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theme/themeOverride1.xml" ContentType="application/vnd.openxmlformats-officedocument.themeOverride+xml"/>
  <Override PartName="/word/charts/chart31.xml" ContentType="application/vnd.openxmlformats-officedocument.drawingml.chart+xml"/>
  <Override PartName="/word/theme/themeOverride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1340A" w:rsidRPr="009F0B4C" w:rsidRDefault="004515AD" w:rsidP="00071445">
      <w:pPr>
        <w:ind w:firstLine="0"/>
        <w:rPr>
          <w:rFonts w:cs="Times New Roman"/>
          <w:color w:val="auto"/>
          <w:szCs w:val="24"/>
        </w:rPr>
      </w:pPr>
      <w:r w:rsidRPr="009F0B4C">
        <w:rPr>
          <w:rFonts w:cs="Times New Roman"/>
          <w:noProof/>
          <w:color w:val="auto"/>
          <w:szCs w:val="24"/>
          <w:lang w:eastAsia="tr-TR"/>
        </w:rPr>
        <w:drawing>
          <wp:anchor distT="0" distB="0" distL="114300" distR="114300" simplePos="0" relativeHeight="251649024" behindDoc="0" locked="0" layoutInCell="1" allowOverlap="1" wp14:anchorId="1C6B4663" wp14:editId="5A780A3F">
            <wp:simplePos x="0" y="0"/>
            <wp:positionH relativeFrom="column">
              <wp:posOffset>20322</wp:posOffset>
            </wp:positionH>
            <wp:positionV relativeFrom="page">
              <wp:posOffset>1148715</wp:posOffset>
            </wp:positionV>
            <wp:extent cx="1261110" cy="1260475"/>
            <wp:effectExtent l="0" t="0" r="0" b="0"/>
            <wp:wrapNone/>
            <wp:docPr id="52" name="Resim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61110" cy="1260475"/>
                    </a:xfrm>
                    <a:prstGeom prst="rect">
                      <a:avLst/>
                    </a:prstGeom>
                    <a:noFill/>
                    <a:ln>
                      <a:noFill/>
                    </a:ln>
                  </pic:spPr>
                </pic:pic>
              </a:graphicData>
            </a:graphic>
          </wp:anchor>
        </w:drawing>
      </w:r>
      <w:r>
        <w:rPr>
          <w:rFonts w:cs="Times New Roman"/>
          <w:b/>
          <w:bCs/>
          <w:noProof/>
          <w:color w:val="auto"/>
          <w:szCs w:val="24"/>
          <w:lang w:eastAsia="tr-TR"/>
        </w:rPr>
        <w:drawing>
          <wp:anchor distT="0" distB="0" distL="114300" distR="114300" simplePos="0" relativeHeight="251671552" behindDoc="1" locked="0" layoutInCell="1" allowOverlap="1" wp14:anchorId="6357DFF5" wp14:editId="3D37B017">
            <wp:simplePos x="0" y="0"/>
            <wp:positionH relativeFrom="column">
              <wp:posOffset>4337685</wp:posOffset>
            </wp:positionH>
            <wp:positionV relativeFrom="paragraph">
              <wp:posOffset>15875</wp:posOffset>
            </wp:positionV>
            <wp:extent cx="1259840" cy="1256030"/>
            <wp:effectExtent l="0" t="0" r="0" b="1270"/>
            <wp:wrapTight wrapText="bothSides">
              <wp:wrapPolygon edited="0">
                <wp:start x="8492" y="0"/>
                <wp:lineTo x="6206" y="328"/>
                <wp:lineTo x="980" y="3931"/>
                <wp:lineTo x="0" y="8190"/>
                <wp:lineTo x="0" y="12777"/>
                <wp:lineTo x="653" y="16708"/>
                <wp:lineTo x="5879" y="20967"/>
                <wp:lineTo x="8492" y="21294"/>
                <wp:lineTo x="13065" y="21294"/>
                <wp:lineTo x="15351" y="20967"/>
                <wp:lineTo x="20577" y="16380"/>
                <wp:lineTo x="21230" y="13104"/>
                <wp:lineTo x="21230" y="8190"/>
                <wp:lineTo x="20903" y="4259"/>
                <wp:lineTo x="15351" y="655"/>
                <wp:lineTo x="13065" y="0"/>
                <wp:lineTo x="8492" y="0"/>
              </wp:wrapPolygon>
            </wp:wrapTight>
            <wp:docPr id="8" name="Resim 8" desc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Png"/>
                    <pic:cNvPicPr>
                      <a:picLocks noChangeAspect="1" noChangeArrowheads="1"/>
                    </pic:cNvPicPr>
                  </pic:nvPicPr>
                  <pic:blipFill>
                    <a:blip r:embed="rId10">
                      <a:extLst>
                        <a:ext uri="{28A0092B-C50C-407E-A947-70E740481C1C}">
                          <a14:useLocalDpi xmlns:a14="http://schemas.microsoft.com/office/drawing/2010/main" val="0"/>
                        </a:ext>
                      </a:extLst>
                    </a:blip>
                    <a:srcRect l="16304" t="24210" r="15218" b="27498"/>
                    <a:stretch>
                      <a:fillRect/>
                    </a:stretch>
                  </pic:blipFill>
                  <pic:spPr bwMode="auto">
                    <a:xfrm>
                      <a:off x="0" y="0"/>
                      <a:ext cx="1259840" cy="1256030"/>
                    </a:xfrm>
                    <a:prstGeom prst="rect">
                      <a:avLst/>
                    </a:prstGeom>
                    <a:noFill/>
                  </pic:spPr>
                </pic:pic>
              </a:graphicData>
            </a:graphic>
            <wp14:sizeRelH relativeFrom="page">
              <wp14:pctWidth>0</wp14:pctWidth>
            </wp14:sizeRelH>
            <wp14:sizeRelV relativeFrom="page">
              <wp14:pctHeight>0</wp14:pctHeight>
            </wp14:sizeRelV>
          </wp:anchor>
        </w:drawing>
      </w:r>
      <w:r w:rsidR="000821AB" w:rsidRPr="009F0B4C">
        <w:rPr>
          <w:rFonts w:cs="Times New Roman"/>
          <w:noProof/>
          <w:color w:val="auto"/>
          <w:szCs w:val="24"/>
          <w:lang w:eastAsia="tr-TR"/>
        </w:rPr>
        <w:tab/>
      </w:r>
    </w:p>
    <w:p w:rsidR="00790FBC" w:rsidRPr="009F0B4C" w:rsidRDefault="004515AD" w:rsidP="00071445">
      <w:pPr>
        <w:tabs>
          <w:tab w:val="center" w:pos="4252"/>
          <w:tab w:val="left" w:pos="7290"/>
        </w:tabs>
        <w:autoSpaceDE w:val="0"/>
        <w:autoSpaceDN w:val="0"/>
        <w:adjustRightInd w:val="0"/>
        <w:rPr>
          <w:rFonts w:cs="Times New Roman"/>
          <w:b/>
          <w:bCs/>
          <w:color w:val="auto"/>
          <w:szCs w:val="24"/>
        </w:rPr>
      </w:pPr>
      <w:r>
        <w:rPr>
          <w:rFonts w:cs="Times New Roman"/>
          <w:b/>
          <w:bCs/>
          <w:color w:val="auto"/>
          <w:szCs w:val="24"/>
        </w:rPr>
        <w:t xml:space="preserve">                                                          </w:t>
      </w:r>
      <w:r w:rsidR="00790FBC" w:rsidRPr="009F0B4C">
        <w:rPr>
          <w:rFonts w:cs="Times New Roman"/>
          <w:b/>
          <w:bCs/>
          <w:color w:val="auto"/>
          <w:szCs w:val="24"/>
        </w:rPr>
        <w:t>T.C.</w:t>
      </w:r>
    </w:p>
    <w:p w:rsidR="00A95C8B" w:rsidRPr="009F0B4C" w:rsidRDefault="004515AD" w:rsidP="00071445">
      <w:pPr>
        <w:autoSpaceDE w:val="0"/>
        <w:autoSpaceDN w:val="0"/>
        <w:adjustRightInd w:val="0"/>
        <w:rPr>
          <w:rFonts w:cs="Times New Roman"/>
          <w:b/>
          <w:bCs/>
          <w:color w:val="auto"/>
          <w:szCs w:val="24"/>
        </w:rPr>
      </w:pPr>
      <w:r>
        <w:rPr>
          <w:rFonts w:cs="Times New Roman"/>
          <w:b/>
          <w:bCs/>
          <w:color w:val="auto"/>
          <w:szCs w:val="24"/>
        </w:rPr>
        <w:t xml:space="preserve">                                  </w:t>
      </w:r>
      <w:r w:rsidR="00A95C8B" w:rsidRPr="009F0B4C">
        <w:rPr>
          <w:rFonts w:cs="Times New Roman"/>
          <w:b/>
          <w:bCs/>
          <w:color w:val="auto"/>
          <w:szCs w:val="24"/>
        </w:rPr>
        <w:t>GÜMÜŞHANE ÜNİVERSİTESİ</w:t>
      </w:r>
    </w:p>
    <w:p w:rsidR="00B345B8" w:rsidRPr="009F0B4C" w:rsidRDefault="004515AD" w:rsidP="00071445">
      <w:pPr>
        <w:rPr>
          <w:rStyle w:val="Gl"/>
          <w:rFonts w:cs="Times New Roman"/>
          <w:color w:val="auto"/>
          <w:szCs w:val="24"/>
        </w:rPr>
      </w:pPr>
      <w:r>
        <w:rPr>
          <w:rFonts w:cs="Times New Roman"/>
          <w:b/>
          <w:bCs/>
          <w:color w:val="auto"/>
          <w:szCs w:val="24"/>
        </w:rPr>
        <w:t xml:space="preserve">                              </w:t>
      </w:r>
      <w:r w:rsidR="007D324A">
        <w:rPr>
          <w:rFonts w:cs="Times New Roman"/>
          <w:b/>
          <w:bCs/>
          <w:color w:val="auto"/>
          <w:szCs w:val="24"/>
        </w:rPr>
        <w:t>LİSANSÜSTÜ EĞİTİM</w:t>
      </w:r>
      <w:r w:rsidR="00A95C8B" w:rsidRPr="009F0B4C">
        <w:rPr>
          <w:rFonts w:cs="Times New Roman"/>
          <w:b/>
          <w:bCs/>
          <w:color w:val="auto"/>
          <w:szCs w:val="24"/>
        </w:rPr>
        <w:t xml:space="preserve"> ENSTİTÜSÜ</w:t>
      </w:r>
    </w:p>
    <w:p w:rsidR="00B345B8" w:rsidRPr="009F0B4C" w:rsidRDefault="00B345B8" w:rsidP="004515AD">
      <w:pPr>
        <w:rPr>
          <w:rFonts w:cs="Times New Roman"/>
          <w:b/>
          <w:bCs/>
          <w:noProof/>
          <w:lang w:eastAsia="tr-TR"/>
        </w:rPr>
      </w:pPr>
    </w:p>
    <w:p w:rsidR="002C10F5" w:rsidRPr="009F0B4C" w:rsidRDefault="002C10F5" w:rsidP="00206FC8">
      <w:pPr>
        <w:rPr>
          <w:rStyle w:val="Gl"/>
          <w:rFonts w:cs="Times New Roman"/>
          <w:color w:val="auto"/>
          <w:szCs w:val="24"/>
        </w:rPr>
      </w:pPr>
    </w:p>
    <w:p w:rsidR="00206FC8" w:rsidRPr="009F0B4C" w:rsidRDefault="00206FC8" w:rsidP="00206FC8">
      <w:pPr>
        <w:tabs>
          <w:tab w:val="left" w:pos="1843"/>
        </w:tabs>
        <w:jc w:val="center"/>
        <w:rPr>
          <w:rFonts w:cs="Times New Roman"/>
          <w:b/>
          <w:bCs/>
          <w:szCs w:val="24"/>
        </w:rPr>
      </w:pPr>
    </w:p>
    <w:p w:rsidR="00206FC8" w:rsidRPr="009F0B4C" w:rsidRDefault="00206FC8" w:rsidP="00206FC8">
      <w:pPr>
        <w:tabs>
          <w:tab w:val="left" w:pos="1843"/>
        </w:tabs>
        <w:jc w:val="center"/>
        <w:rPr>
          <w:rFonts w:cs="Times New Roman"/>
          <w:b/>
          <w:bCs/>
          <w:szCs w:val="24"/>
        </w:rPr>
      </w:pPr>
    </w:p>
    <w:p w:rsidR="00206FC8" w:rsidRPr="009F0B4C" w:rsidRDefault="00206FC8" w:rsidP="00206FC8">
      <w:pPr>
        <w:tabs>
          <w:tab w:val="left" w:pos="1843"/>
        </w:tabs>
        <w:jc w:val="center"/>
        <w:rPr>
          <w:rFonts w:cs="Times New Roman"/>
          <w:b/>
          <w:bCs/>
          <w:szCs w:val="24"/>
        </w:rPr>
      </w:pPr>
    </w:p>
    <w:p w:rsidR="00206FC8" w:rsidRPr="009F0B4C" w:rsidRDefault="00206FC8" w:rsidP="00206FC8">
      <w:pPr>
        <w:tabs>
          <w:tab w:val="left" w:pos="1843"/>
        </w:tabs>
        <w:jc w:val="center"/>
        <w:rPr>
          <w:rFonts w:cs="Times New Roman"/>
          <w:b/>
          <w:bCs/>
          <w:szCs w:val="24"/>
        </w:rPr>
      </w:pPr>
    </w:p>
    <w:p w:rsidR="00206FC8" w:rsidRPr="009F0B4C" w:rsidRDefault="00206FC8" w:rsidP="00206FC8">
      <w:pPr>
        <w:tabs>
          <w:tab w:val="left" w:pos="1843"/>
        </w:tabs>
        <w:jc w:val="center"/>
        <w:rPr>
          <w:rFonts w:cs="Times New Roman"/>
          <w:b/>
          <w:bCs/>
          <w:szCs w:val="24"/>
        </w:rPr>
      </w:pPr>
    </w:p>
    <w:p w:rsidR="00E05247" w:rsidRPr="009F0B4C" w:rsidRDefault="00F149AF" w:rsidP="00584290">
      <w:pPr>
        <w:spacing w:after="200"/>
        <w:ind w:firstLine="0"/>
        <w:jc w:val="center"/>
        <w:rPr>
          <w:rFonts w:cs="Times New Roman"/>
          <w:b/>
          <w:bCs/>
        </w:rPr>
      </w:pPr>
      <w:bookmarkStart w:id="0" w:name="_GoBack"/>
      <w:r w:rsidRPr="009F0B4C">
        <w:rPr>
          <w:rStyle w:val="fontstyle01"/>
          <w:rFonts w:ascii="Times New Roman" w:hAnsi="Times New Roman" w:cs="Times New Roman" w:hint="default"/>
          <w:b/>
          <w:bCs/>
        </w:rPr>
        <w:t>PİYASADA SATILAN NAR SOSLARININ FİZİKSEL, KİMYASAL VE ANTİOKSİDAN ÖZELLİKLERİNİN BELİRLENMESİ</w:t>
      </w:r>
    </w:p>
    <w:bookmarkEnd w:id="0"/>
    <w:p w:rsidR="00E05247" w:rsidRPr="009F0B4C" w:rsidRDefault="00E05247" w:rsidP="00E05247">
      <w:pPr>
        <w:tabs>
          <w:tab w:val="left" w:pos="1843"/>
        </w:tabs>
        <w:ind w:left="426" w:hanging="142"/>
        <w:rPr>
          <w:rFonts w:cs="Times New Roman"/>
          <w:b/>
          <w:bCs/>
          <w:szCs w:val="24"/>
        </w:rPr>
      </w:pPr>
    </w:p>
    <w:p w:rsidR="00E05247" w:rsidRPr="009F0B4C" w:rsidRDefault="00E05247" w:rsidP="00E05247">
      <w:pPr>
        <w:tabs>
          <w:tab w:val="left" w:pos="1843"/>
        </w:tabs>
        <w:ind w:left="426" w:hanging="142"/>
        <w:rPr>
          <w:rFonts w:cs="Times New Roman"/>
          <w:b/>
          <w:bCs/>
          <w:szCs w:val="24"/>
        </w:rPr>
      </w:pPr>
    </w:p>
    <w:p w:rsidR="00E05247" w:rsidRPr="009F0B4C" w:rsidRDefault="00E05247" w:rsidP="00E05247">
      <w:pPr>
        <w:jc w:val="center"/>
        <w:rPr>
          <w:rFonts w:cs="Times New Roman"/>
          <w:b/>
          <w:bCs/>
          <w:szCs w:val="24"/>
        </w:rPr>
      </w:pPr>
      <w:bookmarkStart w:id="1" w:name="_Toc440818681"/>
      <w:bookmarkStart w:id="2" w:name="_Toc442026554"/>
    </w:p>
    <w:p w:rsidR="00E05247" w:rsidRPr="009F0B4C" w:rsidRDefault="00E05247" w:rsidP="00A67AC0">
      <w:pPr>
        <w:rPr>
          <w:rFonts w:cs="Times New Roman"/>
          <w:b/>
          <w:bCs/>
          <w:szCs w:val="24"/>
        </w:rPr>
      </w:pPr>
    </w:p>
    <w:p w:rsidR="00E05247" w:rsidRPr="009F0B4C" w:rsidRDefault="00E05247" w:rsidP="00E05247">
      <w:pPr>
        <w:jc w:val="center"/>
        <w:rPr>
          <w:rFonts w:cs="Times New Roman"/>
          <w:b/>
          <w:bCs/>
          <w:szCs w:val="24"/>
        </w:rPr>
      </w:pPr>
    </w:p>
    <w:p w:rsidR="00C960EA" w:rsidRDefault="00C960EA" w:rsidP="002B2B2D">
      <w:pPr>
        <w:spacing w:line="600" w:lineRule="auto"/>
        <w:jc w:val="center"/>
        <w:rPr>
          <w:rFonts w:cs="Times New Roman"/>
          <w:b/>
          <w:bCs/>
          <w:szCs w:val="24"/>
        </w:rPr>
      </w:pPr>
    </w:p>
    <w:p w:rsidR="00E05247" w:rsidRPr="009F0B4C" w:rsidRDefault="00E05247" w:rsidP="00071445">
      <w:pPr>
        <w:ind w:firstLine="0"/>
        <w:jc w:val="center"/>
        <w:rPr>
          <w:rStyle w:val="Gl"/>
          <w:rFonts w:cs="Times New Roman"/>
        </w:rPr>
      </w:pPr>
      <w:r w:rsidRPr="009F0B4C">
        <w:rPr>
          <w:rFonts w:cs="Times New Roman"/>
          <w:b/>
          <w:bCs/>
          <w:szCs w:val="24"/>
        </w:rPr>
        <w:t xml:space="preserve">YÜKSEK </w:t>
      </w:r>
      <w:r w:rsidRPr="009F0B4C">
        <w:rPr>
          <w:rStyle w:val="Gl"/>
          <w:rFonts w:cs="Times New Roman"/>
        </w:rPr>
        <w:t>LİSANS TEZİ</w:t>
      </w:r>
      <w:bookmarkEnd w:id="1"/>
      <w:bookmarkEnd w:id="2"/>
    </w:p>
    <w:p w:rsidR="00E05247" w:rsidRPr="009F0B4C" w:rsidRDefault="00E05247" w:rsidP="00E05247">
      <w:pPr>
        <w:tabs>
          <w:tab w:val="left" w:pos="1843"/>
        </w:tabs>
        <w:ind w:left="426" w:hanging="142"/>
        <w:jc w:val="center"/>
        <w:rPr>
          <w:rFonts w:cs="Times New Roman"/>
          <w:b/>
          <w:bCs/>
          <w:szCs w:val="24"/>
        </w:rPr>
      </w:pPr>
    </w:p>
    <w:p w:rsidR="00E05247" w:rsidRPr="009F0B4C" w:rsidRDefault="00E05247" w:rsidP="00E05247">
      <w:pPr>
        <w:tabs>
          <w:tab w:val="left" w:pos="1843"/>
        </w:tabs>
        <w:ind w:left="426" w:hanging="142"/>
        <w:rPr>
          <w:rFonts w:cs="Times New Roman"/>
          <w:b/>
          <w:bCs/>
          <w:szCs w:val="24"/>
        </w:rPr>
      </w:pPr>
    </w:p>
    <w:p w:rsidR="00E05247" w:rsidRPr="009F0B4C" w:rsidRDefault="00E05247" w:rsidP="00A67AC0">
      <w:pPr>
        <w:rPr>
          <w:rStyle w:val="Gl"/>
          <w:rFonts w:cs="Times New Roman"/>
        </w:rPr>
      </w:pPr>
    </w:p>
    <w:p w:rsidR="00E05247" w:rsidRPr="009F0B4C" w:rsidRDefault="00E23D17" w:rsidP="00071445">
      <w:pPr>
        <w:ind w:firstLine="0"/>
        <w:jc w:val="center"/>
        <w:rPr>
          <w:rStyle w:val="Gl"/>
          <w:rFonts w:cs="Times New Roman"/>
        </w:rPr>
      </w:pPr>
      <w:r w:rsidRPr="009F0B4C">
        <w:rPr>
          <w:rStyle w:val="Gl"/>
          <w:rFonts w:cs="Times New Roman"/>
        </w:rPr>
        <w:t xml:space="preserve">YUNUS EMRE </w:t>
      </w:r>
      <w:bookmarkStart w:id="3" w:name="_Toc440818684"/>
      <w:bookmarkStart w:id="4" w:name="_Toc442026557"/>
      <w:r w:rsidRPr="009F0B4C">
        <w:rPr>
          <w:rStyle w:val="Gl"/>
          <w:rFonts w:cs="Times New Roman"/>
        </w:rPr>
        <w:t>KAMIŞ</w:t>
      </w:r>
    </w:p>
    <w:bookmarkEnd w:id="3"/>
    <w:bookmarkEnd w:id="4"/>
    <w:p w:rsidR="00E05247" w:rsidRPr="009F0B4C" w:rsidRDefault="00E05247" w:rsidP="00E05247">
      <w:pPr>
        <w:spacing w:line="240" w:lineRule="auto"/>
        <w:jc w:val="center"/>
        <w:rPr>
          <w:rStyle w:val="Gl"/>
          <w:rFonts w:cs="Times New Roman"/>
        </w:rPr>
      </w:pPr>
    </w:p>
    <w:p w:rsidR="00E05247" w:rsidRPr="009F0B4C" w:rsidRDefault="00E05247" w:rsidP="00E05247">
      <w:pPr>
        <w:spacing w:line="240" w:lineRule="auto"/>
        <w:jc w:val="center"/>
        <w:rPr>
          <w:rStyle w:val="Gl"/>
          <w:rFonts w:cs="Times New Roman"/>
        </w:rPr>
      </w:pPr>
    </w:p>
    <w:p w:rsidR="00E05247" w:rsidRPr="009F0B4C" w:rsidRDefault="00E05247" w:rsidP="00E05247">
      <w:pPr>
        <w:spacing w:line="240" w:lineRule="auto"/>
        <w:jc w:val="center"/>
        <w:rPr>
          <w:rStyle w:val="Gl"/>
          <w:rFonts w:cs="Times New Roman"/>
        </w:rPr>
      </w:pPr>
    </w:p>
    <w:p w:rsidR="00E05247" w:rsidRPr="009F0B4C" w:rsidRDefault="00E05247" w:rsidP="00E05247">
      <w:pPr>
        <w:spacing w:line="240" w:lineRule="auto"/>
        <w:jc w:val="center"/>
        <w:rPr>
          <w:rStyle w:val="Gl"/>
          <w:rFonts w:cs="Times New Roman"/>
        </w:rPr>
      </w:pPr>
    </w:p>
    <w:p w:rsidR="00A67AC0" w:rsidRPr="009F0B4C" w:rsidRDefault="00A67AC0" w:rsidP="00E05247">
      <w:pPr>
        <w:spacing w:line="240" w:lineRule="auto"/>
        <w:jc w:val="center"/>
        <w:rPr>
          <w:rStyle w:val="Gl"/>
          <w:rFonts w:cs="Times New Roman"/>
        </w:rPr>
      </w:pPr>
    </w:p>
    <w:p w:rsidR="00A67AC0" w:rsidRPr="009F0B4C" w:rsidRDefault="00A67AC0" w:rsidP="00E05247">
      <w:pPr>
        <w:spacing w:line="240" w:lineRule="auto"/>
        <w:jc w:val="center"/>
        <w:rPr>
          <w:rStyle w:val="Gl"/>
          <w:rFonts w:cs="Times New Roman"/>
        </w:rPr>
      </w:pPr>
    </w:p>
    <w:p w:rsidR="007C667D" w:rsidRDefault="007C667D" w:rsidP="00E05247">
      <w:pPr>
        <w:spacing w:line="240" w:lineRule="auto"/>
        <w:jc w:val="center"/>
        <w:rPr>
          <w:rStyle w:val="Gl"/>
          <w:rFonts w:cs="Times New Roman"/>
        </w:rPr>
      </w:pPr>
    </w:p>
    <w:p w:rsidR="00E05247" w:rsidRPr="009F0B4C" w:rsidRDefault="00710324" w:rsidP="00071445">
      <w:pPr>
        <w:spacing w:line="240" w:lineRule="auto"/>
        <w:ind w:firstLine="0"/>
        <w:jc w:val="center"/>
        <w:rPr>
          <w:rStyle w:val="Gl"/>
          <w:rFonts w:cs="Times New Roman"/>
        </w:rPr>
      </w:pPr>
      <w:r>
        <w:rPr>
          <w:rStyle w:val="Gl"/>
          <w:rFonts w:cs="Times New Roman"/>
        </w:rPr>
        <w:t>TEMMUZ</w:t>
      </w:r>
      <w:r w:rsidR="00E05247" w:rsidRPr="009F0B4C">
        <w:rPr>
          <w:rStyle w:val="Gl"/>
          <w:rFonts w:cs="Times New Roman"/>
        </w:rPr>
        <w:t xml:space="preserve"> 2021</w:t>
      </w:r>
    </w:p>
    <w:bookmarkStart w:id="5" w:name="_Toc440818685"/>
    <w:bookmarkStart w:id="6" w:name="_Toc442026558"/>
    <w:p w:rsidR="00193971" w:rsidRDefault="00C960EA" w:rsidP="00071445">
      <w:pPr>
        <w:ind w:firstLine="0"/>
        <w:jc w:val="center"/>
        <w:rPr>
          <w:rStyle w:val="Gl"/>
          <w:rFonts w:cs="Times New Roman"/>
        </w:rPr>
        <w:sectPr w:rsidR="00193971" w:rsidSect="006655E6">
          <w:footerReference w:type="default" r:id="rId11"/>
          <w:footerReference w:type="first" r:id="rId12"/>
          <w:pgSz w:w="11906" w:h="16838" w:code="9"/>
          <w:pgMar w:top="1797" w:right="1418" w:bottom="1418" w:left="1701" w:header="709" w:footer="335" w:gutter="0"/>
          <w:pgNumType w:fmt="upperRoman" w:start="1" w:chapStyle="1"/>
          <w:cols w:space="708"/>
          <w:docGrid w:linePitch="360"/>
        </w:sectPr>
      </w:pPr>
      <w:r w:rsidRPr="009F0B4C">
        <w:rPr>
          <w:rFonts w:cs="Times New Roman"/>
          <w:noProof/>
          <w:color w:val="auto"/>
          <w:szCs w:val="24"/>
          <w:lang w:eastAsia="tr-TR"/>
        </w:rPr>
        <mc:AlternateContent>
          <mc:Choice Requires="wps">
            <w:drawing>
              <wp:anchor distT="0" distB="0" distL="114300" distR="114300" simplePos="0" relativeHeight="251663360" behindDoc="0" locked="0" layoutInCell="1" allowOverlap="1" wp14:anchorId="17A1F007" wp14:editId="3A820034">
                <wp:simplePos x="0" y="0"/>
                <wp:positionH relativeFrom="column">
                  <wp:posOffset>2301875</wp:posOffset>
                </wp:positionH>
                <wp:positionV relativeFrom="paragraph">
                  <wp:posOffset>933450</wp:posOffset>
                </wp:positionV>
                <wp:extent cx="1048385" cy="342900"/>
                <wp:effectExtent l="0" t="0" r="18415" b="19050"/>
                <wp:wrapNone/>
                <wp:docPr id="41" name="Dikdörtgen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8385" cy="3429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71445" w:rsidRDefault="00071445" w:rsidP="007F513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Dikdörtgen 41" o:spid="_x0000_s1026" style="position:absolute;left:0;text-align:left;margin-left:181.25pt;margin-top:73.5pt;width:82.55pt;height: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" fillcolor="white [3212]" strokecolor="white [3212]" strokeweight="2pt">
                <v:path arrowok="t"/>
                <v:textbox>
                  <w:txbxContent>
                    <w:p w:rsidR="00071445" w:rsidRDefault="00071445" w:rsidP="007F5130">
                      <w:pPr>
                        <w:jc w:val="center"/>
                      </w:pPr>
                    </w:p>
                  </w:txbxContent>
                </v:textbox>
              </v:rect>
            </w:pict>
          </mc:Fallback>
        </mc:AlternateContent>
      </w:r>
      <w:r w:rsidR="00E05247" w:rsidRPr="009F0B4C">
        <w:rPr>
          <w:rStyle w:val="Gl"/>
          <w:rFonts w:cs="Times New Roman"/>
        </w:rPr>
        <w:t>GÜMÜŞHANE</w:t>
      </w:r>
      <w:bookmarkEnd w:id="5"/>
      <w:bookmarkEnd w:id="6"/>
    </w:p>
    <w:p w:rsidR="00E05247" w:rsidRPr="009F0B4C" w:rsidRDefault="00E05247" w:rsidP="00E05247">
      <w:pPr>
        <w:jc w:val="center"/>
        <w:rPr>
          <w:rStyle w:val="Gl"/>
          <w:rFonts w:cs="Times New Roman"/>
        </w:rPr>
      </w:pPr>
    </w:p>
    <w:p w:rsidR="0083046C" w:rsidRPr="009F0B4C" w:rsidRDefault="0083046C" w:rsidP="00206FC8">
      <w:pPr>
        <w:jc w:val="center"/>
        <w:rPr>
          <w:rStyle w:val="Gl"/>
          <w:rFonts w:cs="Times New Roman"/>
          <w:b w:val="0"/>
          <w:bCs w:val="0"/>
          <w:color w:val="auto"/>
          <w:szCs w:val="24"/>
        </w:rPr>
      </w:pPr>
    </w:p>
    <w:p w:rsidR="0083046C" w:rsidRPr="009F0B4C" w:rsidRDefault="0083046C" w:rsidP="00206FC8">
      <w:pPr>
        <w:jc w:val="center"/>
        <w:rPr>
          <w:rStyle w:val="Gl"/>
          <w:rFonts w:cs="Times New Roman"/>
          <w:b w:val="0"/>
          <w:bCs w:val="0"/>
          <w:color w:val="auto"/>
          <w:szCs w:val="24"/>
        </w:rPr>
      </w:pPr>
    </w:p>
    <w:p w:rsidR="000300D6" w:rsidRPr="009F0B4C" w:rsidRDefault="006977FC" w:rsidP="00C270FA">
      <w:pPr>
        <w:jc w:val="center"/>
        <w:rPr>
          <w:rStyle w:val="Gl"/>
          <w:rFonts w:cs="Times New Roman"/>
          <w:b w:val="0"/>
          <w:bCs w:val="0"/>
          <w:color w:val="auto"/>
          <w:szCs w:val="24"/>
        </w:rPr>
        <w:sectPr w:rsidR="000300D6" w:rsidRPr="009F0B4C" w:rsidSect="001563E5">
          <w:pgSz w:w="11906" w:h="16838" w:code="9"/>
          <w:pgMar w:top="1701" w:right="1418" w:bottom="1418" w:left="1701" w:header="709" w:footer="335" w:gutter="0"/>
          <w:pgNumType w:fmt="upperRoman" w:start="1" w:chapStyle="1"/>
          <w:cols w:space="708"/>
          <w:docGrid w:linePitch="360"/>
        </w:sectPr>
      </w:pPr>
      <w:r w:rsidRPr="009F0B4C">
        <w:rPr>
          <w:rFonts w:cs="Times New Roman"/>
          <w:noProof/>
          <w:color w:val="auto"/>
          <w:szCs w:val="24"/>
          <w:lang w:eastAsia="tr-TR"/>
        </w:rPr>
        <mc:AlternateContent>
          <mc:Choice Requires="wps">
            <w:drawing>
              <wp:anchor distT="0" distB="0" distL="114300" distR="114300" simplePos="0" relativeHeight="251664384" behindDoc="0" locked="0" layoutInCell="1" allowOverlap="1" wp14:anchorId="0C999E84" wp14:editId="3C5DB8DC">
                <wp:simplePos x="0" y="0"/>
                <wp:positionH relativeFrom="column">
                  <wp:posOffset>2327275</wp:posOffset>
                </wp:positionH>
                <wp:positionV relativeFrom="paragraph">
                  <wp:posOffset>8238490</wp:posOffset>
                </wp:positionV>
                <wp:extent cx="1048385" cy="342900"/>
                <wp:effectExtent l="0" t="0" r="0" b="0"/>
                <wp:wrapNone/>
                <wp:docPr id="36" name="Dikdörtgen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8385" cy="3429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71445" w:rsidRDefault="00071445" w:rsidP="005875D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Dikdörtgen 36" o:spid="_x0000_s1027" style="position:absolute;left:0;text-align:left;margin-left:183.25pt;margin-top:648.7pt;width:82.55pt;height: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" fillcolor="white [3212]" strokecolor="white [3212]" strokeweight="2pt">
                <v:path arrowok="t"/>
                <v:textbox>
                  <w:txbxContent>
                    <w:p w:rsidR="00071445" w:rsidRDefault="00071445" w:rsidP="005875D2">
                      <w:pPr>
                        <w:jc w:val="center"/>
                      </w:pPr>
                    </w:p>
                  </w:txbxContent>
                </v:textbox>
              </v:rect>
            </w:pict>
          </mc:Fallback>
        </mc:AlternateContent>
      </w:r>
    </w:p>
    <w:p w:rsidR="00C960EA" w:rsidRDefault="00C960EA" w:rsidP="00C270FA">
      <w:pPr>
        <w:autoSpaceDE w:val="0"/>
        <w:autoSpaceDN w:val="0"/>
        <w:adjustRightInd w:val="0"/>
        <w:jc w:val="center"/>
        <w:rPr>
          <w:rFonts w:cs="Times New Roman"/>
          <w:b/>
          <w:bCs/>
          <w:szCs w:val="24"/>
        </w:rPr>
      </w:pPr>
    </w:p>
    <w:p w:rsidR="00E05247" w:rsidRPr="009F0B4C" w:rsidRDefault="00E05247" w:rsidP="0030304A">
      <w:pPr>
        <w:autoSpaceDE w:val="0"/>
        <w:autoSpaceDN w:val="0"/>
        <w:adjustRightInd w:val="0"/>
        <w:ind w:firstLine="0"/>
        <w:jc w:val="center"/>
        <w:rPr>
          <w:rFonts w:cs="Times New Roman"/>
          <w:b/>
          <w:bCs/>
          <w:szCs w:val="24"/>
        </w:rPr>
      </w:pPr>
      <w:r w:rsidRPr="009F0B4C">
        <w:rPr>
          <w:rFonts w:cs="Times New Roman"/>
          <w:b/>
          <w:bCs/>
          <w:szCs w:val="24"/>
        </w:rPr>
        <w:t>T.C.</w:t>
      </w:r>
    </w:p>
    <w:p w:rsidR="00E05247" w:rsidRPr="009F0B4C" w:rsidRDefault="00E05247" w:rsidP="0030304A">
      <w:pPr>
        <w:autoSpaceDE w:val="0"/>
        <w:autoSpaceDN w:val="0"/>
        <w:adjustRightInd w:val="0"/>
        <w:ind w:firstLine="0"/>
        <w:jc w:val="center"/>
        <w:rPr>
          <w:rFonts w:cs="Times New Roman"/>
          <w:b/>
          <w:bCs/>
          <w:szCs w:val="24"/>
        </w:rPr>
      </w:pPr>
      <w:r w:rsidRPr="009F0B4C">
        <w:rPr>
          <w:rFonts w:cs="Times New Roman"/>
          <w:b/>
          <w:bCs/>
          <w:szCs w:val="24"/>
        </w:rPr>
        <w:t>GÜMÜŞHANE ÜNİVERSİTESİ</w:t>
      </w:r>
    </w:p>
    <w:p w:rsidR="00E05247" w:rsidRPr="009F0B4C" w:rsidRDefault="007D324A" w:rsidP="0030304A">
      <w:pPr>
        <w:ind w:firstLine="0"/>
        <w:jc w:val="center"/>
        <w:rPr>
          <w:rFonts w:cs="Times New Roman"/>
          <w:b/>
          <w:bCs/>
          <w:szCs w:val="24"/>
        </w:rPr>
      </w:pPr>
      <w:r>
        <w:rPr>
          <w:rFonts w:cs="Times New Roman"/>
          <w:b/>
          <w:bCs/>
          <w:szCs w:val="24"/>
        </w:rPr>
        <w:t>LİSANSÜSTÜ EĞİTİM</w:t>
      </w:r>
      <w:r w:rsidR="00E05247" w:rsidRPr="009F0B4C">
        <w:rPr>
          <w:rFonts w:cs="Times New Roman"/>
          <w:b/>
          <w:bCs/>
          <w:szCs w:val="24"/>
        </w:rPr>
        <w:t xml:space="preserve"> ENSTİTÜSÜ</w:t>
      </w:r>
    </w:p>
    <w:p w:rsidR="00E05247" w:rsidRPr="009F0B4C" w:rsidRDefault="00E05247" w:rsidP="00E05247">
      <w:pPr>
        <w:jc w:val="center"/>
        <w:rPr>
          <w:rFonts w:cs="Times New Roman"/>
          <w:b/>
          <w:bCs/>
          <w:szCs w:val="24"/>
        </w:rPr>
      </w:pPr>
    </w:p>
    <w:p w:rsidR="00A67AC0" w:rsidRPr="009F0B4C" w:rsidRDefault="00A67AC0" w:rsidP="00E05247">
      <w:pPr>
        <w:jc w:val="center"/>
        <w:rPr>
          <w:rFonts w:cs="Times New Roman"/>
          <w:b/>
          <w:bCs/>
          <w:szCs w:val="24"/>
        </w:rPr>
      </w:pPr>
    </w:p>
    <w:p w:rsidR="00E05247" w:rsidRPr="009F0B4C" w:rsidRDefault="00E05247" w:rsidP="00E05247">
      <w:pPr>
        <w:jc w:val="center"/>
        <w:rPr>
          <w:rFonts w:cs="Times New Roman"/>
          <w:b/>
          <w:bCs/>
          <w:szCs w:val="24"/>
        </w:rPr>
      </w:pPr>
    </w:p>
    <w:p w:rsidR="00A67AC0" w:rsidRPr="009F0B4C" w:rsidRDefault="00E05247" w:rsidP="0030304A">
      <w:pPr>
        <w:ind w:firstLine="0"/>
        <w:jc w:val="center"/>
        <w:rPr>
          <w:rFonts w:cs="Times New Roman"/>
          <w:b/>
          <w:bCs/>
          <w:szCs w:val="24"/>
        </w:rPr>
      </w:pPr>
      <w:r w:rsidRPr="009F0B4C">
        <w:rPr>
          <w:rFonts w:cs="Times New Roman"/>
          <w:b/>
          <w:bCs/>
          <w:szCs w:val="24"/>
        </w:rPr>
        <w:t>GIDA MÜHENDİS</w:t>
      </w:r>
      <w:r w:rsidR="007D324A">
        <w:rPr>
          <w:rFonts w:cs="Times New Roman"/>
          <w:b/>
          <w:bCs/>
          <w:szCs w:val="24"/>
        </w:rPr>
        <w:t>L</w:t>
      </w:r>
      <w:r w:rsidRPr="009F0B4C">
        <w:rPr>
          <w:rFonts w:cs="Times New Roman"/>
          <w:b/>
          <w:bCs/>
          <w:szCs w:val="24"/>
        </w:rPr>
        <w:t>İ</w:t>
      </w:r>
      <w:r w:rsidR="007D324A">
        <w:rPr>
          <w:rFonts w:cs="Times New Roman"/>
          <w:b/>
          <w:bCs/>
          <w:szCs w:val="24"/>
        </w:rPr>
        <w:t>Ğİ</w:t>
      </w:r>
      <w:r w:rsidRPr="009F0B4C">
        <w:rPr>
          <w:rFonts w:cs="Times New Roman"/>
          <w:b/>
          <w:bCs/>
          <w:szCs w:val="24"/>
        </w:rPr>
        <w:t xml:space="preserve"> ANABİLİM DALI</w:t>
      </w:r>
    </w:p>
    <w:p w:rsidR="00A67AC0" w:rsidRPr="009F0B4C" w:rsidRDefault="00A67AC0" w:rsidP="00A67AC0">
      <w:pPr>
        <w:jc w:val="center"/>
        <w:rPr>
          <w:rFonts w:cs="Times New Roman"/>
          <w:b/>
          <w:bCs/>
          <w:szCs w:val="24"/>
        </w:rPr>
      </w:pPr>
    </w:p>
    <w:p w:rsidR="00A67AC0" w:rsidRPr="009F0B4C" w:rsidRDefault="00A67AC0" w:rsidP="00A67AC0">
      <w:pPr>
        <w:jc w:val="center"/>
        <w:rPr>
          <w:rFonts w:cs="Times New Roman"/>
          <w:b/>
          <w:bCs/>
          <w:szCs w:val="24"/>
        </w:rPr>
      </w:pPr>
    </w:p>
    <w:p w:rsidR="00A67AC0" w:rsidRPr="009F0B4C" w:rsidRDefault="00A67AC0" w:rsidP="00A67AC0">
      <w:pPr>
        <w:jc w:val="center"/>
        <w:rPr>
          <w:rFonts w:cs="Times New Roman"/>
          <w:b/>
          <w:bCs/>
          <w:szCs w:val="24"/>
        </w:rPr>
      </w:pPr>
    </w:p>
    <w:p w:rsidR="00E23D17" w:rsidRPr="009F0B4C" w:rsidRDefault="00F149AF" w:rsidP="0030304A">
      <w:pPr>
        <w:spacing w:line="480" w:lineRule="auto"/>
        <w:ind w:firstLine="0"/>
        <w:jc w:val="center"/>
        <w:rPr>
          <w:rFonts w:cs="Times New Roman"/>
          <w:b/>
          <w:bCs/>
        </w:rPr>
      </w:pPr>
      <w:r w:rsidRPr="009F0B4C">
        <w:rPr>
          <w:rStyle w:val="fontstyle01"/>
          <w:rFonts w:ascii="Times New Roman" w:hAnsi="Times New Roman" w:cs="Times New Roman" w:hint="default"/>
          <w:b/>
          <w:bCs/>
        </w:rPr>
        <w:t>PİYASADA SATILAN NAR SOSLARININ FİZİKSEL, KİMYASAL VE ANTİOKSİDAN ÖZELLİKLERİNİN BELİRLENMESİ</w:t>
      </w:r>
    </w:p>
    <w:p w:rsidR="00E05247" w:rsidRPr="009F0B4C" w:rsidRDefault="00E05247" w:rsidP="00E05247">
      <w:pPr>
        <w:spacing w:line="480" w:lineRule="auto"/>
        <w:jc w:val="center"/>
        <w:rPr>
          <w:rStyle w:val="fontstyle01"/>
          <w:rFonts w:ascii="Times New Roman" w:hAnsi="Times New Roman" w:cs="Times New Roman" w:hint="default"/>
          <w:b/>
          <w:bCs/>
        </w:rPr>
      </w:pPr>
    </w:p>
    <w:p w:rsidR="00A67AC0" w:rsidRPr="009F0B4C" w:rsidRDefault="00A67AC0" w:rsidP="00E05247">
      <w:pPr>
        <w:spacing w:line="480" w:lineRule="auto"/>
        <w:jc w:val="center"/>
        <w:rPr>
          <w:rFonts w:cs="Times New Roman"/>
          <w:b/>
          <w:bCs/>
        </w:rPr>
      </w:pPr>
    </w:p>
    <w:p w:rsidR="00E05247" w:rsidRPr="009F0B4C" w:rsidRDefault="00E05247" w:rsidP="00E80443">
      <w:pPr>
        <w:ind w:firstLine="0"/>
        <w:rPr>
          <w:rFonts w:cs="Times New Roman"/>
          <w:b/>
          <w:bCs/>
          <w:szCs w:val="24"/>
        </w:rPr>
      </w:pPr>
    </w:p>
    <w:p w:rsidR="007C667D" w:rsidRDefault="007C667D" w:rsidP="007C667D">
      <w:pPr>
        <w:spacing w:line="240" w:lineRule="auto"/>
        <w:jc w:val="center"/>
        <w:rPr>
          <w:rFonts w:cs="Times New Roman"/>
          <w:b/>
          <w:bCs/>
          <w:szCs w:val="24"/>
        </w:rPr>
      </w:pPr>
    </w:p>
    <w:p w:rsidR="00E05247" w:rsidRPr="009F0B4C" w:rsidRDefault="00E05247" w:rsidP="0030304A">
      <w:pPr>
        <w:ind w:firstLine="0"/>
        <w:jc w:val="center"/>
        <w:rPr>
          <w:rFonts w:cs="Times New Roman"/>
          <w:b/>
          <w:bCs/>
          <w:szCs w:val="24"/>
        </w:rPr>
      </w:pPr>
      <w:r w:rsidRPr="009F0B4C">
        <w:rPr>
          <w:rFonts w:cs="Times New Roman"/>
          <w:b/>
          <w:bCs/>
          <w:szCs w:val="24"/>
        </w:rPr>
        <w:t>YÜKSEK LİSANS TEZİ</w:t>
      </w:r>
    </w:p>
    <w:p w:rsidR="00E05247" w:rsidRPr="009F0B4C" w:rsidRDefault="00A67AC0" w:rsidP="00E05247">
      <w:pPr>
        <w:rPr>
          <w:rFonts w:cs="Times New Roman"/>
          <w:b/>
          <w:bCs/>
          <w:szCs w:val="24"/>
        </w:rPr>
      </w:pPr>
      <w:r w:rsidRPr="009F0B4C">
        <w:rPr>
          <w:rFonts w:cs="Times New Roman"/>
          <w:b/>
          <w:bCs/>
          <w:szCs w:val="24"/>
        </w:rPr>
        <w:t xml:space="preserve"> </w:t>
      </w:r>
    </w:p>
    <w:p w:rsidR="002B2B2D" w:rsidRDefault="002B2B2D" w:rsidP="00A36C10">
      <w:pPr>
        <w:spacing w:line="240" w:lineRule="auto"/>
        <w:jc w:val="center"/>
        <w:rPr>
          <w:rFonts w:cs="Times New Roman"/>
          <w:b/>
          <w:bCs/>
          <w:szCs w:val="24"/>
        </w:rPr>
      </w:pPr>
    </w:p>
    <w:p w:rsidR="00E05247" w:rsidRPr="009F0B4C" w:rsidRDefault="00E23D17" w:rsidP="0030304A">
      <w:pPr>
        <w:ind w:firstLine="0"/>
        <w:jc w:val="center"/>
        <w:rPr>
          <w:rFonts w:cs="Times New Roman"/>
          <w:b/>
          <w:bCs/>
          <w:szCs w:val="24"/>
        </w:rPr>
      </w:pPr>
      <w:r w:rsidRPr="009F0B4C">
        <w:rPr>
          <w:rFonts w:cs="Times New Roman"/>
          <w:b/>
          <w:bCs/>
          <w:szCs w:val="24"/>
        </w:rPr>
        <w:t>YUNUS EMRE KAMIŞ</w:t>
      </w:r>
    </w:p>
    <w:p w:rsidR="00E05247" w:rsidRPr="009F0B4C" w:rsidRDefault="00E05247" w:rsidP="00E05247">
      <w:pPr>
        <w:jc w:val="center"/>
        <w:rPr>
          <w:rFonts w:cs="Times New Roman"/>
          <w:b/>
          <w:bCs/>
          <w:szCs w:val="24"/>
        </w:rPr>
      </w:pPr>
    </w:p>
    <w:p w:rsidR="00E05247" w:rsidRPr="009F0B4C" w:rsidRDefault="00E05247" w:rsidP="007C667D">
      <w:pPr>
        <w:autoSpaceDE w:val="0"/>
        <w:autoSpaceDN w:val="0"/>
        <w:adjustRightInd w:val="0"/>
        <w:spacing w:line="240" w:lineRule="auto"/>
        <w:jc w:val="center"/>
        <w:rPr>
          <w:rFonts w:cs="Times New Roman"/>
          <w:b/>
          <w:bCs/>
          <w:szCs w:val="24"/>
        </w:rPr>
      </w:pPr>
    </w:p>
    <w:p w:rsidR="00E05247" w:rsidRPr="009F0B4C" w:rsidRDefault="00E05247" w:rsidP="0030304A">
      <w:pPr>
        <w:autoSpaceDE w:val="0"/>
        <w:autoSpaceDN w:val="0"/>
        <w:adjustRightInd w:val="0"/>
        <w:ind w:firstLine="0"/>
        <w:jc w:val="center"/>
        <w:rPr>
          <w:rFonts w:cs="Times New Roman"/>
          <w:b/>
          <w:bCs/>
          <w:szCs w:val="24"/>
        </w:rPr>
      </w:pPr>
      <w:r w:rsidRPr="009F0B4C">
        <w:rPr>
          <w:rFonts w:cs="Times New Roman"/>
          <w:b/>
          <w:bCs/>
          <w:szCs w:val="24"/>
        </w:rPr>
        <w:t xml:space="preserve">Gümüşhane Üniversitesi </w:t>
      </w:r>
      <w:r w:rsidR="005A4FF3">
        <w:rPr>
          <w:rFonts w:cs="Times New Roman"/>
          <w:b/>
          <w:bCs/>
          <w:szCs w:val="24"/>
        </w:rPr>
        <w:t xml:space="preserve">Lisansüstü Eğitim </w:t>
      </w:r>
      <w:r w:rsidRPr="009F0B4C">
        <w:rPr>
          <w:rFonts w:cs="Times New Roman"/>
          <w:b/>
          <w:bCs/>
          <w:szCs w:val="24"/>
        </w:rPr>
        <w:t>Enstitüsü</w:t>
      </w:r>
    </w:p>
    <w:p w:rsidR="00E05247" w:rsidRPr="009F0B4C" w:rsidRDefault="00E05247" w:rsidP="0030304A">
      <w:pPr>
        <w:autoSpaceDE w:val="0"/>
        <w:autoSpaceDN w:val="0"/>
        <w:adjustRightInd w:val="0"/>
        <w:ind w:firstLine="0"/>
        <w:jc w:val="center"/>
        <w:rPr>
          <w:rFonts w:cs="Times New Roman"/>
          <w:b/>
          <w:bCs/>
          <w:szCs w:val="24"/>
        </w:rPr>
      </w:pPr>
      <w:r w:rsidRPr="009F0B4C">
        <w:rPr>
          <w:rFonts w:cs="Times New Roman"/>
          <w:b/>
          <w:bCs/>
          <w:szCs w:val="24"/>
        </w:rPr>
        <w:t>“Gıda Mühendisliği Anabilim Dalı”</w:t>
      </w:r>
    </w:p>
    <w:p w:rsidR="00E05247" w:rsidRPr="009F0B4C" w:rsidRDefault="00E05247" w:rsidP="0030304A">
      <w:pPr>
        <w:autoSpaceDE w:val="0"/>
        <w:autoSpaceDN w:val="0"/>
        <w:adjustRightInd w:val="0"/>
        <w:ind w:firstLine="0"/>
        <w:jc w:val="center"/>
        <w:rPr>
          <w:rFonts w:cs="Times New Roman"/>
          <w:b/>
          <w:bCs/>
          <w:szCs w:val="24"/>
        </w:rPr>
      </w:pPr>
      <w:r w:rsidRPr="009F0B4C">
        <w:rPr>
          <w:rFonts w:cs="Times New Roman"/>
          <w:b/>
          <w:bCs/>
          <w:szCs w:val="24"/>
        </w:rPr>
        <w:t>Yüksek Lisans Programında Kabul Edilen Tezdir.</w:t>
      </w:r>
    </w:p>
    <w:p w:rsidR="00E05247" w:rsidRPr="009F0B4C" w:rsidRDefault="00E05247" w:rsidP="00E05247">
      <w:pPr>
        <w:autoSpaceDE w:val="0"/>
        <w:autoSpaceDN w:val="0"/>
        <w:adjustRightInd w:val="0"/>
        <w:jc w:val="center"/>
        <w:rPr>
          <w:rFonts w:cs="Times New Roman"/>
          <w:b/>
          <w:bCs/>
          <w:szCs w:val="24"/>
        </w:rPr>
      </w:pPr>
    </w:p>
    <w:p w:rsidR="00E05247" w:rsidRPr="009F0B4C" w:rsidRDefault="00E05247" w:rsidP="0030304A">
      <w:pPr>
        <w:autoSpaceDE w:val="0"/>
        <w:autoSpaceDN w:val="0"/>
        <w:adjustRightInd w:val="0"/>
        <w:ind w:firstLine="0"/>
        <w:jc w:val="center"/>
        <w:rPr>
          <w:rFonts w:cs="Times New Roman"/>
          <w:b/>
          <w:bCs/>
          <w:szCs w:val="24"/>
        </w:rPr>
      </w:pPr>
      <w:r w:rsidRPr="009F0B4C">
        <w:rPr>
          <w:rFonts w:cs="Times New Roman"/>
          <w:b/>
          <w:bCs/>
          <w:szCs w:val="24"/>
        </w:rPr>
        <w:t>Tezin</w:t>
      </w:r>
      <w:r w:rsidR="004B0F97">
        <w:rPr>
          <w:rFonts w:cs="Times New Roman"/>
          <w:b/>
          <w:bCs/>
          <w:szCs w:val="24"/>
        </w:rPr>
        <w:t xml:space="preserve"> Enstitüye Verildiği </w:t>
      </w:r>
      <w:proofErr w:type="gramStart"/>
      <w:r w:rsidR="004B0F97">
        <w:rPr>
          <w:rFonts w:cs="Times New Roman"/>
          <w:b/>
          <w:bCs/>
          <w:szCs w:val="24"/>
        </w:rPr>
        <w:t>Tarih : 23</w:t>
      </w:r>
      <w:proofErr w:type="gramEnd"/>
      <w:r w:rsidR="004B0F97">
        <w:rPr>
          <w:rFonts w:cs="Times New Roman"/>
          <w:b/>
          <w:bCs/>
          <w:szCs w:val="24"/>
        </w:rPr>
        <w:t>/06/2021</w:t>
      </w:r>
    </w:p>
    <w:p w:rsidR="00A67AC0" w:rsidRPr="009F0B4C" w:rsidRDefault="00E05247" w:rsidP="0030304A">
      <w:pPr>
        <w:spacing w:line="240" w:lineRule="auto"/>
        <w:ind w:firstLine="0"/>
        <w:jc w:val="center"/>
        <w:rPr>
          <w:rFonts w:cs="Times New Roman"/>
          <w:b/>
          <w:bCs/>
          <w:szCs w:val="24"/>
        </w:rPr>
      </w:pPr>
      <w:r w:rsidRPr="009F0B4C">
        <w:rPr>
          <w:rFonts w:cs="Times New Roman"/>
          <w:b/>
          <w:bCs/>
          <w:szCs w:val="24"/>
        </w:rPr>
        <w:t xml:space="preserve">Tezin Sözlü Savunma </w:t>
      </w:r>
      <w:proofErr w:type="gramStart"/>
      <w:r w:rsidRPr="009F0B4C">
        <w:rPr>
          <w:rFonts w:cs="Times New Roman"/>
          <w:b/>
          <w:bCs/>
          <w:szCs w:val="24"/>
        </w:rPr>
        <w:t>Tarihi</w:t>
      </w:r>
      <w:r w:rsidR="004B0F97">
        <w:rPr>
          <w:rFonts w:cs="Times New Roman"/>
          <w:b/>
          <w:bCs/>
          <w:szCs w:val="24"/>
        </w:rPr>
        <w:t xml:space="preserve">     : 13</w:t>
      </w:r>
      <w:proofErr w:type="gramEnd"/>
      <w:r w:rsidR="004B0F97">
        <w:rPr>
          <w:rFonts w:cs="Times New Roman"/>
          <w:b/>
          <w:bCs/>
          <w:szCs w:val="24"/>
        </w:rPr>
        <w:t>/07/2021</w:t>
      </w:r>
    </w:p>
    <w:p w:rsidR="00E80443" w:rsidRPr="009F0B4C" w:rsidRDefault="00E80443" w:rsidP="00E05247">
      <w:pPr>
        <w:jc w:val="center"/>
        <w:rPr>
          <w:rFonts w:cs="Times New Roman"/>
          <w:b/>
          <w:bCs/>
          <w:szCs w:val="24"/>
        </w:rPr>
      </w:pPr>
    </w:p>
    <w:p w:rsidR="00C960EA" w:rsidRDefault="00C960EA" w:rsidP="00E05247">
      <w:pPr>
        <w:jc w:val="center"/>
        <w:rPr>
          <w:rFonts w:cs="Times New Roman"/>
          <w:b/>
          <w:bCs/>
          <w:szCs w:val="24"/>
        </w:rPr>
      </w:pPr>
    </w:p>
    <w:p w:rsidR="008B545C" w:rsidRPr="009F0B4C" w:rsidRDefault="00710324" w:rsidP="0030304A">
      <w:pPr>
        <w:ind w:firstLine="0"/>
        <w:jc w:val="center"/>
        <w:rPr>
          <w:rFonts w:cs="Times New Roman"/>
          <w:szCs w:val="24"/>
        </w:rPr>
      </w:pPr>
      <w:r>
        <w:rPr>
          <w:rFonts w:cs="Times New Roman"/>
          <w:b/>
          <w:bCs/>
          <w:szCs w:val="24"/>
        </w:rPr>
        <w:t>TEMMUZ</w:t>
      </w:r>
      <w:r w:rsidR="00E05247" w:rsidRPr="009F0B4C">
        <w:rPr>
          <w:rFonts w:cs="Times New Roman"/>
          <w:b/>
          <w:bCs/>
          <w:szCs w:val="24"/>
        </w:rPr>
        <w:t xml:space="preserve"> 2021</w:t>
      </w:r>
    </w:p>
    <w:p w:rsidR="00E05247" w:rsidRPr="009F0B4C" w:rsidRDefault="00CE5B84" w:rsidP="00E05247">
      <w:pPr>
        <w:jc w:val="center"/>
        <w:rPr>
          <w:rFonts w:cs="Times New Roman"/>
          <w:szCs w:val="24"/>
        </w:rPr>
      </w:pPr>
      <w:r>
        <w:rPr>
          <w:rFonts w:cs="Times New Roman"/>
          <w:noProof/>
          <w:szCs w:val="24"/>
          <w:lang w:eastAsia="tr-TR"/>
        </w:rPr>
        <mc:AlternateContent>
          <mc:Choice Requires="wps">
            <w:drawing>
              <wp:anchor distT="0" distB="0" distL="114300" distR="114300" simplePos="0" relativeHeight="251665408" behindDoc="0" locked="0" layoutInCell="1" allowOverlap="1" wp14:anchorId="7226744F" wp14:editId="60C31A7C">
                <wp:simplePos x="0" y="0"/>
                <wp:positionH relativeFrom="column">
                  <wp:posOffset>2440305</wp:posOffset>
                </wp:positionH>
                <wp:positionV relativeFrom="paragraph">
                  <wp:posOffset>528320</wp:posOffset>
                </wp:positionV>
                <wp:extent cx="1089660" cy="426720"/>
                <wp:effectExtent l="0" t="0" r="15240" b="11430"/>
                <wp:wrapNone/>
                <wp:docPr id="17" name="Metin Kutusu 17"/>
                <wp:cNvGraphicFramePr/>
                <a:graphic xmlns:a="http://schemas.openxmlformats.org/drawingml/2006/main">
                  <a:graphicData uri="http://schemas.microsoft.com/office/word/2010/wordprocessingShape">
                    <wps:wsp>
                      <wps:cNvSpPr txBox="1"/>
                      <wps:spPr>
                        <a:xfrm>
                          <a:off x="0" y="0"/>
                          <a:ext cx="1089660" cy="42672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071445" w:rsidRDefault="000714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Metin Kutusu 17" o:spid="_x0000_s1028" type="#_x0000_t202" style="position:absolute;left:0;text-align:left;margin-left:192.15pt;margin-top:41.6pt;width:85.8pt;height:33.6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" fillcolor="white [3212]" strokecolor="white [3212]" strokeweight=".5pt">
                <v:textbox>
                  <w:txbxContent>
                    <w:p w:rsidR="00071445" w:rsidRDefault="00071445"/>
                  </w:txbxContent>
                </v:textbox>
              </v:shape>
            </w:pict>
          </mc:Fallback>
        </mc:AlternateContent>
      </w:r>
    </w:p>
    <w:p w:rsidR="00BE7866" w:rsidRDefault="00BE7866" w:rsidP="0030304A">
      <w:pPr>
        <w:jc w:val="center"/>
        <w:rPr>
          <w:rFonts w:cs="Times New Roman"/>
          <w:bCs/>
          <w:color w:val="000000" w:themeColor="text1"/>
          <w:szCs w:val="24"/>
        </w:rPr>
      </w:pPr>
    </w:p>
    <w:p w:rsidR="002C142B" w:rsidRDefault="002C142B" w:rsidP="00C7616F">
      <w:pPr>
        <w:ind w:firstLine="0"/>
        <w:rPr>
          <w:rFonts w:cs="Times New Roman"/>
          <w:bCs/>
          <w:color w:val="000000" w:themeColor="text1"/>
          <w:szCs w:val="24"/>
        </w:rPr>
      </w:pPr>
    </w:p>
    <w:p w:rsidR="00903CD5" w:rsidRPr="002C142B" w:rsidRDefault="00903CD5" w:rsidP="00C7616F">
      <w:pPr>
        <w:ind w:firstLine="0"/>
        <w:rPr>
          <w:rFonts w:cs="Times New Roman"/>
          <w:bCs/>
          <w:color w:val="000000" w:themeColor="text1"/>
          <w:szCs w:val="24"/>
        </w:rPr>
      </w:pPr>
    </w:p>
    <w:p w:rsidR="00071445" w:rsidRDefault="00071445"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p>
    <w:p w:rsidR="0030304A" w:rsidRDefault="0030304A" w:rsidP="00F958BF">
      <w:pPr>
        <w:ind w:left="2126" w:firstLine="709"/>
        <w:rPr>
          <w:rFonts w:cs="Times New Roman"/>
          <w:b/>
          <w:bCs/>
          <w:color w:val="auto"/>
          <w:szCs w:val="24"/>
        </w:rPr>
      </w:pPr>
      <w:r>
        <w:rPr>
          <w:rFonts w:cs="Times New Roman"/>
          <w:b/>
          <w:bCs/>
          <w:noProof/>
          <w:color w:val="auto"/>
          <w:szCs w:val="24"/>
          <w:lang w:eastAsia="tr-TR"/>
        </w:rPr>
        <mc:AlternateContent>
          <mc:Choice Requires="wps">
            <w:drawing>
              <wp:anchor distT="0" distB="0" distL="114300" distR="114300" simplePos="0" relativeHeight="251684864" behindDoc="0" locked="0" layoutInCell="1" allowOverlap="1">
                <wp:simplePos x="0" y="0"/>
                <wp:positionH relativeFrom="column">
                  <wp:posOffset>2501265</wp:posOffset>
                </wp:positionH>
                <wp:positionV relativeFrom="paragraph">
                  <wp:posOffset>300990</wp:posOffset>
                </wp:positionV>
                <wp:extent cx="868680" cy="579120"/>
                <wp:effectExtent l="0" t="0" r="26670" b="11430"/>
                <wp:wrapNone/>
                <wp:docPr id="47" name="Metin Kutusu 47"/>
                <wp:cNvGraphicFramePr/>
                <a:graphic xmlns:a="http://schemas.openxmlformats.org/drawingml/2006/main">
                  <a:graphicData uri="http://schemas.microsoft.com/office/word/2010/wordprocessingShape">
                    <wps:wsp>
                      <wps:cNvSpPr txBox="1"/>
                      <wps:spPr>
                        <a:xfrm>
                          <a:off x="0" y="0"/>
                          <a:ext cx="868680" cy="57912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30304A" w:rsidRDefault="0030304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Metin Kutusu 47" o:spid="_x0000_s1029" type="#_x0000_t202" style="position:absolute;left:0;text-align:left;margin-left:196.95pt;margin-top:23.7pt;width:68.4pt;height:45.6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" fillcolor="white [3212]" strokecolor="white [3212]" strokeweight=".5pt">
                <v:textbox>
                  <w:txbxContent>
                    <w:p w:rsidR="0030304A" w:rsidRDefault="0030304A"/>
                  </w:txbxContent>
                </v:textbox>
              </v:shape>
            </w:pict>
          </mc:Fallback>
        </mc:AlternateContent>
      </w:r>
    </w:p>
    <w:p w:rsidR="0030304A" w:rsidRDefault="0030304A" w:rsidP="00F958BF">
      <w:pPr>
        <w:ind w:left="2126" w:firstLine="709"/>
        <w:rPr>
          <w:rFonts w:cs="Times New Roman"/>
          <w:b/>
          <w:bCs/>
          <w:color w:val="auto"/>
          <w:szCs w:val="24"/>
        </w:rPr>
      </w:pPr>
    </w:p>
    <w:p w:rsidR="00D14F13" w:rsidRPr="009F0B4C" w:rsidRDefault="00D14F13" w:rsidP="0030304A">
      <w:pPr>
        <w:ind w:firstLine="0"/>
        <w:jc w:val="center"/>
        <w:rPr>
          <w:rFonts w:cs="Times New Roman"/>
          <w:b/>
          <w:bCs/>
          <w:color w:val="auto"/>
          <w:szCs w:val="24"/>
        </w:rPr>
      </w:pPr>
      <w:r w:rsidRPr="009F0B4C">
        <w:rPr>
          <w:rFonts w:cs="Times New Roman"/>
          <w:b/>
          <w:bCs/>
          <w:color w:val="auto"/>
          <w:szCs w:val="24"/>
        </w:rPr>
        <w:t>TEZ BEYANNAMESİ</w:t>
      </w:r>
    </w:p>
    <w:p w:rsidR="00E05247" w:rsidRPr="009F0B4C" w:rsidRDefault="00E05247" w:rsidP="00F958BF">
      <w:pPr>
        <w:ind w:left="2126" w:firstLine="709"/>
        <w:rPr>
          <w:rFonts w:cs="Times New Roman"/>
          <w:color w:val="auto"/>
          <w:szCs w:val="24"/>
        </w:rPr>
      </w:pPr>
    </w:p>
    <w:p w:rsidR="00E05247" w:rsidRPr="009F0B4C" w:rsidRDefault="00E05247" w:rsidP="00E05247">
      <w:pPr>
        <w:rPr>
          <w:rFonts w:cs="Times New Roman"/>
          <w:i/>
          <w:szCs w:val="24"/>
        </w:rPr>
      </w:pPr>
      <w:proofErr w:type="gramStart"/>
      <w:r w:rsidRPr="009F0B4C">
        <w:rPr>
          <w:rFonts w:eastAsia="TimesNewRomanPSMT" w:cs="Times New Roman"/>
          <w:szCs w:val="24"/>
        </w:rPr>
        <w:t xml:space="preserve">Gümüşhane Üniversitesi </w:t>
      </w:r>
      <w:r w:rsidR="004B0F97">
        <w:rPr>
          <w:rFonts w:eastAsia="TimesNewRomanPSMT" w:cs="Times New Roman"/>
          <w:szCs w:val="24"/>
        </w:rPr>
        <w:t xml:space="preserve">Lisansüstü Eğitim </w:t>
      </w:r>
      <w:r w:rsidRPr="009F0B4C">
        <w:rPr>
          <w:rFonts w:eastAsia="TimesNewRomanPSMT" w:cs="Times New Roman"/>
          <w:szCs w:val="24"/>
        </w:rPr>
        <w:t xml:space="preserve">Enstitüsü Gıda Mühendisliği Anabilim Dalı’nda tezin yazımına ait kurallara uygun olarak hazırladığım </w:t>
      </w:r>
      <w:r w:rsidR="002C142B" w:rsidRPr="002C142B">
        <w:rPr>
          <w:rFonts w:eastAsia="TimesNewRomanPSMT" w:cs="Times New Roman"/>
          <w:b/>
          <w:szCs w:val="24"/>
        </w:rPr>
        <w:t>“</w:t>
      </w:r>
      <w:r w:rsidR="002C142B" w:rsidRPr="002C142B">
        <w:rPr>
          <w:rStyle w:val="fontstyle01"/>
          <w:rFonts w:ascii="Times New Roman" w:hAnsi="Times New Roman" w:cs="Times New Roman" w:hint="default"/>
          <w:b/>
          <w:bCs/>
        </w:rPr>
        <w:t>Piyasada Satılan Nar Soslarının Fiziksel, Kimyasal ve Antioksidan Özelliklerinin Belirlenmesi</w:t>
      </w:r>
      <w:r w:rsidR="002C142B" w:rsidRPr="002C142B">
        <w:rPr>
          <w:rFonts w:eastAsia="TimesNewRomanPSMT" w:cs="Times New Roman"/>
          <w:b/>
          <w:szCs w:val="24"/>
        </w:rPr>
        <w:t>”</w:t>
      </w:r>
      <w:r w:rsidRPr="009F0B4C">
        <w:rPr>
          <w:rFonts w:eastAsia="TimesNewRomanPSMT" w:cs="Times New Roman"/>
          <w:szCs w:val="24"/>
        </w:rPr>
        <w:t xml:space="preserve"> isimli yüksek lisans tezi çalışmasında; söz konusu tüm bilgi ve belgeleri genel akademik kurallara göre elde ettiğimi, görsel ve yazılı bütün bilgi ve sonuçları bilimsel ahlak kurallarına uygun olarak hazırlayıp sunduğumu, başka kaynaklardan yararlandığım bilgileri metin ve kaynaklarda eksiksiz olarak gösterdiğimi, çalışma süresince bilimsel araştırma ve etik kurallara uygun olarak davrandığımı ve aksi durumda her türlü yasal sonucu</w:t>
      </w:r>
      <w:r w:rsidR="004B0F97">
        <w:rPr>
          <w:rFonts w:eastAsia="TimesNewRomanPSMT" w:cs="Times New Roman"/>
          <w:szCs w:val="24"/>
        </w:rPr>
        <w:t xml:space="preserve"> kabul ettiğimi beyan ederim. 23</w:t>
      </w:r>
      <w:r w:rsidRPr="009F0B4C">
        <w:rPr>
          <w:rFonts w:eastAsia="TimesNewRomanPSMT" w:cs="Times New Roman"/>
          <w:szCs w:val="24"/>
        </w:rPr>
        <w:t>/0</w:t>
      </w:r>
      <w:r w:rsidR="004B0F97">
        <w:rPr>
          <w:rFonts w:eastAsia="TimesNewRomanPSMT" w:cs="Times New Roman"/>
          <w:szCs w:val="24"/>
        </w:rPr>
        <w:t>6</w:t>
      </w:r>
      <w:r w:rsidRPr="009F0B4C">
        <w:rPr>
          <w:rFonts w:eastAsia="TimesNewRomanPSMT" w:cs="Times New Roman"/>
          <w:szCs w:val="24"/>
        </w:rPr>
        <w:t>/202</w:t>
      </w:r>
      <w:r w:rsidR="00D5010E" w:rsidRPr="009F0B4C">
        <w:rPr>
          <w:rFonts w:eastAsia="TimesNewRomanPSMT" w:cs="Times New Roman"/>
          <w:szCs w:val="24"/>
        </w:rPr>
        <w:t>1</w:t>
      </w:r>
      <w:proofErr w:type="gramEnd"/>
    </w:p>
    <w:p w:rsidR="00E05247" w:rsidRPr="009F0B4C" w:rsidRDefault="00E05247" w:rsidP="00E05247">
      <w:pPr>
        <w:autoSpaceDE w:val="0"/>
        <w:autoSpaceDN w:val="0"/>
        <w:adjustRightInd w:val="0"/>
        <w:rPr>
          <w:rFonts w:cs="Times New Roman"/>
          <w:szCs w:val="24"/>
        </w:rPr>
      </w:pPr>
    </w:p>
    <w:p w:rsidR="00E05247" w:rsidRPr="009F0B4C" w:rsidRDefault="00F77D56" w:rsidP="00E05247">
      <w:pPr>
        <w:jc w:val="right"/>
        <w:rPr>
          <w:rFonts w:cs="Times New Roman"/>
          <w:szCs w:val="24"/>
        </w:rPr>
      </w:pPr>
      <w:r>
        <w:rPr>
          <w:rFonts w:cs="Times New Roman"/>
          <w:szCs w:val="24"/>
        </w:rPr>
        <w:t>Yunus Emre KAMIŞ</w:t>
      </w:r>
    </w:p>
    <w:p w:rsidR="00D14F13" w:rsidRPr="009F0B4C" w:rsidRDefault="00D14F13" w:rsidP="00432761">
      <w:pPr>
        <w:rPr>
          <w:rFonts w:cs="Times New Roman"/>
          <w:color w:val="auto"/>
          <w:szCs w:val="24"/>
        </w:rPr>
      </w:pPr>
    </w:p>
    <w:p w:rsidR="00D14F13" w:rsidRPr="009F0B4C" w:rsidRDefault="00D14F13" w:rsidP="00432761">
      <w:pPr>
        <w:rPr>
          <w:rFonts w:cs="Times New Roman"/>
          <w:color w:val="auto"/>
          <w:szCs w:val="24"/>
        </w:rPr>
      </w:pPr>
    </w:p>
    <w:p w:rsidR="00D14F13" w:rsidRPr="009F0B4C" w:rsidRDefault="00D14F13" w:rsidP="00432761">
      <w:pPr>
        <w:rPr>
          <w:rFonts w:cs="Times New Roman"/>
          <w:color w:val="auto"/>
          <w:szCs w:val="24"/>
        </w:rPr>
      </w:pPr>
    </w:p>
    <w:p w:rsidR="00D14F13" w:rsidRPr="009F0B4C" w:rsidRDefault="00D14F13" w:rsidP="00432761">
      <w:pPr>
        <w:rPr>
          <w:rFonts w:cs="Times New Roman"/>
          <w:color w:val="auto"/>
          <w:szCs w:val="24"/>
        </w:rPr>
      </w:pPr>
    </w:p>
    <w:p w:rsidR="00D14F13" w:rsidRPr="009F0B4C" w:rsidRDefault="00D14F13" w:rsidP="00432761">
      <w:pPr>
        <w:rPr>
          <w:rFonts w:cs="Times New Roman"/>
          <w:color w:val="auto"/>
          <w:szCs w:val="24"/>
        </w:rPr>
      </w:pPr>
    </w:p>
    <w:p w:rsidR="00D14F13" w:rsidRPr="009F0B4C" w:rsidRDefault="00D14F13" w:rsidP="00432761">
      <w:pPr>
        <w:rPr>
          <w:rFonts w:cs="Times New Roman"/>
          <w:color w:val="auto"/>
          <w:szCs w:val="24"/>
        </w:rPr>
      </w:pPr>
    </w:p>
    <w:p w:rsidR="00D14F13" w:rsidRPr="009F0B4C" w:rsidRDefault="00D14F13" w:rsidP="00432761">
      <w:pPr>
        <w:rPr>
          <w:rFonts w:cs="Times New Roman"/>
          <w:color w:val="auto"/>
          <w:szCs w:val="24"/>
        </w:rPr>
      </w:pPr>
    </w:p>
    <w:p w:rsidR="00D14F13" w:rsidRPr="009F0B4C" w:rsidRDefault="00D14F13" w:rsidP="00432761">
      <w:pPr>
        <w:rPr>
          <w:rFonts w:cs="Times New Roman"/>
          <w:color w:val="auto"/>
          <w:szCs w:val="24"/>
        </w:rPr>
      </w:pPr>
    </w:p>
    <w:p w:rsidR="00D14F13" w:rsidRPr="009F0B4C" w:rsidRDefault="00D14F13" w:rsidP="00432761">
      <w:pPr>
        <w:rPr>
          <w:rFonts w:cs="Times New Roman"/>
          <w:color w:val="auto"/>
          <w:szCs w:val="24"/>
        </w:rPr>
      </w:pPr>
    </w:p>
    <w:p w:rsidR="00D14F13" w:rsidRPr="009F0B4C" w:rsidRDefault="00D14F13" w:rsidP="00432761">
      <w:pPr>
        <w:rPr>
          <w:rFonts w:cs="Times New Roman"/>
          <w:color w:val="auto"/>
          <w:szCs w:val="24"/>
        </w:rPr>
      </w:pPr>
    </w:p>
    <w:p w:rsidR="00D14F13" w:rsidRPr="009F0B4C" w:rsidRDefault="00D14F13" w:rsidP="00432761">
      <w:pPr>
        <w:rPr>
          <w:rFonts w:cs="Times New Roman"/>
          <w:color w:val="auto"/>
          <w:szCs w:val="24"/>
        </w:rPr>
      </w:pPr>
    </w:p>
    <w:p w:rsidR="00D14F13" w:rsidRPr="009F0B4C" w:rsidRDefault="00D14F13" w:rsidP="00432761">
      <w:pPr>
        <w:rPr>
          <w:rFonts w:cs="Times New Roman"/>
          <w:color w:val="auto"/>
          <w:szCs w:val="24"/>
        </w:rPr>
      </w:pPr>
    </w:p>
    <w:p w:rsidR="00D14F13" w:rsidRPr="009F0B4C" w:rsidRDefault="00D14F13" w:rsidP="00432761">
      <w:pPr>
        <w:rPr>
          <w:rFonts w:cs="Times New Roman"/>
          <w:color w:val="auto"/>
          <w:szCs w:val="24"/>
        </w:rPr>
      </w:pPr>
    </w:p>
    <w:p w:rsidR="00E931DE" w:rsidRDefault="006977FC" w:rsidP="0007226F">
      <w:pPr>
        <w:ind w:firstLine="0"/>
        <w:rPr>
          <w:rFonts w:cs="Times New Roman"/>
          <w:color w:val="auto"/>
          <w:szCs w:val="24"/>
        </w:rPr>
      </w:pPr>
      <w:r w:rsidRPr="009F0B4C">
        <w:rPr>
          <w:rFonts w:cs="Times New Roman"/>
          <w:noProof/>
          <w:color w:val="auto"/>
          <w:szCs w:val="24"/>
          <w:lang w:eastAsia="tr-TR"/>
        </w:rPr>
        <mc:AlternateContent>
          <mc:Choice Requires="wps">
            <w:drawing>
              <wp:anchor distT="0" distB="0" distL="114300" distR="114300" simplePos="0" relativeHeight="251651072" behindDoc="0" locked="0" layoutInCell="1" allowOverlap="1" wp14:anchorId="1E458681" wp14:editId="6C45CEEA">
                <wp:simplePos x="0" y="0"/>
                <wp:positionH relativeFrom="column">
                  <wp:posOffset>2651125</wp:posOffset>
                </wp:positionH>
                <wp:positionV relativeFrom="paragraph">
                  <wp:posOffset>2742565</wp:posOffset>
                </wp:positionV>
                <wp:extent cx="276225" cy="295275"/>
                <wp:effectExtent l="0" t="0" r="9525" b="9525"/>
                <wp:wrapNone/>
                <wp:docPr id="34" name="Dikdörtgen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952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45BBA62B" id="Dikdörtgen 34" o:spid="_x0000_s1026" style="position:absolute;margin-left:208.75pt;margin-top:215.95pt;width:21.75pt;height:23.2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" fillcolor="white [3212]" strokecolor="white [3212]" strokeweight="2pt">
                <v:path arrowok="t"/>
              </v:rect>
            </w:pict>
          </mc:Fallback>
        </mc:AlternateContent>
      </w:r>
      <w:r w:rsidRPr="009F0B4C">
        <w:rPr>
          <w:rFonts w:cs="Times New Roman"/>
          <w:noProof/>
          <w:color w:val="auto"/>
          <w:szCs w:val="24"/>
          <w:lang w:eastAsia="tr-TR"/>
        </w:rPr>
        <mc:AlternateContent>
          <mc:Choice Requires="wps">
            <w:drawing>
              <wp:anchor distT="0" distB="0" distL="114300" distR="114300" simplePos="0" relativeHeight="251658240" behindDoc="0" locked="0" layoutInCell="1" allowOverlap="1" wp14:anchorId="4D1FCEDC" wp14:editId="584F9E52">
                <wp:simplePos x="0" y="0"/>
                <wp:positionH relativeFrom="column">
                  <wp:posOffset>2305050</wp:posOffset>
                </wp:positionH>
                <wp:positionV relativeFrom="paragraph">
                  <wp:posOffset>2941955</wp:posOffset>
                </wp:positionV>
                <wp:extent cx="895350" cy="368300"/>
                <wp:effectExtent l="0" t="0" r="0" b="0"/>
                <wp:wrapNone/>
                <wp:docPr id="1061" name="Dikdörtgen 10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 cy="3683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2A4194B6" id="Dikdörtgen 1061" o:spid="_x0000_s1026" style="position:absolute;margin-left:181.5pt;margin-top:231.65pt;width:70.5pt;height:2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" fillcolor="white [3212]" stroked="f" strokeweight="2pt"/>
            </w:pict>
          </mc:Fallback>
        </mc:AlternateContent>
      </w:r>
    </w:p>
    <w:p w:rsidR="0007226F" w:rsidRDefault="0007226F" w:rsidP="0007226F">
      <w:pPr>
        <w:ind w:firstLine="0"/>
        <w:rPr>
          <w:rFonts w:cs="Times New Roman"/>
          <w:color w:val="auto"/>
          <w:szCs w:val="24"/>
        </w:rPr>
      </w:pPr>
    </w:p>
    <w:p w:rsidR="0007226F" w:rsidRDefault="0030304A" w:rsidP="0007226F">
      <w:pPr>
        <w:ind w:firstLine="0"/>
        <w:rPr>
          <w:rFonts w:cs="Times New Roman"/>
          <w:color w:val="auto"/>
          <w:szCs w:val="24"/>
        </w:rPr>
      </w:pPr>
      <w:r>
        <w:rPr>
          <w:rFonts w:cs="Times New Roman"/>
          <w:bCs/>
          <w:noProof/>
          <w:color w:val="000000" w:themeColor="text1"/>
          <w:szCs w:val="24"/>
          <w:lang w:eastAsia="tr-TR"/>
        </w:rPr>
        <mc:AlternateContent>
          <mc:Choice Requires="wps">
            <w:drawing>
              <wp:anchor distT="0" distB="0" distL="114300" distR="114300" simplePos="0" relativeHeight="251669504" behindDoc="0" locked="0" layoutInCell="1" allowOverlap="1" wp14:anchorId="6D2FBDE0" wp14:editId="5B94284B">
                <wp:simplePos x="0" y="0"/>
                <wp:positionH relativeFrom="column">
                  <wp:posOffset>2440305</wp:posOffset>
                </wp:positionH>
                <wp:positionV relativeFrom="paragraph">
                  <wp:posOffset>393065</wp:posOffset>
                </wp:positionV>
                <wp:extent cx="937260" cy="510540"/>
                <wp:effectExtent l="0" t="0" r="15240" b="22860"/>
                <wp:wrapNone/>
                <wp:docPr id="61" name="Metin Kutusu 61"/>
                <wp:cNvGraphicFramePr/>
                <a:graphic xmlns:a="http://schemas.openxmlformats.org/drawingml/2006/main">
                  <a:graphicData uri="http://schemas.microsoft.com/office/word/2010/wordprocessingShape">
                    <wps:wsp>
                      <wps:cNvSpPr txBox="1"/>
                      <wps:spPr>
                        <a:xfrm>
                          <a:off x="0" y="0"/>
                          <a:ext cx="937260" cy="51054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071445" w:rsidRDefault="000714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Metin Kutusu 61" o:spid="_x0000_s1030" type="#_x0000_t202" style="position:absolute;left:0;text-align:left;margin-left:192.15pt;margin-top:30.95pt;width:73.8pt;height:40.2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" fillcolor="white [3212]" strokecolor="white [3212]" strokeweight=".5pt">
                <v:textbox>
                  <w:txbxContent>
                    <w:p w:rsidR="00071445" w:rsidRDefault="00071445"/>
                  </w:txbxContent>
                </v:textbox>
              </v:shape>
            </w:pict>
          </mc:Fallback>
        </mc:AlternateContent>
      </w:r>
    </w:p>
    <w:p w:rsidR="0007226F" w:rsidRDefault="0007226F" w:rsidP="0007226F">
      <w:pPr>
        <w:ind w:firstLine="0"/>
        <w:rPr>
          <w:rFonts w:cs="Times New Roman"/>
          <w:color w:val="auto"/>
          <w:szCs w:val="24"/>
        </w:rPr>
      </w:pPr>
    </w:p>
    <w:p w:rsidR="0007226F" w:rsidRDefault="0007226F" w:rsidP="0007226F">
      <w:pPr>
        <w:ind w:firstLine="0"/>
        <w:rPr>
          <w:rFonts w:cs="Times New Roman"/>
          <w:color w:val="auto"/>
          <w:szCs w:val="24"/>
        </w:rPr>
      </w:pPr>
    </w:p>
    <w:p w:rsidR="0007226F" w:rsidRPr="0007226F" w:rsidRDefault="006655E6" w:rsidP="0007226F">
      <w:pPr>
        <w:ind w:firstLine="0"/>
        <w:rPr>
          <w:rFonts w:cs="Times New Roman"/>
          <w:color w:val="auto"/>
          <w:szCs w:val="24"/>
        </w:rPr>
      </w:pPr>
      <w:r>
        <w:rPr>
          <w:rFonts w:cs="Times New Roman"/>
          <w:noProof/>
          <w:color w:val="auto"/>
          <w:szCs w:val="24"/>
          <w:lang w:eastAsia="tr-TR"/>
        </w:rPr>
        <mc:AlternateContent>
          <mc:Choice Requires="wps">
            <w:drawing>
              <wp:anchor distT="0" distB="0" distL="114300" distR="114300" simplePos="0" relativeHeight="251667456" behindDoc="0" locked="0" layoutInCell="1" allowOverlap="1" wp14:anchorId="4B344273" wp14:editId="2EE61A68">
                <wp:simplePos x="0" y="0"/>
                <wp:positionH relativeFrom="column">
                  <wp:posOffset>2364740</wp:posOffset>
                </wp:positionH>
                <wp:positionV relativeFrom="paragraph">
                  <wp:posOffset>445135</wp:posOffset>
                </wp:positionV>
                <wp:extent cx="1143000" cy="434340"/>
                <wp:effectExtent l="0" t="0" r="19050" b="22860"/>
                <wp:wrapNone/>
                <wp:docPr id="51" name="Metin Kutusu 51"/>
                <wp:cNvGraphicFramePr/>
                <a:graphic xmlns:a="http://schemas.openxmlformats.org/drawingml/2006/main">
                  <a:graphicData uri="http://schemas.microsoft.com/office/word/2010/wordprocessingShape">
                    <wps:wsp>
                      <wps:cNvSpPr txBox="1"/>
                      <wps:spPr>
                        <a:xfrm>
                          <a:off x="0" y="0"/>
                          <a:ext cx="1143000" cy="43434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071445" w:rsidRDefault="000714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51" o:spid="_x0000_s1030" type="#_x0000_t202" style="position:absolute;left:0;text-align:left;margin-left:186.2pt;margin-top:35.05pt;width:90pt;height:34.2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" fillcolor="white [3212]" strokecolor="white [3212]" strokeweight=".5pt">
                <v:textbox>
                  <w:txbxContent>
                    <w:p w:rsidR="00071445" w:rsidRDefault="00071445"/>
                  </w:txbxContent>
                </v:textbox>
              </v:shape>
            </w:pict>
          </mc:Fallback>
        </mc:AlternateContent>
      </w:r>
    </w:p>
    <w:p w:rsidR="00623F2E" w:rsidRDefault="00623F2E" w:rsidP="007A4C59">
      <w:pPr>
        <w:pStyle w:val="Balk1"/>
        <w:numPr>
          <w:ilvl w:val="0"/>
          <w:numId w:val="0"/>
        </w:numPr>
        <w:ind w:left="574"/>
        <w:jc w:val="center"/>
      </w:pPr>
    </w:p>
    <w:p w:rsidR="00E05247" w:rsidRPr="009F0B4C" w:rsidRDefault="00E05247" w:rsidP="0030304A">
      <w:pPr>
        <w:pStyle w:val="Balk1"/>
        <w:numPr>
          <w:ilvl w:val="0"/>
          <w:numId w:val="0"/>
        </w:numPr>
        <w:jc w:val="center"/>
      </w:pPr>
      <w:bookmarkStart w:id="7" w:name="_Toc77109839"/>
      <w:r w:rsidRPr="009F0B4C">
        <w:t>ÖZET</w:t>
      </w:r>
      <w:bookmarkEnd w:id="7"/>
    </w:p>
    <w:p w:rsidR="00E05247" w:rsidRPr="009F0B4C" w:rsidRDefault="00E05247" w:rsidP="0030304A">
      <w:pPr>
        <w:autoSpaceDE w:val="0"/>
        <w:autoSpaceDN w:val="0"/>
        <w:adjustRightInd w:val="0"/>
        <w:ind w:firstLine="0"/>
        <w:jc w:val="center"/>
        <w:rPr>
          <w:rFonts w:cs="Times New Roman"/>
          <w:b/>
          <w:bCs/>
          <w:szCs w:val="24"/>
        </w:rPr>
      </w:pPr>
      <w:r w:rsidRPr="009F0B4C">
        <w:rPr>
          <w:rFonts w:cs="Times New Roman"/>
          <w:b/>
          <w:bCs/>
          <w:szCs w:val="24"/>
        </w:rPr>
        <w:t>YÜKSEK LİSANS TEZİ</w:t>
      </w:r>
    </w:p>
    <w:p w:rsidR="00E05247" w:rsidRPr="009F0B4C" w:rsidRDefault="00E05247" w:rsidP="008E1C3B">
      <w:pPr>
        <w:autoSpaceDE w:val="0"/>
        <w:autoSpaceDN w:val="0"/>
        <w:adjustRightInd w:val="0"/>
        <w:spacing w:line="480" w:lineRule="auto"/>
        <w:jc w:val="center"/>
        <w:rPr>
          <w:rFonts w:cs="Times New Roman"/>
          <w:b/>
          <w:bCs/>
          <w:szCs w:val="24"/>
        </w:rPr>
      </w:pPr>
    </w:p>
    <w:p w:rsidR="00623F2E" w:rsidRDefault="00623F2E" w:rsidP="00623F2E">
      <w:pPr>
        <w:jc w:val="center"/>
        <w:rPr>
          <w:rStyle w:val="fontstyle01"/>
          <w:rFonts w:ascii="Times New Roman" w:hAnsi="Times New Roman" w:cs="Times New Roman" w:hint="default"/>
          <w:b/>
          <w:bCs/>
        </w:rPr>
      </w:pPr>
    </w:p>
    <w:p w:rsidR="00E23D17" w:rsidRPr="009F0B4C" w:rsidRDefault="00F149AF" w:rsidP="0030304A">
      <w:pPr>
        <w:ind w:firstLine="0"/>
        <w:jc w:val="center"/>
        <w:rPr>
          <w:rFonts w:cs="Times New Roman"/>
          <w:b/>
          <w:bCs/>
        </w:rPr>
      </w:pPr>
      <w:r w:rsidRPr="009F0B4C">
        <w:rPr>
          <w:rStyle w:val="fontstyle01"/>
          <w:rFonts w:ascii="Times New Roman" w:hAnsi="Times New Roman" w:cs="Times New Roman" w:hint="default"/>
          <w:b/>
          <w:bCs/>
        </w:rPr>
        <w:t>PİYASADA SATILAN NAR SOSLARININ FİZİKSEL, KİMYASAL VE ANTİOKSİDAN ÖZELLİKLERİNİN BELİRLENMESİ</w:t>
      </w:r>
    </w:p>
    <w:p w:rsidR="00E05247" w:rsidRPr="009F0B4C" w:rsidRDefault="00E05247" w:rsidP="00E05247">
      <w:pPr>
        <w:autoSpaceDE w:val="0"/>
        <w:autoSpaceDN w:val="0"/>
        <w:adjustRightInd w:val="0"/>
        <w:jc w:val="center"/>
        <w:rPr>
          <w:rFonts w:cs="Times New Roman"/>
          <w:b/>
          <w:bCs/>
          <w:szCs w:val="24"/>
        </w:rPr>
      </w:pPr>
    </w:p>
    <w:p w:rsidR="00E05247" w:rsidRPr="009F0B4C" w:rsidRDefault="00E05247" w:rsidP="00E05247">
      <w:pPr>
        <w:autoSpaceDE w:val="0"/>
        <w:autoSpaceDN w:val="0"/>
        <w:adjustRightInd w:val="0"/>
        <w:jc w:val="center"/>
        <w:rPr>
          <w:rFonts w:cs="Times New Roman"/>
          <w:b/>
          <w:bCs/>
          <w:szCs w:val="24"/>
        </w:rPr>
      </w:pPr>
    </w:p>
    <w:p w:rsidR="00E05247" w:rsidRPr="000F22CE" w:rsidRDefault="00E05247" w:rsidP="008E1C3B">
      <w:pPr>
        <w:autoSpaceDE w:val="0"/>
        <w:autoSpaceDN w:val="0"/>
        <w:adjustRightInd w:val="0"/>
        <w:spacing w:line="480" w:lineRule="auto"/>
        <w:ind w:left="567"/>
        <w:jc w:val="center"/>
        <w:rPr>
          <w:rFonts w:cs="Times New Roman"/>
          <w:bCs/>
          <w:szCs w:val="24"/>
        </w:rPr>
      </w:pPr>
    </w:p>
    <w:p w:rsidR="00E05247" w:rsidRPr="000F22CE" w:rsidRDefault="00E23D17" w:rsidP="0030304A">
      <w:pPr>
        <w:autoSpaceDE w:val="0"/>
        <w:autoSpaceDN w:val="0"/>
        <w:adjustRightInd w:val="0"/>
        <w:ind w:firstLine="0"/>
        <w:jc w:val="center"/>
        <w:rPr>
          <w:rFonts w:cs="Times New Roman"/>
          <w:bCs/>
          <w:szCs w:val="24"/>
        </w:rPr>
      </w:pPr>
      <w:r w:rsidRPr="000F22CE">
        <w:rPr>
          <w:rFonts w:cs="Times New Roman"/>
          <w:bCs/>
          <w:szCs w:val="24"/>
        </w:rPr>
        <w:t>Yunus Emre KAMIŞ</w:t>
      </w:r>
    </w:p>
    <w:p w:rsidR="00E05247" w:rsidRPr="000F22CE" w:rsidRDefault="00E05247" w:rsidP="008E1C3B">
      <w:pPr>
        <w:autoSpaceDE w:val="0"/>
        <w:autoSpaceDN w:val="0"/>
        <w:adjustRightInd w:val="0"/>
        <w:spacing w:line="276" w:lineRule="auto"/>
        <w:jc w:val="center"/>
        <w:rPr>
          <w:rFonts w:cs="Times New Roman"/>
          <w:bCs/>
          <w:szCs w:val="24"/>
        </w:rPr>
      </w:pPr>
    </w:p>
    <w:p w:rsidR="008E1C3B" w:rsidRDefault="008E1C3B" w:rsidP="00E05247">
      <w:pPr>
        <w:autoSpaceDE w:val="0"/>
        <w:autoSpaceDN w:val="0"/>
        <w:adjustRightInd w:val="0"/>
        <w:jc w:val="center"/>
        <w:rPr>
          <w:rFonts w:eastAsia="TimesNewRomanPSMT" w:cs="Times New Roman"/>
          <w:bCs/>
          <w:szCs w:val="24"/>
        </w:rPr>
      </w:pPr>
    </w:p>
    <w:p w:rsidR="00E05247" w:rsidRPr="000F22CE" w:rsidRDefault="00E05247" w:rsidP="0030304A">
      <w:pPr>
        <w:autoSpaceDE w:val="0"/>
        <w:autoSpaceDN w:val="0"/>
        <w:adjustRightInd w:val="0"/>
        <w:ind w:firstLine="0"/>
        <w:jc w:val="center"/>
        <w:rPr>
          <w:rFonts w:eastAsia="TimesNewRomanPSMT" w:cs="Times New Roman"/>
          <w:bCs/>
          <w:szCs w:val="24"/>
        </w:rPr>
      </w:pPr>
      <w:r w:rsidRPr="000F22CE">
        <w:rPr>
          <w:rFonts w:eastAsia="TimesNewRomanPSMT" w:cs="Times New Roman"/>
          <w:bCs/>
          <w:szCs w:val="24"/>
        </w:rPr>
        <w:t>Gümüşhane Üniversitesi</w:t>
      </w:r>
    </w:p>
    <w:p w:rsidR="00E05247" w:rsidRPr="000F22CE" w:rsidRDefault="008B560A" w:rsidP="0030304A">
      <w:pPr>
        <w:autoSpaceDE w:val="0"/>
        <w:autoSpaceDN w:val="0"/>
        <w:adjustRightInd w:val="0"/>
        <w:ind w:firstLine="0"/>
        <w:jc w:val="center"/>
        <w:rPr>
          <w:rFonts w:eastAsia="TimesNewRomanPSMT" w:cs="Times New Roman"/>
          <w:bCs/>
          <w:szCs w:val="24"/>
        </w:rPr>
      </w:pPr>
      <w:r>
        <w:rPr>
          <w:rFonts w:eastAsia="TimesNewRomanPSMT" w:cs="Times New Roman"/>
          <w:bCs/>
          <w:szCs w:val="24"/>
        </w:rPr>
        <w:t xml:space="preserve">Lisansüstü Eğitim </w:t>
      </w:r>
      <w:r w:rsidR="00E05247" w:rsidRPr="000F22CE">
        <w:rPr>
          <w:rFonts w:eastAsia="TimesNewRomanPSMT" w:cs="Times New Roman"/>
          <w:bCs/>
          <w:szCs w:val="24"/>
        </w:rPr>
        <w:t>Enstitüsü</w:t>
      </w:r>
    </w:p>
    <w:p w:rsidR="00E05247" w:rsidRPr="000F22CE" w:rsidRDefault="00E05247" w:rsidP="0030304A">
      <w:pPr>
        <w:autoSpaceDE w:val="0"/>
        <w:autoSpaceDN w:val="0"/>
        <w:adjustRightInd w:val="0"/>
        <w:ind w:firstLine="0"/>
        <w:jc w:val="center"/>
        <w:rPr>
          <w:rFonts w:eastAsia="TimesNewRomanPSMT" w:cs="Times New Roman"/>
          <w:bCs/>
          <w:szCs w:val="24"/>
        </w:rPr>
      </w:pPr>
      <w:r w:rsidRPr="000F22CE">
        <w:rPr>
          <w:rFonts w:eastAsia="TimesNewRomanPSMT" w:cs="Times New Roman"/>
          <w:bCs/>
          <w:szCs w:val="24"/>
        </w:rPr>
        <w:t>Gıda Mühendisliği Anabilim Dalı</w:t>
      </w:r>
    </w:p>
    <w:p w:rsidR="00E05247" w:rsidRPr="009F0B4C" w:rsidRDefault="00E05247" w:rsidP="00E05247">
      <w:pPr>
        <w:autoSpaceDE w:val="0"/>
        <w:autoSpaceDN w:val="0"/>
        <w:adjustRightInd w:val="0"/>
        <w:jc w:val="center"/>
        <w:rPr>
          <w:rFonts w:eastAsia="TimesNewRomanPSMT" w:cs="Times New Roman"/>
          <w:b/>
          <w:bCs/>
          <w:szCs w:val="24"/>
        </w:rPr>
      </w:pPr>
    </w:p>
    <w:p w:rsidR="00E05247" w:rsidRPr="009F0B4C" w:rsidRDefault="00E05247" w:rsidP="008E1C3B">
      <w:pPr>
        <w:autoSpaceDE w:val="0"/>
        <w:autoSpaceDN w:val="0"/>
        <w:adjustRightInd w:val="0"/>
        <w:spacing w:line="480" w:lineRule="auto"/>
        <w:jc w:val="center"/>
        <w:rPr>
          <w:rFonts w:eastAsia="TimesNewRomanPSMT" w:cs="Times New Roman"/>
          <w:b/>
          <w:bCs/>
          <w:szCs w:val="24"/>
        </w:rPr>
      </w:pPr>
    </w:p>
    <w:p w:rsidR="00E05247" w:rsidRPr="000F22CE" w:rsidRDefault="00E05247" w:rsidP="0030304A">
      <w:pPr>
        <w:autoSpaceDE w:val="0"/>
        <w:autoSpaceDN w:val="0"/>
        <w:adjustRightInd w:val="0"/>
        <w:ind w:firstLine="0"/>
        <w:jc w:val="center"/>
        <w:rPr>
          <w:rFonts w:eastAsia="TimesNewRomanPSMT" w:cs="Times New Roman"/>
          <w:bCs/>
          <w:szCs w:val="24"/>
        </w:rPr>
      </w:pPr>
      <w:r w:rsidRPr="000F22CE">
        <w:rPr>
          <w:rFonts w:eastAsia="TimesNewRomanPSMT" w:cs="Times New Roman"/>
          <w:bCs/>
          <w:szCs w:val="24"/>
        </w:rPr>
        <w:t>Danışman:</w:t>
      </w:r>
      <w:r w:rsidR="007A431C" w:rsidRPr="007A431C">
        <w:rPr>
          <w:rFonts w:eastAsia="TimesNewRomanPSMT" w:cs="Times New Roman"/>
          <w:color w:val="000000" w:themeColor="text1"/>
          <w:szCs w:val="24"/>
        </w:rPr>
        <w:t xml:space="preserve"> </w:t>
      </w:r>
      <w:r w:rsidR="007A431C">
        <w:rPr>
          <w:rFonts w:eastAsia="TimesNewRomanPSMT" w:cs="Times New Roman"/>
          <w:color w:val="000000" w:themeColor="text1"/>
          <w:szCs w:val="24"/>
        </w:rPr>
        <w:t>Dr.</w:t>
      </w:r>
      <w:r w:rsidR="008B560A">
        <w:rPr>
          <w:rFonts w:eastAsia="TimesNewRomanPSMT" w:cs="Times New Roman"/>
          <w:color w:val="000000" w:themeColor="text1"/>
          <w:szCs w:val="24"/>
        </w:rPr>
        <w:t xml:space="preserve"> </w:t>
      </w:r>
      <w:r w:rsidR="007A431C">
        <w:rPr>
          <w:rFonts w:eastAsia="TimesNewRomanPSMT" w:cs="Times New Roman"/>
          <w:color w:val="000000" w:themeColor="text1"/>
          <w:szCs w:val="24"/>
        </w:rPr>
        <w:t>Öğr.</w:t>
      </w:r>
      <w:r w:rsidR="008B560A">
        <w:rPr>
          <w:rFonts w:eastAsia="TimesNewRomanPSMT" w:cs="Times New Roman"/>
          <w:color w:val="000000" w:themeColor="text1"/>
          <w:szCs w:val="24"/>
        </w:rPr>
        <w:t xml:space="preserve"> </w:t>
      </w:r>
      <w:r w:rsidR="007A431C">
        <w:rPr>
          <w:rFonts w:eastAsia="TimesNewRomanPSMT" w:cs="Times New Roman"/>
          <w:color w:val="000000" w:themeColor="text1"/>
          <w:szCs w:val="24"/>
        </w:rPr>
        <w:t>Üyesi</w:t>
      </w:r>
      <w:r w:rsidR="00803C1D">
        <w:rPr>
          <w:rFonts w:eastAsia="TimesNewRomanPSMT" w:cs="Times New Roman"/>
          <w:szCs w:val="24"/>
        </w:rPr>
        <w:t xml:space="preserve"> </w:t>
      </w:r>
      <w:r w:rsidR="000F22CE">
        <w:rPr>
          <w:rFonts w:eastAsia="TimesNewRomanPSMT" w:cs="Times New Roman"/>
          <w:szCs w:val="24"/>
        </w:rPr>
        <w:t>Bülent AKAR</w:t>
      </w:r>
    </w:p>
    <w:p w:rsidR="00E05247" w:rsidRPr="000F22CE" w:rsidRDefault="00E05247" w:rsidP="0030304A">
      <w:pPr>
        <w:ind w:firstLine="0"/>
        <w:jc w:val="center"/>
        <w:rPr>
          <w:rFonts w:eastAsia="TimesNewRomanPSMT" w:cs="Times New Roman"/>
          <w:bCs/>
          <w:szCs w:val="24"/>
        </w:rPr>
      </w:pPr>
      <w:r w:rsidRPr="000F22CE">
        <w:rPr>
          <w:rFonts w:eastAsia="TimesNewRomanPSMT" w:cs="Times New Roman"/>
          <w:bCs/>
          <w:szCs w:val="24"/>
        </w:rPr>
        <w:t xml:space="preserve">2021,  </w:t>
      </w:r>
      <w:r w:rsidR="00B461BB">
        <w:rPr>
          <w:rFonts w:eastAsia="TimesNewRomanPSMT" w:cs="Times New Roman"/>
          <w:bCs/>
          <w:color w:val="000000" w:themeColor="text1"/>
          <w:szCs w:val="24"/>
        </w:rPr>
        <w:t>96</w:t>
      </w:r>
      <w:r w:rsidR="00D82998" w:rsidRPr="002B6863">
        <w:rPr>
          <w:rFonts w:eastAsia="TimesNewRomanPSMT" w:cs="Times New Roman"/>
          <w:bCs/>
          <w:color w:val="000000" w:themeColor="text1"/>
          <w:szCs w:val="24"/>
        </w:rPr>
        <w:t xml:space="preserve"> </w:t>
      </w:r>
      <w:r w:rsidRPr="002B6863">
        <w:rPr>
          <w:rFonts w:eastAsia="TimesNewRomanPSMT" w:cs="Times New Roman"/>
          <w:bCs/>
          <w:color w:val="000000" w:themeColor="text1"/>
          <w:szCs w:val="24"/>
        </w:rPr>
        <w:t>sayfa</w:t>
      </w:r>
    </w:p>
    <w:p w:rsidR="00423F7B" w:rsidRDefault="00423F7B" w:rsidP="00423F7B">
      <w:pPr>
        <w:ind w:firstLine="0"/>
        <w:rPr>
          <w:rFonts w:eastAsia="TimesNewRomanPSMT" w:cs="Times New Roman"/>
          <w:szCs w:val="24"/>
        </w:rPr>
      </w:pPr>
    </w:p>
    <w:p w:rsidR="008E1C3B" w:rsidRDefault="008E1C3B" w:rsidP="00A36C10">
      <w:pPr>
        <w:spacing w:line="480" w:lineRule="auto"/>
      </w:pPr>
    </w:p>
    <w:p w:rsidR="008B560A" w:rsidRPr="00DD19BF" w:rsidRDefault="00613878" w:rsidP="008B560A">
      <w:pPr>
        <w:rPr>
          <w:rFonts w:eastAsia="Calibri"/>
          <w:bCs/>
          <w:szCs w:val="24"/>
        </w:rPr>
      </w:pPr>
      <w:r>
        <w:rPr>
          <w:rFonts w:cs="Times New Roman"/>
          <w:szCs w:val="24"/>
        </w:rPr>
        <w:t>Bu çalışmada</w:t>
      </w:r>
      <w:r w:rsidR="008B560A">
        <w:rPr>
          <w:rFonts w:cs="Times New Roman"/>
          <w:szCs w:val="24"/>
        </w:rPr>
        <w:t xml:space="preserve"> piyasada satılan 17 farklı nar sosu ve </w:t>
      </w:r>
      <w:r w:rsidR="008B560A">
        <w:rPr>
          <w:szCs w:val="24"/>
        </w:rPr>
        <w:t>labor</w:t>
      </w:r>
      <w:r w:rsidR="008B560A" w:rsidRPr="002B509D">
        <w:rPr>
          <w:szCs w:val="24"/>
        </w:rPr>
        <w:t>atu</w:t>
      </w:r>
      <w:r w:rsidR="008B560A">
        <w:rPr>
          <w:szCs w:val="24"/>
        </w:rPr>
        <w:t>v</w:t>
      </w:r>
      <w:r w:rsidR="008B560A" w:rsidRPr="002B509D">
        <w:rPr>
          <w:szCs w:val="24"/>
        </w:rPr>
        <w:t>ar ortamında r</w:t>
      </w:r>
      <w:r w:rsidR="008B560A">
        <w:rPr>
          <w:szCs w:val="24"/>
        </w:rPr>
        <w:t>o</w:t>
      </w:r>
      <w:r w:rsidR="008B560A" w:rsidRPr="002B509D">
        <w:rPr>
          <w:szCs w:val="24"/>
        </w:rPr>
        <w:t xml:space="preserve">tary evaporatörde </w:t>
      </w:r>
      <w:r w:rsidR="008B560A">
        <w:rPr>
          <w:szCs w:val="24"/>
        </w:rPr>
        <w:t xml:space="preserve">uygun koşullarda </w:t>
      </w:r>
      <w:r>
        <w:rPr>
          <w:szCs w:val="24"/>
        </w:rPr>
        <w:t>üretilen</w:t>
      </w:r>
      <w:r w:rsidR="008B560A" w:rsidRPr="002B509D">
        <w:rPr>
          <w:szCs w:val="24"/>
        </w:rPr>
        <w:t xml:space="preserve"> </w:t>
      </w:r>
      <w:r w:rsidR="008B560A">
        <w:rPr>
          <w:szCs w:val="24"/>
        </w:rPr>
        <w:t xml:space="preserve">nar sosu ile beraber toplamda18 farklı nar sosunun fiziksel, kimyasal ve antioksidan özellikleri incelenmiştir. Yapılan çalışmada nar sosları numunelerinde briks, % asitlik (sitrik asit cinsinden), pH, hidroksimetil furfural (HMF), renk analizi, antioksidan </w:t>
      </w:r>
      <w:proofErr w:type="gramStart"/>
      <w:r w:rsidR="008B560A">
        <w:rPr>
          <w:szCs w:val="24"/>
        </w:rPr>
        <w:t>analizleri,</w:t>
      </w:r>
      <w:proofErr w:type="gramEnd"/>
      <w:r w:rsidR="008B560A">
        <w:rPr>
          <w:szCs w:val="24"/>
        </w:rPr>
        <w:t xml:space="preserve"> ve şeker analizleri gerçekleştirilmişt</w:t>
      </w:r>
      <w:r w:rsidR="003C3D3B">
        <w:rPr>
          <w:szCs w:val="24"/>
        </w:rPr>
        <w:t>i</w:t>
      </w:r>
      <w:r w:rsidR="008B560A">
        <w:rPr>
          <w:szCs w:val="24"/>
        </w:rPr>
        <w:t xml:space="preserve">r. </w:t>
      </w:r>
      <w:proofErr w:type="gramStart"/>
      <w:r w:rsidR="008B560A">
        <w:rPr>
          <w:szCs w:val="24"/>
        </w:rPr>
        <w:t>bunların</w:t>
      </w:r>
      <w:proofErr w:type="gramEnd"/>
      <w:r w:rsidR="008B560A">
        <w:rPr>
          <w:szCs w:val="24"/>
        </w:rPr>
        <w:t xml:space="preserve"> yanı sıra nar sosu örneklerinin</w:t>
      </w:r>
      <w:r w:rsidR="008B560A" w:rsidRPr="002B509D">
        <w:rPr>
          <w:szCs w:val="24"/>
        </w:rPr>
        <w:t xml:space="preserve"> metanolik ekstrak</w:t>
      </w:r>
      <w:r w:rsidR="008B560A">
        <w:rPr>
          <w:szCs w:val="24"/>
        </w:rPr>
        <w:t>t</w:t>
      </w:r>
      <w:r w:rsidR="008B560A" w:rsidRPr="002B509D">
        <w:rPr>
          <w:szCs w:val="24"/>
        </w:rPr>
        <w:t>lar</w:t>
      </w:r>
      <w:r w:rsidR="008B560A">
        <w:rPr>
          <w:szCs w:val="24"/>
        </w:rPr>
        <w:t>ının antioksidan aktivite değerleri</w:t>
      </w:r>
      <w:r w:rsidR="008B560A" w:rsidRPr="002B509D">
        <w:rPr>
          <w:szCs w:val="24"/>
        </w:rPr>
        <w:t xml:space="preserve"> DPPH (2,2-difenil-1-pikrilhidrazil) radikal süpürme aktivitesi</w:t>
      </w:r>
      <w:r w:rsidR="008B560A">
        <w:rPr>
          <w:szCs w:val="24"/>
        </w:rPr>
        <w:t>,</w:t>
      </w:r>
      <w:r w:rsidR="008B560A" w:rsidRPr="002B509D">
        <w:rPr>
          <w:szCs w:val="24"/>
        </w:rPr>
        <w:t xml:space="preserve">  </w:t>
      </w:r>
      <w:r w:rsidR="008B560A">
        <w:rPr>
          <w:szCs w:val="24"/>
        </w:rPr>
        <w:t>d</w:t>
      </w:r>
      <w:r w:rsidR="008B560A" w:rsidRPr="002B509D">
        <w:rPr>
          <w:szCs w:val="24"/>
        </w:rPr>
        <w:t xml:space="preserve">emir iyonu indirgeyici antioksidan güç </w:t>
      </w:r>
      <w:r w:rsidR="008B560A">
        <w:rPr>
          <w:szCs w:val="24"/>
        </w:rPr>
        <w:t>(</w:t>
      </w:r>
      <w:r w:rsidR="008B560A" w:rsidRPr="002B509D">
        <w:rPr>
          <w:szCs w:val="24"/>
        </w:rPr>
        <w:t>FRAP</w:t>
      </w:r>
      <w:r w:rsidR="008B560A">
        <w:rPr>
          <w:szCs w:val="24"/>
        </w:rPr>
        <w:t>), toplam antioksidan kapasitesi tayini (TAC), toplam flavonoid tayini (TFC), toplam fenolik madde tayini (TPC), d</w:t>
      </w:r>
      <w:r w:rsidR="008B560A" w:rsidRPr="00AC4AF9">
        <w:rPr>
          <w:szCs w:val="24"/>
        </w:rPr>
        <w:t xml:space="preserve">emir </w:t>
      </w:r>
      <w:r w:rsidR="008B560A">
        <w:rPr>
          <w:szCs w:val="24"/>
        </w:rPr>
        <w:t>i</w:t>
      </w:r>
      <w:r w:rsidR="008B560A" w:rsidRPr="00AC4AF9">
        <w:rPr>
          <w:szCs w:val="24"/>
        </w:rPr>
        <w:t xml:space="preserve">yonu </w:t>
      </w:r>
      <w:r w:rsidR="008B560A">
        <w:rPr>
          <w:szCs w:val="24"/>
        </w:rPr>
        <w:t>i</w:t>
      </w:r>
      <w:r w:rsidR="008B560A" w:rsidRPr="00AC4AF9">
        <w:rPr>
          <w:szCs w:val="24"/>
        </w:rPr>
        <w:t xml:space="preserve">ndirgeyici </w:t>
      </w:r>
      <w:r w:rsidR="008B560A">
        <w:rPr>
          <w:szCs w:val="24"/>
        </w:rPr>
        <w:t>a</w:t>
      </w:r>
      <w:r w:rsidR="008B560A" w:rsidRPr="00AC4AF9">
        <w:rPr>
          <w:szCs w:val="24"/>
        </w:rPr>
        <w:t>ntio</w:t>
      </w:r>
      <w:r w:rsidR="008B560A">
        <w:rPr>
          <w:szCs w:val="24"/>
        </w:rPr>
        <w:t>k</w:t>
      </w:r>
      <w:r w:rsidR="008B560A" w:rsidRPr="00AC4AF9">
        <w:rPr>
          <w:szCs w:val="24"/>
        </w:rPr>
        <w:t xml:space="preserve">sidan </w:t>
      </w:r>
      <w:r w:rsidR="008B560A">
        <w:rPr>
          <w:szCs w:val="24"/>
        </w:rPr>
        <w:t>g</w:t>
      </w:r>
      <w:r w:rsidR="008B560A" w:rsidRPr="00AC4AF9">
        <w:rPr>
          <w:szCs w:val="24"/>
        </w:rPr>
        <w:t xml:space="preserve">üç </w:t>
      </w:r>
      <w:r w:rsidR="008B560A">
        <w:rPr>
          <w:szCs w:val="24"/>
        </w:rPr>
        <w:t>(</w:t>
      </w:r>
      <w:bookmarkStart w:id="8" w:name="_Hlk77096101"/>
      <w:r w:rsidR="008B560A" w:rsidRPr="00C31707">
        <w:rPr>
          <w:szCs w:val="24"/>
        </w:rPr>
        <w:t>ABTS</w:t>
      </w:r>
      <w:r w:rsidR="008B560A" w:rsidRPr="00C31707">
        <w:rPr>
          <w:szCs w:val="24"/>
          <w:vertAlign w:val="superscript"/>
        </w:rPr>
        <w:t>●+</w:t>
      </w:r>
      <w:r w:rsidR="008B560A">
        <w:rPr>
          <w:szCs w:val="24"/>
        </w:rPr>
        <w:t xml:space="preserve">) </w:t>
      </w:r>
      <w:bookmarkEnd w:id="8"/>
      <w:r w:rsidR="008B560A" w:rsidRPr="002B509D">
        <w:rPr>
          <w:szCs w:val="24"/>
        </w:rPr>
        <w:t>metodu ile belirlenmiştir</w:t>
      </w:r>
      <w:r w:rsidR="008B560A">
        <w:rPr>
          <w:szCs w:val="24"/>
        </w:rPr>
        <w:t xml:space="preserve">. DPPH metoduna dayalı olarak nar sosu örneklerinde </w:t>
      </w:r>
      <w:r w:rsidR="008B560A">
        <w:rPr>
          <w:szCs w:val="24"/>
        </w:rPr>
        <w:lastRenderedPageBreak/>
        <w:t xml:space="preserve">en düşük ve en yüksek antioksidan aktivite değerler sırasıyla </w:t>
      </w:r>
      <w:r w:rsidR="008B560A">
        <w:rPr>
          <w:rFonts w:eastAsia="Calibri"/>
        </w:rPr>
        <w:t>5.23±2.62-</w:t>
      </w:r>
      <w:proofErr w:type="gramStart"/>
      <w:r w:rsidR="008B560A" w:rsidRPr="00375C4D">
        <w:rPr>
          <w:rFonts w:eastAsia="Calibri"/>
        </w:rPr>
        <w:t>2822.69</w:t>
      </w:r>
      <w:proofErr w:type="gramEnd"/>
      <w:r w:rsidR="008B560A" w:rsidRPr="00375C4D">
        <w:rPr>
          <w:rFonts w:eastAsia="Calibri"/>
        </w:rPr>
        <w:t>±3.01</w:t>
      </w:r>
      <w:r w:rsidR="008B560A">
        <w:rPr>
          <w:rFonts w:eastAsia="Calibri"/>
        </w:rPr>
        <w:t xml:space="preserve"> mg AA/kg olarak tespit edilmiştir. FRAP metodu ile incelenen nar soslarının en düşük ve en yüksek değerleri sırasıyla </w:t>
      </w:r>
      <w:r w:rsidR="008B560A" w:rsidRPr="00375C4D">
        <w:rPr>
          <w:rFonts w:eastAsia="Calibri"/>
        </w:rPr>
        <w:t>57.94±9.35</w:t>
      </w:r>
      <w:r w:rsidR="008B560A">
        <w:rPr>
          <w:rFonts w:eastAsia="Calibri"/>
        </w:rPr>
        <w:t>-</w:t>
      </w:r>
      <w:proofErr w:type="gramStart"/>
      <w:r w:rsidR="008B560A" w:rsidRPr="00375C4D">
        <w:rPr>
          <w:rFonts w:eastAsia="Calibri"/>
        </w:rPr>
        <w:t>2380.94</w:t>
      </w:r>
      <w:proofErr w:type="gramEnd"/>
      <w:r w:rsidR="008B560A" w:rsidRPr="00375C4D">
        <w:rPr>
          <w:rFonts w:eastAsia="Calibri"/>
        </w:rPr>
        <w:t>±46.69</w:t>
      </w:r>
      <w:r w:rsidR="008B560A" w:rsidRPr="00FC4520">
        <w:rPr>
          <w:rFonts w:eastAsia="Calibri"/>
          <w:bCs/>
          <w:szCs w:val="24"/>
        </w:rPr>
        <w:t xml:space="preserve"> </w:t>
      </w:r>
      <w:r w:rsidR="008B560A">
        <w:rPr>
          <w:rFonts w:eastAsia="Calibri"/>
          <w:bCs/>
          <w:szCs w:val="24"/>
        </w:rPr>
        <w:t>mg Fe</w:t>
      </w:r>
      <w:r w:rsidR="008B560A" w:rsidRPr="009306C4">
        <w:rPr>
          <w:rFonts w:eastAsia="Calibri"/>
          <w:bCs/>
          <w:szCs w:val="24"/>
        </w:rPr>
        <w:t>SO</w:t>
      </w:r>
      <w:r w:rsidR="008B560A" w:rsidRPr="009306C4">
        <w:rPr>
          <w:rFonts w:eastAsia="Calibri"/>
          <w:bCs/>
          <w:szCs w:val="24"/>
          <w:vertAlign w:val="subscript"/>
        </w:rPr>
        <w:t>4</w:t>
      </w:r>
      <w:r w:rsidR="008B560A" w:rsidRPr="009306C4">
        <w:rPr>
          <w:rFonts w:eastAsia="Calibri"/>
          <w:bCs/>
          <w:szCs w:val="24"/>
        </w:rPr>
        <w:t>/kg</w:t>
      </w:r>
      <w:r w:rsidR="003C3D3B">
        <w:rPr>
          <w:rFonts w:eastAsia="Calibri"/>
          <w:bCs/>
          <w:szCs w:val="24"/>
        </w:rPr>
        <w:t xml:space="preserve"> olarak ölçülmüştür. TAC metodu</w:t>
      </w:r>
      <w:r w:rsidR="008B560A">
        <w:rPr>
          <w:rFonts w:eastAsia="Calibri"/>
          <w:bCs/>
          <w:szCs w:val="24"/>
        </w:rPr>
        <w:t xml:space="preserve">nun uygulanması ile en düşük değer </w:t>
      </w:r>
      <w:proofErr w:type="gramStart"/>
      <w:r w:rsidR="008B560A" w:rsidRPr="00375C4D">
        <w:rPr>
          <w:rFonts w:eastAsia="Calibri"/>
        </w:rPr>
        <w:t>660.47</w:t>
      </w:r>
      <w:proofErr w:type="gramEnd"/>
      <w:r w:rsidR="008B560A" w:rsidRPr="00375C4D">
        <w:rPr>
          <w:rFonts w:eastAsia="Calibri"/>
        </w:rPr>
        <w:t>±11.06</w:t>
      </w:r>
      <w:r w:rsidR="008B560A" w:rsidRPr="00912302">
        <w:rPr>
          <w:rFonts w:eastAsia="Calibri"/>
          <w:b/>
          <w:bCs/>
        </w:rPr>
        <w:t xml:space="preserve"> </w:t>
      </w:r>
      <w:r w:rsidR="008B560A" w:rsidRPr="00912302">
        <w:rPr>
          <w:rFonts w:eastAsia="Calibri"/>
          <w:bCs/>
        </w:rPr>
        <w:t>mg AA/kg</w:t>
      </w:r>
      <w:r w:rsidR="008B560A">
        <w:rPr>
          <w:rFonts w:eastAsia="Calibri"/>
          <w:bCs/>
        </w:rPr>
        <w:t xml:space="preserve"> olarak, en yüksek değer ise </w:t>
      </w:r>
      <w:r w:rsidR="008B560A" w:rsidRPr="00375C4D">
        <w:rPr>
          <w:rFonts w:eastAsia="Calibri"/>
        </w:rPr>
        <w:t>3690.83±41.00</w:t>
      </w:r>
      <w:r w:rsidR="008B560A" w:rsidRPr="00912302">
        <w:rPr>
          <w:rFonts w:eastAsia="Calibri"/>
          <w:b/>
          <w:bCs/>
        </w:rPr>
        <w:t xml:space="preserve"> </w:t>
      </w:r>
      <w:r w:rsidR="008B560A" w:rsidRPr="00912302">
        <w:rPr>
          <w:rFonts w:eastAsia="Calibri"/>
          <w:bCs/>
        </w:rPr>
        <w:t>mg AA/kg</w:t>
      </w:r>
      <w:r w:rsidR="008B560A">
        <w:rPr>
          <w:rFonts w:eastAsia="Calibri"/>
          <w:bCs/>
        </w:rPr>
        <w:t xml:space="preserve"> olarak belirlenmiştir. TFC analizleri sonucunda en düşük değer </w:t>
      </w:r>
      <w:r w:rsidR="008B560A" w:rsidRPr="00375C4D">
        <w:rPr>
          <w:rFonts w:eastAsia="Calibri"/>
        </w:rPr>
        <w:t>23.06±5.36</w:t>
      </w:r>
      <w:r w:rsidR="008B560A">
        <w:rPr>
          <w:rFonts w:eastAsia="Calibri"/>
        </w:rPr>
        <w:t xml:space="preserve"> mg QEE/kg, en yüksek değer ise </w:t>
      </w:r>
      <w:proofErr w:type="gramStart"/>
      <w:r w:rsidR="008B560A" w:rsidRPr="00375C4D">
        <w:rPr>
          <w:rFonts w:eastAsia="Calibri"/>
        </w:rPr>
        <w:t>11680.71</w:t>
      </w:r>
      <w:proofErr w:type="gramEnd"/>
      <w:r w:rsidR="008B560A" w:rsidRPr="00375C4D">
        <w:rPr>
          <w:rFonts w:eastAsia="Calibri"/>
        </w:rPr>
        <w:t>±1042.63</w:t>
      </w:r>
      <w:r w:rsidR="008B560A" w:rsidRPr="001945DB">
        <w:rPr>
          <w:rFonts w:eastAsia="Calibri"/>
        </w:rPr>
        <w:t xml:space="preserve"> </w:t>
      </w:r>
      <w:r w:rsidR="008B560A">
        <w:rPr>
          <w:rFonts w:eastAsia="Calibri"/>
        </w:rPr>
        <w:t xml:space="preserve">mg QEE/kg olarak tespit edilmiştir. </w:t>
      </w:r>
      <w:proofErr w:type="gramStart"/>
      <w:r w:rsidR="008B560A">
        <w:rPr>
          <w:rFonts w:eastAsia="Calibri"/>
        </w:rPr>
        <w:t>TPC  metodunda</w:t>
      </w:r>
      <w:proofErr w:type="gramEnd"/>
      <w:r w:rsidR="008B560A">
        <w:rPr>
          <w:rFonts w:eastAsia="Calibri"/>
        </w:rPr>
        <w:t xml:space="preserve"> ise bu değerler sırasıyla </w:t>
      </w:r>
      <w:r w:rsidR="008B560A" w:rsidRPr="00375C4D">
        <w:rPr>
          <w:rFonts w:eastAsia="Calibri"/>
        </w:rPr>
        <w:t>123.54±10.83</w:t>
      </w:r>
      <w:r w:rsidR="008B560A">
        <w:rPr>
          <w:rFonts w:eastAsia="Calibri"/>
        </w:rPr>
        <w:t>-</w:t>
      </w:r>
      <w:r w:rsidR="008B560A" w:rsidRPr="00375C4D">
        <w:rPr>
          <w:rFonts w:eastAsia="Calibri"/>
        </w:rPr>
        <w:t>9566.95±108.09</w:t>
      </w:r>
      <w:r w:rsidR="008B560A">
        <w:rPr>
          <w:rFonts w:eastAsia="Calibri"/>
        </w:rPr>
        <w:t xml:space="preserve"> mg GAE/kg olarak ölçülmüştür. ABTS metodunda ise ile en düşük değer </w:t>
      </w:r>
      <w:r w:rsidR="008B560A" w:rsidRPr="00375C4D">
        <w:rPr>
          <w:rFonts w:eastAsia="Calibri"/>
        </w:rPr>
        <w:t>16.95±4.</w:t>
      </w:r>
      <w:r w:rsidR="008B560A" w:rsidRPr="00F27C3A">
        <w:rPr>
          <w:rFonts w:eastAsia="Calibri"/>
        </w:rPr>
        <w:t xml:space="preserve">19 </w:t>
      </w:r>
      <w:r w:rsidR="008B560A" w:rsidRPr="00F27C3A">
        <w:rPr>
          <w:rFonts w:eastAsia="Calibri"/>
          <w:bCs/>
        </w:rPr>
        <w:t>mg AA/kg</w:t>
      </w:r>
      <w:r w:rsidR="008B560A">
        <w:rPr>
          <w:rFonts w:eastAsia="Calibri"/>
          <w:bCs/>
        </w:rPr>
        <w:t xml:space="preserve"> olarak bulunurken, en yüksek değer ise </w:t>
      </w:r>
      <w:proofErr w:type="gramStart"/>
      <w:r w:rsidR="008B560A" w:rsidRPr="00375C4D">
        <w:rPr>
          <w:rFonts w:eastAsia="Calibri"/>
        </w:rPr>
        <w:t>719.42</w:t>
      </w:r>
      <w:proofErr w:type="gramEnd"/>
      <w:r w:rsidR="008B560A" w:rsidRPr="00375C4D">
        <w:rPr>
          <w:rFonts w:eastAsia="Calibri"/>
        </w:rPr>
        <w:t>±0.00</w:t>
      </w:r>
      <w:r w:rsidR="008B560A" w:rsidRPr="00F27C3A">
        <w:rPr>
          <w:rFonts w:eastAsia="Calibri"/>
          <w:b/>
          <w:bCs/>
        </w:rPr>
        <w:t xml:space="preserve"> </w:t>
      </w:r>
      <w:r w:rsidR="008B560A" w:rsidRPr="00F27C3A">
        <w:rPr>
          <w:rFonts w:eastAsia="Calibri"/>
          <w:bCs/>
        </w:rPr>
        <w:t>mg AA/kg</w:t>
      </w:r>
      <w:r w:rsidR="008B560A">
        <w:rPr>
          <w:rFonts w:eastAsia="Calibri"/>
          <w:bCs/>
        </w:rPr>
        <w:t xml:space="preserve"> olarak bulunmuştur. Nar sosu örneklerinden N8, N9, N10, N11, N14, N16 ve N18’in antioksidan aktivite değerleri yüksek olarak ölçülmüşken, diğer n</w:t>
      </w:r>
      <w:r>
        <w:rPr>
          <w:rFonts w:eastAsia="Calibri"/>
          <w:bCs/>
        </w:rPr>
        <w:t>umunelerde ise bu değerler</w:t>
      </w:r>
      <w:r w:rsidR="008B560A">
        <w:rPr>
          <w:rFonts w:eastAsia="Calibri"/>
          <w:bCs/>
        </w:rPr>
        <w:t xml:space="preserve"> daha düşük ölçülmüştür. Suda çözünür kuru madde analizinde (briks) en düşük briks derecesi %</w:t>
      </w:r>
      <w:r w:rsidR="008B560A" w:rsidRPr="00DB3F9A">
        <w:rPr>
          <w:rFonts w:eastAsia="Calibri"/>
          <w:szCs w:val="24"/>
        </w:rPr>
        <w:t>70.00±0.00</w:t>
      </w:r>
      <w:r w:rsidR="008B560A">
        <w:rPr>
          <w:rFonts w:eastAsia="Calibri"/>
          <w:szCs w:val="24"/>
        </w:rPr>
        <w:t xml:space="preserve"> olarak bulunurken, en yüksek briks derecesi ise </w:t>
      </w:r>
      <w:r w:rsidR="008B560A">
        <w:rPr>
          <w:rFonts w:cs="Times New Roman"/>
          <w:color w:val="auto"/>
          <w:lang w:eastAsia="tr-TR"/>
        </w:rPr>
        <w:t>%</w:t>
      </w:r>
      <w:r w:rsidR="008B560A" w:rsidRPr="00DB3F9A">
        <w:rPr>
          <w:rFonts w:eastAsia="Calibri"/>
          <w:szCs w:val="24"/>
        </w:rPr>
        <w:t>76.70±0.00</w:t>
      </w:r>
      <w:r w:rsidR="008B560A">
        <w:rPr>
          <w:rFonts w:eastAsia="Calibri"/>
          <w:szCs w:val="24"/>
        </w:rPr>
        <w:t xml:space="preserve"> olmuştur. Nar sosu örneklerinde yapılan pH analizi sonucu bulunan en düşük ve en yüksek değerler sırasıyla </w:t>
      </w:r>
      <w:r w:rsidR="008B560A" w:rsidRPr="00DB3F9A">
        <w:rPr>
          <w:rFonts w:eastAsia="Calibri"/>
          <w:szCs w:val="24"/>
        </w:rPr>
        <w:t>1.66±0.02</w:t>
      </w:r>
      <w:r w:rsidR="008B560A">
        <w:rPr>
          <w:rFonts w:eastAsia="Calibri"/>
          <w:szCs w:val="24"/>
        </w:rPr>
        <w:t>-</w:t>
      </w:r>
      <w:r w:rsidR="008B560A">
        <w:t>2.88</w:t>
      </w:r>
      <w:r w:rsidR="008B560A">
        <w:rPr>
          <w:rFonts w:cs="Times New Roman"/>
        </w:rPr>
        <w:t>±</w:t>
      </w:r>
      <w:r w:rsidR="008B560A">
        <w:t>0.03 olmuştur. %titrasyon asitliği (sitrik asit cinsinden) analizi sonucu en düşük ve en yüksek değerler sırasıyla %</w:t>
      </w:r>
      <w:r w:rsidR="008B560A" w:rsidRPr="00DB3F9A">
        <w:rPr>
          <w:rFonts w:eastAsia="Calibri"/>
          <w:szCs w:val="24"/>
        </w:rPr>
        <w:t>2.65±0.11</w:t>
      </w:r>
      <w:r w:rsidR="008B560A">
        <w:t>-</w:t>
      </w:r>
      <w:r w:rsidR="008B560A" w:rsidRPr="00DB3F9A">
        <w:rPr>
          <w:rFonts w:eastAsia="Calibri"/>
          <w:szCs w:val="24"/>
        </w:rPr>
        <w:t>7.58±0.16</w:t>
      </w:r>
      <w:r w:rsidR="008B560A">
        <w:rPr>
          <w:rFonts w:eastAsia="Calibri"/>
          <w:szCs w:val="24"/>
        </w:rPr>
        <w:t xml:space="preserve"> olarak tespit edilmiştir. İncelenen nar soslarının HMF analizi sonucu minimum ve maksimum değerleri sırasıyla </w:t>
      </w:r>
      <w:r w:rsidR="008B560A" w:rsidRPr="00DB3F9A">
        <w:rPr>
          <w:rFonts w:eastAsia="Calibri"/>
          <w:szCs w:val="24"/>
        </w:rPr>
        <w:t>4.58±0.18</w:t>
      </w:r>
      <w:r w:rsidR="008B560A">
        <w:rPr>
          <w:rFonts w:eastAsia="Calibri"/>
          <w:szCs w:val="24"/>
        </w:rPr>
        <w:t>-</w:t>
      </w:r>
      <w:proofErr w:type="gramStart"/>
      <w:r w:rsidR="008B560A" w:rsidRPr="00DB3F9A">
        <w:rPr>
          <w:rFonts w:eastAsia="Calibri"/>
          <w:szCs w:val="24"/>
        </w:rPr>
        <w:t>103.68</w:t>
      </w:r>
      <w:proofErr w:type="gramEnd"/>
      <w:r w:rsidR="008B560A" w:rsidRPr="00DB3F9A">
        <w:rPr>
          <w:rFonts w:eastAsia="Calibri"/>
          <w:szCs w:val="24"/>
        </w:rPr>
        <w:t>±1.53</w:t>
      </w:r>
      <w:r w:rsidR="008B560A">
        <w:rPr>
          <w:rFonts w:eastAsia="Calibri"/>
          <w:szCs w:val="24"/>
        </w:rPr>
        <w:t xml:space="preserve">mg/kg olarak tespit edilmiştir. </w:t>
      </w:r>
      <w:r w:rsidR="008B560A">
        <w:rPr>
          <w:szCs w:val="24"/>
          <w:lang w:eastAsia="tr-TR"/>
        </w:rPr>
        <w:t xml:space="preserve">Çalışmada kullanılan nar soslarında, HMF değerleri genellikle normal değerlerde bulunmuş olsa da, bazı numunelerin HMF miktarlarının yüksek çıktığı görülmüştür. Ticari nar soslarının üretiminde kullanılan hammadde, üretim </w:t>
      </w:r>
      <w:proofErr w:type="gramStart"/>
      <w:r w:rsidR="008B560A">
        <w:rPr>
          <w:szCs w:val="24"/>
          <w:lang w:eastAsia="tr-TR"/>
        </w:rPr>
        <w:t>prosesleri</w:t>
      </w:r>
      <w:proofErr w:type="gramEnd"/>
      <w:r w:rsidR="008B560A">
        <w:rPr>
          <w:szCs w:val="24"/>
          <w:lang w:eastAsia="tr-TR"/>
        </w:rPr>
        <w:t xml:space="preserve">, ilave katkı maddeleri, uygulanan ısıl işlemler ve depolama koşulları dikkatli ve özenli bir şekilde yapıldığı takdirde, nar soslarında HMF değerlerinin zararsız düzeyde olabileceği yapılan bu çalışmada görülmüştür. Nar ve nar ürünlerinin olumlu etkileri sebebiyle tüketimi arttırılmalıdır. Fakat nar ürünlerinin özellikle nar soslarının üretimini dikkatli bir şekilde yapılması ve </w:t>
      </w:r>
      <w:r w:rsidR="008B560A" w:rsidRPr="00516A09">
        <w:rPr>
          <w:szCs w:val="24"/>
          <w:lang w:eastAsia="tr-TR"/>
        </w:rPr>
        <w:t>nar soslarının antioksidan ve HMF içeriklerinin uygun değerlerde olmasına dikkat edilmesi önem arz etmektedir.</w:t>
      </w:r>
    </w:p>
    <w:p w:rsidR="008B560A" w:rsidRPr="009F0B4C" w:rsidRDefault="008B560A" w:rsidP="008B560A">
      <w:pPr>
        <w:ind w:firstLine="0"/>
        <w:rPr>
          <w:rFonts w:cs="Times New Roman"/>
          <w:szCs w:val="24"/>
          <w:shd w:val="clear" w:color="auto" w:fill="FCFCFC"/>
        </w:rPr>
      </w:pPr>
    </w:p>
    <w:p w:rsidR="008B560A" w:rsidRPr="009F0B4C" w:rsidRDefault="008B560A" w:rsidP="008B560A">
      <w:pPr>
        <w:rPr>
          <w:rFonts w:cs="Times New Roman"/>
          <w:szCs w:val="24"/>
        </w:rPr>
      </w:pPr>
      <w:r w:rsidRPr="009F0B4C">
        <w:rPr>
          <w:rFonts w:cs="Times New Roman"/>
          <w:b/>
          <w:bCs/>
          <w:szCs w:val="24"/>
        </w:rPr>
        <w:t>Anahtar Kelimeler:</w:t>
      </w:r>
      <w:r w:rsidRPr="009F0B4C">
        <w:rPr>
          <w:rFonts w:cs="Times New Roman"/>
          <w:szCs w:val="24"/>
        </w:rPr>
        <w:t xml:space="preserve"> </w:t>
      </w:r>
      <w:r>
        <w:rPr>
          <w:rFonts w:cs="Times New Roman"/>
          <w:szCs w:val="24"/>
        </w:rPr>
        <w:t>Nar sosu, antioksidan, HMF, fenolik madde, fiziksel özellik, kimyasal özellik.</w:t>
      </w:r>
    </w:p>
    <w:p w:rsidR="00D14F13" w:rsidRPr="009F0B4C" w:rsidRDefault="00D14F13" w:rsidP="00EC3181">
      <w:pPr>
        <w:rPr>
          <w:rFonts w:cs="Times New Roman"/>
          <w:color w:val="auto"/>
          <w:szCs w:val="24"/>
        </w:rPr>
      </w:pPr>
    </w:p>
    <w:p w:rsidR="00D14F13" w:rsidRPr="009F0B4C" w:rsidRDefault="00D14F13" w:rsidP="00432761">
      <w:pPr>
        <w:rPr>
          <w:rFonts w:cs="Times New Roman"/>
          <w:color w:val="auto"/>
          <w:szCs w:val="24"/>
        </w:rPr>
      </w:pPr>
    </w:p>
    <w:p w:rsidR="00F958BF" w:rsidRPr="009F0B4C" w:rsidRDefault="00F958BF" w:rsidP="00432761">
      <w:pPr>
        <w:rPr>
          <w:rFonts w:cs="Times New Roman"/>
          <w:color w:val="auto"/>
          <w:szCs w:val="24"/>
        </w:rPr>
      </w:pPr>
    </w:p>
    <w:p w:rsidR="00F958BF" w:rsidRPr="009F0B4C" w:rsidRDefault="00F958BF" w:rsidP="00432761">
      <w:pPr>
        <w:rPr>
          <w:rFonts w:cs="Times New Roman"/>
          <w:color w:val="auto"/>
          <w:szCs w:val="24"/>
        </w:rPr>
      </w:pPr>
    </w:p>
    <w:p w:rsidR="00E67BE4" w:rsidRPr="00860F18" w:rsidRDefault="00910434" w:rsidP="0030304A">
      <w:pPr>
        <w:pStyle w:val="Balk1"/>
        <w:numPr>
          <w:ilvl w:val="0"/>
          <w:numId w:val="0"/>
        </w:numPr>
        <w:jc w:val="center"/>
      </w:pPr>
      <w:bookmarkStart w:id="9" w:name="_Toc77109840"/>
      <w:r w:rsidRPr="00860F18">
        <w:t>A</w:t>
      </w:r>
      <w:r w:rsidR="00531FDC" w:rsidRPr="00860F18">
        <w:t>BS</w:t>
      </w:r>
      <w:r w:rsidRPr="00860F18">
        <w:t>T</w:t>
      </w:r>
      <w:r w:rsidR="00531FDC" w:rsidRPr="00860F18">
        <w:t>RACT</w:t>
      </w:r>
      <w:bookmarkEnd w:id="9"/>
    </w:p>
    <w:p w:rsidR="005875D2" w:rsidRPr="00860F18" w:rsidRDefault="00860F18" w:rsidP="0030304A">
      <w:pPr>
        <w:autoSpaceDE w:val="0"/>
        <w:autoSpaceDN w:val="0"/>
        <w:adjustRightInd w:val="0"/>
        <w:ind w:firstLine="0"/>
        <w:jc w:val="center"/>
        <w:rPr>
          <w:rFonts w:cs="Times New Roman"/>
          <w:b/>
          <w:szCs w:val="24"/>
        </w:rPr>
      </w:pPr>
      <w:r>
        <w:rPr>
          <w:rFonts w:cs="Times New Roman"/>
          <w:b/>
          <w:szCs w:val="24"/>
        </w:rPr>
        <w:t>MS THESIS</w:t>
      </w:r>
    </w:p>
    <w:p w:rsidR="00E67BE4" w:rsidRDefault="00E67BE4" w:rsidP="005875D2">
      <w:pPr>
        <w:autoSpaceDE w:val="0"/>
        <w:autoSpaceDN w:val="0"/>
        <w:adjustRightInd w:val="0"/>
        <w:jc w:val="center"/>
        <w:rPr>
          <w:b/>
          <w:lang w:val="en-US"/>
        </w:rPr>
      </w:pPr>
    </w:p>
    <w:p w:rsidR="008E1C3B" w:rsidRDefault="008E1C3B" w:rsidP="00A36C10">
      <w:pPr>
        <w:autoSpaceDE w:val="0"/>
        <w:autoSpaceDN w:val="0"/>
        <w:adjustRightInd w:val="0"/>
        <w:spacing w:line="480" w:lineRule="auto"/>
        <w:jc w:val="center"/>
        <w:rPr>
          <w:b/>
          <w:lang w:val="en-US"/>
        </w:rPr>
      </w:pPr>
    </w:p>
    <w:p w:rsidR="00A67AC0" w:rsidRPr="00F149AF" w:rsidRDefault="00F149AF" w:rsidP="0030304A">
      <w:pPr>
        <w:autoSpaceDE w:val="0"/>
        <w:autoSpaceDN w:val="0"/>
        <w:adjustRightInd w:val="0"/>
        <w:ind w:firstLine="0"/>
        <w:jc w:val="center"/>
        <w:rPr>
          <w:rFonts w:cs="Times New Roman"/>
          <w:b/>
          <w:bCs/>
          <w:szCs w:val="24"/>
        </w:rPr>
      </w:pPr>
      <w:r>
        <w:rPr>
          <w:b/>
          <w:lang w:val="en-US"/>
        </w:rPr>
        <w:t>DETERMINATION OF</w:t>
      </w:r>
      <w:r w:rsidRPr="00F149AF">
        <w:rPr>
          <w:b/>
          <w:lang w:val="en-US"/>
        </w:rPr>
        <w:t xml:space="preserve"> PHYSICAL, CHEMIC</w:t>
      </w:r>
      <w:r>
        <w:rPr>
          <w:b/>
          <w:lang w:val="en-US"/>
        </w:rPr>
        <w:t>AL AND ANTIOXIDANT PROPERTIES OF</w:t>
      </w:r>
      <w:r w:rsidRPr="00F149AF">
        <w:rPr>
          <w:b/>
          <w:lang w:val="en-US"/>
        </w:rPr>
        <w:t xml:space="preserve"> POMEGRANATE SAUCES SOLD IN THE MARKET</w:t>
      </w:r>
    </w:p>
    <w:p w:rsidR="00A67AC0" w:rsidRPr="009F0B4C" w:rsidRDefault="00A67AC0" w:rsidP="005875D2">
      <w:pPr>
        <w:autoSpaceDE w:val="0"/>
        <w:autoSpaceDN w:val="0"/>
        <w:adjustRightInd w:val="0"/>
        <w:jc w:val="center"/>
        <w:rPr>
          <w:rFonts w:cs="Times New Roman"/>
          <w:b/>
          <w:bCs/>
          <w:szCs w:val="24"/>
        </w:rPr>
      </w:pPr>
    </w:p>
    <w:p w:rsidR="00A67AC0" w:rsidRPr="009F0B4C" w:rsidRDefault="00A67AC0" w:rsidP="005875D2">
      <w:pPr>
        <w:autoSpaceDE w:val="0"/>
        <w:autoSpaceDN w:val="0"/>
        <w:adjustRightInd w:val="0"/>
        <w:jc w:val="center"/>
        <w:rPr>
          <w:rFonts w:cs="Times New Roman"/>
          <w:b/>
          <w:bCs/>
          <w:szCs w:val="24"/>
        </w:rPr>
      </w:pPr>
    </w:p>
    <w:p w:rsidR="00A67AC0" w:rsidRPr="009F0B4C" w:rsidRDefault="00A67AC0" w:rsidP="008E1C3B">
      <w:pPr>
        <w:autoSpaceDE w:val="0"/>
        <w:autoSpaceDN w:val="0"/>
        <w:adjustRightInd w:val="0"/>
        <w:spacing w:line="276" w:lineRule="auto"/>
        <w:jc w:val="center"/>
        <w:rPr>
          <w:rFonts w:cs="Times New Roman"/>
          <w:b/>
          <w:bCs/>
          <w:szCs w:val="24"/>
        </w:rPr>
      </w:pPr>
    </w:p>
    <w:p w:rsidR="00E67BE4" w:rsidRDefault="00E67BE4" w:rsidP="005875D2">
      <w:pPr>
        <w:autoSpaceDE w:val="0"/>
        <w:autoSpaceDN w:val="0"/>
        <w:adjustRightInd w:val="0"/>
        <w:jc w:val="center"/>
        <w:rPr>
          <w:rFonts w:eastAsia="TimesNewRomanPSMT" w:cs="Times New Roman"/>
          <w:bCs/>
          <w:szCs w:val="24"/>
        </w:rPr>
      </w:pPr>
    </w:p>
    <w:p w:rsidR="005875D2" w:rsidRPr="00AC0124" w:rsidRDefault="00E23D17" w:rsidP="0030304A">
      <w:pPr>
        <w:autoSpaceDE w:val="0"/>
        <w:autoSpaceDN w:val="0"/>
        <w:adjustRightInd w:val="0"/>
        <w:ind w:firstLine="0"/>
        <w:jc w:val="center"/>
        <w:rPr>
          <w:rFonts w:eastAsia="TimesNewRomanPSMT" w:cs="Times New Roman"/>
          <w:bCs/>
          <w:szCs w:val="24"/>
        </w:rPr>
      </w:pPr>
      <w:r w:rsidRPr="00AC0124">
        <w:rPr>
          <w:rFonts w:eastAsia="TimesNewRomanPSMT" w:cs="Times New Roman"/>
          <w:bCs/>
          <w:szCs w:val="24"/>
        </w:rPr>
        <w:t>Yunus Emre</w:t>
      </w:r>
      <w:r w:rsidR="005875D2" w:rsidRPr="00AC0124">
        <w:rPr>
          <w:rFonts w:eastAsia="TimesNewRomanPSMT" w:cs="Times New Roman"/>
          <w:bCs/>
          <w:szCs w:val="24"/>
        </w:rPr>
        <w:t xml:space="preserve"> KA</w:t>
      </w:r>
      <w:r w:rsidRPr="00AC0124">
        <w:rPr>
          <w:rFonts w:eastAsia="TimesNewRomanPSMT" w:cs="Times New Roman"/>
          <w:bCs/>
          <w:szCs w:val="24"/>
        </w:rPr>
        <w:t>MIŞ</w:t>
      </w:r>
    </w:p>
    <w:p w:rsidR="005875D2" w:rsidRPr="00AC0124" w:rsidRDefault="005875D2" w:rsidP="0030304A">
      <w:pPr>
        <w:autoSpaceDE w:val="0"/>
        <w:autoSpaceDN w:val="0"/>
        <w:adjustRightInd w:val="0"/>
        <w:ind w:firstLine="0"/>
        <w:jc w:val="center"/>
        <w:rPr>
          <w:rFonts w:eastAsia="TimesNewRomanPSMT" w:cs="Times New Roman"/>
          <w:bCs/>
          <w:szCs w:val="24"/>
        </w:rPr>
      </w:pPr>
    </w:p>
    <w:p w:rsidR="005875D2" w:rsidRPr="00AC0124" w:rsidRDefault="005875D2" w:rsidP="0030304A">
      <w:pPr>
        <w:autoSpaceDE w:val="0"/>
        <w:autoSpaceDN w:val="0"/>
        <w:adjustRightInd w:val="0"/>
        <w:ind w:firstLine="0"/>
        <w:jc w:val="center"/>
        <w:rPr>
          <w:rFonts w:eastAsia="TimesNewRomanPSMT" w:cs="Times New Roman"/>
          <w:bCs/>
          <w:szCs w:val="24"/>
        </w:rPr>
      </w:pPr>
      <w:r w:rsidRPr="00AC0124">
        <w:rPr>
          <w:rFonts w:eastAsia="TimesNewRomanPSMT" w:cs="Times New Roman"/>
          <w:bCs/>
          <w:szCs w:val="24"/>
        </w:rPr>
        <w:t>Gümüşhane University</w:t>
      </w:r>
    </w:p>
    <w:p w:rsidR="00BE20ED" w:rsidRPr="00AC0124" w:rsidRDefault="00BE20ED" w:rsidP="0030304A">
      <w:pPr>
        <w:autoSpaceDE w:val="0"/>
        <w:autoSpaceDN w:val="0"/>
        <w:adjustRightInd w:val="0"/>
        <w:ind w:firstLine="0"/>
        <w:jc w:val="center"/>
        <w:rPr>
          <w:rFonts w:eastAsia="TimesNewRomanPSMT" w:cs="Times New Roman"/>
          <w:bCs/>
          <w:szCs w:val="24"/>
        </w:rPr>
      </w:pPr>
      <w:r w:rsidRPr="00AC0124">
        <w:rPr>
          <w:rFonts w:eastAsia="TimesNewRomanPSMT" w:cs="Times New Roman"/>
          <w:bCs/>
          <w:szCs w:val="24"/>
        </w:rPr>
        <w:t>The</w:t>
      </w:r>
      <w:r>
        <w:rPr>
          <w:rFonts w:eastAsia="TimesNewRomanPSMT" w:cs="Times New Roman"/>
          <w:bCs/>
          <w:szCs w:val="24"/>
        </w:rPr>
        <w:t xml:space="preserve"> </w:t>
      </w:r>
      <w:r w:rsidRPr="00AC0124">
        <w:rPr>
          <w:rFonts w:eastAsia="TimesNewRomanPSMT" w:cs="Times New Roman"/>
          <w:bCs/>
          <w:szCs w:val="24"/>
        </w:rPr>
        <w:t>Graduate</w:t>
      </w:r>
      <w:r>
        <w:rPr>
          <w:rFonts w:eastAsia="TimesNewRomanPSMT" w:cs="Times New Roman"/>
          <w:bCs/>
          <w:szCs w:val="24"/>
        </w:rPr>
        <w:t>d Education Institute</w:t>
      </w:r>
    </w:p>
    <w:p w:rsidR="005875D2" w:rsidRPr="00AC0124" w:rsidRDefault="005875D2" w:rsidP="0030304A">
      <w:pPr>
        <w:autoSpaceDE w:val="0"/>
        <w:autoSpaceDN w:val="0"/>
        <w:adjustRightInd w:val="0"/>
        <w:ind w:firstLine="0"/>
        <w:jc w:val="center"/>
        <w:rPr>
          <w:rFonts w:eastAsia="TimesNewRomanPSMT" w:cs="Times New Roman"/>
          <w:bCs/>
          <w:szCs w:val="24"/>
        </w:rPr>
      </w:pPr>
      <w:r w:rsidRPr="00AC0124">
        <w:rPr>
          <w:rFonts w:eastAsia="TimesNewRomanPSMT" w:cs="Times New Roman"/>
          <w:bCs/>
          <w:szCs w:val="24"/>
        </w:rPr>
        <w:t>Department of FoodEngineering</w:t>
      </w:r>
    </w:p>
    <w:p w:rsidR="005875D2" w:rsidRPr="00AC0124" w:rsidRDefault="005875D2" w:rsidP="005875D2">
      <w:pPr>
        <w:autoSpaceDE w:val="0"/>
        <w:autoSpaceDN w:val="0"/>
        <w:adjustRightInd w:val="0"/>
        <w:jc w:val="center"/>
        <w:rPr>
          <w:rFonts w:eastAsia="TimesNewRomanPSMT" w:cs="Times New Roman"/>
          <w:bCs/>
          <w:szCs w:val="24"/>
        </w:rPr>
      </w:pPr>
    </w:p>
    <w:p w:rsidR="005875D2" w:rsidRPr="00AC0124" w:rsidRDefault="005875D2" w:rsidP="005875D2">
      <w:pPr>
        <w:autoSpaceDE w:val="0"/>
        <w:autoSpaceDN w:val="0"/>
        <w:adjustRightInd w:val="0"/>
        <w:jc w:val="center"/>
        <w:rPr>
          <w:rFonts w:eastAsia="TimesNewRomanPSMT" w:cs="Times New Roman"/>
          <w:bCs/>
          <w:szCs w:val="24"/>
        </w:rPr>
      </w:pPr>
    </w:p>
    <w:p w:rsidR="005875D2" w:rsidRPr="00AC0124" w:rsidRDefault="005875D2" w:rsidP="005875D2">
      <w:pPr>
        <w:autoSpaceDE w:val="0"/>
        <w:autoSpaceDN w:val="0"/>
        <w:adjustRightInd w:val="0"/>
        <w:jc w:val="center"/>
        <w:rPr>
          <w:rFonts w:eastAsia="TimesNewRomanPSMT" w:cs="Times New Roman"/>
          <w:bCs/>
          <w:szCs w:val="24"/>
        </w:rPr>
      </w:pPr>
    </w:p>
    <w:p w:rsidR="00AC0124" w:rsidRDefault="005875D2" w:rsidP="0030304A">
      <w:pPr>
        <w:autoSpaceDE w:val="0"/>
        <w:autoSpaceDN w:val="0"/>
        <w:adjustRightInd w:val="0"/>
        <w:ind w:firstLine="0"/>
        <w:jc w:val="center"/>
        <w:rPr>
          <w:rFonts w:eastAsia="TimesNewRomanPSMT" w:cs="Times New Roman"/>
          <w:bCs/>
          <w:szCs w:val="24"/>
        </w:rPr>
      </w:pPr>
      <w:r w:rsidRPr="00AC0124">
        <w:rPr>
          <w:rFonts w:eastAsia="TimesNewRomanPSMT" w:cs="Times New Roman"/>
          <w:bCs/>
          <w:szCs w:val="24"/>
        </w:rPr>
        <w:t xml:space="preserve">Supervisor: </w:t>
      </w:r>
      <w:r w:rsidR="003070B9">
        <w:rPr>
          <w:rFonts w:eastAsia="TimesNewRomanPSMT" w:cs="Times New Roman"/>
          <w:bCs/>
          <w:szCs w:val="24"/>
        </w:rPr>
        <w:t>Assist. Prof. Dr.</w:t>
      </w:r>
      <w:r w:rsidR="00AC0124" w:rsidRPr="006977FC">
        <w:rPr>
          <w:rFonts w:eastAsia="TimesNewRomanPSMT" w:cs="Times New Roman"/>
          <w:szCs w:val="24"/>
        </w:rPr>
        <w:t xml:space="preserve"> </w:t>
      </w:r>
      <w:r w:rsidR="00AC0124">
        <w:rPr>
          <w:rFonts w:eastAsia="TimesNewRomanPSMT" w:cs="Times New Roman"/>
          <w:szCs w:val="24"/>
        </w:rPr>
        <w:t>Bülent AKAR</w:t>
      </w:r>
      <w:r w:rsidR="00AC0124" w:rsidRPr="00AC0124">
        <w:rPr>
          <w:rFonts w:eastAsia="TimesNewRomanPSMT" w:cs="Times New Roman"/>
          <w:bCs/>
          <w:szCs w:val="24"/>
        </w:rPr>
        <w:t xml:space="preserve"> </w:t>
      </w:r>
    </w:p>
    <w:p w:rsidR="005875D2" w:rsidRPr="00AC0124" w:rsidRDefault="005875D2" w:rsidP="0030304A">
      <w:pPr>
        <w:autoSpaceDE w:val="0"/>
        <w:autoSpaceDN w:val="0"/>
        <w:adjustRightInd w:val="0"/>
        <w:ind w:firstLine="0"/>
        <w:jc w:val="center"/>
        <w:rPr>
          <w:rFonts w:eastAsia="TimesNewRomanPSMT" w:cs="Times New Roman"/>
          <w:bCs/>
          <w:szCs w:val="24"/>
        </w:rPr>
      </w:pPr>
      <w:r w:rsidRPr="00AC0124">
        <w:rPr>
          <w:rFonts w:eastAsia="TimesNewRomanPSMT" w:cs="Times New Roman"/>
          <w:bCs/>
          <w:szCs w:val="24"/>
        </w:rPr>
        <w:t>2021,</w:t>
      </w:r>
      <w:r w:rsidR="003B4D02" w:rsidRPr="00AC0124">
        <w:rPr>
          <w:rFonts w:eastAsia="TimesNewRomanPSMT" w:cs="Times New Roman"/>
          <w:bCs/>
          <w:szCs w:val="24"/>
        </w:rPr>
        <w:t xml:space="preserve"> </w:t>
      </w:r>
      <w:proofErr w:type="gramStart"/>
      <w:r w:rsidR="00987A40">
        <w:rPr>
          <w:rFonts w:eastAsia="TimesNewRomanPSMT" w:cs="Times New Roman"/>
          <w:bCs/>
          <w:color w:val="000000" w:themeColor="text1"/>
          <w:szCs w:val="24"/>
        </w:rPr>
        <w:t>9</w:t>
      </w:r>
      <w:r w:rsidR="00B461BB">
        <w:rPr>
          <w:rFonts w:eastAsia="TimesNewRomanPSMT" w:cs="Times New Roman"/>
          <w:bCs/>
          <w:color w:val="000000" w:themeColor="text1"/>
          <w:szCs w:val="24"/>
        </w:rPr>
        <w:t>6</w:t>
      </w:r>
      <w:r w:rsidRPr="002B6863">
        <w:rPr>
          <w:rFonts w:eastAsia="TimesNewRomanPSMT" w:cs="Times New Roman"/>
          <w:bCs/>
          <w:color w:val="000000" w:themeColor="text1"/>
          <w:szCs w:val="24"/>
        </w:rPr>
        <w:t xml:space="preserve">  pages</w:t>
      </w:r>
      <w:proofErr w:type="gramEnd"/>
    </w:p>
    <w:p w:rsidR="005875D2" w:rsidRPr="0099685D" w:rsidRDefault="005875D2" w:rsidP="0099685D">
      <w:pPr>
        <w:ind w:firstLine="0"/>
        <w:rPr>
          <w:rFonts w:cs="Times New Roman"/>
          <w:szCs w:val="24"/>
        </w:rPr>
      </w:pPr>
    </w:p>
    <w:p w:rsidR="008D5484" w:rsidRDefault="008D5484" w:rsidP="00A36C10">
      <w:pPr>
        <w:spacing w:line="276" w:lineRule="auto"/>
      </w:pPr>
    </w:p>
    <w:p w:rsidR="00BE20ED" w:rsidRPr="00066BF1" w:rsidRDefault="00BE20ED" w:rsidP="00613878">
      <w:pPr>
        <w:rPr>
          <w:b/>
        </w:rPr>
      </w:pPr>
      <w:r w:rsidRPr="00066BF1">
        <w:t>In this study, the physical, chemical and antioxidant values of 1</w:t>
      </w:r>
      <w:r>
        <w:t xml:space="preserve">8 </w:t>
      </w:r>
      <w:r w:rsidRPr="00066BF1">
        <w:t xml:space="preserve">different pomegranate sauces </w:t>
      </w:r>
      <w:r>
        <w:t>in total of</w:t>
      </w:r>
      <w:r w:rsidRPr="00066BF1">
        <w:t xml:space="preserve"> </w:t>
      </w:r>
      <w:r>
        <w:t>17</w:t>
      </w:r>
      <w:r w:rsidRPr="00066BF1">
        <w:t xml:space="preserve"> different pomegranate sauces sold on the market </w:t>
      </w:r>
      <w:r>
        <w:t xml:space="preserve">and a </w:t>
      </w:r>
      <w:r w:rsidRPr="00A845F8">
        <w:t xml:space="preserve">pomegranate sauce produced in a rotary evaporator in the laboratory </w:t>
      </w:r>
      <w:r w:rsidRPr="00066BF1">
        <w:t xml:space="preserve">under </w:t>
      </w:r>
      <w:r w:rsidRPr="00A845F8">
        <w:t>suitable</w:t>
      </w:r>
      <w:r w:rsidRPr="00066BF1">
        <w:t xml:space="preserve"> conditions</w:t>
      </w:r>
      <w:r>
        <w:t>,</w:t>
      </w:r>
      <w:r w:rsidRPr="00066BF1">
        <w:t xml:space="preserve"> were examined</w:t>
      </w:r>
      <w:r>
        <w:rPr>
          <w:b/>
        </w:rPr>
        <w:t xml:space="preserve">. </w:t>
      </w:r>
      <w:r w:rsidRPr="00066BF1">
        <w:t>In the study, Brix, % acidity (</w:t>
      </w:r>
      <w:r w:rsidRPr="003C55F3">
        <w:t>in terms of</w:t>
      </w:r>
      <w:r>
        <w:t xml:space="preserve"> </w:t>
      </w:r>
      <w:r w:rsidRPr="00066BF1">
        <w:t xml:space="preserve">citric acid), pH, </w:t>
      </w:r>
      <w:r w:rsidRPr="003C55F3">
        <w:t>hydroxymethyl furfural</w:t>
      </w:r>
      <w:r>
        <w:t>, (</w:t>
      </w:r>
      <w:r w:rsidRPr="00066BF1">
        <w:t>HMF</w:t>
      </w:r>
      <w:r>
        <w:t>)</w:t>
      </w:r>
      <w:r w:rsidRPr="00066BF1">
        <w:t>, color analysis, antioxidant analysis, and sugar analysis</w:t>
      </w:r>
      <w:r>
        <w:t xml:space="preserve"> in </w:t>
      </w:r>
      <w:r w:rsidRPr="00066BF1">
        <w:t xml:space="preserve">pomegranate sauce samples were </w:t>
      </w:r>
      <w:r>
        <w:t>performed</w:t>
      </w:r>
      <w:r>
        <w:rPr>
          <w:b/>
        </w:rPr>
        <w:t xml:space="preserve">. </w:t>
      </w:r>
      <w:r w:rsidRPr="003C55F3">
        <w:t>In addition, antioxidant activity values of</w:t>
      </w:r>
      <w:r>
        <w:t xml:space="preserve"> </w:t>
      </w:r>
      <w:r w:rsidRPr="00066BF1">
        <w:t>methanolic extract</w:t>
      </w:r>
      <w:r>
        <w:t xml:space="preserve"> </w:t>
      </w:r>
      <w:proofErr w:type="gramStart"/>
      <w:r>
        <w:t xml:space="preserve">of </w:t>
      </w:r>
      <w:r w:rsidRPr="00066BF1">
        <w:t xml:space="preserve"> </w:t>
      </w:r>
      <w:r w:rsidRPr="003C55F3">
        <w:t>pomegranate</w:t>
      </w:r>
      <w:proofErr w:type="gramEnd"/>
      <w:r w:rsidRPr="003C55F3">
        <w:t xml:space="preserve"> sauce samples</w:t>
      </w:r>
      <w:r>
        <w:t xml:space="preserve"> were determined </w:t>
      </w:r>
      <w:r w:rsidRPr="00066BF1">
        <w:t>using</w:t>
      </w:r>
      <w:r>
        <w:t xml:space="preserve"> methods of</w:t>
      </w:r>
      <w:r w:rsidRPr="00066BF1">
        <w:t xml:space="preserve"> </w:t>
      </w:r>
      <w:r w:rsidRPr="003C55F3">
        <w:t xml:space="preserve">DPPH (2,2-diphenyl-1-picrylhydrazil) radical scavenging activity, </w:t>
      </w:r>
      <w:r>
        <w:t>i</w:t>
      </w:r>
      <w:r w:rsidRPr="003C55F3">
        <w:t>ron ion reducing antioxidant power (FRAP), total antioxidant capacity assay (TAC), total flavonoid determination (TFC), total phenolic substance determination (TPC)</w:t>
      </w:r>
      <w:r>
        <w:t xml:space="preserve"> and</w:t>
      </w:r>
      <w:r w:rsidRPr="003C55F3">
        <w:t xml:space="preserve"> iron ion reducing </w:t>
      </w:r>
      <w:r w:rsidRPr="003C55F3">
        <w:lastRenderedPageBreak/>
        <w:t>antioxidant power (</w:t>
      </w:r>
      <w:r w:rsidRPr="00C31707">
        <w:rPr>
          <w:szCs w:val="24"/>
        </w:rPr>
        <w:t>ABTS</w:t>
      </w:r>
      <w:r w:rsidRPr="00C31707">
        <w:rPr>
          <w:szCs w:val="24"/>
          <w:vertAlign w:val="superscript"/>
        </w:rPr>
        <w:t>●+</w:t>
      </w:r>
      <w:r>
        <w:rPr>
          <w:szCs w:val="24"/>
        </w:rPr>
        <w:t xml:space="preserve">). Based on DPPH method, </w:t>
      </w:r>
      <w:r>
        <w:t>t</w:t>
      </w:r>
      <w:r w:rsidRPr="00066BF1">
        <w:t xml:space="preserve">he lowest and highest </w:t>
      </w:r>
      <w:r>
        <w:t xml:space="preserve">antioxidan activity </w:t>
      </w:r>
      <w:r w:rsidRPr="00066BF1">
        <w:t>values in the pomegranate sauce samples were determined as 5.23±2.62-</w:t>
      </w:r>
      <w:proofErr w:type="gramStart"/>
      <w:r w:rsidRPr="00066BF1">
        <w:t>2822.69</w:t>
      </w:r>
      <w:proofErr w:type="gramEnd"/>
      <w:r w:rsidRPr="00066BF1">
        <w:t>±3.01 mg AA/kg, respectively</w:t>
      </w:r>
      <w:r>
        <w:t>.</w:t>
      </w:r>
      <w:r w:rsidRPr="00066BF1">
        <w:t xml:space="preserve"> The lowest and highest </w:t>
      </w:r>
      <w:r>
        <w:t xml:space="preserve">activity </w:t>
      </w:r>
      <w:r w:rsidRPr="00066BF1">
        <w:t xml:space="preserve">values of pomegranate sauces </w:t>
      </w:r>
      <w:r>
        <w:t xml:space="preserve">in </w:t>
      </w:r>
      <w:r w:rsidRPr="00066BF1">
        <w:t>FRAP method were determined a</w:t>
      </w:r>
      <w:r>
        <w:t>s 57.94±9.35-</w:t>
      </w:r>
      <w:proofErr w:type="gramStart"/>
      <w:r>
        <w:t>2380.94</w:t>
      </w:r>
      <w:proofErr w:type="gramEnd"/>
      <w:r>
        <w:t>±46.69 mg Fe</w:t>
      </w:r>
      <w:r w:rsidRPr="00066BF1">
        <w:t>SO</w:t>
      </w:r>
      <w:r w:rsidRPr="00DD19BF">
        <w:rPr>
          <w:vertAlign w:val="subscript"/>
        </w:rPr>
        <w:t>4</w:t>
      </w:r>
      <w:r w:rsidRPr="00066BF1">
        <w:t xml:space="preserve">/kg, respectively. </w:t>
      </w:r>
      <w:r w:rsidRPr="00416DC2">
        <w:t>With the application of the TAC method</w:t>
      </w:r>
      <w:r>
        <w:t xml:space="preserve"> to samples</w:t>
      </w:r>
      <w:r w:rsidRPr="00066BF1">
        <w:t xml:space="preserve">, </w:t>
      </w:r>
      <w:r>
        <w:t xml:space="preserve">while </w:t>
      </w:r>
      <w:r w:rsidRPr="00066BF1">
        <w:t>the lowest value</w:t>
      </w:r>
      <w:r>
        <w:t xml:space="preserve"> of antioxidant activity</w:t>
      </w:r>
      <w:r w:rsidRPr="00066BF1">
        <w:t xml:space="preserve"> was </w:t>
      </w:r>
      <w:proofErr w:type="gramStart"/>
      <w:r w:rsidRPr="00066BF1">
        <w:t>660.47</w:t>
      </w:r>
      <w:proofErr w:type="gramEnd"/>
      <w:r w:rsidRPr="00066BF1">
        <w:t>±11.06 mg AA/kg</w:t>
      </w:r>
      <w:r>
        <w:t xml:space="preserve">, </w:t>
      </w:r>
      <w:r w:rsidRPr="00066BF1">
        <w:t xml:space="preserve">the highest value was 3690.83±41.00 mg AA/kg. As a result of TFC analysis, the lowest value was </w:t>
      </w:r>
      <w:r>
        <w:t xml:space="preserve">as measured </w:t>
      </w:r>
      <w:r w:rsidRPr="00066BF1">
        <w:t xml:space="preserve">23.06±5.36 mg QEE/kg and the highest value was </w:t>
      </w:r>
      <w:r>
        <w:t xml:space="preserve">determined as </w:t>
      </w:r>
      <w:r w:rsidRPr="00066BF1">
        <w:t xml:space="preserve">11680.71±1042.63 mg QEE/kg. </w:t>
      </w:r>
      <w:r>
        <w:t>In</w:t>
      </w:r>
      <w:r w:rsidRPr="00066BF1">
        <w:t xml:space="preserve"> TPC </w:t>
      </w:r>
      <w:r>
        <w:t>method</w:t>
      </w:r>
      <w:r w:rsidRPr="00066BF1">
        <w:t xml:space="preserve">, </w:t>
      </w:r>
      <w:r>
        <w:t>these</w:t>
      </w:r>
      <w:r w:rsidRPr="00066BF1">
        <w:t xml:space="preserve"> values were determined as 123.54±10.83-9566.95±108.09 mg GAE/kg, respectively. The lowest value was found to be 16.95±4.19 mg AA/kg by ABTS method while the highest value was found to be </w:t>
      </w:r>
      <w:proofErr w:type="gramStart"/>
      <w:r w:rsidRPr="00066BF1">
        <w:t>719.42</w:t>
      </w:r>
      <w:proofErr w:type="gramEnd"/>
      <w:r w:rsidRPr="00066BF1">
        <w:t>±0.00 mg AA/kg.</w:t>
      </w:r>
      <w:r>
        <w:rPr>
          <w:b/>
        </w:rPr>
        <w:t xml:space="preserve"> </w:t>
      </w:r>
      <w:r w:rsidRPr="00066BF1">
        <w:t xml:space="preserve">Antioxidant values in </w:t>
      </w:r>
      <w:r>
        <w:t xml:space="preserve">the </w:t>
      </w:r>
      <w:r w:rsidRPr="00066BF1">
        <w:t xml:space="preserve">pomegranate sauce samples were </w:t>
      </w:r>
      <w:r>
        <w:t xml:space="preserve">meausred </w:t>
      </w:r>
      <w:r w:rsidRPr="00066BF1">
        <w:t>high in N8, N9, N10, N11, N14, N16 and N18</w:t>
      </w:r>
      <w:r>
        <w:t xml:space="preserve"> </w:t>
      </w:r>
      <w:r w:rsidRPr="00066BF1">
        <w:t xml:space="preserve">while </w:t>
      </w:r>
      <w:r>
        <w:t xml:space="preserve">the values in </w:t>
      </w:r>
      <w:r w:rsidRPr="00066BF1">
        <w:t xml:space="preserve">other samples were </w:t>
      </w:r>
      <w:r>
        <w:t xml:space="preserve">determined </w:t>
      </w:r>
      <w:r w:rsidRPr="00066BF1">
        <w:t xml:space="preserve">slightly low. </w:t>
      </w:r>
      <w:r>
        <w:t xml:space="preserve">In the </w:t>
      </w:r>
      <w:r w:rsidRPr="00066BF1">
        <w:t xml:space="preserve">water soluble dry matter analysis (Brix), the lowest Brix degree was 70.00±0.00%, while the highest Brix degree was 76.70±0.00%. The lowest and highest values found in the </w:t>
      </w:r>
      <w:r>
        <w:t>p</w:t>
      </w:r>
      <w:r w:rsidRPr="00066BF1">
        <w:t xml:space="preserve">H analysis of pomegranate sauce samples were 1.66±0.02-2.88±0.03, respectively. The minimum and maximum values </w:t>
      </w:r>
      <w:r>
        <w:t xml:space="preserve">of the samples </w:t>
      </w:r>
      <w:r w:rsidRPr="00066BF1">
        <w:t xml:space="preserve">were determined as 2.65±0.11-7.58±0.16% respectively as a result of titration acidity (in citric acid) analysis. </w:t>
      </w:r>
      <w:r>
        <w:t>In</w:t>
      </w:r>
      <w:r w:rsidRPr="00066BF1">
        <w:t xml:space="preserve"> HMF analysis, the minimum and maximum values of pomegranate sauces were determined as 4.58±0.18-</w:t>
      </w:r>
      <w:proofErr w:type="gramStart"/>
      <w:r w:rsidRPr="00066BF1">
        <w:t>103.68</w:t>
      </w:r>
      <w:proofErr w:type="gramEnd"/>
      <w:r w:rsidRPr="00066BF1">
        <w:t>±1.53 mg/kg, respectively. HMF values In pomegranate sauces used in the stud, were usually found to be normal values</w:t>
      </w:r>
      <w:r>
        <w:t xml:space="preserve">. </w:t>
      </w:r>
      <w:proofErr w:type="gramStart"/>
      <w:r>
        <w:t>However</w:t>
      </w:r>
      <w:r w:rsidRPr="00066BF1">
        <w:t xml:space="preserve"> </w:t>
      </w:r>
      <w:r>
        <w:t xml:space="preserve">, </w:t>
      </w:r>
      <w:r w:rsidRPr="00066BF1">
        <w:t>some</w:t>
      </w:r>
      <w:proofErr w:type="gramEnd"/>
      <w:r w:rsidRPr="00066BF1">
        <w:t xml:space="preserve"> </w:t>
      </w:r>
      <w:r>
        <w:t xml:space="preserve">of the </w:t>
      </w:r>
      <w:r w:rsidRPr="00066BF1">
        <w:t xml:space="preserve">samples </w:t>
      </w:r>
      <w:r>
        <w:t xml:space="preserve">had </w:t>
      </w:r>
      <w:r w:rsidRPr="00066BF1">
        <w:t>high HMF</w:t>
      </w:r>
      <w:r>
        <w:t xml:space="preserve"> levels</w:t>
      </w:r>
      <w:r w:rsidRPr="00066BF1">
        <w:t xml:space="preserve">. </w:t>
      </w:r>
      <w:r>
        <w:t xml:space="preserve">The </w:t>
      </w:r>
      <w:r w:rsidRPr="00066BF1">
        <w:t>study</w:t>
      </w:r>
      <w:r>
        <w:t xml:space="preserve"> indicates</w:t>
      </w:r>
      <w:r w:rsidRPr="00066BF1">
        <w:t xml:space="preserve"> that HMF values in pomegranate sauces may be harmless if the raw materials, production processes, additional additives, applied heat treatments and storage conditions</w:t>
      </w:r>
      <w:r>
        <w:t xml:space="preserve"> of </w:t>
      </w:r>
      <w:r w:rsidRPr="00066BF1">
        <w:t>commercial pomegranate sauces are carefully performed. Because of the positive effects of pomegranate and pomegranate products, its consumption should be increased. But it is recommended to carefully produce pomegranate products, especially pomegranate sauces</w:t>
      </w:r>
      <w:r>
        <w:t>.</w:t>
      </w:r>
      <w:r w:rsidRPr="00066BF1">
        <w:t xml:space="preserve"> </w:t>
      </w:r>
      <w:r w:rsidRPr="00516A09">
        <w:t>It is important to pay attention to the antioxidant and HMF contents of pomegranate sauces at appropriate values.</w:t>
      </w:r>
    </w:p>
    <w:p w:rsidR="00BE20ED" w:rsidRPr="009F0B4C" w:rsidRDefault="00BE20ED" w:rsidP="00BE20ED">
      <w:pPr>
        <w:rPr>
          <w:rFonts w:cs="Times New Roman"/>
          <w:szCs w:val="24"/>
        </w:rPr>
      </w:pPr>
    </w:p>
    <w:p w:rsidR="00BE20ED" w:rsidRPr="00066BF1" w:rsidRDefault="00BE20ED" w:rsidP="00BE20ED">
      <w:pPr>
        <w:rPr>
          <w:b/>
        </w:rPr>
      </w:pPr>
      <w:r w:rsidRPr="0099685D">
        <w:rPr>
          <w:rFonts w:cs="Times New Roman"/>
          <w:b/>
          <w:szCs w:val="24"/>
        </w:rPr>
        <w:t>Keywords:</w:t>
      </w:r>
      <w:r>
        <w:rPr>
          <w:rFonts w:cs="Times New Roman"/>
          <w:szCs w:val="24"/>
        </w:rPr>
        <w:t xml:space="preserve"> </w:t>
      </w:r>
      <w:r w:rsidRPr="00E04F29">
        <w:t>Pomegranate sauce, antioxidant, HMF, phenolic substance, physical property, chemical property</w:t>
      </w:r>
      <w:r>
        <w:t>.</w:t>
      </w:r>
    </w:p>
    <w:p w:rsidR="0099685D" w:rsidRPr="00066BF1" w:rsidRDefault="0099685D" w:rsidP="0099685D">
      <w:pPr>
        <w:rPr>
          <w:b/>
        </w:rPr>
      </w:pPr>
    </w:p>
    <w:p w:rsidR="00B47D0C" w:rsidRPr="009F0B4C" w:rsidRDefault="00B47D0C" w:rsidP="00B47D0C">
      <w:pPr>
        <w:rPr>
          <w:rFonts w:cs="Times New Roman"/>
          <w:szCs w:val="24"/>
        </w:rPr>
      </w:pPr>
    </w:p>
    <w:p w:rsidR="00923582" w:rsidRDefault="00923582" w:rsidP="00167EE3">
      <w:pPr>
        <w:ind w:firstLine="0"/>
        <w:rPr>
          <w:rFonts w:cs="Times New Roman"/>
          <w:color w:val="auto"/>
          <w:szCs w:val="24"/>
        </w:rPr>
      </w:pPr>
    </w:p>
    <w:p w:rsidR="005875D2" w:rsidRPr="009F0B4C" w:rsidRDefault="005875D2" w:rsidP="00BA0E90">
      <w:pPr>
        <w:pStyle w:val="Balk1"/>
        <w:numPr>
          <w:ilvl w:val="0"/>
          <w:numId w:val="0"/>
        </w:numPr>
        <w:jc w:val="center"/>
        <w:rPr>
          <w:szCs w:val="24"/>
        </w:rPr>
      </w:pPr>
      <w:bookmarkStart w:id="10" w:name="_Toc77109841"/>
      <w:r w:rsidRPr="009F0B4C">
        <w:rPr>
          <w:szCs w:val="24"/>
        </w:rPr>
        <w:t>TEŞEKKÜR</w:t>
      </w:r>
      <w:bookmarkEnd w:id="10"/>
    </w:p>
    <w:p w:rsidR="005875D2" w:rsidRPr="009F0B4C" w:rsidRDefault="005875D2" w:rsidP="005875D2">
      <w:pPr>
        <w:autoSpaceDE w:val="0"/>
        <w:autoSpaceDN w:val="0"/>
        <w:adjustRightInd w:val="0"/>
        <w:rPr>
          <w:rFonts w:cs="Times New Roman"/>
          <w:szCs w:val="24"/>
        </w:rPr>
      </w:pPr>
    </w:p>
    <w:p w:rsidR="00BE20ED" w:rsidRPr="009F0B4C" w:rsidRDefault="00BE20ED" w:rsidP="00BE20ED">
      <w:pPr>
        <w:autoSpaceDE w:val="0"/>
        <w:autoSpaceDN w:val="0"/>
        <w:adjustRightInd w:val="0"/>
        <w:ind w:firstLine="709"/>
        <w:rPr>
          <w:rFonts w:eastAsia="TimesNewRomanPSMT" w:cs="Times New Roman"/>
          <w:szCs w:val="24"/>
        </w:rPr>
      </w:pPr>
      <w:r w:rsidRPr="009F0B4C">
        <w:rPr>
          <w:rFonts w:eastAsia="TimesNewRomanPSMT" w:cs="Times New Roman"/>
          <w:szCs w:val="24"/>
        </w:rPr>
        <w:t xml:space="preserve">Bu çalışma, Gümüşhane Üniversitesi Fen Bilimleri Enstitüsü Gıda Mühendisliği Anabilim Dalı’nda Yüksek Lisans Tezi olarak hazırlanmıştır. </w:t>
      </w:r>
    </w:p>
    <w:p w:rsidR="00BE20ED" w:rsidRDefault="00BE20ED" w:rsidP="00BE20ED">
      <w:pPr>
        <w:autoSpaceDE w:val="0"/>
        <w:autoSpaceDN w:val="0"/>
        <w:adjustRightInd w:val="0"/>
        <w:ind w:firstLine="709"/>
        <w:rPr>
          <w:rFonts w:eastAsia="TimesNewRomanPSMT" w:cs="Times New Roman"/>
          <w:szCs w:val="24"/>
        </w:rPr>
      </w:pPr>
      <w:r>
        <w:rPr>
          <w:rFonts w:eastAsia="TimesNewRomanPSMT" w:cs="Times New Roman"/>
          <w:szCs w:val="24"/>
        </w:rPr>
        <w:t>Çalışmalarım boyunca</w:t>
      </w:r>
      <w:r w:rsidRPr="009F0B4C">
        <w:rPr>
          <w:rFonts w:eastAsia="TimesNewRomanPSMT" w:cs="Times New Roman"/>
          <w:szCs w:val="24"/>
        </w:rPr>
        <w:t xml:space="preserve"> bilgi ve t</w:t>
      </w:r>
      <w:r>
        <w:rPr>
          <w:rFonts w:eastAsia="TimesNewRomanPSMT" w:cs="Times New Roman"/>
          <w:szCs w:val="24"/>
        </w:rPr>
        <w:t>ecrübelerini benden esirgemeyen, kullandığı her kelimenin hayatıma kattığı önemi asla unutmayacağım saygıdeğer</w:t>
      </w:r>
      <w:r w:rsidRPr="009F0B4C">
        <w:rPr>
          <w:rFonts w:eastAsia="TimesNewRomanPSMT" w:cs="Times New Roman"/>
          <w:szCs w:val="24"/>
        </w:rPr>
        <w:t xml:space="preserve"> </w:t>
      </w:r>
      <w:r>
        <w:rPr>
          <w:rFonts w:eastAsia="TimesNewRomanPSMT" w:cs="Times New Roman"/>
          <w:szCs w:val="24"/>
        </w:rPr>
        <w:t xml:space="preserve">danışman hocam; </w:t>
      </w:r>
      <w:r>
        <w:rPr>
          <w:rFonts w:eastAsia="TimesNewRomanPSMT" w:cs="Times New Roman"/>
          <w:color w:val="000000" w:themeColor="text1"/>
          <w:szCs w:val="24"/>
        </w:rPr>
        <w:t xml:space="preserve">Dr. Öğr. Üyesi </w:t>
      </w:r>
      <w:r>
        <w:rPr>
          <w:rFonts w:eastAsia="TimesNewRomanPSMT" w:cs="Times New Roman"/>
          <w:szCs w:val="24"/>
        </w:rPr>
        <w:t>Bülent AKAR’</w:t>
      </w:r>
      <w:r w:rsidR="003C3D3B">
        <w:rPr>
          <w:rFonts w:eastAsia="TimesNewRomanPSMT" w:cs="Times New Roman"/>
          <w:szCs w:val="24"/>
        </w:rPr>
        <w:t xml:space="preserve"> </w:t>
      </w:r>
      <w:r>
        <w:rPr>
          <w:rFonts w:eastAsia="TimesNewRomanPSMT" w:cs="Times New Roman"/>
          <w:szCs w:val="24"/>
        </w:rPr>
        <w:t>a ve çalışma konumun belirlenmesinde, yürütülmesinde ve değerlendirilmesinde</w:t>
      </w:r>
      <w:r>
        <w:rPr>
          <w:rFonts w:cs="Times New Roman"/>
          <w:szCs w:val="24"/>
        </w:rPr>
        <w:t xml:space="preserve"> </w:t>
      </w:r>
      <w:r w:rsidRPr="00652D56">
        <w:rPr>
          <w:rFonts w:cs="Times New Roman"/>
          <w:szCs w:val="24"/>
        </w:rPr>
        <w:t>kıymetli fikir</w:t>
      </w:r>
      <w:r>
        <w:rPr>
          <w:rFonts w:cs="Times New Roman"/>
          <w:szCs w:val="24"/>
        </w:rPr>
        <w:t>leriyle katkı sağlayan</w:t>
      </w:r>
      <w:r w:rsidRPr="00652D56">
        <w:rPr>
          <w:rFonts w:cs="Times New Roman"/>
          <w:szCs w:val="24"/>
        </w:rPr>
        <w:t xml:space="preserve"> çok de</w:t>
      </w:r>
      <w:r w:rsidRPr="00652D56">
        <w:rPr>
          <w:rFonts w:eastAsia="MS Gothic" w:cs="Times New Roman"/>
          <w:szCs w:val="24"/>
        </w:rPr>
        <w:t>ğ</w:t>
      </w:r>
      <w:r w:rsidRPr="00652D56">
        <w:rPr>
          <w:rFonts w:cs="Times New Roman"/>
          <w:szCs w:val="24"/>
        </w:rPr>
        <w:t>erli hocam sayın Doç. Dr.</w:t>
      </w:r>
      <w:r w:rsidRPr="006977FC">
        <w:rPr>
          <w:rFonts w:eastAsia="TimesNewRomanPSMT" w:cs="Times New Roman"/>
          <w:szCs w:val="24"/>
        </w:rPr>
        <w:t xml:space="preserve"> Cemalettin BALTACI’</w:t>
      </w:r>
      <w:r w:rsidR="003C3D3B">
        <w:rPr>
          <w:rFonts w:eastAsia="TimesNewRomanPSMT" w:cs="Times New Roman"/>
          <w:szCs w:val="24"/>
        </w:rPr>
        <w:t xml:space="preserve"> </w:t>
      </w:r>
      <w:r>
        <w:rPr>
          <w:rFonts w:eastAsia="TimesNewRomanPSMT" w:cs="Times New Roman"/>
          <w:szCs w:val="24"/>
        </w:rPr>
        <w:t>ya sonsuz teşekkürlerimi sunarım. Y</w:t>
      </w:r>
      <w:r w:rsidRPr="009F0B4C">
        <w:rPr>
          <w:rFonts w:eastAsia="TimesNewRomanPSMT" w:cs="Times New Roman"/>
          <w:szCs w:val="24"/>
        </w:rPr>
        <w:t>ine</w:t>
      </w:r>
      <w:r>
        <w:rPr>
          <w:rFonts w:eastAsia="TimesNewRomanPSMT" w:cs="Times New Roman"/>
          <w:szCs w:val="24"/>
        </w:rPr>
        <w:t xml:space="preserve"> laboratuvar</w:t>
      </w:r>
      <w:r w:rsidRPr="009F0B4C">
        <w:rPr>
          <w:rFonts w:eastAsia="TimesNewRomanPSMT" w:cs="Times New Roman"/>
          <w:szCs w:val="24"/>
        </w:rPr>
        <w:t xml:space="preserve"> çalışmalarım sırasında </w:t>
      </w:r>
      <w:r>
        <w:rPr>
          <w:rFonts w:eastAsia="TimesNewRomanPSMT" w:cs="Times New Roman"/>
          <w:szCs w:val="24"/>
        </w:rPr>
        <w:t>yardımları esirgemeyen kıymetli</w:t>
      </w:r>
      <w:r w:rsidRPr="009F0B4C">
        <w:rPr>
          <w:rFonts w:eastAsia="TimesNewRomanPSMT" w:cs="Times New Roman"/>
          <w:szCs w:val="24"/>
        </w:rPr>
        <w:t xml:space="preserve"> Arş. Gör. Arda AKDOĞAN </w:t>
      </w:r>
      <w:r>
        <w:rPr>
          <w:rFonts w:eastAsia="TimesNewRomanPSMT" w:cs="Times New Roman"/>
          <w:szCs w:val="24"/>
        </w:rPr>
        <w:t xml:space="preserve">ve Öğr. Gör. Dr. Merve Tuğçe TUNÇ ODABAŞ hocalarıma </w:t>
      </w:r>
      <w:r w:rsidRPr="009F0B4C">
        <w:rPr>
          <w:rFonts w:eastAsia="TimesNewRomanPSMT" w:cs="Times New Roman"/>
          <w:szCs w:val="24"/>
        </w:rPr>
        <w:t xml:space="preserve">ve </w:t>
      </w:r>
      <w:r>
        <w:rPr>
          <w:rFonts w:eastAsia="TimesNewRomanPSMT" w:cs="Times New Roman"/>
          <w:szCs w:val="24"/>
        </w:rPr>
        <w:t xml:space="preserve">yüksek lisans öğrencileri değerli arkadaşlarım </w:t>
      </w:r>
      <w:r w:rsidRPr="009F0B4C">
        <w:rPr>
          <w:rFonts w:eastAsia="TimesNewRomanPSMT" w:cs="Times New Roman"/>
          <w:szCs w:val="24"/>
        </w:rPr>
        <w:t>M</w:t>
      </w:r>
      <w:r>
        <w:rPr>
          <w:rFonts w:eastAsia="TimesNewRomanPSMT" w:cs="Times New Roman"/>
          <w:szCs w:val="24"/>
        </w:rPr>
        <w:t>iraç OĞUZ ve</w:t>
      </w:r>
      <w:r w:rsidRPr="009F0B4C">
        <w:rPr>
          <w:rFonts w:eastAsia="TimesNewRomanPSMT" w:cs="Times New Roman"/>
          <w:szCs w:val="24"/>
        </w:rPr>
        <w:t xml:space="preserve"> </w:t>
      </w:r>
      <w:r>
        <w:rPr>
          <w:rFonts w:eastAsia="TimesNewRomanPSMT" w:cs="Times New Roman"/>
          <w:szCs w:val="24"/>
        </w:rPr>
        <w:t>Şemsettin KAYA’</w:t>
      </w:r>
      <w:r w:rsidR="003C3D3B">
        <w:rPr>
          <w:rFonts w:eastAsia="TimesNewRomanPSMT" w:cs="Times New Roman"/>
          <w:szCs w:val="24"/>
        </w:rPr>
        <w:t xml:space="preserve"> </w:t>
      </w:r>
      <w:r>
        <w:rPr>
          <w:rFonts w:eastAsia="TimesNewRomanPSMT" w:cs="Times New Roman"/>
          <w:szCs w:val="24"/>
        </w:rPr>
        <w:t>ya</w:t>
      </w:r>
      <w:r w:rsidRPr="009F0B4C">
        <w:rPr>
          <w:rFonts w:eastAsia="TimesNewRomanPSMT" w:cs="Times New Roman"/>
          <w:szCs w:val="24"/>
        </w:rPr>
        <w:t xml:space="preserve"> tezime bulundukları yardımlarından ve </w:t>
      </w:r>
      <w:r>
        <w:rPr>
          <w:rFonts w:eastAsia="TimesNewRomanPSMT" w:cs="Times New Roman"/>
          <w:szCs w:val="24"/>
        </w:rPr>
        <w:t xml:space="preserve">olumlu yönde </w:t>
      </w:r>
      <w:r w:rsidRPr="009F0B4C">
        <w:rPr>
          <w:rFonts w:eastAsia="TimesNewRomanPSMT" w:cs="Times New Roman"/>
          <w:szCs w:val="24"/>
        </w:rPr>
        <w:t>sundukları destek</w:t>
      </w:r>
      <w:r>
        <w:rPr>
          <w:rFonts w:eastAsia="TimesNewRomanPSMT" w:cs="Times New Roman"/>
          <w:szCs w:val="24"/>
        </w:rPr>
        <w:t>lerinden</w:t>
      </w:r>
      <w:r w:rsidRPr="009F0B4C">
        <w:rPr>
          <w:rFonts w:eastAsia="TimesNewRomanPSMT" w:cs="Times New Roman"/>
          <w:szCs w:val="24"/>
        </w:rPr>
        <w:t xml:space="preserve"> dolayı</w:t>
      </w:r>
      <w:r>
        <w:rPr>
          <w:rFonts w:eastAsia="TimesNewRomanPSMT" w:cs="Times New Roman"/>
          <w:szCs w:val="24"/>
        </w:rPr>
        <w:t xml:space="preserve"> çok</w:t>
      </w:r>
      <w:r w:rsidRPr="009F0B4C">
        <w:rPr>
          <w:rFonts w:eastAsia="TimesNewRomanPSMT" w:cs="Times New Roman"/>
          <w:szCs w:val="24"/>
        </w:rPr>
        <w:t xml:space="preserve"> teşekkür ederim.</w:t>
      </w:r>
      <w:r>
        <w:rPr>
          <w:rFonts w:eastAsia="TimesNewRomanPSMT" w:cs="Times New Roman"/>
          <w:szCs w:val="24"/>
        </w:rPr>
        <w:t xml:space="preserve"> </w:t>
      </w:r>
    </w:p>
    <w:p w:rsidR="00BE20ED" w:rsidRPr="00652D56" w:rsidRDefault="00BE20ED" w:rsidP="00BE20ED">
      <w:pPr>
        <w:autoSpaceDE w:val="0"/>
        <w:autoSpaceDN w:val="0"/>
        <w:adjustRightInd w:val="0"/>
        <w:ind w:firstLine="709"/>
        <w:rPr>
          <w:rFonts w:cs="Times New Roman"/>
          <w:szCs w:val="24"/>
        </w:rPr>
      </w:pPr>
      <w:r>
        <w:rPr>
          <w:rFonts w:eastAsia="TimesNewRomanPSMT" w:cs="Times New Roman"/>
          <w:szCs w:val="24"/>
        </w:rPr>
        <w:t>Son olarak t</w:t>
      </w:r>
      <w:r w:rsidRPr="009F0B4C">
        <w:rPr>
          <w:rFonts w:eastAsia="TimesNewRomanPSMT" w:cs="Times New Roman"/>
          <w:szCs w:val="24"/>
        </w:rPr>
        <w:t xml:space="preserve">üm yaşamım boyunca bir an olsun desteğini benden esirgemeyip, </w:t>
      </w:r>
      <w:r w:rsidRPr="00652D56">
        <w:rPr>
          <w:rFonts w:cs="Times New Roman"/>
          <w:szCs w:val="24"/>
        </w:rPr>
        <w:t xml:space="preserve">her daim yanımda olan beni bu günlere getiren </w:t>
      </w:r>
      <w:r>
        <w:rPr>
          <w:rFonts w:cs="Times New Roman"/>
          <w:szCs w:val="24"/>
        </w:rPr>
        <w:t>annem Hacer KAMIŞ’</w:t>
      </w:r>
      <w:r w:rsidR="003C3D3B">
        <w:rPr>
          <w:rFonts w:cs="Times New Roman"/>
          <w:szCs w:val="24"/>
        </w:rPr>
        <w:t xml:space="preserve"> </w:t>
      </w:r>
      <w:r>
        <w:rPr>
          <w:rFonts w:cs="Times New Roman"/>
          <w:szCs w:val="24"/>
        </w:rPr>
        <w:t>a, babam Mehmet KAMIŞ’</w:t>
      </w:r>
      <w:r w:rsidR="003C3D3B">
        <w:rPr>
          <w:rFonts w:cs="Times New Roman"/>
          <w:szCs w:val="24"/>
        </w:rPr>
        <w:t xml:space="preserve"> </w:t>
      </w:r>
      <w:r>
        <w:rPr>
          <w:rFonts w:cs="Times New Roman"/>
          <w:szCs w:val="24"/>
        </w:rPr>
        <w:t>a</w:t>
      </w:r>
      <w:r w:rsidRPr="00652D56">
        <w:rPr>
          <w:rFonts w:cs="Times New Roman"/>
          <w:szCs w:val="24"/>
        </w:rPr>
        <w:t xml:space="preserve"> </w:t>
      </w:r>
      <w:r>
        <w:rPr>
          <w:rFonts w:cs="Times New Roman"/>
          <w:szCs w:val="24"/>
        </w:rPr>
        <w:t>v</w:t>
      </w:r>
      <w:r>
        <w:rPr>
          <w:rFonts w:eastAsia="TimesNewRomanPSMT" w:cs="Times New Roman"/>
          <w:szCs w:val="24"/>
        </w:rPr>
        <w:t>e ağabeyim Yusuf KAMIŞ</w:t>
      </w:r>
      <w:r w:rsidRPr="009F0B4C">
        <w:rPr>
          <w:rFonts w:eastAsia="TimesNewRomanPSMT" w:cs="Times New Roman"/>
          <w:szCs w:val="24"/>
        </w:rPr>
        <w:t>’ a bana sundukları</w:t>
      </w:r>
      <w:r>
        <w:rPr>
          <w:rFonts w:eastAsia="TimesNewRomanPSMT" w:cs="Times New Roman"/>
          <w:szCs w:val="24"/>
        </w:rPr>
        <w:t xml:space="preserve"> tüm maddi ve manevi imkânlardan</w:t>
      </w:r>
      <w:r w:rsidRPr="009F0B4C">
        <w:rPr>
          <w:rFonts w:eastAsia="TimesNewRomanPSMT" w:cs="Times New Roman"/>
          <w:szCs w:val="24"/>
        </w:rPr>
        <w:t xml:space="preserve"> dolayı teşekkürlerimi sunarım.</w:t>
      </w:r>
    </w:p>
    <w:p w:rsidR="001A2EAC" w:rsidRPr="00652D56" w:rsidRDefault="001A2EAC" w:rsidP="00AD5831">
      <w:pPr>
        <w:autoSpaceDE w:val="0"/>
        <w:autoSpaceDN w:val="0"/>
        <w:adjustRightInd w:val="0"/>
        <w:ind w:firstLine="709"/>
        <w:rPr>
          <w:rFonts w:cs="Times New Roman"/>
          <w:szCs w:val="24"/>
        </w:rPr>
      </w:pPr>
    </w:p>
    <w:p w:rsidR="005875D2" w:rsidRPr="009F0B4C" w:rsidRDefault="00AD5831" w:rsidP="00AD5831">
      <w:pPr>
        <w:tabs>
          <w:tab w:val="left" w:pos="6915"/>
        </w:tabs>
        <w:autoSpaceDE w:val="0"/>
        <w:autoSpaceDN w:val="0"/>
        <w:adjustRightInd w:val="0"/>
        <w:spacing w:line="480" w:lineRule="auto"/>
        <w:ind w:firstLine="0"/>
        <w:rPr>
          <w:rFonts w:eastAsia="TimesNewRomanPSMT" w:cs="Times New Roman"/>
          <w:szCs w:val="24"/>
        </w:rPr>
      </w:pPr>
      <w:r>
        <w:rPr>
          <w:rFonts w:eastAsia="TimesNewRomanPSMT" w:cs="Times New Roman"/>
          <w:szCs w:val="24"/>
        </w:rPr>
        <w:tab/>
      </w:r>
    </w:p>
    <w:p w:rsidR="005875D2" w:rsidRPr="009F0B4C" w:rsidRDefault="005875D2" w:rsidP="005875D2">
      <w:pPr>
        <w:jc w:val="right"/>
        <w:rPr>
          <w:rFonts w:eastAsia="TimesNewRomanPSMT" w:cs="Times New Roman"/>
          <w:szCs w:val="24"/>
        </w:rPr>
      </w:pPr>
      <w:r w:rsidRPr="009F0B4C">
        <w:rPr>
          <w:rFonts w:eastAsia="TimesNewRomanPSMT" w:cs="Times New Roman"/>
          <w:szCs w:val="24"/>
        </w:rPr>
        <w:t>Y</w:t>
      </w:r>
      <w:r w:rsidR="00226ED6">
        <w:rPr>
          <w:rFonts w:eastAsia="TimesNewRomanPSMT" w:cs="Times New Roman"/>
          <w:szCs w:val="24"/>
        </w:rPr>
        <w:t>unus Emre</w:t>
      </w:r>
      <w:r w:rsidRPr="009F0B4C">
        <w:rPr>
          <w:rFonts w:eastAsia="TimesNewRomanPSMT" w:cs="Times New Roman"/>
          <w:szCs w:val="24"/>
        </w:rPr>
        <w:t xml:space="preserve"> KA</w:t>
      </w:r>
      <w:r w:rsidR="00226ED6">
        <w:rPr>
          <w:rFonts w:eastAsia="TimesNewRomanPSMT" w:cs="Times New Roman"/>
          <w:szCs w:val="24"/>
        </w:rPr>
        <w:t>MI</w:t>
      </w:r>
      <w:r w:rsidRPr="009F0B4C">
        <w:rPr>
          <w:rFonts w:eastAsia="TimesNewRomanPSMT" w:cs="Times New Roman"/>
          <w:szCs w:val="24"/>
        </w:rPr>
        <w:t>Ş</w:t>
      </w:r>
    </w:p>
    <w:p w:rsidR="005875D2" w:rsidRPr="009F0B4C" w:rsidRDefault="005875D2" w:rsidP="005875D2">
      <w:pPr>
        <w:jc w:val="right"/>
        <w:rPr>
          <w:rFonts w:eastAsia="TimesNewRomanPSMT" w:cs="Times New Roman"/>
          <w:szCs w:val="24"/>
        </w:rPr>
      </w:pPr>
      <w:r w:rsidRPr="009F0B4C">
        <w:rPr>
          <w:rFonts w:eastAsia="TimesNewRomanPSMT" w:cs="Times New Roman"/>
          <w:szCs w:val="24"/>
        </w:rPr>
        <w:t>Gümüşhane, 2021</w:t>
      </w:r>
    </w:p>
    <w:p w:rsidR="00D14F13" w:rsidRPr="009F0B4C" w:rsidRDefault="00D14F13" w:rsidP="00432761">
      <w:pPr>
        <w:rPr>
          <w:rFonts w:eastAsia="TimesNewRomanPSMT" w:cs="Times New Roman"/>
          <w:color w:val="auto"/>
          <w:szCs w:val="24"/>
        </w:rPr>
      </w:pPr>
      <w:r w:rsidRPr="009F0B4C">
        <w:rPr>
          <w:rFonts w:eastAsia="TimesNewRomanPSMT" w:cs="Times New Roman"/>
          <w:color w:val="auto"/>
          <w:szCs w:val="24"/>
        </w:rPr>
        <w:br w:type="page"/>
      </w:r>
    </w:p>
    <w:bookmarkStart w:id="11" w:name="_Toc77109842" w:displacedByCustomXml="next"/>
    <w:sdt>
      <w:sdtPr>
        <w:rPr>
          <w:rFonts w:eastAsia="Calibri" w:cs="TimesNewRoman,Bold"/>
          <w:b w:val="0"/>
          <w:bCs w:val="0"/>
          <w:iCs w:val="0"/>
          <w:color w:val="000000"/>
          <w:szCs w:val="23"/>
          <w:lang w:eastAsia="en-US"/>
        </w:rPr>
        <w:id w:val="402496043"/>
        <w:docPartObj>
          <w:docPartGallery w:val="Table of Contents"/>
          <w:docPartUnique/>
        </w:docPartObj>
      </w:sdtPr>
      <w:sdtEndPr>
        <w:rPr>
          <w:rFonts w:eastAsiaTheme="minorHAnsi"/>
          <w:szCs w:val="24"/>
        </w:rPr>
      </w:sdtEndPr>
      <w:sdtContent>
        <w:p w:rsidR="00F52830" w:rsidRPr="00EC78B6" w:rsidRDefault="00EC78B6" w:rsidP="00EC78B6">
          <w:pPr>
            <w:pStyle w:val="Balk1"/>
            <w:numPr>
              <w:ilvl w:val="0"/>
              <w:numId w:val="0"/>
            </w:numPr>
            <w:ind w:left="574"/>
            <w:jc w:val="center"/>
            <w:rPr>
              <w:rStyle w:val="Balk1Char"/>
            </w:rPr>
          </w:pPr>
          <w:r>
            <w:rPr>
              <w:rFonts w:eastAsia="Calibri"/>
            </w:rPr>
            <w:t>İÇİNDEKİLER</w:t>
          </w:r>
          <w:bookmarkEnd w:id="11"/>
        </w:p>
        <w:p w:rsidR="009F0B4C" w:rsidRPr="009F0B4C" w:rsidRDefault="009F0B4C" w:rsidP="009F0B4C">
          <w:pPr>
            <w:rPr>
              <w:b/>
              <w:bCs/>
              <w:u w:val="single"/>
              <w:lang w:eastAsia="tr-TR"/>
            </w:rPr>
          </w:pPr>
          <w:r>
            <w:rPr>
              <w:lang w:eastAsia="tr-TR"/>
            </w:rPr>
            <w:t xml:space="preserve">                                                                                                                     </w:t>
          </w:r>
          <w:r w:rsidRPr="009F0B4C">
            <w:rPr>
              <w:b/>
              <w:bCs/>
              <w:u w:val="single"/>
              <w:lang w:eastAsia="tr-TR"/>
            </w:rPr>
            <w:t>Sayfa No</w:t>
          </w:r>
        </w:p>
        <w:p w:rsidR="00844410" w:rsidRDefault="007166B9" w:rsidP="004B0F97">
          <w:pPr>
            <w:pStyle w:val="T1"/>
            <w:ind w:left="0" w:firstLine="0"/>
            <w:rPr>
              <w:rFonts w:asciiTheme="minorHAnsi" w:eastAsiaTheme="minorEastAsia" w:hAnsiTheme="minorHAnsi" w:cstheme="minorBidi"/>
              <w:sz w:val="22"/>
              <w:szCs w:val="22"/>
              <w:lang w:eastAsia="tr-TR"/>
            </w:rPr>
          </w:pPr>
          <w:r w:rsidRPr="009F0B4C">
            <w:fldChar w:fldCharType="begin"/>
          </w:r>
          <w:r w:rsidR="00420D17" w:rsidRPr="009F0B4C">
            <w:instrText xml:space="preserve"> TOC \o "1-3" \h \z \u </w:instrText>
          </w:r>
          <w:r w:rsidRPr="009F0B4C">
            <w:fldChar w:fldCharType="separate"/>
          </w:r>
          <w:hyperlink w:anchor="_Toc77109839" w:history="1">
            <w:r w:rsidR="00844410" w:rsidRPr="00B95AE7">
              <w:rPr>
                <w:rStyle w:val="Kpr"/>
              </w:rPr>
              <w:t>ÖZET</w:t>
            </w:r>
            <w:r w:rsidR="00844410">
              <w:rPr>
                <w:webHidden/>
              </w:rPr>
              <w:t>………………………………………………………………………………………</w:t>
            </w:r>
            <w:r w:rsidR="00844410">
              <w:rPr>
                <w:webHidden/>
              </w:rPr>
              <w:fldChar w:fldCharType="begin"/>
            </w:r>
            <w:r w:rsidR="00844410">
              <w:rPr>
                <w:webHidden/>
              </w:rPr>
              <w:instrText xml:space="preserve"> PAGEREF _Toc77109839 \h </w:instrText>
            </w:r>
            <w:r w:rsidR="00844410">
              <w:rPr>
                <w:webHidden/>
              </w:rPr>
            </w:r>
            <w:r w:rsidR="00844410">
              <w:rPr>
                <w:webHidden/>
              </w:rPr>
              <w:fldChar w:fldCharType="separate"/>
            </w:r>
            <w:r w:rsidR="00584290">
              <w:rPr>
                <w:webHidden/>
              </w:rPr>
              <w:t>IV</w:t>
            </w:r>
            <w:r w:rsidR="00844410">
              <w:rPr>
                <w:webHidden/>
              </w:rPr>
              <w:fldChar w:fldCharType="end"/>
            </w:r>
          </w:hyperlink>
        </w:p>
        <w:p w:rsidR="00844410" w:rsidRDefault="004C131F">
          <w:pPr>
            <w:pStyle w:val="T1"/>
            <w:rPr>
              <w:rFonts w:asciiTheme="minorHAnsi" w:eastAsiaTheme="minorEastAsia" w:hAnsiTheme="minorHAnsi" w:cstheme="minorBidi"/>
              <w:sz w:val="22"/>
              <w:szCs w:val="22"/>
              <w:lang w:eastAsia="tr-TR"/>
            </w:rPr>
          </w:pPr>
          <w:hyperlink w:anchor="_Toc77109840" w:history="1">
            <w:r w:rsidR="00844410" w:rsidRPr="00B95AE7">
              <w:rPr>
                <w:rStyle w:val="Kpr"/>
              </w:rPr>
              <w:t>ABSTRACT</w:t>
            </w:r>
            <w:r w:rsidR="00844410">
              <w:rPr>
                <w:webHidden/>
              </w:rPr>
              <w:tab/>
            </w:r>
            <w:r w:rsidR="00844410">
              <w:rPr>
                <w:webHidden/>
              </w:rPr>
              <w:fldChar w:fldCharType="begin"/>
            </w:r>
            <w:r w:rsidR="00844410">
              <w:rPr>
                <w:webHidden/>
              </w:rPr>
              <w:instrText xml:space="preserve"> PAGEREF _Toc77109840 \h </w:instrText>
            </w:r>
            <w:r w:rsidR="00844410">
              <w:rPr>
                <w:webHidden/>
              </w:rPr>
            </w:r>
            <w:r w:rsidR="00844410">
              <w:rPr>
                <w:webHidden/>
              </w:rPr>
              <w:fldChar w:fldCharType="separate"/>
            </w:r>
            <w:r w:rsidR="00584290">
              <w:rPr>
                <w:webHidden/>
              </w:rPr>
              <w:t>VI</w:t>
            </w:r>
            <w:r w:rsidR="00844410">
              <w:rPr>
                <w:webHidden/>
              </w:rPr>
              <w:fldChar w:fldCharType="end"/>
            </w:r>
          </w:hyperlink>
        </w:p>
        <w:p w:rsidR="00844410" w:rsidRDefault="004C131F">
          <w:pPr>
            <w:pStyle w:val="T1"/>
            <w:rPr>
              <w:rFonts w:asciiTheme="minorHAnsi" w:eastAsiaTheme="minorEastAsia" w:hAnsiTheme="minorHAnsi" w:cstheme="minorBidi"/>
              <w:sz w:val="22"/>
              <w:szCs w:val="22"/>
              <w:lang w:eastAsia="tr-TR"/>
            </w:rPr>
          </w:pPr>
          <w:hyperlink w:anchor="_Toc77109841" w:history="1">
            <w:r w:rsidR="00844410" w:rsidRPr="00B95AE7">
              <w:rPr>
                <w:rStyle w:val="Kpr"/>
              </w:rPr>
              <w:t>TEŞEKKÜR</w:t>
            </w:r>
            <w:r w:rsidR="00844410">
              <w:rPr>
                <w:webHidden/>
              </w:rPr>
              <w:tab/>
            </w:r>
            <w:r w:rsidR="00844410">
              <w:rPr>
                <w:webHidden/>
              </w:rPr>
              <w:fldChar w:fldCharType="begin"/>
            </w:r>
            <w:r w:rsidR="00844410">
              <w:rPr>
                <w:webHidden/>
              </w:rPr>
              <w:instrText xml:space="preserve"> PAGEREF _Toc77109841 \h </w:instrText>
            </w:r>
            <w:r w:rsidR="00844410">
              <w:rPr>
                <w:webHidden/>
              </w:rPr>
            </w:r>
            <w:r w:rsidR="00844410">
              <w:rPr>
                <w:webHidden/>
              </w:rPr>
              <w:fldChar w:fldCharType="separate"/>
            </w:r>
            <w:r w:rsidR="00584290">
              <w:rPr>
                <w:webHidden/>
              </w:rPr>
              <w:t>VIII</w:t>
            </w:r>
            <w:r w:rsidR="00844410">
              <w:rPr>
                <w:webHidden/>
              </w:rPr>
              <w:fldChar w:fldCharType="end"/>
            </w:r>
          </w:hyperlink>
        </w:p>
        <w:p w:rsidR="00844410" w:rsidRDefault="004C131F">
          <w:pPr>
            <w:pStyle w:val="T1"/>
            <w:rPr>
              <w:rFonts w:asciiTheme="minorHAnsi" w:eastAsiaTheme="minorEastAsia" w:hAnsiTheme="minorHAnsi" w:cstheme="minorBidi"/>
              <w:sz w:val="22"/>
              <w:szCs w:val="22"/>
              <w:lang w:eastAsia="tr-TR"/>
            </w:rPr>
          </w:pPr>
          <w:hyperlink w:anchor="_Toc77109842" w:history="1">
            <w:r w:rsidR="00844410" w:rsidRPr="00B95AE7">
              <w:rPr>
                <w:rStyle w:val="Kpr"/>
                <w:rFonts w:eastAsia="Calibri"/>
              </w:rPr>
              <w:t>İÇİNDEKİLER</w:t>
            </w:r>
            <w:r w:rsidR="00844410">
              <w:rPr>
                <w:webHidden/>
              </w:rPr>
              <w:tab/>
            </w:r>
            <w:r w:rsidR="00844410">
              <w:rPr>
                <w:webHidden/>
              </w:rPr>
              <w:fldChar w:fldCharType="begin"/>
            </w:r>
            <w:r w:rsidR="00844410">
              <w:rPr>
                <w:webHidden/>
              </w:rPr>
              <w:instrText xml:space="preserve"> PAGEREF _Toc77109842 \h </w:instrText>
            </w:r>
            <w:r w:rsidR="00844410">
              <w:rPr>
                <w:webHidden/>
              </w:rPr>
            </w:r>
            <w:r w:rsidR="00844410">
              <w:rPr>
                <w:webHidden/>
              </w:rPr>
              <w:fldChar w:fldCharType="separate"/>
            </w:r>
            <w:r w:rsidR="00584290">
              <w:rPr>
                <w:webHidden/>
              </w:rPr>
              <w:t>IX</w:t>
            </w:r>
            <w:r w:rsidR="00844410">
              <w:rPr>
                <w:webHidden/>
              </w:rPr>
              <w:fldChar w:fldCharType="end"/>
            </w:r>
          </w:hyperlink>
        </w:p>
        <w:p w:rsidR="00844410" w:rsidRDefault="004C131F">
          <w:pPr>
            <w:pStyle w:val="T1"/>
            <w:rPr>
              <w:rFonts w:asciiTheme="minorHAnsi" w:eastAsiaTheme="minorEastAsia" w:hAnsiTheme="minorHAnsi" w:cstheme="minorBidi"/>
              <w:sz w:val="22"/>
              <w:szCs w:val="22"/>
              <w:lang w:eastAsia="tr-TR"/>
            </w:rPr>
          </w:pPr>
          <w:hyperlink w:anchor="_Toc77109843" w:history="1">
            <w:r w:rsidR="00844410" w:rsidRPr="00B95AE7">
              <w:rPr>
                <w:rStyle w:val="Kpr"/>
              </w:rPr>
              <w:t>ŞEKİLLER DİZİNİ</w:t>
            </w:r>
            <w:r w:rsidR="00844410">
              <w:rPr>
                <w:webHidden/>
              </w:rPr>
              <w:tab/>
            </w:r>
            <w:r w:rsidR="00844410">
              <w:rPr>
                <w:webHidden/>
              </w:rPr>
              <w:fldChar w:fldCharType="begin"/>
            </w:r>
            <w:r w:rsidR="00844410">
              <w:rPr>
                <w:webHidden/>
              </w:rPr>
              <w:instrText xml:space="preserve"> PAGEREF _Toc77109843 \h </w:instrText>
            </w:r>
            <w:r w:rsidR="00844410">
              <w:rPr>
                <w:webHidden/>
              </w:rPr>
            </w:r>
            <w:r w:rsidR="00844410">
              <w:rPr>
                <w:webHidden/>
              </w:rPr>
              <w:fldChar w:fldCharType="separate"/>
            </w:r>
            <w:r w:rsidR="00584290">
              <w:rPr>
                <w:webHidden/>
              </w:rPr>
              <w:t>XII</w:t>
            </w:r>
            <w:r w:rsidR="00844410">
              <w:rPr>
                <w:webHidden/>
              </w:rPr>
              <w:fldChar w:fldCharType="end"/>
            </w:r>
          </w:hyperlink>
        </w:p>
        <w:p w:rsidR="00844410" w:rsidRDefault="004C131F">
          <w:pPr>
            <w:pStyle w:val="T1"/>
            <w:rPr>
              <w:rFonts w:asciiTheme="minorHAnsi" w:eastAsiaTheme="minorEastAsia" w:hAnsiTheme="minorHAnsi" w:cstheme="minorBidi"/>
              <w:sz w:val="22"/>
              <w:szCs w:val="22"/>
              <w:lang w:eastAsia="tr-TR"/>
            </w:rPr>
          </w:pPr>
          <w:hyperlink w:anchor="_Toc77109844" w:history="1">
            <w:r w:rsidR="00844410" w:rsidRPr="00B95AE7">
              <w:rPr>
                <w:rStyle w:val="Kpr"/>
              </w:rPr>
              <w:t>TABLOLAR DİZİNİ</w:t>
            </w:r>
            <w:r w:rsidR="00844410">
              <w:rPr>
                <w:webHidden/>
              </w:rPr>
              <w:tab/>
            </w:r>
            <w:r w:rsidR="00844410">
              <w:rPr>
                <w:webHidden/>
              </w:rPr>
              <w:fldChar w:fldCharType="begin"/>
            </w:r>
            <w:r w:rsidR="00844410">
              <w:rPr>
                <w:webHidden/>
              </w:rPr>
              <w:instrText xml:space="preserve"> PAGEREF _Toc77109844 \h </w:instrText>
            </w:r>
            <w:r w:rsidR="00844410">
              <w:rPr>
                <w:webHidden/>
              </w:rPr>
            </w:r>
            <w:r w:rsidR="00844410">
              <w:rPr>
                <w:webHidden/>
              </w:rPr>
              <w:fldChar w:fldCharType="separate"/>
            </w:r>
            <w:r w:rsidR="00584290">
              <w:rPr>
                <w:webHidden/>
              </w:rPr>
              <w:t>XIV</w:t>
            </w:r>
            <w:r w:rsidR="00844410">
              <w:rPr>
                <w:webHidden/>
              </w:rPr>
              <w:fldChar w:fldCharType="end"/>
            </w:r>
          </w:hyperlink>
        </w:p>
        <w:p w:rsidR="00844410" w:rsidRDefault="004C131F">
          <w:pPr>
            <w:pStyle w:val="T1"/>
            <w:rPr>
              <w:rFonts w:asciiTheme="minorHAnsi" w:eastAsiaTheme="minorEastAsia" w:hAnsiTheme="minorHAnsi" w:cstheme="minorBidi"/>
              <w:sz w:val="22"/>
              <w:szCs w:val="22"/>
              <w:lang w:eastAsia="tr-TR"/>
            </w:rPr>
          </w:pPr>
          <w:hyperlink w:anchor="_Toc77109845" w:history="1">
            <w:r w:rsidR="00844410" w:rsidRPr="00B95AE7">
              <w:rPr>
                <w:rStyle w:val="Kpr"/>
              </w:rPr>
              <w:t>SEMBOLLER ve KISALTMALAR DİZİNİ</w:t>
            </w:r>
            <w:r w:rsidR="00844410">
              <w:rPr>
                <w:webHidden/>
              </w:rPr>
              <w:tab/>
            </w:r>
            <w:r w:rsidR="00844410">
              <w:rPr>
                <w:webHidden/>
              </w:rPr>
              <w:fldChar w:fldCharType="begin"/>
            </w:r>
            <w:r w:rsidR="00844410">
              <w:rPr>
                <w:webHidden/>
              </w:rPr>
              <w:instrText xml:space="preserve"> PAGEREF _Toc77109845 \h </w:instrText>
            </w:r>
            <w:r w:rsidR="00844410">
              <w:rPr>
                <w:webHidden/>
              </w:rPr>
            </w:r>
            <w:r w:rsidR="00844410">
              <w:rPr>
                <w:webHidden/>
              </w:rPr>
              <w:fldChar w:fldCharType="separate"/>
            </w:r>
            <w:r w:rsidR="00584290">
              <w:rPr>
                <w:webHidden/>
              </w:rPr>
              <w:t>XV</w:t>
            </w:r>
            <w:r w:rsidR="00844410">
              <w:rPr>
                <w:webHidden/>
              </w:rPr>
              <w:fldChar w:fldCharType="end"/>
            </w:r>
          </w:hyperlink>
        </w:p>
        <w:p w:rsidR="00844410" w:rsidRDefault="004C131F">
          <w:pPr>
            <w:pStyle w:val="T1"/>
            <w:rPr>
              <w:rFonts w:asciiTheme="minorHAnsi" w:eastAsiaTheme="minorEastAsia" w:hAnsiTheme="minorHAnsi" w:cstheme="minorBidi"/>
              <w:sz w:val="22"/>
              <w:szCs w:val="22"/>
              <w:lang w:eastAsia="tr-TR"/>
            </w:rPr>
          </w:pPr>
          <w:hyperlink w:anchor="_Toc77109846" w:history="1">
            <w:r w:rsidR="00844410" w:rsidRPr="00B95AE7">
              <w:rPr>
                <w:rStyle w:val="Kpr"/>
              </w:rPr>
              <w:t xml:space="preserve">1. </w:t>
            </w:r>
            <w:r w:rsidR="00F06F45">
              <w:rPr>
                <w:rStyle w:val="Kpr"/>
              </w:rPr>
              <w:t xml:space="preserve">               </w:t>
            </w:r>
            <w:r w:rsidR="00844410" w:rsidRPr="00B95AE7">
              <w:rPr>
                <w:rStyle w:val="Kpr"/>
              </w:rPr>
              <w:t>GENEL BİLGİLER</w:t>
            </w:r>
            <w:r w:rsidR="00844410">
              <w:rPr>
                <w:webHidden/>
              </w:rPr>
              <w:tab/>
            </w:r>
            <w:r w:rsidR="00844410">
              <w:rPr>
                <w:webHidden/>
              </w:rPr>
              <w:fldChar w:fldCharType="begin"/>
            </w:r>
            <w:r w:rsidR="00844410">
              <w:rPr>
                <w:webHidden/>
              </w:rPr>
              <w:instrText xml:space="preserve"> PAGEREF _Toc77109846 \h </w:instrText>
            </w:r>
            <w:r w:rsidR="00844410">
              <w:rPr>
                <w:webHidden/>
              </w:rPr>
            </w:r>
            <w:r w:rsidR="00844410">
              <w:rPr>
                <w:webHidden/>
              </w:rPr>
              <w:fldChar w:fldCharType="separate"/>
            </w:r>
            <w:r w:rsidR="00584290">
              <w:rPr>
                <w:webHidden/>
              </w:rPr>
              <w:t>1</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47" w:history="1">
            <w:r w:rsidR="00844410" w:rsidRPr="00B95AE7">
              <w:rPr>
                <w:rStyle w:val="Kpr"/>
              </w:rPr>
              <w:t xml:space="preserve">1.1. </w:t>
            </w:r>
            <w:r w:rsidR="00844410">
              <w:rPr>
                <w:rStyle w:val="Kpr"/>
              </w:rPr>
              <w:t xml:space="preserve">     </w:t>
            </w:r>
            <w:r w:rsidR="00F06F45">
              <w:rPr>
                <w:rStyle w:val="Kpr"/>
              </w:rPr>
              <w:t xml:space="preserve">       </w:t>
            </w:r>
            <w:r w:rsidR="00844410" w:rsidRPr="00B95AE7">
              <w:rPr>
                <w:rStyle w:val="Kpr"/>
              </w:rPr>
              <w:t>Giriş</w:t>
            </w:r>
            <w:r w:rsidR="00844410">
              <w:rPr>
                <w:webHidden/>
              </w:rPr>
              <w:tab/>
            </w:r>
            <w:r w:rsidR="00844410">
              <w:rPr>
                <w:webHidden/>
              </w:rPr>
              <w:fldChar w:fldCharType="begin"/>
            </w:r>
            <w:r w:rsidR="00844410">
              <w:rPr>
                <w:webHidden/>
              </w:rPr>
              <w:instrText xml:space="preserve"> PAGEREF _Toc77109847 \h </w:instrText>
            </w:r>
            <w:r w:rsidR="00844410">
              <w:rPr>
                <w:webHidden/>
              </w:rPr>
            </w:r>
            <w:r w:rsidR="00844410">
              <w:rPr>
                <w:webHidden/>
              </w:rPr>
              <w:fldChar w:fldCharType="separate"/>
            </w:r>
            <w:r w:rsidR="00584290">
              <w:rPr>
                <w:webHidden/>
              </w:rPr>
              <w:t>1</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48" w:history="1">
            <w:r w:rsidR="00844410" w:rsidRPr="00B95AE7">
              <w:rPr>
                <w:rStyle w:val="Kpr"/>
              </w:rPr>
              <w:t xml:space="preserve">1.2. </w:t>
            </w:r>
            <w:r w:rsidR="00844410">
              <w:rPr>
                <w:rStyle w:val="Kpr"/>
              </w:rPr>
              <w:t xml:space="preserve">     </w:t>
            </w:r>
            <w:r w:rsidR="00F06F45">
              <w:rPr>
                <w:rStyle w:val="Kpr"/>
              </w:rPr>
              <w:t xml:space="preserve">       </w:t>
            </w:r>
            <w:r w:rsidR="00844410" w:rsidRPr="00B95AE7">
              <w:rPr>
                <w:rStyle w:val="Kpr"/>
              </w:rPr>
              <w:t>Nar (</w:t>
            </w:r>
            <w:r w:rsidR="00844410" w:rsidRPr="00B95AE7">
              <w:rPr>
                <w:rStyle w:val="Kpr"/>
                <w:i/>
              </w:rPr>
              <w:t>Punica granatum</w:t>
            </w:r>
            <w:r w:rsidR="00844410" w:rsidRPr="00B95AE7">
              <w:rPr>
                <w:rStyle w:val="Kpr"/>
              </w:rPr>
              <w:t xml:space="preserve"> L.)</w:t>
            </w:r>
            <w:r w:rsidR="00844410">
              <w:rPr>
                <w:webHidden/>
              </w:rPr>
              <w:tab/>
            </w:r>
            <w:r w:rsidR="00844410">
              <w:rPr>
                <w:webHidden/>
              </w:rPr>
              <w:fldChar w:fldCharType="begin"/>
            </w:r>
            <w:r w:rsidR="00844410">
              <w:rPr>
                <w:webHidden/>
              </w:rPr>
              <w:instrText xml:space="preserve"> PAGEREF _Toc77109848 \h </w:instrText>
            </w:r>
            <w:r w:rsidR="00844410">
              <w:rPr>
                <w:webHidden/>
              </w:rPr>
            </w:r>
            <w:r w:rsidR="00844410">
              <w:rPr>
                <w:webHidden/>
              </w:rPr>
              <w:fldChar w:fldCharType="separate"/>
            </w:r>
            <w:r w:rsidR="00584290">
              <w:rPr>
                <w:webHidden/>
              </w:rPr>
              <w:t>2</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49" w:history="1">
            <w:r w:rsidR="00844410" w:rsidRPr="00B95AE7">
              <w:rPr>
                <w:rStyle w:val="Kpr"/>
              </w:rPr>
              <w:t xml:space="preserve">1.2.1. </w:t>
            </w:r>
            <w:r w:rsidR="00844410">
              <w:rPr>
                <w:rStyle w:val="Kpr"/>
              </w:rPr>
              <w:t xml:space="preserve">  </w:t>
            </w:r>
            <w:r w:rsidR="00F06F45">
              <w:rPr>
                <w:rStyle w:val="Kpr"/>
              </w:rPr>
              <w:t xml:space="preserve">       </w:t>
            </w:r>
            <w:r w:rsidR="00844410" w:rsidRPr="00B95AE7">
              <w:rPr>
                <w:rStyle w:val="Kpr"/>
              </w:rPr>
              <w:t>Narın Dünyadaki Üretimi</w:t>
            </w:r>
            <w:r w:rsidR="00844410">
              <w:rPr>
                <w:webHidden/>
              </w:rPr>
              <w:tab/>
            </w:r>
            <w:r w:rsidR="00844410">
              <w:rPr>
                <w:webHidden/>
              </w:rPr>
              <w:fldChar w:fldCharType="begin"/>
            </w:r>
            <w:r w:rsidR="00844410">
              <w:rPr>
                <w:webHidden/>
              </w:rPr>
              <w:instrText xml:space="preserve"> PAGEREF _Toc77109849 \h </w:instrText>
            </w:r>
            <w:r w:rsidR="00844410">
              <w:rPr>
                <w:webHidden/>
              </w:rPr>
            </w:r>
            <w:r w:rsidR="00844410">
              <w:rPr>
                <w:webHidden/>
              </w:rPr>
              <w:fldChar w:fldCharType="separate"/>
            </w:r>
            <w:r w:rsidR="00584290">
              <w:rPr>
                <w:webHidden/>
              </w:rPr>
              <w:t>3</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50" w:history="1">
            <w:r w:rsidR="00844410" w:rsidRPr="00B95AE7">
              <w:rPr>
                <w:rStyle w:val="Kpr"/>
              </w:rPr>
              <w:t>1.2.2.</w:t>
            </w:r>
            <w:r w:rsidR="00844410">
              <w:rPr>
                <w:rStyle w:val="Kpr"/>
              </w:rPr>
              <w:t xml:space="preserve">  </w:t>
            </w:r>
            <w:r w:rsidR="00844410" w:rsidRPr="00B95AE7">
              <w:rPr>
                <w:rStyle w:val="Kpr"/>
              </w:rPr>
              <w:t xml:space="preserve"> </w:t>
            </w:r>
            <w:r w:rsidR="00F06F45">
              <w:rPr>
                <w:rStyle w:val="Kpr"/>
              </w:rPr>
              <w:t xml:space="preserve">       </w:t>
            </w:r>
            <w:r w:rsidR="00844410" w:rsidRPr="00B95AE7">
              <w:rPr>
                <w:rStyle w:val="Kpr"/>
              </w:rPr>
              <w:t>Narın Türkiye’deki Üretimi</w:t>
            </w:r>
            <w:r w:rsidR="00844410">
              <w:rPr>
                <w:webHidden/>
              </w:rPr>
              <w:tab/>
            </w:r>
            <w:r w:rsidR="00844410">
              <w:rPr>
                <w:webHidden/>
              </w:rPr>
              <w:fldChar w:fldCharType="begin"/>
            </w:r>
            <w:r w:rsidR="00844410">
              <w:rPr>
                <w:webHidden/>
              </w:rPr>
              <w:instrText xml:space="preserve"> PAGEREF _Toc77109850 \h </w:instrText>
            </w:r>
            <w:r w:rsidR="00844410">
              <w:rPr>
                <w:webHidden/>
              </w:rPr>
            </w:r>
            <w:r w:rsidR="00844410">
              <w:rPr>
                <w:webHidden/>
              </w:rPr>
              <w:fldChar w:fldCharType="separate"/>
            </w:r>
            <w:r w:rsidR="00584290">
              <w:rPr>
                <w:webHidden/>
              </w:rPr>
              <w:t>4</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51" w:history="1">
            <w:r w:rsidR="00844410" w:rsidRPr="00B95AE7">
              <w:rPr>
                <w:rStyle w:val="Kpr"/>
              </w:rPr>
              <w:t xml:space="preserve">1.2.3. </w:t>
            </w:r>
            <w:r w:rsidR="00844410">
              <w:rPr>
                <w:rStyle w:val="Kpr"/>
              </w:rPr>
              <w:t xml:space="preserve">  </w:t>
            </w:r>
            <w:r w:rsidR="00F06F45">
              <w:rPr>
                <w:rStyle w:val="Kpr"/>
              </w:rPr>
              <w:t xml:space="preserve">       </w:t>
            </w:r>
            <w:r w:rsidR="00844410" w:rsidRPr="00B95AE7">
              <w:rPr>
                <w:rStyle w:val="Kpr"/>
              </w:rPr>
              <w:t>Narın Beslenme ve Sağlık Üzerine Etkileri</w:t>
            </w:r>
            <w:r w:rsidR="00844410">
              <w:rPr>
                <w:webHidden/>
              </w:rPr>
              <w:tab/>
            </w:r>
            <w:r w:rsidR="00844410">
              <w:rPr>
                <w:webHidden/>
              </w:rPr>
              <w:fldChar w:fldCharType="begin"/>
            </w:r>
            <w:r w:rsidR="00844410">
              <w:rPr>
                <w:webHidden/>
              </w:rPr>
              <w:instrText xml:space="preserve"> PAGEREF _Toc77109851 \h </w:instrText>
            </w:r>
            <w:r w:rsidR="00844410">
              <w:rPr>
                <w:webHidden/>
              </w:rPr>
            </w:r>
            <w:r w:rsidR="00844410">
              <w:rPr>
                <w:webHidden/>
              </w:rPr>
              <w:fldChar w:fldCharType="separate"/>
            </w:r>
            <w:r w:rsidR="00584290">
              <w:rPr>
                <w:webHidden/>
              </w:rPr>
              <w:t>5</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52" w:history="1">
            <w:r w:rsidR="00844410" w:rsidRPr="00B95AE7">
              <w:rPr>
                <w:rStyle w:val="Kpr"/>
              </w:rPr>
              <w:t>1.2.4.</w:t>
            </w:r>
            <w:r w:rsidR="00844410">
              <w:rPr>
                <w:rStyle w:val="Kpr"/>
              </w:rPr>
              <w:t xml:space="preserve">  </w:t>
            </w:r>
            <w:r w:rsidR="00844410" w:rsidRPr="00B95AE7">
              <w:rPr>
                <w:rStyle w:val="Kpr"/>
              </w:rPr>
              <w:t xml:space="preserve"> </w:t>
            </w:r>
            <w:r w:rsidR="00F06F45">
              <w:rPr>
                <w:rStyle w:val="Kpr"/>
              </w:rPr>
              <w:t xml:space="preserve">       </w:t>
            </w:r>
            <w:r w:rsidR="00167EE3">
              <w:rPr>
                <w:rStyle w:val="Kpr"/>
              </w:rPr>
              <w:t>Nar Meyvesinin</w:t>
            </w:r>
            <w:r w:rsidR="00844410" w:rsidRPr="00B95AE7">
              <w:rPr>
                <w:rStyle w:val="Kpr"/>
              </w:rPr>
              <w:t xml:space="preserve"> Kullanım Alanları</w:t>
            </w:r>
            <w:r w:rsidR="00844410">
              <w:rPr>
                <w:webHidden/>
              </w:rPr>
              <w:tab/>
            </w:r>
            <w:r w:rsidR="00844410">
              <w:rPr>
                <w:webHidden/>
              </w:rPr>
              <w:fldChar w:fldCharType="begin"/>
            </w:r>
            <w:r w:rsidR="00844410">
              <w:rPr>
                <w:webHidden/>
              </w:rPr>
              <w:instrText xml:space="preserve"> PAGEREF _Toc77109852 \h </w:instrText>
            </w:r>
            <w:r w:rsidR="00844410">
              <w:rPr>
                <w:webHidden/>
              </w:rPr>
            </w:r>
            <w:r w:rsidR="00844410">
              <w:rPr>
                <w:webHidden/>
              </w:rPr>
              <w:fldChar w:fldCharType="separate"/>
            </w:r>
            <w:r w:rsidR="00584290">
              <w:rPr>
                <w:webHidden/>
              </w:rPr>
              <w:t>7</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53" w:history="1">
            <w:r w:rsidR="00844410" w:rsidRPr="00B95AE7">
              <w:rPr>
                <w:rStyle w:val="Kpr"/>
              </w:rPr>
              <w:t xml:space="preserve">1.3. </w:t>
            </w:r>
            <w:r w:rsidR="00844410">
              <w:rPr>
                <w:rStyle w:val="Kpr"/>
              </w:rPr>
              <w:t xml:space="preserve">    </w:t>
            </w:r>
            <w:r w:rsidR="00F06F45">
              <w:rPr>
                <w:rStyle w:val="Kpr"/>
              </w:rPr>
              <w:t xml:space="preserve">        </w:t>
            </w:r>
            <w:r w:rsidR="00167EE3">
              <w:rPr>
                <w:rStyle w:val="Kpr"/>
              </w:rPr>
              <w:t>Nar</w:t>
            </w:r>
            <w:r w:rsidR="00844410" w:rsidRPr="00B95AE7">
              <w:rPr>
                <w:rStyle w:val="Kpr"/>
              </w:rPr>
              <w:t xml:space="preserve"> ve Nar Ürünlerinin Fiziksel ve Kimyasal Özellikleri</w:t>
            </w:r>
            <w:r w:rsidR="00844410">
              <w:rPr>
                <w:webHidden/>
              </w:rPr>
              <w:tab/>
            </w:r>
            <w:r w:rsidR="00844410">
              <w:rPr>
                <w:webHidden/>
              </w:rPr>
              <w:fldChar w:fldCharType="begin"/>
            </w:r>
            <w:r w:rsidR="00844410">
              <w:rPr>
                <w:webHidden/>
              </w:rPr>
              <w:instrText xml:space="preserve"> PAGEREF _Toc77109853 \h </w:instrText>
            </w:r>
            <w:r w:rsidR="00844410">
              <w:rPr>
                <w:webHidden/>
              </w:rPr>
            </w:r>
            <w:r w:rsidR="00844410">
              <w:rPr>
                <w:webHidden/>
              </w:rPr>
              <w:fldChar w:fldCharType="separate"/>
            </w:r>
            <w:r w:rsidR="00584290">
              <w:rPr>
                <w:webHidden/>
              </w:rPr>
              <w:t>8</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54" w:history="1">
            <w:r w:rsidR="00167EE3">
              <w:rPr>
                <w:rStyle w:val="Kpr"/>
              </w:rPr>
              <w:t>1.3</w:t>
            </w:r>
            <w:r w:rsidR="00844410" w:rsidRPr="00B95AE7">
              <w:rPr>
                <w:rStyle w:val="Kpr"/>
              </w:rPr>
              <w:t xml:space="preserve">.1. </w:t>
            </w:r>
            <w:r w:rsidR="00844410">
              <w:rPr>
                <w:rStyle w:val="Kpr"/>
              </w:rPr>
              <w:t xml:space="preserve">  </w:t>
            </w:r>
            <w:r w:rsidR="00F06F45">
              <w:rPr>
                <w:rStyle w:val="Kpr"/>
              </w:rPr>
              <w:t xml:space="preserve">       </w:t>
            </w:r>
            <w:r w:rsidR="00844410" w:rsidRPr="00B95AE7">
              <w:rPr>
                <w:rStyle w:val="Kpr"/>
              </w:rPr>
              <w:t>Nar Ürünlerinde HMF Oluşumu</w:t>
            </w:r>
            <w:r w:rsidR="00844410">
              <w:rPr>
                <w:webHidden/>
              </w:rPr>
              <w:tab/>
            </w:r>
            <w:r w:rsidR="00844410">
              <w:rPr>
                <w:webHidden/>
              </w:rPr>
              <w:fldChar w:fldCharType="begin"/>
            </w:r>
            <w:r w:rsidR="00844410">
              <w:rPr>
                <w:webHidden/>
              </w:rPr>
              <w:instrText xml:space="preserve"> PAGEREF _Toc77109854 \h </w:instrText>
            </w:r>
            <w:r w:rsidR="00844410">
              <w:rPr>
                <w:webHidden/>
              </w:rPr>
            </w:r>
            <w:r w:rsidR="00844410">
              <w:rPr>
                <w:webHidden/>
              </w:rPr>
              <w:fldChar w:fldCharType="separate"/>
            </w:r>
            <w:r w:rsidR="00584290">
              <w:rPr>
                <w:webHidden/>
              </w:rPr>
              <w:t>12</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55" w:history="1">
            <w:r w:rsidR="00167EE3">
              <w:rPr>
                <w:rStyle w:val="Kpr"/>
              </w:rPr>
              <w:t>1.3</w:t>
            </w:r>
            <w:r w:rsidR="00844410" w:rsidRPr="00B95AE7">
              <w:rPr>
                <w:rStyle w:val="Kpr"/>
              </w:rPr>
              <w:t xml:space="preserve">.2. </w:t>
            </w:r>
            <w:r w:rsidR="00844410">
              <w:rPr>
                <w:rStyle w:val="Kpr"/>
              </w:rPr>
              <w:t xml:space="preserve">  </w:t>
            </w:r>
            <w:r w:rsidR="00F06F45">
              <w:rPr>
                <w:rStyle w:val="Kpr"/>
              </w:rPr>
              <w:t xml:space="preserve">       </w:t>
            </w:r>
            <w:r w:rsidR="00844410" w:rsidRPr="00B95AE7">
              <w:rPr>
                <w:rStyle w:val="Kpr"/>
              </w:rPr>
              <w:t>Nar Meyvesinin Fenolik ve Antioksidan Bileşenleri</w:t>
            </w:r>
            <w:r w:rsidR="00844410">
              <w:rPr>
                <w:webHidden/>
              </w:rPr>
              <w:tab/>
            </w:r>
            <w:r w:rsidR="00844410">
              <w:rPr>
                <w:webHidden/>
              </w:rPr>
              <w:fldChar w:fldCharType="begin"/>
            </w:r>
            <w:r w:rsidR="00844410">
              <w:rPr>
                <w:webHidden/>
              </w:rPr>
              <w:instrText xml:space="preserve"> PAGEREF _Toc77109855 \h </w:instrText>
            </w:r>
            <w:r w:rsidR="00844410">
              <w:rPr>
                <w:webHidden/>
              </w:rPr>
            </w:r>
            <w:r w:rsidR="00844410">
              <w:rPr>
                <w:webHidden/>
              </w:rPr>
              <w:fldChar w:fldCharType="separate"/>
            </w:r>
            <w:r w:rsidR="00584290">
              <w:rPr>
                <w:webHidden/>
              </w:rPr>
              <w:t>12</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56" w:history="1">
            <w:r w:rsidR="00167EE3">
              <w:rPr>
                <w:rStyle w:val="Kpr"/>
              </w:rPr>
              <w:t>1.4</w:t>
            </w:r>
            <w:r w:rsidR="00844410" w:rsidRPr="00B95AE7">
              <w:rPr>
                <w:rStyle w:val="Kpr"/>
              </w:rPr>
              <w:t xml:space="preserve">. </w:t>
            </w:r>
            <w:r w:rsidR="00844410">
              <w:rPr>
                <w:rStyle w:val="Kpr"/>
              </w:rPr>
              <w:t xml:space="preserve">     </w:t>
            </w:r>
            <w:r w:rsidR="00F06F45">
              <w:rPr>
                <w:rStyle w:val="Kpr"/>
              </w:rPr>
              <w:t xml:space="preserve">      </w:t>
            </w:r>
            <w:r w:rsidR="00367675">
              <w:rPr>
                <w:rStyle w:val="Kpr"/>
              </w:rPr>
              <w:t xml:space="preserve"> </w:t>
            </w:r>
            <w:r w:rsidR="00844410" w:rsidRPr="00B95AE7">
              <w:rPr>
                <w:rStyle w:val="Kpr"/>
              </w:rPr>
              <w:t>Bazı Nar Ürünleri</w:t>
            </w:r>
            <w:r w:rsidR="00844410">
              <w:rPr>
                <w:webHidden/>
              </w:rPr>
              <w:tab/>
            </w:r>
            <w:r w:rsidR="00844410">
              <w:rPr>
                <w:webHidden/>
              </w:rPr>
              <w:fldChar w:fldCharType="begin"/>
            </w:r>
            <w:r w:rsidR="00844410">
              <w:rPr>
                <w:webHidden/>
              </w:rPr>
              <w:instrText xml:space="preserve"> PAGEREF _Toc77109856 \h </w:instrText>
            </w:r>
            <w:r w:rsidR="00844410">
              <w:rPr>
                <w:webHidden/>
              </w:rPr>
            </w:r>
            <w:r w:rsidR="00844410">
              <w:rPr>
                <w:webHidden/>
              </w:rPr>
              <w:fldChar w:fldCharType="separate"/>
            </w:r>
            <w:r w:rsidR="00584290">
              <w:rPr>
                <w:webHidden/>
              </w:rPr>
              <w:t>14</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57" w:history="1">
            <w:r w:rsidR="00167EE3">
              <w:rPr>
                <w:rStyle w:val="Kpr"/>
              </w:rPr>
              <w:t>1.4</w:t>
            </w:r>
            <w:r w:rsidR="00844410" w:rsidRPr="00B95AE7">
              <w:rPr>
                <w:rStyle w:val="Kpr"/>
              </w:rPr>
              <w:t xml:space="preserve">.1. </w:t>
            </w:r>
            <w:r w:rsidR="00844410">
              <w:rPr>
                <w:rStyle w:val="Kpr"/>
              </w:rPr>
              <w:t xml:space="preserve">  </w:t>
            </w:r>
            <w:r w:rsidR="00367675">
              <w:rPr>
                <w:rStyle w:val="Kpr"/>
              </w:rPr>
              <w:t xml:space="preserve">       </w:t>
            </w:r>
            <w:r w:rsidR="00844410" w:rsidRPr="00B95AE7">
              <w:rPr>
                <w:rStyle w:val="Kpr"/>
              </w:rPr>
              <w:t>Nar Reçeli</w:t>
            </w:r>
            <w:r w:rsidR="00844410">
              <w:rPr>
                <w:webHidden/>
              </w:rPr>
              <w:tab/>
            </w:r>
            <w:r w:rsidR="00844410">
              <w:rPr>
                <w:webHidden/>
              </w:rPr>
              <w:fldChar w:fldCharType="begin"/>
            </w:r>
            <w:r w:rsidR="00844410">
              <w:rPr>
                <w:webHidden/>
              </w:rPr>
              <w:instrText xml:space="preserve"> PAGEREF _Toc77109857 \h </w:instrText>
            </w:r>
            <w:r w:rsidR="00844410">
              <w:rPr>
                <w:webHidden/>
              </w:rPr>
            </w:r>
            <w:r w:rsidR="00844410">
              <w:rPr>
                <w:webHidden/>
              </w:rPr>
              <w:fldChar w:fldCharType="separate"/>
            </w:r>
            <w:r w:rsidR="00584290">
              <w:rPr>
                <w:webHidden/>
              </w:rPr>
              <w:t>14</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58" w:history="1">
            <w:r w:rsidR="00167EE3">
              <w:rPr>
                <w:rStyle w:val="Kpr"/>
              </w:rPr>
              <w:t>1.4</w:t>
            </w:r>
            <w:r w:rsidR="00844410" w:rsidRPr="00B95AE7">
              <w:rPr>
                <w:rStyle w:val="Kpr"/>
              </w:rPr>
              <w:t xml:space="preserve">.2. </w:t>
            </w:r>
            <w:r w:rsidR="00844410">
              <w:rPr>
                <w:rStyle w:val="Kpr"/>
              </w:rPr>
              <w:t xml:space="preserve">  </w:t>
            </w:r>
            <w:r w:rsidR="00367675">
              <w:rPr>
                <w:rStyle w:val="Kpr"/>
              </w:rPr>
              <w:t xml:space="preserve">       </w:t>
            </w:r>
            <w:r w:rsidR="00844410" w:rsidRPr="00B95AE7">
              <w:rPr>
                <w:rStyle w:val="Kpr"/>
              </w:rPr>
              <w:t>Nar Suyu</w:t>
            </w:r>
            <w:r w:rsidR="00844410">
              <w:rPr>
                <w:webHidden/>
              </w:rPr>
              <w:tab/>
            </w:r>
            <w:r w:rsidR="00844410">
              <w:rPr>
                <w:webHidden/>
              </w:rPr>
              <w:fldChar w:fldCharType="begin"/>
            </w:r>
            <w:r w:rsidR="00844410">
              <w:rPr>
                <w:webHidden/>
              </w:rPr>
              <w:instrText xml:space="preserve"> PAGEREF _Toc77109858 \h </w:instrText>
            </w:r>
            <w:r w:rsidR="00844410">
              <w:rPr>
                <w:webHidden/>
              </w:rPr>
            </w:r>
            <w:r w:rsidR="00844410">
              <w:rPr>
                <w:webHidden/>
              </w:rPr>
              <w:fldChar w:fldCharType="separate"/>
            </w:r>
            <w:r w:rsidR="00584290">
              <w:rPr>
                <w:webHidden/>
              </w:rPr>
              <w:t>15</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59" w:history="1">
            <w:r w:rsidR="00167EE3">
              <w:rPr>
                <w:rStyle w:val="Kpr"/>
              </w:rPr>
              <w:t>1.4</w:t>
            </w:r>
            <w:r w:rsidR="00844410" w:rsidRPr="00B95AE7">
              <w:rPr>
                <w:rStyle w:val="Kpr"/>
              </w:rPr>
              <w:t xml:space="preserve">.3. </w:t>
            </w:r>
            <w:r w:rsidR="00844410">
              <w:rPr>
                <w:rStyle w:val="Kpr"/>
              </w:rPr>
              <w:t xml:space="preserve">  </w:t>
            </w:r>
            <w:r w:rsidR="00367675">
              <w:rPr>
                <w:rStyle w:val="Kpr"/>
              </w:rPr>
              <w:t xml:space="preserve">       </w:t>
            </w:r>
            <w:r w:rsidR="00844410" w:rsidRPr="00B95AE7">
              <w:rPr>
                <w:rStyle w:val="Kpr"/>
              </w:rPr>
              <w:t>Nar Çiçeği</w:t>
            </w:r>
            <w:r w:rsidR="00844410">
              <w:rPr>
                <w:webHidden/>
              </w:rPr>
              <w:tab/>
            </w:r>
            <w:r w:rsidR="00844410">
              <w:rPr>
                <w:webHidden/>
              </w:rPr>
              <w:fldChar w:fldCharType="begin"/>
            </w:r>
            <w:r w:rsidR="00844410">
              <w:rPr>
                <w:webHidden/>
              </w:rPr>
              <w:instrText xml:space="preserve"> PAGEREF _Toc77109859 \h </w:instrText>
            </w:r>
            <w:r w:rsidR="00844410">
              <w:rPr>
                <w:webHidden/>
              </w:rPr>
            </w:r>
            <w:r w:rsidR="00844410">
              <w:rPr>
                <w:webHidden/>
              </w:rPr>
              <w:fldChar w:fldCharType="separate"/>
            </w:r>
            <w:r w:rsidR="00584290">
              <w:rPr>
                <w:webHidden/>
              </w:rPr>
              <w:t>15</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60" w:history="1">
            <w:r w:rsidR="00167EE3">
              <w:rPr>
                <w:rStyle w:val="Kpr"/>
              </w:rPr>
              <w:t>1.4</w:t>
            </w:r>
            <w:r w:rsidR="00844410" w:rsidRPr="00B95AE7">
              <w:rPr>
                <w:rStyle w:val="Kpr"/>
              </w:rPr>
              <w:t>.4.</w:t>
            </w:r>
            <w:r w:rsidR="00844410">
              <w:rPr>
                <w:rStyle w:val="Kpr"/>
              </w:rPr>
              <w:t xml:space="preserve">  </w:t>
            </w:r>
            <w:r w:rsidR="00844410" w:rsidRPr="00B95AE7">
              <w:rPr>
                <w:rStyle w:val="Kpr"/>
              </w:rPr>
              <w:t xml:space="preserve"> </w:t>
            </w:r>
            <w:r w:rsidR="00367675">
              <w:rPr>
                <w:rStyle w:val="Kpr"/>
              </w:rPr>
              <w:t xml:space="preserve">       </w:t>
            </w:r>
            <w:r w:rsidR="00844410" w:rsidRPr="00B95AE7">
              <w:rPr>
                <w:rStyle w:val="Kpr"/>
              </w:rPr>
              <w:t>Nar Sirkesi</w:t>
            </w:r>
            <w:r w:rsidR="00844410">
              <w:rPr>
                <w:webHidden/>
              </w:rPr>
              <w:tab/>
            </w:r>
            <w:r w:rsidR="00844410">
              <w:rPr>
                <w:webHidden/>
              </w:rPr>
              <w:fldChar w:fldCharType="begin"/>
            </w:r>
            <w:r w:rsidR="00844410">
              <w:rPr>
                <w:webHidden/>
              </w:rPr>
              <w:instrText xml:space="preserve"> PAGEREF _Toc77109860 \h </w:instrText>
            </w:r>
            <w:r w:rsidR="00844410">
              <w:rPr>
                <w:webHidden/>
              </w:rPr>
            </w:r>
            <w:r w:rsidR="00844410">
              <w:rPr>
                <w:webHidden/>
              </w:rPr>
              <w:fldChar w:fldCharType="separate"/>
            </w:r>
            <w:r w:rsidR="00584290">
              <w:rPr>
                <w:webHidden/>
              </w:rPr>
              <w:t>15</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61" w:history="1">
            <w:r w:rsidR="00167EE3">
              <w:rPr>
                <w:rStyle w:val="Kpr"/>
              </w:rPr>
              <w:t>1.4</w:t>
            </w:r>
            <w:r w:rsidR="00844410" w:rsidRPr="00B95AE7">
              <w:rPr>
                <w:rStyle w:val="Kpr"/>
              </w:rPr>
              <w:t xml:space="preserve">.5. </w:t>
            </w:r>
            <w:r w:rsidR="00844410">
              <w:rPr>
                <w:rStyle w:val="Kpr"/>
              </w:rPr>
              <w:t xml:space="preserve">  </w:t>
            </w:r>
            <w:r w:rsidR="00367675">
              <w:rPr>
                <w:rStyle w:val="Kpr"/>
              </w:rPr>
              <w:t xml:space="preserve">       </w:t>
            </w:r>
            <w:r w:rsidR="00844410" w:rsidRPr="00B95AE7">
              <w:rPr>
                <w:rStyle w:val="Kpr"/>
              </w:rPr>
              <w:t>Nar Çekirdeği</w:t>
            </w:r>
            <w:r w:rsidR="00844410">
              <w:rPr>
                <w:webHidden/>
              </w:rPr>
              <w:tab/>
            </w:r>
            <w:r w:rsidR="00844410">
              <w:rPr>
                <w:webHidden/>
              </w:rPr>
              <w:fldChar w:fldCharType="begin"/>
            </w:r>
            <w:r w:rsidR="00844410">
              <w:rPr>
                <w:webHidden/>
              </w:rPr>
              <w:instrText xml:space="preserve"> PAGEREF _Toc77109861 \h </w:instrText>
            </w:r>
            <w:r w:rsidR="00844410">
              <w:rPr>
                <w:webHidden/>
              </w:rPr>
            </w:r>
            <w:r w:rsidR="00844410">
              <w:rPr>
                <w:webHidden/>
              </w:rPr>
              <w:fldChar w:fldCharType="separate"/>
            </w:r>
            <w:r w:rsidR="00584290">
              <w:rPr>
                <w:webHidden/>
              </w:rPr>
              <w:t>16</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62" w:history="1">
            <w:r w:rsidR="00167EE3">
              <w:rPr>
                <w:rStyle w:val="Kpr"/>
              </w:rPr>
              <w:t>1.4</w:t>
            </w:r>
            <w:r w:rsidR="00844410">
              <w:rPr>
                <w:rStyle w:val="Kpr"/>
              </w:rPr>
              <w:t xml:space="preserve">.6.   </w:t>
            </w:r>
            <w:r w:rsidR="00367675">
              <w:rPr>
                <w:rStyle w:val="Kpr"/>
              </w:rPr>
              <w:t xml:space="preserve">       </w:t>
            </w:r>
            <w:r w:rsidR="00844410" w:rsidRPr="00B95AE7">
              <w:rPr>
                <w:rStyle w:val="Kpr"/>
              </w:rPr>
              <w:t>Nar Ek</w:t>
            </w:r>
            <w:r w:rsidR="00844410" w:rsidRPr="00B95AE7">
              <w:rPr>
                <w:rStyle w:val="Kpr"/>
                <w:iCs/>
                <w:lang w:eastAsia="tr-TR"/>
              </w:rPr>
              <w:t>ş</w:t>
            </w:r>
            <w:r w:rsidR="00844410" w:rsidRPr="00B95AE7">
              <w:rPr>
                <w:rStyle w:val="Kpr"/>
              </w:rPr>
              <w:t>isi</w:t>
            </w:r>
            <w:r w:rsidR="00844410">
              <w:rPr>
                <w:webHidden/>
              </w:rPr>
              <w:tab/>
            </w:r>
            <w:r w:rsidR="00844410">
              <w:rPr>
                <w:webHidden/>
              </w:rPr>
              <w:fldChar w:fldCharType="begin"/>
            </w:r>
            <w:r w:rsidR="00844410">
              <w:rPr>
                <w:webHidden/>
              </w:rPr>
              <w:instrText xml:space="preserve"> PAGEREF _Toc77109862 \h </w:instrText>
            </w:r>
            <w:r w:rsidR="00844410">
              <w:rPr>
                <w:webHidden/>
              </w:rPr>
            </w:r>
            <w:r w:rsidR="00844410">
              <w:rPr>
                <w:webHidden/>
              </w:rPr>
              <w:fldChar w:fldCharType="separate"/>
            </w:r>
            <w:r w:rsidR="00584290">
              <w:rPr>
                <w:webHidden/>
              </w:rPr>
              <w:t>16</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63" w:history="1">
            <w:r w:rsidR="00167EE3">
              <w:rPr>
                <w:rStyle w:val="Kpr"/>
              </w:rPr>
              <w:t>1.4</w:t>
            </w:r>
            <w:r w:rsidR="00844410" w:rsidRPr="00B95AE7">
              <w:rPr>
                <w:rStyle w:val="Kpr"/>
              </w:rPr>
              <w:t xml:space="preserve">.7. </w:t>
            </w:r>
            <w:r w:rsidR="00844410">
              <w:rPr>
                <w:rStyle w:val="Kpr"/>
              </w:rPr>
              <w:t xml:space="preserve">  </w:t>
            </w:r>
            <w:r w:rsidR="00367675">
              <w:rPr>
                <w:rStyle w:val="Kpr"/>
              </w:rPr>
              <w:t xml:space="preserve">       </w:t>
            </w:r>
            <w:r w:rsidR="00844410" w:rsidRPr="00B95AE7">
              <w:rPr>
                <w:rStyle w:val="Kpr"/>
              </w:rPr>
              <w:t>Nar Sosu</w:t>
            </w:r>
            <w:r w:rsidR="00844410">
              <w:rPr>
                <w:webHidden/>
              </w:rPr>
              <w:tab/>
            </w:r>
            <w:r w:rsidR="00844410">
              <w:rPr>
                <w:webHidden/>
              </w:rPr>
              <w:fldChar w:fldCharType="begin"/>
            </w:r>
            <w:r w:rsidR="00844410">
              <w:rPr>
                <w:webHidden/>
              </w:rPr>
              <w:instrText xml:space="preserve"> PAGEREF _Toc77109863 \h </w:instrText>
            </w:r>
            <w:r w:rsidR="00844410">
              <w:rPr>
                <w:webHidden/>
              </w:rPr>
            </w:r>
            <w:r w:rsidR="00844410">
              <w:rPr>
                <w:webHidden/>
              </w:rPr>
              <w:fldChar w:fldCharType="separate"/>
            </w:r>
            <w:r w:rsidR="00584290">
              <w:rPr>
                <w:webHidden/>
              </w:rPr>
              <w:t>18</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64" w:history="1">
            <w:r w:rsidR="00167EE3">
              <w:rPr>
                <w:rStyle w:val="Kpr"/>
              </w:rPr>
              <w:t>1.5</w:t>
            </w:r>
            <w:r w:rsidR="00367675">
              <w:rPr>
                <w:rStyle w:val="Kpr"/>
              </w:rPr>
              <w:t xml:space="preserve">.              </w:t>
            </w:r>
            <w:r w:rsidR="00844410" w:rsidRPr="00B95AE7">
              <w:rPr>
                <w:rStyle w:val="Kpr"/>
              </w:rPr>
              <w:t>Önceki Çalışmalar</w:t>
            </w:r>
            <w:r w:rsidR="00844410">
              <w:rPr>
                <w:webHidden/>
              </w:rPr>
              <w:tab/>
            </w:r>
            <w:r w:rsidR="00844410">
              <w:rPr>
                <w:webHidden/>
              </w:rPr>
              <w:fldChar w:fldCharType="begin"/>
            </w:r>
            <w:r w:rsidR="00844410">
              <w:rPr>
                <w:webHidden/>
              </w:rPr>
              <w:instrText xml:space="preserve"> PAGEREF _Toc77109864 \h </w:instrText>
            </w:r>
            <w:r w:rsidR="00844410">
              <w:rPr>
                <w:webHidden/>
              </w:rPr>
            </w:r>
            <w:r w:rsidR="00844410">
              <w:rPr>
                <w:webHidden/>
              </w:rPr>
              <w:fldChar w:fldCharType="separate"/>
            </w:r>
            <w:r w:rsidR="00584290">
              <w:rPr>
                <w:webHidden/>
              </w:rPr>
              <w:t>19</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65" w:history="1">
            <w:r w:rsidR="00167EE3">
              <w:rPr>
                <w:rStyle w:val="Kpr"/>
              </w:rPr>
              <w:t>1.6</w:t>
            </w:r>
            <w:r w:rsidR="00844410" w:rsidRPr="00B95AE7">
              <w:rPr>
                <w:rStyle w:val="Kpr"/>
              </w:rPr>
              <w:t xml:space="preserve">. </w:t>
            </w:r>
            <w:r w:rsidR="00844410">
              <w:rPr>
                <w:rStyle w:val="Kpr"/>
              </w:rPr>
              <w:t xml:space="preserve">     </w:t>
            </w:r>
            <w:r w:rsidR="00367675">
              <w:rPr>
                <w:rStyle w:val="Kpr"/>
              </w:rPr>
              <w:t xml:space="preserve">        </w:t>
            </w:r>
            <w:r w:rsidR="00844410" w:rsidRPr="00B95AE7">
              <w:rPr>
                <w:rStyle w:val="Kpr"/>
              </w:rPr>
              <w:t>Çalışmanın Amacı</w:t>
            </w:r>
            <w:r w:rsidR="00844410">
              <w:rPr>
                <w:webHidden/>
              </w:rPr>
              <w:tab/>
            </w:r>
            <w:r w:rsidR="00844410">
              <w:rPr>
                <w:webHidden/>
              </w:rPr>
              <w:fldChar w:fldCharType="begin"/>
            </w:r>
            <w:r w:rsidR="00844410">
              <w:rPr>
                <w:webHidden/>
              </w:rPr>
              <w:instrText xml:space="preserve"> PAGEREF _Toc77109865 \h </w:instrText>
            </w:r>
            <w:r w:rsidR="00844410">
              <w:rPr>
                <w:webHidden/>
              </w:rPr>
            </w:r>
            <w:r w:rsidR="00844410">
              <w:rPr>
                <w:webHidden/>
              </w:rPr>
              <w:fldChar w:fldCharType="separate"/>
            </w:r>
            <w:r w:rsidR="00584290">
              <w:rPr>
                <w:webHidden/>
              </w:rPr>
              <w:t>21</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66" w:history="1">
            <w:r w:rsidR="00167EE3">
              <w:rPr>
                <w:rStyle w:val="Kpr"/>
              </w:rPr>
              <w:t>1.7</w:t>
            </w:r>
            <w:r w:rsidR="00844410" w:rsidRPr="00B95AE7">
              <w:rPr>
                <w:rStyle w:val="Kpr"/>
              </w:rPr>
              <w:t xml:space="preserve">. </w:t>
            </w:r>
            <w:r w:rsidR="00844410">
              <w:rPr>
                <w:rStyle w:val="Kpr"/>
              </w:rPr>
              <w:t xml:space="preserve">   </w:t>
            </w:r>
            <w:r w:rsidR="00367675">
              <w:rPr>
                <w:rStyle w:val="Kpr"/>
              </w:rPr>
              <w:t xml:space="preserve">        </w:t>
            </w:r>
            <w:r w:rsidR="00844410">
              <w:rPr>
                <w:rStyle w:val="Kpr"/>
              </w:rPr>
              <w:t xml:space="preserve">  </w:t>
            </w:r>
            <w:r w:rsidR="00844410" w:rsidRPr="00B95AE7">
              <w:rPr>
                <w:rStyle w:val="Kpr"/>
              </w:rPr>
              <w:t>Çalışmanın Kapsamı</w:t>
            </w:r>
            <w:r w:rsidR="00844410">
              <w:rPr>
                <w:webHidden/>
              </w:rPr>
              <w:tab/>
            </w:r>
            <w:r w:rsidR="00844410">
              <w:rPr>
                <w:webHidden/>
              </w:rPr>
              <w:fldChar w:fldCharType="begin"/>
            </w:r>
            <w:r w:rsidR="00844410">
              <w:rPr>
                <w:webHidden/>
              </w:rPr>
              <w:instrText xml:space="preserve"> PAGEREF _Toc77109866 \h </w:instrText>
            </w:r>
            <w:r w:rsidR="00844410">
              <w:rPr>
                <w:webHidden/>
              </w:rPr>
            </w:r>
            <w:r w:rsidR="00844410">
              <w:rPr>
                <w:webHidden/>
              </w:rPr>
              <w:fldChar w:fldCharType="separate"/>
            </w:r>
            <w:r w:rsidR="00584290">
              <w:rPr>
                <w:webHidden/>
              </w:rPr>
              <w:t>22</w:t>
            </w:r>
            <w:r w:rsidR="00844410">
              <w:rPr>
                <w:webHidden/>
              </w:rPr>
              <w:fldChar w:fldCharType="end"/>
            </w:r>
          </w:hyperlink>
        </w:p>
        <w:p w:rsidR="00844410" w:rsidRDefault="004C131F">
          <w:pPr>
            <w:pStyle w:val="T1"/>
            <w:rPr>
              <w:rFonts w:asciiTheme="minorHAnsi" w:eastAsiaTheme="minorEastAsia" w:hAnsiTheme="minorHAnsi" w:cstheme="minorBidi"/>
              <w:sz w:val="22"/>
              <w:szCs w:val="22"/>
              <w:lang w:eastAsia="tr-TR"/>
            </w:rPr>
          </w:pPr>
          <w:hyperlink w:anchor="_Toc77109867" w:history="1">
            <w:r w:rsidR="00844410" w:rsidRPr="00B95AE7">
              <w:rPr>
                <w:rStyle w:val="Kpr"/>
              </w:rPr>
              <w:t xml:space="preserve">2. </w:t>
            </w:r>
            <w:r w:rsidR="00844410">
              <w:rPr>
                <w:rStyle w:val="Kpr"/>
              </w:rPr>
              <w:t xml:space="preserve">        </w:t>
            </w:r>
            <w:r w:rsidR="00367675">
              <w:rPr>
                <w:rStyle w:val="Kpr"/>
              </w:rPr>
              <w:t xml:space="preserve">        </w:t>
            </w:r>
            <w:r w:rsidR="00844410" w:rsidRPr="00B95AE7">
              <w:rPr>
                <w:rStyle w:val="Kpr"/>
              </w:rPr>
              <w:t>YAPILAN ÇALIŞMALAR</w:t>
            </w:r>
            <w:r w:rsidR="00844410">
              <w:rPr>
                <w:webHidden/>
              </w:rPr>
              <w:tab/>
            </w:r>
            <w:r w:rsidR="00844410">
              <w:rPr>
                <w:webHidden/>
              </w:rPr>
              <w:fldChar w:fldCharType="begin"/>
            </w:r>
            <w:r w:rsidR="00844410">
              <w:rPr>
                <w:webHidden/>
              </w:rPr>
              <w:instrText xml:space="preserve"> PAGEREF _Toc77109867 \h </w:instrText>
            </w:r>
            <w:r w:rsidR="00844410">
              <w:rPr>
                <w:webHidden/>
              </w:rPr>
            </w:r>
            <w:r w:rsidR="00844410">
              <w:rPr>
                <w:webHidden/>
              </w:rPr>
              <w:fldChar w:fldCharType="separate"/>
            </w:r>
            <w:r w:rsidR="00584290">
              <w:rPr>
                <w:webHidden/>
              </w:rPr>
              <w:t>23</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68" w:history="1">
            <w:r w:rsidR="00844410" w:rsidRPr="00B95AE7">
              <w:rPr>
                <w:rStyle w:val="Kpr"/>
                <w:lang w:eastAsia="tr-TR"/>
              </w:rPr>
              <w:t xml:space="preserve">2.1. </w:t>
            </w:r>
            <w:r w:rsidR="00A109E5">
              <w:rPr>
                <w:rStyle w:val="Kpr"/>
                <w:lang w:eastAsia="tr-TR"/>
              </w:rPr>
              <w:t xml:space="preserve">   </w:t>
            </w:r>
            <w:r w:rsidR="00367675">
              <w:rPr>
                <w:rStyle w:val="Kpr"/>
                <w:lang w:eastAsia="tr-TR"/>
              </w:rPr>
              <w:t xml:space="preserve">         </w:t>
            </w:r>
            <w:r w:rsidR="00A109E5">
              <w:rPr>
                <w:rStyle w:val="Kpr"/>
                <w:lang w:eastAsia="tr-TR"/>
              </w:rPr>
              <w:t xml:space="preserve"> </w:t>
            </w:r>
            <w:r w:rsidR="00844410" w:rsidRPr="00B95AE7">
              <w:rPr>
                <w:rStyle w:val="Kpr"/>
                <w:lang w:eastAsia="tr-TR"/>
              </w:rPr>
              <w:t>Nar Sosu Örneklerinin Temini ve Hazırlanması</w:t>
            </w:r>
            <w:r w:rsidR="00844410">
              <w:rPr>
                <w:webHidden/>
              </w:rPr>
              <w:tab/>
            </w:r>
            <w:r w:rsidR="00844410">
              <w:rPr>
                <w:webHidden/>
              </w:rPr>
              <w:fldChar w:fldCharType="begin"/>
            </w:r>
            <w:r w:rsidR="00844410">
              <w:rPr>
                <w:webHidden/>
              </w:rPr>
              <w:instrText xml:space="preserve"> PAGEREF _Toc77109868 \h </w:instrText>
            </w:r>
            <w:r w:rsidR="00844410">
              <w:rPr>
                <w:webHidden/>
              </w:rPr>
            </w:r>
            <w:r w:rsidR="00844410">
              <w:rPr>
                <w:webHidden/>
              </w:rPr>
              <w:fldChar w:fldCharType="separate"/>
            </w:r>
            <w:r w:rsidR="00584290">
              <w:rPr>
                <w:webHidden/>
              </w:rPr>
              <w:t>23</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69" w:history="1">
            <w:r w:rsidR="00844410" w:rsidRPr="00B95AE7">
              <w:rPr>
                <w:rStyle w:val="Kpr"/>
                <w:lang w:eastAsia="tr-TR"/>
              </w:rPr>
              <w:t xml:space="preserve">2.2. </w:t>
            </w:r>
            <w:r w:rsidR="00A109E5">
              <w:rPr>
                <w:rStyle w:val="Kpr"/>
                <w:lang w:eastAsia="tr-TR"/>
              </w:rPr>
              <w:t xml:space="preserve">     </w:t>
            </w:r>
            <w:r w:rsidR="00367675">
              <w:rPr>
                <w:rStyle w:val="Kpr"/>
                <w:lang w:eastAsia="tr-TR"/>
              </w:rPr>
              <w:t xml:space="preserve">        </w:t>
            </w:r>
            <w:r w:rsidR="00844410" w:rsidRPr="00B95AE7">
              <w:rPr>
                <w:rStyle w:val="Kpr"/>
                <w:lang w:eastAsia="tr-TR"/>
              </w:rPr>
              <w:t>Kullanılan Cihazlar, Malzemeler ve Kimyasallar</w:t>
            </w:r>
            <w:r w:rsidR="00844410">
              <w:rPr>
                <w:webHidden/>
              </w:rPr>
              <w:tab/>
            </w:r>
            <w:r w:rsidR="00844410">
              <w:rPr>
                <w:webHidden/>
              </w:rPr>
              <w:fldChar w:fldCharType="begin"/>
            </w:r>
            <w:r w:rsidR="00844410">
              <w:rPr>
                <w:webHidden/>
              </w:rPr>
              <w:instrText xml:space="preserve"> PAGEREF _Toc77109869 \h </w:instrText>
            </w:r>
            <w:r w:rsidR="00844410">
              <w:rPr>
                <w:webHidden/>
              </w:rPr>
            </w:r>
            <w:r w:rsidR="00844410">
              <w:rPr>
                <w:webHidden/>
              </w:rPr>
              <w:fldChar w:fldCharType="separate"/>
            </w:r>
            <w:r w:rsidR="00584290">
              <w:rPr>
                <w:webHidden/>
              </w:rPr>
              <w:t>23</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70" w:history="1">
            <w:r w:rsidR="00844410" w:rsidRPr="00B95AE7">
              <w:rPr>
                <w:rStyle w:val="Kpr"/>
                <w:lang w:eastAsia="tr-TR"/>
              </w:rPr>
              <w:t xml:space="preserve">2.3. </w:t>
            </w:r>
            <w:r w:rsidR="00A109E5">
              <w:rPr>
                <w:rStyle w:val="Kpr"/>
                <w:lang w:eastAsia="tr-TR"/>
              </w:rPr>
              <w:t xml:space="preserve">     </w:t>
            </w:r>
            <w:r w:rsidR="00367675">
              <w:rPr>
                <w:rStyle w:val="Kpr"/>
                <w:lang w:eastAsia="tr-TR"/>
              </w:rPr>
              <w:t xml:space="preserve">        </w:t>
            </w:r>
            <w:r w:rsidR="00844410" w:rsidRPr="00B95AE7">
              <w:rPr>
                <w:rStyle w:val="Kpr"/>
                <w:lang w:eastAsia="tr-TR"/>
              </w:rPr>
              <w:t>Hazırlanan Çözeltiler</w:t>
            </w:r>
            <w:r w:rsidR="00844410">
              <w:rPr>
                <w:webHidden/>
              </w:rPr>
              <w:tab/>
            </w:r>
            <w:r w:rsidR="00844410">
              <w:rPr>
                <w:webHidden/>
              </w:rPr>
              <w:fldChar w:fldCharType="begin"/>
            </w:r>
            <w:r w:rsidR="00844410">
              <w:rPr>
                <w:webHidden/>
              </w:rPr>
              <w:instrText xml:space="preserve"> PAGEREF _Toc77109870 \h </w:instrText>
            </w:r>
            <w:r w:rsidR="00844410">
              <w:rPr>
                <w:webHidden/>
              </w:rPr>
            </w:r>
            <w:r w:rsidR="00844410">
              <w:rPr>
                <w:webHidden/>
              </w:rPr>
              <w:fldChar w:fldCharType="separate"/>
            </w:r>
            <w:r w:rsidR="00584290">
              <w:rPr>
                <w:webHidden/>
              </w:rPr>
              <w:t>23</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71" w:history="1">
            <w:r w:rsidR="00844410" w:rsidRPr="00B95AE7">
              <w:rPr>
                <w:rStyle w:val="Kpr"/>
              </w:rPr>
              <w:t xml:space="preserve">2.4. </w:t>
            </w:r>
            <w:r w:rsidR="00A109E5">
              <w:rPr>
                <w:rStyle w:val="Kpr"/>
              </w:rPr>
              <w:t xml:space="preserve">     </w:t>
            </w:r>
            <w:r w:rsidR="00367675">
              <w:rPr>
                <w:rStyle w:val="Kpr"/>
              </w:rPr>
              <w:t xml:space="preserve">        </w:t>
            </w:r>
            <w:r w:rsidR="00844410" w:rsidRPr="00B95AE7">
              <w:rPr>
                <w:rStyle w:val="Kpr"/>
              </w:rPr>
              <w:t>Nar Sosu Örneklerinde Yapılan Analizler</w:t>
            </w:r>
            <w:r w:rsidR="00844410">
              <w:rPr>
                <w:webHidden/>
              </w:rPr>
              <w:tab/>
            </w:r>
            <w:r w:rsidR="00844410">
              <w:rPr>
                <w:webHidden/>
              </w:rPr>
              <w:fldChar w:fldCharType="begin"/>
            </w:r>
            <w:r w:rsidR="00844410">
              <w:rPr>
                <w:webHidden/>
              </w:rPr>
              <w:instrText xml:space="preserve"> PAGEREF _Toc77109871 \h </w:instrText>
            </w:r>
            <w:r w:rsidR="00844410">
              <w:rPr>
                <w:webHidden/>
              </w:rPr>
            </w:r>
            <w:r w:rsidR="00844410">
              <w:rPr>
                <w:webHidden/>
              </w:rPr>
              <w:fldChar w:fldCharType="separate"/>
            </w:r>
            <w:r w:rsidR="00584290">
              <w:rPr>
                <w:webHidden/>
              </w:rPr>
              <w:t>25</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72" w:history="1">
            <w:r w:rsidR="00844410" w:rsidRPr="00B95AE7">
              <w:rPr>
                <w:rStyle w:val="Kpr"/>
              </w:rPr>
              <w:t xml:space="preserve">2.5. </w:t>
            </w:r>
            <w:r w:rsidR="00A109E5">
              <w:rPr>
                <w:rStyle w:val="Kpr"/>
              </w:rPr>
              <w:t xml:space="preserve">     </w:t>
            </w:r>
            <w:r w:rsidR="00367675">
              <w:rPr>
                <w:rStyle w:val="Kpr"/>
              </w:rPr>
              <w:t xml:space="preserve">        </w:t>
            </w:r>
            <w:r w:rsidR="00844410" w:rsidRPr="00B95AE7">
              <w:rPr>
                <w:rStyle w:val="Kpr"/>
              </w:rPr>
              <w:t>Suda Çözünür Kuru Madde Tayini</w:t>
            </w:r>
            <w:r w:rsidR="00844410">
              <w:rPr>
                <w:webHidden/>
              </w:rPr>
              <w:tab/>
            </w:r>
            <w:r w:rsidR="00844410">
              <w:rPr>
                <w:webHidden/>
              </w:rPr>
              <w:fldChar w:fldCharType="begin"/>
            </w:r>
            <w:r w:rsidR="00844410">
              <w:rPr>
                <w:webHidden/>
              </w:rPr>
              <w:instrText xml:space="preserve"> PAGEREF _Toc77109872 \h </w:instrText>
            </w:r>
            <w:r w:rsidR="00844410">
              <w:rPr>
                <w:webHidden/>
              </w:rPr>
            </w:r>
            <w:r w:rsidR="00844410">
              <w:rPr>
                <w:webHidden/>
              </w:rPr>
              <w:fldChar w:fldCharType="separate"/>
            </w:r>
            <w:r w:rsidR="00584290">
              <w:rPr>
                <w:webHidden/>
              </w:rPr>
              <w:t>25</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73" w:history="1">
            <w:r w:rsidR="00844410" w:rsidRPr="00B95AE7">
              <w:rPr>
                <w:rStyle w:val="Kpr"/>
              </w:rPr>
              <w:t xml:space="preserve">2.6. </w:t>
            </w:r>
            <w:r w:rsidR="00A109E5">
              <w:rPr>
                <w:rStyle w:val="Kpr"/>
              </w:rPr>
              <w:t xml:space="preserve">     </w:t>
            </w:r>
            <w:r w:rsidR="00367675">
              <w:rPr>
                <w:rStyle w:val="Kpr"/>
              </w:rPr>
              <w:t xml:space="preserve">        </w:t>
            </w:r>
            <w:r w:rsidR="00844410" w:rsidRPr="00B95AE7">
              <w:rPr>
                <w:rStyle w:val="Kpr"/>
              </w:rPr>
              <w:t>Titrasyon Asitliği Tayini</w:t>
            </w:r>
            <w:r w:rsidR="00844410">
              <w:rPr>
                <w:webHidden/>
              </w:rPr>
              <w:tab/>
            </w:r>
            <w:r w:rsidR="00844410">
              <w:rPr>
                <w:webHidden/>
              </w:rPr>
              <w:fldChar w:fldCharType="begin"/>
            </w:r>
            <w:r w:rsidR="00844410">
              <w:rPr>
                <w:webHidden/>
              </w:rPr>
              <w:instrText xml:space="preserve"> PAGEREF _Toc77109873 \h </w:instrText>
            </w:r>
            <w:r w:rsidR="00844410">
              <w:rPr>
                <w:webHidden/>
              </w:rPr>
            </w:r>
            <w:r w:rsidR="00844410">
              <w:rPr>
                <w:webHidden/>
              </w:rPr>
              <w:fldChar w:fldCharType="separate"/>
            </w:r>
            <w:r w:rsidR="00584290">
              <w:rPr>
                <w:webHidden/>
              </w:rPr>
              <w:t>26</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74" w:history="1">
            <w:r w:rsidR="00844410" w:rsidRPr="00B95AE7">
              <w:rPr>
                <w:rStyle w:val="Kpr"/>
                <w:rFonts w:eastAsia="Arial"/>
              </w:rPr>
              <w:t xml:space="preserve">2.7. </w:t>
            </w:r>
            <w:r w:rsidR="00A109E5">
              <w:rPr>
                <w:rStyle w:val="Kpr"/>
                <w:rFonts w:eastAsia="Arial"/>
              </w:rPr>
              <w:t xml:space="preserve">    </w:t>
            </w:r>
            <w:r w:rsidR="00367675">
              <w:rPr>
                <w:rStyle w:val="Kpr"/>
                <w:rFonts w:eastAsia="Arial"/>
              </w:rPr>
              <w:t xml:space="preserve">         </w:t>
            </w:r>
            <w:r w:rsidR="00844410" w:rsidRPr="00B95AE7">
              <w:rPr>
                <w:rStyle w:val="Kpr"/>
                <w:rFonts w:eastAsia="Arial"/>
              </w:rPr>
              <w:t>pH Tayini</w:t>
            </w:r>
            <w:r w:rsidR="00844410">
              <w:rPr>
                <w:webHidden/>
              </w:rPr>
              <w:tab/>
            </w:r>
            <w:r w:rsidR="00844410">
              <w:rPr>
                <w:webHidden/>
              </w:rPr>
              <w:fldChar w:fldCharType="begin"/>
            </w:r>
            <w:r w:rsidR="00844410">
              <w:rPr>
                <w:webHidden/>
              </w:rPr>
              <w:instrText xml:space="preserve"> PAGEREF _Toc77109874 \h </w:instrText>
            </w:r>
            <w:r w:rsidR="00844410">
              <w:rPr>
                <w:webHidden/>
              </w:rPr>
            </w:r>
            <w:r w:rsidR="00844410">
              <w:rPr>
                <w:webHidden/>
              </w:rPr>
              <w:fldChar w:fldCharType="separate"/>
            </w:r>
            <w:r w:rsidR="00584290">
              <w:rPr>
                <w:webHidden/>
              </w:rPr>
              <w:t>27</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75" w:history="1">
            <w:r w:rsidR="00844410" w:rsidRPr="00B95AE7">
              <w:rPr>
                <w:rStyle w:val="Kpr"/>
              </w:rPr>
              <w:t xml:space="preserve">2.8. </w:t>
            </w:r>
            <w:r w:rsidR="00A109E5">
              <w:rPr>
                <w:rStyle w:val="Kpr"/>
              </w:rPr>
              <w:t xml:space="preserve">     </w:t>
            </w:r>
            <w:r w:rsidR="00367675">
              <w:rPr>
                <w:rStyle w:val="Kpr"/>
              </w:rPr>
              <w:t xml:space="preserve">        </w:t>
            </w:r>
            <w:r w:rsidR="00844410" w:rsidRPr="00B95AE7">
              <w:rPr>
                <w:rStyle w:val="Kpr"/>
              </w:rPr>
              <w:t>Renk Analizi</w:t>
            </w:r>
            <w:r w:rsidR="00844410">
              <w:rPr>
                <w:webHidden/>
              </w:rPr>
              <w:tab/>
            </w:r>
            <w:r w:rsidR="00844410">
              <w:rPr>
                <w:webHidden/>
              </w:rPr>
              <w:fldChar w:fldCharType="begin"/>
            </w:r>
            <w:r w:rsidR="00844410">
              <w:rPr>
                <w:webHidden/>
              </w:rPr>
              <w:instrText xml:space="preserve"> PAGEREF _Toc77109875 \h </w:instrText>
            </w:r>
            <w:r w:rsidR="00844410">
              <w:rPr>
                <w:webHidden/>
              </w:rPr>
            </w:r>
            <w:r w:rsidR="00844410">
              <w:rPr>
                <w:webHidden/>
              </w:rPr>
              <w:fldChar w:fldCharType="separate"/>
            </w:r>
            <w:r w:rsidR="00584290">
              <w:rPr>
                <w:webHidden/>
              </w:rPr>
              <w:t>27</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76" w:history="1">
            <w:r w:rsidR="00844410" w:rsidRPr="00B95AE7">
              <w:rPr>
                <w:rStyle w:val="Kpr"/>
              </w:rPr>
              <w:t xml:space="preserve">2.9. </w:t>
            </w:r>
            <w:r w:rsidR="00A109E5">
              <w:rPr>
                <w:rStyle w:val="Kpr"/>
              </w:rPr>
              <w:t xml:space="preserve">    </w:t>
            </w:r>
            <w:r w:rsidR="00367675">
              <w:rPr>
                <w:rStyle w:val="Kpr"/>
              </w:rPr>
              <w:t xml:space="preserve">        </w:t>
            </w:r>
            <w:r w:rsidR="00A109E5">
              <w:rPr>
                <w:rStyle w:val="Kpr"/>
              </w:rPr>
              <w:t xml:space="preserve"> </w:t>
            </w:r>
            <w:r w:rsidR="00844410" w:rsidRPr="00B95AE7">
              <w:rPr>
                <w:rStyle w:val="Kpr"/>
              </w:rPr>
              <w:t>Hidroksimetil Furfural Tayini</w:t>
            </w:r>
            <w:r w:rsidR="00844410">
              <w:rPr>
                <w:webHidden/>
              </w:rPr>
              <w:tab/>
            </w:r>
            <w:r w:rsidR="00844410">
              <w:rPr>
                <w:webHidden/>
              </w:rPr>
              <w:fldChar w:fldCharType="begin"/>
            </w:r>
            <w:r w:rsidR="00844410">
              <w:rPr>
                <w:webHidden/>
              </w:rPr>
              <w:instrText xml:space="preserve"> PAGEREF _Toc77109876 \h </w:instrText>
            </w:r>
            <w:r w:rsidR="00844410">
              <w:rPr>
                <w:webHidden/>
              </w:rPr>
            </w:r>
            <w:r w:rsidR="00844410">
              <w:rPr>
                <w:webHidden/>
              </w:rPr>
              <w:fldChar w:fldCharType="separate"/>
            </w:r>
            <w:r w:rsidR="00584290">
              <w:rPr>
                <w:webHidden/>
              </w:rPr>
              <w:t>28</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77" w:history="1">
            <w:r w:rsidR="00844410" w:rsidRPr="00B95AE7">
              <w:rPr>
                <w:rStyle w:val="Kpr"/>
              </w:rPr>
              <w:t xml:space="preserve">2.10. </w:t>
            </w:r>
            <w:r w:rsidR="00A109E5">
              <w:rPr>
                <w:rStyle w:val="Kpr"/>
              </w:rPr>
              <w:t xml:space="preserve">   </w:t>
            </w:r>
            <w:r w:rsidR="00367675">
              <w:rPr>
                <w:rStyle w:val="Kpr"/>
              </w:rPr>
              <w:t xml:space="preserve">        </w:t>
            </w:r>
            <w:r w:rsidR="00844410" w:rsidRPr="00B95AE7">
              <w:rPr>
                <w:rStyle w:val="Kpr"/>
                <w:bCs/>
              </w:rPr>
              <w:t>Toplam Şeker, Glukoz, Fruktoz ve Sakkaroz Tayini</w:t>
            </w:r>
            <w:r w:rsidR="00844410">
              <w:rPr>
                <w:webHidden/>
              </w:rPr>
              <w:tab/>
            </w:r>
            <w:r w:rsidR="00844410">
              <w:rPr>
                <w:webHidden/>
              </w:rPr>
              <w:fldChar w:fldCharType="begin"/>
            </w:r>
            <w:r w:rsidR="00844410">
              <w:rPr>
                <w:webHidden/>
              </w:rPr>
              <w:instrText xml:space="preserve"> PAGEREF _Toc77109877 \h </w:instrText>
            </w:r>
            <w:r w:rsidR="00844410">
              <w:rPr>
                <w:webHidden/>
              </w:rPr>
            </w:r>
            <w:r w:rsidR="00844410">
              <w:rPr>
                <w:webHidden/>
              </w:rPr>
              <w:fldChar w:fldCharType="separate"/>
            </w:r>
            <w:r w:rsidR="00584290">
              <w:rPr>
                <w:webHidden/>
              </w:rPr>
              <w:t>31</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78" w:history="1">
            <w:r w:rsidR="00844410" w:rsidRPr="00B95AE7">
              <w:rPr>
                <w:rStyle w:val="Kpr"/>
              </w:rPr>
              <w:t xml:space="preserve">2.11. </w:t>
            </w:r>
            <w:r w:rsidR="00A109E5">
              <w:rPr>
                <w:rStyle w:val="Kpr"/>
              </w:rPr>
              <w:t xml:space="preserve">   </w:t>
            </w:r>
            <w:r w:rsidR="00367675">
              <w:rPr>
                <w:rStyle w:val="Kpr"/>
              </w:rPr>
              <w:t xml:space="preserve">        </w:t>
            </w:r>
            <w:r w:rsidR="00844410" w:rsidRPr="00B95AE7">
              <w:rPr>
                <w:rStyle w:val="Kpr"/>
              </w:rPr>
              <w:t>Toplam Antioksidan Kapasite Tayini (TAC)</w:t>
            </w:r>
            <w:r w:rsidR="00844410">
              <w:rPr>
                <w:webHidden/>
              </w:rPr>
              <w:tab/>
            </w:r>
            <w:r w:rsidR="00844410">
              <w:rPr>
                <w:webHidden/>
              </w:rPr>
              <w:fldChar w:fldCharType="begin"/>
            </w:r>
            <w:r w:rsidR="00844410">
              <w:rPr>
                <w:webHidden/>
              </w:rPr>
              <w:instrText xml:space="preserve"> PAGEREF _Toc77109878 \h </w:instrText>
            </w:r>
            <w:r w:rsidR="00844410">
              <w:rPr>
                <w:webHidden/>
              </w:rPr>
            </w:r>
            <w:r w:rsidR="00844410">
              <w:rPr>
                <w:webHidden/>
              </w:rPr>
              <w:fldChar w:fldCharType="separate"/>
            </w:r>
            <w:r w:rsidR="00584290">
              <w:rPr>
                <w:webHidden/>
              </w:rPr>
              <w:t>33</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79" w:history="1">
            <w:r w:rsidR="00844410" w:rsidRPr="00B95AE7">
              <w:rPr>
                <w:rStyle w:val="Kpr"/>
                <w:bCs/>
              </w:rPr>
              <w:t xml:space="preserve">2.12. </w:t>
            </w:r>
            <w:r w:rsidR="00A109E5">
              <w:rPr>
                <w:rStyle w:val="Kpr"/>
                <w:bCs/>
              </w:rPr>
              <w:t xml:space="preserve">   </w:t>
            </w:r>
            <w:r w:rsidR="00367675">
              <w:rPr>
                <w:rStyle w:val="Kpr"/>
                <w:bCs/>
              </w:rPr>
              <w:t xml:space="preserve">        </w:t>
            </w:r>
            <w:r w:rsidR="00844410" w:rsidRPr="00B95AE7">
              <w:rPr>
                <w:rStyle w:val="Kpr"/>
                <w:bCs/>
              </w:rPr>
              <w:t>Toplam Fenolik Madde Tayini (TPC)</w:t>
            </w:r>
            <w:r w:rsidR="00844410">
              <w:rPr>
                <w:webHidden/>
              </w:rPr>
              <w:tab/>
            </w:r>
            <w:r w:rsidR="00844410">
              <w:rPr>
                <w:webHidden/>
              </w:rPr>
              <w:fldChar w:fldCharType="begin"/>
            </w:r>
            <w:r w:rsidR="00844410">
              <w:rPr>
                <w:webHidden/>
              </w:rPr>
              <w:instrText xml:space="preserve"> PAGEREF _Toc77109879 \h </w:instrText>
            </w:r>
            <w:r w:rsidR="00844410">
              <w:rPr>
                <w:webHidden/>
              </w:rPr>
            </w:r>
            <w:r w:rsidR="00844410">
              <w:rPr>
                <w:webHidden/>
              </w:rPr>
              <w:fldChar w:fldCharType="separate"/>
            </w:r>
            <w:r w:rsidR="00584290">
              <w:rPr>
                <w:webHidden/>
              </w:rPr>
              <w:t>34</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80" w:history="1">
            <w:r w:rsidR="00844410" w:rsidRPr="00B95AE7">
              <w:rPr>
                <w:rStyle w:val="Kpr"/>
              </w:rPr>
              <w:t>2.12.1.</w:t>
            </w:r>
            <w:r w:rsidR="00A109E5">
              <w:rPr>
                <w:rStyle w:val="Kpr"/>
              </w:rPr>
              <w:t xml:space="preserve"> </w:t>
            </w:r>
            <w:r w:rsidR="00367675">
              <w:rPr>
                <w:rStyle w:val="Kpr"/>
              </w:rPr>
              <w:t xml:space="preserve">        </w:t>
            </w:r>
            <w:r w:rsidR="00844410" w:rsidRPr="00B95AE7">
              <w:rPr>
                <w:rStyle w:val="Kpr"/>
              </w:rPr>
              <w:t>Standart Kalibrasyon Eğrisi</w:t>
            </w:r>
            <w:r w:rsidR="00844410">
              <w:rPr>
                <w:webHidden/>
              </w:rPr>
              <w:tab/>
            </w:r>
            <w:r w:rsidR="00844410">
              <w:rPr>
                <w:webHidden/>
              </w:rPr>
              <w:fldChar w:fldCharType="begin"/>
            </w:r>
            <w:r w:rsidR="00844410">
              <w:rPr>
                <w:webHidden/>
              </w:rPr>
              <w:instrText xml:space="preserve"> PAGEREF _Toc77109880 \h </w:instrText>
            </w:r>
            <w:r w:rsidR="00844410">
              <w:rPr>
                <w:webHidden/>
              </w:rPr>
            </w:r>
            <w:r w:rsidR="00844410">
              <w:rPr>
                <w:webHidden/>
              </w:rPr>
              <w:fldChar w:fldCharType="separate"/>
            </w:r>
            <w:r w:rsidR="00584290">
              <w:rPr>
                <w:webHidden/>
              </w:rPr>
              <w:t>35</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81" w:history="1">
            <w:r w:rsidR="00844410" w:rsidRPr="00B95AE7">
              <w:rPr>
                <w:rStyle w:val="Kpr"/>
              </w:rPr>
              <w:t xml:space="preserve">2.13. </w:t>
            </w:r>
            <w:r w:rsidR="00A109E5">
              <w:rPr>
                <w:rStyle w:val="Kpr"/>
              </w:rPr>
              <w:t xml:space="preserve">   </w:t>
            </w:r>
            <w:r w:rsidR="00367675">
              <w:rPr>
                <w:rStyle w:val="Kpr"/>
              </w:rPr>
              <w:t xml:space="preserve">        </w:t>
            </w:r>
            <w:r w:rsidR="00844410" w:rsidRPr="00B95AE7">
              <w:rPr>
                <w:rStyle w:val="Kpr"/>
              </w:rPr>
              <w:t>DPPH Radikal Süpürme Aktivitesi Tayini</w:t>
            </w:r>
            <w:r w:rsidR="00844410">
              <w:rPr>
                <w:webHidden/>
              </w:rPr>
              <w:tab/>
            </w:r>
            <w:r w:rsidR="00844410">
              <w:rPr>
                <w:webHidden/>
              </w:rPr>
              <w:fldChar w:fldCharType="begin"/>
            </w:r>
            <w:r w:rsidR="00844410">
              <w:rPr>
                <w:webHidden/>
              </w:rPr>
              <w:instrText xml:space="preserve"> PAGEREF _Toc77109881 \h </w:instrText>
            </w:r>
            <w:r w:rsidR="00844410">
              <w:rPr>
                <w:webHidden/>
              </w:rPr>
            </w:r>
            <w:r w:rsidR="00844410">
              <w:rPr>
                <w:webHidden/>
              </w:rPr>
              <w:fldChar w:fldCharType="separate"/>
            </w:r>
            <w:r w:rsidR="00584290">
              <w:rPr>
                <w:webHidden/>
              </w:rPr>
              <w:t>36</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82" w:history="1">
            <w:r w:rsidR="00844410" w:rsidRPr="00B95AE7">
              <w:rPr>
                <w:rStyle w:val="Kpr"/>
              </w:rPr>
              <w:t xml:space="preserve">2.13.1. </w:t>
            </w:r>
            <w:r w:rsidR="00A109E5">
              <w:rPr>
                <w:rStyle w:val="Kpr"/>
              </w:rPr>
              <w:t xml:space="preserve"> </w:t>
            </w:r>
            <w:r w:rsidR="00367675">
              <w:rPr>
                <w:rStyle w:val="Kpr"/>
              </w:rPr>
              <w:t xml:space="preserve">       </w:t>
            </w:r>
            <w:r w:rsidR="00844410" w:rsidRPr="00B95AE7">
              <w:rPr>
                <w:rStyle w:val="Kpr"/>
              </w:rPr>
              <w:t>Ana Stok DPPH  ( 10 mM) Reaktifinin Hazırlanması</w:t>
            </w:r>
            <w:r w:rsidR="00844410">
              <w:rPr>
                <w:webHidden/>
              </w:rPr>
              <w:tab/>
            </w:r>
            <w:r w:rsidR="00844410">
              <w:rPr>
                <w:webHidden/>
              </w:rPr>
              <w:fldChar w:fldCharType="begin"/>
            </w:r>
            <w:r w:rsidR="00844410">
              <w:rPr>
                <w:webHidden/>
              </w:rPr>
              <w:instrText xml:space="preserve"> PAGEREF _Toc77109882 \h </w:instrText>
            </w:r>
            <w:r w:rsidR="00844410">
              <w:rPr>
                <w:webHidden/>
              </w:rPr>
            </w:r>
            <w:r w:rsidR="00844410">
              <w:rPr>
                <w:webHidden/>
              </w:rPr>
              <w:fldChar w:fldCharType="separate"/>
            </w:r>
            <w:r w:rsidR="00584290">
              <w:rPr>
                <w:webHidden/>
              </w:rPr>
              <w:t>36</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83" w:history="1">
            <w:r w:rsidR="00844410" w:rsidRPr="00B95AE7">
              <w:rPr>
                <w:rStyle w:val="Kpr"/>
              </w:rPr>
              <w:t xml:space="preserve">2.13.2. </w:t>
            </w:r>
            <w:r w:rsidR="00A109E5">
              <w:rPr>
                <w:rStyle w:val="Kpr"/>
              </w:rPr>
              <w:t xml:space="preserve"> </w:t>
            </w:r>
            <w:r w:rsidR="00367675">
              <w:rPr>
                <w:rStyle w:val="Kpr"/>
              </w:rPr>
              <w:t xml:space="preserve">       </w:t>
            </w:r>
            <w:r w:rsidR="00844410" w:rsidRPr="00B95AE7">
              <w:rPr>
                <w:rStyle w:val="Kpr"/>
              </w:rPr>
              <w:t>DPPH Çalışma Çözeltisinin Hazırlanması</w:t>
            </w:r>
            <w:r w:rsidR="00844410">
              <w:rPr>
                <w:webHidden/>
              </w:rPr>
              <w:tab/>
            </w:r>
            <w:r w:rsidR="00844410">
              <w:rPr>
                <w:webHidden/>
              </w:rPr>
              <w:fldChar w:fldCharType="begin"/>
            </w:r>
            <w:r w:rsidR="00844410">
              <w:rPr>
                <w:webHidden/>
              </w:rPr>
              <w:instrText xml:space="preserve"> PAGEREF _Toc77109883 \h </w:instrText>
            </w:r>
            <w:r w:rsidR="00844410">
              <w:rPr>
                <w:webHidden/>
              </w:rPr>
            </w:r>
            <w:r w:rsidR="00844410">
              <w:rPr>
                <w:webHidden/>
              </w:rPr>
              <w:fldChar w:fldCharType="separate"/>
            </w:r>
            <w:r w:rsidR="00584290">
              <w:rPr>
                <w:webHidden/>
              </w:rPr>
              <w:t>37</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84" w:history="1">
            <w:r w:rsidR="00844410" w:rsidRPr="00B95AE7">
              <w:rPr>
                <w:rStyle w:val="Kpr"/>
                <w:rFonts w:eastAsia="Calibri"/>
              </w:rPr>
              <w:t xml:space="preserve">2.14. </w:t>
            </w:r>
            <w:r w:rsidR="00A109E5">
              <w:rPr>
                <w:rStyle w:val="Kpr"/>
                <w:rFonts w:eastAsia="Calibri"/>
              </w:rPr>
              <w:t xml:space="preserve">    </w:t>
            </w:r>
            <w:r w:rsidR="00367675">
              <w:rPr>
                <w:rStyle w:val="Kpr"/>
                <w:rFonts w:eastAsia="Calibri"/>
              </w:rPr>
              <w:t xml:space="preserve">       </w:t>
            </w:r>
            <w:r w:rsidR="00844410" w:rsidRPr="00B95AE7">
              <w:rPr>
                <w:rStyle w:val="Kpr"/>
                <w:rFonts w:eastAsia="Calibri"/>
              </w:rPr>
              <w:t>Demir İyonu İndirgeyici Antioksidan Güç (FRAP)</w:t>
            </w:r>
            <w:r w:rsidR="00844410">
              <w:rPr>
                <w:webHidden/>
              </w:rPr>
              <w:tab/>
            </w:r>
            <w:r w:rsidR="00844410">
              <w:rPr>
                <w:webHidden/>
              </w:rPr>
              <w:fldChar w:fldCharType="begin"/>
            </w:r>
            <w:r w:rsidR="00844410">
              <w:rPr>
                <w:webHidden/>
              </w:rPr>
              <w:instrText xml:space="preserve"> PAGEREF _Toc77109884 \h </w:instrText>
            </w:r>
            <w:r w:rsidR="00844410">
              <w:rPr>
                <w:webHidden/>
              </w:rPr>
            </w:r>
            <w:r w:rsidR="00844410">
              <w:rPr>
                <w:webHidden/>
              </w:rPr>
              <w:fldChar w:fldCharType="separate"/>
            </w:r>
            <w:r w:rsidR="00584290">
              <w:rPr>
                <w:webHidden/>
              </w:rPr>
              <w:t>38</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85" w:history="1">
            <w:r w:rsidR="00844410" w:rsidRPr="00B95AE7">
              <w:rPr>
                <w:rStyle w:val="Kpr"/>
              </w:rPr>
              <w:t xml:space="preserve">2.15. </w:t>
            </w:r>
            <w:r w:rsidR="00A109E5">
              <w:rPr>
                <w:rStyle w:val="Kpr"/>
              </w:rPr>
              <w:t xml:space="preserve">    </w:t>
            </w:r>
            <w:r w:rsidR="00367675">
              <w:rPr>
                <w:rStyle w:val="Kpr"/>
              </w:rPr>
              <w:t xml:space="preserve">       </w:t>
            </w:r>
            <w:r w:rsidR="00844410" w:rsidRPr="00B95AE7">
              <w:rPr>
                <w:rStyle w:val="Kpr"/>
              </w:rPr>
              <w:t>Toplam Flavonoid Madde İçeriği (TFC)</w:t>
            </w:r>
            <w:r w:rsidR="00844410">
              <w:rPr>
                <w:webHidden/>
              </w:rPr>
              <w:tab/>
            </w:r>
            <w:r w:rsidR="00844410">
              <w:rPr>
                <w:webHidden/>
              </w:rPr>
              <w:fldChar w:fldCharType="begin"/>
            </w:r>
            <w:r w:rsidR="00844410">
              <w:rPr>
                <w:webHidden/>
              </w:rPr>
              <w:instrText xml:space="preserve"> PAGEREF _Toc77109885 \h </w:instrText>
            </w:r>
            <w:r w:rsidR="00844410">
              <w:rPr>
                <w:webHidden/>
              </w:rPr>
            </w:r>
            <w:r w:rsidR="00844410">
              <w:rPr>
                <w:webHidden/>
              </w:rPr>
              <w:fldChar w:fldCharType="separate"/>
            </w:r>
            <w:r w:rsidR="00584290">
              <w:rPr>
                <w:webHidden/>
              </w:rPr>
              <w:t>39</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86" w:history="1">
            <w:r w:rsidR="00844410" w:rsidRPr="00B95AE7">
              <w:rPr>
                <w:rStyle w:val="Kpr"/>
                <w:rFonts w:eastAsia="Calibri"/>
              </w:rPr>
              <w:t xml:space="preserve">2.16. </w:t>
            </w:r>
            <w:r w:rsidR="00A109E5">
              <w:rPr>
                <w:rStyle w:val="Kpr"/>
                <w:rFonts w:eastAsia="Calibri"/>
              </w:rPr>
              <w:t xml:space="preserve">    </w:t>
            </w:r>
            <w:r w:rsidR="00367675">
              <w:rPr>
                <w:rStyle w:val="Kpr"/>
                <w:rFonts w:eastAsia="Calibri"/>
              </w:rPr>
              <w:t xml:space="preserve">       </w:t>
            </w:r>
            <w:r w:rsidR="00844410" w:rsidRPr="00B95AE7">
              <w:rPr>
                <w:rStyle w:val="Kpr"/>
                <w:rFonts w:eastAsia="Calibri"/>
              </w:rPr>
              <w:t>ABTS Radikal  Süpürücü Etki Tayini</w:t>
            </w:r>
            <w:r w:rsidR="00844410">
              <w:rPr>
                <w:webHidden/>
              </w:rPr>
              <w:tab/>
            </w:r>
            <w:r w:rsidR="00844410">
              <w:rPr>
                <w:webHidden/>
              </w:rPr>
              <w:fldChar w:fldCharType="begin"/>
            </w:r>
            <w:r w:rsidR="00844410">
              <w:rPr>
                <w:webHidden/>
              </w:rPr>
              <w:instrText xml:space="preserve"> PAGEREF _Toc77109886 \h </w:instrText>
            </w:r>
            <w:r w:rsidR="00844410">
              <w:rPr>
                <w:webHidden/>
              </w:rPr>
            </w:r>
            <w:r w:rsidR="00844410">
              <w:rPr>
                <w:webHidden/>
              </w:rPr>
              <w:fldChar w:fldCharType="separate"/>
            </w:r>
            <w:r w:rsidR="00584290">
              <w:rPr>
                <w:webHidden/>
              </w:rPr>
              <w:t>40</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87" w:history="1">
            <w:r w:rsidR="00844410" w:rsidRPr="00B95AE7">
              <w:rPr>
                <w:rStyle w:val="Kpr"/>
              </w:rPr>
              <w:t xml:space="preserve">2.16.1. </w:t>
            </w:r>
            <w:r w:rsidR="00A109E5">
              <w:rPr>
                <w:rStyle w:val="Kpr"/>
              </w:rPr>
              <w:t xml:space="preserve"> </w:t>
            </w:r>
            <w:r w:rsidR="00367675">
              <w:rPr>
                <w:rStyle w:val="Kpr"/>
              </w:rPr>
              <w:t xml:space="preserve">       </w:t>
            </w:r>
            <w:r w:rsidR="00844410" w:rsidRPr="00B95AE7">
              <w:rPr>
                <w:rStyle w:val="Kpr"/>
              </w:rPr>
              <w:t>Ana Stok ABTS Çözeltisinin Reaktifinin Hazırlanması</w:t>
            </w:r>
            <w:r w:rsidR="00844410">
              <w:rPr>
                <w:webHidden/>
              </w:rPr>
              <w:tab/>
            </w:r>
            <w:r w:rsidR="00844410">
              <w:rPr>
                <w:webHidden/>
              </w:rPr>
              <w:fldChar w:fldCharType="begin"/>
            </w:r>
            <w:r w:rsidR="00844410">
              <w:rPr>
                <w:webHidden/>
              </w:rPr>
              <w:instrText xml:space="preserve"> PAGEREF _Toc77109887 \h </w:instrText>
            </w:r>
            <w:r w:rsidR="00844410">
              <w:rPr>
                <w:webHidden/>
              </w:rPr>
            </w:r>
            <w:r w:rsidR="00844410">
              <w:rPr>
                <w:webHidden/>
              </w:rPr>
              <w:fldChar w:fldCharType="separate"/>
            </w:r>
            <w:r w:rsidR="00584290">
              <w:rPr>
                <w:webHidden/>
              </w:rPr>
              <w:t>40</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88" w:history="1">
            <w:r w:rsidR="00844410" w:rsidRPr="00B95AE7">
              <w:rPr>
                <w:rStyle w:val="Kpr"/>
              </w:rPr>
              <w:t xml:space="preserve">2.16.2. </w:t>
            </w:r>
            <w:r w:rsidR="00A109E5">
              <w:rPr>
                <w:rStyle w:val="Kpr"/>
              </w:rPr>
              <w:t xml:space="preserve"> </w:t>
            </w:r>
            <w:r w:rsidR="00367675">
              <w:rPr>
                <w:rStyle w:val="Kpr"/>
              </w:rPr>
              <w:t xml:space="preserve">       </w:t>
            </w:r>
            <w:r w:rsidR="00844410" w:rsidRPr="00B95AE7">
              <w:rPr>
                <w:rStyle w:val="Kpr"/>
              </w:rPr>
              <w:t>ABTS Çalışma Çözeltisinin Hazırlanması</w:t>
            </w:r>
            <w:r w:rsidR="00844410">
              <w:rPr>
                <w:webHidden/>
              </w:rPr>
              <w:tab/>
            </w:r>
            <w:r w:rsidR="00844410">
              <w:rPr>
                <w:webHidden/>
              </w:rPr>
              <w:fldChar w:fldCharType="begin"/>
            </w:r>
            <w:r w:rsidR="00844410">
              <w:rPr>
                <w:webHidden/>
              </w:rPr>
              <w:instrText xml:space="preserve"> PAGEREF _Toc77109888 \h </w:instrText>
            </w:r>
            <w:r w:rsidR="00844410">
              <w:rPr>
                <w:webHidden/>
              </w:rPr>
            </w:r>
            <w:r w:rsidR="00844410">
              <w:rPr>
                <w:webHidden/>
              </w:rPr>
              <w:fldChar w:fldCharType="separate"/>
            </w:r>
            <w:r w:rsidR="00584290">
              <w:rPr>
                <w:webHidden/>
              </w:rPr>
              <w:t>40</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89" w:history="1">
            <w:r w:rsidR="00844410" w:rsidRPr="00B95AE7">
              <w:rPr>
                <w:rStyle w:val="Kpr"/>
              </w:rPr>
              <w:t xml:space="preserve">2.17. </w:t>
            </w:r>
            <w:r w:rsidR="00A109E5">
              <w:rPr>
                <w:rStyle w:val="Kpr"/>
              </w:rPr>
              <w:t xml:space="preserve">    </w:t>
            </w:r>
            <w:r w:rsidR="00367675">
              <w:rPr>
                <w:rStyle w:val="Kpr"/>
              </w:rPr>
              <w:t xml:space="preserve">       </w:t>
            </w:r>
            <w:r w:rsidR="00844410" w:rsidRPr="00B95AE7">
              <w:rPr>
                <w:rStyle w:val="Kpr"/>
              </w:rPr>
              <w:t>Yapay Boyar Tayini</w:t>
            </w:r>
            <w:r w:rsidR="00844410">
              <w:rPr>
                <w:webHidden/>
              </w:rPr>
              <w:tab/>
            </w:r>
            <w:r w:rsidR="00844410">
              <w:rPr>
                <w:webHidden/>
              </w:rPr>
              <w:fldChar w:fldCharType="begin"/>
            </w:r>
            <w:r w:rsidR="00844410">
              <w:rPr>
                <w:webHidden/>
              </w:rPr>
              <w:instrText xml:space="preserve"> PAGEREF _Toc77109889 \h </w:instrText>
            </w:r>
            <w:r w:rsidR="00844410">
              <w:rPr>
                <w:webHidden/>
              </w:rPr>
            </w:r>
            <w:r w:rsidR="00844410">
              <w:rPr>
                <w:webHidden/>
              </w:rPr>
              <w:fldChar w:fldCharType="separate"/>
            </w:r>
            <w:r w:rsidR="00584290">
              <w:rPr>
                <w:webHidden/>
              </w:rPr>
              <w:t>42</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90" w:history="1">
            <w:r w:rsidR="00844410" w:rsidRPr="00B95AE7">
              <w:rPr>
                <w:rStyle w:val="Kpr"/>
              </w:rPr>
              <w:t xml:space="preserve">2.17.1. </w:t>
            </w:r>
            <w:r w:rsidR="00A109E5">
              <w:rPr>
                <w:rStyle w:val="Kpr"/>
              </w:rPr>
              <w:t xml:space="preserve"> </w:t>
            </w:r>
            <w:r w:rsidR="00367675">
              <w:rPr>
                <w:rStyle w:val="Kpr"/>
              </w:rPr>
              <w:t xml:space="preserve">       </w:t>
            </w:r>
            <w:r w:rsidR="00844410" w:rsidRPr="00B95AE7">
              <w:rPr>
                <w:rStyle w:val="Kpr"/>
              </w:rPr>
              <w:t>Yapay Boya Tayininde Kullanılan Yün İpin Hazırlanışı</w:t>
            </w:r>
            <w:r w:rsidR="00844410">
              <w:rPr>
                <w:webHidden/>
              </w:rPr>
              <w:tab/>
            </w:r>
            <w:r w:rsidR="00844410">
              <w:rPr>
                <w:webHidden/>
              </w:rPr>
              <w:fldChar w:fldCharType="begin"/>
            </w:r>
            <w:r w:rsidR="00844410">
              <w:rPr>
                <w:webHidden/>
              </w:rPr>
              <w:instrText xml:space="preserve"> PAGEREF _Toc77109890 \h </w:instrText>
            </w:r>
            <w:r w:rsidR="00844410">
              <w:rPr>
                <w:webHidden/>
              </w:rPr>
            </w:r>
            <w:r w:rsidR="00844410">
              <w:rPr>
                <w:webHidden/>
              </w:rPr>
              <w:fldChar w:fldCharType="separate"/>
            </w:r>
            <w:r w:rsidR="00584290">
              <w:rPr>
                <w:webHidden/>
              </w:rPr>
              <w:t>42</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91" w:history="1">
            <w:r w:rsidR="00367675">
              <w:rPr>
                <w:rStyle w:val="Kpr"/>
              </w:rPr>
              <w:t xml:space="preserve">2.18.           </w:t>
            </w:r>
            <w:r w:rsidR="00844410" w:rsidRPr="00B95AE7">
              <w:rPr>
                <w:rStyle w:val="Kpr"/>
              </w:rPr>
              <w:t>Reoloji</w:t>
            </w:r>
            <w:r w:rsidR="00167EE3">
              <w:rPr>
                <w:rStyle w:val="Kpr"/>
              </w:rPr>
              <w:t>k Analizler</w:t>
            </w:r>
            <w:r w:rsidR="00844410">
              <w:rPr>
                <w:webHidden/>
              </w:rPr>
              <w:tab/>
            </w:r>
            <w:r w:rsidR="00844410">
              <w:rPr>
                <w:webHidden/>
              </w:rPr>
              <w:fldChar w:fldCharType="begin"/>
            </w:r>
            <w:r w:rsidR="00844410">
              <w:rPr>
                <w:webHidden/>
              </w:rPr>
              <w:instrText xml:space="preserve"> PAGEREF _Toc77109891 \h </w:instrText>
            </w:r>
            <w:r w:rsidR="00844410">
              <w:rPr>
                <w:webHidden/>
              </w:rPr>
            </w:r>
            <w:r w:rsidR="00844410">
              <w:rPr>
                <w:webHidden/>
              </w:rPr>
              <w:fldChar w:fldCharType="separate"/>
            </w:r>
            <w:r w:rsidR="00584290">
              <w:rPr>
                <w:webHidden/>
              </w:rPr>
              <w:t>43</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92" w:history="1">
            <w:r w:rsidR="00844410" w:rsidRPr="00B95AE7">
              <w:rPr>
                <w:rStyle w:val="Kpr"/>
              </w:rPr>
              <w:t xml:space="preserve">2.19. </w:t>
            </w:r>
            <w:r w:rsidR="00A109E5">
              <w:rPr>
                <w:rStyle w:val="Kpr"/>
              </w:rPr>
              <w:t xml:space="preserve">   </w:t>
            </w:r>
            <w:r w:rsidR="00367675">
              <w:rPr>
                <w:rStyle w:val="Kpr"/>
              </w:rPr>
              <w:t xml:space="preserve">       </w:t>
            </w:r>
            <w:r w:rsidR="00844410" w:rsidRPr="00B95AE7">
              <w:rPr>
                <w:rStyle w:val="Kpr"/>
              </w:rPr>
              <w:t>Nar Sosu Numunelerinin İstatistiksel Analizi</w:t>
            </w:r>
            <w:r w:rsidR="00844410">
              <w:rPr>
                <w:webHidden/>
              </w:rPr>
              <w:tab/>
            </w:r>
            <w:r w:rsidR="00844410">
              <w:rPr>
                <w:webHidden/>
              </w:rPr>
              <w:fldChar w:fldCharType="begin"/>
            </w:r>
            <w:r w:rsidR="00844410">
              <w:rPr>
                <w:webHidden/>
              </w:rPr>
              <w:instrText xml:space="preserve"> PAGEREF _Toc77109892 \h </w:instrText>
            </w:r>
            <w:r w:rsidR="00844410">
              <w:rPr>
                <w:webHidden/>
              </w:rPr>
            </w:r>
            <w:r w:rsidR="00844410">
              <w:rPr>
                <w:webHidden/>
              </w:rPr>
              <w:fldChar w:fldCharType="separate"/>
            </w:r>
            <w:r w:rsidR="00584290">
              <w:rPr>
                <w:webHidden/>
              </w:rPr>
              <w:t>44</w:t>
            </w:r>
            <w:r w:rsidR="00844410">
              <w:rPr>
                <w:webHidden/>
              </w:rPr>
              <w:fldChar w:fldCharType="end"/>
            </w:r>
          </w:hyperlink>
        </w:p>
        <w:p w:rsidR="00844410" w:rsidRDefault="004C131F">
          <w:pPr>
            <w:pStyle w:val="T1"/>
            <w:rPr>
              <w:rFonts w:asciiTheme="minorHAnsi" w:eastAsiaTheme="minorEastAsia" w:hAnsiTheme="minorHAnsi" w:cstheme="minorBidi"/>
              <w:sz w:val="22"/>
              <w:szCs w:val="22"/>
              <w:lang w:eastAsia="tr-TR"/>
            </w:rPr>
          </w:pPr>
          <w:hyperlink w:anchor="_Toc77109893" w:history="1">
            <w:r w:rsidR="00844410" w:rsidRPr="00B95AE7">
              <w:rPr>
                <w:rStyle w:val="Kpr"/>
              </w:rPr>
              <w:t xml:space="preserve">3. </w:t>
            </w:r>
            <w:r w:rsidR="00A109E5">
              <w:rPr>
                <w:rStyle w:val="Kpr"/>
              </w:rPr>
              <w:t xml:space="preserve">        </w:t>
            </w:r>
            <w:r w:rsidR="00367675">
              <w:rPr>
                <w:rStyle w:val="Kpr"/>
              </w:rPr>
              <w:t xml:space="preserve">       </w:t>
            </w:r>
            <w:r w:rsidR="00844410" w:rsidRPr="00B95AE7">
              <w:rPr>
                <w:rStyle w:val="Kpr"/>
              </w:rPr>
              <w:t>BULGULAR ve TARTIŞMA</w:t>
            </w:r>
            <w:r w:rsidR="00844410">
              <w:rPr>
                <w:webHidden/>
              </w:rPr>
              <w:tab/>
            </w:r>
            <w:r w:rsidR="00844410">
              <w:rPr>
                <w:webHidden/>
              </w:rPr>
              <w:fldChar w:fldCharType="begin"/>
            </w:r>
            <w:r w:rsidR="00844410">
              <w:rPr>
                <w:webHidden/>
              </w:rPr>
              <w:instrText xml:space="preserve"> PAGEREF _Toc77109893 \h </w:instrText>
            </w:r>
            <w:r w:rsidR="00844410">
              <w:rPr>
                <w:webHidden/>
              </w:rPr>
            </w:r>
            <w:r w:rsidR="00844410">
              <w:rPr>
                <w:webHidden/>
              </w:rPr>
              <w:fldChar w:fldCharType="separate"/>
            </w:r>
            <w:r w:rsidR="00584290">
              <w:rPr>
                <w:webHidden/>
              </w:rPr>
              <w:t>45</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94" w:history="1">
            <w:r w:rsidR="00844410" w:rsidRPr="00B95AE7">
              <w:rPr>
                <w:rStyle w:val="Kpr"/>
              </w:rPr>
              <w:t xml:space="preserve">3.1. </w:t>
            </w:r>
            <w:r w:rsidR="00A109E5">
              <w:rPr>
                <w:rStyle w:val="Kpr"/>
              </w:rPr>
              <w:t xml:space="preserve">   </w:t>
            </w:r>
            <w:r w:rsidR="00367675">
              <w:rPr>
                <w:rStyle w:val="Kpr"/>
              </w:rPr>
              <w:t xml:space="preserve">   </w:t>
            </w:r>
            <w:r w:rsidR="00A109E5">
              <w:rPr>
                <w:rStyle w:val="Kpr"/>
              </w:rPr>
              <w:t xml:space="preserve"> </w:t>
            </w:r>
            <w:r w:rsidR="00844410" w:rsidRPr="00B95AE7">
              <w:rPr>
                <w:rStyle w:val="Kpr"/>
              </w:rPr>
              <w:t>Nar Sosu Numunelerinde Briks, % Asitlik (sitrik asit cinsinden), pH, HMF, Fruktoz, Glikoz, Sakkaroz ve Toplam Şeker Analizlerinin Bulguları</w:t>
            </w:r>
            <w:r w:rsidR="001B6138">
              <w:rPr>
                <w:rStyle w:val="Kpr"/>
              </w:rPr>
              <w:t>………</w:t>
            </w:r>
            <w:r w:rsidR="00A109E5">
              <w:rPr>
                <w:webHidden/>
              </w:rPr>
              <w:t>..</w:t>
            </w:r>
            <w:r w:rsidR="00844410">
              <w:rPr>
                <w:webHidden/>
              </w:rPr>
              <w:fldChar w:fldCharType="begin"/>
            </w:r>
            <w:r w:rsidR="00844410">
              <w:rPr>
                <w:webHidden/>
              </w:rPr>
              <w:instrText xml:space="preserve"> PAGEREF _Toc77109894 \h </w:instrText>
            </w:r>
            <w:r w:rsidR="00844410">
              <w:rPr>
                <w:webHidden/>
              </w:rPr>
            </w:r>
            <w:r w:rsidR="00844410">
              <w:rPr>
                <w:webHidden/>
              </w:rPr>
              <w:fldChar w:fldCharType="separate"/>
            </w:r>
            <w:r w:rsidR="00584290">
              <w:rPr>
                <w:webHidden/>
              </w:rPr>
              <w:t>48</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95" w:history="1">
            <w:r w:rsidR="00844410" w:rsidRPr="00B95AE7">
              <w:rPr>
                <w:rStyle w:val="Kpr"/>
              </w:rPr>
              <w:t xml:space="preserve">3.1.1. </w:t>
            </w:r>
            <w:r w:rsidR="00A109E5">
              <w:rPr>
                <w:rStyle w:val="Kpr"/>
              </w:rPr>
              <w:t xml:space="preserve">  </w:t>
            </w:r>
            <w:r w:rsidR="00367675">
              <w:rPr>
                <w:rStyle w:val="Kpr"/>
              </w:rPr>
              <w:t xml:space="preserve">      </w:t>
            </w:r>
            <w:r w:rsidR="00844410" w:rsidRPr="00B95AE7">
              <w:rPr>
                <w:rStyle w:val="Kpr"/>
              </w:rPr>
              <w:t>Nar Soslarının Suda Çözünür Kuru Madde Değerleri</w:t>
            </w:r>
            <w:r w:rsidR="00844410">
              <w:rPr>
                <w:webHidden/>
              </w:rPr>
              <w:tab/>
            </w:r>
            <w:r w:rsidR="00844410">
              <w:rPr>
                <w:webHidden/>
              </w:rPr>
              <w:fldChar w:fldCharType="begin"/>
            </w:r>
            <w:r w:rsidR="00844410">
              <w:rPr>
                <w:webHidden/>
              </w:rPr>
              <w:instrText xml:space="preserve"> PAGEREF _Toc77109895 \h </w:instrText>
            </w:r>
            <w:r w:rsidR="00844410">
              <w:rPr>
                <w:webHidden/>
              </w:rPr>
            </w:r>
            <w:r w:rsidR="00844410">
              <w:rPr>
                <w:webHidden/>
              </w:rPr>
              <w:fldChar w:fldCharType="separate"/>
            </w:r>
            <w:r w:rsidR="00584290">
              <w:rPr>
                <w:webHidden/>
              </w:rPr>
              <w:t>49</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96" w:history="1">
            <w:r w:rsidR="00844410" w:rsidRPr="00B95AE7">
              <w:rPr>
                <w:rStyle w:val="Kpr"/>
                <w:lang w:eastAsia="tr-TR"/>
              </w:rPr>
              <w:t xml:space="preserve">3.1.2. </w:t>
            </w:r>
            <w:r w:rsidR="00A109E5">
              <w:rPr>
                <w:rStyle w:val="Kpr"/>
                <w:lang w:eastAsia="tr-TR"/>
              </w:rPr>
              <w:t xml:space="preserve">  </w:t>
            </w:r>
            <w:r w:rsidR="00367675">
              <w:rPr>
                <w:rStyle w:val="Kpr"/>
                <w:lang w:eastAsia="tr-TR"/>
              </w:rPr>
              <w:t xml:space="preserve">      </w:t>
            </w:r>
            <w:r w:rsidR="00844410" w:rsidRPr="00B95AE7">
              <w:rPr>
                <w:rStyle w:val="Kpr"/>
              </w:rPr>
              <w:t>Titrasyon Asitliği Değerleri</w:t>
            </w:r>
            <w:r w:rsidR="00844410">
              <w:rPr>
                <w:webHidden/>
              </w:rPr>
              <w:tab/>
            </w:r>
            <w:r w:rsidR="00844410">
              <w:rPr>
                <w:webHidden/>
              </w:rPr>
              <w:fldChar w:fldCharType="begin"/>
            </w:r>
            <w:r w:rsidR="00844410">
              <w:rPr>
                <w:webHidden/>
              </w:rPr>
              <w:instrText xml:space="preserve"> PAGEREF _Toc77109896 \h </w:instrText>
            </w:r>
            <w:r w:rsidR="00844410">
              <w:rPr>
                <w:webHidden/>
              </w:rPr>
            </w:r>
            <w:r w:rsidR="00844410">
              <w:rPr>
                <w:webHidden/>
              </w:rPr>
              <w:fldChar w:fldCharType="separate"/>
            </w:r>
            <w:r w:rsidR="00584290">
              <w:rPr>
                <w:webHidden/>
              </w:rPr>
              <w:t>50</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97" w:history="1">
            <w:r w:rsidR="00844410" w:rsidRPr="00B95AE7">
              <w:rPr>
                <w:rStyle w:val="Kpr"/>
              </w:rPr>
              <w:t>3.1.3.</w:t>
            </w:r>
            <w:r w:rsidR="00A109E5">
              <w:rPr>
                <w:rStyle w:val="Kpr"/>
              </w:rPr>
              <w:t xml:space="preserve">  </w:t>
            </w:r>
            <w:r w:rsidR="00367675">
              <w:rPr>
                <w:rStyle w:val="Kpr"/>
              </w:rPr>
              <w:t xml:space="preserve">       </w:t>
            </w:r>
            <w:r w:rsidR="00844410" w:rsidRPr="00B95AE7">
              <w:rPr>
                <w:rStyle w:val="Kpr"/>
              </w:rPr>
              <w:t xml:space="preserve"> </w:t>
            </w:r>
            <w:r w:rsidR="00844410" w:rsidRPr="00B95AE7">
              <w:rPr>
                <w:rStyle w:val="Kpr"/>
                <w:rFonts w:eastAsia="Arial"/>
              </w:rPr>
              <w:t>pH Değerleri</w:t>
            </w:r>
            <w:r w:rsidR="00844410">
              <w:rPr>
                <w:webHidden/>
              </w:rPr>
              <w:tab/>
            </w:r>
            <w:r w:rsidR="00844410">
              <w:rPr>
                <w:webHidden/>
              </w:rPr>
              <w:fldChar w:fldCharType="begin"/>
            </w:r>
            <w:r w:rsidR="00844410">
              <w:rPr>
                <w:webHidden/>
              </w:rPr>
              <w:instrText xml:space="preserve"> PAGEREF _Toc77109897 \h </w:instrText>
            </w:r>
            <w:r w:rsidR="00844410">
              <w:rPr>
                <w:webHidden/>
              </w:rPr>
            </w:r>
            <w:r w:rsidR="00844410">
              <w:rPr>
                <w:webHidden/>
              </w:rPr>
              <w:fldChar w:fldCharType="separate"/>
            </w:r>
            <w:r w:rsidR="00584290">
              <w:rPr>
                <w:webHidden/>
              </w:rPr>
              <w:t>52</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98" w:history="1">
            <w:r w:rsidR="00844410" w:rsidRPr="00B95AE7">
              <w:rPr>
                <w:rStyle w:val="Kpr"/>
              </w:rPr>
              <w:t xml:space="preserve">3.1.4. </w:t>
            </w:r>
            <w:r w:rsidR="00A109E5">
              <w:rPr>
                <w:rStyle w:val="Kpr"/>
              </w:rPr>
              <w:t xml:space="preserve">  </w:t>
            </w:r>
            <w:r w:rsidR="00367675">
              <w:rPr>
                <w:rStyle w:val="Kpr"/>
              </w:rPr>
              <w:t xml:space="preserve">       </w:t>
            </w:r>
            <w:r w:rsidR="00844410" w:rsidRPr="00B95AE7">
              <w:rPr>
                <w:rStyle w:val="Kpr"/>
              </w:rPr>
              <w:t>Hidroksimetil Furfural (HMF)</w:t>
            </w:r>
            <w:r w:rsidR="00844410">
              <w:rPr>
                <w:webHidden/>
              </w:rPr>
              <w:tab/>
            </w:r>
            <w:r w:rsidR="00844410">
              <w:rPr>
                <w:webHidden/>
              </w:rPr>
              <w:fldChar w:fldCharType="begin"/>
            </w:r>
            <w:r w:rsidR="00844410">
              <w:rPr>
                <w:webHidden/>
              </w:rPr>
              <w:instrText xml:space="preserve"> PAGEREF _Toc77109898 \h </w:instrText>
            </w:r>
            <w:r w:rsidR="00844410">
              <w:rPr>
                <w:webHidden/>
              </w:rPr>
            </w:r>
            <w:r w:rsidR="00844410">
              <w:rPr>
                <w:webHidden/>
              </w:rPr>
              <w:fldChar w:fldCharType="separate"/>
            </w:r>
            <w:r w:rsidR="00584290">
              <w:rPr>
                <w:webHidden/>
              </w:rPr>
              <w:t>54</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899" w:history="1">
            <w:r w:rsidR="00844410" w:rsidRPr="00B95AE7">
              <w:rPr>
                <w:rStyle w:val="Kpr"/>
              </w:rPr>
              <w:t xml:space="preserve">3.1.5. </w:t>
            </w:r>
            <w:r w:rsidR="00A109E5">
              <w:rPr>
                <w:rStyle w:val="Kpr"/>
              </w:rPr>
              <w:t xml:space="preserve">  </w:t>
            </w:r>
            <w:r w:rsidR="00367675">
              <w:rPr>
                <w:rStyle w:val="Kpr"/>
              </w:rPr>
              <w:t xml:space="preserve">       </w:t>
            </w:r>
            <w:r w:rsidR="00844410" w:rsidRPr="00B95AE7">
              <w:rPr>
                <w:rStyle w:val="Kpr"/>
                <w:bCs/>
              </w:rPr>
              <w:t>Toplam Şeker, Glukoz, Fruktoz ve Sakkaroz Değerleri</w:t>
            </w:r>
            <w:r w:rsidR="00844410">
              <w:rPr>
                <w:webHidden/>
              </w:rPr>
              <w:tab/>
            </w:r>
            <w:r w:rsidR="00844410">
              <w:rPr>
                <w:webHidden/>
              </w:rPr>
              <w:fldChar w:fldCharType="begin"/>
            </w:r>
            <w:r w:rsidR="00844410">
              <w:rPr>
                <w:webHidden/>
              </w:rPr>
              <w:instrText xml:space="preserve"> PAGEREF _Toc77109899 \h </w:instrText>
            </w:r>
            <w:r w:rsidR="00844410">
              <w:rPr>
                <w:webHidden/>
              </w:rPr>
            </w:r>
            <w:r w:rsidR="00844410">
              <w:rPr>
                <w:webHidden/>
              </w:rPr>
              <w:fldChar w:fldCharType="separate"/>
            </w:r>
            <w:r w:rsidR="00584290">
              <w:rPr>
                <w:webHidden/>
              </w:rPr>
              <w:t>56</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900" w:history="1">
            <w:r w:rsidR="00844410" w:rsidRPr="00B95AE7">
              <w:rPr>
                <w:rStyle w:val="Kpr"/>
              </w:rPr>
              <w:t xml:space="preserve">3.2. </w:t>
            </w:r>
            <w:r w:rsidR="00A109E5">
              <w:rPr>
                <w:rStyle w:val="Kpr"/>
              </w:rPr>
              <w:t xml:space="preserve">    </w:t>
            </w:r>
            <w:r w:rsidR="00367675">
              <w:rPr>
                <w:rStyle w:val="Kpr"/>
              </w:rPr>
              <w:t xml:space="preserve">      </w:t>
            </w:r>
            <w:r w:rsidR="00A109E5">
              <w:rPr>
                <w:rStyle w:val="Kpr"/>
              </w:rPr>
              <w:t xml:space="preserve"> </w:t>
            </w:r>
            <w:r w:rsidR="00844410" w:rsidRPr="00B95AE7">
              <w:rPr>
                <w:rStyle w:val="Kpr"/>
              </w:rPr>
              <w:t>Nar Sosu Örneklerinin TPC, DPPH, TFC, TAC, ABTS, FRAP Analiz Değerleri</w:t>
            </w:r>
            <w:r w:rsidR="00844410">
              <w:rPr>
                <w:webHidden/>
              </w:rPr>
              <w:tab/>
            </w:r>
            <w:r w:rsidR="00844410">
              <w:rPr>
                <w:webHidden/>
              </w:rPr>
              <w:fldChar w:fldCharType="begin"/>
            </w:r>
            <w:r w:rsidR="00844410">
              <w:rPr>
                <w:webHidden/>
              </w:rPr>
              <w:instrText xml:space="preserve"> PAGEREF _Toc77109900 \h </w:instrText>
            </w:r>
            <w:r w:rsidR="00844410">
              <w:rPr>
                <w:webHidden/>
              </w:rPr>
            </w:r>
            <w:r w:rsidR="00844410">
              <w:rPr>
                <w:webHidden/>
              </w:rPr>
              <w:fldChar w:fldCharType="separate"/>
            </w:r>
            <w:r w:rsidR="00584290">
              <w:rPr>
                <w:webHidden/>
              </w:rPr>
              <w:t>62</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901" w:history="1">
            <w:r w:rsidR="00844410" w:rsidRPr="00B95AE7">
              <w:rPr>
                <w:rStyle w:val="Kpr"/>
              </w:rPr>
              <w:t xml:space="preserve">3.2.1. </w:t>
            </w:r>
            <w:r w:rsidR="00A109E5">
              <w:rPr>
                <w:rStyle w:val="Kpr"/>
              </w:rPr>
              <w:t xml:space="preserve">  </w:t>
            </w:r>
            <w:r w:rsidR="00367675">
              <w:rPr>
                <w:rStyle w:val="Kpr"/>
              </w:rPr>
              <w:t xml:space="preserve">        </w:t>
            </w:r>
            <w:r w:rsidR="00844410" w:rsidRPr="00B95AE7">
              <w:rPr>
                <w:rStyle w:val="Kpr"/>
              </w:rPr>
              <w:t>Toplam Antioksidan Kapasite (TAC)</w:t>
            </w:r>
            <w:r w:rsidR="00844410">
              <w:rPr>
                <w:webHidden/>
              </w:rPr>
              <w:tab/>
            </w:r>
            <w:r w:rsidR="00844410">
              <w:rPr>
                <w:webHidden/>
              </w:rPr>
              <w:fldChar w:fldCharType="begin"/>
            </w:r>
            <w:r w:rsidR="00844410">
              <w:rPr>
                <w:webHidden/>
              </w:rPr>
              <w:instrText xml:space="preserve"> PAGEREF _Toc77109901 \h </w:instrText>
            </w:r>
            <w:r w:rsidR="00844410">
              <w:rPr>
                <w:webHidden/>
              </w:rPr>
            </w:r>
            <w:r w:rsidR="00844410">
              <w:rPr>
                <w:webHidden/>
              </w:rPr>
              <w:fldChar w:fldCharType="separate"/>
            </w:r>
            <w:r w:rsidR="00584290">
              <w:rPr>
                <w:webHidden/>
              </w:rPr>
              <w:t>64</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902" w:history="1">
            <w:r w:rsidR="00844410" w:rsidRPr="00B95AE7">
              <w:rPr>
                <w:rStyle w:val="Kpr"/>
              </w:rPr>
              <w:t>3.2.2.</w:t>
            </w:r>
            <w:r w:rsidR="00844410" w:rsidRPr="00B95AE7">
              <w:rPr>
                <w:rStyle w:val="Kpr"/>
                <w:bCs/>
              </w:rPr>
              <w:t xml:space="preserve"> </w:t>
            </w:r>
            <w:r w:rsidR="00A109E5">
              <w:rPr>
                <w:rStyle w:val="Kpr"/>
                <w:bCs/>
              </w:rPr>
              <w:t xml:space="preserve">  </w:t>
            </w:r>
            <w:r w:rsidR="00367675">
              <w:rPr>
                <w:rStyle w:val="Kpr"/>
                <w:bCs/>
              </w:rPr>
              <w:t xml:space="preserve">        </w:t>
            </w:r>
            <w:r w:rsidR="00844410" w:rsidRPr="00B95AE7">
              <w:rPr>
                <w:rStyle w:val="Kpr"/>
                <w:bCs/>
              </w:rPr>
              <w:t>Toplam Fenolik Madde</w:t>
            </w:r>
            <w:r w:rsidR="00844410">
              <w:rPr>
                <w:webHidden/>
              </w:rPr>
              <w:tab/>
            </w:r>
            <w:r w:rsidR="00844410">
              <w:rPr>
                <w:webHidden/>
              </w:rPr>
              <w:fldChar w:fldCharType="begin"/>
            </w:r>
            <w:r w:rsidR="00844410">
              <w:rPr>
                <w:webHidden/>
              </w:rPr>
              <w:instrText xml:space="preserve"> PAGEREF _Toc77109902 \h </w:instrText>
            </w:r>
            <w:r w:rsidR="00844410">
              <w:rPr>
                <w:webHidden/>
              </w:rPr>
            </w:r>
            <w:r w:rsidR="00844410">
              <w:rPr>
                <w:webHidden/>
              </w:rPr>
              <w:fldChar w:fldCharType="separate"/>
            </w:r>
            <w:r w:rsidR="00584290">
              <w:rPr>
                <w:webHidden/>
              </w:rPr>
              <w:t>65</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903" w:history="1">
            <w:r w:rsidR="00844410" w:rsidRPr="00B95AE7">
              <w:rPr>
                <w:rStyle w:val="Kpr"/>
              </w:rPr>
              <w:t>3.2.3.</w:t>
            </w:r>
            <w:r w:rsidR="00A109E5">
              <w:rPr>
                <w:rStyle w:val="Kpr"/>
              </w:rPr>
              <w:t xml:space="preserve">   </w:t>
            </w:r>
            <w:r w:rsidR="00367675">
              <w:rPr>
                <w:rStyle w:val="Kpr"/>
              </w:rPr>
              <w:t xml:space="preserve">        </w:t>
            </w:r>
            <w:r w:rsidR="00844410" w:rsidRPr="00B95AE7">
              <w:rPr>
                <w:rStyle w:val="Kpr"/>
              </w:rPr>
              <w:t>DPPH Radikal Süpürme Aktivitesi</w:t>
            </w:r>
            <w:r w:rsidR="00844410">
              <w:rPr>
                <w:webHidden/>
              </w:rPr>
              <w:tab/>
            </w:r>
            <w:r w:rsidR="00844410">
              <w:rPr>
                <w:webHidden/>
              </w:rPr>
              <w:fldChar w:fldCharType="begin"/>
            </w:r>
            <w:r w:rsidR="00844410">
              <w:rPr>
                <w:webHidden/>
              </w:rPr>
              <w:instrText xml:space="preserve"> PAGEREF _Toc77109903 \h </w:instrText>
            </w:r>
            <w:r w:rsidR="00844410">
              <w:rPr>
                <w:webHidden/>
              </w:rPr>
            </w:r>
            <w:r w:rsidR="00844410">
              <w:rPr>
                <w:webHidden/>
              </w:rPr>
              <w:fldChar w:fldCharType="separate"/>
            </w:r>
            <w:r w:rsidR="00584290">
              <w:rPr>
                <w:webHidden/>
              </w:rPr>
              <w:t>67</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904" w:history="1">
            <w:r w:rsidR="00844410" w:rsidRPr="00B95AE7">
              <w:rPr>
                <w:rStyle w:val="Kpr"/>
              </w:rPr>
              <w:t xml:space="preserve">3.2.5.  </w:t>
            </w:r>
            <w:r w:rsidR="00A109E5">
              <w:rPr>
                <w:rStyle w:val="Kpr"/>
              </w:rPr>
              <w:t xml:space="preserve"> </w:t>
            </w:r>
            <w:r w:rsidR="00367675">
              <w:rPr>
                <w:rStyle w:val="Kpr"/>
              </w:rPr>
              <w:t xml:space="preserve">        </w:t>
            </w:r>
            <w:r w:rsidR="00844410" w:rsidRPr="00B95AE7">
              <w:rPr>
                <w:rStyle w:val="Kpr"/>
              </w:rPr>
              <w:t>Toplam Flavonoid Madde İçeriği (TFC)</w:t>
            </w:r>
            <w:r w:rsidR="00844410">
              <w:rPr>
                <w:webHidden/>
              </w:rPr>
              <w:tab/>
            </w:r>
            <w:r w:rsidR="00844410">
              <w:rPr>
                <w:webHidden/>
              </w:rPr>
              <w:fldChar w:fldCharType="begin"/>
            </w:r>
            <w:r w:rsidR="00844410">
              <w:rPr>
                <w:webHidden/>
              </w:rPr>
              <w:instrText xml:space="preserve"> PAGEREF _Toc77109904 \h </w:instrText>
            </w:r>
            <w:r w:rsidR="00844410">
              <w:rPr>
                <w:webHidden/>
              </w:rPr>
            </w:r>
            <w:r w:rsidR="00844410">
              <w:rPr>
                <w:webHidden/>
              </w:rPr>
              <w:fldChar w:fldCharType="separate"/>
            </w:r>
            <w:r w:rsidR="00584290">
              <w:rPr>
                <w:webHidden/>
              </w:rPr>
              <w:t>71</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905" w:history="1">
            <w:r w:rsidR="00844410" w:rsidRPr="00B95AE7">
              <w:rPr>
                <w:rStyle w:val="Kpr"/>
              </w:rPr>
              <w:t xml:space="preserve">3.2.6. </w:t>
            </w:r>
            <w:r w:rsidR="00A109E5">
              <w:rPr>
                <w:rStyle w:val="Kpr"/>
              </w:rPr>
              <w:t xml:space="preserve">  </w:t>
            </w:r>
            <w:r w:rsidR="00367675">
              <w:rPr>
                <w:rStyle w:val="Kpr"/>
              </w:rPr>
              <w:t xml:space="preserve">        </w:t>
            </w:r>
            <w:r w:rsidR="00844410" w:rsidRPr="00B95AE7">
              <w:rPr>
                <w:rStyle w:val="Kpr"/>
                <w:rFonts w:eastAsia="Calibri"/>
              </w:rPr>
              <w:t>ABTS Radikal Süpürücü Etki</w:t>
            </w:r>
            <w:r w:rsidR="00844410">
              <w:rPr>
                <w:webHidden/>
              </w:rPr>
              <w:tab/>
            </w:r>
            <w:r w:rsidR="00844410">
              <w:rPr>
                <w:webHidden/>
              </w:rPr>
              <w:fldChar w:fldCharType="begin"/>
            </w:r>
            <w:r w:rsidR="00844410">
              <w:rPr>
                <w:webHidden/>
              </w:rPr>
              <w:instrText xml:space="preserve"> PAGEREF _Toc77109905 \h </w:instrText>
            </w:r>
            <w:r w:rsidR="00844410">
              <w:rPr>
                <w:webHidden/>
              </w:rPr>
            </w:r>
            <w:r w:rsidR="00844410">
              <w:rPr>
                <w:webHidden/>
              </w:rPr>
              <w:fldChar w:fldCharType="separate"/>
            </w:r>
            <w:r w:rsidR="00584290">
              <w:rPr>
                <w:webHidden/>
              </w:rPr>
              <w:t>72</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906" w:history="1">
            <w:r w:rsidR="00844410" w:rsidRPr="00B95AE7">
              <w:rPr>
                <w:rStyle w:val="Kpr"/>
              </w:rPr>
              <w:t xml:space="preserve">3.3. </w:t>
            </w:r>
            <w:r w:rsidR="00A109E5">
              <w:rPr>
                <w:rStyle w:val="Kpr"/>
              </w:rPr>
              <w:t xml:space="preserve">     </w:t>
            </w:r>
            <w:r w:rsidR="00367675">
              <w:rPr>
                <w:rStyle w:val="Kpr"/>
              </w:rPr>
              <w:t xml:space="preserve">        </w:t>
            </w:r>
            <w:r w:rsidR="00844410" w:rsidRPr="00B95AE7">
              <w:rPr>
                <w:rStyle w:val="Kpr"/>
              </w:rPr>
              <w:t>Nar Sosu Örneklerinin Renk Değerleri</w:t>
            </w:r>
            <w:r w:rsidR="00844410">
              <w:rPr>
                <w:webHidden/>
              </w:rPr>
              <w:tab/>
            </w:r>
            <w:r w:rsidR="00844410">
              <w:rPr>
                <w:webHidden/>
              </w:rPr>
              <w:fldChar w:fldCharType="begin"/>
            </w:r>
            <w:r w:rsidR="00844410">
              <w:rPr>
                <w:webHidden/>
              </w:rPr>
              <w:instrText xml:space="preserve"> PAGEREF _Toc77109906 \h </w:instrText>
            </w:r>
            <w:r w:rsidR="00844410">
              <w:rPr>
                <w:webHidden/>
              </w:rPr>
            </w:r>
            <w:r w:rsidR="00844410">
              <w:rPr>
                <w:webHidden/>
              </w:rPr>
              <w:fldChar w:fldCharType="separate"/>
            </w:r>
            <w:r w:rsidR="00584290">
              <w:rPr>
                <w:webHidden/>
              </w:rPr>
              <w:t>75</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907" w:history="1">
            <w:r w:rsidR="00844410" w:rsidRPr="00B95AE7">
              <w:rPr>
                <w:rStyle w:val="Kpr"/>
              </w:rPr>
              <w:t xml:space="preserve">3.4. </w:t>
            </w:r>
            <w:r w:rsidR="00A109E5">
              <w:rPr>
                <w:rStyle w:val="Kpr"/>
              </w:rPr>
              <w:t xml:space="preserve">     </w:t>
            </w:r>
            <w:r w:rsidR="00367675">
              <w:rPr>
                <w:rStyle w:val="Kpr"/>
              </w:rPr>
              <w:t xml:space="preserve">        </w:t>
            </w:r>
            <w:r w:rsidR="00844410" w:rsidRPr="00B95AE7">
              <w:rPr>
                <w:rStyle w:val="Kpr"/>
              </w:rPr>
              <w:t>Yapay Boyar Tayini Bulguları</w:t>
            </w:r>
            <w:r w:rsidR="00844410">
              <w:rPr>
                <w:webHidden/>
              </w:rPr>
              <w:tab/>
            </w:r>
            <w:r w:rsidR="00844410">
              <w:rPr>
                <w:webHidden/>
              </w:rPr>
              <w:fldChar w:fldCharType="begin"/>
            </w:r>
            <w:r w:rsidR="00844410">
              <w:rPr>
                <w:webHidden/>
              </w:rPr>
              <w:instrText xml:space="preserve"> PAGEREF _Toc77109907 \h </w:instrText>
            </w:r>
            <w:r w:rsidR="00844410">
              <w:rPr>
                <w:webHidden/>
              </w:rPr>
            </w:r>
            <w:r w:rsidR="00844410">
              <w:rPr>
                <w:webHidden/>
              </w:rPr>
              <w:fldChar w:fldCharType="separate"/>
            </w:r>
            <w:r w:rsidR="00584290">
              <w:rPr>
                <w:webHidden/>
              </w:rPr>
              <w:t>81</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908" w:history="1">
            <w:r w:rsidR="00844410" w:rsidRPr="00B95AE7">
              <w:rPr>
                <w:rStyle w:val="Kpr"/>
              </w:rPr>
              <w:t xml:space="preserve">3.5. </w:t>
            </w:r>
            <w:r w:rsidR="00A109E5">
              <w:rPr>
                <w:rStyle w:val="Kpr"/>
              </w:rPr>
              <w:t xml:space="preserve">     </w:t>
            </w:r>
            <w:r w:rsidR="00367675">
              <w:rPr>
                <w:rStyle w:val="Kpr"/>
              </w:rPr>
              <w:t xml:space="preserve">        </w:t>
            </w:r>
            <w:r w:rsidR="00844410" w:rsidRPr="00B95AE7">
              <w:rPr>
                <w:rStyle w:val="Kpr"/>
              </w:rPr>
              <w:t>Reoloji Analizi Bulguları</w:t>
            </w:r>
            <w:r w:rsidR="00844410">
              <w:rPr>
                <w:webHidden/>
              </w:rPr>
              <w:tab/>
            </w:r>
            <w:r w:rsidR="00844410">
              <w:rPr>
                <w:webHidden/>
              </w:rPr>
              <w:fldChar w:fldCharType="begin"/>
            </w:r>
            <w:r w:rsidR="00844410">
              <w:rPr>
                <w:webHidden/>
              </w:rPr>
              <w:instrText xml:space="preserve"> PAGEREF _Toc77109908 \h </w:instrText>
            </w:r>
            <w:r w:rsidR="00844410">
              <w:rPr>
                <w:webHidden/>
              </w:rPr>
            </w:r>
            <w:r w:rsidR="00844410">
              <w:rPr>
                <w:webHidden/>
              </w:rPr>
              <w:fldChar w:fldCharType="separate"/>
            </w:r>
            <w:r w:rsidR="00584290">
              <w:rPr>
                <w:webHidden/>
              </w:rPr>
              <w:t>81</w:t>
            </w:r>
            <w:r w:rsidR="00844410">
              <w:rPr>
                <w:webHidden/>
              </w:rPr>
              <w:fldChar w:fldCharType="end"/>
            </w:r>
          </w:hyperlink>
        </w:p>
        <w:p w:rsidR="00844410" w:rsidRDefault="004C131F" w:rsidP="00F06F45">
          <w:pPr>
            <w:pStyle w:val="T2"/>
            <w:rPr>
              <w:rFonts w:asciiTheme="minorHAnsi" w:eastAsiaTheme="minorEastAsia" w:hAnsiTheme="minorHAnsi" w:cstheme="minorBidi"/>
              <w:sz w:val="22"/>
              <w:szCs w:val="22"/>
              <w:lang w:eastAsia="tr-TR"/>
            </w:rPr>
          </w:pPr>
          <w:hyperlink w:anchor="_Toc77109909" w:history="1">
            <w:r w:rsidR="00844410" w:rsidRPr="00B95AE7">
              <w:rPr>
                <w:rStyle w:val="Kpr"/>
              </w:rPr>
              <w:t xml:space="preserve">3.6. </w:t>
            </w:r>
            <w:r w:rsidR="00A109E5">
              <w:rPr>
                <w:rStyle w:val="Kpr"/>
              </w:rPr>
              <w:t xml:space="preserve">  </w:t>
            </w:r>
            <w:r w:rsidR="00367675">
              <w:rPr>
                <w:rStyle w:val="Kpr"/>
              </w:rPr>
              <w:t xml:space="preserve">    </w:t>
            </w:r>
            <w:r w:rsidR="00844410" w:rsidRPr="00B95AE7">
              <w:rPr>
                <w:rStyle w:val="Kpr"/>
              </w:rPr>
              <w:t>Nar Soslarında Yapılan Analizlerden Elde Edilen Sonuçların Dendrogram (Hiyerarşik Kümeleme Analizi) Grafiği İle Değerlendirilmesi</w:t>
            </w:r>
            <w:r w:rsidR="00844410">
              <w:rPr>
                <w:webHidden/>
              </w:rPr>
              <w:tab/>
            </w:r>
            <w:r w:rsidR="00844410">
              <w:rPr>
                <w:webHidden/>
              </w:rPr>
              <w:fldChar w:fldCharType="begin"/>
            </w:r>
            <w:r w:rsidR="00844410">
              <w:rPr>
                <w:webHidden/>
              </w:rPr>
              <w:instrText xml:space="preserve"> PAGEREF _Toc77109909 \h </w:instrText>
            </w:r>
            <w:r w:rsidR="00844410">
              <w:rPr>
                <w:webHidden/>
              </w:rPr>
            </w:r>
            <w:r w:rsidR="00844410">
              <w:rPr>
                <w:webHidden/>
              </w:rPr>
              <w:fldChar w:fldCharType="separate"/>
            </w:r>
            <w:r w:rsidR="00584290">
              <w:rPr>
                <w:webHidden/>
              </w:rPr>
              <w:t>84</w:t>
            </w:r>
            <w:r w:rsidR="00844410">
              <w:rPr>
                <w:webHidden/>
              </w:rPr>
              <w:fldChar w:fldCharType="end"/>
            </w:r>
          </w:hyperlink>
        </w:p>
        <w:p w:rsidR="00844410" w:rsidRDefault="004C131F">
          <w:pPr>
            <w:pStyle w:val="T1"/>
            <w:rPr>
              <w:rFonts w:asciiTheme="minorHAnsi" w:eastAsiaTheme="minorEastAsia" w:hAnsiTheme="minorHAnsi" w:cstheme="minorBidi"/>
              <w:sz w:val="22"/>
              <w:szCs w:val="22"/>
              <w:lang w:eastAsia="tr-TR"/>
            </w:rPr>
          </w:pPr>
          <w:hyperlink w:anchor="_Toc77109910" w:history="1">
            <w:r w:rsidR="00844410" w:rsidRPr="00B95AE7">
              <w:rPr>
                <w:rStyle w:val="Kpr"/>
              </w:rPr>
              <w:t xml:space="preserve">4. </w:t>
            </w:r>
            <w:r w:rsidR="00A109E5">
              <w:rPr>
                <w:rStyle w:val="Kpr"/>
              </w:rPr>
              <w:t xml:space="preserve">       </w:t>
            </w:r>
            <w:r w:rsidR="00367675">
              <w:rPr>
                <w:rStyle w:val="Kpr"/>
              </w:rPr>
              <w:t xml:space="preserve">        </w:t>
            </w:r>
            <w:r w:rsidR="00A109E5">
              <w:rPr>
                <w:rStyle w:val="Kpr"/>
              </w:rPr>
              <w:t xml:space="preserve"> </w:t>
            </w:r>
            <w:r w:rsidR="00844410" w:rsidRPr="00B95AE7">
              <w:rPr>
                <w:rStyle w:val="Kpr"/>
              </w:rPr>
              <w:t>SONUÇ ve ÖNERİLER</w:t>
            </w:r>
            <w:r w:rsidR="00844410">
              <w:rPr>
                <w:webHidden/>
              </w:rPr>
              <w:tab/>
            </w:r>
            <w:r w:rsidR="00844410">
              <w:rPr>
                <w:webHidden/>
              </w:rPr>
              <w:fldChar w:fldCharType="begin"/>
            </w:r>
            <w:r w:rsidR="00844410">
              <w:rPr>
                <w:webHidden/>
              </w:rPr>
              <w:instrText xml:space="preserve"> PAGEREF _Toc77109910 \h </w:instrText>
            </w:r>
            <w:r w:rsidR="00844410">
              <w:rPr>
                <w:webHidden/>
              </w:rPr>
            </w:r>
            <w:r w:rsidR="00844410">
              <w:rPr>
                <w:webHidden/>
              </w:rPr>
              <w:fldChar w:fldCharType="separate"/>
            </w:r>
            <w:r w:rsidR="00584290">
              <w:rPr>
                <w:webHidden/>
              </w:rPr>
              <w:t>88</w:t>
            </w:r>
            <w:r w:rsidR="00844410">
              <w:rPr>
                <w:webHidden/>
              </w:rPr>
              <w:fldChar w:fldCharType="end"/>
            </w:r>
          </w:hyperlink>
        </w:p>
        <w:p w:rsidR="00844410" w:rsidRDefault="004C131F">
          <w:pPr>
            <w:pStyle w:val="T1"/>
            <w:rPr>
              <w:rFonts w:asciiTheme="minorHAnsi" w:eastAsiaTheme="minorEastAsia" w:hAnsiTheme="minorHAnsi" w:cstheme="minorBidi"/>
              <w:sz w:val="22"/>
              <w:szCs w:val="22"/>
              <w:lang w:eastAsia="tr-TR"/>
            </w:rPr>
          </w:pPr>
          <w:hyperlink w:anchor="_Toc77109911" w:history="1">
            <w:r w:rsidR="00844410" w:rsidRPr="00B95AE7">
              <w:rPr>
                <w:rStyle w:val="Kpr"/>
              </w:rPr>
              <w:t xml:space="preserve">5. </w:t>
            </w:r>
            <w:r w:rsidR="00A109E5">
              <w:rPr>
                <w:rStyle w:val="Kpr"/>
              </w:rPr>
              <w:t xml:space="preserve">        </w:t>
            </w:r>
            <w:r w:rsidR="00367675">
              <w:rPr>
                <w:rStyle w:val="Kpr"/>
              </w:rPr>
              <w:t xml:space="preserve">        </w:t>
            </w:r>
            <w:r w:rsidR="00844410" w:rsidRPr="00B95AE7">
              <w:rPr>
                <w:rStyle w:val="Kpr"/>
              </w:rPr>
              <w:t>KAYNAKLAR</w:t>
            </w:r>
            <w:r w:rsidR="00844410">
              <w:rPr>
                <w:webHidden/>
              </w:rPr>
              <w:tab/>
            </w:r>
            <w:r w:rsidR="00844410">
              <w:rPr>
                <w:webHidden/>
              </w:rPr>
              <w:fldChar w:fldCharType="begin"/>
            </w:r>
            <w:r w:rsidR="00844410">
              <w:rPr>
                <w:webHidden/>
              </w:rPr>
              <w:instrText xml:space="preserve"> PAGEREF _Toc77109911 \h </w:instrText>
            </w:r>
            <w:r w:rsidR="00844410">
              <w:rPr>
                <w:webHidden/>
              </w:rPr>
            </w:r>
            <w:r w:rsidR="00844410">
              <w:rPr>
                <w:webHidden/>
              </w:rPr>
              <w:fldChar w:fldCharType="separate"/>
            </w:r>
            <w:r w:rsidR="00584290">
              <w:rPr>
                <w:webHidden/>
              </w:rPr>
              <w:t>91</w:t>
            </w:r>
            <w:r w:rsidR="00844410">
              <w:rPr>
                <w:webHidden/>
              </w:rPr>
              <w:fldChar w:fldCharType="end"/>
            </w:r>
          </w:hyperlink>
        </w:p>
        <w:p w:rsidR="00844410" w:rsidRDefault="004C131F">
          <w:pPr>
            <w:pStyle w:val="T1"/>
            <w:rPr>
              <w:rFonts w:asciiTheme="minorHAnsi" w:eastAsiaTheme="minorEastAsia" w:hAnsiTheme="minorHAnsi" w:cstheme="minorBidi"/>
              <w:sz w:val="22"/>
              <w:szCs w:val="22"/>
              <w:lang w:eastAsia="tr-TR"/>
            </w:rPr>
          </w:pPr>
          <w:hyperlink w:anchor="_Toc77109912" w:history="1">
            <w:r w:rsidR="00844410" w:rsidRPr="00B95AE7">
              <w:rPr>
                <w:rStyle w:val="Kpr"/>
              </w:rPr>
              <w:t xml:space="preserve">6. </w:t>
            </w:r>
            <w:r w:rsidR="00A109E5">
              <w:rPr>
                <w:rStyle w:val="Kpr"/>
              </w:rPr>
              <w:t xml:space="preserve">        </w:t>
            </w:r>
            <w:r w:rsidR="00367675">
              <w:rPr>
                <w:rStyle w:val="Kpr"/>
              </w:rPr>
              <w:t xml:space="preserve">        </w:t>
            </w:r>
            <w:r w:rsidR="00844410" w:rsidRPr="00B95AE7">
              <w:rPr>
                <w:rStyle w:val="Kpr"/>
              </w:rPr>
              <w:t>EKLER</w:t>
            </w:r>
            <w:r w:rsidR="00844410">
              <w:rPr>
                <w:webHidden/>
              </w:rPr>
              <w:tab/>
            </w:r>
            <w:r w:rsidR="00844410">
              <w:rPr>
                <w:webHidden/>
              </w:rPr>
              <w:fldChar w:fldCharType="begin"/>
            </w:r>
            <w:r w:rsidR="00844410">
              <w:rPr>
                <w:webHidden/>
              </w:rPr>
              <w:instrText xml:space="preserve"> PAGEREF _Toc77109912 \h </w:instrText>
            </w:r>
            <w:r w:rsidR="00844410">
              <w:rPr>
                <w:webHidden/>
              </w:rPr>
            </w:r>
            <w:r w:rsidR="00844410">
              <w:rPr>
                <w:webHidden/>
              </w:rPr>
              <w:fldChar w:fldCharType="separate"/>
            </w:r>
            <w:r w:rsidR="00584290">
              <w:rPr>
                <w:webHidden/>
              </w:rPr>
              <w:t>97</w:t>
            </w:r>
            <w:r w:rsidR="00844410">
              <w:rPr>
                <w:webHidden/>
              </w:rPr>
              <w:fldChar w:fldCharType="end"/>
            </w:r>
          </w:hyperlink>
        </w:p>
        <w:p w:rsidR="00844410" w:rsidRDefault="00A109E5">
          <w:pPr>
            <w:pStyle w:val="T1"/>
            <w:rPr>
              <w:rFonts w:asciiTheme="minorHAnsi" w:eastAsiaTheme="minorEastAsia" w:hAnsiTheme="minorHAnsi" w:cstheme="minorBidi"/>
              <w:sz w:val="22"/>
              <w:szCs w:val="22"/>
              <w:lang w:eastAsia="tr-TR"/>
            </w:rPr>
          </w:pPr>
          <w:r w:rsidRPr="00A109E5">
            <w:rPr>
              <w:rStyle w:val="Kpr"/>
              <w:u w:val="none"/>
            </w:rPr>
            <w:t xml:space="preserve">            </w:t>
          </w:r>
          <w:r w:rsidR="00367675">
            <w:rPr>
              <w:rStyle w:val="Kpr"/>
              <w:u w:val="none"/>
            </w:rPr>
            <w:t xml:space="preserve">        </w:t>
          </w:r>
          <w:hyperlink w:anchor="_Toc77109913" w:history="1">
            <w:r w:rsidR="00844410" w:rsidRPr="00B95AE7">
              <w:rPr>
                <w:rStyle w:val="Kpr"/>
              </w:rPr>
              <w:t>ÖZGEÇMİŞ</w:t>
            </w:r>
          </w:hyperlink>
        </w:p>
        <w:p w:rsidR="00163E72" w:rsidRPr="001124B0" w:rsidRDefault="007166B9" w:rsidP="001124B0">
          <w:pPr>
            <w:ind w:firstLine="0"/>
            <w:rPr>
              <w:rFonts w:cs="Times New Roman"/>
              <w:color w:val="auto"/>
              <w:szCs w:val="24"/>
            </w:rPr>
          </w:pPr>
          <w:r w:rsidRPr="009F0B4C">
            <w:rPr>
              <w:rFonts w:cs="Times New Roman"/>
              <w:color w:val="auto"/>
              <w:szCs w:val="24"/>
            </w:rPr>
            <w:lastRenderedPageBreak/>
            <w:fldChar w:fldCharType="end"/>
          </w:r>
        </w:p>
      </w:sdtContent>
    </w:sdt>
    <w:p w:rsidR="000162AF" w:rsidRDefault="000162AF" w:rsidP="000162AF">
      <w:pPr>
        <w:pStyle w:val="Balk1"/>
        <w:numPr>
          <w:ilvl w:val="0"/>
          <w:numId w:val="0"/>
        </w:numPr>
        <w:ind w:left="574"/>
        <w:jc w:val="center"/>
      </w:pPr>
      <w:bookmarkStart w:id="12" w:name="_Toc77109843"/>
      <w:r w:rsidRPr="000162AF">
        <w:t>ŞEKİLLER DİZİNİ</w:t>
      </w:r>
      <w:bookmarkEnd w:id="12"/>
    </w:p>
    <w:p w:rsidR="00834528" w:rsidRPr="00834528" w:rsidRDefault="00834528" w:rsidP="00834528">
      <w:pPr>
        <w:rPr>
          <w:lang w:eastAsia="tr-TR"/>
        </w:rPr>
      </w:pPr>
    </w:p>
    <w:p w:rsidR="00133911" w:rsidRDefault="00861B38">
      <w:pPr>
        <w:pStyle w:val="ekillerTablosu"/>
        <w:tabs>
          <w:tab w:val="right" w:leader="dot" w:pos="8777"/>
        </w:tabs>
        <w:rPr>
          <w:rFonts w:asciiTheme="minorHAnsi" w:eastAsiaTheme="minorEastAsia" w:hAnsiTheme="minorHAnsi" w:cstheme="minorBidi"/>
          <w:noProof/>
          <w:color w:val="auto"/>
          <w:sz w:val="22"/>
          <w:szCs w:val="22"/>
          <w:lang w:eastAsia="tr-TR"/>
        </w:rPr>
      </w:pPr>
      <w:r>
        <w:rPr>
          <w:rFonts w:cs="Times New Roman"/>
          <w:color w:val="auto"/>
          <w:szCs w:val="24"/>
        </w:rPr>
        <w:fldChar w:fldCharType="begin"/>
      </w:r>
      <w:r>
        <w:rPr>
          <w:rFonts w:cs="Times New Roman"/>
          <w:color w:val="auto"/>
          <w:szCs w:val="24"/>
        </w:rPr>
        <w:instrText xml:space="preserve"> TOC \h \z \c "Şekil 1." </w:instrText>
      </w:r>
      <w:r>
        <w:rPr>
          <w:rFonts w:cs="Times New Roman"/>
          <w:color w:val="auto"/>
          <w:szCs w:val="24"/>
        </w:rPr>
        <w:fldChar w:fldCharType="separate"/>
      </w:r>
      <w:hyperlink w:anchor="_Toc77112708" w:history="1">
        <w:r w:rsidR="00133911" w:rsidRPr="009C11E5">
          <w:rPr>
            <w:rStyle w:val="Kpr"/>
            <w:rFonts w:cs="Times New Roman"/>
            <w:noProof/>
          </w:rPr>
          <w:t xml:space="preserve">Şekil 1.1. </w:t>
        </w:r>
        <w:r w:rsidR="00133911">
          <w:rPr>
            <w:rStyle w:val="Kpr"/>
            <w:rFonts w:cs="Times New Roman"/>
            <w:noProof/>
          </w:rPr>
          <w:t xml:space="preserve">     </w:t>
        </w:r>
        <w:r w:rsidR="00133911" w:rsidRPr="009C11E5">
          <w:rPr>
            <w:rStyle w:val="Kpr"/>
            <w:rFonts w:cs="Times New Roman"/>
            <w:noProof/>
          </w:rPr>
          <w:t>Nar ekşisi üretim akış şeması (Baysal ve Taştan, 2019).</w:t>
        </w:r>
        <w:r w:rsidR="00133911">
          <w:rPr>
            <w:noProof/>
            <w:webHidden/>
          </w:rPr>
          <w:tab/>
        </w:r>
        <w:r w:rsidR="00133911">
          <w:rPr>
            <w:noProof/>
            <w:webHidden/>
          </w:rPr>
          <w:fldChar w:fldCharType="begin"/>
        </w:r>
        <w:r w:rsidR="00133911">
          <w:rPr>
            <w:noProof/>
            <w:webHidden/>
          </w:rPr>
          <w:instrText xml:space="preserve"> PAGEREF _Toc77112708 \h </w:instrText>
        </w:r>
        <w:r w:rsidR="00133911">
          <w:rPr>
            <w:noProof/>
            <w:webHidden/>
          </w:rPr>
        </w:r>
        <w:r w:rsidR="00133911">
          <w:rPr>
            <w:noProof/>
            <w:webHidden/>
          </w:rPr>
          <w:fldChar w:fldCharType="separate"/>
        </w:r>
        <w:r w:rsidR="00584290">
          <w:rPr>
            <w:noProof/>
            <w:webHidden/>
          </w:rPr>
          <w:t>18</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09" w:history="1">
        <w:r w:rsidR="00133911" w:rsidRPr="009C11E5">
          <w:rPr>
            <w:rStyle w:val="Kpr"/>
            <w:rFonts w:cs="Times New Roman"/>
            <w:noProof/>
          </w:rPr>
          <w:t xml:space="preserve">Şekil 1.2. </w:t>
        </w:r>
        <w:r w:rsidR="00133911">
          <w:rPr>
            <w:rStyle w:val="Kpr"/>
            <w:rFonts w:cs="Times New Roman"/>
            <w:noProof/>
          </w:rPr>
          <w:t xml:space="preserve">     </w:t>
        </w:r>
        <w:r w:rsidR="00133911" w:rsidRPr="009C11E5">
          <w:rPr>
            <w:rStyle w:val="Kpr"/>
            <w:rFonts w:cs="Times New Roman"/>
            <w:noProof/>
          </w:rPr>
          <w:t>Nar ekşili sos üretim akış şeması (Hoca, 2019).</w:t>
        </w:r>
        <w:r w:rsidR="00133911">
          <w:rPr>
            <w:noProof/>
            <w:webHidden/>
          </w:rPr>
          <w:tab/>
        </w:r>
        <w:r w:rsidR="00133911">
          <w:rPr>
            <w:noProof/>
            <w:webHidden/>
          </w:rPr>
          <w:fldChar w:fldCharType="begin"/>
        </w:r>
        <w:r w:rsidR="00133911">
          <w:rPr>
            <w:noProof/>
            <w:webHidden/>
          </w:rPr>
          <w:instrText xml:space="preserve"> PAGEREF _Toc77112709 \h </w:instrText>
        </w:r>
        <w:r w:rsidR="00133911">
          <w:rPr>
            <w:noProof/>
            <w:webHidden/>
          </w:rPr>
        </w:r>
        <w:r w:rsidR="00133911">
          <w:rPr>
            <w:noProof/>
            <w:webHidden/>
          </w:rPr>
          <w:fldChar w:fldCharType="separate"/>
        </w:r>
        <w:r w:rsidR="00584290">
          <w:rPr>
            <w:noProof/>
            <w:webHidden/>
          </w:rPr>
          <w:t>19</w:t>
        </w:r>
        <w:r w:rsidR="00133911">
          <w:rPr>
            <w:noProof/>
            <w:webHidden/>
          </w:rPr>
          <w:fldChar w:fldCharType="end"/>
        </w:r>
      </w:hyperlink>
    </w:p>
    <w:p w:rsidR="00133911" w:rsidRPr="00133911" w:rsidRDefault="00861B38" w:rsidP="00133911">
      <w:pPr>
        <w:ind w:left="567" w:firstLine="0"/>
        <w:rPr>
          <w:noProof/>
        </w:rPr>
      </w:pPr>
      <w:r>
        <w:rPr>
          <w:rFonts w:cs="Times New Roman"/>
          <w:color w:val="auto"/>
          <w:szCs w:val="24"/>
        </w:rPr>
        <w:fldChar w:fldCharType="end"/>
      </w:r>
      <w:r>
        <w:rPr>
          <w:rFonts w:cs="Times New Roman"/>
          <w:color w:val="auto"/>
          <w:szCs w:val="24"/>
        </w:rPr>
        <w:fldChar w:fldCharType="begin"/>
      </w:r>
      <w:r>
        <w:rPr>
          <w:rFonts w:cs="Times New Roman"/>
          <w:color w:val="auto"/>
          <w:szCs w:val="24"/>
        </w:rPr>
        <w:instrText xml:space="preserve"> TOC \h \z \c "Şekil 2." </w:instrText>
      </w:r>
      <w:r>
        <w:rPr>
          <w:rFonts w:cs="Times New Roman"/>
          <w:color w:val="auto"/>
          <w:szCs w:val="24"/>
        </w:rPr>
        <w:fldChar w:fldCharType="separate"/>
      </w:r>
      <w:hyperlink w:anchor="_Toc77112712" w:history="1">
        <w:r w:rsidR="00133911" w:rsidRPr="00B619E3">
          <w:rPr>
            <w:rStyle w:val="Kpr"/>
            <w:rFonts w:cs="Times New Roman"/>
            <w:noProof/>
          </w:rPr>
          <w:t xml:space="preserve">Şekil 2.1. </w:t>
        </w:r>
        <w:r w:rsidR="00133911">
          <w:rPr>
            <w:rStyle w:val="Kpr"/>
            <w:rFonts w:cs="Times New Roman"/>
            <w:noProof/>
          </w:rPr>
          <w:t xml:space="preserve">     </w:t>
        </w:r>
        <w:r w:rsidR="00133911" w:rsidRPr="00B619E3">
          <w:rPr>
            <w:rStyle w:val="Kpr"/>
            <w:rFonts w:cs="Times New Roman"/>
            <w:noProof/>
          </w:rPr>
          <w:t>Analizde kullanılan refraktometre cihazı</w:t>
        </w:r>
        <w:r w:rsidR="00133911">
          <w:rPr>
            <w:rStyle w:val="Kpr"/>
            <w:rFonts w:cs="Times New Roman"/>
            <w:noProof/>
          </w:rPr>
          <w:t>……………………………</w:t>
        </w:r>
        <w:r w:rsidR="00133911">
          <w:rPr>
            <w:noProof/>
            <w:webHidden/>
          </w:rPr>
          <w:t>.</w:t>
        </w:r>
        <w:r w:rsidR="00133911">
          <w:rPr>
            <w:noProof/>
            <w:webHidden/>
          </w:rPr>
          <w:fldChar w:fldCharType="begin"/>
        </w:r>
        <w:r w:rsidR="00133911">
          <w:rPr>
            <w:noProof/>
            <w:webHidden/>
          </w:rPr>
          <w:instrText xml:space="preserve"> PAGEREF _Toc77112712 \h </w:instrText>
        </w:r>
        <w:r w:rsidR="00133911">
          <w:rPr>
            <w:noProof/>
            <w:webHidden/>
          </w:rPr>
        </w:r>
        <w:r w:rsidR="00133911">
          <w:rPr>
            <w:noProof/>
            <w:webHidden/>
          </w:rPr>
          <w:fldChar w:fldCharType="separate"/>
        </w:r>
        <w:r w:rsidR="00584290">
          <w:rPr>
            <w:noProof/>
            <w:webHidden/>
          </w:rPr>
          <w:t>26</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13" w:history="1">
        <w:r w:rsidR="00133911" w:rsidRPr="00B619E3">
          <w:rPr>
            <w:rStyle w:val="Kpr"/>
            <w:rFonts w:cs="Times New Roman"/>
            <w:noProof/>
          </w:rPr>
          <w:t xml:space="preserve">Şekil 2.2. </w:t>
        </w:r>
        <w:r w:rsidR="00133911">
          <w:rPr>
            <w:rStyle w:val="Kpr"/>
            <w:rFonts w:cs="Times New Roman"/>
            <w:noProof/>
          </w:rPr>
          <w:t xml:space="preserve">     </w:t>
        </w:r>
        <w:r w:rsidR="00133911" w:rsidRPr="00B619E3">
          <w:rPr>
            <w:rStyle w:val="Kpr"/>
            <w:rFonts w:cs="Times New Roman"/>
            <w:noProof/>
          </w:rPr>
          <w:t>Analizde kullanılan pH cihazı</w:t>
        </w:r>
        <w:r w:rsidR="00133911">
          <w:rPr>
            <w:noProof/>
            <w:webHidden/>
          </w:rPr>
          <w:tab/>
        </w:r>
        <w:r w:rsidR="00133911">
          <w:rPr>
            <w:noProof/>
            <w:webHidden/>
          </w:rPr>
          <w:fldChar w:fldCharType="begin"/>
        </w:r>
        <w:r w:rsidR="00133911">
          <w:rPr>
            <w:noProof/>
            <w:webHidden/>
          </w:rPr>
          <w:instrText xml:space="preserve"> PAGEREF _Toc77112713 \h </w:instrText>
        </w:r>
        <w:r w:rsidR="00133911">
          <w:rPr>
            <w:noProof/>
            <w:webHidden/>
          </w:rPr>
        </w:r>
        <w:r w:rsidR="00133911">
          <w:rPr>
            <w:noProof/>
            <w:webHidden/>
          </w:rPr>
          <w:fldChar w:fldCharType="separate"/>
        </w:r>
        <w:r w:rsidR="00584290">
          <w:rPr>
            <w:noProof/>
            <w:webHidden/>
          </w:rPr>
          <w:t>27</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14" w:history="1">
        <w:r w:rsidR="00133911" w:rsidRPr="00B619E3">
          <w:rPr>
            <w:rStyle w:val="Kpr"/>
            <w:rFonts w:cs="Times New Roman"/>
            <w:noProof/>
          </w:rPr>
          <w:t xml:space="preserve">Şekil 2.3. </w:t>
        </w:r>
        <w:r w:rsidR="00133911">
          <w:rPr>
            <w:rStyle w:val="Kpr"/>
            <w:rFonts w:cs="Times New Roman"/>
            <w:noProof/>
          </w:rPr>
          <w:t xml:space="preserve">     </w:t>
        </w:r>
        <w:r w:rsidR="00133911" w:rsidRPr="00B619E3">
          <w:rPr>
            <w:rStyle w:val="Kpr"/>
            <w:rFonts w:cs="Times New Roman"/>
            <w:noProof/>
          </w:rPr>
          <w:t>Analizde kullanılan Hunter Kolorimetresi</w:t>
        </w:r>
        <w:r w:rsidR="00133911">
          <w:rPr>
            <w:noProof/>
            <w:webHidden/>
          </w:rPr>
          <w:tab/>
        </w:r>
        <w:r w:rsidR="00133911">
          <w:rPr>
            <w:noProof/>
            <w:webHidden/>
          </w:rPr>
          <w:fldChar w:fldCharType="begin"/>
        </w:r>
        <w:r w:rsidR="00133911">
          <w:rPr>
            <w:noProof/>
            <w:webHidden/>
          </w:rPr>
          <w:instrText xml:space="preserve"> PAGEREF _Toc77112714 \h </w:instrText>
        </w:r>
        <w:r w:rsidR="00133911">
          <w:rPr>
            <w:noProof/>
            <w:webHidden/>
          </w:rPr>
        </w:r>
        <w:r w:rsidR="00133911">
          <w:rPr>
            <w:noProof/>
            <w:webHidden/>
          </w:rPr>
          <w:fldChar w:fldCharType="separate"/>
        </w:r>
        <w:r w:rsidR="00584290">
          <w:rPr>
            <w:noProof/>
            <w:webHidden/>
          </w:rPr>
          <w:t>28</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15" w:history="1">
        <w:r w:rsidR="00133911" w:rsidRPr="00B619E3">
          <w:rPr>
            <w:rStyle w:val="Kpr"/>
            <w:rFonts w:cs="Times New Roman"/>
            <w:noProof/>
          </w:rPr>
          <w:t xml:space="preserve">Şekil 2.4. </w:t>
        </w:r>
        <w:r w:rsidR="00133911">
          <w:rPr>
            <w:rStyle w:val="Kpr"/>
            <w:rFonts w:cs="Times New Roman"/>
            <w:noProof/>
          </w:rPr>
          <w:t xml:space="preserve">     </w:t>
        </w:r>
        <w:r w:rsidR="00133911" w:rsidRPr="00B619E3">
          <w:rPr>
            <w:rStyle w:val="Kpr"/>
            <w:rFonts w:cs="Times New Roman"/>
            <w:noProof/>
          </w:rPr>
          <w:t>Hidroksimetilfurfural tayini standart kalibrasyon eğrisi</w:t>
        </w:r>
        <w:r w:rsidR="00133911">
          <w:rPr>
            <w:noProof/>
            <w:webHidden/>
          </w:rPr>
          <w:tab/>
        </w:r>
        <w:r w:rsidR="00133911">
          <w:rPr>
            <w:noProof/>
            <w:webHidden/>
          </w:rPr>
          <w:fldChar w:fldCharType="begin"/>
        </w:r>
        <w:r w:rsidR="00133911">
          <w:rPr>
            <w:noProof/>
            <w:webHidden/>
          </w:rPr>
          <w:instrText xml:space="preserve"> PAGEREF _Toc77112715 \h </w:instrText>
        </w:r>
        <w:r w:rsidR="00133911">
          <w:rPr>
            <w:noProof/>
            <w:webHidden/>
          </w:rPr>
        </w:r>
        <w:r w:rsidR="00133911">
          <w:rPr>
            <w:noProof/>
            <w:webHidden/>
          </w:rPr>
          <w:fldChar w:fldCharType="separate"/>
        </w:r>
        <w:r w:rsidR="00584290">
          <w:rPr>
            <w:noProof/>
            <w:webHidden/>
          </w:rPr>
          <w:t>29</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16" w:history="1">
        <w:r w:rsidR="00133911" w:rsidRPr="00B619E3">
          <w:rPr>
            <w:rStyle w:val="Kpr"/>
            <w:rFonts w:cs="Times New Roman"/>
            <w:noProof/>
          </w:rPr>
          <w:t xml:space="preserve">Şekil 2.5. </w:t>
        </w:r>
        <w:r w:rsidR="00133911">
          <w:rPr>
            <w:rStyle w:val="Kpr"/>
            <w:rFonts w:cs="Times New Roman"/>
            <w:noProof/>
          </w:rPr>
          <w:t xml:space="preserve">     </w:t>
        </w:r>
        <w:r w:rsidR="00133911" w:rsidRPr="00B619E3">
          <w:rPr>
            <w:rStyle w:val="Kpr"/>
            <w:rFonts w:cs="Times New Roman"/>
            <w:noProof/>
          </w:rPr>
          <w:t>Analiz için hazırlanan çözeltinin filtre edilmesi</w:t>
        </w:r>
        <w:r w:rsidR="00133911">
          <w:rPr>
            <w:noProof/>
            <w:webHidden/>
          </w:rPr>
          <w:tab/>
        </w:r>
        <w:r w:rsidR="00133911">
          <w:rPr>
            <w:noProof/>
            <w:webHidden/>
          </w:rPr>
          <w:fldChar w:fldCharType="begin"/>
        </w:r>
        <w:r w:rsidR="00133911">
          <w:rPr>
            <w:noProof/>
            <w:webHidden/>
          </w:rPr>
          <w:instrText xml:space="preserve"> PAGEREF _Toc77112716 \h </w:instrText>
        </w:r>
        <w:r w:rsidR="00133911">
          <w:rPr>
            <w:noProof/>
            <w:webHidden/>
          </w:rPr>
        </w:r>
        <w:r w:rsidR="00133911">
          <w:rPr>
            <w:noProof/>
            <w:webHidden/>
          </w:rPr>
          <w:fldChar w:fldCharType="separate"/>
        </w:r>
        <w:r w:rsidR="00584290">
          <w:rPr>
            <w:noProof/>
            <w:webHidden/>
          </w:rPr>
          <w:t>29</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17" w:history="1">
        <w:r w:rsidR="00133911" w:rsidRPr="00B619E3">
          <w:rPr>
            <w:rStyle w:val="Kpr"/>
            <w:rFonts w:cs="Times New Roman"/>
            <w:noProof/>
          </w:rPr>
          <w:t>Şekil 2.6.</w:t>
        </w:r>
        <w:r w:rsidR="00133911">
          <w:rPr>
            <w:rStyle w:val="Kpr"/>
            <w:rFonts w:cs="Times New Roman"/>
            <w:noProof/>
          </w:rPr>
          <w:t xml:space="preserve">     </w:t>
        </w:r>
        <w:r w:rsidR="00133911" w:rsidRPr="00B619E3">
          <w:rPr>
            <w:rStyle w:val="Kpr"/>
            <w:rFonts w:cs="Times New Roman"/>
            <w:noProof/>
          </w:rPr>
          <w:t xml:space="preserve"> Analizde kullanılan HPLC cihazı</w:t>
        </w:r>
        <w:r w:rsidR="00133911">
          <w:rPr>
            <w:noProof/>
            <w:webHidden/>
          </w:rPr>
          <w:tab/>
        </w:r>
        <w:r w:rsidR="00133911">
          <w:rPr>
            <w:noProof/>
            <w:webHidden/>
          </w:rPr>
          <w:fldChar w:fldCharType="begin"/>
        </w:r>
        <w:r w:rsidR="00133911">
          <w:rPr>
            <w:noProof/>
            <w:webHidden/>
          </w:rPr>
          <w:instrText xml:space="preserve"> PAGEREF _Toc77112717 \h </w:instrText>
        </w:r>
        <w:r w:rsidR="00133911">
          <w:rPr>
            <w:noProof/>
            <w:webHidden/>
          </w:rPr>
        </w:r>
        <w:r w:rsidR="00133911">
          <w:rPr>
            <w:noProof/>
            <w:webHidden/>
          </w:rPr>
          <w:fldChar w:fldCharType="separate"/>
        </w:r>
        <w:r w:rsidR="00584290">
          <w:rPr>
            <w:noProof/>
            <w:webHidden/>
          </w:rPr>
          <w:t>30</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18" w:history="1">
        <w:r w:rsidR="00133911" w:rsidRPr="00B619E3">
          <w:rPr>
            <w:rStyle w:val="Kpr"/>
            <w:rFonts w:cs="Times New Roman"/>
            <w:noProof/>
          </w:rPr>
          <w:t>Şekil 2.7.</w:t>
        </w:r>
        <w:r w:rsidR="00133911">
          <w:rPr>
            <w:rStyle w:val="Kpr"/>
            <w:rFonts w:cs="Times New Roman"/>
            <w:noProof/>
          </w:rPr>
          <w:t xml:space="preserve">     </w:t>
        </w:r>
        <w:r w:rsidR="00133911" w:rsidRPr="00B619E3">
          <w:rPr>
            <w:rStyle w:val="Kpr"/>
            <w:rFonts w:cs="Times New Roman"/>
            <w:noProof/>
          </w:rPr>
          <w:t xml:space="preserve"> Saf su ile homojen hale getirilen nar sosu örnekleri</w:t>
        </w:r>
        <w:r w:rsidR="00133911">
          <w:rPr>
            <w:noProof/>
            <w:webHidden/>
          </w:rPr>
          <w:tab/>
        </w:r>
        <w:r w:rsidR="00133911">
          <w:rPr>
            <w:noProof/>
            <w:webHidden/>
          </w:rPr>
          <w:fldChar w:fldCharType="begin"/>
        </w:r>
        <w:r w:rsidR="00133911">
          <w:rPr>
            <w:noProof/>
            <w:webHidden/>
          </w:rPr>
          <w:instrText xml:space="preserve"> PAGEREF _Toc77112718 \h </w:instrText>
        </w:r>
        <w:r w:rsidR="00133911">
          <w:rPr>
            <w:noProof/>
            <w:webHidden/>
          </w:rPr>
        </w:r>
        <w:r w:rsidR="00133911">
          <w:rPr>
            <w:noProof/>
            <w:webHidden/>
          </w:rPr>
          <w:fldChar w:fldCharType="separate"/>
        </w:r>
        <w:r w:rsidR="00584290">
          <w:rPr>
            <w:noProof/>
            <w:webHidden/>
          </w:rPr>
          <w:t>31</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19" w:history="1">
        <w:r w:rsidR="00133911" w:rsidRPr="00B619E3">
          <w:rPr>
            <w:rStyle w:val="Kpr"/>
            <w:rFonts w:cs="Times New Roman"/>
            <w:noProof/>
          </w:rPr>
          <w:t xml:space="preserve">Şekil 2.8. </w:t>
        </w:r>
        <w:r w:rsidR="00133911">
          <w:rPr>
            <w:rStyle w:val="Kpr"/>
            <w:rFonts w:cs="Times New Roman"/>
            <w:noProof/>
          </w:rPr>
          <w:t xml:space="preserve">     </w:t>
        </w:r>
        <w:r w:rsidR="00133911" w:rsidRPr="00B619E3">
          <w:rPr>
            <w:rStyle w:val="Kpr"/>
            <w:rFonts w:cs="Times New Roman"/>
            <w:noProof/>
          </w:rPr>
          <w:t>Balon jojeye aktarılan numuneler</w:t>
        </w:r>
        <w:r w:rsidR="00133911">
          <w:rPr>
            <w:noProof/>
            <w:webHidden/>
          </w:rPr>
          <w:tab/>
        </w:r>
        <w:r w:rsidR="00133911">
          <w:rPr>
            <w:noProof/>
            <w:webHidden/>
          </w:rPr>
          <w:fldChar w:fldCharType="begin"/>
        </w:r>
        <w:r w:rsidR="00133911">
          <w:rPr>
            <w:noProof/>
            <w:webHidden/>
          </w:rPr>
          <w:instrText xml:space="preserve"> PAGEREF _Toc77112719 \h </w:instrText>
        </w:r>
        <w:r w:rsidR="00133911">
          <w:rPr>
            <w:noProof/>
            <w:webHidden/>
          </w:rPr>
        </w:r>
        <w:r w:rsidR="00133911">
          <w:rPr>
            <w:noProof/>
            <w:webHidden/>
          </w:rPr>
          <w:fldChar w:fldCharType="separate"/>
        </w:r>
        <w:r w:rsidR="00584290">
          <w:rPr>
            <w:noProof/>
            <w:webHidden/>
          </w:rPr>
          <w:t>32</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20" w:history="1">
        <w:r w:rsidR="00133911" w:rsidRPr="00B619E3">
          <w:rPr>
            <w:rStyle w:val="Kpr"/>
            <w:rFonts w:cs="Times New Roman"/>
            <w:noProof/>
          </w:rPr>
          <w:t>Şekil 2.9.</w:t>
        </w:r>
        <w:r w:rsidR="00133911">
          <w:rPr>
            <w:rStyle w:val="Kpr"/>
            <w:rFonts w:cs="Times New Roman"/>
            <w:noProof/>
          </w:rPr>
          <w:t xml:space="preserve">     </w:t>
        </w:r>
        <w:r w:rsidR="00133911" w:rsidRPr="00B619E3">
          <w:rPr>
            <w:rStyle w:val="Kpr"/>
            <w:rFonts w:cs="Times New Roman"/>
            <w:noProof/>
          </w:rPr>
          <w:t xml:space="preserve"> HPLC cihazında okutulmaya hazır vialler</w:t>
        </w:r>
        <w:r w:rsidR="00133911">
          <w:rPr>
            <w:noProof/>
            <w:webHidden/>
          </w:rPr>
          <w:tab/>
        </w:r>
        <w:r w:rsidR="00133911">
          <w:rPr>
            <w:noProof/>
            <w:webHidden/>
          </w:rPr>
          <w:fldChar w:fldCharType="begin"/>
        </w:r>
        <w:r w:rsidR="00133911">
          <w:rPr>
            <w:noProof/>
            <w:webHidden/>
          </w:rPr>
          <w:instrText xml:space="preserve"> PAGEREF _Toc77112720 \h </w:instrText>
        </w:r>
        <w:r w:rsidR="00133911">
          <w:rPr>
            <w:noProof/>
            <w:webHidden/>
          </w:rPr>
        </w:r>
        <w:r w:rsidR="00133911">
          <w:rPr>
            <w:noProof/>
            <w:webHidden/>
          </w:rPr>
          <w:fldChar w:fldCharType="separate"/>
        </w:r>
        <w:r w:rsidR="00584290">
          <w:rPr>
            <w:noProof/>
            <w:webHidden/>
          </w:rPr>
          <w:t>32</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21" w:history="1">
        <w:r w:rsidR="00133911" w:rsidRPr="00B619E3">
          <w:rPr>
            <w:rStyle w:val="Kpr"/>
            <w:rFonts w:cs="Times New Roman"/>
            <w:noProof/>
          </w:rPr>
          <w:t xml:space="preserve">Şekil 2.10. </w:t>
        </w:r>
        <w:r w:rsidR="00133911">
          <w:rPr>
            <w:rStyle w:val="Kpr"/>
            <w:rFonts w:cs="Times New Roman"/>
            <w:noProof/>
          </w:rPr>
          <w:t xml:space="preserve">   </w:t>
        </w:r>
        <w:r w:rsidR="00133911" w:rsidRPr="00B619E3">
          <w:rPr>
            <w:rStyle w:val="Kpr"/>
            <w:rFonts w:cs="Times New Roman"/>
            <w:noProof/>
          </w:rPr>
          <w:t>Toplam antioksidan kapasite tayini standart kalibrasyon eğrisi</w:t>
        </w:r>
        <w:r w:rsidR="00133911">
          <w:rPr>
            <w:noProof/>
            <w:webHidden/>
          </w:rPr>
          <w:tab/>
        </w:r>
        <w:r w:rsidR="00133911">
          <w:rPr>
            <w:noProof/>
            <w:webHidden/>
          </w:rPr>
          <w:fldChar w:fldCharType="begin"/>
        </w:r>
        <w:r w:rsidR="00133911">
          <w:rPr>
            <w:noProof/>
            <w:webHidden/>
          </w:rPr>
          <w:instrText xml:space="preserve"> PAGEREF _Toc77112721 \h </w:instrText>
        </w:r>
        <w:r w:rsidR="00133911">
          <w:rPr>
            <w:noProof/>
            <w:webHidden/>
          </w:rPr>
        </w:r>
        <w:r w:rsidR="00133911">
          <w:rPr>
            <w:noProof/>
            <w:webHidden/>
          </w:rPr>
          <w:fldChar w:fldCharType="separate"/>
        </w:r>
        <w:r w:rsidR="00584290">
          <w:rPr>
            <w:noProof/>
            <w:webHidden/>
          </w:rPr>
          <w:t>34</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22" w:history="1">
        <w:r w:rsidR="00133911" w:rsidRPr="00B619E3">
          <w:rPr>
            <w:rStyle w:val="Kpr"/>
            <w:rFonts w:cs="Times New Roman"/>
            <w:noProof/>
          </w:rPr>
          <w:t>Şekil 2.11.</w:t>
        </w:r>
        <w:r w:rsidR="00133911">
          <w:rPr>
            <w:rStyle w:val="Kpr"/>
            <w:rFonts w:cs="Times New Roman"/>
            <w:noProof/>
          </w:rPr>
          <w:t xml:space="preserve">   </w:t>
        </w:r>
        <w:r w:rsidR="00133911" w:rsidRPr="00B619E3">
          <w:rPr>
            <w:rStyle w:val="Kpr"/>
            <w:rFonts w:cs="Times New Roman"/>
            <w:noProof/>
          </w:rPr>
          <w:t xml:space="preserve"> Analizde kullanılan spektrofotometre cihazı</w:t>
        </w:r>
        <w:r w:rsidR="00133911">
          <w:rPr>
            <w:noProof/>
            <w:webHidden/>
          </w:rPr>
          <w:tab/>
        </w:r>
        <w:r w:rsidR="00133911">
          <w:rPr>
            <w:noProof/>
            <w:webHidden/>
          </w:rPr>
          <w:fldChar w:fldCharType="begin"/>
        </w:r>
        <w:r w:rsidR="00133911">
          <w:rPr>
            <w:noProof/>
            <w:webHidden/>
          </w:rPr>
          <w:instrText xml:space="preserve"> PAGEREF _Toc77112722 \h </w:instrText>
        </w:r>
        <w:r w:rsidR="00133911">
          <w:rPr>
            <w:noProof/>
            <w:webHidden/>
          </w:rPr>
        </w:r>
        <w:r w:rsidR="00133911">
          <w:rPr>
            <w:noProof/>
            <w:webHidden/>
          </w:rPr>
          <w:fldChar w:fldCharType="separate"/>
        </w:r>
        <w:r w:rsidR="00584290">
          <w:rPr>
            <w:noProof/>
            <w:webHidden/>
          </w:rPr>
          <w:t>34</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23" w:history="1">
        <w:r w:rsidR="00133911" w:rsidRPr="00B619E3">
          <w:rPr>
            <w:rStyle w:val="Kpr"/>
            <w:rFonts w:cs="Times New Roman"/>
            <w:noProof/>
          </w:rPr>
          <w:t xml:space="preserve">Şekil 2.12. </w:t>
        </w:r>
        <w:r w:rsidR="00133911">
          <w:rPr>
            <w:rStyle w:val="Kpr"/>
            <w:rFonts w:cs="Times New Roman"/>
            <w:noProof/>
          </w:rPr>
          <w:t xml:space="preserve">   </w:t>
        </w:r>
        <w:r w:rsidR="00133911" w:rsidRPr="00B619E3">
          <w:rPr>
            <w:rStyle w:val="Kpr"/>
            <w:rFonts w:cs="Times New Roman"/>
            <w:noProof/>
          </w:rPr>
          <w:t>Toplam fenolik madde tayini standart kalibrasyon eğrisi</w:t>
        </w:r>
        <w:r w:rsidR="00133911">
          <w:rPr>
            <w:noProof/>
            <w:webHidden/>
          </w:rPr>
          <w:tab/>
        </w:r>
        <w:r w:rsidR="00133911">
          <w:rPr>
            <w:noProof/>
            <w:webHidden/>
          </w:rPr>
          <w:fldChar w:fldCharType="begin"/>
        </w:r>
        <w:r w:rsidR="00133911">
          <w:rPr>
            <w:noProof/>
            <w:webHidden/>
          </w:rPr>
          <w:instrText xml:space="preserve"> PAGEREF _Toc77112723 \h </w:instrText>
        </w:r>
        <w:r w:rsidR="00133911">
          <w:rPr>
            <w:noProof/>
            <w:webHidden/>
          </w:rPr>
        </w:r>
        <w:r w:rsidR="00133911">
          <w:rPr>
            <w:noProof/>
            <w:webHidden/>
          </w:rPr>
          <w:fldChar w:fldCharType="separate"/>
        </w:r>
        <w:r w:rsidR="00584290">
          <w:rPr>
            <w:noProof/>
            <w:webHidden/>
          </w:rPr>
          <w:t>36</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24" w:history="1">
        <w:r w:rsidR="00133911" w:rsidRPr="00B619E3">
          <w:rPr>
            <w:rStyle w:val="Kpr"/>
            <w:rFonts w:cs="Times New Roman"/>
            <w:noProof/>
          </w:rPr>
          <w:t>Şekil 2.13.</w:t>
        </w:r>
        <w:r w:rsidR="00133911">
          <w:rPr>
            <w:rStyle w:val="Kpr"/>
            <w:rFonts w:cs="Times New Roman"/>
            <w:noProof/>
          </w:rPr>
          <w:t xml:space="preserve">   </w:t>
        </w:r>
        <w:r w:rsidR="00133911" w:rsidRPr="00B619E3">
          <w:rPr>
            <w:rStyle w:val="Kpr"/>
            <w:rFonts w:cs="Times New Roman"/>
            <w:noProof/>
          </w:rPr>
          <w:t xml:space="preserve"> Spektrofotometre cihazı</w:t>
        </w:r>
        <w:r w:rsidR="00133911">
          <w:rPr>
            <w:noProof/>
            <w:webHidden/>
          </w:rPr>
          <w:tab/>
        </w:r>
        <w:r w:rsidR="00133911">
          <w:rPr>
            <w:noProof/>
            <w:webHidden/>
          </w:rPr>
          <w:fldChar w:fldCharType="begin"/>
        </w:r>
        <w:r w:rsidR="00133911">
          <w:rPr>
            <w:noProof/>
            <w:webHidden/>
          </w:rPr>
          <w:instrText xml:space="preserve"> PAGEREF _Toc77112724 \h </w:instrText>
        </w:r>
        <w:r w:rsidR="00133911">
          <w:rPr>
            <w:noProof/>
            <w:webHidden/>
          </w:rPr>
        </w:r>
        <w:r w:rsidR="00133911">
          <w:rPr>
            <w:noProof/>
            <w:webHidden/>
          </w:rPr>
          <w:fldChar w:fldCharType="separate"/>
        </w:r>
        <w:r w:rsidR="00584290">
          <w:rPr>
            <w:noProof/>
            <w:webHidden/>
          </w:rPr>
          <w:t>36</w:t>
        </w:r>
        <w:r w:rsidR="00133911">
          <w:rPr>
            <w:noProof/>
            <w:webHidden/>
          </w:rPr>
          <w:fldChar w:fldCharType="end"/>
        </w:r>
      </w:hyperlink>
    </w:p>
    <w:p w:rsidR="00133911" w:rsidRDefault="004C131F" w:rsidP="00133911">
      <w:pPr>
        <w:pStyle w:val="ekillerTablosu"/>
        <w:tabs>
          <w:tab w:val="right" w:leader="dot" w:pos="8777"/>
        </w:tabs>
        <w:ind w:left="1843" w:hanging="1276"/>
        <w:rPr>
          <w:rFonts w:asciiTheme="minorHAnsi" w:eastAsiaTheme="minorEastAsia" w:hAnsiTheme="minorHAnsi" w:cstheme="minorBidi"/>
          <w:noProof/>
          <w:color w:val="auto"/>
          <w:sz w:val="22"/>
          <w:szCs w:val="22"/>
          <w:lang w:eastAsia="tr-TR"/>
        </w:rPr>
      </w:pPr>
      <w:hyperlink w:anchor="_Toc77112725" w:history="1">
        <w:r w:rsidR="00133911" w:rsidRPr="00B619E3">
          <w:rPr>
            <w:rStyle w:val="Kpr"/>
            <w:rFonts w:cs="Times New Roman"/>
            <w:noProof/>
          </w:rPr>
          <w:t xml:space="preserve">Şekil 2.14. </w:t>
        </w:r>
        <w:r w:rsidR="00133911">
          <w:rPr>
            <w:rStyle w:val="Kpr"/>
            <w:rFonts w:cs="Times New Roman"/>
            <w:noProof/>
          </w:rPr>
          <w:t xml:space="preserve"> </w:t>
        </w:r>
        <w:r w:rsidR="00133911" w:rsidRPr="00B619E3">
          <w:rPr>
            <w:rStyle w:val="Kpr"/>
            <w:rFonts w:cs="Times New Roman"/>
            <w:noProof/>
          </w:rPr>
          <w:t>DPPH serbest radikal süpürme aktivitesi tayini standart kalibrasyon eğrisi</w:t>
        </w:r>
        <w:r w:rsidR="00133911">
          <w:rPr>
            <w:noProof/>
            <w:webHidden/>
          </w:rPr>
          <w:tab/>
        </w:r>
        <w:r w:rsidR="00133911">
          <w:rPr>
            <w:noProof/>
            <w:webHidden/>
          </w:rPr>
          <w:fldChar w:fldCharType="begin"/>
        </w:r>
        <w:r w:rsidR="00133911">
          <w:rPr>
            <w:noProof/>
            <w:webHidden/>
          </w:rPr>
          <w:instrText xml:space="preserve"> PAGEREF _Toc77112725 \h </w:instrText>
        </w:r>
        <w:r w:rsidR="00133911">
          <w:rPr>
            <w:noProof/>
            <w:webHidden/>
          </w:rPr>
        </w:r>
        <w:r w:rsidR="00133911">
          <w:rPr>
            <w:noProof/>
            <w:webHidden/>
          </w:rPr>
          <w:fldChar w:fldCharType="separate"/>
        </w:r>
        <w:r w:rsidR="00584290">
          <w:rPr>
            <w:noProof/>
            <w:webHidden/>
          </w:rPr>
          <w:t>37</w:t>
        </w:r>
        <w:r w:rsidR="00133911">
          <w:rPr>
            <w:noProof/>
            <w:webHidden/>
          </w:rPr>
          <w:fldChar w:fldCharType="end"/>
        </w:r>
      </w:hyperlink>
    </w:p>
    <w:p w:rsidR="00133911" w:rsidRDefault="004C131F" w:rsidP="00133911">
      <w:pPr>
        <w:pStyle w:val="ekillerTablosu"/>
        <w:tabs>
          <w:tab w:val="right" w:leader="dot" w:pos="8777"/>
        </w:tabs>
        <w:ind w:left="1843" w:hanging="1276"/>
        <w:rPr>
          <w:rFonts w:asciiTheme="minorHAnsi" w:eastAsiaTheme="minorEastAsia" w:hAnsiTheme="minorHAnsi" w:cstheme="minorBidi"/>
          <w:noProof/>
          <w:color w:val="auto"/>
          <w:sz w:val="22"/>
          <w:szCs w:val="22"/>
          <w:lang w:eastAsia="tr-TR"/>
        </w:rPr>
      </w:pPr>
      <w:hyperlink w:anchor="_Toc77112726" w:history="1">
        <w:r w:rsidR="00133911" w:rsidRPr="00B619E3">
          <w:rPr>
            <w:rStyle w:val="Kpr"/>
            <w:rFonts w:cs="Times New Roman"/>
            <w:noProof/>
          </w:rPr>
          <w:t xml:space="preserve">Şekil 2.15. </w:t>
        </w:r>
        <w:r w:rsidR="00133911">
          <w:rPr>
            <w:rStyle w:val="Kpr"/>
            <w:rFonts w:cs="Times New Roman"/>
            <w:noProof/>
          </w:rPr>
          <w:t xml:space="preserve"> </w:t>
        </w:r>
        <w:r w:rsidR="00133911" w:rsidRPr="00B619E3">
          <w:rPr>
            <w:rStyle w:val="Kpr"/>
            <w:rFonts w:cs="Times New Roman"/>
            <w:noProof/>
          </w:rPr>
          <w:t>FRAP toplam demir indirgeme antioksidan kapasitesi tayini standart kalibrasyon eğrisi</w:t>
        </w:r>
        <w:r w:rsidR="00133911">
          <w:rPr>
            <w:noProof/>
            <w:webHidden/>
          </w:rPr>
          <w:tab/>
        </w:r>
        <w:r w:rsidR="00133911">
          <w:rPr>
            <w:noProof/>
            <w:webHidden/>
          </w:rPr>
          <w:fldChar w:fldCharType="begin"/>
        </w:r>
        <w:r w:rsidR="00133911">
          <w:rPr>
            <w:noProof/>
            <w:webHidden/>
          </w:rPr>
          <w:instrText xml:space="preserve"> PAGEREF _Toc77112726 \h </w:instrText>
        </w:r>
        <w:r w:rsidR="00133911">
          <w:rPr>
            <w:noProof/>
            <w:webHidden/>
          </w:rPr>
        </w:r>
        <w:r w:rsidR="00133911">
          <w:rPr>
            <w:noProof/>
            <w:webHidden/>
          </w:rPr>
          <w:fldChar w:fldCharType="separate"/>
        </w:r>
        <w:r w:rsidR="00584290">
          <w:rPr>
            <w:noProof/>
            <w:webHidden/>
          </w:rPr>
          <w:t>39</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27" w:history="1">
        <w:r w:rsidR="00133911" w:rsidRPr="00B619E3">
          <w:rPr>
            <w:rStyle w:val="Kpr"/>
            <w:rFonts w:cs="Times New Roman"/>
            <w:noProof/>
          </w:rPr>
          <w:t xml:space="preserve">Şekil 2.16. </w:t>
        </w:r>
        <w:r w:rsidR="00133911">
          <w:rPr>
            <w:rStyle w:val="Kpr"/>
            <w:rFonts w:cs="Times New Roman"/>
            <w:noProof/>
          </w:rPr>
          <w:t xml:space="preserve">   </w:t>
        </w:r>
        <w:r w:rsidR="00133911" w:rsidRPr="00B619E3">
          <w:rPr>
            <w:rStyle w:val="Kpr"/>
            <w:rFonts w:cs="Times New Roman"/>
            <w:noProof/>
          </w:rPr>
          <w:t>Toplam flavonoid madde içeriği tayini standart kalibrasyon eğrisi</w:t>
        </w:r>
        <w:r w:rsidR="00133911">
          <w:rPr>
            <w:noProof/>
            <w:webHidden/>
          </w:rPr>
          <w:tab/>
        </w:r>
        <w:r w:rsidR="00133911">
          <w:rPr>
            <w:noProof/>
            <w:webHidden/>
          </w:rPr>
          <w:fldChar w:fldCharType="begin"/>
        </w:r>
        <w:r w:rsidR="00133911">
          <w:rPr>
            <w:noProof/>
            <w:webHidden/>
          </w:rPr>
          <w:instrText xml:space="preserve"> PAGEREF _Toc77112727 \h </w:instrText>
        </w:r>
        <w:r w:rsidR="00133911">
          <w:rPr>
            <w:noProof/>
            <w:webHidden/>
          </w:rPr>
        </w:r>
        <w:r w:rsidR="00133911">
          <w:rPr>
            <w:noProof/>
            <w:webHidden/>
          </w:rPr>
          <w:fldChar w:fldCharType="separate"/>
        </w:r>
        <w:r w:rsidR="00584290">
          <w:rPr>
            <w:noProof/>
            <w:webHidden/>
          </w:rPr>
          <w:t>40</w:t>
        </w:r>
        <w:r w:rsidR="00133911">
          <w:rPr>
            <w:noProof/>
            <w:webHidden/>
          </w:rPr>
          <w:fldChar w:fldCharType="end"/>
        </w:r>
      </w:hyperlink>
    </w:p>
    <w:p w:rsidR="00133911" w:rsidRDefault="004C131F" w:rsidP="00133911">
      <w:pPr>
        <w:pStyle w:val="ekillerTablosu"/>
        <w:tabs>
          <w:tab w:val="right" w:leader="dot" w:pos="8777"/>
        </w:tabs>
        <w:ind w:left="1843" w:hanging="1276"/>
        <w:rPr>
          <w:rFonts w:asciiTheme="minorHAnsi" w:eastAsiaTheme="minorEastAsia" w:hAnsiTheme="minorHAnsi" w:cstheme="minorBidi"/>
          <w:noProof/>
          <w:color w:val="auto"/>
          <w:sz w:val="22"/>
          <w:szCs w:val="22"/>
          <w:lang w:eastAsia="tr-TR"/>
        </w:rPr>
      </w:pPr>
      <w:hyperlink w:anchor="_Toc77112728" w:history="1">
        <w:r w:rsidR="00133911" w:rsidRPr="00B619E3">
          <w:rPr>
            <w:rStyle w:val="Kpr"/>
            <w:rFonts w:cs="Times New Roman"/>
            <w:noProof/>
          </w:rPr>
          <w:t xml:space="preserve">Şekil 2.17. </w:t>
        </w:r>
        <w:r w:rsidR="00133911">
          <w:rPr>
            <w:rStyle w:val="Kpr"/>
            <w:rFonts w:cs="Times New Roman"/>
            <w:noProof/>
          </w:rPr>
          <w:t xml:space="preserve">   </w:t>
        </w:r>
        <w:r w:rsidR="00133911" w:rsidRPr="00B619E3">
          <w:rPr>
            <w:rStyle w:val="Kpr"/>
            <w:rFonts w:cs="Times New Roman"/>
            <w:noProof/>
          </w:rPr>
          <w:t>ABTS radikal katyonu süpürücü etki tayini standart kalibrasyon eğrisi</w:t>
        </w:r>
        <w:r w:rsidR="00133911">
          <w:rPr>
            <w:noProof/>
            <w:webHidden/>
          </w:rPr>
          <w:tab/>
        </w:r>
        <w:r w:rsidR="00133911">
          <w:rPr>
            <w:noProof/>
            <w:webHidden/>
          </w:rPr>
          <w:fldChar w:fldCharType="begin"/>
        </w:r>
        <w:r w:rsidR="00133911">
          <w:rPr>
            <w:noProof/>
            <w:webHidden/>
          </w:rPr>
          <w:instrText xml:space="preserve"> PAGEREF _Toc77112728 \h </w:instrText>
        </w:r>
        <w:r w:rsidR="00133911">
          <w:rPr>
            <w:noProof/>
            <w:webHidden/>
          </w:rPr>
        </w:r>
        <w:r w:rsidR="00133911">
          <w:rPr>
            <w:noProof/>
            <w:webHidden/>
          </w:rPr>
          <w:fldChar w:fldCharType="separate"/>
        </w:r>
        <w:r w:rsidR="00584290">
          <w:rPr>
            <w:noProof/>
            <w:webHidden/>
          </w:rPr>
          <w:t>41</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29" w:history="1">
        <w:r w:rsidR="00133911" w:rsidRPr="00B619E3">
          <w:rPr>
            <w:rStyle w:val="Kpr"/>
            <w:rFonts w:cs="Times New Roman"/>
            <w:noProof/>
          </w:rPr>
          <w:t xml:space="preserve">Şekil 2.18. </w:t>
        </w:r>
        <w:r w:rsidR="00133911">
          <w:rPr>
            <w:rStyle w:val="Kpr"/>
            <w:rFonts w:cs="Times New Roman"/>
            <w:noProof/>
          </w:rPr>
          <w:t xml:space="preserve">   </w:t>
        </w:r>
        <w:r w:rsidR="00133911" w:rsidRPr="00B619E3">
          <w:rPr>
            <w:rStyle w:val="Kpr"/>
            <w:rFonts w:cs="Times New Roman"/>
            <w:noProof/>
          </w:rPr>
          <w:t>Yün ipi hazırlanışı</w:t>
        </w:r>
        <w:r w:rsidR="00133911">
          <w:rPr>
            <w:noProof/>
            <w:webHidden/>
          </w:rPr>
          <w:tab/>
        </w:r>
        <w:r w:rsidR="00133911">
          <w:rPr>
            <w:noProof/>
            <w:webHidden/>
          </w:rPr>
          <w:fldChar w:fldCharType="begin"/>
        </w:r>
        <w:r w:rsidR="00133911">
          <w:rPr>
            <w:noProof/>
            <w:webHidden/>
          </w:rPr>
          <w:instrText xml:space="preserve"> PAGEREF _Toc77112729 \h </w:instrText>
        </w:r>
        <w:r w:rsidR="00133911">
          <w:rPr>
            <w:noProof/>
            <w:webHidden/>
          </w:rPr>
        </w:r>
        <w:r w:rsidR="00133911">
          <w:rPr>
            <w:noProof/>
            <w:webHidden/>
          </w:rPr>
          <w:fldChar w:fldCharType="separate"/>
        </w:r>
        <w:r w:rsidR="00584290">
          <w:rPr>
            <w:noProof/>
            <w:webHidden/>
          </w:rPr>
          <w:t>42</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30" w:history="1">
        <w:r w:rsidR="00133911" w:rsidRPr="00B619E3">
          <w:rPr>
            <w:rStyle w:val="Kpr"/>
            <w:rFonts w:cs="Times New Roman"/>
            <w:noProof/>
          </w:rPr>
          <w:t xml:space="preserve">Şekil 2.19. </w:t>
        </w:r>
        <w:r w:rsidR="00133911">
          <w:rPr>
            <w:rStyle w:val="Kpr"/>
            <w:rFonts w:cs="Times New Roman"/>
            <w:noProof/>
          </w:rPr>
          <w:t xml:space="preserve">   </w:t>
        </w:r>
        <w:r w:rsidR="00133911" w:rsidRPr="00B619E3">
          <w:rPr>
            <w:rStyle w:val="Kpr"/>
            <w:rFonts w:cs="Times New Roman"/>
            <w:noProof/>
          </w:rPr>
          <w:t>Kaynatma işlemi</w:t>
        </w:r>
        <w:r w:rsidR="00133911">
          <w:rPr>
            <w:noProof/>
            <w:webHidden/>
          </w:rPr>
          <w:tab/>
        </w:r>
        <w:r w:rsidR="00133911">
          <w:rPr>
            <w:noProof/>
            <w:webHidden/>
          </w:rPr>
          <w:fldChar w:fldCharType="begin"/>
        </w:r>
        <w:r w:rsidR="00133911">
          <w:rPr>
            <w:noProof/>
            <w:webHidden/>
          </w:rPr>
          <w:instrText xml:space="preserve"> PAGEREF _Toc77112730 \h </w:instrText>
        </w:r>
        <w:r w:rsidR="00133911">
          <w:rPr>
            <w:noProof/>
            <w:webHidden/>
          </w:rPr>
        </w:r>
        <w:r w:rsidR="00133911">
          <w:rPr>
            <w:noProof/>
            <w:webHidden/>
          </w:rPr>
          <w:fldChar w:fldCharType="separate"/>
        </w:r>
        <w:r w:rsidR="00584290">
          <w:rPr>
            <w:noProof/>
            <w:webHidden/>
          </w:rPr>
          <w:t>43</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31" w:history="1">
        <w:r w:rsidR="00133911" w:rsidRPr="00B619E3">
          <w:rPr>
            <w:rStyle w:val="Kpr"/>
            <w:rFonts w:cs="Times New Roman"/>
            <w:noProof/>
          </w:rPr>
          <w:t>Şekil 2.20.</w:t>
        </w:r>
        <w:r w:rsidR="00133911">
          <w:rPr>
            <w:rStyle w:val="Kpr"/>
            <w:rFonts w:cs="Times New Roman"/>
            <w:noProof/>
          </w:rPr>
          <w:t xml:space="preserve">   </w:t>
        </w:r>
        <w:r w:rsidR="00133911" w:rsidRPr="00B619E3">
          <w:rPr>
            <w:rStyle w:val="Kpr"/>
            <w:rFonts w:cs="Times New Roman"/>
            <w:noProof/>
          </w:rPr>
          <w:t xml:space="preserve"> Analizde kullanılan reometre cihazı</w:t>
        </w:r>
        <w:r w:rsidR="00133911">
          <w:rPr>
            <w:noProof/>
            <w:webHidden/>
          </w:rPr>
          <w:tab/>
        </w:r>
        <w:r w:rsidR="00133911">
          <w:rPr>
            <w:noProof/>
            <w:webHidden/>
          </w:rPr>
          <w:fldChar w:fldCharType="begin"/>
        </w:r>
        <w:r w:rsidR="00133911">
          <w:rPr>
            <w:noProof/>
            <w:webHidden/>
          </w:rPr>
          <w:instrText xml:space="preserve"> PAGEREF _Toc77112731 \h </w:instrText>
        </w:r>
        <w:r w:rsidR="00133911">
          <w:rPr>
            <w:noProof/>
            <w:webHidden/>
          </w:rPr>
        </w:r>
        <w:r w:rsidR="00133911">
          <w:rPr>
            <w:noProof/>
            <w:webHidden/>
          </w:rPr>
          <w:fldChar w:fldCharType="separate"/>
        </w:r>
        <w:r w:rsidR="00584290">
          <w:rPr>
            <w:noProof/>
            <w:webHidden/>
          </w:rPr>
          <w:t>44</w:t>
        </w:r>
        <w:r w:rsidR="00133911">
          <w:rPr>
            <w:noProof/>
            <w:webHidden/>
          </w:rPr>
          <w:fldChar w:fldCharType="end"/>
        </w:r>
      </w:hyperlink>
    </w:p>
    <w:p w:rsidR="00133911" w:rsidRPr="00133911" w:rsidRDefault="00861B38" w:rsidP="00133911">
      <w:pPr>
        <w:rPr>
          <w:noProof/>
        </w:rPr>
      </w:pPr>
      <w:r>
        <w:rPr>
          <w:rFonts w:cs="Times New Roman"/>
          <w:color w:val="auto"/>
          <w:szCs w:val="24"/>
        </w:rPr>
        <w:fldChar w:fldCharType="end"/>
      </w:r>
      <w:r w:rsidR="0033005F">
        <w:rPr>
          <w:rFonts w:cs="Times New Roman"/>
          <w:color w:val="auto"/>
          <w:szCs w:val="24"/>
        </w:rPr>
        <w:fldChar w:fldCharType="begin"/>
      </w:r>
      <w:r w:rsidR="0033005F">
        <w:rPr>
          <w:rFonts w:cs="Times New Roman"/>
          <w:color w:val="auto"/>
          <w:szCs w:val="24"/>
        </w:rPr>
        <w:instrText xml:space="preserve"> TOC \h \z \c "Şekil 3." </w:instrText>
      </w:r>
      <w:r w:rsidR="0033005F">
        <w:rPr>
          <w:rFonts w:cs="Times New Roman"/>
          <w:color w:val="auto"/>
          <w:szCs w:val="24"/>
        </w:rPr>
        <w:fldChar w:fldCharType="separate"/>
      </w:r>
      <w:hyperlink w:anchor="_Toc77112732" w:history="1">
        <w:r w:rsidR="00133911" w:rsidRPr="00C60FA2">
          <w:rPr>
            <w:rStyle w:val="Kpr"/>
            <w:rFonts w:cs="Times New Roman"/>
            <w:noProof/>
          </w:rPr>
          <w:t xml:space="preserve">Şekil 3.1. </w:t>
        </w:r>
        <w:r w:rsidR="00133911">
          <w:rPr>
            <w:rStyle w:val="Kpr"/>
            <w:rFonts w:cs="Times New Roman"/>
            <w:noProof/>
          </w:rPr>
          <w:t xml:space="preserve">     </w:t>
        </w:r>
        <w:r w:rsidR="00133911" w:rsidRPr="00C60FA2">
          <w:rPr>
            <w:rStyle w:val="Kpr"/>
            <w:rFonts w:cs="Times New Roman"/>
            <w:noProof/>
          </w:rPr>
          <w:t>Suda çözünür kuru madde sonuçları kutu grafiği</w:t>
        </w:r>
        <w:r w:rsidR="00133911">
          <w:rPr>
            <w:noProof/>
            <w:webHidden/>
          </w:rPr>
          <w:t>…………………….</w:t>
        </w:r>
        <w:r w:rsidR="00133911">
          <w:rPr>
            <w:noProof/>
            <w:webHidden/>
          </w:rPr>
          <w:fldChar w:fldCharType="begin"/>
        </w:r>
        <w:r w:rsidR="00133911">
          <w:rPr>
            <w:noProof/>
            <w:webHidden/>
          </w:rPr>
          <w:instrText xml:space="preserve"> PAGEREF _Toc77112732 \h </w:instrText>
        </w:r>
        <w:r w:rsidR="00133911">
          <w:rPr>
            <w:noProof/>
            <w:webHidden/>
          </w:rPr>
        </w:r>
        <w:r w:rsidR="00133911">
          <w:rPr>
            <w:noProof/>
            <w:webHidden/>
          </w:rPr>
          <w:fldChar w:fldCharType="separate"/>
        </w:r>
        <w:r w:rsidR="00584290">
          <w:rPr>
            <w:noProof/>
            <w:webHidden/>
          </w:rPr>
          <w:t>49</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33" w:history="1">
        <w:r w:rsidR="00133911" w:rsidRPr="00C60FA2">
          <w:rPr>
            <w:rStyle w:val="Kpr"/>
            <w:rFonts w:cs="Times New Roman"/>
            <w:noProof/>
          </w:rPr>
          <w:t xml:space="preserve">Şekil 3.2. </w:t>
        </w:r>
        <w:r w:rsidR="00133911">
          <w:rPr>
            <w:rStyle w:val="Kpr"/>
            <w:rFonts w:cs="Times New Roman"/>
            <w:noProof/>
          </w:rPr>
          <w:t xml:space="preserve">     </w:t>
        </w:r>
        <w:r w:rsidR="00133911" w:rsidRPr="00C60FA2">
          <w:rPr>
            <w:rStyle w:val="Kpr"/>
            <w:rFonts w:cs="Times New Roman"/>
            <w:noProof/>
          </w:rPr>
          <w:t>Titrasyon asitliği kutu grafiği</w:t>
        </w:r>
        <w:r w:rsidR="00133911">
          <w:rPr>
            <w:noProof/>
            <w:webHidden/>
          </w:rPr>
          <w:tab/>
        </w:r>
        <w:r w:rsidR="00133911">
          <w:rPr>
            <w:noProof/>
            <w:webHidden/>
          </w:rPr>
          <w:fldChar w:fldCharType="begin"/>
        </w:r>
        <w:r w:rsidR="00133911">
          <w:rPr>
            <w:noProof/>
            <w:webHidden/>
          </w:rPr>
          <w:instrText xml:space="preserve"> PAGEREF _Toc77112733 \h </w:instrText>
        </w:r>
        <w:r w:rsidR="00133911">
          <w:rPr>
            <w:noProof/>
            <w:webHidden/>
          </w:rPr>
        </w:r>
        <w:r w:rsidR="00133911">
          <w:rPr>
            <w:noProof/>
            <w:webHidden/>
          </w:rPr>
          <w:fldChar w:fldCharType="separate"/>
        </w:r>
        <w:r w:rsidR="00584290">
          <w:rPr>
            <w:noProof/>
            <w:webHidden/>
          </w:rPr>
          <w:t>51</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34" w:history="1">
        <w:r w:rsidR="00133911" w:rsidRPr="00C60FA2">
          <w:rPr>
            <w:rStyle w:val="Kpr"/>
            <w:rFonts w:cs="Times New Roman"/>
            <w:noProof/>
          </w:rPr>
          <w:t xml:space="preserve">Şekil 3.3. </w:t>
        </w:r>
        <w:r w:rsidR="00133911">
          <w:rPr>
            <w:rStyle w:val="Kpr"/>
            <w:rFonts w:cs="Times New Roman"/>
            <w:noProof/>
          </w:rPr>
          <w:t xml:space="preserve">     </w:t>
        </w:r>
        <w:r w:rsidR="00133911" w:rsidRPr="00C60FA2">
          <w:rPr>
            <w:rStyle w:val="Kpr"/>
            <w:rFonts w:cs="Times New Roman"/>
            <w:noProof/>
          </w:rPr>
          <w:t>pH kutu grafiği</w:t>
        </w:r>
        <w:r w:rsidR="00133911">
          <w:rPr>
            <w:noProof/>
            <w:webHidden/>
          </w:rPr>
          <w:tab/>
        </w:r>
        <w:r w:rsidR="00133911">
          <w:rPr>
            <w:noProof/>
            <w:webHidden/>
          </w:rPr>
          <w:fldChar w:fldCharType="begin"/>
        </w:r>
        <w:r w:rsidR="00133911">
          <w:rPr>
            <w:noProof/>
            <w:webHidden/>
          </w:rPr>
          <w:instrText xml:space="preserve"> PAGEREF _Toc77112734 \h </w:instrText>
        </w:r>
        <w:r w:rsidR="00133911">
          <w:rPr>
            <w:noProof/>
            <w:webHidden/>
          </w:rPr>
        </w:r>
        <w:r w:rsidR="00133911">
          <w:rPr>
            <w:noProof/>
            <w:webHidden/>
          </w:rPr>
          <w:fldChar w:fldCharType="separate"/>
        </w:r>
        <w:r w:rsidR="00584290">
          <w:rPr>
            <w:noProof/>
            <w:webHidden/>
          </w:rPr>
          <w:t>53</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35" w:history="1">
        <w:r w:rsidR="00133911" w:rsidRPr="00C60FA2">
          <w:rPr>
            <w:rStyle w:val="Kpr"/>
            <w:rFonts w:cs="Times New Roman"/>
            <w:noProof/>
          </w:rPr>
          <w:t xml:space="preserve">Şekil 3.4. </w:t>
        </w:r>
        <w:r w:rsidR="00133911">
          <w:rPr>
            <w:rStyle w:val="Kpr"/>
            <w:rFonts w:cs="Times New Roman"/>
            <w:noProof/>
          </w:rPr>
          <w:t xml:space="preserve">     </w:t>
        </w:r>
        <w:r w:rsidR="00133911" w:rsidRPr="00C60FA2">
          <w:rPr>
            <w:rStyle w:val="Kpr"/>
            <w:rFonts w:cs="Times New Roman"/>
            <w:noProof/>
          </w:rPr>
          <w:t>HMF kutu grafiği</w:t>
        </w:r>
        <w:r w:rsidR="00133911">
          <w:rPr>
            <w:noProof/>
            <w:webHidden/>
          </w:rPr>
          <w:tab/>
        </w:r>
        <w:r w:rsidR="00133911">
          <w:rPr>
            <w:noProof/>
            <w:webHidden/>
          </w:rPr>
          <w:fldChar w:fldCharType="begin"/>
        </w:r>
        <w:r w:rsidR="00133911">
          <w:rPr>
            <w:noProof/>
            <w:webHidden/>
          </w:rPr>
          <w:instrText xml:space="preserve"> PAGEREF _Toc77112735 \h </w:instrText>
        </w:r>
        <w:r w:rsidR="00133911">
          <w:rPr>
            <w:noProof/>
            <w:webHidden/>
          </w:rPr>
        </w:r>
        <w:r w:rsidR="00133911">
          <w:rPr>
            <w:noProof/>
            <w:webHidden/>
          </w:rPr>
          <w:fldChar w:fldCharType="separate"/>
        </w:r>
        <w:r w:rsidR="00584290">
          <w:rPr>
            <w:noProof/>
            <w:webHidden/>
          </w:rPr>
          <w:t>55</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36" w:history="1">
        <w:r w:rsidR="00133911" w:rsidRPr="00C60FA2">
          <w:rPr>
            <w:rStyle w:val="Kpr"/>
            <w:noProof/>
          </w:rPr>
          <w:t xml:space="preserve">Şekil 3.5. </w:t>
        </w:r>
        <w:r w:rsidR="00133911">
          <w:rPr>
            <w:rStyle w:val="Kpr"/>
            <w:noProof/>
          </w:rPr>
          <w:t xml:space="preserve">     </w:t>
        </w:r>
        <w:r w:rsidR="00133911" w:rsidRPr="00C60FA2">
          <w:rPr>
            <w:rStyle w:val="Kpr"/>
            <w:noProof/>
          </w:rPr>
          <w:t>Toplam şeker kutu grafiği</w:t>
        </w:r>
        <w:r w:rsidR="00133911">
          <w:rPr>
            <w:noProof/>
            <w:webHidden/>
          </w:rPr>
          <w:tab/>
        </w:r>
        <w:r w:rsidR="00133911">
          <w:rPr>
            <w:noProof/>
            <w:webHidden/>
          </w:rPr>
          <w:fldChar w:fldCharType="begin"/>
        </w:r>
        <w:r w:rsidR="00133911">
          <w:rPr>
            <w:noProof/>
            <w:webHidden/>
          </w:rPr>
          <w:instrText xml:space="preserve"> PAGEREF _Toc77112736 \h </w:instrText>
        </w:r>
        <w:r w:rsidR="00133911">
          <w:rPr>
            <w:noProof/>
            <w:webHidden/>
          </w:rPr>
        </w:r>
        <w:r w:rsidR="00133911">
          <w:rPr>
            <w:noProof/>
            <w:webHidden/>
          </w:rPr>
          <w:fldChar w:fldCharType="separate"/>
        </w:r>
        <w:r w:rsidR="00584290">
          <w:rPr>
            <w:noProof/>
            <w:webHidden/>
          </w:rPr>
          <w:t>57</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37" w:history="1">
        <w:r w:rsidR="00133911" w:rsidRPr="00C60FA2">
          <w:rPr>
            <w:rStyle w:val="Kpr"/>
            <w:rFonts w:cs="Times New Roman"/>
            <w:noProof/>
          </w:rPr>
          <w:t xml:space="preserve">Şekil 3.6. </w:t>
        </w:r>
        <w:r w:rsidR="00133911">
          <w:rPr>
            <w:rStyle w:val="Kpr"/>
            <w:rFonts w:cs="Times New Roman"/>
            <w:noProof/>
          </w:rPr>
          <w:t xml:space="preserve">     </w:t>
        </w:r>
        <w:r w:rsidR="00133911" w:rsidRPr="00C60FA2">
          <w:rPr>
            <w:rStyle w:val="Kpr"/>
            <w:rFonts w:cs="Times New Roman"/>
            <w:noProof/>
          </w:rPr>
          <w:t>Glukoz kutu grafiği</w:t>
        </w:r>
        <w:r w:rsidR="00133911">
          <w:rPr>
            <w:noProof/>
            <w:webHidden/>
          </w:rPr>
          <w:tab/>
        </w:r>
        <w:r w:rsidR="00133911">
          <w:rPr>
            <w:noProof/>
            <w:webHidden/>
          </w:rPr>
          <w:fldChar w:fldCharType="begin"/>
        </w:r>
        <w:r w:rsidR="00133911">
          <w:rPr>
            <w:noProof/>
            <w:webHidden/>
          </w:rPr>
          <w:instrText xml:space="preserve"> PAGEREF _Toc77112737 \h </w:instrText>
        </w:r>
        <w:r w:rsidR="00133911">
          <w:rPr>
            <w:noProof/>
            <w:webHidden/>
          </w:rPr>
        </w:r>
        <w:r w:rsidR="00133911">
          <w:rPr>
            <w:noProof/>
            <w:webHidden/>
          </w:rPr>
          <w:fldChar w:fldCharType="separate"/>
        </w:r>
        <w:r w:rsidR="00584290">
          <w:rPr>
            <w:noProof/>
            <w:webHidden/>
          </w:rPr>
          <w:t>58</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38" w:history="1">
        <w:r w:rsidR="00133911" w:rsidRPr="00C60FA2">
          <w:rPr>
            <w:rStyle w:val="Kpr"/>
            <w:rFonts w:cs="Times New Roman"/>
            <w:noProof/>
          </w:rPr>
          <w:t xml:space="preserve">Şekil 3.7. </w:t>
        </w:r>
        <w:r w:rsidR="00133911">
          <w:rPr>
            <w:rStyle w:val="Kpr"/>
            <w:rFonts w:cs="Times New Roman"/>
            <w:noProof/>
          </w:rPr>
          <w:t xml:space="preserve">     </w:t>
        </w:r>
        <w:r w:rsidR="00133911" w:rsidRPr="00C60FA2">
          <w:rPr>
            <w:rStyle w:val="Kpr"/>
            <w:rFonts w:cs="Times New Roman"/>
            <w:noProof/>
          </w:rPr>
          <w:t>Fruktoz kutu grafiği</w:t>
        </w:r>
        <w:r w:rsidR="00133911">
          <w:rPr>
            <w:noProof/>
            <w:webHidden/>
          </w:rPr>
          <w:tab/>
        </w:r>
        <w:r w:rsidR="00133911">
          <w:rPr>
            <w:noProof/>
            <w:webHidden/>
          </w:rPr>
          <w:fldChar w:fldCharType="begin"/>
        </w:r>
        <w:r w:rsidR="00133911">
          <w:rPr>
            <w:noProof/>
            <w:webHidden/>
          </w:rPr>
          <w:instrText xml:space="preserve"> PAGEREF _Toc77112738 \h </w:instrText>
        </w:r>
        <w:r w:rsidR="00133911">
          <w:rPr>
            <w:noProof/>
            <w:webHidden/>
          </w:rPr>
        </w:r>
        <w:r w:rsidR="00133911">
          <w:rPr>
            <w:noProof/>
            <w:webHidden/>
          </w:rPr>
          <w:fldChar w:fldCharType="separate"/>
        </w:r>
        <w:r w:rsidR="00584290">
          <w:rPr>
            <w:noProof/>
            <w:webHidden/>
          </w:rPr>
          <w:t>60</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39" w:history="1">
        <w:r w:rsidR="00133911" w:rsidRPr="00C60FA2">
          <w:rPr>
            <w:rStyle w:val="Kpr"/>
            <w:rFonts w:cs="Times New Roman"/>
            <w:noProof/>
          </w:rPr>
          <w:t xml:space="preserve">Şekil 3.8. </w:t>
        </w:r>
        <w:r w:rsidR="00133911">
          <w:rPr>
            <w:rStyle w:val="Kpr"/>
            <w:rFonts w:cs="Times New Roman"/>
            <w:noProof/>
          </w:rPr>
          <w:t xml:space="preserve">     </w:t>
        </w:r>
        <w:r w:rsidR="00133911" w:rsidRPr="00C60FA2">
          <w:rPr>
            <w:rStyle w:val="Kpr"/>
            <w:rFonts w:cs="Times New Roman"/>
            <w:noProof/>
          </w:rPr>
          <w:t>Sakkaroz kutu grafiği</w:t>
        </w:r>
        <w:r w:rsidR="00133911">
          <w:rPr>
            <w:noProof/>
            <w:webHidden/>
          </w:rPr>
          <w:tab/>
        </w:r>
        <w:r w:rsidR="00133911">
          <w:rPr>
            <w:noProof/>
            <w:webHidden/>
          </w:rPr>
          <w:fldChar w:fldCharType="begin"/>
        </w:r>
        <w:r w:rsidR="00133911">
          <w:rPr>
            <w:noProof/>
            <w:webHidden/>
          </w:rPr>
          <w:instrText xml:space="preserve"> PAGEREF _Toc77112739 \h </w:instrText>
        </w:r>
        <w:r w:rsidR="00133911">
          <w:rPr>
            <w:noProof/>
            <w:webHidden/>
          </w:rPr>
        </w:r>
        <w:r w:rsidR="00133911">
          <w:rPr>
            <w:noProof/>
            <w:webHidden/>
          </w:rPr>
          <w:fldChar w:fldCharType="separate"/>
        </w:r>
        <w:r w:rsidR="00584290">
          <w:rPr>
            <w:noProof/>
            <w:webHidden/>
          </w:rPr>
          <w:t>61</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40" w:history="1">
        <w:r w:rsidR="00133911" w:rsidRPr="00C60FA2">
          <w:rPr>
            <w:rStyle w:val="Kpr"/>
            <w:rFonts w:cs="Times New Roman"/>
            <w:noProof/>
          </w:rPr>
          <w:t xml:space="preserve">Şekil 3.9. </w:t>
        </w:r>
        <w:r w:rsidR="00133911">
          <w:rPr>
            <w:rStyle w:val="Kpr"/>
            <w:rFonts w:cs="Times New Roman"/>
            <w:noProof/>
          </w:rPr>
          <w:t xml:space="preserve">     </w:t>
        </w:r>
        <w:r w:rsidR="00133911" w:rsidRPr="00C60FA2">
          <w:rPr>
            <w:rStyle w:val="Kpr"/>
            <w:rFonts w:cs="Times New Roman"/>
            <w:noProof/>
          </w:rPr>
          <w:t>Toplam antioksidan kapasite kutu grafiği</w:t>
        </w:r>
        <w:r w:rsidR="00133911">
          <w:rPr>
            <w:noProof/>
            <w:webHidden/>
          </w:rPr>
          <w:tab/>
        </w:r>
        <w:r w:rsidR="00133911">
          <w:rPr>
            <w:noProof/>
            <w:webHidden/>
          </w:rPr>
          <w:fldChar w:fldCharType="begin"/>
        </w:r>
        <w:r w:rsidR="00133911">
          <w:rPr>
            <w:noProof/>
            <w:webHidden/>
          </w:rPr>
          <w:instrText xml:space="preserve"> PAGEREF _Toc77112740 \h </w:instrText>
        </w:r>
        <w:r w:rsidR="00133911">
          <w:rPr>
            <w:noProof/>
            <w:webHidden/>
          </w:rPr>
        </w:r>
        <w:r w:rsidR="00133911">
          <w:rPr>
            <w:noProof/>
            <w:webHidden/>
          </w:rPr>
          <w:fldChar w:fldCharType="separate"/>
        </w:r>
        <w:r w:rsidR="00584290">
          <w:rPr>
            <w:noProof/>
            <w:webHidden/>
          </w:rPr>
          <w:t>64</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41" w:history="1">
        <w:r w:rsidR="00133911" w:rsidRPr="00C60FA2">
          <w:rPr>
            <w:rStyle w:val="Kpr"/>
            <w:rFonts w:cs="Times New Roman"/>
            <w:noProof/>
          </w:rPr>
          <w:t xml:space="preserve">Şekil 3.10. </w:t>
        </w:r>
        <w:r w:rsidR="00133911">
          <w:rPr>
            <w:rStyle w:val="Kpr"/>
            <w:rFonts w:cs="Times New Roman"/>
            <w:noProof/>
          </w:rPr>
          <w:t xml:space="preserve">   </w:t>
        </w:r>
        <w:r w:rsidR="00133911" w:rsidRPr="00C60FA2">
          <w:rPr>
            <w:rStyle w:val="Kpr"/>
            <w:rFonts w:cs="Times New Roman"/>
            <w:noProof/>
          </w:rPr>
          <w:t>Toplam fenolik madde kutu grafiği</w:t>
        </w:r>
        <w:r w:rsidR="00133911">
          <w:rPr>
            <w:noProof/>
            <w:webHidden/>
          </w:rPr>
          <w:tab/>
        </w:r>
        <w:r w:rsidR="00133911">
          <w:rPr>
            <w:noProof/>
            <w:webHidden/>
          </w:rPr>
          <w:fldChar w:fldCharType="begin"/>
        </w:r>
        <w:r w:rsidR="00133911">
          <w:rPr>
            <w:noProof/>
            <w:webHidden/>
          </w:rPr>
          <w:instrText xml:space="preserve"> PAGEREF _Toc77112741 \h </w:instrText>
        </w:r>
        <w:r w:rsidR="00133911">
          <w:rPr>
            <w:noProof/>
            <w:webHidden/>
          </w:rPr>
        </w:r>
        <w:r w:rsidR="00133911">
          <w:rPr>
            <w:noProof/>
            <w:webHidden/>
          </w:rPr>
          <w:fldChar w:fldCharType="separate"/>
        </w:r>
        <w:r w:rsidR="00584290">
          <w:rPr>
            <w:noProof/>
            <w:webHidden/>
          </w:rPr>
          <w:t>66</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42" w:history="1">
        <w:r w:rsidR="00133911" w:rsidRPr="00C60FA2">
          <w:rPr>
            <w:rStyle w:val="Kpr"/>
            <w:rFonts w:cs="Times New Roman"/>
            <w:noProof/>
          </w:rPr>
          <w:t xml:space="preserve">Şekil 3.11. </w:t>
        </w:r>
        <w:r w:rsidR="00133911">
          <w:rPr>
            <w:rStyle w:val="Kpr"/>
            <w:rFonts w:cs="Times New Roman"/>
            <w:noProof/>
          </w:rPr>
          <w:t xml:space="preserve">   </w:t>
        </w:r>
        <w:r w:rsidR="00133911" w:rsidRPr="00C60FA2">
          <w:rPr>
            <w:rStyle w:val="Kpr"/>
            <w:rFonts w:cs="Times New Roman"/>
            <w:noProof/>
          </w:rPr>
          <w:t>DPPH serbest radikal temizleme aktivitesi kutu grafiği</w:t>
        </w:r>
        <w:r w:rsidR="00133911">
          <w:rPr>
            <w:noProof/>
            <w:webHidden/>
          </w:rPr>
          <w:tab/>
        </w:r>
        <w:r w:rsidR="00133911">
          <w:rPr>
            <w:noProof/>
            <w:webHidden/>
          </w:rPr>
          <w:fldChar w:fldCharType="begin"/>
        </w:r>
        <w:r w:rsidR="00133911">
          <w:rPr>
            <w:noProof/>
            <w:webHidden/>
          </w:rPr>
          <w:instrText xml:space="preserve"> PAGEREF _Toc77112742 \h </w:instrText>
        </w:r>
        <w:r w:rsidR="00133911">
          <w:rPr>
            <w:noProof/>
            <w:webHidden/>
          </w:rPr>
        </w:r>
        <w:r w:rsidR="00133911">
          <w:rPr>
            <w:noProof/>
            <w:webHidden/>
          </w:rPr>
          <w:fldChar w:fldCharType="separate"/>
        </w:r>
        <w:r w:rsidR="00584290">
          <w:rPr>
            <w:noProof/>
            <w:webHidden/>
          </w:rPr>
          <w:t>67</w:t>
        </w:r>
        <w:r w:rsidR="00133911">
          <w:rPr>
            <w:noProof/>
            <w:webHidden/>
          </w:rPr>
          <w:fldChar w:fldCharType="end"/>
        </w:r>
      </w:hyperlink>
    </w:p>
    <w:p w:rsidR="00133911" w:rsidRDefault="004C131F" w:rsidP="00133911">
      <w:pPr>
        <w:pStyle w:val="ekillerTablosu"/>
        <w:tabs>
          <w:tab w:val="right" w:leader="dot" w:pos="8777"/>
        </w:tabs>
        <w:ind w:left="1843" w:hanging="1276"/>
        <w:rPr>
          <w:rFonts w:asciiTheme="minorHAnsi" w:eastAsiaTheme="minorEastAsia" w:hAnsiTheme="minorHAnsi" w:cstheme="minorBidi"/>
          <w:noProof/>
          <w:color w:val="auto"/>
          <w:sz w:val="22"/>
          <w:szCs w:val="22"/>
          <w:lang w:eastAsia="tr-TR"/>
        </w:rPr>
      </w:pPr>
      <w:hyperlink w:anchor="_Toc77112743" w:history="1">
        <w:r w:rsidR="00133911" w:rsidRPr="00C60FA2">
          <w:rPr>
            <w:rStyle w:val="Kpr"/>
            <w:rFonts w:cs="Times New Roman"/>
            <w:noProof/>
          </w:rPr>
          <w:t xml:space="preserve">Şekil 3.12. </w:t>
        </w:r>
        <w:r w:rsidR="00133911">
          <w:rPr>
            <w:rStyle w:val="Kpr"/>
            <w:rFonts w:cs="Times New Roman"/>
            <w:noProof/>
          </w:rPr>
          <w:t xml:space="preserve">   </w:t>
        </w:r>
        <w:r w:rsidR="00133911" w:rsidRPr="00C60FA2">
          <w:rPr>
            <w:rStyle w:val="Kpr"/>
            <w:rFonts w:cs="Times New Roman"/>
            <w:noProof/>
          </w:rPr>
          <w:t>DPPH serbest radikal temizleme aktivitesi (% inhibisyon) kutu grafiği</w:t>
        </w:r>
        <w:r w:rsidR="00133911">
          <w:rPr>
            <w:noProof/>
            <w:webHidden/>
          </w:rPr>
          <w:tab/>
        </w:r>
        <w:r w:rsidR="00133911">
          <w:rPr>
            <w:noProof/>
            <w:webHidden/>
          </w:rPr>
          <w:fldChar w:fldCharType="begin"/>
        </w:r>
        <w:r w:rsidR="00133911">
          <w:rPr>
            <w:noProof/>
            <w:webHidden/>
          </w:rPr>
          <w:instrText xml:space="preserve"> PAGEREF _Toc77112743 \h </w:instrText>
        </w:r>
        <w:r w:rsidR="00133911">
          <w:rPr>
            <w:noProof/>
            <w:webHidden/>
          </w:rPr>
        </w:r>
        <w:r w:rsidR="00133911">
          <w:rPr>
            <w:noProof/>
            <w:webHidden/>
          </w:rPr>
          <w:fldChar w:fldCharType="separate"/>
        </w:r>
        <w:r w:rsidR="00584290">
          <w:rPr>
            <w:noProof/>
            <w:webHidden/>
          </w:rPr>
          <w:t>68</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44" w:history="1">
        <w:r w:rsidR="00133911" w:rsidRPr="00C60FA2">
          <w:rPr>
            <w:rStyle w:val="Kpr"/>
            <w:rFonts w:cs="Times New Roman"/>
            <w:noProof/>
          </w:rPr>
          <w:t xml:space="preserve">Şekil 3.13. </w:t>
        </w:r>
        <w:r w:rsidR="00133911">
          <w:rPr>
            <w:rStyle w:val="Kpr"/>
            <w:rFonts w:cs="Times New Roman"/>
            <w:noProof/>
          </w:rPr>
          <w:t xml:space="preserve">   </w:t>
        </w:r>
        <w:r w:rsidR="00133911" w:rsidRPr="00C60FA2">
          <w:rPr>
            <w:rStyle w:val="Kpr"/>
            <w:rFonts w:cs="Times New Roman"/>
            <w:noProof/>
          </w:rPr>
          <w:t>FRAP toplam demir indirgeme antioksidan kapasitesi kutu grafiği</w:t>
        </w:r>
        <w:r w:rsidR="00133911">
          <w:rPr>
            <w:noProof/>
            <w:webHidden/>
          </w:rPr>
          <w:tab/>
        </w:r>
        <w:r w:rsidR="00133911">
          <w:rPr>
            <w:noProof/>
            <w:webHidden/>
          </w:rPr>
          <w:fldChar w:fldCharType="begin"/>
        </w:r>
        <w:r w:rsidR="00133911">
          <w:rPr>
            <w:noProof/>
            <w:webHidden/>
          </w:rPr>
          <w:instrText xml:space="preserve"> PAGEREF _Toc77112744 \h </w:instrText>
        </w:r>
        <w:r w:rsidR="00133911">
          <w:rPr>
            <w:noProof/>
            <w:webHidden/>
          </w:rPr>
        </w:r>
        <w:r w:rsidR="00133911">
          <w:rPr>
            <w:noProof/>
            <w:webHidden/>
          </w:rPr>
          <w:fldChar w:fldCharType="separate"/>
        </w:r>
        <w:r w:rsidR="00584290">
          <w:rPr>
            <w:noProof/>
            <w:webHidden/>
          </w:rPr>
          <w:t>70</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45" w:history="1">
        <w:r w:rsidR="00133911" w:rsidRPr="00C60FA2">
          <w:rPr>
            <w:rStyle w:val="Kpr"/>
            <w:rFonts w:cs="Times New Roman"/>
            <w:noProof/>
          </w:rPr>
          <w:t>Şekil 3.14.</w:t>
        </w:r>
        <w:r w:rsidR="00133911">
          <w:rPr>
            <w:rStyle w:val="Kpr"/>
            <w:rFonts w:cs="Times New Roman"/>
            <w:noProof/>
          </w:rPr>
          <w:t xml:space="preserve">    </w:t>
        </w:r>
        <w:r w:rsidR="00133911" w:rsidRPr="00C60FA2">
          <w:rPr>
            <w:rStyle w:val="Kpr"/>
            <w:rFonts w:cs="Times New Roman"/>
            <w:noProof/>
          </w:rPr>
          <w:t>Toplam flavonoid madde içeriği tayini kutu grafiği</w:t>
        </w:r>
        <w:r w:rsidR="00133911">
          <w:rPr>
            <w:noProof/>
            <w:webHidden/>
          </w:rPr>
          <w:tab/>
        </w:r>
        <w:r w:rsidR="00133911">
          <w:rPr>
            <w:noProof/>
            <w:webHidden/>
          </w:rPr>
          <w:fldChar w:fldCharType="begin"/>
        </w:r>
        <w:r w:rsidR="00133911">
          <w:rPr>
            <w:noProof/>
            <w:webHidden/>
          </w:rPr>
          <w:instrText xml:space="preserve"> PAGEREF _Toc77112745 \h </w:instrText>
        </w:r>
        <w:r w:rsidR="00133911">
          <w:rPr>
            <w:noProof/>
            <w:webHidden/>
          </w:rPr>
        </w:r>
        <w:r w:rsidR="00133911">
          <w:rPr>
            <w:noProof/>
            <w:webHidden/>
          </w:rPr>
          <w:fldChar w:fldCharType="separate"/>
        </w:r>
        <w:r w:rsidR="00584290">
          <w:rPr>
            <w:noProof/>
            <w:webHidden/>
          </w:rPr>
          <w:t>71</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46" w:history="1">
        <w:r w:rsidR="00133911" w:rsidRPr="00C60FA2">
          <w:rPr>
            <w:rStyle w:val="Kpr"/>
            <w:rFonts w:cs="Times New Roman"/>
            <w:noProof/>
          </w:rPr>
          <w:t xml:space="preserve">Şekil 3.15. </w:t>
        </w:r>
        <w:r w:rsidR="00133911">
          <w:rPr>
            <w:rStyle w:val="Kpr"/>
            <w:rFonts w:cs="Times New Roman"/>
            <w:noProof/>
          </w:rPr>
          <w:t xml:space="preserve">   </w:t>
        </w:r>
        <w:r w:rsidR="00133911" w:rsidRPr="00C60FA2">
          <w:rPr>
            <w:rStyle w:val="Kpr"/>
            <w:rFonts w:cs="Times New Roman"/>
            <w:noProof/>
          </w:rPr>
          <w:t>ABTS radikal katyonu süpürücü etki kutu grafiği</w:t>
        </w:r>
        <w:r w:rsidR="00133911">
          <w:rPr>
            <w:noProof/>
            <w:webHidden/>
          </w:rPr>
          <w:tab/>
        </w:r>
        <w:r w:rsidR="00133911">
          <w:rPr>
            <w:noProof/>
            <w:webHidden/>
          </w:rPr>
          <w:fldChar w:fldCharType="begin"/>
        </w:r>
        <w:r w:rsidR="00133911">
          <w:rPr>
            <w:noProof/>
            <w:webHidden/>
          </w:rPr>
          <w:instrText xml:space="preserve"> PAGEREF _Toc77112746 \h </w:instrText>
        </w:r>
        <w:r w:rsidR="00133911">
          <w:rPr>
            <w:noProof/>
            <w:webHidden/>
          </w:rPr>
        </w:r>
        <w:r w:rsidR="00133911">
          <w:rPr>
            <w:noProof/>
            <w:webHidden/>
          </w:rPr>
          <w:fldChar w:fldCharType="separate"/>
        </w:r>
        <w:r w:rsidR="00584290">
          <w:rPr>
            <w:noProof/>
            <w:webHidden/>
          </w:rPr>
          <w:t>73</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47" w:history="1">
        <w:r w:rsidR="00133911" w:rsidRPr="00C60FA2">
          <w:rPr>
            <w:rStyle w:val="Kpr"/>
            <w:rFonts w:cs="Times New Roman"/>
            <w:noProof/>
          </w:rPr>
          <w:t xml:space="preserve">Şekil 3.16. </w:t>
        </w:r>
        <w:r w:rsidR="00133911">
          <w:rPr>
            <w:rStyle w:val="Kpr"/>
            <w:rFonts w:cs="Times New Roman"/>
            <w:noProof/>
          </w:rPr>
          <w:t xml:space="preserve">   </w:t>
        </w:r>
        <w:r w:rsidR="00133911" w:rsidRPr="00C60FA2">
          <w:rPr>
            <w:rStyle w:val="Kpr"/>
            <w:rFonts w:cs="Times New Roman"/>
            <w:noProof/>
          </w:rPr>
          <w:t>ABTS radikal katyonunu süpürücü etki (% inhibisyon) kutu grafiği</w:t>
        </w:r>
        <w:r w:rsidR="00133911">
          <w:rPr>
            <w:noProof/>
            <w:webHidden/>
          </w:rPr>
          <w:tab/>
        </w:r>
        <w:r w:rsidR="00133911">
          <w:rPr>
            <w:noProof/>
            <w:webHidden/>
          </w:rPr>
          <w:fldChar w:fldCharType="begin"/>
        </w:r>
        <w:r w:rsidR="00133911">
          <w:rPr>
            <w:noProof/>
            <w:webHidden/>
          </w:rPr>
          <w:instrText xml:space="preserve"> PAGEREF _Toc77112747 \h </w:instrText>
        </w:r>
        <w:r w:rsidR="00133911">
          <w:rPr>
            <w:noProof/>
            <w:webHidden/>
          </w:rPr>
        </w:r>
        <w:r w:rsidR="00133911">
          <w:rPr>
            <w:noProof/>
            <w:webHidden/>
          </w:rPr>
          <w:fldChar w:fldCharType="separate"/>
        </w:r>
        <w:r w:rsidR="00584290">
          <w:rPr>
            <w:noProof/>
            <w:webHidden/>
          </w:rPr>
          <w:t>74</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48" w:history="1">
        <w:r w:rsidR="00133911" w:rsidRPr="00C60FA2">
          <w:rPr>
            <w:rStyle w:val="Kpr"/>
            <w:rFonts w:cs="Times New Roman"/>
            <w:noProof/>
          </w:rPr>
          <w:t xml:space="preserve">Şekil 3.17. </w:t>
        </w:r>
        <w:r w:rsidR="00133911">
          <w:rPr>
            <w:rStyle w:val="Kpr"/>
            <w:rFonts w:cs="Times New Roman"/>
            <w:noProof/>
          </w:rPr>
          <w:t xml:space="preserve">   </w:t>
        </w:r>
        <w:r w:rsidR="00133911" w:rsidRPr="00C60FA2">
          <w:rPr>
            <w:rStyle w:val="Kpr"/>
            <w:rFonts w:cs="Times New Roman"/>
            <w:noProof/>
          </w:rPr>
          <w:t>L değeri kutu grafiği</w:t>
        </w:r>
        <w:r w:rsidR="00133911">
          <w:rPr>
            <w:noProof/>
            <w:webHidden/>
          </w:rPr>
          <w:tab/>
        </w:r>
        <w:r w:rsidR="00133911">
          <w:rPr>
            <w:noProof/>
            <w:webHidden/>
          </w:rPr>
          <w:fldChar w:fldCharType="begin"/>
        </w:r>
        <w:r w:rsidR="00133911">
          <w:rPr>
            <w:noProof/>
            <w:webHidden/>
          </w:rPr>
          <w:instrText xml:space="preserve"> PAGEREF _Toc77112748 \h </w:instrText>
        </w:r>
        <w:r w:rsidR="00133911">
          <w:rPr>
            <w:noProof/>
            <w:webHidden/>
          </w:rPr>
        </w:r>
        <w:r w:rsidR="00133911">
          <w:rPr>
            <w:noProof/>
            <w:webHidden/>
          </w:rPr>
          <w:fldChar w:fldCharType="separate"/>
        </w:r>
        <w:r w:rsidR="00584290">
          <w:rPr>
            <w:noProof/>
            <w:webHidden/>
          </w:rPr>
          <w:t>76</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49" w:history="1">
        <w:r w:rsidR="00133911" w:rsidRPr="00C60FA2">
          <w:rPr>
            <w:rStyle w:val="Kpr"/>
            <w:rFonts w:cs="Times New Roman"/>
            <w:noProof/>
          </w:rPr>
          <w:t xml:space="preserve">Şekil 3.18. </w:t>
        </w:r>
        <w:r w:rsidR="00133911">
          <w:rPr>
            <w:rStyle w:val="Kpr"/>
            <w:rFonts w:cs="Times New Roman"/>
            <w:noProof/>
          </w:rPr>
          <w:t xml:space="preserve">   </w:t>
        </w:r>
        <w:r w:rsidR="00133911" w:rsidRPr="00C60FA2">
          <w:rPr>
            <w:rStyle w:val="Kpr"/>
            <w:rFonts w:cs="Times New Roman"/>
            <w:noProof/>
          </w:rPr>
          <w:t>a değeri kutu grafiği</w:t>
        </w:r>
        <w:r w:rsidR="00133911">
          <w:rPr>
            <w:noProof/>
            <w:webHidden/>
          </w:rPr>
          <w:tab/>
        </w:r>
        <w:r w:rsidR="00133911">
          <w:rPr>
            <w:noProof/>
            <w:webHidden/>
          </w:rPr>
          <w:fldChar w:fldCharType="begin"/>
        </w:r>
        <w:r w:rsidR="00133911">
          <w:rPr>
            <w:noProof/>
            <w:webHidden/>
          </w:rPr>
          <w:instrText xml:space="preserve"> PAGEREF _Toc77112749 \h </w:instrText>
        </w:r>
        <w:r w:rsidR="00133911">
          <w:rPr>
            <w:noProof/>
            <w:webHidden/>
          </w:rPr>
        </w:r>
        <w:r w:rsidR="00133911">
          <w:rPr>
            <w:noProof/>
            <w:webHidden/>
          </w:rPr>
          <w:fldChar w:fldCharType="separate"/>
        </w:r>
        <w:r w:rsidR="00584290">
          <w:rPr>
            <w:noProof/>
            <w:webHidden/>
          </w:rPr>
          <w:t>77</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50" w:history="1">
        <w:r w:rsidR="00133911" w:rsidRPr="00C60FA2">
          <w:rPr>
            <w:rStyle w:val="Kpr"/>
            <w:rFonts w:cs="Times New Roman"/>
            <w:noProof/>
          </w:rPr>
          <w:t xml:space="preserve">Şekil 3.19. </w:t>
        </w:r>
        <w:r w:rsidR="00133911">
          <w:rPr>
            <w:rStyle w:val="Kpr"/>
            <w:rFonts w:cs="Times New Roman"/>
            <w:noProof/>
          </w:rPr>
          <w:t xml:space="preserve">   </w:t>
        </w:r>
        <w:r w:rsidR="00133911" w:rsidRPr="00C60FA2">
          <w:rPr>
            <w:rStyle w:val="Kpr"/>
            <w:rFonts w:cs="Times New Roman"/>
            <w:noProof/>
          </w:rPr>
          <w:t>b değeri kutu grafiği</w:t>
        </w:r>
        <w:r w:rsidR="00133911">
          <w:rPr>
            <w:noProof/>
            <w:webHidden/>
          </w:rPr>
          <w:tab/>
        </w:r>
        <w:r w:rsidR="00133911">
          <w:rPr>
            <w:noProof/>
            <w:webHidden/>
          </w:rPr>
          <w:fldChar w:fldCharType="begin"/>
        </w:r>
        <w:r w:rsidR="00133911">
          <w:rPr>
            <w:noProof/>
            <w:webHidden/>
          </w:rPr>
          <w:instrText xml:space="preserve"> PAGEREF _Toc77112750 \h </w:instrText>
        </w:r>
        <w:r w:rsidR="00133911">
          <w:rPr>
            <w:noProof/>
            <w:webHidden/>
          </w:rPr>
        </w:r>
        <w:r w:rsidR="00133911">
          <w:rPr>
            <w:noProof/>
            <w:webHidden/>
          </w:rPr>
          <w:fldChar w:fldCharType="separate"/>
        </w:r>
        <w:r w:rsidR="00584290">
          <w:rPr>
            <w:noProof/>
            <w:webHidden/>
          </w:rPr>
          <w:t>79</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51" w:history="1">
        <w:r w:rsidR="00133911" w:rsidRPr="00C60FA2">
          <w:rPr>
            <w:rStyle w:val="Kpr"/>
            <w:rFonts w:cs="Times New Roman"/>
            <w:noProof/>
          </w:rPr>
          <w:t>Şekil 3.20.</w:t>
        </w:r>
        <w:r w:rsidR="00133911">
          <w:rPr>
            <w:rStyle w:val="Kpr"/>
            <w:rFonts w:cs="Times New Roman"/>
            <w:noProof/>
          </w:rPr>
          <w:t xml:space="preserve">   </w:t>
        </w:r>
        <w:r w:rsidR="00133911" w:rsidRPr="00C60FA2">
          <w:rPr>
            <w:rStyle w:val="Kpr"/>
            <w:rFonts w:cs="Times New Roman"/>
            <w:noProof/>
          </w:rPr>
          <w:t xml:space="preserve"> ∆E değeri kutu grafiği</w:t>
        </w:r>
        <w:r w:rsidR="00133911">
          <w:rPr>
            <w:noProof/>
            <w:webHidden/>
          </w:rPr>
          <w:tab/>
        </w:r>
        <w:r w:rsidR="00133911">
          <w:rPr>
            <w:noProof/>
            <w:webHidden/>
          </w:rPr>
          <w:fldChar w:fldCharType="begin"/>
        </w:r>
        <w:r w:rsidR="00133911">
          <w:rPr>
            <w:noProof/>
            <w:webHidden/>
          </w:rPr>
          <w:instrText xml:space="preserve"> PAGEREF _Toc77112751 \h </w:instrText>
        </w:r>
        <w:r w:rsidR="00133911">
          <w:rPr>
            <w:noProof/>
            <w:webHidden/>
          </w:rPr>
        </w:r>
        <w:r w:rsidR="00133911">
          <w:rPr>
            <w:noProof/>
            <w:webHidden/>
          </w:rPr>
          <w:fldChar w:fldCharType="separate"/>
        </w:r>
        <w:r w:rsidR="00584290">
          <w:rPr>
            <w:noProof/>
            <w:webHidden/>
          </w:rPr>
          <w:t>80</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52" w:history="1">
        <w:r w:rsidR="00133911" w:rsidRPr="00C60FA2">
          <w:rPr>
            <w:rStyle w:val="Kpr"/>
            <w:rFonts w:cs="Times New Roman"/>
            <w:noProof/>
          </w:rPr>
          <w:t xml:space="preserve">Şekil 3.21. </w:t>
        </w:r>
        <w:r w:rsidR="00133911">
          <w:rPr>
            <w:rStyle w:val="Kpr"/>
            <w:rFonts w:cs="Times New Roman"/>
            <w:noProof/>
          </w:rPr>
          <w:t xml:space="preserve">   </w:t>
        </w:r>
        <w:r w:rsidR="00133911" w:rsidRPr="00C60FA2">
          <w:rPr>
            <w:rStyle w:val="Kpr"/>
            <w:rFonts w:cs="Times New Roman"/>
            <w:noProof/>
          </w:rPr>
          <w:t>Nar sosu numunelerinin viskozite/shear rate grafiği</w:t>
        </w:r>
        <w:r w:rsidR="00133911">
          <w:rPr>
            <w:noProof/>
            <w:webHidden/>
          </w:rPr>
          <w:tab/>
        </w:r>
        <w:r w:rsidR="00133911">
          <w:rPr>
            <w:noProof/>
            <w:webHidden/>
          </w:rPr>
          <w:fldChar w:fldCharType="begin"/>
        </w:r>
        <w:r w:rsidR="00133911">
          <w:rPr>
            <w:noProof/>
            <w:webHidden/>
          </w:rPr>
          <w:instrText xml:space="preserve"> PAGEREF _Toc77112752 \h </w:instrText>
        </w:r>
        <w:r w:rsidR="00133911">
          <w:rPr>
            <w:noProof/>
            <w:webHidden/>
          </w:rPr>
        </w:r>
        <w:r w:rsidR="00133911">
          <w:rPr>
            <w:noProof/>
            <w:webHidden/>
          </w:rPr>
          <w:fldChar w:fldCharType="separate"/>
        </w:r>
        <w:r w:rsidR="00584290">
          <w:rPr>
            <w:noProof/>
            <w:webHidden/>
          </w:rPr>
          <w:t>83</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53" w:history="1">
        <w:r w:rsidR="00133911" w:rsidRPr="00C60FA2">
          <w:rPr>
            <w:rStyle w:val="Kpr"/>
            <w:rFonts w:cs="Times New Roman"/>
            <w:noProof/>
          </w:rPr>
          <w:t xml:space="preserve">Şekil 3.22. </w:t>
        </w:r>
        <w:r w:rsidR="00133911">
          <w:rPr>
            <w:rStyle w:val="Kpr"/>
            <w:rFonts w:cs="Times New Roman"/>
            <w:noProof/>
          </w:rPr>
          <w:t xml:space="preserve">   </w:t>
        </w:r>
        <w:r w:rsidR="00133911" w:rsidRPr="00C60FA2">
          <w:rPr>
            <w:rStyle w:val="Kpr"/>
            <w:rFonts w:cs="Times New Roman"/>
            <w:noProof/>
          </w:rPr>
          <w:t>Nar sosu numunelerinin görünür viskozite grafiği</w:t>
        </w:r>
        <w:r w:rsidR="00133911">
          <w:rPr>
            <w:noProof/>
            <w:webHidden/>
          </w:rPr>
          <w:tab/>
        </w:r>
        <w:r w:rsidR="00133911">
          <w:rPr>
            <w:noProof/>
            <w:webHidden/>
          </w:rPr>
          <w:fldChar w:fldCharType="begin"/>
        </w:r>
        <w:r w:rsidR="00133911">
          <w:rPr>
            <w:noProof/>
            <w:webHidden/>
          </w:rPr>
          <w:instrText xml:space="preserve"> PAGEREF _Toc77112753 \h </w:instrText>
        </w:r>
        <w:r w:rsidR="00133911">
          <w:rPr>
            <w:noProof/>
            <w:webHidden/>
          </w:rPr>
        </w:r>
        <w:r w:rsidR="00133911">
          <w:rPr>
            <w:noProof/>
            <w:webHidden/>
          </w:rPr>
          <w:fldChar w:fldCharType="separate"/>
        </w:r>
        <w:r w:rsidR="00584290">
          <w:rPr>
            <w:noProof/>
            <w:webHidden/>
          </w:rPr>
          <w:t>84</w:t>
        </w:r>
        <w:r w:rsidR="00133911">
          <w:rPr>
            <w:noProof/>
            <w:webHidden/>
          </w:rPr>
          <w:fldChar w:fldCharType="end"/>
        </w:r>
      </w:hyperlink>
    </w:p>
    <w:p w:rsidR="00133911"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754" w:history="1">
        <w:r w:rsidR="00133911" w:rsidRPr="00C60FA2">
          <w:rPr>
            <w:rStyle w:val="Kpr"/>
            <w:rFonts w:cs="Times New Roman"/>
            <w:noProof/>
          </w:rPr>
          <w:t xml:space="preserve">Şekil 3.23. </w:t>
        </w:r>
        <w:r w:rsidR="00133911">
          <w:rPr>
            <w:rStyle w:val="Kpr"/>
            <w:rFonts w:cs="Times New Roman"/>
            <w:noProof/>
          </w:rPr>
          <w:t xml:space="preserve">   </w:t>
        </w:r>
        <w:r w:rsidR="00133911" w:rsidRPr="00C60FA2">
          <w:rPr>
            <w:rStyle w:val="Kpr"/>
            <w:rFonts w:cs="Times New Roman"/>
            <w:noProof/>
          </w:rPr>
          <w:t>Nar sosu numunelerinin analiz sonuçları dendrogram grafiği</w:t>
        </w:r>
        <w:r w:rsidR="00133911">
          <w:rPr>
            <w:noProof/>
            <w:webHidden/>
          </w:rPr>
          <w:tab/>
        </w:r>
        <w:r w:rsidR="00133911">
          <w:rPr>
            <w:noProof/>
            <w:webHidden/>
          </w:rPr>
          <w:fldChar w:fldCharType="begin"/>
        </w:r>
        <w:r w:rsidR="00133911">
          <w:rPr>
            <w:noProof/>
            <w:webHidden/>
          </w:rPr>
          <w:instrText xml:space="preserve"> PAGEREF _Toc77112754 \h </w:instrText>
        </w:r>
        <w:r w:rsidR="00133911">
          <w:rPr>
            <w:noProof/>
            <w:webHidden/>
          </w:rPr>
        </w:r>
        <w:r w:rsidR="00133911">
          <w:rPr>
            <w:noProof/>
            <w:webHidden/>
          </w:rPr>
          <w:fldChar w:fldCharType="separate"/>
        </w:r>
        <w:r w:rsidR="00584290">
          <w:rPr>
            <w:noProof/>
            <w:webHidden/>
          </w:rPr>
          <w:t>85</w:t>
        </w:r>
        <w:r w:rsidR="00133911">
          <w:rPr>
            <w:noProof/>
            <w:webHidden/>
          </w:rPr>
          <w:fldChar w:fldCharType="end"/>
        </w:r>
      </w:hyperlink>
    </w:p>
    <w:p w:rsidR="00133911" w:rsidRDefault="004C131F" w:rsidP="00133911">
      <w:pPr>
        <w:pStyle w:val="ekillerTablosu"/>
        <w:tabs>
          <w:tab w:val="right" w:leader="dot" w:pos="8777"/>
        </w:tabs>
        <w:ind w:left="1843" w:hanging="1276"/>
        <w:rPr>
          <w:rFonts w:asciiTheme="minorHAnsi" w:eastAsiaTheme="minorEastAsia" w:hAnsiTheme="minorHAnsi" w:cstheme="minorBidi"/>
          <w:noProof/>
          <w:color w:val="auto"/>
          <w:sz w:val="22"/>
          <w:szCs w:val="22"/>
          <w:lang w:eastAsia="tr-TR"/>
        </w:rPr>
      </w:pPr>
      <w:hyperlink w:anchor="_Toc77112755" w:history="1">
        <w:r w:rsidR="00133911" w:rsidRPr="00C60FA2">
          <w:rPr>
            <w:rStyle w:val="Kpr"/>
            <w:rFonts w:cs="Times New Roman"/>
            <w:noProof/>
          </w:rPr>
          <w:t>Şekil 3.24.</w:t>
        </w:r>
        <w:r w:rsidR="00133911">
          <w:rPr>
            <w:rStyle w:val="Kpr"/>
            <w:rFonts w:cs="Times New Roman"/>
            <w:noProof/>
          </w:rPr>
          <w:t xml:space="preserve"> </w:t>
        </w:r>
        <w:r w:rsidR="00133911" w:rsidRPr="00C60FA2">
          <w:rPr>
            <w:rStyle w:val="Kpr"/>
            <w:rFonts w:cs="Times New Roman"/>
            <w:noProof/>
          </w:rPr>
          <w:t xml:space="preserve"> Nar sosu numunelerinde yapılan analizlerin sonucu elde edilen temel bileşen analizi grafiği</w:t>
        </w:r>
        <w:r w:rsidR="00133911">
          <w:rPr>
            <w:noProof/>
            <w:webHidden/>
          </w:rPr>
          <w:tab/>
        </w:r>
        <w:r w:rsidR="00133911">
          <w:rPr>
            <w:noProof/>
            <w:webHidden/>
          </w:rPr>
          <w:fldChar w:fldCharType="begin"/>
        </w:r>
        <w:r w:rsidR="00133911">
          <w:rPr>
            <w:noProof/>
            <w:webHidden/>
          </w:rPr>
          <w:instrText xml:space="preserve"> PAGEREF _Toc77112755 \h </w:instrText>
        </w:r>
        <w:r w:rsidR="00133911">
          <w:rPr>
            <w:noProof/>
            <w:webHidden/>
          </w:rPr>
        </w:r>
        <w:r w:rsidR="00133911">
          <w:rPr>
            <w:noProof/>
            <w:webHidden/>
          </w:rPr>
          <w:fldChar w:fldCharType="separate"/>
        </w:r>
        <w:r w:rsidR="00584290">
          <w:rPr>
            <w:noProof/>
            <w:webHidden/>
          </w:rPr>
          <w:t>86</w:t>
        </w:r>
        <w:r w:rsidR="00133911">
          <w:rPr>
            <w:noProof/>
            <w:webHidden/>
          </w:rPr>
          <w:fldChar w:fldCharType="end"/>
        </w:r>
      </w:hyperlink>
    </w:p>
    <w:p w:rsidR="00C2724B" w:rsidRPr="009F0B4C" w:rsidRDefault="0033005F" w:rsidP="00432761">
      <w:pPr>
        <w:rPr>
          <w:rFonts w:cs="Times New Roman"/>
          <w:color w:val="auto"/>
          <w:szCs w:val="24"/>
        </w:rPr>
      </w:pPr>
      <w:r>
        <w:rPr>
          <w:rFonts w:cs="Times New Roman"/>
          <w:color w:val="auto"/>
          <w:szCs w:val="24"/>
        </w:rPr>
        <w:fldChar w:fldCharType="end"/>
      </w:r>
    </w:p>
    <w:p w:rsidR="002B6863" w:rsidRDefault="002B6863" w:rsidP="002B6863">
      <w:pPr>
        <w:ind w:firstLine="0"/>
        <w:rPr>
          <w:bCs/>
        </w:rPr>
      </w:pPr>
    </w:p>
    <w:p w:rsidR="00B570FC" w:rsidRDefault="00B570FC" w:rsidP="000162AF">
      <w:pPr>
        <w:pStyle w:val="Tablo"/>
        <w:ind w:firstLine="0"/>
        <w:rPr>
          <w:b w:val="0"/>
          <w:bCs w:val="0"/>
        </w:rPr>
      </w:pPr>
    </w:p>
    <w:p w:rsidR="000162AF" w:rsidRDefault="000162AF" w:rsidP="000162AF">
      <w:pPr>
        <w:pStyle w:val="Tablo"/>
        <w:ind w:firstLine="0"/>
        <w:rPr>
          <w:b w:val="0"/>
          <w:bCs w:val="0"/>
        </w:rPr>
      </w:pPr>
    </w:p>
    <w:p w:rsidR="000162AF" w:rsidRDefault="000162AF" w:rsidP="000162AF">
      <w:pPr>
        <w:pStyle w:val="Tablo"/>
        <w:ind w:firstLine="0"/>
        <w:rPr>
          <w:b w:val="0"/>
          <w:bCs w:val="0"/>
        </w:rPr>
      </w:pPr>
    </w:p>
    <w:p w:rsidR="000162AF" w:rsidRDefault="000162AF" w:rsidP="000162AF">
      <w:pPr>
        <w:pStyle w:val="Tablo"/>
        <w:ind w:firstLine="0"/>
        <w:rPr>
          <w:b w:val="0"/>
          <w:bCs w:val="0"/>
        </w:rPr>
      </w:pPr>
    </w:p>
    <w:p w:rsidR="000162AF" w:rsidRDefault="000162AF" w:rsidP="000162AF">
      <w:pPr>
        <w:pStyle w:val="Tablo"/>
        <w:ind w:firstLine="0"/>
        <w:rPr>
          <w:b w:val="0"/>
          <w:bCs w:val="0"/>
        </w:rPr>
      </w:pPr>
    </w:p>
    <w:p w:rsidR="000162AF" w:rsidRDefault="000162AF" w:rsidP="000162AF">
      <w:pPr>
        <w:pStyle w:val="Tablo"/>
        <w:ind w:firstLine="0"/>
        <w:rPr>
          <w:b w:val="0"/>
          <w:bCs w:val="0"/>
        </w:rPr>
      </w:pPr>
    </w:p>
    <w:p w:rsidR="000162AF" w:rsidRDefault="000162AF" w:rsidP="000162AF">
      <w:pPr>
        <w:pStyle w:val="Tablo"/>
        <w:ind w:firstLine="0"/>
        <w:rPr>
          <w:b w:val="0"/>
          <w:bCs w:val="0"/>
        </w:rPr>
      </w:pPr>
    </w:p>
    <w:p w:rsidR="000162AF" w:rsidRDefault="000162AF" w:rsidP="000162AF">
      <w:pPr>
        <w:pStyle w:val="Tablo"/>
        <w:ind w:firstLine="0"/>
        <w:rPr>
          <w:b w:val="0"/>
          <w:bCs w:val="0"/>
        </w:rPr>
      </w:pPr>
    </w:p>
    <w:p w:rsidR="000162AF" w:rsidRDefault="000162AF" w:rsidP="000162AF">
      <w:pPr>
        <w:pStyle w:val="Tablo"/>
        <w:ind w:firstLine="0"/>
        <w:rPr>
          <w:b w:val="0"/>
          <w:bCs w:val="0"/>
        </w:rPr>
      </w:pPr>
    </w:p>
    <w:p w:rsidR="000162AF" w:rsidRDefault="000162AF" w:rsidP="000162AF">
      <w:pPr>
        <w:pStyle w:val="Tablo"/>
        <w:ind w:firstLine="0"/>
        <w:rPr>
          <w:b w:val="0"/>
          <w:bCs w:val="0"/>
        </w:rPr>
      </w:pPr>
    </w:p>
    <w:p w:rsidR="00CF523C" w:rsidRDefault="00CF523C" w:rsidP="000162AF">
      <w:pPr>
        <w:pStyle w:val="Tablo"/>
        <w:ind w:firstLine="0"/>
        <w:rPr>
          <w:b w:val="0"/>
          <w:bCs w:val="0"/>
        </w:rPr>
      </w:pPr>
    </w:p>
    <w:p w:rsidR="00555729" w:rsidRDefault="000162AF" w:rsidP="001953DC">
      <w:pPr>
        <w:pStyle w:val="Tablo"/>
        <w:spacing w:line="240" w:lineRule="auto"/>
        <w:ind w:firstLine="709"/>
        <w:jc w:val="center"/>
        <w:outlineLvl w:val="0"/>
        <w:rPr>
          <w:bCs w:val="0"/>
        </w:rPr>
      </w:pPr>
      <w:bookmarkStart w:id="13" w:name="_Toc77109844"/>
      <w:r w:rsidRPr="007A4C59">
        <w:rPr>
          <w:bCs w:val="0"/>
        </w:rPr>
        <w:t>TABLOLAR DİZİNİ</w:t>
      </w:r>
      <w:bookmarkEnd w:id="13"/>
    </w:p>
    <w:p w:rsidR="00834528" w:rsidRDefault="00163E72" w:rsidP="00555729">
      <w:pPr>
        <w:pStyle w:val="Tablo"/>
        <w:ind w:firstLine="709"/>
        <w:jc w:val="center"/>
        <w:outlineLvl w:val="0"/>
        <w:rPr>
          <w:bCs w:val="0"/>
        </w:rPr>
      </w:pPr>
      <w:r>
        <w:rPr>
          <w:bCs w:val="0"/>
        </w:rPr>
        <w:t xml:space="preserve"> </w:t>
      </w:r>
    </w:p>
    <w:p w:rsidR="00C97062" w:rsidRDefault="00FB6E19">
      <w:pPr>
        <w:pStyle w:val="ekillerTablosu"/>
        <w:tabs>
          <w:tab w:val="right" w:leader="dot" w:pos="8777"/>
        </w:tabs>
        <w:rPr>
          <w:rFonts w:asciiTheme="minorHAnsi" w:eastAsiaTheme="minorEastAsia" w:hAnsiTheme="minorHAnsi" w:cstheme="minorBidi"/>
          <w:noProof/>
          <w:color w:val="auto"/>
          <w:sz w:val="22"/>
          <w:szCs w:val="22"/>
          <w:lang w:eastAsia="tr-TR"/>
        </w:rPr>
      </w:pPr>
      <w:r>
        <w:rPr>
          <w:rFonts w:cs="Times New Roman"/>
        </w:rPr>
        <w:fldChar w:fldCharType="begin"/>
      </w:r>
      <w:r>
        <w:rPr>
          <w:rFonts w:cs="Times New Roman"/>
        </w:rPr>
        <w:instrText xml:space="preserve"> TOC \h \z \c "Tablo 1." </w:instrText>
      </w:r>
      <w:r>
        <w:rPr>
          <w:rFonts w:cs="Times New Roman"/>
        </w:rPr>
        <w:fldChar w:fldCharType="separate"/>
      </w:r>
      <w:hyperlink w:anchor="_Toc77112970" w:history="1">
        <w:r w:rsidR="00C97062" w:rsidRPr="00727828">
          <w:rPr>
            <w:rStyle w:val="Kpr"/>
            <w:rFonts w:cs="Times New Roman"/>
            <w:noProof/>
          </w:rPr>
          <w:t xml:space="preserve">Tablo 1.1. </w:t>
        </w:r>
        <w:r w:rsidR="00C97062">
          <w:rPr>
            <w:rStyle w:val="Kpr"/>
            <w:rFonts w:cs="Times New Roman"/>
            <w:noProof/>
          </w:rPr>
          <w:t xml:space="preserve">     </w:t>
        </w:r>
        <w:r w:rsidR="00C97062" w:rsidRPr="00727828">
          <w:rPr>
            <w:rStyle w:val="Kpr"/>
            <w:rFonts w:cs="Times New Roman"/>
            <w:noProof/>
          </w:rPr>
          <w:t>Türkiye'de yıllara göre nar üretimi (URL-1, 2019).</w:t>
        </w:r>
        <w:r w:rsidR="00C97062">
          <w:rPr>
            <w:noProof/>
            <w:webHidden/>
          </w:rPr>
          <w:tab/>
        </w:r>
        <w:r w:rsidR="00C97062">
          <w:rPr>
            <w:noProof/>
            <w:webHidden/>
          </w:rPr>
          <w:fldChar w:fldCharType="begin"/>
        </w:r>
        <w:r w:rsidR="00C97062">
          <w:rPr>
            <w:noProof/>
            <w:webHidden/>
          </w:rPr>
          <w:instrText xml:space="preserve"> PAGEREF _Toc77112970 \h </w:instrText>
        </w:r>
        <w:r w:rsidR="00C97062">
          <w:rPr>
            <w:noProof/>
            <w:webHidden/>
          </w:rPr>
        </w:r>
        <w:r w:rsidR="00C97062">
          <w:rPr>
            <w:noProof/>
            <w:webHidden/>
          </w:rPr>
          <w:fldChar w:fldCharType="separate"/>
        </w:r>
        <w:r w:rsidR="00584290">
          <w:rPr>
            <w:noProof/>
            <w:webHidden/>
          </w:rPr>
          <w:t>5</w:t>
        </w:r>
        <w:r w:rsidR="00C97062">
          <w:rPr>
            <w:noProof/>
            <w:webHidden/>
          </w:rPr>
          <w:fldChar w:fldCharType="end"/>
        </w:r>
      </w:hyperlink>
    </w:p>
    <w:p w:rsidR="00C97062"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971" w:history="1">
        <w:r w:rsidR="00C97062" w:rsidRPr="00727828">
          <w:rPr>
            <w:rStyle w:val="Kpr"/>
            <w:rFonts w:cs="Times New Roman"/>
            <w:noProof/>
          </w:rPr>
          <w:t xml:space="preserve">Tablo 1.2. </w:t>
        </w:r>
        <w:r w:rsidR="00C97062">
          <w:rPr>
            <w:rStyle w:val="Kpr"/>
            <w:rFonts w:cs="Times New Roman"/>
            <w:noProof/>
          </w:rPr>
          <w:t xml:space="preserve">     </w:t>
        </w:r>
        <w:r w:rsidR="00C97062" w:rsidRPr="00727828">
          <w:rPr>
            <w:rStyle w:val="Kpr"/>
            <w:rFonts w:cs="Times New Roman"/>
            <w:noProof/>
          </w:rPr>
          <w:t>Nar kabuğunda bulunan bazı mineraller (Urgancı, 2019).</w:t>
        </w:r>
        <w:r w:rsidR="00C97062">
          <w:rPr>
            <w:noProof/>
            <w:webHidden/>
          </w:rPr>
          <w:tab/>
        </w:r>
        <w:r w:rsidR="00C97062">
          <w:rPr>
            <w:noProof/>
            <w:webHidden/>
          </w:rPr>
          <w:fldChar w:fldCharType="begin"/>
        </w:r>
        <w:r w:rsidR="00C97062">
          <w:rPr>
            <w:noProof/>
            <w:webHidden/>
          </w:rPr>
          <w:instrText xml:space="preserve"> PAGEREF _Toc77112971 \h </w:instrText>
        </w:r>
        <w:r w:rsidR="00C97062">
          <w:rPr>
            <w:noProof/>
            <w:webHidden/>
          </w:rPr>
        </w:r>
        <w:r w:rsidR="00C97062">
          <w:rPr>
            <w:noProof/>
            <w:webHidden/>
          </w:rPr>
          <w:fldChar w:fldCharType="separate"/>
        </w:r>
        <w:r w:rsidR="00584290">
          <w:rPr>
            <w:noProof/>
            <w:webHidden/>
          </w:rPr>
          <w:t>9</w:t>
        </w:r>
        <w:r w:rsidR="00C97062">
          <w:rPr>
            <w:noProof/>
            <w:webHidden/>
          </w:rPr>
          <w:fldChar w:fldCharType="end"/>
        </w:r>
      </w:hyperlink>
    </w:p>
    <w:p w:rsidR="00C97062"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972" w:history="1">
        <w:r w:rsidR="00C97062" w:rsidRPr="00727828">
          <w:rPr>
            <w:rStyle w:val="Kpr"/>
            <w:noProof/>
          </w:rPr>
          <w:t xml:space="preserve">Tablo 1.3. </w:t>
        </w:r>
        <w:r w:rsidR="00C97062">
          <w:rPr>
            <w:rStyle w:val="Kpr"/>
            <w:noProof/>
          </w:rPr>
          <w:t xml:space="preserve">     </w:t>
        </w:r>
        <w:r w:rsidR="00C97062" w:rsidRPr="00727828">
          <w:rPr>
            <w:rStyle w:val="Kpr"/>
            <w:noProof/>
          </w:rPr>
          <w:t>Narın besin öğeleri (Vatansever, 2018).</w:t>
        </w:r>
        <w:r w:rsidR="00C97062">
          <w:rPr>
            <w:noProof/>
            <w:webHidden/>
          </w:rPr>
          <w:tab/>
        </w:r>
        <w:r w:rsidR="00C97062">
          <w:rPr>
            <w:noProof/>
            <w:webHidden/>
          </w:rPr>
          <w:fldChar w:fldCharType="begin"/>
        </w:r>
        <w:r w:rsidR="00C97062">
          <w:rPr>
            <w:noProof/>
            <w:webHidden/>
          </w:rPr>
          <w:instrText xml:space="preserve"> PAGEREF _Toc77112972 \h </w:instrText>
        </w:r>
        <w:r w:rsidR="00C97062">
          <w:rPr>
            <w:noProof/>
            <w:webHidden/>
          </w:rPr>
        </w:r>
        <w:r w:rsidR="00C97062">
          <w:rPr>
            <w:noProof/>
            <w:webHidden/>
          </w:rPr>
          <w:fldChar w:fldCharType="separate"/>
        </w:r>
        <w:r w:rsidR="00584290">
          <w:rPr>
            <w:noProof/>
            <w:webHidden/>
          </w:rPr>
          <w:t>10</w:t>
        </w:r>
        <w:r w:rsidR="00C97062">
          <w:rPr>
            <w:noProof/>
            <w:webHidden/>
          </w:rPr>
          <w:fldChar w:fldCharType="end"/>
        </w:r>
      </w:hyperlink>
    </w:p>
    <w:p w:rsidR="00C97062"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973" w:history="1">
        <w:r w:rsidR="00C97062" w:rsidRPr="00727828">
          <w:rPr>
            <w:rStyle w:val="Kpr"/>
            <w:rFonts w:cs="Times New Roman"/>
            <w:noProof/>
          </w:rPr>
          <w:t xml:space="preserve">Tablo 1.4. </w:t>
        </w:r>
        <w:r w:rsidR="00C97062">
          <w:rPr>
            <w:rStyle w:val="Kpr"/>
            <w:rFonts w:cs="Times New Roman"/>
            <w:noProof/>
          </w:rPr>
          <w:t xml:space="preserve">     </w:t>
        </w:r>
        <w:r w:rsidR="00C97062" w:rsidRPr="00727828">
          <w:rPr>
            <w:rStyle w:val="Kpr"/>
            <w:rFonts w:cs="Times New Roman"/>
            <w:noProof/>
          </w:rPr>
          <w:t>Nar meyvesinin farklı kısımlarının fenolik içerikleri (Şengül, 2014).</w:t>
        </w:r>
        <w:r w:rsidR="00C97062">
          <w:rPr>
            <w:noProof/>
            <w:webHidden/>
          </w:rPr>
          <w:tab/>
        </w:r>
        <w:r w:rsidR="00C97062">
          <w:rPr>
            <w:noProof/>
            <w:webHidden/>
          </w:rPr>
          <w:fldChar w:fldCharType="begin"/>
        </w:r>
        <w:r w:rsidR="00C97062">
          <w:rPr>
            <w:noProof/>
            <w:webHidden/>
          </w:rPr>
          <w:instrText xml:space="preserve"> PAGEREF _Toc77112973 \h </w:instrText>
        </w:r>
        <w:r w:rsidR="00C97062">
          <w:rPr>
            <w:noProof/>
            <w:webHidden/>
          </w:rPr>
        </w:r>
        <w:r w:rsidR="00C97062">
          <w:rPr>
            <w:noProof/>
            <w:webHidden/>
          </w:rPr>
          <w:fldChar w:fldCharType="separate"/>
        </w:r>
        <w:r w:rsidR="00584290">
          <w:rPr>
            <w:noProof/>
            <w:webHidden/>
          </w:rPr>
          <w:t>13</w:t>
        </w:r>
        <w:r w:rsidR="00C97062">
          <w:rPr>
            <w:noProof/>
            <w:webHidden/>
          </w:rPr>
          <w:fldChar w:fldCharType="end"/>
        </w:r>
      </w:hyperlink>
    </w:p>
    <w:p w:rsidR="00C97062" w:rsidRDefault="004C131F" w:rsidP="00C97062">
      <w:pPr>
        <w:pStyle w:val="ekillerTablosu"/>
        <w:tabs>
          <w:tab w:val="right" w:leader="dot" w:pos="8777"/>
        </w:tabs>
        <w:ind w:left="1985" w:hanging="1418"/>
        <w:rPr>
          <w:rFonts w:asciiTheme="minorHAnsi" w:eastAsiaTheme="minorEastAsia" w:hAnsiTheme="minorHAnsi" w:cstheme="minorBidi"/>
          <w:noProof/>
          <w:color w:val="auto"/>
          <w:sz w:val="22"/>
          <w:szCs w:val="22"/>
          <w:lang w:eastAsia="tr-TR"/>
        </w:rPr>
      </w:pPr>
      <w:hyperlink w:anchor="_Toc77112974" w:history="1">
        <w:r w:rsidR="00C97062">
          <w:rPr>
            <w:rStyle w:val="Kpr"/>
            <w:rFonts w:cs="Times New Roman"/>
            <w:noProof/>
          </w:rPr>
          <w:t xml:space="preserve">Tablo </w:t>
        </w:r>
        <w:r w:rsidR="00C97062" w:rsidRPr="00727828">
          <w:rPr>
            <w:rStyle w:val="Kpr"/>
            <w:rFonts w:cs="Times New Roman"/>
            <w:noProof/>
          </w:rPr>
          <w:t xml:space="preserve">1.5. </w:t>
        </w:r>
        <w:r w:rsidR="00C97062">
          <w:rPr>
            <w:rStyle w:val="Kpr"/>
            <w:rFonts w:cs="Times New Roman"/>
            <w:noProof/>
          </w:rPr>
          <w:t xml:space="preserve"> </w:t>
        </w:r>
        <w:r w:rsidR="00C97062" w:rsidRPr="00727828">
          <w:rPr>
            <w:rStyle w:val="Kpr"/>
            <w:rFonts w:cs="Times New Roman"/>
            <w:noProof/>
          </w:rPr>
          <w:t>Bazı nar çeşitlerinin meyvelerinin toplam fenolik, antosiyanin ve antioksidan bileşenleri (Ozgen vd., 2008).</w:t>
        </w:r>
        <w:r w:rsidR="00C97062">
          <w:rPr>
            <w:noProof/>
            <w:webHidden/>
          </w:rPr>
          <w:tab/>
        </w:r>
        <w:r w:rsidR="00C97062">
          <w:rPr>
            <w:noProof/>
            <w:webHidden/>
          </w:rPr>
          <w:fldChar w:fldCharType="begin"/>
        </w:r>
        <w:r w:rsidR="00C97062">
          <w:rPr>
            <w:noProof/>
            <w:webHidden/>
          </w:rPr>
          <w:instrText xml:space="preserve"> PAGEREF _Toc77112974 \h </w:instrText>
        </w:r>
        <w:r w:rsidR="00C97062">
          <w:rPr>
            <w:noProof/>
            <w:webHidden/>
          </w:rPr>
        </w:r>
        <w:r w:rsidR="00C97062">
          <w:rPr>
            <w:noProof/>
            <w:webHidden/>
          </w:rPr>
          <w:fldChar w:fldCharType="separate"/>
        </w:r>
        <w:r w:rsidR="00584290">
          <w:rPr>
            <w:noProof/>
            <w:webHidden/>
          </w:rPr>
          <w:t>14</w:t>
        </w:r>
        <w:r w:rsidR="00C97062">
          <w:rPr>
            <w:noProof/>
            <w:webHidden/>
          </w:rPr>
          <w:fldChar w:fldCharType="end"/>
        </w:r>
      </w:hyperlink>
    </w:p>
    <w:p w:rsidR="00C97062"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975" w:history="1">
        <w:r w:rsidR="00C97062" w:rsidRPr="00727828">
          <w:rPr>
            <w:rStyle w:val="Kpr"/>
            <w:rFonts w:cs="Times New Roman"/>
            <w:noProof/>
          </w:rPr>
          <w:t>Tablo 1.6.</w:t>
        </w:r>
        <w:r w:rsidR="00C97062">
          <w:rPr>
            <w:rStyle w:val="Kpr"/>
            <w:rFonts w:cs="Times New Roman"/>
            <w:noProof/>
          </w:rPr>
          <w:t xml:space="preserve">      </w:t>
        </w:r>
        <w:r w:rsidR="00C97062" w:rsidRPr="00727828">
          <w:rPr>
            <w:rStyle w:val="Kpr"/>
            <w:rFonts w:cs="Times New Roman"/>
            <w:noProof/>
          </w:rPr>
          <w:t>Nar ekşisinin bazı özellikleri (Vatansever, 2018).</w:t>
        </w:r>
        <w:r w:rsidR="00C97062">
          <w:rPr>
            <w:noProof/>
            <w:webHidden/>
          </w:rPr>
          <w:tab/>
        </w:r>
        <w:r w:rsidR="00C97062">
          <w:rPr>
            <w:noProof/>
            <w:webHidden/>
          </w:rPr>
          <w:fldChar w:fldCharType="begin"/>
        </w:r>
        <w:r w:rsidR="00C97062">
          <w:rPr>
            <w:noProof/>
            <w:webHidden/>
          </w:rPr>
          <w:instrText xml:space="preserve"> PAGEREF _Toc77112975 \h </w:instrText>
        </w:r>
        <w:r w:rsidR="00C97062">
          <w:rPr>
            <w:noProof/>
            <w:webHidden/>
          </w:rPr>
        </w:r>
        <w:r w:rsidR="00C97062">
          <w:rPr>
            <w:noProof/>
            <w:webHidden/>
          </w:rPr>
          <w:fldChar w:fldCharType="separate"/>
        </w:r>
        <w:r w:rsidR="00584290">
          <w:rPr>
            <w:noProof/>
            <w:webHidden/>
          </w:rPr>
          <w:t>17</w:t>
        </w:r>
        <w:r w:rsidR="00C97062">
          <w:rPr>
            <w:noProof/>
            <w:webHidden/>
          </w:rPr>
          <w:fldChar w:fldCharType="end"/>
        </w:r>
      </w:hyperlink>
    </w:p>
    <w:p w:rsidR="00C97062" w:rsidRPr="00C97062" w:rsidRDefault="00FB6E19" w:rsidP="00C97062">
      <w:pPr>
        <w:ind w:left="1985" w:hanging="1418"/>
        <w:rPr>
          <w:noProof/>
        </w:rPr>
      </w:pPr>
      <w:r>
        <w:rPr>
          <w:rFonts w:cs="Times New Roman"/>
        </w:rPr>
        <w:fldChar w:fldCharType="end"/>
      </w:r>
      <w:r w:rsidR="009B2F0B">
        <w:rPr>
          <w:rFonts w:cs="Times New Roman"/>
        </w:rPr>
        <w:fldChar w:fldCharType="begin"/>
      </w:r>
      <w:r w:rsidR="009B2F0B">
        <w:rPr>
          <w:rFonts w:cs="Times New Roman"/>
        </w:rPr>
        <w:instrText xml:space="preserve"> TOC \h \z \c "Tablo 3." </w:instrText>
      </w:r>
      <w:r w:rsidR="009B2F0B">
        <w:rPr>
          <w:rFonts w:cs="Times New Roman"/>
        </w:rPr>
        <w:fldChar w:fldCharType="separate"/>
      </w:r>
      <w:hyperlink w:anchor="_Toc77112976" w:history="1">
        <w:r w:rsidR="00C97062" w:rsidRPr="008C0A03">
          <w:rPr>
            <w:rStyle w:val="Kpr"/>
            <w:rFonts w:cs="Times New Roman"/>
            <w:noProof/>
          </w:rPr>
          <w:t xml:space="preserve">Tablo 3.1. </w:t>
        </w:r>
        <w:r w:rsidR="00C97062">
          <w:rPr>
            <w:rStyle w:val="Kpr"/>
            <w:rFonts w:cs="Times New Roman"/>
            <w:noProof/>
          </w:rPr>
          <w:t xml:space="preserve"> </w:t>
        </w:r>
        <w:r w:rsidR="00C97062" w:rsidRPr="008C0A03">
          <w:rPr>
            <w:rStyle w:val="Kpr"/>
            <w:rFonts w:cs="Times New Roman"/>
            <w:noProof/>
          </w:rPr>
          <w:t>Nar sosu örneklerinin fizikokimyasal analizlerinin ve antioksidan parametlerinin korelasyon matriksi</w:t>
        </w:r>
        <w:r w:rsidR="00C97062">
          <w:rPr>
            <w:noProof/>
            <w:webHidden/>
          </w:rPr>
          <w:tab/>
        </w:r>
        <w:r w:rsidR="00C97062">
          <w:rPr>
            <w:noProof/>
            <w:webHidden/>
          </w:rPr>
          <w:fldChar w:fldCharType="begin"/>
        </w:r>
        <w:r w:rsidR="00C97062">
          <w:rPr>
            <w:noProof/>
            <w:webHidden/>
          </w:rPr>
          <w:instrText xml:space="preserve"> PAGEREF _Toc77112976 \h </w:instrText>
        </w:r>
        <w:r w:rsidR="00C97062">
          <w:rPr>
            <w:noProof/>
            <w:webHidden/>
          </w:rPr>
        </w:r>
        <w:r w:rsidR="00C97062">
          <w:rPr>
            <w:noProof/>
            <w:webHidden/>
          </w:rPr>
          <w:fldChar w:fldCharType="separate"/>
        </w:r>
        <w:r w:rsidR="00584290">
          <w:rPr>
            <w:noProof/>
            <w:webHidden/>
          </w:rPr>
          <w:t>46</w:t>
        </w:r>
        <w:r w:rsidR="00C97062">
          <w:rPr>
            <w:noProof/>
            <w:webHidden/>
          </w:rPr>
          <w:fldChar w:fldCharType="end"/>
        </w:r>
      </w:hyperlink>
    </w:p>
    <w:p w:rsidR="00C97062" w:rsidRDefault="004C131F" w:rsidP="00C97062">
      <w:pPr>
        <w:pStyle w:val="ekillerTablosu"/>
        <w:tabs>
          <w:tab w:val="right" w:leader="dot" w:pos="8777"/>
        </w:tabs>
        <w:ind w:left="1985" w:hanging="1418"/>
        <w:rPr>
          <w:rFonts w:asciiTheme="minorHAnsi" w:eastAsiaTheme="minorEastAsia" w:hAnsiTheme="minorHAnsi" w:cstheme="minorBidi"/>
          <w:noProof/>
          <w:color w:val="auto"/>
          <w:sz w:val="22"/>
          <w:szCs w:val="22"/>
          <w:lang w:eastAsia="tr-TR"/>
        </w:rPr>
      </w:pPr>
      <w:hyperlink w:anchor="_Toc77112977" w:history="1">
        <w:r w:rsidR="00C97062" w:rsidRPr="008C0A03">
          <w:rPr>
            <w:rStyle w:val="Kpr"/>
            <w:rFonts w:cs="Times New Roman"/>
            <w:noProof/>
          </w:rPr>
          <w:t xml:space="preserve">Tablo 3.2. </w:t>
        </w:r>
        <w:r w:rsidR="00C97062">
          <w:rPr>
            <w:rStyle w:val="Kpr"/>
            <w:rFonts w:cs="Times New Roman"/>
            <w:noProof/>
          </w:rPr>
          <w:t xml:space="preserve">   </w:t>
        </w:r>
        <w:r w:rsidR="00C97062" w:rsidRPr="008C0A03">
          <w:rPr>
            <w:rStyle w:val="Kpr"/>
            <w:rFonts w:cs="Times New Roman"/>
            <w:noProof/>
          </w:rPr>
          <w:t>Nar sosu numunelerinin briks, % asitlik (sitrik asit cinsinden), pH, HMF, fruktoz, glikoz, sakkaroz ve toplam şeker analiz sonuçları</w:t>
        </w:r>
        <w:r w:rsidR="00C97062">
          <w:rPr>
            <w:noProof/>
            <w:webHidden/>
          </w:rPr>
          <w:tab/>
        </w:r>
        <w:r w:rsidR="00C97062">
          <w:rPr>
            <w:noProof/>
            <w:webHidden/>
          </w:rPr>
          <w:fldChar w:fldCharType="begin"/>
        </w:r>
        <w:r w:rsidR="00C97062">
          <w:rPr>
            <w:noProof/>
            <w:webHidden/>
          </w:rPr>
          <w:instrText xml:space="preserve"> PAGEREF _Toc77112977 \h </w:instrText>
        </w:r>
        <w:r w:rsidR="00C97062">
          <w:rPr>
            <w:noProof/>
            <w:webHidden/>
          </w:rPr>
        </w:r>
        <w:r w:rsidR="00C97062">
          <w:rPr>
            <w:noProof/>
            <w:webHidden/>
          </w:rPr>
          <w:fldChar w:fldCharType="separate"/>
        </w:r>
        <w:r w:rsidR="00584290">
          <w:rPr>
            <w:noProof/>
            <w:webHidden/>
          </w:rPr>
          <w:t>48</w:t>
        </w:r>
        <w:r w:rsidR="00C97062">
          <w:rPr>
            <w:noProof/>
            <w:webHidden/>
          </w:rPr>
          <w:fldChar w:fldCharType="end"/>
        </w:r>
      </w:hyperlink>
    </w:p>
    <w:p w:rsidR="00C97062" w:rsidRDefault="004C131F" w:rsidP="00C37CDF">
      <w:pPr>
        <w:pStyle w:val="ekillerTablosu"/>
        <w:tabs>
          <w:tab w:val="right" w:leader="dot" w:pos="8777"/>
        </w:tabs>
        <w:ind w:left="1985" w:hanging="1418"/>
        <w:rPr>
          <w:rFonts w:asciiTheme="minorHAnsi" w:eastAsiaTheme="minorEastAsia" w:hAnsiTheme="minorHAnsi" w:cstheme="minorBidi"/>
          <w:noProof/>
          <w:color w:val="auto"/>
          <w:sz w:val="22"/>
          <w:szCs w:val="22"/>
          <w:lang w:eastAsia="tr-TR"/>
        </w:rPr>
      </w:pPr>
      <w:hyperlink w:anchor="_Toc77112978" w:history="1">
        <w:r w:rsidR="00C97062" w:rsidRPr="008C0A03">
          <w:rPr>
            <w:rStyle w:val="Kpr"/>
            <w:rFonts w:cs="Times New Roman"/>
            <w:noProof/>
          </w:rPr>
          <w:t xml:space="preserve">Tablo 3.3. </w:t>
        </w:r>
        <w:r w:rsidR="00C97062">
          <w:rPr>
            <w:rStyle w:val="Kpr"/>
            <w:rFonts w:cs="Times New Roman"/>
            <w:noProof/>
          </w:rPr>
          <w:t xml:space="preserve">   </w:t>
        </w:r>
        <w:r w:rsidR="00C97062" w:rsidRPr="008C0A03">
          <w:rPr>
            <w:rStyle w:val="Kpr"/>
            <w:rFonts w:cs="Times New Roman"/>
            <w:noProof/>
          </w:rPr>
          <w:t>Nar sosu örneklerinin TPC, DPPH, TFC, TAC, ABTS, FRAP analiz sonuçları</w:t>
        </w:r>
        <w:r w:rsidR="00C97062">
          <w:rPr>
            <w:noProof/>
            <w:webHidden/>
          </w:rPr>
          <w:tab/>
        </w:r>
        <w:r w:rsidR="00C97062">
          <w:rPr>
            <w:noProof/>
            <w:webHidden/>
          </w:rPr>
          <w:fldChar w:fldCharType="begin"/>
        </w:r>
        <w:r w:rsidR="00C97062">
          <w:rPr>
            <w:noProof/>
            <w:webHidden/>
          </w:rPr>
          <w:instrText xml:space="preserve"> PAGEREF _Toc77112978 \h </w:instrText>
        </w:r>
        <w:r w:rsidR="00C97062">
          <w:rPr>
            <w:noProof/>
            <w:webHidden/>
          </w:rPr>
        </w:r>
        <w:r w:rsidR="00C97062">
          <w:rPr>
            <w:noProof/>
            <w:webHidden/>
          </w:rPr>
          <w:fldChar w:fldCharType="separate"/>
        </w:r>
        <w:r w:rsidR="00584290">
          <w:rPr>
            <w:noProof/>
            <w:webHidden/>
          </w:rPr>
          <w:t>63</w:t>
        </w:r>
        <w:r w:rsidR="00C97062">
          <w:rPr>
            <w:noProof/>
            <w:webHidden/>
          </w:rPr>
          <w:fldChar w:fldCharType="end"/>
        </w:r>
      </w:hyperlink>
    </w:p>
    <w:p w:rsidR="00C97062"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979" w:history="1">
        <w:r w:rsidR="00C97062" w:rsidRPr="008C0A03">
          <w:rPr>
            <w:rStyle w:val="Kpr"/>
            <w:rFonts w:cs="Times New Roman"/>
            <w:noProof/>
          </w:rPr>
          <w:t xml:space="preserve">Tablo 3.4. </w:t>
        </w:r>
        <w:r w:rsidR="00C97062">
          <w:rPr>
            <w:rStyle w:val="Kpr"/>
            <w:rFonts w:cs="Times New Roman"/>
            <w:noProof/>
          </w:rPr>
          <w:t xml:space="preserve">     </w:t>
        </w:r>
        <w:r w:rsidR="00C97062" w:rsidRPr="008C0A03">
          <w:rPr>
            <w:rStyle w:val="Kpr"/>
            <w:rFonts w:cs="Times New Roman"/>
            <w:noProof/>
          </w:rPr>
          <w:t>Nar sosu numunelerinin renk analizi sonuçları</w:t>
        </w:r>
        <w:r w:rsidR="00C97062">
          <w:rPr>
            <w:noProof/>
            <w:webHidden/>
          </w:rPr>
          <w:tab/>
        </w:r>
        <w:r w:rsidR="00C97062">
          <w:rPr>
            <w:noProof/>
            <w:webHidden/>
          </w:rPr>
          <w:fldChar w:fldCharType="begin"/>
        </w:r>
        <w:r w:rsidR="00C97062">
          <w:rPr>
            <w:noProof/>
            <w:webHidden/>
          </w:rPr>
          <w:instrText xml:space="preserve"> PAGEREF _Toc77112979 \h </w:instrText>
        </w:r>
        <w:r w:rsidR="00C97062">
          <w:rPr>
            <w:noProof/>
            <w:webHidden/>
          </w:rPr>
        </w:r>
        <w:r w:rsidR="00C97062">
          <w:rPr>
            <w:noProof/>
            <w:webHidden/>
          </w:rPr>
          <w:fldChar w:fldCharType="separate"/>
        </w:r>
        <w:r w:rsidR="00584290">
          <w:rPr>
            <w:noProof/>
            <w:webHidden/>
          </w:rPr>
          <w:t>75</w:t>
        </w:r>
        <w:r w:rsidR="00C97062">
          <w:rPr>
            <w:noProof/>
            <w:webHidden/>
          </w:rPr>
          <w:fldChar w:fldCharType="end"/>
        </w:r>
      </w:hyperlink>
    </w:p>
    <w:p w:rsidR="00C97062" w:rsidRDefault="004C131F">
      <w:pPr>
        <w:pStyle w:val="ekillerTablosu"/>
        <w:tabs>
          <w:tab w:val="right" w:leader="dot" w:pos="8777"/>
        </w:tabs>
        <w:rPr>
          <w:rFonts w:asciiTheme="minorHAnsi" w:eastAsiaTheme="minorEastAsia" w:hAnsiTheme="minorHAnsi" w:cstheme="minorBidi"/>
          <w:noProof/>
          <w:color w:val="auto"/>
          <w:sz w:val="22"/>
          <w:szCs w:val="22"/>
          <w:lang w:eastAsia="tr-TR"/>
        </w:rPr>
      </w:pPr>
      <w:hyperlink w:anchor="_Toc77112980" w:history="1">
        <w:r w:rsidR="00C97062" w:rsidRPr="008C0A03">
          <w:rPr>
            <w:rStyle w:val="Kpr"/>
            <w:rFonts w:cs="Times New Roman"/>
            <w:noProof/>
          </w:rPr>
          <w:t>Tablo 3.5.</w:t>
        </w:r>
        <w:r w:rsidR="00C97062">
          <w:rPr>
            <w:rStyle w:val="Kpr"/>
            <w:rFonts w:cs="Times New Roman"/>
            <w:noProof/>
          </w:rPr>
          <w:t xml:space="preserve">     </w:t>
        </w:r>
        <w:r w:rsidR="00C97062" w:rsidRPr="008C0A03">
          <w:rPr>
            <w:rStyle w:val="Kpr"/>
            <w:rFonts w:cs="Times New Roman"/>
            <w:noProof/>
          </w:rPr>
          <w:t xml:space="preserve"> Reoloji analizi sonucu elde edilen değerler</w:t>
        </w:r>
        <w:r w:rsidR="00C97062">
          <w:rPr>
            <w:noProof/>
            <w:webHidden/>
          </w:rPr>
          <w:tab/>
        </w:r>
        <w:r w:rsidR="00C97062">
          <w:rPr>
            <w:noProof/>
            <w:webHidden/>
          </w:rPr>
          <w:fldChar w:fldCharType="begin"/>
        </w:r>
        <w:r w:rsidR="00C97062">
          <w:rPr>
            <w:noProof/>
            <w:webHidden/>
          </w:rPr>
          <w:instrText xml:space="preserve"> PAGEREF _Toc77112980 \h </w:instrText>
        </w:r>
        <w:r w:rsidR="00C97062">
          <w:rPr>
            <w:noProof/>
            <w:webHidden/>
          </w:rPr>
        </w:r>
        <w:r w:rsidR="00C97062">
          <w:rPr>
            <w:noProof/>
            <w:webHidden/>
          </w:rPr>
          <w:fldChar w:fldCharType="separate"/>
        </w:r>
        <w:r w:rsidR="00584290">
          <w:rPr>
            <w:noProof/>
            <w:webHidden/>
          </w:rPr>
          <w:t>82</w:t>
        </w:r>
        <w:r w:rsidR="00C97062">
          <w:rPr>
            <w:noProof/>
            <w:webHidden/>
          </w:rPr>
          <w:fldChar w:fldCharType="end"/>
        </w:r>
      </w:hyperlink>
    </w:p>
    <w:p w:rsidR="003A16D5" w:rsidRPr="009F0B4C" w:rsidRDefault="009B2F0B" w:rsidP="009B2F0B">
      <w:pPr>
        <w:ind w:firstLine="0"/>
        <w:rPr>
          <w:rFonts w:cs="Times New Roman"/>
        </w:rPr>
      </w:pPr>
      <w:r>
        <w:rPr>
          <w:rFonts w:cs="Times New Roman"/>
        </w:rPr>
        <w:fldChar w:fldCharType="end"/>
      </w:r>
      <w:r w:rsidR="00AD080A" w:rsidRPr="009F0B4C">
        <w:rPr>
          <w:rFonts w:cs="Times New Roman"/>
        </w:rPr>
        <w:br w:type="page"/>
      </w:r>
    </w:p>
    <w:p w:rsidR="00DF7DEB" w:rsidRDefault="00DF7DEB" w:rsidP="009A1371">
      <w:pPr>
        <w:pStyle w:val="Balk1"/>
        <w:numPr>
          <w:ilvl w:val="0"/>
          <w:numId w:val="0"/>
        </w:numPr>
        <w:spacing w:line="480" w:lineRule="auto"/>
        <w:ind w:left="574"/>
        <w:jc w:val="center"/>
        <w:rPr>
          <w:rFonts w:eastAsiaTheme="minorHAnsi"/>
          <w:bCs w:val="0"/>
          <w:szCs w:val="24"/>
        </w:rPr>
      </w:pPr>
      <w:bookmarkStart w:id="14" w:name="_Toc28798045"/>
      <w:bookmarkStart w:id="15" w:name="_Toc77109845"/>
    </w:p>
    <w:p w:rsidR="00D14F13" w:rsidRPr="00090128" w:rsidRDefault="00D14F13" w:rsidP="00432761">
      <w:pPr>
        <w:pStyle w:val="Balk1"/>
        <w:numPr>
          <w:ilvl w:val="0"/>
          <w:numId w:val="0"/>
        </w:numPr>
        <w:ind w:left="574"/>
        <w:jc w:val="center"/>
        <w:rPr>
          <w:rFonts w:eastAsiaTheme="minorHAnsi"/>
          <w:bCs w:val="0"/>
          <w:szCs w:val="24"/>
        </w:rPr>
      </w:pPr>
      <w:r w:rsidRPr="00090128">
        <w:rPr>
          <w:rFonts w:eastAsiaTheme="minorHAnsi"/>
          <w:bCs w:val="0"/>
          <w:szCs w:val="24"/>
        </w:rPr>
        <w:t>SEMBOLLER ve KISALTMALAR DİZİNİ</w:t>
      </w:r>
      <w:bookmarkEnd w:id="14"/>
      <w:bookmarkEnd w:id="15"/>
    </w:p>
    <w:p w:rsidR="0019316F" w:rsidRPr="009F0B4C" w:rsidRDefault="0019316F" w:rsidP="00372B4C">
      <w:pPr>
        <w:rPr>
          <w:rFonts w:cs="Times New Roman"/>
          <w:color w:val="auto"/>
          <w:szCs w:val="24"/>
        </w:rPr>
      </w:pPr>
    </w:p>
    <w:tbl>
      <w:tblPr>
        <w:tblW w:w="9804" w:type="dxa"/>
        <w:tblLayout w:type="fixed"/>
        <w:tblLook w:val="04A0" w:firstRow="1" w:lastRow="0" w:firstColumn="1" w:lastColumn="0" w:noHBand="0" w:noVBand="1"/>
      </w:tblPr>
      <w:tblGrid>
        <w:gridCol w:w="1634"/>
        <w:gridCol w:w="8170"/>
      </w:tblGrid>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ºBx</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Briks derecesi</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Santigrat derece</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Yüzde</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µ</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Mikro</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µg</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Mikrogram</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µL</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Mikrolitre</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cs="Times New Roman"/>
                <w:szCs w:val="24"/>
              </w:rPr>
              <w:t>•</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Radikal</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AA</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Askorbik asit</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cs="Times New Roman"/>
                <w:szCs w:val="24"/>
              </w:rPr>
              <w:t>A.B.D</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Amerika Birleşik Devletleri</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cs="Times New Roman"/>
                <w:szCs w:val="24"/>
              </w:rPr>
              <w:t>ABTS</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2,2'-azino-bis (3-etilbenzotiyazolin-6-sülfonik asit)</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BHA</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Butillenmiş hidroksianisol</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BHT</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Butillenmiş hidroksitoluen</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Ca</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Kalsiyum</w:t>
            </w:r>
          </w:p>
        </w:tc>
      </w:tr>
      <w:tr w:rsidR="00E8046B" w:rsidRPr="00E8046B" w:rsidTr="00E8046B">
        <w:trPr>
          <w:trHeight w:val="302"/>
        </w:trPr>
        <w:tc>
          <w:tcPr>
            <w:tcW w:w="1634" w:type="dxa"/>
            <w:vAlign w:val="center"/>
          </w:tcPr>
          <w:p w:rsidR="00E8046B" w:rsidRPr="00E8046B"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Cy</w:t>
            </w:r>
          </w:p>
        </w:tc>
        <w:tc>
          <w:tcPr>
            <w:tcW w:w="8170" w:type="dxa"/>
            <w:vAlign w:val="center"/>
          </w:tcPr>
          <w:p w:rsidR="00E8046B" w:rsidRPr="00E8046B"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Siyanidin</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cs="Times New Roman"/>
                <w:szCs w:val="24"/>
              </w:rPr>
              <w:t>cy-3gluc</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Siyanidin 3-glukozit</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proofErr w:type="gramStart"/>
            <w:r w:rsidRPr="00E8046B">
              <w:rPr>
                <w:rFonts w:eastAsia="Times New Roman" w:cs="Times New Roman"/>
                <w:color w:val="auto"/>
                <w:szCs w:val="24"/>
                <w:lang w:eastAsia="tr-TR"/>
              </w:rPr>
              <w:t>d</w:t>
            </w:r>
            <w:proofErr w:type="gramEnd"/>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xml:space="preserve">: Yoğunluk </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dk</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xml:space="preserve">: Dakika </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DNA</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Deoksiribo nükleik asit</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cs="Times New Roman"/>
                <w:szCs w:val="24"/>
              </w:rPr>
              <w:t>DPPH</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2.</w:t>
            </w:r>
            <w:r w:rsidRPr="00E8046B">
              <w:rPr>
                <w:rFonts w:cs="Times New Roman"/>
                <w:color w:val="000000" w:themeColor="text1"/>
                <w:szCs w:val="24"/>
              </w:rPr>
              <w:t>2-difenil-1-pikrilhidrazil</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Fe</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Demir</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Calibri" w:cs="Times New Roman"/>
                <w:szCs w:val="24"/>
              </w:rPr>
              <w:t>FeSO</w:t>
            </w:r>
            <w:r w:rsidRPr="00E8046B">
              <w:rPr>
                <w:rFonts w:eastAsia="Calibri" w:cs="Times New Roman"/>
                <w:szCs w:val="24"/>
                <w:vertAlign w:val="subscript"/>
              </w:rPr>
              <w:t>4</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Demir sülfat</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FRAP</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xml:space="preserve">: </w:t>
            </w:r>
            <w:r w:rsidRPr="00E8046B">
              <w:rPr>
                <w:rFonts w:cs="Times New Roman"/>
                <w:szCs w:val="24"/>
              </w:rPr>
              <w:t>Demir (III) indirgeme / antioksidan kapasite</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proofErr w:type="gramStart"/>
            <w:r w:rsidRPr="00E8046B">
              <w:rPr>
                <w:rFonts w:eastAsia="Times New Roman" w:cs="Times New Roman"/>
                <w:color w:val="auto"/>
                <w:szCs w:val="24"/>
                <w:lang w:eastAsia="tr-TR"/>
              </w:rPr>
              <w:t>g</w:t>
            </w:r>
            <w:proofErr w:type="gramEnd"/>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Gram</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GAE</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Gallik asit eşdeğeri</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HCl</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cs="Times New Roman"/>
                <w:color w:val="222222"/>
                <w:szCs w:val="24"/>
                <w:shd w:val="clear" w:color="auto" w:fill="FFFFFF"/>
              </w:rPr>
              <w:t>: Hidroklorik Asit</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HMF</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Hidroksimetilfurfural</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cs="Times New Roman"/>
                <w:szCs w:val="24"/>
              </w:rPr>
              <w:t>HPLC</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xml:space="preserve">: </w:t>
            </w:r>
            <w:r w:rsidRPr="00E8046B">
              <w:rPr>
                <w:rFonts w:cs="Times New Roman"/>
                <w:color w:val="202124"/>
                <w:szCs w:val="24"/>
                <w:shd w:val="clear" w:color="auto" w:fill="FFFFFF"/>
              </w:rPr>
              <w:t>Yüksek performanslı sıvı kromatografisi</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K</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Potasyum</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kcal</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Kilokalori</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proofErr w:type="gramStart"/>
            <w:r w:rsidRPr="00E8046B">
              <w:rPr>
                <w:rFonts w:eastAsia="Times New Roman" w:cs="Times New Roman"/>
                <w:color w:val="auto"/>
                <w:szCs w:val="24"/>
                <w:lang w:eastAsia="tr-TR"/>
              </w:rPr>
              <w:t>kg</w:t>
            </w:r>
            <w:proofErr w:type="gramEnd"/>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Kilogram</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L</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Litre</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LDL</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Düşük yoğunluklu lipoprotein</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proofErr w:type="gramStart"/>
            <w:r w:rsidRPr="00E8046B">
              <w:rPr>
                <w:rFonts w:eastAsia="Times New Roman" w:cs="Times New Roman"/>
                <w:color w:val="auto"/>
                <w:szCs w:val="24"/>
                <w:lang w:eastAsia="tr-TR"/>
              </w:rPr>
              <w:t>m</w:t>
            </w:r>
            <w:proofErr w:type="gramEnd"/>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Metre</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M</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Molarite</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Max</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Maksimum</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Mg</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Magnezyum</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proofErr w:type="gramStart"/>
            <w:r w:rsidRPr="00E8046B">
              <w:rPr>
                <w:rFonts w:eastAsia="Times New Roman" w:cs="Times New Roman"/>
                <w:color w:val="auto"/>
                <w:szCs w:val="24"/>
                <w:lang w:eastAsia="tr-TR"/>
              </w:rPr>
              <w:t>mg</w:t>
            </w:r>
            <w:proofErr w:type="gramEnd"/>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Miligram</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Min</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Minimum</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proofErr w:type="gramStart"/>
            <w:r w:rsidRPr="00E8046B">
              <w:rPr>
                <w:rFonts w:eastAsia="Times New Roman" w:cs="Times New Roman"/>
                <w:color w:val="auto"/>
                <w:szCs w:val="24"/>
                <w:lang w:eastAsia="tr-TR"/>
              </w:rPr>
              <w:t>mL</w:t>
            </w:r>
            <w:proofErr w:type="gramEnd"/>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Mililitre</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proofErr w:type="gramStart"/>
            <w:r w:rsidRPr="00E8046B">
              <w:rPr>
                <w:rFonts w:eastAsia="Times New Roman" w:cs="Times New Roman"/>
                <w:color w:val="auto"/>
                <w:szCs w:val="24"/>
                <w:lang w:eastAsia="tr-TR"/>
              </w:rPr>
              <w:t>mM</w:t>
            </w:r>
            <w:proofErr w:type="gramEnd"/>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Milimolar</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lastRenderedPageBreak/>
              <w:t>mmol</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Milimol</w:t>
            </w:r>
          </w:p>
        </w:tc>
      </w:tr>
      <w:tr w:rsidR="00E8046B" w:rsidRPr="00E8046B" w:rsidTr="00E8046B">
        <w:trPr>
          <w:trHeight w:val="302"/>
        </w:trPr>
        <w:tc>
          <w:tcPr>
            <w:tcW w:w="1634" w:type="dxa"/>
            <w:vAlign w:val="center"/>
          </w:tcPr>
          <w:p w:rsidR="00E8046B" w:rsidRPr="00E8046B"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Mo</w:t>
            </w:r>
          </w:p>
        </w:tc>
        <w:tc>
          <w:tcPr>
            <w:tcW w:w="8170" w:type="dxa"/>
            <w:vAlign w:val="center"/>
          </w:tcPr>
          <w:p w:rsidR="00E8046B" w:rsidRPr="00E8046B"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xml:space="preserve">: </w:t>
            </w:r>
            <w:r w:rsidRPr="00E8046B">
              <w:rPr>
                <w:rFonts w:cs="Times New Roman"/>
                <w:szCs w:val="24"/>
              </w:rPr>
              <w:t>Molibden</w:t>
            </w:r>
          </w:p>
        </w:tc>
      </w:tr>
      <w:tr w:rsidR="00E8046B" w:rsidRPr="002E2ACE" w:rsidTr="00E8046B">
        <w:trPr>
          <w:trHeight w:val="302"/>
        </w:trPr>
        <w:tc>
          <w:tcPr>
            <w:tcW w:w="1634" w:type="dxa"/>
            <w:vAlign w:val="center"/>
          </w:tcPr>
          <w:p w:rsidR="00E8046B" w:rsidRPr="00E8046B" w:rsidRDefault="00E8046B" w:rsidP="00E8046B">
            <w:pPr>
              <w:spacing w:line="240" w:lineRule="auto"/>
              <w:jc w:val="left"/>
              <w:rPr>
                <w:rFonts w:eastAsia="Times New Roman" w:cs="Times New Roman"/>
                <w:color w:val="auto"/>
                <w:szCs w:val="24"/>
                <w:lang w:eastAsia="tr-TR"/>
              </w:rPr>
            </w:pPr>
            <w:proofErr w:type="gramStart"/>
            <w:r w:rsidRPr="00E8046B">
              <w:rPr>
                <w:rFonts w:eastAsia="Times New Roman" w:cs="Times New Roman"/>
                <w:color w:val="auto"/>
                <w:szCs w:val="24"/>
                <w:lang w:eastAsia="tr-TR"/>
              </w:rPr>
              <w:t>mPa.s</w:t>
            </w:r>
            <w:proofErr w:type="gramEnd"/>
          </w:p>
        </w:tc>
        <w:tc>
          <w:tcPr>
            <w:tcW w:w="8170" w:type="dxa"/>
            <w:vAlign w:val="center"/>
          </w:tcPr>
          <w:p w:rsidR="00E8046B" w:rsidRPr="00E8046B"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Milipaskal-saniye</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N</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Normalite</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cs="Times New Roman"/>
                <w:szCs w:val="24"/>
              </w:rPr>
              <w:t>NaOH</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Sodyum Hidroksit</w:t>
            </w:r>
          </w:p>
        </w:tc>
      </w:tr>
      <w:tr w:rsidR="00E8046B" w:rsidRPr="002E2ACE" w:rsidTr="00E8046B">
        <w:trPr>
          <w:trHeight w:val="302"/>
        </w:trPr>
        <w:tc>
          <w:tcPr>
            <w:tcW w:w="1634" w:type="dxa"/>
            <w:vAlign w:val="center"/>
          </w:tcPr>
          <w:p w:rsidR="00E8046B" w:rsidRPr="00E8046B"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NH</w:t>
            </w:r>
            <w:r w:rsidRPr="00E8046B">
              <w:rPr>
                <w:rFonts w:eastAsia="Times New Roman" w:cs="Times New Roman"/>
                <w:color w:val="auto"/>
                <w:szCs w:val="24"/>
                <w:vertAlign w:val="subscript"/>
                <w:lang w:eastAsia="tr-TR"/>
              </w:rPr>
              <w:t>3</w:t>
            </w:r>
          </w:p>
        </w:tc>
        <w:tc>
          <w:tcPr>
            <w:tcW w:w="8170" w:type="dxa"/>
            <w:vAlign w:val="center"/>
          </w:tcPr>
          <w:p w:rsidR="00E8046B" w:rsidRPr="00E8046B"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Amonyak</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nm</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Nanometre</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P</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Fosfor</w:t>
            </w:r>
          </w:p>
        </w:tc>
      </w:tr>
      <w:tr w:rsidR="00E8046B" w:rsidRPr="002E2ACE" w:rsidTr="00E8046B">
        <w:trPr>
          <w:trHeight w:val="302"/>
        </w:trPr>
        <w:tc>
          <w:tcPr>
            <w:tcW w:w="1634" w:type="dxa"/>
            <w:vAlign w:val="center"/>
          </w:tcPr>
          <w:p w:rsidR="00E8046B" w:rsidRPr="00E8046B"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Pa</w:t>
            </w:r>
          </w:p>
        </w:tc>
        <w:tc>
          <w:tcPr>
            <w:tcW w:w="8170" w:type="dxa"/>
            <w:vAlign w:val="center"/>
          </w:tcPr>
          <w:p w:rsidR="00E8046B" w:rsidRPr="00E8046B"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Paskal</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PAH</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xml:space="preserve">: Polisiklik </w:t>
            </w:r>
            <w:proofErr w:type="gramStart"/>
            <w:r w:rsidRPr="00E8046B">
              <w:rPr>
                <w:rFonts w:eastAsia="Times New Roman" w:cs="Times New Roman"/>
                <w:color w:val="auto"/>
                <w:szCs w:val="24"/>
                <w:lang w:eastAsia="tr-TR"/>
              </w:rPr>
              <w:t>aromatik</w:t>
            </w:r>
            <w:proofErr w:type="gramEnd"/>
            <w:r w:rsidRPr="00E8046B">
              <w:rPr>
                <w:rFonts w:eastAsia="Times New Roman" w:cs="Times New Roman"/>
                <w:color w:val="auto"/>
                <w:szCs w:val="24"/>
                <w:lang w:eastAsia="tr-TR"/>
              </w:rPr>
              <w:t xml:space="preserve"> hidrokarbon</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pH</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Hidrojen potansiyeli</w:t>
            </w:r>
          </w:p>
        </w:tc>
      </w:tr>
      <w:tr w:rsidR="00E8046B" w:rsidRPr="002E2ACE" w:rsidTr="00E8046B">
        <w:trPr>
          <w:trHeight w:val="302"/>
        </w:trPr>
        <w:tc>
          <w:tcPr>
            <w:tcW w:w="1634" w:type="dxa"/>
            <w:vAlign w:val="center"/>
          </w:tcPr>
          <w:p w:rsidR="00E8046B" w:rsidRPr="00E8046B"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QEE</w:t>
            </w:r>
          </w:p>
        </w:tc>
        <w:tc>
          <w:tcPr>
            <w:tcW w:w="8170" w:type="dxa"/>
            <w:vAlign w:val="center"/>
          </w:tcPr>
          <w:p w:rsidR="00E8046B" w:rsidRPr="00E8046B"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Kateşin eşdeğeri</w:t>
            </w:r>
          </w:p>
        </w:tc>
      </w:tr>
      <w:tr w:rsidR="00E8046B" w:rsidRPr="002E2ACE" w:rsidTr="00E8046B">
        <w:trPr>
          <w:trHeight w:val="302"/>
        </w:trPr>
        <w:tc>
          <w:tcPr>
            <w:tcW w:w="1634" w:type="dxa"/>
            <w:vAlign w:val="center"/>
          </w:tcPr>
          <w:p w:rsidR="00E8046B" w:rsidRPr="00E8046B" w:rsidRDefault="00E8046B" w:rsidP="00E8046B">
            <w:pPr>
              <w:spacing w:line="240" w:lineRule="auto"/>
              <w:jc w:val="left"/>
              <w:rPr>
                <w:rFonts w:eastAsia="Times New Roman" w:cs="Times New Roman"/>
                <w:color w:val="auto"/>
                <w:szCs w:val="24"/>
                <w:vertAlign w:val="superscript"/>
                <w:lang w:eastAsia="tr-TR"/>
              </w:rPr>
            </w:pPr>
            <w:proofErr w:type="gramStart"/>
            <w:r w:rsidRPr="00E8046B">
              <w:rPr>
                <w:rFonts w:eastAsia="Times New Roman" w:cs="Times New Roman"/>
                <w:color w:val="auto"/>
                <w:szCs w:val="24"/>
                <w:lang w:eastAsia="tr-TR"/>
              </w:rPr>
              <w:t>s</w:t>
            </w:r>
            <w:proofErr w:type="gramEnd"/>
          </w:p>
        </w:tc>
        <w:tc>
          <w:tcPr>
            <w:tcW w:w="8170" w:type="dxa"/>
            <w:vAlign w:val="center"/>
          </w:tcPr>
          <w:p w:rsidR="00E8046B" w:rsidRPr="00E8046B"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saniye</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SSA cin</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Sitrik asit cinsinden</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TAC</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Toplam antioksidan kapasite</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TAK</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Toplam antioksidan kapsite</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TE</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Troloks eşdeğeri</w:t>
            </w:r>
          </w:p>
        </w:tc>
      </w:tr>
      <w:tr w:rsidR="00E8046B" w:rsidRPr="00E8046B" w:rsidTr="00E8046B">
        <w:trPr>
          <w:trHeight w:val="302"/>
        </w:trPr>
        <w:tc>
          <w:tcPr>
            <w:tcW w:w="1634" w:type="dxa"/>
            <w:vAlign w:val="center"/>
          </w:tcPr>
          <w:p w:rsidR="00E8046B" w:rsidRPr="00E8046B"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TEAC</w:t>
            </w:r>
          </w:p>
        </w:tc>
        <w:tc>
          <w:tcPr>
            <w:tcW w:w="8170" w:type="dxa"/>
            <w:vAlign w:val="center"/>
          </w:tcPr>
          <w:p w:rsidR="00E8046B" w:rsidRPr="00E8046B"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xml:space="preserve">: </w:t>
            </w:r>
            <w:r w:rsidRPr="00E8046B">
              <w:rPr>
                <w:rFonts w:cs="Times New Roman"/>
                <w:szCs w:val="24"/>
              </w:rPr>
              <w:t>Troloks eşdeğer Antioksidan Kapasite (Spektrofotometrik)</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TFC</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Toplam flavonoid kapasite</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Calibri" w:cs="Times New Roman"/>
                <w:szCs w:val="24"/>
                <w:lang w:eastAsia="tr-TR"/>
              </w:rPr>
              <w:t>TPC</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xml:space="preserve">: </w:t>
            </w:r>
            <w:r w:rsidRPr="00E8046B">
              <w:rPr>
                <w:rFonts w:cs="Times New Roman"/>
                <w:szCs w:val="24"/>
              </w:rPr>
              <w:t>Toplam fenolik kapasite</w:t>
            </w:r>
          </w:p>
        </w:tc>
      </w:tr>
      <w:tr w:rsidR="00E8046B" w:rsidRPr="00E8046B" w:rsidTr="00E8046B">
        <w:trPr>
          <w:trHeight w:val="302"/>
        </w:trPr>
        <w:tc>
          <w:tcPr>
            <w:tcW w:w="1634" w:type="dxa"/>
            <w:vAlign w:val="center"/>
          </w:tcPr>
          <w:p w:rsidR="00E8046B" w:rsidRPr="00E8046B" w:rsidRDefault="00E8046B" w:rsidP="00E8046B">
            <w:pPr>
              <w:spacing w:line="240" w:lineRule="auto"/>
              <w:jc w:val="left"/>
              <w:rPr>
                <w:rFonts w:eastAsia="Calibri" w:cs="Times New Roman"/>
                <w:szCs w:val="24"/>
                <w:lang w:eastAsia="tr-TR"/>
              </w:rPr>
            </w:pPr>
            <w:r w:rsidRPr="00E8046B">
              <w:rPr>
                <w:rFonts w:eastAsia="Calibri" w:cs="Times New Roman"/>
                <w:szCs w:val="24"/>
                <w:lang w:eastAsia="tr-TR"/>
              </w:rPr>
              <w:t>TPTZ</w:t>
            </w:r>
          </w:p>
        </w:tc>
        <w:tc>
          <w:tcPr>
            <w:tcW w:w="8170" w:type="dxa"/>
            <w:vAlign w:val="center"/>
          </w:tcPr>
          <w:p w:rsidR="00E8046B" w:rsidRPr="00E8046B"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Tripridiltriazin</w:t>
            </w:r>
          </w:p>
        </w:tc>
      </w:tr>
      <w:tr w:rsidR="00E8046B" w:rsidRPr="002E2ACE"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TS</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Türk standardı</w:t>
            </w:r>
          </w:p>
        </w:tc>
      </w:tr>
      <w:tr w:rsidR="00E8046B" w:rsidRPr="00E8046B"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TSE</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xml:space="preserve">: </w:t>
            </w:r>
            <w:r w:rsidRPr="00E8046B">
              <w:rPr>
                <w:rFonts w:cs="Times New Roman"/>
                <w:szCs w:val="24"/>
              </w:rPr>
              <w:t>Türk Standardları Enstitüsü</w:t>
            </w:r>
          </w:p>
        </w:tc>
      </w:tr>
      <w:tr w:rsidR="00E8046B" w:rsidRPr="00E8046B"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proofErr w:type="gramStart"/>
            <w:r w:rsidRPr="00E8046B">
              <w:rPr>
                <w:rFonts w:eastAsia="Times New Roman" w:cs="Times New Roman"/>
                <w:color w:val="auto"/>
                <w:szCs w:val="24"/>
                <w:lang w:eastAsia="tr-TR"/>
              </w:rPr>
              <w:t>v</w:t>
            </w:r>
            <w:proofErr w:type="gramEnd"/>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Hacim</w:t>
            </w:r>
          </w:p>
        </w:tc>
      </w:tr>
      <w:tr w:rsidR="00E8046B" w:rsidRPr="00E8046B" w:rsidTr="00E8046B">
        <w:trPr>
          <w:trHeight w:val="302"/>
        </w:trPr>
        <w:tc>
          <w:tcPr>
            <w:tcW w:w="1634" w:type="dxa"/>
            <w:vAlign w:val="center"/>
          </w:tcPr>
          <w:p w:rsidR="00E8046B" w:rsidRPr="00E8046B" w:rsidRDefault="00E8046B" w:rsidP="00E8046B">
            <w:pPr>
              <w:spacing w:line="240" w:lineRule="auto"/>
              <w:jc w:val="left"/>
              <w:rPr>
                <w:rFonts w:eastAsia="Times New Roman" w:cs="Times New Roman"/>
                <w:color w:val="auto"/>
                <w:szCs w:val="24"/>
                <w:lang w:eastAsia="tr-TR"/>
              </w:rPr>
            </w:pPr>
            <w:proofErr w:type="gramStart"/>
            <w:r w:rsidRPr="00E8046B">
              <w:rPr>
                <w:rFonts w:eastAsia="Times New Roman" w:cs="Times New Roman"/>
                <w:color w:val="auto"/>
                <w:szCs w:val="24"/>
                <w:lang w:eastAsia="tr-TR"/>
              </w:rPr>
              <w:t>vb</w:t>
            </w:r>
            <w:proofErr w:type="gramEnd"/>
          </w:p>
        </w:tc>
        <w:tc>
          <w:tcPr>
            <w:tcW w:w="8170" w:type="dxa"/>
            <w:vAlign w:val="center"/>
          </w:tcPr>
          <w:p w:rsidR="00E8046B" w:rsidRPr="00E8046B"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Ve benzeri</w:t>
            </w:r>
          </w:p>
        </w:tc>
      </w:tr>
      <w:tr w:rsidR="00E8046B" w:rsidRPr="00E8046B" w:rsidTr="00E8046B">
        <w:trPr>
          <w:trHeight w:val="302"/>
        </w:trPr>
        <w:tc>
          <w:tcPr>
            <w:tcW w:w="1634" w:type="dxa"/>
            <w:vAlign w:val="center"/>
          </w:tcPr>
          <w:p w:rsidR="00E8046B" w:rsidRPr="002E2ACE" w:rsidRDefault="00E8046B" w:rsidP="00E8046B">
            <w:pPr>
              <w:spacing w:line="240" w:lineRule="auto"/>
              <w:jc w:val="left"/>
              <w:rPr>
                <w:rFonts w:eastAsia="Times New Roman" w:cs="Times New Roman"/>
                <w:color w:val="auto"/>
                <w:szCs w:val="24"/>
                <w:lang w:eastAsia="tr-TR"/>
              </w:rPr>
            </w:pPr>
            <w:r w:rsidRPr="00E8046B">
              <w:rPr>
                <w:rFonts w:eastAsia="Times New Roman" w:cs="Times New Roman"/>
                <w:color w:val="auto"/>
                <w:szCs w:val="24"/>
                <w:lang w:eastAsia="tr-TR"/>
              </w:rPr>
              <w:t>Zn</w:t>
            </w:r>
          </w:p>
        </w:tc>
        <w:tc>
          <w:tcPr>
            <w:tcW w:w="8170" w:type="dxa"/>
            <w:vAlign w:val="center"/>
          </w:tcPr>
          <w:p w:rsidR="00E8046B" w:rsidRPr="002E2ACE" w:rsidRDefault="00E8046B" w:rsidP="000E554F">
            <w:pPr>
              <w:spacing w:line="240" w:lineRule="auto"/>
              <w:rPr>
                <w:rFonts w:eastAsia="Times New Roman" w:cs="Times New Roman"/>
                <w:color w:val="auto"/>
                <w:szCs w:val="24"/>
                <w:lang w:eastAsia="tr-TR"/>
              </w:rPr>
            </w:pPr>
            <w:r w:rsidRPr="00E8046B">
              <w:rPr>
                <w:rFonts w:eastAsia="Times New Roman" w:cs="Times New Roman"/>
                <w:color w:val="auto"/>
                <w:szCs w:val="24"/>
                <w:lang w:eastAsia="tr-TR"/>
              </w:rPr>
              <w:t>: Çinko</w:t>
            </w:r>
          </w:p>
        </w:tc>
      </w:tr>
    </w:tbl>
    <w:p w:rsidR="0019316F" w:rsidRPr="009F0B4C" w:rsidRDefault="0019316F" w:rsidP="00372B4C">
      <w:pPr>
        <w:rPr>
          <w:rFonts w:cs="Times New Roman"/>
          <w:color w:val="auto"/>
          <w:szCs w:val="24"/>
        </w:rPr>
      </w:pPr>
    </w:p>
    <w:p w:rsidR="0019316F" w:rsidRPr="009F0B4C" w:rsidRDefault="0019316F" w:rsidP="00372B4C">
      <w:pPr>
        <w:rPr>
          <w:rFonts w:cs="Times New Roman"/>
          <w:color w:val="auto"/>
          <w:szCs w:val="24"/>
        </w:rPr>
      </w:pPr>
    </w:p>
    <w:p w:rsidR="0019316F" w:rsidRPr="009F0B4C" w:rsidRDefault="0019316F" w:rsidP="00372B4C">
      <w:pPr>
        <w:rPr>
          <w:rFonts w:cs="Times New Roman"/>
          <w:color w:val="auto"/>
          <w:szCs w:val="24"/>
        </w:rPr>
      </w:pPr>
    </w:p>
    <w:p w:rsidR="0019316F" w:rsidRPr="009F0B4C" w:rsidRDefault="0019316F" w:rsidP="00372B4C">
      <w:pPr>
        <w:rPr>
          <w:rFonts w:cs="Times New Roman"/>
          <w:color w:val="auto"/>
          <w:szCs w:val="24"/>
        </w:rPr>
      </w:pPr>
    </w:p>
    <w:p w:rsidR="0019316F" w:rsidRPr="009F0B4C" w:rsidRDefault="0019316F" w:rsidP="00372B4C">
      <w:pPr>
        <w:rPr>
          <w:rFonts w:cs="Times New Roman"/>
          <w:color w:val="auto"/>
          <w:szCs w:val="24"/>
        </w:rPr>
      </w:pPr>
    </w:p>
    <w:p w:rsidR="0019316F" w:rsidRPr="009F0B4C" w:rsidRDefault="0019316F" w:rsidP="00372B4C">
      <w:pPr>
        <w:rPr>
          <w:rFonts w:cs="Times New Roman"/>
          <w:color w:val="auto"/>
          <w:szCs w:val="24"/>
        </w:rPr>
      </w:pPr>
    </w:p>
    <w:p w:rsidR="0019316F" w:rsidRPr="009F0B4C" w:rsidRDefault="0019316F" w:rsidP="00372B4C">
      <w:pPr>
        <w:rPr>
          <w:rFonts w:cs="Times New Roman"/>
          <w:color w:val="auto"/>
          <w:szCs w:val="24"/>
        </w:rPr>
      </w:pPr>
    </w:p>
    <w:p w:rsidR="0019316F" w:rsidRPr="009F0B4C" w:rsidRDefault="0019316F" w:rsidP="00372B4C">
      <w:pPr>
        <w:rPr>
          <w:rFonts w:cs="Times New Roman"/>
          <w:color w:val="auto"/>
          <w:szCs w:val="24"/>
        </w:rPr>
      </w:pPr>
    </w:p>
    <w:p w:rsidR="0019316F" w:rsidRPr="009F0B4C" w:rsidRDefault="0019316F" w:rsidP="00372B4C">
      <w:pPr>
        <w:rPr>
          <w:rFonts w:cs="Times New Roman"/>
          <w:color w:val="auto"/>
          <w:szCs w:val="24"/>
        </w:rPr>
      </w:pPr>
    </w:p>
    <w:p w:rsidR="00764350" w:rsidRDefault="00764350" w:rsidP="00372B4C">
      <w:pPr>
        <w:rPr>
          <w:rFonts w:cs="Times New Roman"/>
          <w:color w:val="auto"/>
          <w:szCs w:val="24"/>
        </w:rPr>
      </w:pPr>
    </w:p>
    <w:p w:rsidR="00CF477F" w:rsidRDefault="00CF477F" w:rsidP="00372B4C">
      <w:pPr>
        <w:rPr>
          <w:rFonts w:cs="Times New Roman"/>
          <w:color w:val="auto"/>
          <w:szCs w:val="24"/>
        </w:rPr>
      </w:pPr>
    </w:p>
    <w:p w:rsidR="00CF477F" w:rsidRDefault="00CF477F" w:rsidP="00372B4C">
      <w:pPr>
        <w:rPr>
          <w:rFonts w:cs="Times New Roman"/>
          <w:color w:val="auto"/>
          <w:szCs w:val="24"/>
        </w:rPr>
      </w:pPr>
    </w:p>
    <w:p w:rsidR="00CF477F" w:rsidRPr="009F0B4C" w:rsidRDefault="00CF477F" w:rsidP="00372B4C">
      <w:pPr>
        <w:rPr>
          <w:rFonts w:cs="Times New Roman"/>
          <w:color w:val="auto"/>
          <w:szCs w:val="24"/>
        </w:rPr>
        <w:sectPr w:rsidR="00CF477F" w:rsidRPr="009F0B4C" w:rsidSect="00E41C33">
          <w:pgSz w:w="11906" w:h="16838"/>
          <w:pgMar w:top="1843" w:right="1418" w:bottom="1418" w:left="1701" w:header="709" w:footer="340" w:gutter="0"/>
          <w:pgNumType w:fmt="upperRoman" w:start="1"/>
          <w:cols w:space="708"/>
          <w:docGrid w:linePitch="360"/>
        </w:sectPr>
      </w:pPr>
    </w:p>
    <w:p w:rsidR="00A63C42" w:rsidRDefault="00A63C42" w:rsidP="007B795E">
      <w:pPr>
        <w:pStyle w:val="Balk1"/>
        <w:numPr>
          <w:ilvl w:val="0"/>
          <w:numId w:val="0"/>
        </w:numPr>
        <w:tabs>
          <w:tab w:val="left" w:pos="567"/>
          <w:tab w:val="left" w:pos="851"/>
        </w:tabs>
        <w:spacing w:line="480" w:lineRule="auto"/>
        <w:ind w:left="567"/>
        <w:rPr>
          <w:bCs w:val="0"/>
          <w:szCs w:val="24"/>
        </w:rPr>
      </w:pPr>
      <w:bookmarkStart w:id="16" w:name="_Toc77109846"/>
      <w:bookmarkStart w:id="17" w:name="_Toc493254900"/>
    </w:p>
    <w:p w:rsidR="005875D2" w:rsidRPr="00511F9D" w:rsidRDefault="001C08A3" w:rsidP="00A831D5">
      <w:pPr>
        <w:pStyle w:val="Balk1"/>
        <w:numPr>
          <w:ilvl w:val="0"/>
          <w:numId w:val="0"/>
        </w:numPr>
        <w:tabs>
          <w:tab w:val="left" w:pos="567"/>
          <w:tab w:val="left" w:pos="851"/>
        </w:tabs>
        <w:spacing w:line="240" w:lineRule="auto"/>
        <w:ind w:left="567"/>
        <w:rPr>
          <w:bCs w:val="0"/>
          <w:szCs w:val="24"/>
        </w:rPr>
      </w:pPr>
      <w:r>
        <w:rPr>
          <w:bCs w:val="0"/>
          <w:szCs w:val="24"/>
        </w:rPr>
        <w:t xml:space="preserve">1. </w:t>
      </w:r>
      <w:r w:rsidR="005875D2" w:rsidRPr="00511F9D">
        <w:rPr>
          <w:bCs w:val="0"/>
          <w:szCs w:val="24"/>
        </w:rPr>
        <w:t>GENEL BİLGİLER</w:t>
      </w:r>
      <w:bookmarkEnd w:id="16"/>
    </w:p>
    <w:p w:rsidR="005875D2" w:rsidRPr="009F0B4C" w:rsidRDefault="005875D2" w:rsidP="0011649F">
      <w:pPr>
        <w:spacing w:line="240" w:lineRule="auto"/>
        <w:rPr>
          <w:rFonts w:cs="Times New Roman"/>
          <w:lang w:eastAsia="tr-TR"/>
        </w:rPr>
      </w:pPr>
    </w:p>
    <w:p w:rsidR="005875D2" w:rsidRPr="00511F9D" w:rsidRDefault="00E83939" w:rsidP="00A831D5">
      <w:pPr>
        <w:pStyle w:val="Balk2"/>
        <w:numPr>
          <w:ilvl w:val="0"/>
          <w:numId w:val="0"/>
        </w:numPr>
        <w:spacing w:before="0"/>
        <w:ind w:left="567"/>
        <w:rPr>
          <w:rFonts w:cs="Times New Roman"/>
        </w:rPr>
      </w:pPr>
      <w:bookmarkStart w:id="18" w:name="_Toc77109847"/>
      <w:r>
        <w:rPr>
          <w:rFonts w:cs="Times New Roman"/>
        </w:rPr>
        <w:t xml:space="preserve">1.1. </w:t>
      </w:r>
      <w:r w:rsidR="005875D2" w:rsidRPr="00511F9D">
        <w:rPr>
          <w:rFonts w:cs="Times New Roman"/>
        </w:rPr>
        <w:t>Giriş</w:t>
      </w:r>
      <w:bookmarkEnd w:id="18"/>
    </w:p>
    <w:p w:rsidR="005875D2" w:rsidRPr="009F0B4C" w:rsidRDefault="005875D2" w:rsidP="00A831D5">
      <w:pPr>
        <w:rPr>
          <w:rFonts w:cs="Times New Roman"/>
          <w:lang w:eastAsia="tr-TR"/>
        </w:rPr>
      </w:pPr>
    </w:p>
    <w:p w:rsidR="00E23D17" w:rsidRPr="009F0B4C" w:rsidRDefault="00923582" w:rsidP="003A2489">
      <w:pPr>
        <w:rPr>
          <w:rFonts w:cs="Times New Roman"/>
        </w:rPr>
      </w:pPr>
      <w:r>
        <w:rPr>
          <w:rFonts w:cs="Times New Roman"/>
        </w:rPr>
        <w:t>Meyve üretiminde k</w:t>
      </w:r>
      <w:r w:rsidR="00E23D17" w:rsidRPr="009F0B4C">
        <w:rPr>
          <w:rFonts w:cs="Times New Roman"/>
        </w:rPr>
        <w:t xml:space="preserve">ültüre alınan en eski </w:t>
      </w:r>
      <w:r>
        <w:rPr>
          <w:rFonts w:cs="Times New Roman"/>
        </w:rPr>
        <w:t>bitkilerden</w:t>
      </w:r>
      <w:r w:rsidRPr="009F0B4C">
        <w:rPr>
          <w:rFonts w:cs="Times New Roman"/>
        </w:rPr>
        <w:t xml:space="preserve"> </w:t>
      </w:r>
      <w:r w:rsidR="00E23D17" w:rsidRPr="009F0B4C">
        <w:rPr>
          <w:rFonts w:cs="Times New Roman"/>
        </w:rPr>
        <w:t>birisi olan narın anavatanı Ön</w:t>
      </w:r>
      <w:r>
        <w:rPr>
          <w:rFonts w:cs="Times New Roman"/>
        </w:rPr>
        <w:t xml:space="preserve"> </w:t>
      </w:r>
      <w:r w:rsidR="00E23D17" w:rsidRPr="009F0B4C">
        <w:rPr>
          <w:rFonts w:cs="Times New Roman"/>
        </w:rPr>
        <w:t>Asya’dır. Nar çok yıllık bir bitki olmakla birlikte, ticari değeri kadar kültürel hayatta da çok önemli bir yer tutmaktadır. Nar meyvesinin kültür</w:t>
      </w:r>
      <w:r>
        <w:rPr>
          <w:rFonts w:cs="Times New Roman"/>
        </w:rPr>
        <w:t>el</w:t>
      </w:r>
      <w:r w:rsidR="00E23D17" w:rsidRPr="009F0B4C">
        <w:rPr>
          <w:rFonts w:cs="Times New Roman"/>
        </w:rPr>
        <w:t xml:space="preserve"> tarihinin ve yetiştiriciliğinin 5000 yıl öncesine kadar gittiği kaynaklarda belirtilmektedir. </w:t>
      </w:r>
      <w:r w:rsidR="0058318B">
        <w:rPr>
          <w:rFonts w:cs="Times New Roman"/>
        </w:rPr>
        <w:t xml:space="preserve">Dolaysı ile </w:t>
      </w:r>
      <w:r w:rsidR="00E23D17" w:rsidRPr="009F0B4C">
        <w:rPr>
          <w:rFonts w:cs="Times New Roman"/>
        </w:rPr>
        <w:t>nar meyvesi tarihte çok önemli bir yere sahiptir. Nar meyvesinden İslamiyet, Hristiyanlı</w:t>
      </w:r>
      <w:r w:rsidR="00C95F98">
        <w:rPr>
          <w:rFonts w:cs="Times New Roman"/>
        </w:rPr>
        <w:t>k ve Musevilik’te bah</w:t>
      </w:r>
      <w:r w:rsidR="003C3D3B">
        <w:rPr>
          <w:rFonts w:cs="Times New Roman"/>
        </w:rPr>
        <w:t>se</w:t>
      </w:r>
      <w:r w:rsidR="00C95F98">
        <w:rPr>
          <w:rFonts w:cs="Times New Roman"/>
        </w:rPr>
        <w:t>dilmek</w:t>
      </w:r>
      <w:r w:rsidR="003C3D3B">
        <w:rPr>
          <w:rFonts w:cs="Times New Roman"/>
        </w:rPr>
        <w:t>te</w:t>
      </w:r>
      <w:r w:rsidR="00E23D17" w:rsidRPr="009F0B4C">
        <w:rPr>
          <w:rFonts w:cs="Times New Roman"/>
        </w:rPr>
        <w:t xml:space="preserve"> ve kutsal kitaplarda</w:t>
      </w:r>
      <w:r>
        <w:rPr>
          <w:rFonts w:cs="Times New Roman"/>
        </w:rPr>
        <w:t xml:space="preserve"> da</w:t>
      </w:r>
      <w:r w:rsidR="0058318B">
        <w:rPr>
          <w:rFonts w:cs="Times New Roman"/>
        </w:rPr>
        <w:t xml:space="preserve"> bu meyvenin</w:t>
      </w:r>
      <w:r w:rsidR="00E23D17" w:rsidRPr="009F0B4C">
        <w:rPr>
          <w:rFonts w:cs="Times New Roman"/>
        </w:rPr>
        <w:t xml:space="preserve"> adı geçmektedir </w:t>
      </w:r>
      <w:r w:rsidR="00E23D17" w:rsidRPr="009F0B4C">
        <w:rPr>
          <w:rFonts w:cs="Times New Roman"/>
          <w:noProof/>
        </w:rPr>
        <w:t>(Kurt ve Şahin, 2013; Şenocak, 2016)</w:t>
      </w:r>
      <w:r w:rsidR="00E23D17" w:rsidRPr="009F0B4C">
        <w:rPr>
          <w:rFonts w:cs="Times New Roman"/>
        </w:rPr>
        <w:t>.</w:t>
      </w:r>
    </w:p>
    <w:p w:rsidR="00E23D17" w:rsidRPr="009F0B4C" w:rsidRDefault="00E23D17" w:rsidP="00E23D17">
      <w:pPr>
        <w:rPr>
          <w:rFonts w:cs="Times New Roman"/>
          <w:szCs w:val="24"/>
        </w:rPr>
      </w:pPr>
      <w:r w:rsidRPr="009F0B4C">
        <w:rPr>
          <w:rFonts w:cs="Times New Roman"/>
          <w:szCs w:val="24"/>
        </w:rPr>
        <w:t xml:space="preserve">Nar meyvesi, İran, Kaliforniya, Türkiye, Mısır, İtalya, Hindistan, Şili, İspanya Orta Doğu ve Akdeniz gibi farklı </w:t>
      </w:r>
      <w:r w:rsidR="0058318B">
        <w:rPr>
          <w:rFonts w:cs="Times New Roman"/>
          <w:szCs w:val="24"/>
        </w:rPr>
        <w:t>iklimsel kuşaklar sahip bölgelerde</w:t>
      </w:r>
      <w:r w:rsidRPr="009F0B4C">
        <w:rPr>
          <w:rFonts w:cs="Times New Roman"/>
          <w:szCs w:val="24"/>
        </w:rPr>
        <w:t xml:space="preserve"> yetiştirilmektedir </w:t>
      </w:r>
      <w:r w:rsidRPr="009F0B4C">
        <w:rPr>
          <w:rFonts w:cs="Times New Roman"/>
          <w:noProof/>
          <w:szCs w:val="24"/>
        </w:rPr>
        <w:t>(Fischer vd., 2011; Topuz vd., 2014; Maskan, 2006; Erbil ve Arslan, 2019)</w:t>
      </w:r>
      <w:r w:rsidRPr="009F0B4C">
        <w:rPr>
          <w:rFonts w:cs="Times New Roman"/>
          <w:szCs w:val="24"/>
        </w:rPr>
        <w:t>. Ülkemiz</w:t>
      </w:r>
      <w:r w:rsidR="0058318B">
        <w:rPr>
          <w:rFonts w:cs="Times New Roman"/>
          <w:szCs w:val="24"/>
        </w:rPr>
        <w:t>,</w:t>
      </w:r>
      <w:r w:rsidRPr="009F0B4C">
        <w:rPr>
          <w:rFonts w:cs="Times New Roman"/>
          <w:szCs w:val="24"/>
        </w:rPr>
        <w:t xml:space="preserve"> nar</w:t>
      </w:r>
      <w:r w:rsidR="00923582">
        <w:rPr>
          <w:rFonts w:cs="Times New Roman"/>
          <w:szCs w:val="24"/>
        </w:rPr>
        <w:t xml:space="preserve"> bitkisinin</w:t>
      </w:r>
      <w:r w:rsidRPr="009F0B4C">
        <w:rPr>
          <w:rFonts w:cs="Times New Roman"/>
          <w:szCs w:val="24"/>
        </w:rPr>
        <w:t xml:space="preserve"> anavat</w:t>
      </w:r>
      <w:r w:rsidR="00C95F98">
        <w:rPr>
          <w:rFonts w:cs="Times New Roman"/>
          <w:szCs w:val="24"/>
        </w:rPr>
        <w:t>a</w:t>
      </w:r>
      <w:r w:rsidRPr="009F0B4C">
        <w:rPr>
          <w:rFonts w:cs="Times New Roman"/>
          <w:szCs w:val="24"/>
        </w:rPr>
        <w:t>nı sınırları</w:t>
      </w:r>
      <w:r w:rsidR="00923582">
        <w:rPr>
          <w:rFonts w:cs="Times New Roman"/>
          <w:szCs w:val="24"/>
        </w:rPr>
        <w:t xml:space="preserve"> içerisinde yer almakta</w:t>
      </w:r>
      <w:r w:rsidRPr="009F0B4C">
        <w:rPr>
          <w:rFonts w:cs="Times New Roman"/>
          <w:szCs w:val="24"/>
        </w:rPr>
        <w:t xml:space="preserve"> ve binlerce yıldır nar meyvesi insanlar tarafından üretilip tüketilmektedir. Ülkemizde en çok Akdeniz </w:t>
      </w:r>
      <w:r w:rsidR="0058318B">
        <w:rPr>
          <w:rFonts w:cs="Times New Roman"/>
          <w:szCs w:val="24"/>
        </w:rPr>
        <w:t>B</w:t>
      </w:r>
      <w:r w:rsidRPr="009F0B4C">
        <w:rPr>
          <w:rFonts w:cs="Times New Roman"/>
          <w:szCs w:val="24"/>
        </w:rPr>
        <w:t>ölgesi</w:t>
      </w:r>
      <w:r w:rsidR="0058318B">
        <w:rPr>
          <w:rFonts w:cs="Times New Roman"/>
          <w:szCs w:val="24"/>
        </w:rPr>
        <w:t>’</w:t>
      </w:r>
      <w:r w:rsidRPr="009F0B4C">
        <w:rPr>
          <w:rFonts w:cs="Times New Roman"/>
          <w:szCs w:val="24"/>
        </w:rPr>
        <w:t xml:space="preserve">nde üretilen nar meyvesi, Güneydoğu Anadolu ve Ege </w:t>
      </w:r>
      <w:r w:rsidR="0058318B">
        <w:rPr>
          <w:rFonts w:cs="Times New Roman"/>
          <w:szCs w:val="24"/>
        </w:rPr>
        <w:t>B</w:t>
      </w:r>
      <w:r w:rsidRPr="009F0B4C">
        <w:rPr>
          <w:rFonts w:cs="Times New Roman"/>
          <w:szCs w:val="24"/>
        </w:rPr>
        <w:t>ölge</w:t>
      </w:r>
      <w:r w:rsidR="0058318B">
        <w:rPr>
          <w:rFonts w:cs="Times New Roman"/>
          <w:szCs w:val="24"/>
        </w:rPr>
        <w:t>’</w:t>
      </w:r>
      <w:r w:rsidRPr="009F0B4C">
        <w:rPr>
          <w:rFonts w:cs="Times New Roman"/>
          <w:szCs w:val="24"/>
        </w:rPr>
        <w:t>lerinde de yüksek miktarlarda üretilmektedir (Gündoğdu ve Yılmaz, 2013; Hepsağ vd</w:t>
      </w:r>
      <w:proofErr w:type="gramStart"/>
      <w:r w:rsidRPr="009F0B4C">
        <w:rPr>
          <w:rFonts w:cs="Times New Roman"/>
          <w:szCs w:val="24"/>
        </w:rPr>
        <w:t>.,</w:t>
      </w:r>
      <w:proofErr w:type="gramEnd"/>
      <w:r w:rsidRPr="009F0B4C">
        <w:rPr>
          <w:rFonts w:cs="Times New Roman"/>
          <w:szCs w:val="24"/>
        </w:rPr>
        <w:t xml:space="preserve"> 2019; Özkal ve Dinç, 1993). Ülkemizde Göksu Vadisi</w:t>
      </w:r>
      <w:r w:rsidR="0058318B">
        <w:rPr>
          <w:rFonts w:cs="Times New Roman"/>
          <w:szCs w:val="24"/>
        </w:rPr>
        <w:t xml:space="preserve"> (Mersin)</w:t>
      </w:r>
      <w:r w:rsidRPr="009F0B4C">
        <w:rPr>
          <w:rFonts w:cs="Times New Roman"/>
          <w:szCs w:val="24"/>
        </w:rPr>
        <w:t xml:space="preserve">, Sakarya Vadisi ve Bilecik mikroklima özelliği gösteren ve nar üretimi için uygun bölgelerdir. Ayrıca Doğu Anadolu Bölgesi’nde de </w:t>
      </w:r>
      <w:r w:rsidR="0058318B">
        <w:rPr>
          <w:rFonts w:cs="Times New Roman"/>
          <w:szCs w:val="24"/>
        </w:rPr>
        <w:t xml:space="preserve">nar bitkisi için </w:t>
      </w:r>
      <w:r w:rsidRPr="009F0B4C">
        <w:rPr>
          <w:rFonts w:cs="Times New Roman"/>
          <w:szCs w:val="24"/>
        </w:rPr>
        <w:t xml:space="preserve">mikroklima özelliği gösteren alanlar </w:t>
      </w:r>
      <w:r w:rsidR="0058318B">
        <w:rPr>
          <w:rFonts w:cs="Times New Roman"/>
          <w:szCs w:val="24"/>
        </w:rPr>
        <w:t>mevcut olmakla birlikte,</w:t>
      </w:r>
      <w:r w:rsidRPr="009F0B4C">
        <w:rPr>
          <w:rFonts w:cs="Times New Roman"/>
          <w:szCs w:val="24"/>
        </w:rPr>
        <w:t xml:space="preserve"> bu alanlarda önemli </w:t>
      </w:r>
      <w:r w:rsidR="0058318B">
        <w:rPr>
          <w:rFonts w:cs="Times New Roman"/>
          <w:szCs w:val="24"/>
        </w:rPr>
        <w:t xml:space="preserve">sayılabilecek </w:t>
      </w:r>
      <w:r w:rsidRPr="009F0B4C">
        <w:rPr>
          <w:rFonts w:cs="Times New Roman"/>
          <w:szCs w:val="24"/>
        </w:rPr>
        <w:t>miktarlarda nar üretimi yapılmaktadır</w:t>
      </w:r>
      <w:r w:rsidRPr="009F0B4C">
        <w:rPr>
          <w:rFonts w:cs="Times New Roman"/>
          <w:noProof/>
          <w:szCs w:val="24"/>
        </w:rPr>
        <w:t xml:space="preserve"> (Gündoğdu ve Yılmaz, 2013)</w:t>
      </w:r>
      <w:r w:rsidRPr="009F0B4C">
        <w:rPr>
          <w:rFonts w:cs="Times New Roman"/>
          <w:szCs w:val="24"/>
        </w:rPr>
        <w:t xml:space="preserve">. </w:t>
      </w:r>
    </w:p>
    <w:p w:rsidR="00E23D17" w:rsidRPr="009F0B4C" w:rsidRDefault="00996D05" w:rsidP="00E23D17">
      <w:pPr>
        <w:rPr>
          <w:rFonts w:cs="Times New Roman"/>
          <w:szCs w:val="24"/>
        </w:rPr>
      </w:pPr>
      <w:r>
        <w:rPr>
          <w:rFonts w:cs="Times New Roman"/>
          <w:noProof/>
          <w:szCs w:val="24"/>
          <w:lang w:eastAsia="tr-TR"/>
        </w:rPr>
        <mc:AlternateContent>
          <mc:Choice Requires="wps">
            <w:drawing>
              <wp:anchor distT="0" distB="0" distL="114300" distR="114300" simplePos="0" relativeHeight="251672576" behindDoc="0" locked="0" layoutInCell="1" allowOverlap="1">
                <wp:simplePos x="0" y="0"/>
                <wp:positionH relativeFrom="column">
                  <wp:posOffset>2760345</wp:posOffset>
                </wp:positionH>
                <wp:positionV relativeFrom="paragraph">
                  <wp:posOffset>2670810</wp:posOffset>
                </wp:positionV>
                <wp:extent cx="487680" cy="350520"/>
                <wp:effectExtent l="0" t="0" r="26670" b="11430"/>
                <wp:wrapNone/>
                <wp:docPr id="50" name="Metin Kutusu 50"/>
                <wp:cNvGraphicFramePr/>
                <a:graphic xmlns:a="http://schemas.openxmlformats.org/drawingml/2006/main">
                  <a:graphicData uri="http://schemas.microsoft.com/office/word/2010/wordprocessingShape">
                    <wps:wsp>
                      <wps:cNvSpPr txBox="1"/>
                      <wps:spPr>
                        <a:xfrm>
                          <a:off x="0" y="0"/>
                          <a:ext cx="487680" cy="35052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071445" w:rsidRDefault="000714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Metin Kutusu 50" o:spid="_x0000_s1031" type="#_x0000_t202" style="position:absolute;left:0;text-align:left;margin-left:217.35pt;margin-top:210.3pt;width:38.4pt;height:27.6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" fillcolor="white [3212]" strokecolor="white [3212]" strokeweight=".5pt">
                <v:textbox>
                  <w:txbxContent>
                    <w:p w:rsidR="00071445" w:rsidRDefault="00071445"/>
                  </w:txbxContent>
                </v:textbox>
              </v:shape>
            </w:pict>
          </mc:Fallback>
        </mc:AlternateContent>
      </w:r>
      <w:r w:rsidR="00E23D17" w:rsidRPr="009F0B4C">
        <w:rPr>
          <w:rFonts w:cs="Times New Roman"/>
          <w:szCs w:val="24"/>
        </w:rPr>
        <w:t>Nar meyvesi içerisinde bulundurduğu fenolik maddeler, antioksidanlar, organik asitler, vitaminler, polisakkarit</w:t>
      </w:r>
      <w:r w:rsidR="009F3331">
        <w:rPr>
          <w:rFonts w:cs="Times New Roman"/>
          <w:szCs w:val="24"/>
        </w:rPr>
        <w:t>ler</w:t>
      </w:r>
      <w:r w:rsidR="00E23D17" w:rsidRPr="009F0B4C">
        <w:rPr>
          <w:rFonts w:cs="Times New Roman"/>
          <w:szCs w:val="24"/>
        </w:rPr>
        <w:t>, şeker</w:t>
      </w:r>
      <w:r w:rsidR="009F3331">
        <w:rPr>
          <w:rFonts w:cs="Times New Roman"/>
          <w:szCs w:val="24"/>
        </w:rPr>
        <w:t>ler</w:t>
      </w:r>
      <w:r w:rsidR="00E23D17" w:rsidRPr="009F0B4C">
        <w:rPr>
          <w:rFonts w:cs="Times New Roman"/>
          <w:szCs w:val="24"/>
        </w:rPr>
        <w:t>, mineraller ve biyoaktif bileşenler ile insan sağlığı üzerinde birçok olumlu etki</w:t>
      </w:r>
      <w:r w:rsidR="009F3331">
        <w:rPr>
          <w:rFonts w:cs="Times New Roman"/>
          <w:szCs w:val="24"/>
        </w:rPr>
        <w:t xml:space="preserve"> oluşturmaktadır</w:t>
      </w:r>
      <w:r w:rsidR="00E23D17" w:rsidRPr="009F0B4C">
        <w:rPr>
          <w:rFonts w:cs="Times New Roman"/>
          <w:szCs w:val="24"/>
        </w:rPr>
        <w:t xml:space="preserve"> (Topuz vd</w:t>
      </w:r>
      <w:proofErr w:type="gramStart"/>
      <w:r w:rsidR="00E23D17" w:rsidRPr="009F0B4C">
        <w:rPr>
          <w:rFonts w:cs="Times New Roman"/>
          <w:szCs w:val="24"/>
        </w:rPr>
        <w:t>.,</w:t>
      </w:r>
      <w:proofErr w:type="gramEnd"/>
      <w:r w:rsidR="00E23D17" w:rsidRPr="009F0B4C">
        <w:rPr>
          <w:rFonts w:cs="Times New Roman"/>
          <w:szCs w:val="24"/>
        </w:rPr>
        <w:t xml:space="preserve"> 2014; Muradoglu vd., 2006; Maskan, 2006). Nar meyvesin</w:t>
      </w:r>
      <w:r w:rsidR="009F3331">
        <w:rPr>
          <w:rFonts w:cs="Times New Roman"/>
          <w:szCs w:val="24"/>
        </w:rPr>
        <w:t>e</w:t>
      </w:r>
      <w:r w:rsidR="00E23D17" w:rsidRPr="009F0B4C">
        <w:rPr>
          <w:rFonts w:cs="Times New Roman"/>
          <w:szCs w:val="24"/>
        </w:rPr>
        <w:t xml:space="preserve"> bu özelliklerinden dolayı </w:t>
      </w:r>
      <w:r w:rsidR="009F3331">
        <w:rPr>
          <w:rFonts w:cs="Times New Roman"/>
          <w:szCs w:val="24"/>
        </w:rPr>
        <w:t>talep artışı olmuş</w:t>
      </w:r>
      <w:r w:rsidR="00E23D17" w:rsidRPr="009F0B4C">
        <w:rPr>
          <w:rFonts w:cs="Times New Roman"/>
          <w:szCs w:val="24"/>
        </w:rPr>
        <w:t xml:space="preserve"> ve </w:t>
      </w:r>
      <w:r w:rsidR="009F3331">
        <w:rPr>
          <w:rFonts w:cs="Times New Roman"/>
          <w:szCs w:val="24"/>
        </w:rPr>
        <w:t xml:space="preserve">son zamanlarda </w:t>
      </w:r>
      <w:proofErr w:type="gramStart"/>
      <w:r w:rsidR="00E23D17" w:rsidRPr="009F0B4C">
        <w:rPr>
          <w:rFonts w:cs="Times New Roman"/>
          <w:szCs w:val="24"/>
        </w:rPr>
        <w:t>popülaritesi</w:t>
      </w:r>
      <w:proofErr w:type="gramEnd"/>
      <w:r w:rsidR="00E23D17" w:rsidRPr="009F0B4C">
        <w:rPr>
          <w:rFonts w:cs="Times New Roman"/>
          <w:szCs w:val="24"/>
        </w:rPr>
        <w:t xml:space="preserve"> en çok artan meyvelerden biri</w:t>
      </w:r>
      <w:r w:rsidR="009F3331">
        <w:rPr>
          <w:rFonts w:cs="Times New Roman"/>
          <w:szCs w:val="24"/>
        </w:rPr>
        <w:t>si olarak yerini almıştır</w:t>
      </w:r>
      <w:r w:rsidR="00E23D17" w:rsidRPr="009F0B4C">
        <w:rPr>
          <w:rFonts w:cs="Times New Roman"/>
          <w:szCs w:val="24"/>
        </w:rPr>
        <w:t xml:space="preserve"> </w:t>
      </w:r>
      <w:r w:rsidR="00E23D17" w:rsidRPr="009F0B4C">
        <w:rPr>
          <w:rFonts w:cs="Times New Roman"/>
          <w:noProof/>
          <w:szCs w:val="24"/>
        </w:rPr>
        <w:t>(Muradoglu vd., 2006; Durgaç vd., 2008; Teksur, 2015)</w:t>
      </w:r>
      <w:r w:rsidR="00E23D17" w:rsidRPr="009F0B4C">
        <w:rPr>
          <w:rFonts w:cs="Times New Roman"/>
          <w:szCs w:val="24"/>
        </w:rPr>
        <w:t xml:space="preserve">. Artan talep doğrultusunda nar meyvesinin üretim miktarları ülkemizde ve dünya genelinde </w:t>
      </w:r>
      <w:r w:rsidR="00CC6D91">
        <w:rPr>
          <w:rFonts w:cs="Times New Roman"/>
          <w:szCs w:val="24"/>
        </w:rPr>
        <w:t>her geçen yılla birlikte artmakta</w:t>
      </w:r>
      <w:r w:rsidR="00E23D17" w:rsidRPr="009F0B4C">
        <w:rPr>
          <w:rFonts w:cs="Times New Roman"/>
          <w:szCs w:val="24"/>
        </w:rPr>
        <w:t xml:space="preserve"> ve nar meyvesinin ithalat ve ih</w:t>
      </w:r>
      <w:r w:rsidR="00B13073">
        <w:rPr>
          <w:rFonts w:cs="Times New Roman"/>
          <w:szCs w:val="24"/>
        </w:rPr>
        <w:t xml:space="preserve">racat değerleri yükselmektedir </w:t>
      </w:r>
      <w:r w:rsidR="00E23D17" w:rsidRPr="009F0B4C">
        <w:rPr>
          <w:rFonts w:cs="Times New Roman"/>
          <w:szCs w:val="24"/>
        </w:rPr>
        <w:t>(Muradoglu vd</w:t>
      </w:r>
      <w:proofErr w:type="gramStart"/>
      <w:r w:rsidR="00E23D17" w:rsidRPr="009F0B4C">
        <w:rPr>
          <w:rFonts w:cs="Times New Roman"/>
          <w:szCs w:val="24"/>
        </w:rPr>
        <w:t>.,</w:t>
      </w:r>
      <w:proofErr w:type="gramEnd"/>
      <w:r w:rsidR="00E23D17" w:rsidRPr="009F0B4C">
        <w:rPr>
          <w:rFonts w:cs="Times New Roman"/>
          <w:szCs w:val="24"/>
        </w:rPr>
        <w:t xml:space="preserve"> 2006). Antioksidan aktivitesi yüksek olan nar meyvesi, hücre oksidasyonunu önlemektedir. İnsanların ilerleyen yaşlarında vücutta antioksidan üretimleri yavaşladığından dolayı, antioksidan içeriği yü</w:t>
      </w:r>
      <w:r w:rsidR="00CC6D91">
        <w:rPr>
          <w:rFonts w:cs="Times New Roman"/>
          <w:szCs w:val="24"/>
        </w:rPr>
        <w:t>k</w:t>
      </w:r>
      <w:r w:rsidR="00E23D17" w:rsidRPr="009F0B4C">
        <w:rPr>
          <w:rFonts w:cs="Times New Roman"/>
          <w:szCs w:val="24"/>
        </w:rPr>
        <w:t xml:space="preserve">sek </w:t>
      </w:r>
      <w:r w:rsidR="00E23D17" w:rsidRPr="009F0B4C">
        <w:rPr>
          <w:rFonts w:cs="Times New Roman"/>
          <w:szCs w:val="24"/>
        </w:rPr>
        <w:lastRenderedPageBreak/>
        <w:t>olan gıdaları tüketmeleri ve bağışı</w:t>
      </w:r>
      <w:r w:rsidR="00C95F98">
        <w:rPr>
          <w:rFonts w:cs="Times New Roman"/>
          <w:szCs w:val="24"/>
        </w:rPr>
        <w:t>k</w:t>
      </w:r>
      <w:r w:rsidR="00E23D17" w:rsidRPr="009F0B4C">
        <w:rPr>
          <w:rFonts w:cs="Times New Roman"/>
          <w:szCs w:val="24"/>
        </w:rPr>
        <w:t>lıklarını güçlendirmeleri gerekmektedir. Antiproliferatif, antiviral, antiaging, antimikrobiy</w:t>
      </w:r>
      <w:r w:rsidR="00CC6D91">
        <w:rPr>
          <w:rFonts w:cs="Times New Roman"/>
          <w:szCs w:val="24"/>
        </w:rPr>
        <w:t>a</w:t>
      </w:r>
      <w:r w:rsidR="00E23D17" w:rsidRPr="009F0B4C">
        <w:rPr>
          <w:rFonts w:cs="Times New Roman"/>
          <w:szCs w:val="24"/>
        </w:rPr>
        <w:t>l özellikler</w:t>
      </w:r>
      <w:r w:rsidR="00CC6D91">
        <w:rPr>
          <w:rFonts w:cs="Times New Roman"/>
          <w:szCs w:val="24"/>
        </w:rPr>
        <w:t>e</w:t>
      </w:r>
      <w:r w:rsidR="00E23D17" w:rsidRPr="009F0B4C">
        <w:rPr>
          <w:rFonts w:cs="Times New Roman"/>
          <w:szCs w:val="24"/>
        </w:rPr>
        <w:t xml:space="preserve"> de </w:t>
      </w:r>
      <w:r w:rsidR="00CC6D91">
        <w:rPr>
          <w:rFonts w:cs="Times New Roman"/>
          <w:szCs w:val="24"/>
        </w:rPr>
        <w:t>sahip olan</w:t>
      </w:r>
      <w:r w:rsidR="00CC6D91" w:rsidRPr="009F0B4C">
        <w:rPr>
          <w:rFonts w:cs="Times New Roman"/>
          <w:szCs w:val="24"/>
        </w:rPr>
        <w:t xml:space="preserve"> </w:t>
      </w:r>
      <w:r w:rsidR="00E23D17" w:rsidRPr="009F0B4C">
        <w:rPr>
          <w:rFonts w:cs="Times New Roman"/>
          <w:szCs w:val="24"/>
        </w:rPr>
        <w:t>nar meyvesi, insan sağlığı açısından önemli rol</w:t>
      </w:r>
      <w:r w:rsidR="00CC6D91">
        <w:rPr>
          <w:rFonts w:cs="Times New Roman"/>
          <w:szCs w:val="24"/>
        </w:rPr>
        <w:t>e</w:t>
      </w:r>
      <w:r w:rsidR="00E23D17" w:rsidRPr="009F0B4C">
        <w:rPr>
          <w:rFonts w:cs="Times New Roman"/>
          <w:szCs w:val="24"/>
        </w:rPr>
        <w:t xml:space="preserve"> </w:t>
      </w:r>
      <w:r w:rsidR="00CC6D91">
        <w:rPr>
          <w:rFonts w:cs="Times New Roman"/>
          <w:szCs w:val="24"/>
        </w:rPr>
        <w:t>sahiptir</w:t>
      </w:r>
      <w:r w:rsidR="00CC6D91" w:rsidRPr="009F0B4C">
        <w:rPr>
          <w:rFonts w:cs="Times New Roman"/>
          <w:szCs w:val="24"/>
        </w:rPr>
        <w:t xml:space="preserve"> </w:t>
      </w:r>
      <w:r w:rsidR="00E23D17" w:rsidRPr="009F0B4C">
        <w:rPr>
          <w:rFonts w:cs="Times New Roman"/>
          <w:noProof/>
          <w:szCs w:val="24"/>
        </w:rPr>
        <w:t>(Ergin, 2019)</w:t>
      </w:r>
      <w:r w:rsidR="003C44AD">
        <w:rPr>
          <w:rFonts w:cs="Times New Roman"/>
          <w:szCs w:val="24"/>
        </w:rPr>
        <w:t xml:space="preserve">. Fonksiyonel gıdalar </w:t>
      </w:r>
      <w:r w:rsidR="00CC6D91">
        <w:rPr>
          <w:rFonts w:cs="Times New Roman"/>
          <w:szCs w:val="24"/>
        </w:rPr>
        <w:t xml:space="preserve">içerisinde </w:t>
      </w:r>
      <w:r w:rsidR="003C44AD">
        <w:rPr>
          <w:rFonts w:cs="Times New Roman"/>
          <w:szCs w:val="24"/>
        </w:rPr>
        <w:t>sınıf</w:t>
      </w:r>
      <w:r w:rsidR="00CC6D91">
        <w:rPr>
          <w:rFonts w:cs="Times New Roman"/>
          <w:szCs w:val="24"/>
        </w:rPr>
        <w:t>landır</w:t>
      </w:r>
      <w:r w:rsidR="003C3D3B">
        <w:rPr>
          <w:rFonts w:cs="Times New Roman"/>
          <w:szCs w:val="24"/>
        </w:rPr>
        <w:t>ı</w:t>
      </w:r>
      <w:r w:rsidR="00CC6D91">
        <w:rPr>
          <w:rFonts w:cs="Times New Roman"/>
          <w:szCs w:val="24"/>
        </w:rPr>
        <w:t>lan</w:t>
      </w:r>
      <w:r w:rsidR="00E23D17" w:rsidRPr="009F0B4C">
        <w:rPr>
          <w:rFonts w:cs="Times New Roman"/>
          <w:szCs w:val="24"/>
        </w:rPr>
        <w:t xml:space="preserve"> nar meyvesi </w:t>
      </w:r>
      <w:r w:rsidR="00CC6D91">
        <w:rPr>
          <w:rFonts w:cs="Times New Roman"/>
          <w:szCs w:val="24"/>
        </w:rPr>
        <w:t xml:space="preserve">kanser, </w:t>
      </w:r>
      <w:r w:rsidR="00E23D17" w:rsidRPr="009F0B4C">
        <w:rPr>
          <w:rFonts w:cs="Times New Roman"/>
          <w:szCs w:val="24"/>
        </w:rPr>
        <w:t>kalp damar hastalıklar</w:t>
      </w:r>
      <w:r w:rsidR="00CC6D91">
        <w:rPr>
          <w:rFonts w:cs="Times New Roman"/>
          <w:szCs w:val="24"/>
        </w:rPr>
        <w:t>ının önlenmesinde ve tedavi edilmesinde</w:t>
      </w:r>
      <w:r w:rsidR="00E23D17" w:rsidRPr="009F0B4C">
        <w:rPr>
          <w:rFonts w:cs="Times New Roman"/>
          <w:szCs w:val="24"/>
        </w:rPr>
        <w:t xml:space="preserve">, kan basıncını düşürerek </w:t>
      </w:r>
      <w:r w:rsidR="00CC6D91">
        <w:rPr>
          <w:rFonts w:cs="Times New Roman"/>
          <w:szCs w:val="24"/>
        </w:rPr>
        <w:t>hiper</w:t>
      </w:r>
      <w:r w:rsidR="00E23D17" w:rsidRPr="009F0B4C">
        <w:rPr>
          <w:rFonts w:cs="Times New Roman"/>
          <w:szCs w:val="24"/>
        </w:rPr>
        <w:t>tansiyon</w:t>
      </w:r>
      <w:r w:rsidR="00CC6D91">
        <w:rPr>
          <w:rFonts w:cs="Times New Roman"/>
          <w:szCs w:val="24"/>
        </w:rPr>
        <w:t>un engellenmesinde etkil</w:t>
      </w:r>
      <w:r w:rsidR="003C3D3B">
        <w:rPr>
          <w:rFonts w:cs="Times New Roman"/>
          <w:szCs w:val="24"/>
        </w:rPr>
        <w:t>i</w:t>
      </w:r>
      <w:r w:rsidR="00CC6D91">
        <w:rPr>
          <w:rFonts w:cs="Times New Roman"/>
          <w:szCs w:val="24"/>
        </w:rPr>
        <w:t xml:space="preserve">dir. Ayrıca, </w:t>
      </w:r>
      <w:r w:rsidR="00E23D17" w:rsidRPr="009F0B4C">
        <w:rPr>
          <w:rFonts w:cs="Times New Roman"/>
          <w:szCs w:val="24"/>
        </w:rPr>
        <w:t>kabızlı</w:t>
      </w:r>
      <w:r w:rsidR="00CC6D91">
        <w:rPr>
          <w:rFonts w:cs="Times New Roman"/>
          <w:szCs w:val="24"/>
        </w:rPr>
        <w:t>k</w:t>
      </w:r>
      <w:r w:rsidR="00EC7023">
        <w:rPr>
          <w:rFonts w:cs="Times New Roman"/>
          <w:szCs w:val="24"/>
        </w:rPr>
        <w:t>, ishal, kusma ve mide yanmaları</w:t>
      </w:r>
      <w:r w:rsidR="00CC6D91">
        <w:rPr>
          <w:rFonts w:cs="Times New Roman"/>
          <w:szCs w:val="24"/>
        </w:rPr>
        <w:t xml:space="preserve"> gibi sindirim sistemi bozukluklarına karşı </w:t>
      </w:r>
      <w:r w:rsidR="00EC7023">
        <w:rPr>
          <w:rFonts w:cs="Times New Roman"/>
          <w:szCs w:val="24"/>
        </w:rPr>
        <w:t xml:space="preserve">etkili olduğu </w:t>
      </w:r>
      <w:r w:rsidR="00E23D17" w:rsidRPr="009F0B4C">
        <w:rPr>
          <w:rFonts w:cs="Times New Roman"/>
          <w:szCs w:val="24"/>
        </w:rPr>
        <w:t xml:space="preserve">bilimsel araştırmalar sonucu kanıtlanmaktadır </w:t>
      </w:r>
      <w:r w:rsidR="00E23D17" w:rsidRPr="009F0B4C">
        <w:rPr>
          <w:rFonts w:cs="Times New Roman"/>
          <w:noProof/>
          <w:szCs w:val="24"/>
        </w:rPr>
        <w:t>(Karaca ve Şen , 2014)</w:t>
      </w:r>
      <w:r w:rsidR="00E23D17" w:rsidRPr="009F0B4C">
        <w:rPr>
          <w:rFonts w:cs="Times New Roman"/>
          <w:szCs w:val="24"/>
        </w:rPr>
        <w:t>.</w:t>
      </w:r>
    </w:p>
    <w:p w:rsidR="00E23D17" w:rsidRPr="009F0B4C" w:rsidRDefault="00E23D17" w:rsidP="00E23D17">
      <w:pPr>
        <w:rPr>
          <w:rFonts w:cs="Times New Roman"/>
          <w:szCs w:val="24"/>
        </w:rPr>
      </w:pPr>
      <w:r w:rsidRPr="009F0B4C">
        <w:rPr>
          <w:rFonts w:cs="Times New Roman"/>
          <w:szCs w:val="24"/>
        </w:rPr>
        <w:t xml:space="preserve">  Nar meyvesinin, meyve suyu, konserve, sirke, yağ, pektin, tanen, mürekkep hammaddesi, boya, sitrik asit ve ilaç gibi farklı endüstriyel kullanım alanlar</w:t>
      </w:r>
      <w:r w:rsidR="00613878">
        <w:rPr>
          <w:rFonts w:cs="Times New Roman"/>
          <w:szCs w:val="24"/>
        </w:rPr>
        <w:t>ının olması, dünya pazarlarında</w:t>
      </w:r>
      <w:r w:rsidR="009F71E1">
        <w:rPr>
          <w:rFonts w:cs="Times New Roman"/>
          <w:szCs w:val="24"/>
        </w:rPr>
        <w:t xml:space="preserve"> </w:t>
      </w:r>
      <w:r w:rsidRPr="009F0B4C">
        <w:rPr>
          <w:rFonts w:cs="Times New Roman"/>
          <w:szCs w:val="24"/>
        </w:rPr>
        <w:t xml:space="preserve">ön plana çıkmasında rol oynamaktadır </w:t>
      </w:r>
      <w:r w:rsidRPr="009F0B4C">
        <w:rPr>
          <w:rFonts w:cs="Times New Roman"/>
          <w:noProof/>
          <w:szCs w:val="24"/>
        </w:rPr>
        <w:t>(Muradoglu vd., 2006; Maskan, 2006; Gündoğdu ve Yılmaz, 2013)</w:t>
      </w:r>
      <w:r w:rsidRPr="009F0B4C">
        <w:rPr>
          <w:rFonts w:cs="Times New Roman"/>
          <w:szCs w:val="24"/>
        </w:rPr>
        <w:t xml:space="preserve">. </w:t>
      </w:r>
      <w:r w:rsidR="00C95F98">
        <w:rPr>
          <w:rFonts w:cs="Times New Roman"/>
          <w:szCs w:val="24"/>
        </w:rPr>
        <w:t>Ayrıca nar çekirdekleri salata</w:t>
      </w:r>
      <w:r w:rsidRPr="009F0B4C">
        <w:rPr>
          <w:rFonts w:cs="Times New Roman"/>
          <w:szCs w:val="24"/>
        </w:rPr>
        <w:t xml:space="preserve"> ve tatlılarda </w:t>
      </w:r>
      <w:proofErr w:type="gramStart"/>
      <w:r w:rsidRPr="009F0B4C">
        <w:rPr>
          <w:rFonts w:cs="Times New Roman"/>
          <w:szCs w:val="24"/>
        </w:rPr>
        <w:t>garnitür</w:t>
      </w:r>
      <w:proofErr w:type="gramEnd"/>
      <w:r w:rsidRPr="009F0B4C">
        <w:rPr>
          <w:rFonts w:cs="Times New Roman"/>
          <w:szCs w:val="24"/>
        </w:rPr>
        <w:t xml:space="preserve"> olarak</w:t>
      </w:r>
      <w:r w:rsidR="009F71E1">
        <w:rPr>
          <w:rFonts w:cs="Times New Roman"/>
          <w:szCs w:val="24"/>
        </w:rPr>
        <w:t xml:space="preserve"> ta</w:t>
      </w:r>
      <w:r w:rsidRPr="009F0B4C">
        <w:rPr>
          <w:rFonts w:cs="Times New Roman"/>
          <w:szCs w:val="24"/>
        </w:rPr>
        <w:t xml:space="preserve"> kullanılmaktadır (Maskan, 2006).</w:t>
      </w:r>
    </w:p>
    <w:p w:rsidR="00E23D17" w:rsidRPr="009F0B4C" w:rsidRDefault="009F71E1" w:rsidP="00E23D17">
      <w:pPr>
        <w:rPr>
          <w:rFonts w:cs="Times New Roman"/>
          <w:szCs w:val="24"/>
        </w:rPr>
      </w:pPr>
      <w:r>
        <w:rPr>
          <w:rFonts w:cs="Times New Roman"/>
          <w:szCs w:val="24"/>
        </w:rPr>
        <w:t>Nar i</w:t>
      </w:r>
      <w:r w:rsidR="00E23D17" w:rsidRPr="009F0B4C">
        <w:rPr>
          <w:rFonts w:cs="Times New Roman"/>
          <w:szCs w:val="24"/>
        </w:rPr>
        <w:t>nsanlar tarafından en çok taze meyve olarak tüketilirken nar suyu, nar reçeli, nar şarabı, nar</w:t>
      </w:r>
      <w:r w:rsidR="00B13073">
        <w:rPr>
          <w:rFonts w:cs="Times New Roman"/>
          <w:szCs w:val="24"/>
        </w:rPr>
        <w:t xml:space="preserve"> tanesi kurusu, nar pekmezi,</w:t>
      </w:r>
      <w:r w:rsidR="00E23D17" w:rsidRPr="009F0B4C">
        <w:rPr>
          <w:rFonts w:cs="Times New Roman"/>
          <w:szCs w:val="24"/>
        </w:rPr>
        <w:t xml:space="preserve"> na</w:t>
      </w:r>
      <w:r w:rsidR="003C44AD">
        <w:rPr>
          <w:rFonts w:cs="Times New Roman"/>
          <w:szCs w:val="24"/>
        </w:rPr>
        <w:t>r ekşisi</w:t>
      </w:r>
      <w:r w:rsidR="00B13073">
        <w:rPr>
          <w:rFonts w:cs="Times New Roman"/>
          <w:szCs w:val="24"/>
        </w:rPr>
        <w:t xml:space="preserve"> veya nar sosu</w:t>
      </w:r>
      <w:r w:rsidR="003C44AD">
        <w:rPr>
          <w:rFonts w:cs="Times New Roman"/>
          <w:szCs w:val="24"/>
        </w:rPr>
        <w:t xml:space="preserve"> olarak da</w:t>
      </w:r>
      <w:r w:rsidR="00E23D17" w:rsidRPr="009F0B4C">
        <w:rPr>
          <w:rFonts w:cs="Times New Roman"/>
          <w:szCs w:val="24"/>
        </w:rPr>
        <w:t xml:space="preserve"> sıkça tüketilmektedir. Ülkemizde geleneksel olarak mutfaklarda kullanılmakta olan nar ekşisi, bazı yemeklere ve salatalara ekşi-tatlı tat vermesi amacı ile kullanılmaktadır. Son yıllarda nar ekşisi sosları da ticari olarak satılmaktadır </w:t>
      </w:r>
      <w:r w:rsidR="00E23D17" w:rsidRPr="009F0B4C">
        <w:rPr>
          <w:rFonts w:cs="Times New Roman"/>
          <w:noProof/>
          <w:szCs w:val="24"/>
        </w:rPr>
        <w:t>(Erbil ve Arslan , 2019)</w:t>
      </w:r>
      <w:r w:rsidR="00E23D17" w:rsidRPr="009F0B4C">
        <w:rPr>
          <w:rFonts w:cs="Times New Roman"/>
          <w:szCs w:val="24"/>
        </w:rPr>
        <w:t>. Nar ekşisi</w:t>
      </w:r>
      <w:r w:rsidR="00613878">
        <w:rPr>
          <w:rFonts w:cs="Times New Roman"/>
          <w:szCs w:val="24"/>
        </w:rPr>
        <w:t>nin, nar meyvesi</w:t>
      </w:r>
      <w:r w:rsidR="00E23D17" w:rsidRPr="009F0B4C">
        <w:rPr>
          <w:rFonts w:cs="Times New Roman"/>
          <w:szCs w:val="24"/>
        </w:rPr>
        <w:t xml:space="preserve"> suyunun içinde bulunan şekerin karamelize olması ve suyun </w:t>
      </w:r>
      <w:r>
        <w:rPr>
          <w:rFonts w:cs="Times New Roman"/>
          <w:szCs w:val="24"/>
        </w:rPr>
        <w:t>uzaklaştırılmasıyla</w:t>
      </w:r>
      <w:r w:rsidRPr="009F0B4C">
        <w:rPr>
          <w:rFonts w:cs="Times New Roman"/>
          <w:szCs w:val="24"/>
        </w:rPr>
        <w:t xml:space="preserve"> </w:t>
      </w:r>
      <w:r>
        <w:rPr>
          <w:rFonts w:cs="Times New Roman"/>
          <w:szCs w:val="24"/>
        </w:rPr>
        <w:t>üretimi gerçekleştirilmektedir</w:t>
      </w:r>
      <w:r w:rsidR="00E23D17" w:rsidRPr="009F0B4C">
        <w:rPr>
          <w:rFonts w:cs="Times New Roman"/>
          <w:szCs w:val="24"/>
        </w:rPr>
        <w:t xml:space="preserve">. Nar meyvesi </w:t>
      </w:r>
      <w:proofErr w:type="gramStart"/>
      <w:r w:rsidR="00E23D17" w:rsidRPr="009F0B4C">
        <w:rPr>
          <w:rFonts w:cs="Times New Roman"/>
          <w:szCs w:val="24"/>
        </w:rPr>
        <w:t>presleme</w:t>
      </w:r>
      <w:proofErr w:type="gramEnd"/>
      <w:r w:rsidR="00E23D17" w:rsidRPr="009F0B4C">
        <w:rPr>
          <w:rFonts w:cs="Times New Roman"/>
          <w:szCs w:val="24"/>
        </w:rPr>
        <w:t xml:space="preserve"> aşamasından geçtikten sonra, çıkan nar suyunun duru</w:t>
      </w:r>
      <w:r w:rsidR="003C44AD">
        <w:rPr>
          <w:rFonts w:cs="Times New Roman"/>
          <w:szCs w:val="24"/>
        </w:rPr>
        <w:t>l</w:t>
      </w:r>
      <w:r w:rsidR="00E23D17" w:rsidRPr="009F0B4C">
        <w:rPr>
          <w:rFonts w:cs="Times New Roman"/>
          <w:szCs w:val="24"/>
        </w:rPr>
        <w:t>tulması ve uygun şartlarda açıkta ya da vakum altında konsantre edilerek nar ekşisi</w:t>
      </w:r>
      <w:r w:rsidR="00613878">
        <w:rPr>
          <w:rFonts w:cs="Times New Roman"/>
          <w:szCs w:val="24"/>
        </w:rPr>
        <w:t xml:space="preserve"> üretimi</w:t>
      </w:r>
      <w:r w:rsidR="00E23D17" w:rsidRPr="009F0B4C">
        <w:rPr>
          <w:rFonts w:cs="Times New Roman"/>
          <w:szCs w:val="24"/>
        </w:rPr>
        <w:t xml:space="preserve"> yapılmaktadır </w:t>
      </w:r>
      <w:r w:rsidR="00E23D17" w:rsidRPr="009F0B4C">
        <w:rPr>
          <w:rFonts w:cs="Times New Roman"/>
          <w:noProof/>
          <w:szCs w:val="24"/>
        </w:rPr>
        <w:t>(Baysal ve Taştan, 2019)</w:t>
      </w:r>
      <w:r w:rsidR="00E23D17" w:rsidRPr="009F0B4C">
        <w:rPr>
          <w:rFonts w:cs="Times New Roman"/>
          <w:szCs w:val="24"/>
        </w:rPr>
        <w:t>.</w:t>
      </w:r>
    </w:p>
    <w:p w:rsidR="00E23D17" w:rsidRPr="009F0B4C" w:rsidRDefault="00E23D17" w:rsidP="00E23D17">
      <w:pPr>
        <w:rPr>
          <w:rFonts w:cs="Times New Roman"/>
          <w:szCs w:val="24"/>
        </w:rPr>
      </w:pPr>
      <w:r w:rsidRPr="009F0B4C">
        <w:rPr>
          <w:rFonts w:cs="Times New Roman"/>
          <w:szCs w:val="24"/>
        </w:rPr>
        <w:t>Nar sosu üretiminde, yeterli miktarda sos veren ve uygun sos bileşimleri kullanılması önemli rol oynamaktadır. Ülkemizde nar sosları salatalarda ve birçok yemekte kullanılmaktadır (Maskan, 2006; Dayi vd</w:t>
      </w:r>
      <w:proofErr w:type="gramStart"/>
      <w:r w:rsidRPr="009F0B4C">
        <w:rPr>
          <w:rFonts w:cs="Times New Roman"/>
          <w:szCs w:val="24"/>
        </w:rPr>
        <w:t>.,</w:t>
      </w:r>
      <w:proofErr w:type="gramEnd"/>
      <w:r w:rsidRPr="009F0B4C">
        <w:rPr>
          <w:rFonts w:cs="Times New Roman"/>
          <w:szCs w:val="24"/>
        </w:rPr>
        <w:t xml:space="preserve"> 2017). Geleneksel ve küçük çaplı firmalar tarafından üretimine katkı sağlanan nar sosları, büyük çaplı üretim yapan firmalar tarafından üretilmektedir </w:t>
      </w:r>
      <w:r w:rsidRPr="009F0B4C">
        <w:rPr>
          <w:rFonts w:cs="Times New Roman"/>
          <w:noProof/>
          <w:szCs w:val="24"/>
        </w:rPr>
        <w:t>(Dayi vd., 2017)</w:t>
      </w:r>
      <w:r w:rsidRPr="009F0B4C">
        <w:rPr>
          <w:rFonts w:cs="Times New Roman"/>
          <w:szCs w:val="24"/>
        </w:rPr>
        <w:t xml:space="preserve">. Nar soslarında renk, lezzet, tat, tekstür geliştirme, depolama ve raf ömrü sürelerini uzatma gibi </w:t>
      </w:r>
      <w:proofErr w:type="gramStart"/>
      <w:r w:rsidRPr="009F0B4C">
        <w:rPr>
          <w:rFonts w:cs="Times New Roman"/>
          <w:szCs w:val="24"/>
        </w:rPr>
        <w:t>kriterler</w:t>
      </w:r>
      <w:proofErr w:type="gramEnd"/>
      <w:r w:rsidRPr="009F0B4C">
        <w:rPr>
          <w:rFonts w:cs="Times New Roman"/>
          <w:szCs w:val="24"/>
        </w:rPr>
        <w:t xml:space="preserve"> göz önünde bulundurularak, bu kriterleri korumak amaçlı gıda katkı maddeleri ilave edilmektedir </w:t>
      </w:r>
      <w:r w:rsidRPr="009F0B4C">
        <w:rPr>
          <w:rFonts w:cs="Times New Roman"/>
          <w:noProof/>
          <w:szCs w:val="24"/>
        </w:rPr>
        <w:t>(Hoca, 2019)</w:t>
      </w:r>
      <w:r w:rsidRPr="009F0B4C">
        <w:rPr>
          <w:rFonts w:cs="Times New Roman"/>
          <w:szCs w:val="24"/>
        </w:rPr>
        <w:t xml:space="preserve">. </w:t>
      </w:r>
    </w:p>
    <w:p w:rsidR="006653F7" w:rsidRPr="009F0B4C" w:rsidRDefault="006653F7" w:rsidP="002C1245">
      <w:pPr>
        <w:ind w:firstLine="0"/>
        <w:rPr>
          <w:rFonts w:eastAsia="TimesNewRomanPSMT" w:cs="Times New Roman"/>
          <w:szCs w:val="24"/>
        </w:rPr>
      </w:pPr>
    </w:p>
    <w:p w:rsidR="0082112E" w:rsidRPr="00511F9D" w:rsidRDefault="00D27D29" w:rsidP="00125F99">
      <w:pPr>
        <w:pStyle w:val="Balk2"/>
        <w:numPr>
          <w:ilvl w:val="0"/>
          <w:numId w:val="0"/>
        </w:numPr>
        <w:ind w:firstLine="567"/>
      </w:pPr>
      <w:bookmarkStart w:id="19" w:name="_Toc68442595"/>
      <w:bookmarkStart w:id="20" w:name="_Toc77109848"/>
      <w:r>
        <w:t xml:space="preserve">1.2. </w:t>
      </w:r>
      <w:r w:rsidR="0082112E" w:rsidRPr="00511F9D">
        <w:t>Nar (</w:t>
      </w:r>
      <w:r w:rsidR="0082112E" w:rsidRPr="00341D6C">
        <w:rPr>
          <w:i/>
        </w:rPr>
        <w:t>Punica granatum</w:t>
      </w:r>
      <w:r w:rsidR="0082112E" w:rsidRPr="00511F9D">
        <w:t xml:space="preserve"> L.)</w:t>
      </w:r>
      <w:bookmarkEnd w:id="19"/>
      <w:bookmarkEnd w:id="20"/>
    </w:p>
    <w:p w:rsidR="0082112E" w:rsidRPr="009F0B4C" w:rsidRDefault="0082112E" w:rsidP="0082112E">
      <w:pPr>
        <w:rPr>
          <w:rFonts w:cs="Times New Roman"/>
        </w:rPr>
      </w:pPr>
    </w:p>
    <w:p w:rsidR="0082112E" w:rsidRPr="009F0B4C" w:rsidRDefault="0082112E" w:rsidP="0082112E">
      <w:pPr>
        <w:rPr>
          <w:rFonts w:cs="Times New Roman"/>
          <w:szCs w:val="24"/>
        </w:rPr>
      </w:pPr>
      <w:r w:rsidRPr="009F0B4C">
        <w:rPr>
          <w:rFonts w:cs="Times New Roman"/>
          <w:szCs w:val="24"/>
        </w:rPr>
        <w:t xml:space="preserve"> Nar, kültür tarihi M.Ö. 3000 yılına öncesine kadar giden, anavatanı Güney Kafkasya, İran, Afganistan, Güney ve Batı Asya, Anadolu ve Akdeniz arasındaki bölgeleri kapsayan, </w:t>
      </w:r>
      <w:r w:rsidRPr="009F0B4C">
        <w:rPr>
          <w:rFonts w:cs="Times New Roman"/>
          <w:szCs w:val="24"/>
        </w:rPr>
        <w:lastRenderedPageBreak/>
        <w:t>Punicaceae familyası</w:t>
      </w:r>
      <w:r w:rsidR="00D27D29">
        <w:rPr>
          <w:rFonts w:cs="Times New Roman"/>
          <w:szCs w:val="24"/>
        </w:rPr>
        <w:t xml:space="preserve"> içerisinde yer alan</w:t>
      </w:r>
      <w:r w:rsidRPr="009F0B4C">
        <w:rPr>
          <w:rFonts w:cs="Times New Roman"/>
          <w:szCs w:val="24"/>
        </w:rPr>
        <w:t xml:space="preserve"> P</w:t>
      </w:r>
      <w:r w:rsidRPr="00125F99">
        <w:rPr>
          <w:rFonts w:cs="Times New Roman"/>
          <w:i/>
          <w:iCs/>
          <w:szCs w:val="24"/>
        </w:rPr>
        <w:t>unica</w:t>
      </w:r>
      <w:r w:rsidRPr="009F0B4C">
        <w:rPr>
          <w:rFonts w:cs="Times New Roman"/>
          <w:szCs w:val="24"/>
        </w:rPr>
        <w:t xml:space="preserve"> cinsine</w:t>
      </w:r>
      <w:r w:rsidR="00D27D29">
        <w:rPr>
          <w:rFonts w:cs="Times New Roman"/>
          <w:szCs w:val="24"/>
        </w:rPr>
        <w:t xml:space="preserve"> ait olan ve latince ismi </w:t>
      </w:r>
      <w:r w:rsidRPr="00341D6C">
        <w:rPr>
          <w:rFonts w:cs="Times New Roman"/>
          <w:i/>
          <w:szCs w:val="24"/>
        </w:rPr>
        <w:t>Punica granatum</w:t>
      </w:r>
      <w:r w:rsidRPr="009F0B4C">
        <w:rPr>
          <w:rFonts w:cs="Times New Roman"/>
          <w:szCs w:val="24"/>
        </w:rPr>
        <w:t xml:space="preserve"> </w:t>
      </w:r>
      <w:r w:rsidR="00D27D29">
        <w:rPr>
          <w:rFonts w:cs="Times New Roman"/>
          <w:szCs w:val="24"/>
        </w:rPr>
        <w:t xml:space="preserve">L. olan odunsu bir bitkidir </w:t>
      </w:r>
      <w:r w:rsidRPr="009F0B4C">
        <w:rPr>
          <w:rFonts w:cs="Times New Roman"/>
          <w:noProof/>
          <w:szCs w:val="24"/>
        </w:rPr>
        <w:t xml:space="preserve">(Yıldız </w:t>
      </w:r>
      <w:r w:rsidR="00D27D29">
        <w:rPr>
          <w:rFonts w:cs="Times New Roman"/>
          <w:noProof/>
          <w:szCs w:val="24"/>
        </w:rPr>
        <w:t>vd.</w:t>
      </w:r>
      <w:r w:rsidRPr="009F0B4C">
        <w:rPr>
          <w:rFonts w:cs="Times New Roman"/>
          <w:noProof/>
          <w:szCs w:val="24"/>
        </w:rPr>
        <w:t>, 2013)</w:t>
      </w:r>
      <w:r w:rsidRPr="009F0B4C">
        <w:rPr>
          <w:rFonts w:cs="Times New Roman"/>
          <w:szCs w:val="24"/>
        </w:rPr>
        <w:t>. Nar bitkisi, tropikal ve sub-tropikal iklimlerin bitkisi olmakla birlikte</w:t>
      </w:r>
      <w:r w:rsidR="00D27D29">
        <w:rPr>
          <w:rFonts w:cs="Times New Roman"/>
          <w:szCs w:val="24"/>
        </w:rPr>
        <w:t>,</w:t>
      </w:r>
      <w:r w:rsidRPr="009F0B4C">
        <w:rPr>
          <w:rFonts w:cs="Times New Roman"/>
          <w:szCs w:val="24"/>
        </w:rPr>
        <w:t xml:space="preserve"> farklı koşullar altında üretimi yapılabilen, yağış çeşidinin etkili olduğu, kışları yağışlı, yazları sıcak ve kurak olan bölgelerde</w:t>
      </w:r>
      <w:r w:rsidR="00D27D29">
        <w:rPr>
          <w:rFonts w:cs="Times New Roman"/>
          <w:szCs w:val="24"/>
        </w:rPr>
        <w:t xml:space="preserve"> yetişir.</w:t>
      </w:r>
      <w:r w:rsidRPr="009F0B4C">
        <w:rPr>
          <w:rFonts w:cs="Times New Roman"/>
          <w:szCs w:val="24"/>
        </w:rPr>
        <w:t xml:space="preserve"> </w:t>
      </w:r>
      <w:r w:rsidR="00D27D29">
        <w:rPr>
          <w:rFonts w:cs="Times New Roman"/>
          <w:szCs w:val="24"/>
        </w:rPr>
        <w:t>Ü</w:t>
      </w:r>
      <w:r w:rsidRPr="009F0B4C">
        <w:rPr>
          <w:rFonts w:cs="Times New Roman"/>
          <w:szCs w:val="24"/>
        </w:rPr>
        <w:t xml:space="preserve">lkemizde de Akdeniz, Ege ve Güneydoğu Anadolu bölgelerinde 1000 metre </w:t>
      </w:r>
      <w:r w:rsidR="00D27D29">
        <w:rPr>
          <w:rFonts w:cs="Times New Roman"/>
          <w:szCs w:val="24"/>
        </w:rPr>
        <w:t xml:space="preserve">rakıma kadar olan </w:t>
      </w:r>
      <w:proofErr w:type="gramStart"/>
      <w:r w:rsidRPr="009F0B4C">
        <w:rPr>
          <w:rFonts w:cs="Times New Roman"/>
          <w:szCs w:val="24"/>
        </w:rPr>
        <w:t>yükselt</w:t>
      </w:r>
      <w:r w:rsidR="00D27D29">
        <w:rPr>
          <w:rFonts w:cs="Times New Roman"/>
          <w:szCs w:val="24"/>
        </w:rPr>
        <w:t>ilerde</w:t>
      </w:r>
      <w:r w:rsidRPr="009F0B4C">
        <w:rPr>
          <w:rFonts w:cs="Times New Roman"/>
          <w:szCs w:val="24"/>
        </w:rPr>
        <w:t xml:space="preserve">  yetişen</w:t>
      </w:r>
      <w:proofErr w:type="gramEnd"/>
      <w:r w:rsidRPr="009F0B4C">
        <w:rPr>
          <w:rFonts w:cs="Times New Roman"/>
          <w:szCs w:val="24"/>
        </w:rPr>
        <w:t xml:space="preserve"> bir</w:t>
      </w:r>
      <w:r w:rsidR="00D27D29">
        <w:rPr>
          <w:rFonts w:cs="Times New Roman"/>
          <w:szCs w:val="24"/>
        </w:rPr>
        <w:t xml:space="preserve"> bitkidir</w:t>
      </w:r>
      <w:r w:rsidRPr="009F0B4C">
        <w:rPr>
          <w:rFonts w:cs="Times New Roman"/>
          <w:szCs w:val="24"/>
        </w:rPr>
        <w:t xml:space="preserve"> </w:t>
      </w:r>
      <w:r w:rsidRPr="009F0B4C">
        <w:rPr>
          <w:rFonts w:cs="Times New Roman"/>
          <w:noProof/>
          <w:szCs w:val="24"/>
        </w:rPr>
        <w:t>(Yıldız</w:t>
      </w:r>
      <w:r w:rsidR="00D27D29">
        <w:rPr>
          <w:rFonts w:cs="Times New Roman"/>
          <w:noProof/>
          <w:szCs w:val="24"/>
        </w:rPr>
        <w:t xml:space="preserve"> vd., </w:t>
      </w:r>
      <w:r w:rsidRPr="009F0B4C">
        <w:rPr>
          <w:rFonts w:cs="Times New Roman"/>
          <w:noProof/>
          <w:szCs w:val="24"/>
        </w:rPr>
        <w:t>2013)</w:t>
      </w:r>
      <w:r w:rsidRPr="009F0B4C">
        <w:rPr>
          <w:rFonts w:cs="Times New Roman"/>
          <w:szCs w:val="24"/>
        </w:rPr>
        <w:t xml:space="preserve">. </w:t>
      </w:r>
    </w:p>
    <w:p w:rsidR="0082112E" w:rsidRPr="009F0B4C" w:rsidRDefault="0082112E" w:rsidP="0082112E">
      <w:pPr>
        <w:rPr>
          <w:rFonts w:cs="Times New Roman"/>
          <w:szCs w:val="24"/>
        </w:rPr>
      </w:pPr>
      <w:r w:rsidRPr="009F0B4C">
        <w:rPr>
          <w:rFonts w:cs="Times New Roman"/>
          <w:szCs w:val="24"/>
        </w:rPr>
        <w:t>Türkiye’de nar yetiştirilen bölgeler yazları ortalam</w:t>
      </w:r>
      <w:r w:rsidR="00ED08B3">
        <w:rPr>
          <w:rFonts w:cs="Times New Roman"/>
          <w:szCs w:val="24"/>
        </w:rPr>
        <w:t xml:space="preserve">a olarak 26-28 ℃, kışları ise </w:t>
      </w:r>
      <w:r w:rsidR="00D27D29">
        <w:rPr>
          <w:rFonts w:cs="Times New Roman"/>
          <w:szCs w:val="24"/>
        </w:rPr>
        <w:t xml:space="preserve">ortalama </w:t>
      </w:r>
      <w:proofErr w:type="gramStart"/>
      <w:r w:rsidR="00ED08B3">
        <w:rPr>
          <w:rFonts w:cs="Times New Roman"/>
          <w:szCs w:val="24"/>
        </w:rPr>
        <w:t>5.</w:t>
      </w:r>
      <w:r w:rsidRPr="009F0B4C">
        <w:rPr>
          <w:rFonts w:cs="Times New Roman"/>
          <w:szCs w:val="24"/>
        </w:rPr>
        <w:t>5</w:t>
      </w:r>
      <w:proofErr w:type="gramEnd"/>
      <w:r w:rsidRPr="009F0B4C">
        <w:rPr>
          <w:rFonts w:cs="Times New Roman"/>
          <w:szCs w:val="24"/>
        </w:rPr>
        <w:t xml:space="preserve"> ℃ sıcaklık</w:t>
      </w:r>
      <w:r w:rsidR="00D27D29">
        <w:rPr>
          <w:rFonts w:cs="Times New Roman"/>
          <w:szCs w:val="24"/>
        </w:rPr>
        <w:t xml:space="preserve"> değerlerine sahiptir</w:t>
      </w:r>
      <w:r w:rsidRPr="009F0B4C">
        <w:rPr>
          <w:rFonts w:cs="Times New Roman"/>
          <w:szCs w:val="24"/>
        </w:rPr>
        <w:t>. Ayrıca nar bitkisi -10℃’ye kadar direnç göster</w:t>
      </w:r>
      <w:r w:rsidR="00D27D29">
        <w:rPr>
          <w:rFonts w:cs="Times New Roman"/>
          <w:szCs w:val="24"/>
        </w:rPr>
        <w:t>ebil</w:t>
      </w:r>
      <w:r w:rsidRPr="009F0B4C">
        <w:rPr>
          <w:rFonts w:cs="Times New Roman"/>
          <w:szCs w:val="24"/>
        </w:rPr>
        <w:t xml:space="preserve">mektedir. Toprak çeşitliliği açısından fazla seçici olmayan nar bitkisi terra-rossalar ile birlikte kızıl renkli topraklarda daha iyi bir gelişim gösterirken, nemli, geçirgen ve derin topraklarda da gelişim göstermektedir </w:t>
      </w:r>
      <w:r w:rsidRPr="009F0B4C">
        <w:rPr>
          <w:rFonts w:cs="Times New Roman"/>
          <w:noProof/>
          <w:szCs w:val="24"/>
        </w:rPr>
        <w:t>(Hepsağ vd., 2019)</w:t>
      </w:r>
      <w:r w:rsidRPr="009F0B4C">
        <w:rPr>
          <w:rFonts w:cs="Times New Roman"/>
          <w:szCs w:val="24"/>
        </w:rPr>
        <w:t xml:space="preserve">. Nar, vejetatif gelişme evresi 180-215 gün, çiçeklenme evresi 50-75 gün, nar meyvesinin gelişme ve büyüme evresi ise 120-160 gün olan bir </w:t>
      </w:r>
      <w:r w:rsidR="00D27D29">
        <w:rPr>
          <w:rFonts w:cs="Times New Roman"/>
          <w:szCs w:val="24"/>
        </w:rPr>
        <w:t xml:space="preserve">tohumlu bitki </w:t>
      </w:r>
      <w:r w:rsidRPr="009F0B4C">
        <w:rPr>
          <w:rFonts w:cs="Times New Roman"/>
          <w:szCs w:val="24"/>
        </w:rPr>
        <w:t>türüdür</w:t>
      </w:r>
      <w:r w:rsidRPr="009F0B4C">
        <w:rPr>
          <w:rFonts w:cs="Times New Roman"/>
          <w:noProof/>
          <w:szCs w:val="24"/>
        </w:rPr>
        <w:t xml:space="preserve"> (Gündoğdu vd., 2015)</w:t>
      </w:r>
      <w:r w:rsidRPr="009F0B4C">
        <w:rPr>
          <w:rFonts w:cs="Times New Roman"/>
          <w:szCs w:val="24"/>
        </w:rPr>
        <w:t>.</w:t>
      </w:r>
    </w:p>
    <w:p w:rsidR="0082112E" w:rsidRPr="009F0B4C" w:rsidRDefault="0082112E" w:rsidP="0082112E">
      <w:pPr>
        <w:rPr>
          <w:rFonts w:cs="Times New Roman"/>
          <w:szCs w:val="24"/>
        </w:rPr>
      </w:pPr>
      <w:r w:rsidRPr="009F0B4C">
        <w:rPr>
          <w:rFonts w:cs="Times New Roman"/>
          <w:szCs w:val="24"/>
        </w:rPr>
        <w:t>Nar, meyv</w:t>
      </w:r>
      <w:r w:rsidR="00C95F98">
        <w:rPr>
          <w:rFonts w:cs="Times New Roman"/>
          <w:szCs w:val="24"/>
        </w:rPr>
        <w:t>eleri çok t</w:t>
      </w:r>
      <w:r w:rsidRPr="009F0B4C">
        <w:rPr>
          <w:rFonts w:cs="Times New Roman"/>
          <w:szCs w:val="24"/>
        </w:rPr>
        <w:t xml:space="preserve">aneli ve etli tohumlardan oluşan, koyu kırmızı renkten beyaza kadar farklı tonlarda renklere sahip olup, boyları 2-5 m. arasında değişen çalı formunda bitkidir (Kurt ve Şahin, 2013). </w:t>
      </w:r>
      <w:r w:rsidRPr="009F0B4C">
        <w:rPr>
          <w:rFonts w:eastAsia="TimesNewRomanPSMT" w:cs="Times New Roman"/>
          <w:szCs w:val="24"/>
        </w:rPr>
        <w:t xml:space="preserve">Nar meyvesi iri ve küresel, üstten de hafifçe basıktır. İçinde taneleri olup, beyazımsı sarı, sarı yeşil veya kırmızı renkte bir kabukla kaplıdır. Meyvenin yenen kısmı bir zar ile kaplı odacıklardan oluşan bölümlere yerleşmiş tanelerden oluşmaktadır. Bu odacıkları ayıran zar daha ince, alt ve üst tarafta daha kalın yapıdadır. </w:t>
      </w:r>
      <w:r w:rsidR="00E3180D">
        <w:rPr>
          <w:rFonts w:eastAsia="TimesNewRomanPSMT" w:cs="Times New Roman"/>
          <w:szCs w:val="24"/>
        </w:rPr>
        <w:t>Nar meyvesinin yenilebilir kısmı</w:t>
      </w:r>
      <w:r w:rsidRPr="009F0B4C">
        <w:rPr>
          <w:rFonts w:eastAsia="TimesNewRomanPSMT" w:cs="Times New Roman"/>
          <w:szCs w:val="24"/>
        </w:rPr>
        <w:t xml:space="preserve"> yaklaşık olarak tüm meyvenin ağırlıkça %52’sini oluşturmaktadır</w:t>
      </w:r>
      <w:r w:rsidRPr="009F0B4C">
        <w:rPr>
          <w:rFonts w:eastAsia="TimesNewRomanPSMT" w:cs="Times New Roman"/>
          <w:noProof/>
          <w:szCs w:val="24"/>
        </w:rPr>
        <w:t xml:space="preserve"> (Okumuş, 2016).</w:t>
      </w:r>
    </w:p>
    <w:p w:rsidR="0082112E" w:rsidRPr="009F0B4C" w:rsidRDefault="0082112E" w:rsidP="0082112E">
      <w:pPr>
        <w:rPr>
          <w:rFonts w:cs="Times New Roman"/>
          <w:szCs w:val="24"/>
        </w:rPr>
      </w:pPr>
      <w:r w:rsidRPr="009F0B4C">
        <w:rPr>
          <w:rFonts w:cs="Times New Roman"/>
          <w:szCs w:val="24"/>
        </w:rPr>
        <w:t xml:space="preserve"> Potasyum ve karbo</w:t>
      </w:r>
      <w:r w:rsidR="003C3D3B">
        <w:rPr>
          <w:rFonts w:cs="Times New Roman"/>
          <w:szCs w:val="24"/>
        </w:rPr>
        <w:t>n</w:t>
      </w:r>
      <w:r w:rsidRPr="009F0B4C">
        <w:rPr>
          <w:rFonts w:cs="Times New Roman"/>
          <w:szCs w:val="24"/>
        </w:rPr>
        <w:t xml:space="preserve">hidrat açısından oldukça zengin olan nar meyveleri tatlı, mayhoş ve ekşi olarak gruplandırılıp buna göre pazarlanmaktadır </w:t>
      </w:r>
      <w:r w:rsidRPr="009F0B4C">
        <w:rPr>
          <w:rFonts w:cs="Times New Roman"/>
          <w:noProof/>
          <w:szCs w:val="24"/>
        </w:rPr>
        <w:t>(Kurt ve Şahin, 2013)</w:t>
      </w:r>
      <w:r w:rsidRPr="009F0B4C">
        <w:rPr>
          <w:rFonts w:cs="Times New Roman"/>
          <w:szCs w:val="24"/>
        </w:rPr>
        <w:t xml:space="preserve">. Günümüzde yetiştirilen nar türlerinden bazıları; </w:t>
      </w:r>
      <w:r w:rsidR="00613120" w:rsidRPr="009F0B4C">
        <w:rPr>
          <w:rFonts w:cs="Times New Roman"/>
          <w:szCs w:val="24"/>
        </w:rPr>
        <w:t>Ekşilik, Ekşi Gökn</w:t>
      </w:r>
      <w:r w:rsidR="00613120">
        <w:rPr>
          <w:rFonts w:cs="Times New Roman"/>
          <w:szCs w:val="24"/>
        </w:rPr>
        <w:t xml:space="preserve">ar, </w:t>
      </w:r>
      <w:r w:rsidR="00613120" w:rsidRPr="009F0B4C">
        <w:rPr>
          <w:rFonts w:cs="Times New Roman"/>
          <w:szCs w:val="24"/>
        </w:rPr>
        <w:t xml:space="preserve">Erdemli Aşınar, Ernar, Fellahyemez, </w:t>
      </w:r>
      <w:r w:rsidRPr="009F0B4C">
        <w:rPr>
          <w:rFonts w:cs="Times New Roman"/>
          <w:szCs w:val="24"/>
        </w:rPr>
        <w:t xml:space="preserve">Hicaz Nar, Katırbaşılı, Lefan </w:t>
      </w:r>
      <w:r w:rsidR="00E3180D">
        <w:rPr>
          <w:rFonts w:cs="Times New Roman"/>
          <w:szCs w:val="24"/>
        </w:rPr>
        <w:t>ve Silifke</w:t>
      </w:r>
      <w:r w:rsidR="00613120">
        <w:rPr>
          <w:rFonts w:cs="Times New Roman"/>
          <w:szCs w:val="24"/>
        </w:rPr>
        <w:t xml:space="preserve"> </w:t>
      </w:r>
      <w:r w:rsidR="00E3180D">
        <w:rPr>
          <w:rFonts w:cs="Times New Roman"/>
          <w:szCs w:val="24"/>
        </w:rPr>
        <w:t>Aşısı olmaktadır (</w:t>
      </w:r>
      <w:r w:rsidRPr="009F0B4C">
        <w:rPr>
          <w:rFonts w:cs="Times New Roman"/>
          <w:szCs w:val="24"/>
        </w:rPr>
        <w:t>Hepsağ vd</w:t>
      </w:r>
      <w:proofErr w:type="gramStart"/>
      <w:r w:rsidRPr="009F0B4C">
        <w:rPr>
          <w:rFonts w:cs="Times New Roman"/>
          <w:szCs w:val="24"/>
        </w:rPr>
        <w:t>.,</w:t>
      </w:r>
      <w:proofErr w:type="gramEnd"/>
      <w:r w:rsidRPr="009F0B4C">
        <w:rPr>
          <w:rFonts w:cs="Times New Roman"/>
          <w:szCs w:val="24"/>
        </w:rPr>
        <w:t xml:space="preserve"> 2019; Gündoğdu vd., 2015). Nar çeşitleri ayrı öneme sahip olmakla birlikte tarımı yapıldığı bölgeyle özdeşleşmişlerdir. Siirt’in Şirvan ilçesinde bulunan Dişlinar Köyü’nde yetiştirilen Zivrik narı </w:t>
      </w:r>
      <w:r w:rsidR="00613120">
        <w:rPr>
          <w:rFonts w:cs="Times New Roman"/>
          <w:szCs w:val="24"/>
        </w:rPr>
        <w:t xml:space="preserve">bu duruma </w:t>
      </w:r>
      <w:r w:rsidRPr="009F0B4C">
        <w:rPr>
          <w:rFonts w:cs="Times New Roman"/>
          <w:szCs w:val="24"/>
        </w:rPr>
        <w:t>örnek olarak verilebil</w:t>
      </w:r>
      <w:r w:rsidR="00613120">
        <w:rPr>
          <w:rFonts w:cs="Times New Roman"/>
          <w:noProof/>
          <w:szCs w:val="24"/>
        </w:rPr>
        <w:t xml:space="preserve">ir </w:t>
      </w:r>
      <w:r w:rsidR="00E45F53">
        <w:rPr>
          <w:rFonts w:cs="Times New Roman"/>
          <w:noProof/>
          <w:szCs w:val="24"/>
        </w:rPr>
        <w:t>(</w:t>
      </w:r>
      <w:r w:rsidRPr="009F0B4C">
        <w:rPr>
          <w:rFonts w:cs="Times New Roman"/>
          <w:noProof/>
          <w:szCs w:val="24"/>
        </w:rPr>
        <w:t>Hepsağ vd., 2019)</w:t>
      </w:r>
      <w:r w:rsidRPr="009F0B4C">
        <w:rPr>
          <w:rFonts w:cs="Times New Roman"/>
          <w:szCs w:val="24"/>
        </w:rPr>
        <w:t>.</w:t>
      </w:r>
    </w:p>
    <w:p w:rsidR="0082112E" w:rsidRPr="009F0B4C" w:rsidRDefault="0082112E" w:rsidP="0082112E">
      <w:pPr>
        <w:rPr>
          <w:rFonts w:cs="Times New Roman"/>
          <w:szCs w:val="24"/>
        </w:rPr>
      </w:pPr>
    </w:p>
    <w:p w:rsidR="0082112E" w:rsidRPr="00511F9D" w:rsidRDefault="00E7604F" w:rsidP="003C39A6">
      <w:pPr>
        <w:pStyle w:val="Balk2"/>
        <w:numPr>
          <w:ilvl w:val="0"/>
          <w:numId w:val="0"/>
        </w:numPr>
        <w:ind w:left="567"/>
      </w:pPr>
      <w:bookmarkStart w:id="21" w:name="_Toc68442596"/>
      <w:bookmarkStart w:id="22" w:name="_Toc77109849"/>
      <w:r>
        <w:t>1.</w:t>
      </w:r>
      <w:r w:rsidR="00613120">
        <w:t xml:space="preserve">2.1. </w:t>
      </w:r>
      <w:r w:rsidR="0082112E" w:rsidRPr="00511F9D">
        <w:t>Narın Dünyadaki Üretimi</w:t>
      </w:r>
      <w:bookmarkEnd w:id="21"/>
      <w:bookmarkEnd w:id="22"/>
      <w:r w:rsidR="0082112E" w:rsidRPr="00511F9D">
        <w:t xml:space="preserve"> </w:t>
      </w:r>
    </w:p>
    <w:p w:rsidR="0082112E" w:rsidRPr="009F0B4C" w:rsidRDefault="0082112E" w:rsidP="0082112E">
      <w:pPr>
        <w:rPr>
          <w:rFonts w:cs="Times New Roman"/>
        </w:rPr>
      </w:pPr>
    </w:p>
    <w:p w:rsidR="0082112E" w:rsidRPr="00C95F98" w:rsidRDefault="0082112E" w:rsidP="0082112E">
      <w:r w:rsidRPr="009F0B4C">
        <w:rPr>
          <w:rFonts w:cs="Times New Roman"/>
        </w:rPr>
        <w:t>Dünya genelinde nar meyvesi üretimi 2 mil</w:t>
      </w:r>
      <w:r w:rsidR="00C95F98">
        <w:rPr>
          <w:rFonts w:cs="Times New Roman"/>
        </w:rPr>
        <w:t>y</w:t>
      </w:r>
      <w:r w:rsidRPr="009F0B4C">
        <w:rPr>
          <w:rFonts w:cs="Times New Roman"/>
        </w:rPr>
        <w:t xml:space="preserve">on ton seviyelerindedir </w:t>
      </w:r>
      <w:r w:rsidRPr="009F0B4C">
        <w:rPr>
          <w:rFonts w:cs="Times New Roman"/>
          <w:noProof/>
        </w:rPr>
        <w:t xml:space="preserve">(Özmert </w:t>
      </w:r>
      <w:r w:rsidR="00613120">
        <w:rPr>
          <w:rFonts w:cs="Times New Roman"/>
          <w:noProof/>
        </w:rPr>
        <w:t xml:space="preserve">ve </w:t>
      </w:r>
      <w:r w:rsidRPr="009F0B4C">
        <w:rPr>
          <w:rFonts w:cs="Times New Roman"/>
          <w:noProof/>
        </w:rPr>
        <w:t>Ergin, 2019)</w:t>
      </w:r>
      <w:r w:rsidRPr="009F0B4C">
        <w:rPr>
          <w:rFonts w:cs="Times New Roman"/>
        </w:rPr>
        <w:t xml:space="preserve">. Dünya üzerinde nar üretimi ve ihracatçısı olan başlıca ülkeler arasında Peru, </w:t>
      </w:r>
      <w:r w:rsidRPr="009F0B4C">
        <w:rPr>
          <w:rFonts w:cs="Times New Roman"/>
        </w:rPr>
        <w:lastRenderedPageBreak/>
        <w:t>Hindistan, Arjantin, Amerika, Güney Afrika, İspanya, Çin, Türkiye</w:t>
      </w:r>
      <w:r w:rsidR="00613120">
        <w:rPr>
          <w:rFonts w:cs="Times New Roman"/>
        </w:rPr>
        <w:t xml:space="preserve"> ve</w:t>
      </w:r>
      <w:r w:rsidRPr="009F0B4C">
        <w:rPr>
          <w:rFonts w:cs="Times New Roman"/>
        </w:rPr>
        <w:t xml:space="preserve"> İran bulunmaktadır. </w:t>
      </w:r>
      <w:r w:rsidRPr="00C95F98">
        <w:t>Nar</w:t>
      </w:r>
      <w:r w:rsidR="00613120">
        <w:t xml:space="preserve"> meyvesi</w:t>
      </w:r>
      <w:r w:rsidRPr="00C95F98">
        <w:t>, sağlık üzerine olumlu etkileri ve fonksiyone</w:t>
      </w:r>
      <w:r w:rsidR="00C95F98">
        <w:t xml:space="preserve">l özelliklerinden dolayı dünya </w:t>
      </w:r>
      <w:r w:rsidRPr="00C95F98">
        <w:t>ü</w:t>
      </w:r>
      <w:r w:rsidR="00C95F98" w:rsidRPr="00C95F98">
        <w:t>zerinde birçok ülkede talep gör</w:t>
      </w:r>
      <w:r w:rsidRPr="00C95F98">
        <w:t>m</w:t>
      </w:r>
      <w:r w:rsidR="00C95F98" w:rsidRPr="00C95F98">
        <w:t>e</w:t>
      </w:r>
      <w:r w:rsidRPr="00C95F98">
        <w:t xml:space="preserve">kte ve </w:t>
      </w:r>
      <w:r w:rsidR="00613120">
        <w:t xml:space="preserve">bu talep karşısında da </w:t>
      </w:r>
      <w:r w:rsidRPr="00C95F98">
        <w:t>üretimi</w:t>
      </w:r>
      <w:r w:rsidR="00613120">
        <w:t xml:space="preserve"> yıllar geçtikçe</w:t>
      </w:r>
      <w:r w:rsidRPr="00C95F98">
        <w:t xml:space="preserve"> artmaktadır. 2018 yılı verilerine bakıldığında nar üretiminde sırasıyla A</w:t>
      </w:r>
      <w:r w:rsidR="00613120">
        <w:t>merika Birleşik Devletleri,</w:t>
      </w:r>
      <w:r w:rsidRPr="00C95F98">
        <w:t xml:space="preserve"> Çin, Hindistan, İsrail, Mısır, İspanya, Türkiye, Afganistan ve Belçika gibi ülkeler ilk sırada yer almaktadır (Vatansever, 2018).  </w:t>
      </w:r>
    </w:p>
    <w:p w:rsidR="0082112E" w:rsidRPr="009F0B4C" w:rsidRDefault="0082112E" w:rsidP="0082112E">
      <w:pPr>
        <w:rPr>
          <w:rFonts w:cs="Times New Roman"/>
        </w:rPr>
      </w:pPr>
      <w:r w:rsidRPr="009F0B4C">
        <w:rPr>
          <w:rFonts w:cs="Times New Roman"/>
        </w:rPr>
        <w:t>Birçok kaynakta İran, Kafkasya ve Kuzey Hindistan çevresi narın anavatanı olarak gösterilse de Anadolu ve Akdeniz Havzası’nda çok daha geniş bir bölgede nar üretimi uzun yıllardır yapılmaktadır. Günümüzde ise Avustralya’dan Güney Afrika’ya, A</w:t>
      </w:r>
      <w:r w:rsidR="00613120">
        <w:rPr>
          <w:rFonts w:cs="Times New Roman"/>
        </w:rPr>
        <w:t xml:space="preserve">merika </w:t>
      </w:r>
      <w:r w:rsidRPr="009F0B4C">
        <w:rPr>
          <w:rFonts w:cs="Times New Roman"/>
        </w:rPr>
        <w:t>B</w:t>
      </w:r>
      <w:r w:rsidR="00613120">
        <w:rPr>
          <w:rFonts w:cs="Times New Roman"/>
        </w:rPr>
        <w:t xml:space="preserve">irleşik </w:t>
      </w:r>
      <w:r w:rsidRPr="009F0B4C">
        <w:rPr>
          <w:rFonts w:cs="Times New Roman"/>
        </w:rPr>
        <w:t>D</w:t>
      </w:r>
      <w:r w:rsidR="00613120">
        <w:rPr>
          <w:rFonts w:cs="Times New Roman"/>
        </w:rPr>
        <w:t>evletleri</w:t>
      </w:r>
      <w:r w:rsidR="003C3D3B">
        <w:rPr>
          <w:rFonts w:cs="Times New Roman"/>
        </w:rPr>
        <w:t>n’</w:t>
      </w:r>
      <w:r w:rsidRPr="009F0B4C">
        <w:rPr>
          <w:rFonts w:cs="Times New Roman"/>
        </w:rPr>
        <w:t>den Çin’e kadar büyük bir alanda nar tarımı yapılmaktadır. Nar, toprak ve iklim koşulları açısında tolerans gösterebilen bir bitki olduğundan dolayı Güney Amerika’da, Avustralya’da, Güney Afrika’da, Afganistan, Hindistan ve Çin’de tarımı yapılmaktadır. Nar meyvesini kuşların tüketmesi ile ve daha sonrasında dışkı yoluyla çekirdekleri toprağa aktarılması ile doğal yolla geniş bir alana yayılması sağla</w:t>
      </w:r>
      <w:r w:rsidR="00613120">
        <w:rPr>
          <w:rFonts w:cs="Times New Roman"/>
        </w:rPr>
        <w:t>n</w:t>
      </w:r>
      <w:r w:rsidRPr="009F0B4C">
        <w:rPr>
          <w:rFonts w:cs="Times New Roman"/>
        </w:rPr>
        <w:t xml:space="preserve">maktadır. Nar bununla birlikte Kuzey Afrika ve Okyanusya gibi bölgelere yayılma </w:t>
      </w:r>
      <w:proofErr w:type="gramStart"/>
      <w:r w:rsidRPr="009F0B4C">
        <w:rPr>
          <w:rFonts w:cs="Times New Roman"/>
        </w:rPr>
        <w:t>imkanı</w:t>
      </w:r>
      <w:proofErr w:type="gramEnd"/>
      <w:r w:rsidRPr="009F0B4C">
        <w:rPr>
          <w:rFonts w:cs="Times New Roman"/>
        </w:rPr>
        <w:t xml:space="preserve"> bulmaktadır </w:t>
      </w:r>
      <w:r w:rsidRPr="009F0B4C">
        <w:rPr>
          <w:rFonts w:cs="Times New Roman"/>
          <w:noProof/>
        </w:rPr>
        <w:t>(Kurt ve Şahin, 2013)</w:t>
      </w:r>
      <w:r w:rsidRPr="009F0B4C">
        <w:rPr>
          <w:rFonts w:cs="Times New Roman"/>
        </w:rPr>
        <w:t>.</w:t>
      </w:r>
    </w:p>
    <w:p w:rsidR="0082112E" w:rsidRPr="009F0B4C" w:rsidRDefault="0082112E" w:rsidP="0082112E">
      <w:pPr>
        <w:rPr>
          <w:rFonts w:cs="Times New Roman"/>
        </w:rPr>
      </w:pPr>
    </w:p>
    <w:p w:rsidR="0082112E" w:rsidRPr="00511F9D" w:rsidRDefault="00E7604F" w:rsidP="003C39A6">
      <w:pPr>
        <w:pStyle w:val="Balk2"/>
        <w:numPr>
          <w:ilvl w:val="0"/>
          <w:numId w:val="0"/>
        </w:numPr>
        <w:ind w:left="567"/>
      </w:pPr>
      <w:bookmarkStart w:id="23" w:name="_Toc68442597"/>
      <w:bookmarkStart w:id="24" w:name="_Toc77109850"/>
      <w:r>
        <w:t>1.</w:t>
      </w:r>
      <w:r w:rsidR="00CD7AB6">
        <w:t>2.2.</w:t>
      </w:r>
      <w:r>
        <w:t xml:space="preserve"> </w:t>
      </w:r>
      <w:r w:rsidR="0082112E" w:rsidRPr="00511F9D">
        <w:t>Narın Türkiye’deki Üretimi</w:t>
      </w:r>
      <w:bookmarkEnd w:id="23"/>
      <w:bookmarkEnd w:id="24"/>
    </w:p>
    <w:p w:rsidR="0082112E" w:rsidRPr="009F0B4C" w:rsidRDefault="0082112E" w:rsidP="0082112E">
      <w:pPr>
        <w:rPr>
          <w:rFonts w:cs="Times New Roman"/>
        </w:rPr>
      </w:pPr>
    </w:p>
    <w:p w:rsidR="0082112E" w:rsidRPr="009F0B4C" w:rsidRDefault="0082112E" w:rsidP="0082112E">
      <w:pPr>
        <w:rPr>
          <w:rFonts w:cs="Times New Roman"/>
        </w:rPr>
      </w:pPr>
      <w:r w:rsidRPr="009F0B4C">
        <w:rPr>
          <w:rFonts w:cs="Times New Roman"/>
        </w:rPr>
        <w:t>Türkiye’de nar bitkisinin tarımının yapılması çok eski yıllara dayanmasına rağmen narın meyvecilik sektöründeki gelişimi 2000’li yılların başlarından itibaren görülmektedir. Nar bitkisinin ortam şartlarına kolay uyum sağl</w:t>
      </w:r>
      <w:r w:rsidR="0050443F">
        <w:rPr>
          <w:rFonts w:cs="Times New Roman"/>
        </w:rPr>
        <w:t>a</w:t>
      </w:r>
      <w:r w:rsidRPr="009F0B4C">
        <w:rPr>
          <w:rFonts w:cs="Times New Roman"/>
        </w:rPr>
        <w:t xml:space="preserve">ması </w:t>
      </w:r>
      <w:r w:rsidR="00995A57">
        <w:rPr>
          <w:rFonts w:cs="Times New Roman"/>
        </w:rPr>
        <w:t>ve</w:t>
      </w:r>
      <w:r w:rsidRPr="009F0B4C">
        <w:rPr>
          <w:rFonts w:cs="Times New Roman"/>
        </w:rPr>
        <w:t xml:space="preserve"> toprak çeşidi açısından </w:t>
      </w:r>
      <w:r w:rsidR="00995A57">
        <w:rPr>
          <w:rFonts w:cs="Times New Roman"/>
        </w:rPr>
        <w:t xml:space="preserve">da </w:t>
      </w:r>
      <w:r w:rsidRPr="009F0B4C">
        <w:rPr>
          <w:rFonts w:cs="Times New Roman"/>
        </w:rPr>
        <w:t>seçici olmaması son yıllarda ülke genelinde yayılış gö</w:t>
      </w:r>
      <w:r w:rsidR="0050443F">
        <w:rPr>
          <w:rFonts w:cs="Times New Roman"/>
        </w:rPr>
        <w:t>s</w:t>
      </w:r>
      <w:r w:rsidRPr="009F0B4C">
        <w:rPr>
          <w:rFonts w:cs="Times New Roman"/>
        </w:rPr>
        <w:t>termesini</w:t>
      </w:r>
      <w:r w:rsidR="00995A57">
        <w:rPr>
          <w:rFonts w:cs="Times New Roman"/>
        </w:rPr>
        <w:t>n önemli nedenleri arasında yer almaktadır</w:t>
      </w:r>
      <w:r w:rsidRPr="009F0B4C">
        <w:rPr>
          <w:rFonts w:cs="Times New Roman"/>
        </w:rPr>
        <w:t>. Nar üretimi</w:t>
      </w:r>
      <w:r w:rsidR="00995A57">
        <w:rPr>
          <w:rFonts w:cs="Times New Roman"/>
        </w:rPr>
        <w:t>nde</w:t>
      </w:r>
      <w:r w:rsidRPr="009F0B4C">
        <w:rPr>
          <w:rFonts w:cs="Times New Roman"/>
        </w:rPr>
        <w:t xml:space="preserve"> son yıllarda önemli gelişmeler yaşa</w:t>
      </w:r>
      <w:r w:rsidR="00995A57">
        <w:rPr>
          <w:rFonts w:cs="Times New Roman"/>
        </w:rPr>
        <w:t>n</w:t>
      </w:r>
      <w:r w:rsidRPr="009F0B4C">
        <w:rPr>
          <w:rFonts w:cs="Times New Roman"/>
        </w:rPr>
        <w:t>maktadır. Bu gelişme</w:t>
      </w:r>
      <w:r w:rsidR="00995A57">
        <w:rPr>
          <w:rFonts w:cs="Times New Roman"/>
        </w:rPr>
        <w:t>ler</w:t>
      </w:r>
      <w:r w:rsidRPr="009F0B4C">
        <w:rPr>
          <w:rFonts w:cs="Times New Roman"/>
        </w:rPr>
        <w:t xml:space="preserve"> üretim, çeşit ve yetiştirme alanlarında görülmektedir. Ülkemizin değişik iklimlerine uyum sağlayabilen nar bitkisi çeşitlerinin geliştirilmesinde görülen artış ve kullanım alanlarının artması 2000’li yıllardan itibaren nar meyvesi üretiminde artış</w:t>
      </w:r>
      <w:r w:rsidR="00995A57">
        <w:rPr>
          <w:rFonts w:cs="Times New Roman"/>
        </w:rPr>
        <w:t>ın ana nedenleridir</w:t>
      </w:r>
      <w:r w:rsidRPr="009F0B4C">
        <w:rPr>
          <w:rFonts w:cs="Times New Roman"/>
        </w:rPr>
        <w:t xml:space="preserve">. </w:t>
      </w:r>
      <w:r w:rsidR="00995A57">
        <w:rPr>
          <w:rFonts w:cs="Times New Roman"/>
        </w:rPr>
        <w:t>Ayrıca, n</w:t>
      </w:r>
      <w:r w:rsidRPr="009F0B4C">
        <w:rPr>
          <w:rFonts w:cs="Times New Roman"/>
        </w:rPr>
        <w:t>ar üretiminin artışında, dikim alanlarının büyümesi ve ağaç sayısının artması</w:t>
      </w:r>
      <w:r w:rsidR="00995A57">
        <w:rPr>
          <w:rFonts w:cs="Times New Roman"/>
        </w:rPr>
        <w:t xml:space="preserve"> da</w:t>
      </w:r>
      <w:r w:rsidRPr="009F0B4C">
        <w:rPr>
          <w:rFonts w:cs="Times New Roman"/>
        </w:rPr>
        <w:t xml:space="preserve"> etkili olmaktadır. Türkiye’de nar bitkisi meyve bahçelerinde dağınık şekilde yetiştirilirken, son yıllarda Tarım Bakanlığı’nın sağladığı teşvik ve sertifikalı nar fidanlarından oluşan bahçelerin tesis edilmesi önem kazanmaktadır.  Nar meyvesinin gelişiminde insan sağlığı üzerine olumlu etkilerin olduğunun anlaşılması ve kullanım alanlarının çokluğu önemli rol oynamaktadır</w:t>
      </w:r>
      <w:r w:rsidRPr="009F0B4C">
        <w:rPr>
          <w:rFonts w:cs="Times New Roman"/>
          <w:noProof/>
        </w:rPr>
        <w:t xml:space="preserve"> (Kurt ve Şahin, 2013)</w:t>
      </w:r>
      <w:r w:rsidRPr="009F0B4C">
        <w:rPr>
          <w:rFonts w:cs="Times New Roman"/>
        </w:rPr>
        <w:t xml:space="preserve">. </w:t>
      </w:r>
    </w:p>
    <w:p w:rsidR="0082112E" w:rsidRPr="009F0B4C" w:rsidRDefault="0082112E" w:rsidP="0082112E">
      <w:pPr>
        <w:rPr>
          <w:rFonts w:cs="Times New Roman"/>
        </w:rPr>
      </w:pPr>
      <w:r w:rsidRPr="009F0B4C">
        <w:rPr>
          <w:rFonts w:cs="Times New Roman"/>
        </w:rPr>
        <w:lastRenderedPageBreak/>
        <w:t>Türkiye’de nar üretiminde başta Akdeniz, Ege, Güneydoğu Anadolu ve Orta Kuzey</w:t>
      </w:r>
      <w:r w:rsidR="004A1164">
        <w:rPr>
          <w:rFonts w:cs="Times New Roman"/>
        </w:rPr>
        <w:t xml:space="preserve"> (Bilecik, Eskişehir)</w:t>
      </w:r>
      <w:r w:rsidRPr="009F0B4C">
        <w:rPr>
          <w:rFonts w:cs="Times New Roman"/>
        </w:rPr>
        <w:t xml:space="preserve"> Bölgeleri gelmektedir. Üretimin büyük bir kısmı Antalya, Muğla, Mersin, Adana ve Hatay’da yapılmaktadır. </w:t>
      </w:r>
      <w:r w:rsidR="00025CAE">
        <w:rPr>
          <w:rFonts w:cs="Times New Roman"/>
        </w:rPr>
        <w:t>TÜİK</w:t>
      </w:r>
      <w:r w:rsidRPr="009F0B4C">
        <w:rPr>
          <w:rFonts w:cs="Times New Roman"/>
        </w:rPr>
        <w:t xml:space="preserve"> </w:t>
      </w:r>
      <w:r w:rsidR="00025CAE">
        <w:rPr>
          <w:rFonts w:cs="Times New Roman"/>
        </w:rPr>
        <w:t>(</w:t>
      </w:r>
      <w:r w:rsidRPr="009F0B4C">
        <w:rPr>
          <w:rFonts w:cs="Times New Roman"/>
        </w:rPr>
        <w:t>2018</w:t>
      </w:r>
      <w:r w:rsidR="00025CAE">
        <w:rPr>
          <w:rFonts w:cs="Times New Roman"/>
        </w:rPr>
        <w:t>)</w:t>
      </w:r>
      <w:r w:rsidRPr="009F0B4C">
        <w:rPr>
          <w:rFonts w:cs="Times New Roman"/>
        </w:rPr>
        <w:t xml:space="preserve"> verileri</w:t>
      </w:r>
      <w:r w:rsidR="00025CAE">
        <w:rPr>
          <w:rFonts w:cs="Times New Roman"/>
        </w:rPr>
        <w:t>ne</w:t>
      </w:r>
      <w:r w:rsidRPr="009F0B4C">
        <w:rPr>
          <w:rFonts w:cs="Times New Roman"/>
        </w:rPr>
        <w:t xml:space="preserve"> göre Antalya’da 123880 ton, Muğla’da 87306 ton, Mersin’de 83159 ton, Adana’da 67688 ton, Hatay’da 2.012 ton nar üretimi yapılmaktadır </w:t>
      </w:r>
      <w:r w:rsidRPr="009F0B4C">
        <w:rPr>
          <w:rFonts w:cs="Times New Roman"/>
          <w:noProof/>
        </w:rPr>
        <w:t>(</w:t>
      </w:r>
      <w:r w:rsidR="00E3180D">
        <w:rPr>
          <w:rFonts w:cs="Times New Roman"/>
          <w:noProof/>
        </w:rPr>
        <w:t>Hoca, 2019; Şimşek ve Gülsoy, 2</w:t>
      </w:r>
      <w:r w:rsidRPr="009F0B4C">
        <w:rPr>
          <w:rFonts w:cs="Times New Roman"/>
          <w:noProof/>
        </w:rPr>
        <w:t>017)</w:t>
      </w:r>
      <w:r w:rsidRPr="009F0B4C">
        <w:rPr>
          <w:rFonts w:cs="Times New Roman"/>
        </w:rPr>
        <w:t xml:space="preserve">.  </w:t>
      </w:r>
    </w:p>
    <w:p w:rsidR="00F24DCF" w:rsidRPr="009F0B4C" w:rsidRDefault="0082112E" w:rsidP="006653F7">
      <w:pPr>
        <w:rPr>
          <w:rFonts w:cs="Times New Roman"/>
        </w:rPr>
      </w:pPr>
      <w:r w:rsidRPr="009F0B4C">
        <w:rPr>
          <w:rFonts w:cs="Times New Roman"/>
        </w:rPr>
        <w:t xml:space="preserve">Ülkemizde nar üretimi TÜİK </w:t>
      </w:r>
      <w:r w:rsidR="00025CAE">
        <w:rPr>
          <w:rFonts w:cs="Times New Roman"/>
        </w:rPr>
        <w:t>(</w:t>
      </w:r>
      <w:r w:rsidR="00025CAE" w:rsidRPr="009F0B4C">
        <w:rPr>
          <w:rFonts w:cs="Times New Roman"/>
        </w:rPr>
        <w:t>2008</w:t>
      </w:r>
      <w:r w:rsidR="00025CAE">
        <w:rPr>
          <w:rFonts w:cs="Times New Roman"/>
        </w:rPr>
        <w:t>)</w:t>
      </w:r>
      <w:r w:rsidR="00025CAE" w:rsidRPr="009F0B4C">
        <w:rPr>
          <w:rFonts w:cs="Times New Roman"/>
        </w:rPr>
        <w:t xml:space="preserve"> </w:t>
      </w:r>
      <w:r w:rsidRPr="009F0B4C">
        <w:rPr>
          <w:rFonts w:cs="Times New Roman"/>
        </w:rPr>
        <w:t>verilerine göre 127760 ton iken, TÜİK</w:t>
      </w:r>
      <w:r w:rsidR="00025CAE">
        <w:rPr>
          <w:rFonts w:cs="Times New Roman"/>
        </w:rPr>
        <w:t xml:space="preserve"> (2015)</w:t>
      </w:r>
      <w:r w:rsidRPr="009F0B4C">
        <w:rPr>
          <w:rFonts w:cs="Times New Roman"/>
        </w:rPr>
        <w:t xml:space="preserve"> verilerine göre bu rakam 445750 tona çıkmaktadır </w:t>
      </w:r>
      <w:r w:rsidRPr="009F0B4C">
        <w:rPr>
          <w:rFonts w:cs="Times New Roman"/>
          <w:noProof/>
        </w:rPr>
        <w:t>(Baysal ve Taştan, 2019)</w:t>
      </w:r>
      <w:r w:rsidRPr="009F0B4C">
        <w:rPr>
          <w:rFonts w:cs="Times New Roman"/>
        </w:rPr>
        <w:t xml:space="preserve">. Türkiye’de narın 2018 yılında üretim miktarı </w:t>
      </w:r>
      <w:r w:rsidRPr="009F0B4C">
        <w:rPr>
          <w:rFonts w:cs="Times New Roman"/>
          <w:color w:val="000000" w:themeColor="text1"/>
        </w:rPr>
        <w:t xml:space="preserve">Tablo </w:t>
      </w:r>
      <w:proofErr w:type="gramStart"/>
      <w:r w:rsidRPr="009F0B4C">
        <w:rPr>
          <w:rFonts w:cs="Times New Roman"/>
          <w:color w:val="000000" w:themeColor="text1"/>
        </w:rPr>
        <w:t>1.1’de</w:t>
      </w:r>
      <w:proofErr w:type="gramEnd"/>
      <w:r w:rsidR="006653F7" w:rsidRPr="009F0B4C">
        <w:rPr>
          <w:rFonts w:cs="Times New Roman"/>
        </w:rPr>
        <w:t xml:space="preserve"> verilmiştir.</w:t>
      </w:r>
    </w:p>
    <w:p w:rsidR="0082112E" w:rsidRPr="009F0B4C" w:rsidRDefault="0082112E" w:rsidP="003735AE">
      <w:pPr>
        <w:ind w:firstLine="0"/>
        <w:rPr>
          <w:rFonts w:cs="Times New Roman"/>
        </w:rPr>
      </w:pPr>
    </w:p>
    <w:p w:rsidR="00814449" w:rsidRDefault="005266CE" w:rsidP="00814449">
      <w:pPr>
        <w:pStyle w:val="ResimYazs"/>
        <w:spacing w:line="240" w:lineRule="auto"/>
        <w:ind w:firstLine="0"/>
        <w:rPr>
          <w:rFonts w:ascii="Times New Roman" w:hAnsi="Times New Roman" w:cs="Times New Roman"/>
          <w:b w:val="0"/>
          <w:sz w:val="24"/>
          <w:szCs w:val="24"/>
        </w:rPr>
      </w:pPr>
      <w:bookmarkStart w:id="25" w:name="_Toc77112970"/>
      <w:r w:rsidRPr="002C1245">
        <w:rPr>
          <w:rFonts w:ascii="Times New Roman" w:hAnsi="Times New Roman" w:cs="Times New Roman"/>
          <w:b w:val="0"/>
          <w:sz w:val="24"/>
          <w:szCs w:val="24"/>
        </w:rPr>
        <w:t>Tablo 1.</w:t>
      </w:r>
      <w:r w:rsidR="00AC130A" w:rsidRPr="002C1245">
        <w:rPr>
          <w:rFonts w:ascii="Times New Roman" w:hAnsi="Times New Roman" w:cs="Times New Roman"/>
          <w:b w:val="0"/>
          <w:sz w:val="24"/>
          <w:szCs w:val="24"/>
        </w:rPr>
        <w:fldChar w:fldCharType="begin"/>
      </w:r>
      <w:r w:rsidR="00AC130A" w:rsidRPr="002C1245">
        <w:rPr>
          <w:rFonts w:ascii="Times New Roman" w:hAnsi="Times New Roman" w:cs="Times New Roman"/>
          <w:b w:val="0"/>
          <w:sz w:val="24"/>
          <w:szCs w:val="24"/>
        </w:rPr>
        <w:instrText xml:space="preserve"> SEQ Tablo_1. \* ARABIC </w:instrText>
      </w:r>
      <w:r w:rsidR="00AC130A" w:rsidRPr="002C1245">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w:t>
      </w:r>
      <w:r w:rsidR="00AC130A" w:rsidRPr="002C1245">
        <w:rPr>
          <w:rFonts w:ascii="Times New Roman" w:hAnsi="Times New Roman" w:cs="Times New Roman"/>
          <w:b w:val="0"/>
          <w:noProof/>
          <w:sz w:val="24"/>
          <w:szCs w:val="24"/>
        </w:rPr>
        <w:fldChar w:fldCharType="end"/>
      </w:r>
      <w:r w:rsidR="009B2F0B" w:rsidRPr="002C1245">
        <w:rPr>
          <w:rFonts w:ascii="Times New Roman" w:hAnsi="Times New Roman" w:cs="Times New Roman"/>
          <w:b w:val="0"/>
          <w:sz w:val="24"/>
          <w:szCs w:val="24"/>
        </w:rPr>
        <w:t>. Türkiye'de yıllara göre nar üretimi (URL-1, 2019).</w:t>
      </w:r>
      <w:bookmarkEnd w:id="25"/>
    </w:p>
    <w:p w:rsidR="00814449" w:rsidRPr="00814449" w:rsidRDefault="00814449" w:rsidP="00814449">
      <w:pPr>
        <w:spacing w:line="240" w:lineRule="auto"/>
      </w:pPr>
    </w:p>
    <w:tbl>
      <w:tblPr>
        <w:tblStyle w:val="TabloKlavuzu"/>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4"/>
        <w:gridCol w:w="1522"/>
        <w:gridCol w:w="1522"/>
        <w:gridCol w:w="1523"/>
        <w:gridCol w:w="1523"/>
        <w:gridCol w:w="1409"/>
      </w:tblGrid>
      <w:tr w:rsidR="0082112E" w:rsidRPr="00ED08B3" w:rsidTr="00090128">
        <w:trPr>
          <w:trHeight w:val="397"/>
          <w:jc w:val="center"/>
        </w:trPr>
        <w:tc>
          <w:tcPr>
            <w:tcW w:w="1504" w:type="dxa"/>
            <w:tcBorders>
              <w:top w:val="single" w:sz="4" w:space="0" w:color="auto"/>
              <w:bottom w:val="single" w:sz="4" w:space="0" w:color="auto"/>
            </w:tcBorders>
            <w:vAlign w:val="center"/>
          </w:tcPr>
          <w:p w:rsidR="0082112E" w:rsidRPr="00ED08B3" w:rsidRDefault="0082112E" w:rsidP="003F52C6">
            <w:pPr>
              <w:ind w:firstLine="0"/>
              <w:rPr>
                <w:rFonts w:cs="Times New Roman"/>
                <w:b/>
                <w:sz w:val="20"/>
                <w:szCs w:val="20"/>
              </w:rPr>
            </w:pPr>
            <w:r w:rsidRPr="00ED08B3">
              <w:rPr>
                <w:rFonts w:cs="Times New Roman"/>
                <w:b/>
                <w:sz w:val="20"/>
                <w:szCs w:val="20"/>
              </w:rPr>
              <w:t>İller</w:t>
            </w:r>
          </w:p>
        </w:tc>
        <w:tc>
          <w:tcPr>
            <w:tcW w:w="1522" w:type="dxa"/>
            <w:tcBorders>
              <w:top w:val="single" w:sz="4" w:space="0" w:color="auto"/>
              <w:bottom w:val="single" w:sz="4" w:space="0" w:color="auto"/>
            </w:tcBorders>
            <w:vAlign w:val="center"/>
          </w:tcPr>
          <w:p w:rsidR="0082112E" w:rsidRPr="00ED08B3" w:rsidRDefault="0082112E" w:rsidP="003F52C6">
            <w:pPr>
              <w:ind w:firstLine="0"/>
              <w:jc w:val="center"/>
              <w:rPr>
                <w:rFonts w:cs="Times New Roman"/>
                <w:b/>
                <w:sz w:val="20"/>
                <w:szCs w:val="20"/>
              </w:rPr>
            </w:pPr>
            <w:r w:rsidRPr="00ED08B3">
              <w:rPr>
                <w:rFonts w:cs="Times New Roman"/>
                <w:b/>
                <w:sz w:val="20"/>
                <w:szCs w:val="20"/>
              </w:rPr>
              <w:t>2014 (ton)</w:t>
            </w:r>
          </w:p>
        </w:tc>
        <w:tc>
          <w:tcPr>
            <w:tcW w:w="1522" w:type="dxa"/>
            <w:tcBorders>
              <w:top w:val="single" w:sz="4" w:space="0" w:color="auto"/>
              <w:bottom w:val="single" w:sz="4" w:space="0" w:color="auto"/>
            </w:tcBorders>
            <w:vAlign w:val="center"/>
          </w:tcPr>
          <w:p w:rsidR="0082112E" w:rsidRPr="00ED08B3" w:rsidRDefault="0082112E" w:rsidP="003F52C6">
            <w:pPr>
              <w:ind w:firstLine="0"/>
              <w:jc w:val="center"/>
              <w:rPr>
                <w:rFonts w:cs="Times New Roman"/>
                <w:b/>
                <w:sz w:val="20"/>
                <w:szCs w:val="20"/>
              </w:rPr>
            </w:pPr>
            <w:r w:rsidRPr="00ED08B3">
              <w:rPr>
                <w:rFonts w:cs="Times New Roman"/>
                <w:b/>
                <w:sz w:val="20"/>
                <w:szCs w:val="20"/>
              </w:rPr>
              <w:t>2015 (ton)</w:t>
            </w:r>
          </w:p>
        </w:tc>
        <w:tc>
          <w:tcPr>
            <w:tcW w:w="1523" w:type="dxa"/>
            <w:tcBorders>
              <w:top w:val="single" w:sz="4" w:space="0" w:color="auto"/>
              <w:bottom w:val="single" w:sz="4" w:space="0" w:color="auto"/>
            </w:tcBorders>
            <w:vAlign w:val="center"/>
          </w:tcPr>
          <w:p w:rsidR="0082112E" w:rsidRPr="00ED08B3" w:rsidRDefault="0082112E" w:rsidP="003F52C6">
            <w:pPr>
              <w:ind w:firstLine="0"/>
              <w:jc w:val="center"/>
              <w:rPr>
                <w:rFonts w:cs="Times New Roman"/>
                <w:b/>
                <w:sz w:val="20"/>
                <w:szCs w:val="20"/>
              </w:rPr>
            </w:pPr>
            <w:r w:rsidRPr="00ED08B3">
              <w:rPr>
                <w:rFonts w:cs="Times New Roman"/>
                <w:b/>
                <w:sz w:val="20"/>
                <w:szCs w:val="20"/>
              </w:rPr>
              <w:t>2016 (ton)</w:t>
            </w:r>
          </w:p>
        </w:tc>
        <w:tc>
          <w:tcPr>
            <w:tcW w:w="1523" w:type="dxa"/>
            <w:tcBorders>
              <w:top w:val="single" w:sz="4" w:space="0" w:color="auto"/>
              <w:bottom w:val="single" w:sz="4" w:space="0" w:color="auto"/>
            </w:tcBorders>
            <w:vAlign w:val="center"/>
          </w:tcPr>
          <w:p w:rsidR="0082112E" w:rsidRPr="00ED08B3" w:rsidRDefault="0082112E" w:rsidP="003F52C6">
            <w:pPr>
              <w:ind w:firstLine="0"/>
              <w:jc w:val="center"/>
              <w:rPr>
                <w:rFonts w:cs="Times New Roman"/>
                <w:b/>
                <w:sz w:val="20"/>
                <w:szCs w:val="20"/>
              </w:rPr>
            </w:pPr>
            <w:r w:rsidRPr="00ED08B3">
              <w:rPr>
                <w:rFonts w:cs="Times New Roman"/>
                <w:b/>
                <w:sz w:val="20"/>
                <w:szCs w:val="20"/>
              </w:rPr>
              <w:t>2017 (ton)</w:t>
            </w:r>
          </w:p>
        </w:tc>
        <w:tc>
          <w:tcPr>
            <w:tcW w:w="1409" w:type="dxa"/>
            <w:tcBorders>
              <w:top w:val="single" w:sz="4" w:space="0" w:color="auto"/>
              <w:bottom w:val="single" w:sz="4" w:space="0" w:color="auto"/>
            </w:tcBorders>
            <w:vAlign w:val="center"/>
          </w:tcPr>
          <w:p w:rsidR="0082112E" w:rsidRPr="00ED08B3" w:rsidRDefault="0082112E" w:rsidP="003F52C6">
            <w:pPr>
              <w:ind w:firstLine="0"/>
              <w:jc w:val="center"/>
              <w:rPr>
                <w:rFonts w:cs="Times New Roman"/>
                <w:b/>
                <w:sz w:val="20"/>
                <w:szCs w:val="20"/>
              </w:rPr>
            </w:pPr>
            <w:r w:rsidRPr="00ED08B3">
              <w:rPr>
                <w:rFonts w:cs="Times New Roman"/>
                <w:b/>
                <w:sz w:val="20"/>
                <w:szCs w:val="20"/>
              </w:rPr>
              <w:t>2018 (ton)</w:t>
            </w:r>
          </w:p>
        </w:tc>
      </w:tr>
      <w:tr w:rsidR="0082112E" w:rsidRPr="00ED08B3" w:rsidTr="00090128">
        <w:trPr>
          <w:trHeight w:val="397"/>
          <w:jc w:val="center"/>
        </w:trPr>
        <w:tc>
          <w:tcPr>
            <w:tcW w:w="1504" w:type="dxa"/>
            <w:tcBorders>
              <w:top w:val="single" w:sz="4" w:space="0" w:color="auto"/>
            </w:tcBorders>
            <w:vAlign w:val="center"/>
          </w:tcPr>
          <w:p w:rsidR="0082112E" w:rsidRPr="00ED08B3" w:rsidRDefault="0082112E" w:rsidP="003F52C6">
            <w:pPr>
              <w:ind w:firstLine="0"/>
              <w:rPr>
                <w:rFonts w:cs="Times New Roman"/>
                <w:sz w:val="20"/>
                <w:szCs w:val="20"/>
              </w:rPr>
            </w:pPr>
            <w:r w:rsidRPr="00ED08B3">
              <w:rPr>
                <w:rFonts w:cs="Times New Roman"/>
                <w:sz w:val="20"/>
                <w:szCs w:val="20"/>
              </w:rPr>
              <w:t>Antalya</w:t>
            </w:r>
          </w:p>
        </w:tc>
        <w:tc>
          <w:tcPr>
            <w:tcW w:w="1522" w:type="dxa"/>
            <w:tcBorders>
              <w:top w:val="single" w:sz="4" w:space="0" w:color="auto"/>
            </w:tcBorders>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108.</w:t>
            </w:r>
            <w:r w:rsidR="00A449FB" w:rsidRPr="00ED08B3">
              <w:rPr>
                <w:rFonts w:cs="Times New Roman"/>
                <w:sz w:val="20"/>
                <w:szCs w:val="20"/>
              </w:rPr>
              <w:t>79</w:t>
            </w:r>
          </w:p>
        </w:tc>
        <w:tc>
          <w:tcPr>
            <w:tcW w:w="1522" w:type="dxa"/>
            <w:tcBorders>
              <w:top w:val="single" w:sz="4" w:space="0" w:color="auto"/>
            </w:tcBorders>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107.</w:t>
            </w:r>
            <w:r w:rsidR="00A449FB" w:rsidRPr="00ED08B3">
              <w:rPr>
                <w:rFonts w:cs="Times New Roman"/>
                <w:sz w:val="20"/>
                <w:szCs w:val="20"/>
              </w:rPr>
              <w:t>24</w:t>
            </w:r>
          </w:p>
        </w:tc>
        <w:tc>
          <w:tcPr>
            <w:tcW w:w="1523" w:type="dxa"/>
            <w:tcBorders>
              <w:top w:val="single" w:sz="4" w:space="0" w:color="auto"/>
            </w:tcBorders>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111.</w:t>
            </w:r>
            <w:r w:rsidR="00A449FB" w:rsidRPr="00ED08B3">
              <w:rPr>
                <w:rFonts w:cs="Times New Roman"/>
                <w:sz w:val="20"/>
                <w:szCs w:val="20"/>
              </w:rPr>
              <w:t>04</w:t>
            </w:r>
          </w:p>
        </w:tc>
        <w:tc>
          <w:tcPr>
            <w:tcW w:w="1523" w:type="dxa"/>
            <w:tcBorders>
              <w:top w:val="single" w:sz="4" w:space="0" w:color="auto"/>
            </w:tcBorders>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113.</w:t>
            </w:r>
            <w:r w:rsidR="00A449FB" w:rsidRPr="00ED08B3">
              <w:rPr>
                <w:rFonts w:cs="Times New Roman"/>
                <w:sz w:val="20"/>
                <w:szCs w:val="20"/>
              </w:rPr>
              <w:t>04</w:t>
            </w:r>
          </w:p>
        </w:tc>
        <w:tc>
          <w:tcPr>
            <w:tcW w:w="1409" w:type="dxa"/>
            <w:tcBorders>
              <w:top w:val="single" w:sz="4" w:space="0" w:color="auto"/>
            </w:tcBorders>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123.</w:t>
            </w:r>
            <w:r w:rsidR="00A449FB" w:rsidRPr="00ED08B3">
              <w:rPr>
                <w:rFonts w:cs="Times New Roman"/>
                <w:sz w:val="20"/>
                <w:szCs w:val="20"/>
              </w:rPr>
              <w:t>88</w:t>
            </w:r>
          </w:p>
        </w:tc>
      </w:tr>
      <w:tr w:rsidR="0082112E" w:rsidRPr="00ED08B3" w:rsidTr="00090128">
        <w:trPr>
          <w:trHeight w:val="397"/>
          <w:jc w:val="center"/>
        </w:trPr>
        <w:tc>
          <w:tcPr>
            <w:tcW w:w="1504" w:type="dxa"/>
            <w:vAlign w:val="center"/>
          </w:tcPr>
          <w:p w:rsidR="0082112E" w:rsidRPr="00ED08B3" w:rsidRDefault="0082112E" w:rsidP="003F52C6">
            <w:pPr>
              <w:ind w:firstLine="0"/>
              <w:rPr>
                <w:rFonts w:cs="Times New Roman"/>
                <w:sz w:val="20"/>
                <w:szCs w:val="20"/>
              </w:rPr>
            </w:pPr>
            <w:r w:rsidRPr="00ED08B3">
              <w:rPr>
                <w:rFonts w:cs="Times New Roman"/>
                <w:sz w:val="20"/>
                <w:szCs w:val="20"/>
              </w:rPr>
              <w:t>Muğla</w:t>
            </w:r>
          </w:p>
        </w:tc>
        <w:tc>
          <w:tcPr>
            <w:tcW w:w="1522" w:type="dxa"/>
            <w:vAlign w:val="center"/>
          </w:tcPr>
          <w:p w:rsidR="0082112E" w:rsidRPr="00ED08B3" w:rsidRDefault="00A24D44" w:rsidP="00A449FB">
            <w:pPr>
              <w:ind w:firstLine="0"/>
              <w:jc w:val="center"/>
              <w:rPr>
                <w:rFonts w:cs="Times New Roman"/>
                <w:sz w:val="20"/>
                <w:szCs w:val="20"/>
              </w:rPr>
            </w:pPr>
            <w:r w:rsidRPr="00ED08B3">
              <w:rPr>
                <w:rFonts w:cs="Times New Roman"/>
                <w:sz w:val="20"/>
                <w:szCs w:val="20"/>
              </w:rPr>
              <w:t>68.</w:t>
            </w:r>
            <w:r w:rsidR="0082112E" w:rsidRPr="00ED08B3">
              <w:rPr>
                <w:rFonts w:cs="Times New Roman"/>
                <w:sz w:val="20"/>
                <w:szCs w:val="20"/>
              </w:rPr>
              <w:t>3</w:t>
            </w:r>
            <w:r w:rsidR="00A449FB" w:rsidRPr="00ED08B3">
              <w:rPr>
                <w:rFonts w:cs="Times New Roman"/>
                <w:sz w:val="20"/>
                <w:szCs w:val="20"/>
              </w:rPr>
              <w:t>5</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65.</w:t>
            </w:r>
            <w:r w:rsidR="00A449FB" w:rsidRPr="00ED08B3">
              <w:rPr>
                <w:rFonts w:cs="Times New Roman"/>
                <w:sz w:val="20"/>
                <w:szCs w:val="20"/>
              </w:rPr>
              <w:t>75</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73.</w:t>
            </w:r>
            <w:r w:rsidR="00A449FB" w:rsidRPr="00ED08B3">
              <w:rPr>
                <w:rFonts w:cs="Times New Roman"/>
                <w:sz w:val="20"/>
                <w:szCs w:val="20"/>
              </w:rPr>
              <w:t>18</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81.</w:t>
            </w:r>
            <w:r w:rsidR="00A449FB" w:rsidRPr="00ED08B3">
              <w:rPr>
                <w:rFonts w:cs="Times New Roman"/>
                <w:sz w:val="20"/>
                <w:szCs w:val="20"/>
              </w:rPr>
              <w:t>40</w:t>
            </w:r>
          </w:p>
        </w:tc>
        <w:tc>
          <w:tcPr>
            <w:tcW w:w="1409"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87.</w:t>
            </w:r>
            <w:r w:rsidR="00A449FB" w:rsidRPr="00ED08B3">
              <w:rPr>
                <w:rFonts w:cs="Times New Roman"/>
                <w:sz w:val="20"/>
                <w:szCs w:val="20"/>
              </w:rPr>
              <w:t>31</w:t>
            </w:r>
          </w:p>
        </w:tc>
      </w:tr>
      <w:tr w:rsidR="0082112E" w:rsidRPr="00ED08B3" w:rsidTr="00090128">
        <w:trPr>
          <w:trHeight w:val="397"/>
          <w:jc w:val="center"/>
        </w:trPr>
        <w:tc>
          <w:tcPr>
            <w:tcW w:w="1504" w:type="dxa"/>
            <w:vAlign w:val="center"/>
          </w:tcPr>
          <w:p w:rsidR="0082112E" w:rsidRPr="00ED08B3" w:rsidRDefault="0082112E" w:rsidP="003F52C6">
            <w:pPr>
              <w:ind w:firstLine="0"/>
              <w:rPr>
                <w:rFonts w:cs="Times New Roman"/>
                <w:sz w:val="20"/>
                <w:szCs w:val="20"/>
              </w:rPr>
            </w:pPr>
            <w:r w:rsidRPr="00ED08B3">
              <w:rPr>
                <w:rFonts w:cs="Times New Roman"/>
                <w:sz w:val="20"/>
                <w:szCs w:val="20"/>
              </w:rPr>
              <w:t>Mersin</w:t>
            </w:r>
          </w:p>
        </w:tc>
        <w:tc>
          <w:tcPr>
            <w:tcW w:w="1522" w:type="dxa"/>
            <w:vAlign w:val="center"/>
          </w:tcPr>
          <w:p w:rsidR="0082112E" w:rsidRPr="00ED08B3" w:rsidRDefault="00A24D44" w:rsidP="00A449FB">
            <w:pPr>
              <w:ind w:firstLine="0"/>
              <w:jc w:val="center"/>
              <w:rPr>
                <w:rFonts w:cs="Times New Roman"/>
                <w:sz w:val="20"/>
                <w:szCs w:val="20"/>
              </w:rPr>
            </w:pPr>
            <w:r w:rsidRPr="00ED08B3">
              <w:rPr>
                <w:rFonts w:cs="Times New Roman"/>
                <w:sz w:val="20"/>
                <w:szCs w:val="20"/>
              </w:rPr>
              <w:t>35.</w:t>
            </w:r>
            <w:r w:rsidR="0082112E" w:rsidRPr="00ED08B3">
              <w:rPr>
                <w:rFonts w:cs="Times New Roman"/>
                <w:sz w:val="20"/>
                <w:szCs w:val="20"/>
              </w:rPr>
              <w:t>0</w:t>
            </w:r>
            <w:r w:rsidR="00A449FB" w:rsidRPr="00ED08B3">
              <w:rPr>
                <w:rFonts w:cs="Times New Roman"/>
                <w:sz w:val="20"/>
                <w:szCs w:val="20"/>
              </w:rPr>
              <w:t>2</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61.</w:t>
            </w:r>
            <w:r w:rsidR="00A449FB" w:rsidRPr="00ED08B3">
              <w:rPr>
                <w:rFonts w:cs="Times New Roman"/>
                <w:sz w:val="20"/>
                <w:szCs w:val="20"/>
              </w:rPr>
              <w:t>92</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66.</w:t>
            </w:r>
            <w:r w:rsidR="00A449FB" w:rsidRPr="00ED08B3">
              <w:rPr>
                <w:rFonts w:cs="Times New Roman"/>
                <w:sz w:val="20"/>
                <w:szCs w:val="20"/>
              </w:rPr>
              <w:t>60</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72.</w:t>
            </w:r>
            <w:r w:rsidR="00A449FB" w:rsidRPr="00ED08B3">
              <w:rPr>
                <w:rFonts w:cs="Times New Roman"/>
                <w:sz w:val="20"/>
                <w:szCs w:val="20"/>
              </w:rPr>
              <w:t>15</w:t>
            </w:r>
          </w:p>
        </w:tc>
        <w:tc>
          <w:tcPr>
            <w:tcW w:w="1409"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83.</w:t>
            </w:r>
            <w:r w:rsidR="00A449FB" w:rsidRPr="00ED08B3">
              <w:rPr>
                <w:rFonts w:cs="Times New Roman"/>
                <w:sz w:val="20"/>
                <w:szCs w:val="20"/>
              </w:rPr>
              <w:t>16</w:t>
            </w:r>
          </w:p>
        </w:tc>
      </w:tr>
      <w:tr w:rsidR="0082112E" w:rsidRPr="00ED08B3" w:rsidTr="00090128">
        <w:trPr>
          <w:trHeight w:val="397"/>
          <w:jc w:val="center"/>
        </w:trPr>
        <w:tc>
          <w:tcPr>
            <w:tcW w:w="1504" w:type="dxa"/>
            <w:vAlign w:val="center"/>
          </w:tcPr>
          <w:p w:rsidR="0082112E" w:rsidRPr="00ED08B3" w:rsidRDefault="0082112E" w:rsidP="003F52C6">
            <w:pPr>
              <w:ind w:firstLine="0"/>
              <w:rPr>
                <w:rFonts w:cs="Times New Roman"/>
                <w:sz w:val="20"/>
                <w:szCs w:val="20"/>
              </w:rPr>
            </w:pPr>
            <w:r w:rsidRPr="00ED08B3">
              <w:rPr>
                <w:rFonts w:cs="Times New Roman"/>
                <w:sz w:val="20"/>
                <w:szCs w:val="20"/>
              </w:rPr>
              <w:t>Adana</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39.</w:t>
            </w:r>
            <w:r w:rsidR="00A449FB" w:rsidRPr="00ED08B3">
              <w:rPr>
                <w:rFonts w:cs="Times New Roman"/>
                <w:sz w:val="20"/>
                <w:szCs w:val="20"/>
              </w:rPr>
              <w:t>74</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39.</w:t>
            </w:r>
            <w:r w:rsidR="00A449FB" w:rsidRPr="00ED08B3">
              <w:rPr>
                <w:rFonts w:cs="Times New Roman"/>
                <w:sz w:val="20"/>
                <w:szCs w:val="20"/>
              </w:rPr>
              <w:t>72</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44.</w:t>
            </w:r>
            <w:r w:rsidR="0082112E" w:rsidRPr="00ED08B3">
              <w:rPr>
                <w:rFonts w:cs="Times New Roman"/>
                <w:sz w:val="20"/>
                <w:szCs w:val="20"/>
              </w:rPr>
              <w:t>86</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47.</w:t>
            </w:r>
            <w:r w:rsidR="00A449FB" w:rsidRPr="00ED08B3">
              <w:rPr>
                <w:rFonts w:cs="Times New Roman"/>
                <w:sz w:val="20"/>
                <w:szCs w:val="20"/>
              </w:rPr>
              <w:t>70</w:t>
            </w:r>
          </w:p>
        </w:tc>
        <w:tc>
          <w:tcPr>
            <w:tcW w:w="1409"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67.</w:t>
            </w:r>
            <w:r w:rsidR="00A449FB" w:rsidRPr="00ED08B3">
              <w:rPr>
                <w:rFonts w:cs="Times New Roman"/>
                <w:sz w:val="20"/>
                <w:szCs w:val="20"/>
              </w:rPr>
              <w:t>69</w:t>
            </w:r>
          </w:p>
        </w:tc>
      </w:tr>
      <w:tr w:rsidR="0082112E" w:rsidRPr="00ED08B3" w:rsidTr="00090128">
        <w:trPr>
          <w:trHeight w:val="397"/>
          <w:jc w:val="center"/>
        </w:trPr>
        <w:tc>
          <w:tcPr>
            <w:tcW w:w="1504" w:type="dxa"/>
            <w:vAlign w:val="center"/>
          </w:tcPr>
          <w:p w:rsidR="0082112E" w:rsidRPr="00ED08B3" w:rsidRDefault="0082112E" w:rsidP="003F52C6">
            <w:pPr>
              <w:ind w:firstLine="0"/>
              <w:rPr>
                <w:rFonts w:cs="Times New Roman"/>
                <w:sz w:val="20"/>
                <w:szCs w:val="20"/>
              </w:rPr>
            </w:pPr>
            <w:r w:rsidRPr="00ED08B3">
              <w:rPr>
                <w:rFonts w:cs="Times New Roman"/>
                <w:sz w:val="20"/>
                <w:szCs w:val="20"/>
              </w:rPr>
              <w:t>Denizli</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23.</w:t>
            </w:r>
            <w:r w:rsidR="00A449FB" w:rsidRPr="00ED08B3">
              <w:rPr>
                <w:rFonts w:cs="Times New Roman"/>
                <w:sz w:val="20"/>
                <w:szCs w:val="20"/>
              </w:rPr>
              <w:t>36</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45.</w:t>
            </w:r>
            <w:r w:rsidR="00A449FB" w:rsidRPr="00ED08B3">
              <w:rPr>
                <w:rFonts w:cs="Times New Roman"/>
                <w:sz w:val="20"/>
                <w:szCs w:val="20"/>
              </w:rPr>
              <w:t>59</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44.</w:t>
            </w:r>
            <w:r w:rsidR="00A449FB" w:rsidRPr="00ED08B3">
              <w:rPr>
                <w:rFonts w:cs="Times New Roman"/>
                <w:sz w:val="20"/>
                <w:szCs w:val="20"/>
              </w:rPr>
              <w:t>75</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45.</w:t>
            </w:r>
            <w:r w:rsidR="00A449FB" w:rsidRPr="00ED08B3">
              <w:rPr>
                <w:rFonts w:cs="Times New Roman"/>
                <w:sz w:val="20"/>
                <w:szCs w:val="20"/>
              </w:rPr>
              <w:t>62</w:t>
            </w:r>
          </w:p>
        </w:tc>
        <w:tc>
          <w:tcPr>
            <w:tcW w:w="1409"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44.</w:t>
            </w:r>
            <w:r w:rsidR="00A449FB" w:rsidRPr="00ED08B3">
              <w:rPr>
                <w:rFonts w:cs="Times New Roman"/>
                <w:sz w:val="20"/>
                <w:szCs w:val="20"/>
              </w:rPr>
              <w:t>13</w:t>
            </w:r>
          </w:p>
        </w:tc>
      </w:tr>
      <w:tr w:rsidR="0082112E" w:rsidRPr="00ED08B3" w:rsidTr="00090128">
        <w:trPr>
          <w:trHeight w:val="397"/>
          <w:jc w:val="center"/>
        </w:trPr>
        <w:tc>
          <w:tcPr>
            <w:tcW w:w="1504" w:type="dxa"/>
            <w:vAlign w:val="center"/>
          </w:tcPr>
          <w:p w:rsidR="0082112E" w:rsidRPr="00ED08B3" w:rsidRDefault="0082112E" w:rsidP="003F52C6">
            <w:pPr>
              <w:ind w:firstLine="0"/>
              <w:rPr>
                <w:rFonts w:cs="Times New Roman"/>
                <w:sz w:val="20"/>
                <w:szCs w:val="20"/>
              </w:rPr>
            </w:pPr>
            <w:r w:rsidRPr="00ED08B3">
              <w:rPr>
                <w:rFonts w:cs="Times New Roman"/>
                <w:sz w:val="20"/>
                <w:szCs w:val="20"/>
              </w:rPr>
              <w:t>Hatay</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22.</w:t>
            </w:r>
            <w:r w:rsidR="00A449FB" w:rsidRPr="00ED08B3">
              <w:rPr>
                <w:rFonts w:cs="Times New Roman"/>
                <w:sz w:val="20"/>
                <w:szCs w:val="20"/>
              </w:rPr>
              <w:t>16</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20.</w:t>
            </w:r>
            <w:r w:rsidR="00A449FB" w:rsidRPr="00ED08B3">
              <w:rPr>
                <w:rFonts w:cs="Times New Roman"/>
                <w:sz w:val="20"/>
                <w:szCs w:val="20"/>
              </w:rPr>
              <w:t>77</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20.</w:t>
            </w:r>
            <w:r w:rsidR="00A449FB" w:rsidRPr="00ED08B3">
              <w:rPr>
                <w:rFonts w:cs="Times New Roman"/>
                <w:sz w:val="20"/>
                <w:szCs w:val="20"/>
              </w:rPr>
              <w:t>43</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27.</w:t>
            </w:r>
            <w:r w:rsidR="00A449FB" w:rsidRPr="00ED08B3">
              <w:rPr>
                <w:rFonts w:cs="Times New Roman"/>
                <w:sz w:val="20"/>
                <w:szCs w:val="20"/>
              </w:rPr>
              <w:t>46</w:t>
            </w:r>
          </w:p>
        </w:tc>
        <w:tc>
          <w:tcPr>
            <w:tcW w:w="1409"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22.</w:t>
            </w:r>
            <w:r w:rsidR="00A449FB" w:rsidRPr="00ED08B3">
              <w:rPr>
                <w:rFonts w:cs="Times New Roman"/>
                <w:sz w:val="20"/>
                <w:szCs w:val="20"/>
              </w:rPr>
              <w:t>01</w:t>
            </w:r>
          </w:p>
        </w:tc>
      </w:tr>
      <w:tr w:rsidR="0082112E" w:rsidRPr="00ED08B3" w:rsidTr="00090128">
        <w:trPr>
          <w:trHeight w:val="397"/>
          <w:jc w:val="center"/>
        </w:trPr>
        <w:tc>
          <w:tcPr>
            <w:tcW w:w="1504" w:type="dxa"/>
            <w:vAlign w:val="center"/>
          </w:tcPr>
          <w:p w:rsidR="0082112E" w:rsidRPr="00ED08B3" w:rsidRDefault="0082112E" w:rsidP="003F52C6">
            <w:pPr>
              <w:ind w:firstLine="0"/>
              <w:rPr>
                <w:rFonts w:cs="Times New Roman"/>
                <w:sz w:val="20"/>
                <w:szCs w:val="20"/>
              </w:rPr>
            </w:pPr>
            <w:r w:rsidRPr="00ED08B3">
              <w:rPr>
                <w:rFonts w:cs="Times New Roman"/>
                <w:sz w:val="20"/>
                <w:szCs w:val="20"/>
              </w:rPr>
              <w:t>Gaziantep</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18.</w:t>
            </w:r>
            <w:r w:rsidR="00A449FB" w:rsidRPr="00ED08B3">
              <w:rPr>
                <w:rFonts w:cs="Times New Roman"/>
                <w:sz w:val="20"/>
                <w:szCs w:val="20"/>
              </w:rPr>
              <w:t>86</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19.</w:t>
            </w:r>
            <w:r w:rsidR="00A449FB" w:rsidRPr="00ED08B3">
              <w:rPr>
                <w:rFonts w:cs="Times New Roman"/>
                <w:sz w:val="20"/>
                <w:szCs w:val="20"/>
              </w:rPr>
              <w:t>37</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18.</w:t>
            </w:r>
            <w:r w:rsidR="00A449FB" w:rsidRPr="00ED08B3">
              <w:rPr>
                <w:rFonts w:cs="Times New Roman"/>
                <w:sz w:val="20"/>
                <w:szCs w:val="20"/>
              </w:rPr>
              <w:t>58</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19.</w:t>
            </w:r>
            <w:r w:rsidR="00A449FB" w:rsidRPr="00ED08B3">
              <w:rPr>
                <w:rFonts w:cs="Times New Roman"/>
                <w:sz w:val="20"/>
                <w:szCs w:val="20"/>
              </w:rPr>
              <w:t>23</w:t>
            </w:r>
          </w:p>
        </w:tc>
        <w:tc>
          <w:tcPr>
            <w:tcW w:w="1409"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19.</w:t>
            </w:r>
            <w:r w:rsidR="00A449FB" w:rsidRPr="00ED08B3">
              <w:rPr>
                <w:rFonts w:cs="Times New Roman"/>
                <w:sz w:val="20"/>
                <w:szCs w:val="20"/>
              </w:rPr>
              <w:t>38</w:t>
            </w:r>
          </w:p>
        </w:tc>
      </w:tr>
      <w:tr w:rsidR="0082112E" w:rsidRPr="00ED08B3" w:rsidTr="00090128">
        <w:trPr>
          <w:trHeight w:val="397"/>
          <w:jc w:val="center"/>
        </w:trPr>
        <w:tc>
          <w:tcPr>
            <w:tcW w:w="1504" w:type="dxa"/>
            <w:vAlign w:val="center"/>
          </w:tcPr>
          <w:p w:rsidR="0082112E" w:rsidRPr="00ED08B3" w:rsidRDefault="0082112E" w:rsidP="003F52C6">
            <w:pPr>
              <w:ind w:firstLine="0"/>
              <w:rPr>
                <w:rFonts w:cs="Times New Roman"/>
                <w:sz w:val="20"/>
                <w:szCs w:val="20"/>
              </w:rPr>
            </w:pPr>
            <w:r w:rsidRPr="00ED08B3">
              <w:rPr>
                <w:rFonts w:cs="Times New Roman"/>
                <w:sz w:val="20"/>
                <w:szCs w:val="20"/>
              </w:rPr>
              <w:t>Aydın</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16.</w:t>
            </w:r>
            <w:r w:rsidR="00A449FB" w:rsidRPr="00ED08B3">
              <w:rPr>
                <w:rFonts w:cs="Times New Roman"/>
                <w:sz w:val="20"/>
                <w:szCs w:val="20"/>
              </w:rPr>
              <w:t>43</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17.</w:t>
            </w:r>
            <w:r w:rsidR="00A449FB" w:rsidRPr="00ED08B3">
              <w:rPr>
                <w:rFonts w:cs="Times New Roman"/>
                <w:sz w:val="20"/>
                <w:szCs w:val="20"/>
              </w:rPr>
              <w:t>18</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14.</w:t>
            </w:r>
            <w:r w:rsidR="00A449FB" w:rsidRPr="00ED08B3">
              <w:rPr>
                <w:rFonts w:cs="Times New Roman"/>
                <w:sz w:val="20"/>
                <w:szCs w:val="20"/>
              </w:rPr>
              <w:t>97</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15.</w:t>
            </w:r>
            <w:r w:rsidR="00A449FB" w:rsidRPr="00ED08B3">
              <w:rPr>
                <w:rFonts w:cs="Times New Roman"/>
                <w:sz w:val="20"/>
                <w:szCs w:val="20"/>
              </w:rPr>
              <w:t>80</w:t>
            </w:r>
          </w:p>
        </w:tc>
        <w:tc>
          <w:tcPr>
            <w:tcW w:w="1409"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15.</w:t>
            </w:r>
            <w:r w:rsidR="00A449FB" w:rsidRPr="00ED08B3">
              <w:rPr>
                <w:rFonts w:cs="Times New Roman"/>
                <w:sz w:val="20"/>
                <w:szCs w:val="20"/>
              </w:rPr>
              <w:t>12</w:t>
            </w:r>
          </w:p>
        </w:tc>
      </w:tr>
      <w:tr w:rsidR="0082112E" w:rsidRPr="00ED08B3" w:rsidTr="00090128">
        <w:trPr>
          <w:trHeight w:val="397"/>
          <w:jc w:val="center"/>
        </w:trPr>
        <w:tc>
          <w:tcPr>
            <w:tcW w:w="1504" w:type="dxa"/>
            <w:vAlign w:val="center"/>
          </w:tcPr>
          <w:p w:rsidR="0082112E" w:rsidRPr="00ED08B3" w:rsidRDefault="0082112E" w:rsidP="003F52C6">
            <w:pPr>
              <w:ind w:firstLine="0"/>
              <w:rPr>
                <w:rFonts w:cs="Times New Roman"/>
                <w:sz w:val="20"/>
                <w:szCs w:val="20"/>
              </w:rPr>
            </w:pPr>
            <w:r w:rsidRPr="00ED08B3">
              <w:rPr>
                <w:rFonts w:cs="Times New Roman"/>
                <w:sz w:val="20"/>
                <w:szCs w:val="20"/>
              </w:rPr>
              <w:t>İzmir</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9.</w:t>
            </w:r>
            <w:r w:rsidR="00A449FB" w:rsidRPr="00ED08B3">
              <w:rPr>
                <w:rFonts w:cs="Times New Roman"/>
                <w:sz w:val="20"/>
                <w:szCs w:val="20"/>
              </w:rPr>
              <w:t>99</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11.</w:t>
            </w:r>
            <w:r w:rsidR="00A449FB" w:rsidRPr="00ED08B3">
              <w:rPr>
                <w:rFonts w:cs="Times New Roman"/>
                <w:sz w:val="20"/>
                <w:szCs w:val="20"/>
              </w:rPr>
              <w:t>85</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13.</w:t>
            </w:r>
            <w:r w:rsidR="00A449FB" w:rsidRPr="00ED08B3">
              <w:rPr>
                <w:rFonts w:cs="Times New Roman"/>
                <w:sz w:val="20"/>
                <w:szCs w:val="20"/>
              </w:rPr>
              <w:t>02</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14.</w:t>
            </w:r>
            <w:r w:rsidR="00A449FB" w:rsidRPr="00ED08B3">
              <w:rPr>
                <w:rFonts w:cs="Times New Roman"/>
                <w:sz w:val="20"/>
                <w:szCs w:val="20"/>
              </w:rPr>
              <w:t>04</w:t>
            </w:r>
          </w:p>
        </w:tc>
        <w:tc>
          <w:tcPr>
            <w:tcW w:w="1409"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14.</w:t>
            </w:r>
            <w:r w:rsidR="00A449FB" w:rsidRPr="00ED08B3">
              <w:rPr>
                <w:rFonts w:cs="Times New Roman"/>
                <w:sz w:val="20"/>
                <w:szCs w:val="20"/>
              </w:rPr>
              <w:t>89</w:t>
            </w:r>
          </w:p>
        </w:tc>
      </w:tr>
      <w:tr w:rsidR="0082112E" w:rsidRPr="00ED08B3" w:rsidTr="00090128">
        <w:trPr>
          <w:trHeight w:val="397"/>
          <w:jc w:val="center"/>
        </w:trPr>
        <w:tc>
          <w:tcPr>
            <w:tcW w:w="1504" w:type="dxa"/>
            <w:vAlign w:val="center"/>
          </w:tcPr>
          <w:p w:rsidR="0082112E" w:rsidRPr="00ED08B3" w:rsidRDefault="0082112E" w:rsidP="003F52C6">
            <w:pPr>
              <w:ind w:firstLine="0"/>
              <w:rPr>
                <w:rFonts w:cs="Times New Roman"/>
                <w:sz w:val="20"/>
                <w:szCs w:val="20"/>
              </w:rPr>
            </w:pPr>
            <w:r w:rsidRPr="00ED08B3">
              <w:rPr>
                <w:rFonts w:cs="Times New Roman"/>
                <w:sz w:val="20"/>
                <w:szCs w:val="20"/>
              </w:rPr>
              <w:t>Adıyaman</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4.</w:t>
            </w:r>
            <w:r w:rsidR="00A449FB" w:rsidRPr="00ED08B3">
              <w:rPr>
                <w:rFonts w:cs="Times New Roman"/>
                <w:sz w:val="20"/>
                <w:szCs w:val="20"/>
              </w:rPr>
              <w:t>43</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5.</w:t>
            </w:r>
            <w:r w:rsidR="00A449FB" w:rsidRPr="00ED08B3">
              <w:rPr>
                <w:rFonts w:cs="Times New Roman"/>
                <w:sz w:val="20"/>
                <w:szCs w:val="20"/>
              </w:rPr>
              <w:t>11</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7.</w:t>
            </w:r>
            <w:r w:rsidR="0082112E" w:rsidRPr="00ED08B3">
              <w:rPr>
                <w:rFonts w:cs="Times New Roman"/>
                <w:sz w:val="20"/>
                <w:szCs w:val="20"/>
              </w:rPr>
              <w:t>7</w:t>
            </w:r>
            <w:r w:rsidR="00A449FB" w:rsidRPr="00ED08B3">
              <w:rPr>
                <w:rFonts w:cs="Times New Roman"/>
                <w:sz w:val="20"/>
                <w:szCs w:val="20"/>
              </w:rPr>
              <w:t>5</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9.</w:t>
            </w:r>
            <w:r w:rsidR="00A449FB" w:rsidRPr="00ED08B3">
              <w:rPr>
                <w:rFonts w:cs="Times New Roman"/>
                <w:sz w:val="20"/>
                <w:szCs w:val="20"/>
              </w:rPr>
              <w:t>67</w:t>
            </w:r>
          </w:p>
        </w:tc>
        <w:tc>
          <w:tcPr>
            <w:tcW w:w="1409"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10.</w:t>
            </w:r>
            <w:r w:rsidR="00A449FB" w:rsidRPr="00ED08B3">
              <w:rPr>
                <w:rFonts w:cs="Times New Roman"/>
                <w:sz w:val="20"/>
                <w:szCs w:val="20"/>
              </w:rPr>
              <w:t>30</w:t>
            </w:r>
          </w:p>
        </w:tc>
      </w:tr>
      <w:tr w:rsidR="0082112E" w:rsidRPr="00ED08B3" w:rsidTr="00090128">
        <w:trPr>
          <w:trHeight w:val="397"/>
          <w:jc w:val="center"/>
        </w:trPr>
        <w:tc>
          <w:tcPr>
            <w:tcW w:w="1504" w:type="dxa"/>
            <w:vAlign w:val="center"/>
          </w:tcPr>
          <w:p w:rsidR="0082112E" w:rsidRPr="00ED08B3" w:rsidRDefault="0082112E" w:rsidP="003F52C6">
            <w:pPr>
              <w:ind w:firstLine="0"/>
              <w:rPr>
                <w:rFonts w:cs="Times New Roman"/>
                <w:sz w:val="20"/>
                <w:szCs w:val="20"/>
              </w:rPr>
            </w:pPr>
            <w:r w:rsidRPr="00ED08B3">
              <w:rPr>
                <w:rFonts w:cs="Times New Roman"/>
                <w:sz w:val="20"/>
                <w:szCs w:val="20"/>
              </w:rPr>
              <w:t>Şanlıurfa</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7.</w:t>
            </w:r>
            <w:r w:rsidR="00A449FB" w:rsidRPr="00ED08B3">
              <w:rPr>
                <w:rFonts w:cs="Times New Roman"/>
                <w:sz w:val="20"/>
                <w:szCs w:val="20"/>
              </w:rPr>
              <w:t>91</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9.</w:t>
            </w:r>
            <w:r w:rsidR="00A449FB" w:rsidRPr="00ED08B3">
              <w:rPr>
                <w:rFonts w:cs="Times New Roman"/>
                <w:sz w:val="20"/>
                <w:szCs w:val="20"/>
              </w:rPr>
              <w:t>26</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9.</w:t>
            </w:r>
            <w:r w:rsidR="00A449FB" w:rsidRPr="00ED08B3">
              <w:rPr>
                <w:rFonts w:cs="Times New Roman"/>
                <w:sz w:val="20"/>
                <w:szCs w:val="20"/>
              </w:rPr>
              <w:t>49</w:t>
            </w:r>
          </w:p>
        </w:tc>
        <w:tc>
          <w:tcPr>
            <w:tcW w:w="1523" w:type="dxa"/>
            <w:vAlign w:val="center"/>
          </w:tcPr>
          <w:p w:rsidR="0082112E" w:rsidRPr="00ED08B3" w:rsidRDefault="0082112E" w:rsidP="003F52C6">
            <w:pPr>
              <w:ind w:firstLine="0"/>
              <w:jc w:val="center"/>
              <w:rPr>
                <w:rFonts w:cs="Times New Roman"/>
                <w:sz w:val="20"/>
                <w:szCs w:val="20"/>
              </w:rPr>
            </w:pPr>
            <w:r w:rsidRPr="00ED08B3">
              <w:rPr>
                <w:rFonts w:cs="Times New Roman"/>
                <w:sz w:val="20"/>
                <w:szCs w:val="20"/>
              </w:rPr>
              <w:t>10</w:t>
            </w:r>
            <w:r w:rsidR="00A24D44" w:rsidRPr="00ED08B3">
              <w:rPr>
                <w:rFonts w:cs="Times New Roman"/>
                <w:sz w:val="20"/>
                <w:szCs w:val="20"/>
              </w:rPr>
              <w:t>.</w:t>
            </w:r>
            <w:r w:rsidR="00A449FB" w:rsidRPr="00ED08B3">
              <w:rPr>
                <w:rFonts w:cs="Times New Roman"/>
                <w:sz w:val="20"/>
                <w:szCs w:val="20"/>
              </w:rPr>
              <w:t>24</w:t>
            </w:r>
          </w:p>
        </w:tc>
        <w:tc>
          <w:tcPr>
            <w:tcW w:w="1409"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10.</w:t>
            </w:r>
            <w:r w:rsidR="00A449FB" w:rsidRPr="00ED08B3">
              <w:rPr>
                <w:rFonts w:cs="Times New Roman"/>
                <w:sz w:val="20"/>
                <w:szCs w:val="20"/>
              </w:rPr>
              <w:t>02</w:t>
            </w:r>
          </w:p>
        </w:tc>
      </w:tr>
      <w:tr w:rsidR="0082112E" w:rsidRPr="00ED08B3" w:rsidTr="00090128">
        <w:trPr>
          <w:trHeight w:val="397"/>
          <w:jc w:val="center"/>
        </w:trPr>
        <w:tc>
          <w:tcPr>
            <w:tcW w:w="1504" w:type="dxa"/>
            <w:vAlign w:val="center"/>
          </w:tcPr>
          <w:p w:rsidR="0082112E" w:rsidRPr="00ED08B3" w:rsidRDefault="0082112E" w:rsidP="003F52C6">
            <w:pPr>
              <w:ind w:firstLine="0"/>
              <w:rPr>
                <w:rFonts w:cs="Times New Roman"/>
                <w:sz w:val="20"/>
                <w:szCs w:val="20"/>
              </w:rPr>
            </w:pPr>
            <w:r w:rsidRPr="00ED08B3">
              <w:rPr>
                <w:rFonts w:cs="Times New Roman"/>
                <w:sz w:val="20"/>
                <w:szCs w:val="20"/>
              </w:rPr>
              <w:t>Diğer iller</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42.</w:t>
            </w:r>
            <w:r w:rsidR="00A449FB" w:rsidRPr="00ED08B3">
              <w:rPr>
                <w:rFonts w:cs="Times New Roman"/>
                <w:sz w:val="20"/>
                <w:szCs w:val="20"/>
              </w:rPr>
              <w:t>31</w:t>
            </w:r>
          </w:p>
        </w:tc>
        <w:tc>
          <w:tcPr>
            <w:tcW w:w="1522" w:type="dxa"/>
            <w:vAlign w:val="center"/>
          </w:tcPr>
          <w:p w:rsidR="0082112E" w:rsidRPr="00ED08B3" w:rsidRDefault="00A449FB" w:rsidP="003F52C6">
            <w:pPr>
              <w:ind w:firstLine="0"/>
              <w:jc w:val="center"/>
              <w:rPr>
                <w:rFonts w:cs="Times New Roman"/>
                <w:sz w:val="20"/>
                <w:szCs w:val="20"/>
              </w:rPr>
            </w:pPr>
            <w:r w:rsidRPr="00ED08B3">
              <w:rPr>
                <w:rFonts w:cs="Times New Roman"/>
                <w:sz w:val="20"/>
                <w:szCs w:val="20"/>
              </w:rPr>
              <w:t>42</w:t>
            </w:r>
            <w:r w:rsidR="00A24D44" w:rsidRPr="00ED08B3">
              <w:rPr>
                <w:rFonts w:cs="Times New Roman"/>
                <w:sz w:val="20"/>
                <w:szCs w:val="20"/>
              </w:rPr>
              <w:t>.</w:t>
            </w:r>
            <w:r w:rsidRPr="00ED08B3">
              <w:rPr>
                <w:rFonts w:cs="Times New Roman"/>
                <w:sz w:val="20"/>
                <w:szCs w:val="20"/>
              </w:rPr>
              <w:t>00</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40.</w:t>
            </w:r>
            <w:r w:rsidR="00A449FB" w:rsidRPr="00ED08B3">
              <w:rPr>
                <w:rFonts w:cs="Times New Roman"/>
                <w:sz w:val="20"/>
                <w:szCs w:val="20"/>
              </w:rPr>
              <w:t>53</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46.</w:t>
            </w:r>
            <w:r w:rsidR="00A449FB" w:rsidRPr="00ED08B3">
              <w:rPr>
                <w:rFonts w:cs="Times New Roman"/>
                <w:sz w:val="20"/>
                <w:szCs w:val="20"/>
              </w:rPr>
              <w:t>26</w:t>
            </w:r>
          </w:p>
        </w:tc>
        <w:tc>
          <w:tcPr>
            <w:tcW w:w="1409"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39.</w:t>
            </w:r>
            <w:r w:rsidR="00A449FB" w:rsidRPr="00ED08B3">
              <w:rPr>
                <w:rFonts w:cs="Times New Roman"/>
                <w:sz w:val="20"/>
                <w:szCs w:val="20"/>
              </w:rPr>
              <w:t>98</w:t>
            </w:r>
          </w:p>
        </w:tc>
      </w:tr>
      <w:tr w:rsidR="0082112E" w:rsidRPr="00ED08B3" w:rsidTr="00090128">
        <w:trPr>
          <w:trHeight w:val="397"/>
          <w:jc w:val="center"/>
        </w:trPr>
        <w:tc>
          <w:tcPr>
            <w:tcW w:w="1504" w:type="dxa"/>
            <w:vAlign w:val="center"/>
          </w:tcPr>
          <w:p w:rsidR="0082112E" w:rsidRPr="00ED08B3" w:rsidRDefault="0082112E" w:rsidP="003F52C6">
            <w:pPr>
              <w:ind w:firstLine="0"/>
              <w:rPr>
                <w:rFonts w:cs="Times New Roman"/>
                <w:sz w:val="20"/>
                <w:szCs w:val="20"/>
              </w:rPr>
            </w:pPr>
            <w:r w:rsidRPr="00ED08B3">
              <w:rPr>
                <w:rFonts w:cs="Times New Roman"/>
                <w:sz w:val="20"/>
                <w:szCs w:val="20"/>
              </w:rPr>
              <w:t>Toplam</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397.</w:t>
            </w:r>
            <w:r w:rsidR="00A449FB" w:rsidRPr="00ED08B3">
              <w:rPr>
                <w:rFonts w:cs="Times New Roman"/>
                <w:sz w:val="20"/>
                <w:szCs w:val="20"/>
              </w:rPr>
              <w:t>34</w:t>
            </w:r>
          </w:p>
        </w:tc>
        <w:tc>
          <w:tcPr>
            <w:tcW w:w="1522"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445.</w:t>
            </w:r>
            <w:r w:rsidR="00A449FB" w:rsidRPr="00ED08B3">
              <w:rPr>
                <w:rFonts w:cs="Times New Roman"/>
                <w:sz w:val="20"/>
                <w:szCs w:val="20"/>
              </w:rPr>
              <w:t>75</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465.</w:t>
            </w:r>
            <w:r w:rsidR="00A449FB" w:rsidRPr="00ED08B3">
              <w:rPr>
                <w:rFonts w:cs="Times New Roman"/>
                <w:sz w:val="20"/>
                <w:szCs w:val="20"/>
              </w:rPr>
              <w:t>20</w:t>
            </w:r>
          </w:p>
        </w:tc>
        <w:tc>
          <w:tcPr>
            <w:tcW w:w="1523"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502.</w:t>
            </w:r>
            <w:r w:rsidR="00A449FB" w:rsidRPr="00ED08B3">
              <w:rPr>
                <w:rFonts w:cs="Times New Roman"/>
                <w:sz w:val="20"/>
                <w:szCs w:val="20"/>
              </w:rPr>
              <w:t>61</w:t>
            </w:r>
          </w:p>
        </w:tc>
        <w:tc>
          <w:tcPr>
            <w:tcW w:w="1409" w:type="dxa"/>
            <w:vAlign w:val="center"/>
          </w:tcPr>
          <w:p w:rsidR="0082112E" w:rsidRPr="00ED08B3" w:rsidRDefault="00A24D44" w:rsidP="003F52C6">
            <w:pPr>
              <w:ind w:firstLine="0"/>
              <w:jc w:val="center"/>
              <w:rPr>
                <w:rFonts w:cs="Times New Roman"/>
                <w:sz w:val="20"/>
                <w:szCs w:val="20"/>
              </w:rPr>
            </w:pPr>
            <w:r w:rsidRPr="00ED08B3">
              <w:rPr>
                <w:rFonts w:cs="Times New Roman"/>
                <w:sz w:val="20"/>
                <w:szCs w:val="20"/>
              </w:rPr>
              <w:t>537.</w:t>
            </w:r>
            <w:r w:rsidR="00A449FB" w:rsidRPr="00ED08B3">
              <w:rPr>
                <w:rFonts w:cs="Times New Roman"/>
                <w:sz w:val="20"/>
                <w:szCs w:val="20"/>
              </w:rPr>
              <w:t>85</w:t>
            </w:r>
          </w:p>
        </w:tc>
      </w:tr>
    </w:tbl>
    <w:p w:rsidR="0082112E" w:rsidRPr="009F0B4C" w:rsidRDefault="0082112E" w:rsidP="003A5A00">
      <w:pPr>
        <w:spacing w:line="480" w:lineRule="auto"/>
        <w:ind w:firstLine="0"/>
        <w:rPr>
          <w:rFonts w:cs="Times New Roman"/>
        </w:rPr>
      </w:pPr>
    </w:p>
    <w:p w:rsidR="0082112E" w:rsidRPr="00511F9D" w:rsidRDefault="00E7604F" w:rsidP="003C39A6">
      <w:pPr>
        <w:pStyle w:val="Balk2"/>
        <w:numPr>
          <w:ilvl w:val="0"/>
          <w:numId w:val="0"/>
        </w:numPr>
        <w:ind w:left="567"/>
      </w:pPr>
      <w:bookmarkStart w:id="26" w:name="_Toc68442599"/>
      <w:bookmarkStart w:id="27" w:name="_Toc77109851"/>
      <w:r>
        <w:t>1.</w:t>
      </w:r>
      <w:r w:rsidR="00CD7AB6">
        <w:t>2.3.</w:t>
      </w:r>
      <w:r>
        <w:t xml:space="preserve"> </w:t>
      </w:r>
      <w:r w:rsidR="0082112E" w:rsidRPr="00511F9D">
        <w:t>Narın Beslenme ve Sağlık Üzerine Etkileri</w:t>
      </w:r>
      <w:bookmarkEnd w:id="26"/>
      <w:bookmarkEnd w:id="27"/>
    </w:p>
    <w:p w:rsidR="0082112E" w:rsidRPr="009F0B4C" w:rsidRDefault="0082112E" w:rsidP="0082112E">
      <w:pPr>
        <w:rPr>
          <w:rFonts w:cs="Times New Roman"/>
        </w:rPr>
      </w:pPr>
    </w:p>
    <w:p w:rsidR="0082112E" w:rsidRPr="009F0B4C" w:rsidRDefault="0082112E" w:rsidP="0082112E">
      <w:pPr>
        <w:rPr>
          <w:rFonts w:cs="Times New Roman"/>
        </w:rPr>
      </w:pPr>
      <w:r w:rsidRPr="009F0B4C">
        <w:rPr>
          <w:rFonts w:cs="Times New Roman"/>
        </w:rPr>
        <w:t>Meyvelerin bes</w:t>
      </w:r>
      <w:r w:rsidR="00025CAE">
        <w:rPr>
          <w:rFonts w:cs="Times New Roman"/>
        </w:rPr>
        <w:t>in</w:t>
      </w:r>
      <w:r w:rsidRPr="009F0B4C">
        <w:rPr>
          <w:rFonts w:cs="Times New Roman"/>
        </w:rPr>
        <w:t xml:space="preserve"> kalitesine olan ilgi giderek artmaktadır. İnsanlar, sağlıklı bir yaşam için sağlıklı besinler tüketme</w:t>
      </w:r>
      <w:r w:rsidR="00025CAE">
        <w:rPr>
          <w:rFonts w:cs="Times New Roman"/>
        </w:rPr>
        <w:t xml:space="preserve"> gereklil</w:t>
      </w:r>
      <w:r w:rsidR="00E04659">
        <w:rPr>
          <w:rFonts w:cs="Times New Roman"/>
        </w:rPr>
        <w:t>i</w:t>
      </w:r>
      <w:r w:rsidR="00025CAE">
        <w:rPr>
          <w:rFonts w:cs="Times New Roman"/>
        </w:rPr>
        <w:t xml:space="preserve">ğinin </w:t>
      </w:r>
      <w:r w:rsidR="009306C0">
        <w:rPr>
          <w:rFonts w:cs="Times New Roman"/>
        </w:rPr>
        <w:t xml:space="preserve">her geçen gün </w:t>
      </w:r>
      <w:r w:rsidR="00025CAE">
        <w:rPr>
          <w:rFonts w:cs="Times New Roman"/>
        </w:rPr>
        <w:t>daha</w:t>
      </w:r>
      <w:r w:rsidRPr="009F0B4C">
        <w:rPr>
          <w:rFonts w:cs="Times New Roman"/>
        </w:rPr>
        <w:t xml:space="preserve"> fazla farkına varmaktadır</w:t>
      </w:r>
      <w:r w:rsidR="009306C0">
        <w:rPr>
          <w:rFonts w:cs="Times New Roman"/>
        </w:rPr>
        <w:t>lar</w:t>
      </w:r>
      <w:r w:rsidRPr="009F0B4C">
        <w:rPr>
          <w:rFonts w:cs="Times New Roman"/>
        </w:rPr>
        <w:t xml:space="preserve"> </w:t>
      </w:r>
      <w:r w:rsidRPr="009F0B4C">
        <w:rPr>
          <w:rFonts w:cs="Times New Roman"/>
          <w:noProof/>
        </w:rPr>
        <w:t>(Boussaa vd., 2020)</w:t>
      </w:r>
      <w:r w:rsidRPr="009F0B4C">
        <w:rPr>
          <w:rFonts w:cs="Times New Roman"/>
        </w:rPr>
        <w:t>. Hastalık riskinin azaltılmasında yararlı olan birkaç grup madde içer</w:t>
      </w:r>
      <w:r w:rsidR="009306C0">
        <w:rPr>
          <w:rFonts w:cs="Times New Roman"/>
        </w:rPr>
        <w:t>mesi</w:t>
      </w:r>
      <w:r w:rsidRPr="009F0B4C">
        <w:rPr>
          <w:rFonts w:cs="Times New Roman"/>
        </w:rPr>
        <w:t>, insan beslenmesinde büyük fayda sağlayan işlevsel bir ürün olduğu</w:t>
      </w:r>
      <w:r w:rsidR="009306C0">
        <w:rPr>
          <w:rFonts w:cs="Times New Roman"/>
        </w:rPr>
        <w:t>nun</w:t>
      </w:r>
      <w:r w:rsidRPr="009F0B4C">
        <w:rPr>
          <w:rFonts w:cs="Times New Roman"/>
        </w:rPr>
        <w:t xml:space="preserve"> </w:t>
      </w:r>
      <w:r w:rsidRPr="009F0B4C">
        <w:rPr>
          <w:rFonts w:cs="Times New Roman"/>
        </w:rPr>
        <w:lastRenderedPageBreak/>
        <w:t>düşünül</w:t>
      </w:r>
      <w:r w:rsidR="009306C0">
        <w:rPr>
          <w:rFonts w:cs="Times New Roman"/>
        </w:rPr>
        <w:t>mesi</w:t>
      </w:r>
      <w:r w:rsidRPr="009F0B4C">
        <w:rPr>
          <w:rFonts w:cs="Times New Roman"/>
        </w:rPr>
        <w:t xml:space="preserve">, </w:t>
      </w:r>
      <w:r w:rsidR="009306C0">
        <w:rPr>
          <w:rFonts w:cs="Times New Roman"/>
        </w:rPr>
        <w:t>nar</w:t>
      </w:r>
      <w:r w:rsidR="009306C0" w:rsidRPr="009F0B4C">
        <w:rPr>
          <w:rFonts w:cs="Times New Roman"/>
        </w:rPr>
        <w:t xml:space="preserve"> </w:t>
      </w:r>
      <w:r w:rsidRPr="009F0B4C">
        <w:rPr>
          <w:rFonts w:cs="Times New Roman"/>
        </w:rPr>
        <w:t>meyve</w:t>
      </w:r>
      <w:r w:rsidR="009306C0">
        <w:rPr>
          <w:rFonts w:cs="Times New Roman"/>
        </w:rPr>
        <w:t>sine karşı</w:t>
      </w:r>
      <w:r w:rsidRPr="009F0B4C">
        <w:rPr>
          <w:rFonts w:cs="Times New Roman"/>
        </w:rPr>
        <w:t xml:space="preserve"> olan ilgi</w:t>
      </w:r>
      <w:r w:rsidR="009306C0">
        <w:rPr>
          <w:rFonts w:cs="Times New Roman"/>
        </w:rPr>
        <w:t>yi</w:t>
      </w:r>
      <w:r w:rsidRPr="009F0B4C">
        <w:rPr>
          <w:rFonts w:cs="Times New Roman"/>
        </w:rPr>
        <w:t xml:space="preserve"> art</w:t>
      </w:r>
      <w:r w:rsidR="009306C0">
        <w:rPr>
          <w:rFonts w:cs="Times New Roman"/>
        </w:rPr>
        <w:t>ır</w:t>
      </w:r>
      <w:r w:rsidRPr="009F0B4C">
        <w:rPr>
          <w:rFonts w:cs="Times New Roman"/>
        </w:rPr>
        <w:t xml:space="preserve">maktadır </w:t>
      </w:r>
      <w:r w:rsidRPr="009F0B4C">
        <w:rPr>
          <w:rFonts w:cs="Times New Roman"/>
          <w:noProof/>
        </w:rPr>
        <w:t>(Çam vd., 2009; Şimşek ve İkinci, 2017)</w:t>
      </w:r>
      <w:r w:rsidRPr="009F0B4C">
        <w:rPr>
          <w:rFonts w:cs="Times New Roman"/>
        </w:rPr>
        <w:t>.</w:t>
      </w:r>
    </w:p>
    <w:p w:rsidR="0082112E" w:rsidRPr="009F0B4C" w:rsidRDefault="0082112E" w:rsidP="0082112E">
      <w:pPr>
        <w:rPr>
          <w:rFonts w:cs="Times New Roman"/>
        </w:rPr>
      </w:pPr>
      <w:r w:rsidRPr="009F0B4C">
        <w:rPr>
          <w:rFonts w:cs="Times New Roman"/>
        </w:rPr>
        <w:t xml:space="preserve"> Nar eski zamanlardan beri birçok kültürde insanlar tarafından tüketildiği bilinen en eski terapötik özellikteki mitolojik meyvelerden birisi</w:t>
      </w:r>
      <w:r w:rsidR="009306C0">
        <w:rPr>
          <w:rFonts w:cs="Times New Roman"/>
        </w:rPr>
        <w:t>dir</w:t>
      </w:r>
      <w:r w:rsidRPr="009F0B4C">
        <w:rPr>
          <w:rFonts w:cs="Times New Roman"/>
        </w:rPr>
        <w:t xml:space="preserve">. Nar bitkisel bir ilaç olarak ülser, dizanteri ve ishal gibi hastalıkların ve mikrobiyal </w:t>
      </w:r>
      <w:proofErr w:type="gramStart"/>
      <w:r w:rsidRPr="009F0B4C">
        <w:rPr>
          <w:rFonts w:cs="Times New Roman"/>
        </w:rPr>
        <w:t>enfeksiyonların</w:t>
      </w:r>
      <w:proofErr w:type="gramEnd"/>
      <w:r w:rsidRPr="009F0B4C">
        <w:rPr>
          <w:rFonts w:cs="Times New Roman"/>
        </w:rPr>
        <w:t xml:space="preserve"> tedavi</w:t>
      </w:r>
      <w:r w:rsidR="009306C0">
        <w:rPr>
          <w:rFonts w:cs="Times New Roman"/>
        </w:rPr>
        <w:t xml:space="preserve">lerinde ve </w:t>
      </w:r>
      <w:r w:rsidRPr="009F0B4C">
        <w:rPr>
          <w:rFonts w:cs="Times New Roman"/>
        </w:rPr>
        <w:t>ateş</w:t>
      </w:r>
      <w:r w:rsidR="009306C0">
        <w:rPr>
          <w:rFonts w:cs="Times New Roman"/>
        </w:rPr>
        <w:t>in</w:t>
      </w:r>
      <w:r w:rsidRPr="009F0B4C">
        <w:rPr>
          <w:rFonts w:cs="Times New Roman"/>
        </w:rPr>
        <w:t xml:space="preserve"> düşür</w:t>
      </w:r>
      <w:r w:rsidR="009306C0">
        <w:rPr>
          <w:rFonts w:cs="Times New Roman"/>
        </w:rPr>
        <w:t>ül</w:t>
      </w:r>
      <w:r w:rsidRPr="009F0B4C">
        <w:rPr>
          <w:rFonts w:cs="Times New Roman"/>
        </w:rPr>
        <w:t>me</w:t>
      </w:r>
      <w:r w:rsidR="009306C0">
        <w:rPr>
          <w:rFonts w:cs="Times New Roman"/>
        </w:rPr>
        <w:t>sin</w:t>
      </w:r>
      <w:r w:rsidRPr="009F0B4C">
        <w:rPr>
          <w:rFonts w:cs="Times New Roman"/>
        </w:rPr>
        <w:t>de</w:t>
      </w:r>
      <w:r w:rsidR="00655C78">
        <w:rPr>
          <w:rFonts w:cs="Times New Roman"/>
        </w:rPr>
        <w:t>,</w:t>
      </w:r>
      <w:r w:rsidRPr="009F0B4C">
        <w:rPr>
          <w:rFonts w:cs="Times New Roman"/>
        </w:rPr>
        <w:t xml:space="preserve"> halk arasında sıklıkla </w:t>
      </w:r>
      <w:r w:rsidR="009306C0">
        <w:rPr>
          <w:rFonts w:cs="Times New Roman"/>
        </w:rPr>
        <w:t xml:space="preserve">kullanılmaktadır </w:t>
      </w:r>
      <w:r w:rsidRPr="009F0B4C">
        <w:rPr>
          <w:rFonts w:cs="Times New Roman"/>
          <w:noProof/>
        </w:rPr>
        <w:t>(Vatansever, 2018)</w:t>
      </w:r>
      <w:r w:rsidRPr="009F0B4C">
        <w:rPr>
          <w:rFonts w:cs="Times New Roman"/>
        </w:rPr>
        <w:t>.  Nar meyvesi ve suyu</w:t>
      </w:r>
      <w:r w:rsidR="009306C0">
        <w:rPr>
          <w:rFonts w:cs="Times New Roman"/>
        </w:rPr>
        <w:t>nun</w:t>
      </w:r>
      <w:r w:rsidRPr="009F0B4C">
        <w:rPr>
          <w:rFonts w:cs="Times New Roman"/>
        </w:rPr>
        <w:t xml:space="preserve"> 2000’li yıllardan sonra antioksidan, antidiyabetik, antiinflamatuar, antifungal, antibakteriyel, antiviral, antiaterosklerotik, hipoglisemik, antikarsinojenik, antiaterojenik, antiproliferatif, immünomodülasyon gibi insan sağlığı üzerine olumlu etkileri bilimsel çalışmalar </w:t>
      </w:r>
      <w:r w:rsidR="009306C0">
        <w:rPr>
          <w:rFonts w:cs="Times New Roman"/>
        </w:rPr>
        <w:t>ile</w:t>
      </w:r>
      <w:r w:rsidR="009306C0" w:rsidRPr="009F0B4C">
        <w:rPr>
          <w:rFonts w:cs="Times New Roman"/>
        </w:rPr>
        <w:t xml:space="preserve"> </w:t>
      </w:r>
      <w:r w:rsidRPr="009F0B4C">
        <w:rPr>
          <w:rFonts w:cs="Times New Roman"/>
        </w:rPr>
        <w:t>doğrulanmıştır</w:t>
      </w:r>
      <w:r w:rsidR="009306C0">
        <w:rPr>
          <w:rFonts w:cs="Times New Roman"/>
        </w:rPr>
        <w:t xml:space="preserve">. Bu özelliklerin bilinmesinin doğal bir sonucu olarak ta </w:t>
      </w:r>
      <w:r w:rsidRPr="009F0B4C">
        <w:rPr>
          <w:rFonts w:cs="Times New Roman"/>
        </w:rPr>
        <w:t xml:space="preserve">nar meyvesi üretimi ve </w:t>
      </w:r>
      <w:r w:rsidR="009306C0">
        <w:rPr>
          <w:rFonts w:cs="Times New Roman"/>
        </w:rPr>
        <w:t xml:space="preserve">buna bağlı olarak ta ekonomik getirisi de </w:t>
      </w:r>
      <w:r w:rsidRPr="009F0B4C">
        <w:rPr>
          <w:rFonts w:cs="Times New Roman"/>
        </w:rPr>
        <w:t xml:space="preserve">artmaktadır </w:t>
      </w:r>
      <w:r w:rsidRPr="009F0B4C">
        <w:rPr>
          <w:rFonts w:cs="Times New Roman"/>
          <w:noProof/>
        </w:rPr>
        <w:t>(Hoca, 2019; Şimşek ve İkinci, 2017)</w:t>
      </w:r>
      <w:r w:rsidRPr="009F0B4C">
        <w:rPr>
          <w:rFonts w:cs="Times New Roman"/>
        </w:rPr>
        <w:t xml:space="preserve">. </w:t>
      </w:r>
    </w:p>
    <w:p w:rsidR="0082112E" w:rsidRPr="009F0B4C" w:rsidRDefault="0082112E" w:rsidP="0082112E">
      <w:pPr>
        <w:rPr>
          <w:rFonts w:cs="Times New Roman"/>
        </w:rPr>
      </w:pPr>
      <w:r w:rsidRPr="009F0B4C">
        <w:rPr>
          <w:rFonts w:cs="Times New Roman"/>
        </w:rPr>
        <w:t xml:space="preserve">Nar meyvesi diyet lifleri, organik asitler, mineraller ve vitaminler gibi iyi bilinen besinsel ve biyoaktif bileşikler kaynağıdır </w:t>
      </w:r>
      <w:r w:rsidRPr="009F0B4C">
        <w:rPr>
          <w:rFonts w:cs="Times New Roman"/>
          <w:noProof/>
        </w:rPr>
        <w:t>(Boussaa vd., 2020)</w:t>
      </w:r>
      <w:r w:rsidRPr="009F0B4C">
        <w:rPr>
          <w:rFonts w:cs="Times New Roman"/>
        </w:rPr>
        <w:t>. Nar meyvesi içerdiği antioksidan, polifenolik maddeler, C vitamini, alkoloidler, flavanoidler ve reçineli maddelerden dolayı kalp damar hastalıklarını önlemede, kanseri önlemede, tansiyonu yüksek olan bireylerin kan basıncını düşürerek hast</w:t>
      </w:r>
      <w:r w:rsidR="003C3D3B">
        <w:rPr>
          <w:rFonts w:cs="Times New Roman"/>
        </w:rPr>
        <w:t>a</w:t>
      </w:r>
      <w:r w:rsidRPr="009F0B4C">
        <w:rPr>
          <w:rFonts w:cs="Times New Roman"/>
        </w:rPr>
        <w:t xml:space="preserve">lığı önlemede, ishali, mide yanmalarını, kabızlığı, kusmayı, öksürüğü kesmede bilimsel araştırmalar sonucu kanıtlanmış ve fonksiyonel gıdalar arasına </w:t>
      </w:r>
      <w:proofErr w:type="gramStart"/>
      <w:r w:rsidRPr="009F0B4C">
        <w:rPr>
          <w:rFonts w:cs="Times New Roman"/>
        </w:rPr>
        <w:t>dahil</w:t>
      </w:r>
      <w:proofErr w:type="gramEnd"/>
      <w:r w:rsidRPr="009F0B4C">
        <w:rPr>
          <w:rFonts w:cs="Times New Roman"/>
        </w:rPr>
        <w:t xml:space="preserve"> edilmektedir </w:t>
      </w:r>
      <w:r w:rsidRPr="009F0B4C">
        <w:rPr>
          <w:rFonts w:cs="Times New Roman"/>
          <w:noProof/>
        </w:rPr>
        <w:t>(Karaca ve Şen, 2014; Gündoğdu ve Yılmaz, 2013; Şimşek ve İkinci, 2017)</w:t>
      </w:r>
      <w:r w:rsidRPr="009F0B4C">
        <w:rPr>
          <w:rFonts w:cs="Times New Roman"/>
        </w:rPr>
        <w:t xml:space="preserve">. </w:t>
      </w:r>
    </w:p>
    <w:p w:rsidR="0082112E" w:rsidRPr="009F0B4C" w:rsidRDefault="0082112E" w:rsidP="0082112E">
      <w:pPr>
        <w:rPr>
          <w:rFonts w:cs="Times New Roman"/>
        </w:rPr>
      </w:pPr>
      <w:r w:rsidRPr="009F0B4C">
        <w:rPr>
          <w:rFonts w:cs="Times New Roman"/>
        </w:rPr>
        <w:t>Çevre kirliği veya metabolik faaliyetler, radyasyon gibi unsurlar sonucu insan vücudunda serbest radikaller oluşmaktadır. Serbest radikaller diğer moleküllerle tepkimeye girerek DNA, lipit</w:t>
      </w:r>
      <w:r w:rsidR="009306C0">
        <w:rPr>
          <w:rFonts w:cs="Times New Roman"/>
        </w:rPr>
        <w:t xml:space="preserve"> </w:t>
      </w:r>
      <w:r w:rsidRPr="009F0B4C">
        <w:rPr>
          <w:rFonts w:cs="Times New Roman"/>
        </w:rPr>
        <w:t>ve protein</w:t>
      </w:r>
      <w:r w:rsidR="009306C0">
        <w:rPr>
          <w:rFonts w:cs="Times New Roman"/>
        </w:rPr>
        <w:t xml:space="preserve"> </w:t>
      </w:r>
      <w:r w:rsidR="000028FA">
        <w:rPr>
          <w:rFonts w:cs="Times New Roman"/>
        </w:rPr>
        <w:t xml:space="preserve">moleküllerinin </w:t>
      </w:r>
      <w:r w:rsidR="009306C0">
        <w:rPr>
          <w:rFonts w:cs="Times New Roman"/>
        </w:rPr>
        <w:t>yapılarında hasar oluşturmaktadır</w:t>
      </w:r>
      <w:r w:rsidRPr="009F0B4C">
        <w:rPr>
          <w:rFonts w:cs="Times New Roman"/>
        </w:rPr>
        <w:t>. Bu serbest radikallerin meydana getirdiği oksidasyonları durdurmaya veya yavaşlatmaya</w:t>
      </w:r>
      <w:r w:rsidR="000028FA">
        <w:rPr>
          <w:rFonts w:cs="Times New Roman"/>
        </w:rPr>
        <w:t xml:space="preserve"> </w:t>
      </w:r>
      <w:r w:rsidR="009306C0">
        <w:rPr>
          <w:rFonts w:cs="Times New Roman"/>
        </w:rPr>
        <w:t>ancak</w:t>
      </w:r>
      <w:r w:rsidRPr="009F0B4C">
        <w:rPr>
          <w:rFonts w:cs="Times New Roman"/>
        </w:rPr>
        <w:t xml:space="preserve"> antioksidanlar yardımcı ol</w:t>
      </w:r>
      <w:r w:rsidR="009306C0">
        <w:rPr>
          <w:rFonts w:cs="Times New Roman"/>
        </w:rPr>
        <w:t>abilmektedir</w:t>
      </w:r>
      <w:r w:rsidRPr="009F0B4C">
        <w:rPr>
          <w:rFonts w:cs="Times New Roman"/>
        </w:rPr>
        <w:t xml:space="preserve">. Nar suyu, ellagitanninler, gallotanninler, elajik asitler, gallajik asitler, kateşinler, antosiyaninler, ferulik asitler ve kuersetinler </w:t>
      </w:r>
      <w:proofErr w:type="gramStart"/>
      <w:r w:rsidRPr="009F0B4C">
        <w:rPr>
          <w:rFonts w:cs="Times New Roman"/>
        </w:rPr>
        <w:t>dahil</w:t>
      </w:r>
      <w:proofErr w:type="gramEnd"/>
      <w:r w:rsidRPr="009F0B4C">
        <w:rPr>
          <w:rFonts w:cs="Times New Roman"/>
        </w:rPr>
        <w:t xml:space="preserve"> olmak üzere polifenoller bakımından zengindir. Bu polifenoller, serbest radikalleri ortadan kaldırmak, oksidasyonu ve mikrobiyal büyümeyi engellemek ve kardiyo ve serebrovasküler hastalıklar ve bazı kanserler</w:t>
      </w:r>
      <w:r w:rsidR="008F7655">
        <w:rPr>
          <w:rFonts w:cs="Times New Roman"/>
        </w:rPr>
        <w:t>in</w:t>
      </w:r>
      <w:r w:rsidRPr="009F0B4C">
        <w:rPr>
          <w:rFonts w:cs="Times New Roman"/>
        </w:rPr>
        <w:t xml:space="preserve"> riskini azaltmak gibi çeşitli biyolojik aktiviteler sergilemektedir (Topuz vd</w:t>
      </w:r>
      <w:proofErr w:type="gramStart"/>
      <w:r w:rsidRPr="009F0B4C">
        <w:rPr>
          <w:rFonts w:cs="Times New Roman"/>
        </w:rPr>
        <w:t>.,</w:t>
      </w:r>
      <w:proofErr w:type="gramEnd"/>
      <w:r w:rsidRPr="009F0B4C">
        <w:rPr>
          <w:rFonts w:cs="Times New Roman"/>
        </w:rPr>
        <w:t xml:space="preserve"> 2014). İnsanların ilerleyen yaşlarında vüc</w:t>
      </w:r>
      <w:r w:rsidR="0050443F">
        <w:rPr>
          <w:rFonts w:cs="Times New Roman"/>
        </w:rPr>
        <w:t>u</w:t>
      </w:r>
      <w:r w:rsidRPr="009F0B4C">
        <w:rPr>
          <w:rFonts w:cs="Times New Roman"/>
        </w:rPr>
        <w:t xml:space="preserve">tlarında antioksidan üretimi azalmaktadır. Bu sebepten dolayı antioksidan içeriği yüksek gıda maddeleri tüketmeleri gerekmektedir. İnsan vücudunda antioksidan içeriğinin az olması sonucu olarak ciltte kırışıklık, daha hızlı yaşlanma, kanser, diyabet, </w:t>
      </w:r>
      <w:r w:rsidR="000028FA">
        <w:rPr>
          <w:rFonts w:cs="Times New Roman"/>
        </w:rPr>
        <w:t>a</w:t>
      </w:r>
      <w:r w:rsidRPr="009F0B4C">
        <w:rPr>
          <w:rFonts w:cs="Times New Roman"/>
        </w:rPr>
        <w:t xml:space="preserve">lzheimer, </w:t>
      </w:r>
      <w:r w:rsidR="000028FA">
        <w:rPr>
          <w:rFonts w:cs="Times New Roman"/>
        </w:rPr>
        <w:t>p</w:t>
      </w:r>
      <w:r w:rsidRPr="009F0B4C">
        <w:rPr>
          <w:rFonts w:cs="Times New Roman"/>
        </w:rPr>
        <w:t xml:space="preserve">arkinson ve kalp-damar </w:t>
      </w:r>
      <w:r w:rsidRPr="009F0B4C">
        <w:rPr>
          <w:rFonts w:cs="Times New Roman"/>
        </w:rPr>
        <w:lastRenderedPageBreak/>
        <w:t xml:space="preserve">hastalıkları ortaya çıkmaktadır. Nar meyvesi içerdiği yüksek miktarda antioksidan sayesinde bu hastalıklarından korunmada ve bu hastalıkların tedavisinde önemli rol oynamaktadır </w:t>
      </w:r>
      <w:r w:rsidRPr="009F0B4C">
        <w:rPr>
          <w:rFonts w:cs="Times New Roman"/>
          <w:noProof/>
        </w:rPr>
        <w:t>(Özmert</w:t>
      </w:r>
      <w:r w:rsidR="000028FA">
        <w:rPr>
          <w:rFonts w:cs="Times New Roman"/>
          <w:noProof/>
        </w:rPr>
        <w:t xml:space="preserve"> ve</w:t>
      </w:r>
      <w:r w:rsidRPr="009F0B4C">
        <w:rPr>
          <w:rFonts w:cs="Times New Roman"/>
          <w:noProof/>
        </w:rPr>
        <w:t xml:space="preserve"> Ergin, 2019)</w:t>
      </w:r>
      <w:r w:rsidRPr="009F0B4C">
        <w:rPr>
          <w:rFonts w:cs="Times New Roman"/>
        </w:rPr>
        <w:t xml:space="preserve">.    </w:t>
      </w:r>
    </w:p>
    <w:p w:rsidR="0082112E" w:rsidRPr="009F0B4C" w:rsidRDefault="0082112E" w:rsidP="0082112E">
      <w:pPr>
        <w:rPr>
          <w:rFonts w:cs="Times New Roman"/>
        </w:rPr>
      </w:pPr>
      <w:r w:rsidRPr="009F0B4C">
        <w:rPr>
          <w:rFonts w:cs="Times New Roman"/>
        </w:rPr>
        <w:t xml:space="preserve">Yapılan bazı çalışmalar </w:t>
      </w:r>
      <w:r w:rsidR="000028FA">
        <w:rPr>
          <w:rFonts w:cs="Times New Roman"/>
        </w:rPr>
        <w:t>ile</w:t>
      </w:r>
      <w:r w:rsidR="000028FA" w:rsidRPr="009F0B4C">
        <w:rPr>
          <w:rFonts w:cs="Times New Roman"/>
        </w:rPr>
        <w:t xml:space="preserve"> </w:t>
      </w:r>
      <w:r w:rsidRPr="009F0B4C">
        <w:rPr>
          <w:rFonts w:cs="Times New Roman"/>
        </w:rPr>
        <w:t>olarak nar meyvesinin dansiteli lipoprotein kolesterol oksidasyonunu, makrofajlarda fom hücresi oluşumunu ve ateroskleroz gelişimini durdurucu etkisi olduğu gösterilm</w:t>
      </w:r>
      <w:r w:rsidR="000028FA">
        <w:rPr>
          <w:rFonts w:cs="Times New Roman"/>
        </w:rPr>
        <w:t>iştir</w:t>
      </w:r>
      <w:r w:rsidRPr="009F0B4C">
        <w:rPr>
          <w:rFonts w:cs="Times New Roman"/>
        </w:rPr>
        <w:t>. Buna ek olarak</w:t>
      </w:r>
      <w:r w:rsidR="008F7655">
        <w:rPr>
          <w:rFonts w:cs="Times New Roman"/>
        </w:rPr>
        <w:t xml:space="preserve"> arter stenozu olan kişilerde, n</w:t>
      </w:r>
      <w:r w:rsidRPr="009F0B4C">
        <w:rPr>
          <w:rFonts w:cs="Times New Roman"/>
        </w:rPr>
        <w:t>ar meyvesi suyu tüketiminin bir sonucu olarak karoti</w:t>
      </w:r>
      <w:r w:rsidR="000028FA">
        <w:rPr>
          <w:rFonts w:cs="Times New Roman"/>
        </w:rPr>
        <w:t>s</w:t>
      </w:r>
      <w:r w:rsidRPr="009F0B4C">
        <w:rPr>
          <w:rFonts w:cs="Times New Roman"/>
        </w:rPr>
        <w:t xml:space="preserve"> intima</w:t>
      </w:r>
      <w:r w:rsidR="000028FA">
        <w:rPr>
          <w:rFonts w:cs="Times New Roman"/>
        </w:rPr>
        <w:t xml:space="preserve"> </w:t>
      </w:r>
      <w:r w:rsidRPr="009F0B4C">
        <w:rPr>
          <w:rFonts w:cs="Times New Roman"/>
        </w:rPr>
        <w:t>media kalınlığı, kan basıncı ve LDL oksidasyonunda iyi bir seviyede azalma olduğu göst</w:t>
      </w:r>
      <w:r w:rsidR="000028FA">
        <w:rPr>
          <w:rFonts w:cs="Times New Roman"/>
        </w:rPr>
        <w:t xml:space="preserve">erilmiştir </w:t>
      </w:r>
      <w:r w:rsidRPr="009F0B4C">
        <w:rPr>
          <w:rFonts w:cs="Times New Roman"/>
          <w:noProof/>
        </w:rPr>
        <w:t>(Akbulu vd., 2010)</w:t>
      </w:r>
      <w:r w:rsidRPr="009F0B4C">
        <w:rPr>
          <w:rFonts w:cs="Times New Roman"/>
        </w:rPr>
        <w:t>.</w:t>
      </w:r>
    </w:p>
    <w:p w:rsidR="0082112E" w:rsidRPr="009F0B4C" w:rsidRDefault="0082112E" w:rsidP="0082112E">
      <w:pPr>
        <w:rPr>
          <w:rFonts w:cs="Times New Roman"/>
        </w:rPr>
      </w:pPr>
      <w:r w:rsidRPr="009F0B4C">
        <w:rPr>
          <w:rFonts w:cs="Times New Roman"/>
        </w:rPr>
        <w:t>Nar bitkisi yaprak ve kabuklarından elde edilen bileşenlerin antidiyabeti</w:t>
      </w:r>
      <w:r w:rsidR="0050443F">
        <w:rPr>
          <w:rFonts w:cs="Times New Roman"/>
        </w:rPr>
        <w:t xml:space="preserve">k ve hipolipidemik etki gösterdiği </w:t>
      </w:r>
      <w:r w:rsidR="000028FA">
        <w:rPr>
          <w:rFonts w:cs="Times New Roman"/>
        </w:rPr>
        <w:t xml:space="preserve">yapılan </w:t>
      </w:r>
      <w:r w:rsidR="0050443F">
        <w:rPr>
          <w:rFonts w:cs="Times New Roman"/>
        </w:rPr>
        <w:t>çalışma</w:t>
      </w:r>
      <w:r w:rsidRPr="009F0B4C">
        <w:rPr>
          <w:rFonts w:cs="Times New Roman"/>
        </w:rPr>
        <w:t xml:space="preserve">lar doğrultusunda tespit edilmiştir. Nar meyvesinden elde edilen nar suyunun böbrek taşı düşürmede olumlu sonuç verdiği belirtilmektedir. </w:t>
      </w:r>
      <w:r w:rsidR="000028FA">
        <w:rPr>
          <w:rFonts w:cs="Times New Roman"/>
        </w:rPr>
        <w:t>N</w:t>
      </w:r>
      <w:r w:rsidRPr="009F0B4C">
        <w:rPr>
          <w:rFonts w:cs="Times New Roman"/>
        </w:rPr>
        <w:t xml:space="preserve">ar meyvesinin iç kabuğu, dış kabuğu ve nar meyvesinin suyu </w:t>
      </w:r>
      <w:r w:rsidR="000028FA">
        <w:rPr>
          <w:rFonts w:cs="Times New Roman"/>
        </w:rPr>
        <w:t>d</w:t>
      </w:r>
      <w:r w:rsidR="000028FA" w:rsidRPr="009F0B4C">
        <w:rPr>
          <w:rFonts w:cs="Times New Roman"/>
        </w:rPr>
        <w:t xml:space="preserve">amar sertliğine karşı </w:t>
      </w:r>
      <w:r w:rsidRPr="009F0B4C">
        <w:rPr>
          <w:rFonts w:cs="Times New Roman"/>
        </w:rPr>
        <w:t xml:space="preserve">engelleyici etki göstermektedir </w:t>
      </w:r>
      <w:r w:rsidRPr="009F0B4C">
        <w:rPr>
          <w:rFonts w:cs="Times New Roman"/>
          <w:noProof/>
        </w:rPr>
        <w:t>(Çil vd., 2020)</w:t>
      </w:r>
      <w:r w:rsidRPr="009F0B4C">
        <w:rPr>
          <w:rFonts w:cs="Times New Roman"/>
        </w:rPr>
        <w:t>.</w:t>
      </w:r>
    </w:p>
    <w:p w:rsidR="0082112E" w:rsidRPr="009F0B4C" w:rsidRDefault="0082112E" w:rsidP="0082112E">
      <w:pPr>
        <w:rPr>
          <w:rFonts w:cs="Times New Roman"/>
        </w:rPr>
      </w:pPr>
    </w:p>
    <w:p w:rsidR="0082112E" w:rsidRPr="00511F9D" w:rsidRDefault="00E7604F" w:rsidP="003C39A6">
      <w:pPr>
        <w:pStyle w:val="Balk2"/>
        <w:numPr>
          <w:ilvl w:val="0"/>
          <w:numId w:val="0"/>
        </w:numPr>
        <w:ind w:left="567"/>
      </w:pPr>
      <w:bookmarkStart w:id="28" w:name="_Toc68442600"/>
      <w:bookmarkStart w:id="29" w:name="_Toc77109852"/>
      <w:r>
        <w:t>1.</w:t>
      </w:r>
      <w:r w:rsidR="00CD7AB6">
        <w:t xml:space="preserve">2.4. </w:t>
      </w:r>
      <w:r w:rsidR="0082112E" w:rsidRPr="00511F9D">
        <w:t>Nar</w:t>
      </w:r>
      <w:r w:rsidR="00613878">
        <w:t xml:space="preserve"> Meyvesinin</w:t>
      </w:r>
      <w:r w:rsidR="0082112E" w:rsidRPr="00511F9D">
        <w:t xml:space="preserve"> Kullanım Alanları</w:t>
      </w:r>
      <w:bookmarkEnd w:id="28"/>
      <w:bookmarkEnd w:id="29"/>
    </w:p>
    <w:p w:rsidR="0082112E" w:rsidRPr="009F0B4C" w:rsidRDefault="0082112E" w:rsidP="0082112E">
      <w:pPr>
        <w:rPr>
          <w:rFonts w:cs="Times New Roman"/>
        </w:rPr>
      </w:pPr>
    </w:p>
    <w:p w:rsidR="0082112E" w:rsidRPr="009F0B4C" w:rsidRDefault="0082112E" w:rsidP="0082112E">
      <w:pPr>
        <w:rPr>
          <w:rFonts w:cs="Times New Roman"/>
        </w:rPr>
      </w:pPr>
      <w:r w:rsidRPr="009F0B4C">
        <w:rPr>
          <w:rFonts w:cs="Times New Roman"/>
        </w:rPr>
        <w:t>Nar meyveleri, ilaç ve gıda işleme endüstrilerinde yaygın olarak kullanılmaktadır. Nar meyvelerinin tohumları, fenoliklerin ve tıbbi özellikler gösteren antioksidanların varlığından dolayı geleneksel olarak halk ilacı olarak kullanılmıştır. Antik çağlardan beri insanlar çeşitli faydalı biyoaktif bile</w:t>
      </w:r>
      <w:r w:rsidR="008F7655">
        <w:rPr>
          <w:rFonts w:cs="Times New Roman"/>
        </w:rPr>
        <w:t>şiklerin varlığı nedeniyle narı</w:t>
      </w:r>
      <w:r w:rsidRPr="009F0B4C">
        <w:rPr>
          <w:rFonts w:cs="Times New Roman"/>
        </w:rPr>
        <w:t xml:space="preserve"> süp</w:t>
      </w:r>
      <w:r w:rsidR="008F7655">
        <w:rPr>
          <w:rFonts w:cs="Times New Roman"/>
        </w:rPr>
        <w:t>er bir meyve olarak nitelendir</w:t>
      </w:r>
      <w:r w:rsidRPr="009F0B4C">
        <w:rPr>
          <w:rFonts w:cs="Times New Roman"/>
        </w:rPr>
        <w:t>mektedir</w:t>
      </w:r>
      <w:r w:rsidR="007B63B7">
        <w:rPr>
          <w:rFonts w:cs="Times New Roman"/>
        </w:rPr>
        <w:t>ler</w:t>
      </w:r>
      <w:r w:rsidRPr="009F0B4C">
        <w:rPr>
          <w:rFonts w:cs="Times New Roman"/>
        </w:rPr>
        <w:t xml:space="preserve">  </w:t>
      </w:r>
      <w:r w:rsidRPr="009F0B4C">
        <w:rPr>
          <w:rFonts w:cs="Times New Roman"/>
          <w:noProof/>
        </w:rPr>
        <w:t>(Kumar vd., 2020)</w:t>
      </w:r>
      <w:r w:rsidRPr="009F0B4C">
        <w:rPr>
          <w:rFonts w:cs="Times New Roman"/>
        </w:rPr>
        <w:t>.</w:t>
      </w:r>
    </w:p>
    <w:p w:rsidR="0082112E" w:rsidRPr="009F0B4C" w:rsidRDefault="0082112E" w:rsidP="0082112E">
      <w:pPr>
        <w:rPr>
          <w:rFonts w:cs="Times New Roman"/>
        </w:rPr>
      </w:pPr>
      <w:r w:rsidRPr="009F0B4C">
        <w:rPr>
          <w:rFonts w:cs="Times New Roman"/>
        </w:rPr>
        <w:t>Nar meyvesinin bil</w:t>
      </w:r>
      <w:r w:rsidR="0050443F">
        <w:rPr>
          <w:rFonts w:cs="Times New Roman"/>
        </w:rPr>
        <w:t>eşimi, değerlendirilmesi ve depo</w:t>
      </w:r>
      <w:r w:rsidRPr="009F0B4C">
        <w:rPr>
          <w:rFonts w:cs="Times New Roman"/>
        </w:rPr>
        <w:t xml:space="preserve">lanması gibi konularda çeşitli çalışmalar yapılmaktadır. Narın, meyve olarak tüketilmesi dışında meyve suyu, nar ekşisi, nar sosu, konsantre, reçel, marmelat, sirke, jöle, hayvan yemi, dane konservesi ve şarap gibi farklı endüstriyel kullanım alanlarının olması dünya pazarında </w:t>
      </w:r>
      <w:r w:rsidR="00B31FD1">
        <w:rPr>
          <w:rFonts w:cs="Times New Roman"/>
        </w:rPr>
        <w:t xml:space="preserve">onun </w:t>
      </w:r>
      <w:r w:rsidRPr="009F0B4C">
        <w:rPr>
          <w:rFonts w:cs="Times New Roman"/>
        </w:rPr>
        <w:t>önem kazanmasını sağlamaktadır (Gölükcü vd</w:t>
      </w:r>
      <w:proofErr w:type="gramStart"/>
      <w:r w:rsidRPr="009F0B4C">
        <w:rPr>
          <w:rFonts w:cs="Times New Roman"/>
        </w:rPr>
        <w:t>.,</w:t>
      </w:r>
      <w:proofErr w:type="gramEnd"/>
      <w:r w:rsidRPr="009F0B4C">
        <w:rPr>
          <w:rFonts w:cs="Times New Roman"/>
        </w:rPr>
        <w:t>2008; Tehranifar vd., 2010; Şimşek ve İkinci, 2017). Bu gıda ürünlerinin yapımında posa olarak artan kısımda nar çekirdeğini oluşturmaktadır. Nar meyvesinden elde edilen nar çekirdeklerinin yağ içeriği çeşit, yetiştirme koşulları ve iklim gibi farklı et</w:t>
      </w:r>
      <w:r w:rsidR="0050443F">
        <w:rPr>
          <w:rFonts w:cs="Times New Roman"/>
        </w:rPr>
        <w:t xml:space="preserve">menlere bağlı olarak %6.63-19.3 </w:t>
      </w:r>
      <w:proofErr w:type="gramStart"/>
      <w:r w:rsidRPr="009F0B4C">
        <w:rPr>
          <w:rFonts w:cs="Times New Roman"/>
        </w:rPr>
        <w:t>aralığında</w:t>
      </w:r>
      <w:proofErr w:type="gramEnd"/>
      <w:r w:rsidRPr="009F0B4C">
        <w:rPr>
          <w:rFonts w:cs="Times New Roman"/>
        </w:rPr>
        <w:t xml:space="preserve"> değişebildiği gösterilmektedir </w:t>
      </w:r>
      <w:r w:rsidRPr="009F0B4C">
        <w:rPr>
          <w:rFonts w:cs="Times New Roman"/>
          <w:noProof/>
        </w:rPr>
        <w:t>(Gölükcü vd., 2008)</w:t>
      </w:r>
      <w:r w:rsidRPr="009F0B4C">
        <w:rPr>
          <w:rFonts w:cs="Times New Roman"/>
        </w:rPr>
        <w:t xml:space="preserve">.  </w:t>
      </w:r>
    </w:p>
    <w:p w:rsidR="00C615FF" w:rsidRPr="009F0B4C" w:rsidRDefault="0082112E" w:rsidP="00060B5D">
      <w:pPr>
        <w:rPr>
          <w:rFonts w:cs="Times New Roman"/>
        </w:rPr>
      </w:pPr>
      <w:r w:rsidRPr="009F0B4C">
        <w:rPr>
          <w:rFonts w:cs="Times New Roman"/>
        </w:rPr>
        <w:t>Nar meyvesinden elde edilen nar suyunun %40 ortalama verimi olduğu bildirilmektedir. Nar suyunun tüketilme o</w:t>
      </w:r>
      <w:r w:rsidR="0050443F">
        <w:rPr>
          <w:rFonts w:cs="Times New Roman"/>
        </w:rPr>
        <w:t xml:space="preserve">ranının artmasında, nar suyu ve </w:t>
      </w:r>
      <w:proofErr w:type="gramStart"/>
      <w:r w:rsidRPr="009F0B4C">
        <w:rPr>
          <w:rFonts w:cs="Times New Roman"/>
        </w:rPr>
        <w:t>konsantresinin</w:t>
      </w:r>
      <w:proofErr w:type="gramEnd"/>
      <w:r w:rsidRPr="009F0B4C">
        <w:rPr>
          <w:rFonts w:cs="Times New Roman"/>
        </w:rPr>
        <w:t xml:space="preserve"> yüksek antioksidan içeriğe sahip olması önemli rol oynamaktadır. </w:t>
      </w:r>
      <w:r w:rsidRPr="00CD7AB6">
        <w:rPr>
          <w:rFonts w:cs="Times New Roman"/>
        </w:rPr>
        <w:t xml:space="preserve">Nar meyvesinden elde </w:t>
      </w:r>
      <w:r w:rsidRPr="00CD7AB6">
        <w:rPr>
          <w:rFonts w:cs="Times New Roman"/>
        </w:rPr>
        <w:lastRenderedPageBreak/>
        <w:t xml:space="preserve">edilen nar suyunun yan ürünleri olarak elde edilen </w:t>
      </w:r>
      <w:proofErr w:type="gramStart"/>
      <w:r w:rsidR="00CD7AB6">
        <w:rPr>
          <w:rFonts w:cs="Times New Roman"/>
        </w:rPr>
        <w:t xml:space="preserve">ve  </w:t>
      </w:r>
      <w:r w:rsidRPr="00CD7AB6">
        <w:rPr>
          <w:rFonts w:cs="Times New Roman"/>
        </w:rPr>
        <w:t>polifenolik</w:t>
      </w:r>
      <w:proofErr w:type="gramEnd"/>
      <w:r w:rsidRPr="00CD7AB6">
        <w:rPr>
          <w:rFonts w:cs="Times New Roman"/>
        </w:rPr>
        <w:t xml:space="preserve"> bileşi</w:t>
      </w:r>
      <w:r w:rsidR="00CD7AB6">
        <w:rPr>
          <w:rFonts w:cs="Times New Roman"/>
        </w:rPr>
        <w:t>k içerik</w:t>
      </w:r>
      <w:r w:rsidRPr="00CD7AB6">
        <w:rPr>
          <w:rFonts w:cs="Times New Roman"/>
        </w:rPr>
        <w:t xml:space="preserve"> miktarı yüksek olan</w:t>
      </w:r>
      <w:r w:rsidRPr="009F0B4C">
        <w:rPr>
          <w:rFonts w:cs="Times New Roman"/>
        </w:rPr>
        <w:t xml:space="preserve"> nar posası, nar çekirdeği ve nar kabukları</w:t>
      </w:r>
      <w:r w:rsidR="00CD7AB6">
        <w:rPr>
          <w:rFonts w:cs="Times New Roman"/>
        </w:rPr>
        <w:t>nın</w:t>
      </w:r>
      <w:r w:rsidRPr="009F0B4C">
        <w:rPr>
          <w:rFonts w:cs="Times New Roman"/>
        </w:rPr>
        <w:t xml:space="preserve"> hayvanların beslenmesinde antimikrobiyal, antioksidan ve kolesterol düşürücü</w:t>
      </w:r>
      <w:r w:rsidR="00CD7AB6">
        <w:rPr>
          <w:rFonts w:cs="Times New Roman"/>
        </w:rPr>
        <w:t xml:space="preserve"> olarak</w:t>
      </w:r>
      <w:r w:rsidRPr="009F0B4C">
        <w:rPr>
          <w:rFonts w:cs="Times New Roman"/>
        </w:rPr>
        <w:t xml:space="preserve"> yem</w:t>
      </w:r>
      <w:r w:rsidR="00CD7AB6">
        <w:rPr>
          <w:rFonts w:cs="Times New Roman"/>
        </w:rPr>
        <w:t>lere</w:t>
      </w:r>
      <w:r w:rsidRPr="009F0B4C">
        <w:rPr>
          <w:rFonts w:cs="Times New Roman"/>
        </w:rPr>
        <w:t xml:space="preserve"> ilave </w:t>
      </w:r>
      <w:r w:rsidR="00CD7AB6">
        <w:rPr>
          <w:rFonts w:cs="Times New Roman"/>
        </w:rPr>
        <w:t xml:space="preserve">edildiği </w:t>
      </w:r>
      <w:r w:rsidRPr="009F0B4C">
        <w:rPr>
          <w:rFonts w:cs="Times New Roman"/>
        </w:rPr>
        <w:t xml:space="preserve">belirtilmektedir. Nar meyvesinin kabuk kısmında </w:t>
      </w:r>
      <w:proofErr w:type="gramStart"/>
      <w:r w:rsidR="00CD7AB6">
        <w:rPr>
          <w:rFonts w:cs="Times New Roman"/>
        </w:rPr>
        <w:t xml:space="preserve">yüksek </w:t>
      </w:r>
      <w:r w:rsidRPr="009F0B4C">
        <w:rPr>
          <w:rFonts w:cs="Times New Roman"/>
        </w:rPr>
        <w:t xml:space="preserve"> seviyede</w:t>
      </w:r>
      <w:proofErr w:type="gramEnd"/>
      <w:r w:rsidRPr="009F0B4C">
        <w:rPr>
          <w:rFonts w:cs="Times New Roman"/>
        </w:rPr>
        <w:t xml:space="preserve"> tanen içeriği</w:t>
      </w:r>
      <w:r w:rsidR="00CD7AB6">
        <w:rPr>
          <w:rFonts w:cs="Times New Roman"/>
        </w:rPr>
        <w:t>nin bulunması</w:t>
      </w:r>
      <w:r w:rsidRPr="009F0B4C">
        <w:rPr>
          <w:rFonts w:cs="Times New Roman"/>
        </w:rPr>
        <w:t xml:space="preserve"> deri tabaklamada, kumaş</w:t>
      </w:r>
      <w:r w:rsidR="0050443F">
        <w:rPr>
          <w:rFonts w:cs="Times New Roman"/>
        </w:rPr>
        <w:t xml:space="preserve"> ve deri boyamada </w:t>
      </w:r>
      <w:r w:rsidR="00CD7AB6">
        <w:rPr>
          <w:rFonts w:cs="Times New Roman"/>
        </w:rPr>
        <w:t xml:space="preserve">onların </w:t>
      </w:r>
      <w:r w:rsidR="0050443F">
        <w:rPr>
          <w:rFonts w:cs="Times New Roman"/>
        </w:rPr>
        <w:t>kullanılma</w:t>
      </w:r>
      <w:r w:rsidR="00CD7AB6">
        <w:rPr>
          <w:rFonts w:cs="Times New Roman"/>
        </w:rPr>
        <w:t>sına imkan sağlamaktadır.</w:t>
      </w:r>
      <w:r w:rsidRPr="009F0B4C">
        <w:rPr>
          <w:rFonts w:cs="Times New Roman"/>
        </w:rPr>
        <w:t xml:space="preserve"> Nar aynı zamanda ilaç, yemeklik yağ üretimi, kozmetik san</w:t>
      </w:r>
      <w:r w:rsidR="0050443F">
        <w:rPr>
          <w:rFonts w:cs="Times New Roman"/>
        </w:rPr>
        <w:t>ayi gibi birçok alanda kullanım</w:t>
      </w:r>
      <w:r w:rsidR="00CD7AB6">
        <w:rPr>
          <w:rFonts w:cs="Times New Roman"/>
        </w:rPr>
        <w:t>ı olan bir meyvedir</w:t>
      </w:r>
      <w:r w:rsidRPr="009F0B4C">
        <w:rPr>
          <w:rFonts w:cs="Times New Roman"/>
        </w:rPr>
        <w:t xml:space="preserve"> </w:t>
      </w:r>
      <w:r w:rsidRPr="009F0B4C">
        <w:rPr>
          <w:rFonts w:cs="Times New Roman"/>
          <w:noProof/>
        </w:rPr>
        <w:t>(Şengül, 2014)</w:t>
      </w:r>
      <w:r w:rsidRPr="009F0B4C">
        <w:rPr>
          <w:rFonts w:cs="Times New Roman"/>
        </w:rPr>
        <w:t>.</w:t>
      </w:r>
    </w:p>
    <w:p w:rsidR="0082112E" w:rsidRPr="009F0B4C" w:rsidRDefault="0082112E" w:rsidP="00C615FF">
      <w:pPr>
        <w:ind w:firstLine="0"/>
        <w:rPr>
          <w:rFonts w:cs="Times New Roman"/>
        </w:rPr>
      </w:pPr>
    </w:p>
    <w:p w:rsidR="0082112E" w:rsidRPr="00511F9D" w:rsidRDefault="00E45F53" w:rsidP="003C39A6">
      <w:pPr>
        <w:pStyle w:val="Balk2"/>
        <w:numPr>
          <w:ilvl w:val="0"/>
          <w:numId w:val="0"/>
        </w:numPr>
        <w:ind w:left="567"/>
      </w:pPr>
      <w:bookmarkStart w:id="30" w:name="_Toc68442601"/>
      <w:bookmarkStart w:id="31" w:name="_Toc77109853"/>
      <w:r>
        <w:t>1.3</w:t>
      </w:r>
      <w:r w:rsidR="00E83939">
        <w:t>.</w:t>
      </w:r>
      <w:r w:rsidR="00A96C3C">
        <w:t xml:space="preserve"> </w:t>
      </w:r>
      <w:r w:rsidR="0082112E" w:rsidRPr="00511F9D">
        <w:t>Nar ve Nar Ürünlerinin Fiziksel ve Kimyasal Özellikleri</w:t>
      </w:r>
      <w:bookmarkEnd w:id="30"/>
      <w:bookmarkEnd w:id="31"/>
    </w:p>
    <w:p w:rsidR="0082112E" w:rsidRPr="009F0B4C" w:rsidRDefault="0082112E" w:rsidP="0082112E">
      <w:pPr>
        <w:rPr>
          <w:rFonts w:cs="Times New Roman"/>
        </w:rPr>
      </w:pPr>
    </w:p>
    <w:p w:rsidR="0082112E" w:rsidRPr="009F0B4C" w:rsidRDefault="0082112E" w:rsidP="0082112E">
      <w:pPr>
        <w:rPr>
          <w:rFonts w:cs="Times New Roman"/>
        </w:rPr>
      </w:pPr>
      <w:r w:rsidRPr="009F0B4C">
        <w:rPr>
          <w:rFonts w:cs="Times New Roman"/>
        </w:rPr>
        <w:t>Nar bitkisi çiçeği</w:t>
      </w:r>
      <w:r w:rsidR="0050443F">
        <w:rPr>
          <w:rFonts w:cs="Times New Roman"/>
        </w:rPr>
        <w:t xml:space="preserve">, turuncu-kırmızı renkte ve iki </w:t>
      </w:r>
      <w:r w:rsidRPr="009F0B4C">
        <w:rPr>
          <w:rFonts w:cs="Times New Roman"/>
        </w:rPr>
        <w:t>eşeylidir.</w:t>
      </w:r>
      <w:r w:rsidR="0050443F">
        <w:rPr>
          <w:rFonts w:cs="Times New Roman"/>
        </w:rPr>
        <w:t xml:space="preserve"> </w:t>
      </w:r>
      <w:r w:rsidRPr="009F0B4C">
        <w:rPr>
          <w:rFonts w:cs="Times New Roman"/>
        </w:rPr>
        <w:t xml:space="preserve">Çiçekler ağaç dalları boyunca tek tek veya kümeler halinde bulunmaktadır. Taç yaprakları çanak halkası arasında çıkmaktadır. Nar meyvesinde iki tip çiçek bulunmaktadır. İlk çiçekte çanak halkası silindir şeklinde ve geniştir. Bu çiçekler küçük bir </w:t>
      </w:r>
      <w:r w:rsidR="0050443F">
        <w:rPr>
          <w:rFonts w:cs="Times New Roman"/>
        </w:rPr>
        <w:t xml:space="preserve">nar meyvesine benzemekte ve </w:t>
      </w:r>
      <w:proofErr w:type="gramStart"/>
      <w:r w:rsidR="0050443F">
        <w:rPr>
          <w:rFonts w:cs="Times New Roman"/>
        </w:rPr>
        <w:t xml:space="preserve">nar </w:t>
      </w:r>
      <w:r w:rsidRPr="009F0B4C">
        <w:rPr>
          <w:rFonts w:cs="Times New Roman"/>
        </w:rPr>
        <w:t>çiçeğinin</w:t>
      </w:r>
      <w:proofErr w:type="gramEnd"/>
      <w:r w:rsidR="0050443F">
        <w:rPr>
          <w:rFonts w:cs="Times New Roman"/>
        </w:rPr>
        <w:t xml:space="preserve"> </w:t>
      </w:r>
      <w:r w:rsidR="0029215F">
        <w:rPr>
          <w:rFonts w:cs="Times New Roman"/>
        </w:rPr>
        <w:t>meyveye dönüşmesini</w:t>
      </w:r>
      <w:r w:rsidRPr="009F0B4C">
        <w:rPr>
          <w:rFonts w:cs="Times New Roman"/>
        </w:rPr>
        <w:t xml:space="preserve"> sağlamaktadır. İkinci çiçek ise kısır ve meyveye dönüşmeyen çiçeklerdir</w:t>
      </w:r>
      <w:r w:rsidR="00CD7AB6">
        <w:rPr>
          <w:rFonts w:cs="Times New Roman"/>
        </w:rPr>
        <w:t xml:space="preserve"> (</w:t>
      </w:r>
      <w:r w:rsidR="008A54AA">
        <w:t>Dokuzoğuz ve Mendilcioğlu, 1978</w:t>
      </w:r>
      <w:r w:rsidR="00CD7AB6">
        <w:rPr>
          <w:rFonts w:cs="Times New Roman"/>
        </w:rPr>
        <w:t>)</w:t>
      </w:r>
      <w:r w:rsidRPr="009F0B4C">
        <w:rPr>
          <w:rFonts w:cs="Times New Roman"/>
        </w:rPr>
        <w:t xml:space="preserve">. </w:t>
      </w:r>
    </w:p>
    <w:p w:rsidR="0082112E" w:rsidRPr="009F0B4C" w:rsidRDefault="0082112E" w:rsidP="0082112E">
      <w:pPr>
        <w:rPr>
          <w:rFonts w:cs="Times New Roman"/>
        </w:rPr>
      </w:pPr>
      <w:r w:rsidRPr="009F0B4C">
        <w:rPr>
          <w:rFonts w:cs="Times New Roman"/>
        </w:rPr>
        <w:t xml:space="preserve">Nar ağacı farklı toprak tiplerinde ve farklı iklim koşullarında yaşayabilen bir tür olmasına rağmen, genel olarak nar ağacının -10℃’ye kadar dayanabilir olduğu fakat -15℃’de dalları, -20℃’de ise gövdesi tamamen ölebilmektedir. Nar, vejetatif gelişme periyodu 180-215 gün, çiçeklenme periyodu 50-75 gün, meyvenin büyüme ve olgunlaşma periyodu 120-160 gün olan bir meyvedir </w:t>
      </w:r>
      <w:r w:rsidRPr="009F0B4C">
        <w:rPr>
          <w:rFonts w:cs="Times New Roman"/>
          <w:noProof/>
        </w:rPr>
        <w:t>(Gündoğdu vd., 2015)</w:t>
      </w:r>
      <w:r w:rsidRPr="009F0B4C">
        <w:rPr>
          <w:rFonts w:cs="Times New Roman"/>
        </w:rPr>
        <w:t>.</w:t>
      </w:r>
    </w:p>
    <w:p w:rsidR="0082112E" w:rsidRPr="009F0B4C" w:rsidRDefault="0082112E" w:rsidP="0082112E">
      <w:pPr>
        <w:rPr>
          <w:rFonts w:cs="Times New Roman"/>
        </w:rPr>
      </w:pPr>
      <w:r w:rsidRPr="009F0B4C">
        <w:rPr>
          <w:rFonts w:cs="Times New Roman"/>
        </w:rPr>
        <w:t xml:space="preserve">  Nar meyvesi başlıca 4 ana kısımdan oluşmaktadır. Bunlar; taneler, kabuk, nar ana zarı ve nar çekirdeğidir. Nar meyvesinin dış kısmı farklı kalınlıklardaki kabuk ile çevrilidir. Narın dış kısmı beyazımsı renkten, mora veya parlak kırmızı rengine kadar değişebilmektedir. Nar meyvesinin çekirdekleri farklı boyutlarda, sertlikte ve farklı şekillerde olmakla birlikte, bazı türlerin çekirdekleri yumuşak yapıya sahipken bazı türlerinin ise yenilemeyecek kadar sert yapıd</w:t>
      </w:r>
      <w:r w:rsidR="00C716E3">
        <w:rPr>
          <w:rFonts w:cs="Times New Roman"/>
        </w:rPr>
        <w:t>a olduğu bilinmektedir</w:t>
      </w:r>
      <w:r w:rsidRPr="009F0B4C">
        <w:rPr>
          <w:rFonts w:cs="Times New Roman"/>
        </w:rPr>
        <w:t xml:space="preserve">. Açık renkli ve pembemsi türler, koyu ve kırmızı türlerden genel olarak daha tatlı ve tane tatları ise şekerli ve </w:t>
      </w:r>
      <w:proofErr w:type="gramStart"/>
      <w:r w:rsidRPr="009F0B4C">
        <w:rPr>
          <w:rFonts w:cs="Times New Roman"/>
        </w:rPr>
        <w:t>aromatik</w:t>
      </w:r>
      <w:proofErr w:type="gramEnd"/>
      <w:r w:rsidRPr="009F0B4C">
        <w:rPr>
          <w:rFonts w:cs="Times New Roman"/>
        </w:rPr>
        <w:t xml:space="preserve"> bir tattan ekşi veya yavan bir tada </w:t>
      </w:r>
      <w:r w:rsidR="00C716E3">
        <w:rPr>
          <w:rFonts w:cs="Times New Roman"/>
        </w:rPr>
        <w:t xml:space="preserve">kadar </w:t>
      </w:r>
      <w:r w:rsidRPr="009F0B4C">
        <w:rPr>
          <w:rFonts w:cs="Times New Roman"/>
        </w:rPr>
        <w:t xml:space="preserve">değişiklik göstermektedir. Nar meyvesinin bileşimlerini etkileyen faktörler; yetiştirme koşullar, iklim şartları, depolama şartları ve olgunluk durumu olarak gösterilmektedir. Nar meyvesinin yaklaşık %50’lik kısmı meyvenin tanelerini oluşturmakta ve bu kısmında %40’ı nar tanelerini ve %10’u ise nar çekirdeklerini oluşturmaktadır </w:t>
      </w:r>
      <w:r w:rsidR="00C52B8E" w:rsidRPr="009F0B4C">
        <w:rPr>
          <w:rFonts w:cs="Times New Roman"/>
          <w:noProof/>
        </w:rPr>
        <w:t>(Vatansever, 2018)</w:t>
      </w:r>
      <w:r w:rsidRPr="009F0B4C">
        <w:rPr>
          <w:rFonts w:cs="Times New Roman"/>
        </w:rPr>
        <w:t xml:space="preserve">. Nar tanelerinin 100 gramında yaklaşık </w:t>
      </w:r>
      <w:r w:rsidRPr="009F0B4C">
        <w:rPr>
          <w:rFonts w:cs="Times New Roman"/>
        </w:rPr>
        <w:lastRenderedPageBreak/>
        <w:t>olar</w:t>
      </w:r>
      <w:r w:rsidR="007D60B8">
        <w:rPr>
          <w:rFonts w:cs="Times New Roman"/>
        </w:rPr>
        <w:t>ak %79</w:t>
      </w:r>
      <w:r w:rsidR="00C716E3">
        <w:rPr>
          <w:rFonts w:cs="Times New Roman"/>
        </w:rPr>
        <w:t xml:space="preserve"> oranında</w:t>
      </w:r>
      <w:r w:rsidR="007D60B8">
        <w:rPr>
          <w:rFonts w:cs="Times New Roman"/>
        </w:rPr>
        <w:t xml:space="preserve"> su</w:t>
      </w:r>
      <w:r w:rsidR="00C716E3">
        <w:rPr>
          <w:rFonts w:cs="Times New Roman"/>
        </w:rPr>
        <w:t xml:space="preserve"> bulunmaktadır</w:t>
      </w:r>
      <w:r w:rsidRPr="009F0B4C">
        <w:rPr>
          <w:rFonts w:cs="Times New Roman"/>
        </w:rPr>
        <w:t xml:space="preserve"> </w:t>
      </w:r>
      <w:r w:rsidRPr="009F0B4C">
        <w:rPr>
          <w:rFonts w:cs="Times New Roman"/>
          <w:noProof/>
        </w:rPr>
        <w:t>(Karaca, 2011)</w:t>
      </w:r>
      <w:r w:rsidRPr="009F0B4C">
        <w:rPr>
          <w:rFonts w:cs="Times New Roman"/>
        </w:rPr>
        <w:t>. Narın meyve kısmı birçok organik asit</w:t>
      </w:r>
      <w:r w:rsidR="00C716E3">
        <w:rPr>
          <w:rFonts w:cs="Times New Roman"/>
        </w:rPr>
        <w:t>leri (sitrik asit, malik asit,</w:t>
      </w:r>
      <w:r w:rsidRPr="009F0B4C">
        <w:rPr>
          <w:rFonts w:cs="Times New Roman"/>
        </w:rPr>
        <w:t xml:space="preserve"> askorbik asit vs.), yapısında bulundurmaktadır </w:t>
      </w:r>
      <w:r w:rsidRPr="009F0B4C">
        <w:rPr>
          <w:rFonts w:cs="Times New Roman"/>
          <w:noProof/>
        </w:rPr>
        <w:t>(Vatansever, 2018)</w:t>
      </w:r>
      <w:r w:rsidRPr="009F0B4C">
        <w:rPr>
          <w:rFonts w:cs="Times New Roman"/>
        </w:rPr>
        <w:t xml:space="preserve">.  </w:t>
      </w:r>
    </w:p>
    <w:p w:rsidR="0082112E" w:rsidRDefault="0082112E" w:rsidP="007C0278">
      <w:pPr>
        <w:rPr>
          <w:rFonts w:cs="Times New Roman"/>
        </w:rPr>
      </w:pPr>
      <w:r w:rsidRPr="009F0B4C">
        <w:rPr>
          <w:rFonts w:cs="Times New Roman"/>
        </w:rPr>
        <w:t>Narın kimyasal bileşimi yetiştirme bölgesi, çeşit, olgunluk, iklim koşulları</w:t>
      </w:r>
      <w:r w:rsidR="00CD7AB6">
        <w:rPr>
          <w:rFonts w:cs="Times New Roman"/>
        </w:rPr>
        <w:t xml:space="preserve"> ve </w:t>
      </w:r>
      <w:r w:rsidRPr="009F0B4C">
        <w:rPr>
          <w:rFonts w:cs="Times New Roman"/>
        </w:rPr>
        <w:t>depolama koşulları</w:t>
      </w:r>
      <w:r w:rsidR="00CD7AB6">
        <w:rPr>
          <w:rFonts w:cs="Times New Roman"/>
        </w:rPr>
        <w:t>na</w:t>
      </w:r>
      <w:r w:rsidRPr="009F0B4C">
        <w:rPr>
          <w:rFonts w:cs="Times New Roman"/>
        </w:rPr>
        <w:t xml:space="preserve"> bağlı olarak değişmekle birlikte, nar meyvesi bileşimleri protein, karbonhidrat, yağ, vitamin, flavonoid organik asit, alkoloidler polisakkari</w:t>
      </w:r>
      <w:r w:rsidR="00CD7AB6">
        <w:rPr>
          <w:rFonts w:cs="Times New Roman"/>
        </w:rPr>
        <w:t>t</w:t>
      </w:r>
      <w:r w:rsidRPr="009F0B4C">
        <w:rPr>
          <w:rFonts w:cs="Times New Roman"/>
        </w:rPr>
        <w:t>ler, mineral ve toplam fenolik madde bakımından çok zengin olan terapötik değeri ile bilinen bir meyve türüdür (Kışla ve Karabıyıklı, 2013; Bölek, 2020; Kalaycıoğlu ve Erim, 2017; Çil vd</w:t>
      </w:r>
      <w:proofErr w:type="gramStart"/>
      <w:r w:rsidRPr="009F0B4C">
        <w:rPr>
          <w:rFonts w:cs="Times New Roman"/>
        </w:rPr>
        <w:t>.,</w:t>
      </w:r>
      <w:proofErr w:type="gramEnd"/>
      <w:r w:rsidRPr="009F0B4C">
        <w:rPr>
          <w:rFonts w:cs="Times New Roman"/>
        </w:rPr>
        <w:t xml:space="preserve"> 2020). Nar meyvesi bulunan bu bileşenler sayesinde sağlık üzerinde olumlu etkileri sebebiyle birçok ülkede gıda takviyesi ve ilaçlarda etken madde olarak kullanılmaktadır. Nar meyvesinin kabukları flavonoidler, mineraller, proantosiyanidinler ve kondanse tanenler açısından çok zengindir. Buna ek olarak nar meyvesinin kabuğu iyi bir lif kaynağı olmakla birlikte, kabuk kısmında antimikrobiyal, antioksidan madde içeriklerinin diğer kısımlardan daha fazla olduğu araştırmalar sonucunda bildirilmektedir </w:t>
      </w:r>
      <w:r w:rsidRPr="009F0B4C">
        <w:rPr>
          <w:rFonts w:cs="Times New Roman"/>
          <w:noProof/>
        </w:rPr>
        <w:t>(Bölek, 2020)</w:t>
      </w:r>
      <w:r w:rsidRPr="009F0B4C">
        <w:rPr>
          <w:rFonts w:cs="Times New Roman"/>
        </w:rPr>
        <w:t xml:space="preserve">.  Nar meyvesi kabuğunda bulunan bazı mineraller </w:t>
      </w:r>
      <w:r w:rsidRPr="009F0B4C">
        <w:rPr>
          <w:rFonts w:cs="Times New Roman"/>
          <w:color w:val="000000" w:themeColor="text1"/>
        </w:rPr>
        <w:t xml:space="preserve">Tablo </w:t>
      </w:r>
      <w:proofErr w:type="gramStart"/>
      <w:r w:rsidRPr="009F0B4C">
        <w:rPr>
          <w:rFonts w:cs="Times New Roman"/>
          <w:color w:val="000000" w:themeColor="text1"/>
        </w:rPr>
        <w:t>1.2’de</w:t>
      </w:r>
      <w:proofErr w:type="gramEnd"/>
      <w:r w:rsidRPr="009F0B4C">
        <w:rPr>
          <w:rFonts w:cs="Times New Roman"/>
          <w:color w:val="000000" w:themeColor="text1"/>
        </w:rPr>
        <w:t xml:space="preserve"> </w:t>
      </w:r>
      <w:r w:rsidRPr="009F0B4C">
        <w:rPr>
          <w:rFonts w:cs="Times New Roman"/>
        </w:rPr>
        <w:t>gösterilm</w:t>
      </w:r>
      <w:r w:rsidR="00CD7AB6">
        <w:rPr>
          <w:rFonts w:cs="Times New Roman"/>
        </w:rPr>
        <w:t>iştir</w:t>
      </w:r>
      <w:r w:rsidRPr="009F0B4C">
        <w:rPr>
          <w:rFonts w:cs="Times New Roman"/>
        </w:rPr>
        <w:t>.</w:t>
      </w:r>
    </w:p>
    <w:p w:rsidR="0082112E" w:rsidRPr="00B42925" w:rsidRDefault="0082112E" w:rsidP="003735AE">
      <w:pPr>
        <w:pStyle w:val="Tablo"/>
        <w:ind w:firstLine="0"/>
        <w:rPr>
          <w:b w:val="0"/>
          <w:bCs w:val="0"/>
        </w:rPr>
      </w:pPr>
    </w:p>
    <w:p w:rsidR="009B2F0B" w:rsidRDefault="00D01E7C" w:rsidP="00814449">
      <w:pPr>
        <w:pStyle w:val="ResimYazs"/>
        <w:keepNext/>
        <w:spacing w:line="240" w:lineRule="auto"/>
        <w:ind w:firstLine="0"/>
        <w:rPr>
          <w:rFonts w:ascii="Times New Roman" w:hAnsi="Times New Roman" w:cs="Times New Roman"/>
          <w:b w:val="0"/>
          <w:sz w:val="24"/>
          <w:szCs w:val="24"/>
        </w:rPr>
      </w:pPr>
      <w:bookmarkStart w:id="32" w:name="_Toc77112971"/>
      <w:r>
        <w:rPr>
          <w:rFonts w:ascii="Times New Roman" w:hAnsi="Times New Roman" w:cs="Times New Roman"/>
          <w:b w:val="0"/>
          <w:sz w:val="24"/>
          <w:szCs w:val="24"/>
        </w:rPr>
        <w:t>Tablo 1.</w:t>
      </w:r>
      <w:r w:rsidR="00AC130A" w:rsidRPr="002C1245">
        <w:rPr>
          <w:rFonts w:ascii="Times New Roman" w:hAnsi="Times New Roman" w:cs="Times New Roman"/>
          <w:b w:val="0"/>
          <w:sz w:val="24"/>
          <w:szCs w:val="24"/>
        </w:rPr>
        <w:fldChar w:fldCharType="begin"/>
      </w:r>
      <w:r w:rsidR="00AC130A" w:rsidRPr="002C1245">
        <w:rPr>
          <w:rFonts w:ascii="Times New Roman" w:hAnsi="Times New Roman" w:cs="Times New Roman"/>
          <w:b w:val="0"/>
          <w:sz w:val="24"/>
          <w:szCs w:val="24"/>
        </w:rPr>
        <w:instrText xml:space="preserve"> SEQ Tablo_1. \* ARABIC </w:instrText>
      </w:r>
      <w:r w:rsidR="00AC130A" w:rsidRPr="002C1245">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2</w:t>
      </w:r>
      <w:r w:rsidR="00AC130A" w:rsidRPr="002C1245">
        <w:rPr>
          <w:rFonts w:ascii="Times New Roman" w:hAnsi="Times New Roman" w:cs="Times New Roman"/>
          <w:b w:val="0"/>
          <w:noProof/>
          <w:sz w:val="24"/>
          <w:szCs w:val="24"/>
        </w:rPr>
        <w:fldChar w:fldCharType="end"/>
      </w:r>
      <w:r w:rsidR="009B2F0B" w:rsidRPr="002C1245">
        <w:rPr>
          <w:rFonts w:ascii="Times New Roman" w:hAnsi="Times New Roman" w:cs="Times New Roman"/>
          <w:b w:val="0"/>
          <w:sz w:val="24"/>
          <w:szCs w:val="24"/>
        </w:rPr>
        <w:t>. Nar kabuğunda bulunan bazı mineraller (Urgancı, 2019).</w:t>
      </w:r>
      <w:bookmarkEnd w:id="32"/>
    </w:p>
    <w:p w:rsidR="003A5A00" w:rsidRPr="003A5A00" w:rsidRDefault="003A5A00" w:rsidP="00814449">
      <w:pPr>
        <w:spacing w:line="240" w:lineRule="auto"/>
      </w:pPr>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0"/>
        <w:gridCol w:w="4590"/>
      </w:tblGrid>
      <w:tr w:rsidR="0082112E" w:rsidRPr="00ED08B3" w:rsidTr="00125F99">
        <w:trPr>
          <w:trHeight w:val="397"/>
        </w:trPr>
        <w:tc>
          <w:tcPr>
            <w:tcW w:w="1890" w:type="dxa"/>
            <w:tcBorders>
              <w:top w:val="single" w:sz="4" w:space="0" w:color="auto"/>
              <w:bottom w:val="single" w:sz="4" w:space="0" w:color="auto"/>
            </w:tcBorders>
            <w:vAlign w:val="center"/>
          </w:tcPr>
          <w:p w:rsidR="0082112E" w:rsidRPr="00ED08B3" w:rsidRDefault="0082112E" w:rsidP="003F52C6">
            <w:pPr>
              <w:ind w:firstLine="0"/>
              <w:rPr>
                <w:rFonts w:cs="Times New Roman"/>
                <w:b/>
                <w:sz w:val="20"/>
                <w:szCs w:val="20"/>
              </w:rPr>
            </w:pPr>
            <w:r w:rsidRPr="00ED08B3">
              <w:rPr>
                <w:rFonts w:cs="Times New Roman"/>
                <w:b/>
                <w:sz w:val="20"/>
                <w:szCs w:val="20"/>
              </w:rPr>
              <w:t>Mineral</w:t>
            </w:r>
          </w:p>
        </w:tc>
        <w:tc>
          <w:tcPr>
            <w:tcW w:w="4590" w:type="dxa"/>
            <w:tcBorders>
              <w:top w:val="single" w:sz="4" w:space="0" w:color="auto"/>
              <w:bottom w:val="single" w:sz="4" w:space="0" w:color="auto"/>
            </w:tcBorders>
            <w:vAlign w:val="center"/>
          </w:tcPr>
          <w:p w:rsidR="0082112E" w:rsidRPr="00ED08B3" w:rsidRDefault="0082112E" w:rsidP="003F52C6">
            <w:pPr>
              <w:ind w:firstLine="0"/>
              <w:jc w:val="center"/>
              <w:rPr>
                <w:rFonts w:cs="Times New Roman"/>
                <w:b/>
                <w:sz w:val="20"/>
                <w:szCs w:val="20"/>
              </w:rPr>
            </w:pPr>
            <w:r w:rsidRPr="00ED08B3">
              <w:rPr>
                <w:rFonts w:cs="Times New Roman"/>
                <w:b/>
                <w:sz w:val="20"/>
                <w:szCs w:val="20"/>
              </w:rPr>
              <w:t>Konsantrasyon (</w:t>
            </w:r>
            <w:r w:rsidRPr="00ED08B3">
              <w:rPr>
                <w:rFonts w:eastAsia="TimesNewRomanPS-BoldMT" w:cs="Times New Roman"/>
                <w:b/>
                <w:sz w:val="20"/>
                <w:szCs w:val="20"/>
              </w:rPr>
              <w:t>μg/g)</w:t>
            </w:r>
          </w:p>
        </w:tc>
      </w:tr>
      <w:tr w:rsidR="0082112E" w:rsidRPr="00ED08B3" w:rsidTr="00125F99">
        <w:trPr>
          <w:trHeight w:val="397"/>
        </w:trPr>
        <w:tc>
          <w:tcPr>
            <w:tcW w:w="1890" w:type="dxa"/>
            <w:tcBorders>
              <w:top w:val="single" w:sz="4" w:space="0" w:color="auto"/>
            </w:tcBorders>
            <w:vAlign w:val="center"/>
          </w:tcPr>
          <w:p w:rsidR="0082112E" w:rsidRPr="00ED08B3" w:rsidRDefault="0082112E" w:rsidP="003F52C6">
            <w:pPr>
              <w:ind w:firstLine="0"/>
              <w:rPr>
                <w:rFonts w:cs="Times New Roman"/>
                <w:sz w:val="20"/>
                <w:szCs w:val="20"/>
              </w:rPr>
            </w:pPr>
            <w:r w:rsidRPr="00ED08B3">
              <w:rPr>
                <w:rFonts w:cs="Times New Roman"/>
                <w:sz w:val="20"/>
                <w:szCs w:val="20"/>
              </w:rPr>
              <w:t xml:space="preserve">Çinko </w:t>
            </w:r>
          </w:p>
        </w:tc>
        <w:tc>
          <w:tcPr>
            <w:tcW w:w="4590" w:type="dxa"/>
            <w:tcBorders>
              <w:top w:val="single" w:sz="4" w:space="0" w:color="auto"/>
            </w:tcBorders>
            <w:vAlign w:val="center"/>
          </w:tcPr>
          <w:p w:rsidR="0082112E" w:rsidRPr="00ED08B3" w:rsidRDefault="00F95229" w:rsidP="003F52C6">
            <w:pPr>
              <w:ind w:firstLine="0"/>
              <w:jc w:val="center"/>
              <w:rPr>
                <w:rFonts w:cs="Times New Roman"/>
                <w:sz w:val="20"/>
                <w:szCs w:val="20"/>
              </w:rPr>
            </w:pPr>
            <w:r w:rsidRPr="00ED08B3">
              <w:rPr>
                <w:rFonts w:cs="Times New Roman"/>
                <w:sz w:val="20"/>
                <w:szCs w:val="20"/>
              </w:rPr>
              <w:t>3.68-8.</w:t>
            </w:r>
            <w:r w:rsidR="0082112E" w:rsidRPr="00ED08B3">
              <w:rPr>
                <w:rFonts w:cs="Times New Roman"/>
                <w:sz w:val="20"/>
                <w:szCs w:val="20"/>
              </w:rPr>
              <w:t>03</w:t>
            </w:r>
          </w:p>
        </w:tc>
      </w:tr>
      <w:tr w:rsidR="0082112E" w:rsidRPr="00ED08B3" w:rsidTr="00125F99">
        <w:trPr>
          <w:trHeight w:val="397"/>
        </w:trPr>
        <w:tc>
          <w:tcPr>
            <w:tcW w:w="1890" w:type="dxa"/>
            <w:vAlign w:val="center"/>
          </w:tcPr>
          <w:p w:rsidR="0082112E" w:rsidRPr="00ED08B3" w:rsidRDefault="0082112E" w:rsidP="003F52C6">
            <w:pPr>
              <w:ind w:firstLine="0"/>
              <w:rPr>
                <w:rFonts w:cs="Times New Roman"/>
                <w:sz w:val="20"/>
                <w:szCs w:val="20"/>
              </w:rPr>
            </w:pPr>
            <w:r w:rsidRPr="00ED08B3">
              <w:rPr>
                <w:rFonts w:cs="Times New Roman"/>
                <w:sz w:val="20"/>
                <w:szCs w:val="20"/>
              </w:rPr>
              <w:t>Mangan</w:t>
            </w:r>
          </w:p>
        </w:tc>
        <w:tc>
          <w:tcPr>
            <w:tcW w:w="4590" w:type="dxa"/>
            <w:vAlign w:val="center"/>
          </w:tcPr>
          <w:p w:rsidR="0082112E" w:rsidRPr="00ED08B3" w:rsidRDefault="00F95229" w:rsidP="003F52C6">
            <w:pPr>
              <w:ind w:firstLine="0"/>
              <w:jc w:val="center"/>
              <w:rPr>
                <w:rFonts w:cs="Times New Roman"/>
                <w:sz w:val="20"/>
                <w:szCs w:val="20"/>
              </w:rPr>
            </w:pPr>
            <w:r w:rsidRPr="00ED08B3">
              <w:rPr>
                <w:rFonts w:cs="Times New Roman"/>
                <w:sz w:val="20"/>
                <w:szCs w:val="20"/>
              </w:rPr>
              <w:t>0.02-4.</w:t>
            </w:r>
            <w:r w:rsidR="0082112E" w:rsidRPr="00ED08B3">
              <w:rPr>
                <w:rFonts w:cs="Times New Roman"/>
                <w:sz w:val="20"/>
                <w:szCs w:val="20"/>
              </w:rPr>
              <w:t>50</w:t>
            </w:r>
          </w:p>
        </w:tc>
      </w:tr>
      <w:tr w:rsidR="0082112E" w:rsidRPr="00ED08B3" w:rsidTr="00125F99">
        <w:trPr>
          <w:trHeight w:val="397"/>
        </w:trPr>
        <w:tc>
          <w:tcPr>
            <w:tcW w:w="1890" w:type="dxa"/>
            <w:vAlign w:val="center"/>
          </w:tcPr>
          <w:p w:rsidR="0082112E" w:rsidRPr="00ED08B3" w:rsidRDefault="0082112E" w:rsidP="003F52C6">
            <w:pPr>
              <w:ind w:firstLine="0"/>
              <w:rPr>
                <w:rFonts w:cs="Times New Roman"/>
                <w:sz w:val="20"/>
                <w:szCs w:val="20"/>
              </w:rPr>
            </w:pPr>
            <w:r w:rsidRPr="00ED08B3">
              <w:rPr>
                <w:rFonts w:cs="Times New Roman"/>
                <w:sz w:val="20"/>
                <w:szCs w:val="20"/>
              </w:rPr>
              <w:t>Demir</w:t>
            </w:r>
          </w:p>
        </w:tc>
        <w:tc>
          <w:tcPr>
            <w:tcW w:w="4590" w:type="dxa"/>
            <w:vAlign w:val="center"/>
          </w:tcPr>
          <w:p w:rsidR="0082112E" w:rsidRPr="00ED08B3" w:rsidRDefault="00F95229" w:rsidP="003F52C6">
            <w:pPr>
              <w:ind w:firstLine="0"/>
              <w:jc w:val="center"/>
              <w:rPr>
                <w:rFonts w:cs="Times New Roman"/>
                <w:sz w:val="20"/>
                <w:szCs w:val="20"/>
              </w:rPr>
            </w:pPr>
            <w:r w:rsidRPr="00ED08B3">
              <w:rPr>
                <w:rFonts w:cs="Times New Roman"/>
                <w:sz w:val="20"/>
                <w:szCs w:val="20"/>
              </w:rPr>
              <w:t>1.21-22.</w:t>
            </w:r>
            <w:r w:rsidR="0082112E" w:rsidRPr="00ED08B3">
              <w:rPr>
                <w:rFonts w:cs="Times New Roman"/>
                <w:sz w:val="20"/>
                <w:szCs w:val="20"/>
              </w:rPr>
              <w:t>60</w:t>
            </w:r>
          </w:p>
        </w:tc>
      </w:tr>
      <w:tr w:rsidR="0082112E" w:rsidRPr="00ED08B3" w:rsidTr="00125F99">
        <w:trPr>
          <w:trHeight w:val="397"/>
        </w:trPr>
        <w:tc>
          <w:tcPr>
            <w:tcW w:w="1890" w:type="dxa"/>
            <w:vAlign w:val="center"/>
          </w:tcPr>
          <w:p w:rsidR="0082112E" w:rsidRPr="00ED08B3" w:rsidRDefault="0082112E" w:rsidP="003F52C6">
            <w:pPr>
              <w:ind w:firstLine="0"/>
              <w:rPr>
                <w:rFonts w:cs="Times New Roman"/>
                <w:sz w:val="20"/>
                <w:szCs w:val="20"/>
              </w:rPr>
            </w:pPr>
            <w:r w:rsidRPr="00ED08B3">
              <w:rPr>
                <w:rFonts w:cs="Times New Roman"/>
                <w:sz w:val="20"/>
                <w:szCs w:val="20"/>
              </w:rPr>
              <w:t>Fosfor</w:t>
            </w:r>
          </w:p>
        </w:tc>
        <w:tc>
          <w:tcPr>
            <w:tcW w:w="4590" w:type="dxa"/>
            <w:vAlign w:val="center"/>
          </w:tcPr>
          <w:p w:rsidR="0082112E" w:rsidRPr="00ED08B3" w:rsidRDefault="00F95229" w:rsidP="003F52C6">
            <w:pPr>
              <w:ind w:firstLine="0"/>
              <w:jc w:val="center"/>
              <w:rPr>
                <w:rFonts w:cs="Times New Roman"/>
                <w:sz w:val="20"/>
                <w:szCs w:val="20"/>
              </w:rPr>
            </w:pPr>
            <w:r w:rsidRPr="00ED08B3">
              <w:rPr>
                <w:rFonts w:cs="Times New Roman"/>
                <w:sz w:val="20"/>
                <w:szCs w:val="20"/>
              </w:rPr>
              <w:t>33.</w:t>
            </w:r>
            <w:r w:rsidR="0082112E" w:rsidRPr="00ED08B3">
              <w:rPr>
                <w:rFonts w:cs="Times New Roman"/>
                <w:sz w:val="20"/>
                <w:szCs w:val="20"/>
              </w:rPr>
              <w:t>96</w:t>
            </w:r>
          </w:p>
        </w:tc>
      </w:tr>
      <w:tr w:rsidR="0082112E" w:rsidRPr="00ED08B3" w:rsidTr="00125F99">
        <w:trPr>
          <w:trHeight w:val="397"/>
        </w:trPr>
        <w:tc>
          <w:tcPr>
            <w:tcW w:w="1890" w:type="dxa"/>
            <w:vAlign w:val="center"/>
          </w:tcPr>
          <w:p w:rsidR="0082112E" w:rsidRPr="00ED08B3" w:rsidRDefault="0082112E" w:rsidP="003F52C6">
            <w:pPr>
              <w:ind w:firstLine="0"/>
              <w:rPr>
                <w:rFonts w:cs="Times New Roman"/>
                <w:sz w:val="20"/>
                <w:szCs w:val="20"/>
              </w:rPr>
            </w:pPr>
            <w:r w:rsidRPr="00ED08B3">
              <w:rPr>
                <w:rFonts w:cs="Times New Roman"/>
                <w:sz w:val="20"/>
                <w:szCs w:val="20"/>
              </w:rPr>
              <w:t>Magnezyum</w:t>
            </w:r>
          </w:p>
        </w:tc>
        <w:tc>
          <w:tcPr>
            <w:tcW w:w="4590" w:type="dxa"/>
            <w:vAlign w:val="center"/>
          </w:tcPr>
          <w:p w:rsidR="0082112E" w:rsidRPr="00ED08B3" w:rsidRDefault="00F95229" w:rsidP="003F52C6">
            <w:pPr>
              <w:ind w:firstLine="0"/>
              <w:jc w:val="center"/>
              <w:rPr>
                <w:rFonts w:cs="Times New Roman"/>
                <w:sz w:val="20"/>
                <w:szCs w:val="20"/>
              </w:rPr>
            </w:pPr>
            <w:r w:rsidRPr="00ED08B3">
              <w:rPr>
                <w:rFonts w:cs="Times New Roman"/>
                <w:sz w:val="20"/>
                <w:szCs w:val="20"/>
              </w:rPr>
              <w:t>1644.</w:t>
            </w:r>
            <w:r w:rsidR="0082112E" w:rsidRPr="00ED08B3">
              <w:rPr>
                <w:rFonts w:cs="Times New Roman"/>
                <w:sz w:val="20"/>
                <w:szCs w:val="20"/>
              </w:rPr>
              <w:t>47</w:t>
            </w:r>
          </w:p>
        </w:tc>
      </w:tr>
      <w:tr w:rsidR="0082112E" w:rsidRPr="00ED08B3" w:rsidTr="00125F99">
        <w:trPr>
          <w:trHeight w:val="397"/>
        </w:trPr>
        <w:tc>
          <w:tcPr>
            <w:tcW w:w="1890" w:type="dxa"/>
            <w:vAlign w:val="center"/>
          </w:tcPr>
          <w:p w:rsidR="0082112E" w:rsidRPr="00ED08B3" w:rsidRDefault="0082112E" w:rsidP="003F52C6">
            <w:pPr>
              <w:ind w:firstLine="0"/>
              <w:rPr>
                <w:rFonts w:cs="Times New Roman"/>
                <w:sz w:val="20"/>
                <w:szCs w:val="20"/>
              </w:rPr>
            </w:pPr>
            <w:r w:rsidRPr="00ED08B3">
              <w:rPr>
                <w:rFonts w:cs="Times New Roman"/>
                <w:sz w:val="20"/>
                <w:szCs w:val="20"/>
              </w:rPr>
              <w:t>Kalsiyum</w:t>
            </w:r>
          </w:p>
        </w:tc>
        <w:tc>
          <w:tcPr>
            <w:tcW w:w="4590" w:type="dxa"/>
            <w:vAlign w:val="center"/>
          </w:tcPr>
          <w:p w:rsidR="0082112E" w:rsidRPr="00ED08B3" w:rsidRDefault="0082112E" w:rsidP="00F95229">
            <w:pPr>
              <w:ind w:firstLine="0"/>
              <w:jc w:val="center"/>
              <w:rPr>
                <w:rFonts w:cs="Times New Roman"/>
                <w:sz w:val="20"/>
                <w:szCs w:val="20"/>
              </w:rPr>
            </w:pPr>
            <w:r w:rsidRPr="00ED08B3">
              <w:rPr>
                <w:rFonts w:cs="Times New Roman"/>
                <w:sz w:val="20"/>
                <w:szCs w:val="20"/>
              </w:rPr>
              <w:t>645</w:t>
            </w:r>
            <w:r w:rsidR="00F95229" w:rsidRPr="00ED08B3">
              <w:rPr>
                <w:rFonts w:cs="Times New Roman"/>
                <w:sz w:val="20"/>
                <w:szCs w:val="20"/>
              </w:rPr>
              <w:t>.</w:t>
            </w:r>
            <w:r w:rsidRPr="00ED08B3">
              <w:rPr>
                <w:rFonts w:cs="Times New Roman"/>
                <w:sz w:val="20"/>
                <w:szCs w:val="20"/>
              </w:rPr>
              <w:t>70-</w:t>
            </w:r>
            <w:proofErr w:type="gramStart"/>
            <w:r w:rsidRPr="00ED08B3">
              <w:rPr>
                <w:rFonts w:cs="Times New Roman"/>
                <w:sz w:val="20"/>
                <w:szCs w:val="20"/>
              </w:rPr>
              <w:t>1192</w:t>
            </w:r>
            <w:r w:rsidR="00F95229" w:rsidRPr="00ED08B3">
              <w:rPr>
                <w:rFonts w:cs="Times New Roman"/>
                <w:sz w:val="20"/>
                <w:szCs w:val="20"/>
              </w:rPr>
              <w:t>.</w:t>
            </w:r>
            <w:r w:rsidRPr="00ED08B3">
              <w:rPr>
                <w:rFonts w:cs="Times New Roman"/>
                <w:sz w:val="20"/>
                <w:szCs w:val="20"/>
              </w:rPr>
              <w:t>04</w:t>
            </w:r>
            <w:proofErr w:type="gramEnd"/>
          </w:p>
        </w:tc>
      </w:tr>
      <w:tr w:rsidR="0082112E" w:rsidRPr="00ED08B3" w:rsidTr="00125F99">
        <w:trPr>
          <w:trHeight w:val="397"/>
        </w:trPr>
        <w:tc>
          <w:tcPr>
            <w:tcW w:w="1890" w:type="dxa"/>
            <w:vAlign w:val="center"/>
          </w:tcPr>
          <w:p w:rsidR="0082112E" w:rsidRPr="00ED08B3" w:rsidRDefault="0082112E" w:rsidP="003F52C6">
            <w:pPr>
              <w:ind w:firstLine="0"/>
              <w:rPr>
                <w:rFonts w:cs="Times New Roman"/>
                <w:sz w:val="20"/>
                <w:szCs w:val="20"/>
              </w:rPr>
            </w:pPr>
            <w:r w:rsidRPr="00ED08B3">
              <w:rPr>
                <w:rFonts w:cs="Times New Roman"/>
                <w:sz w:val="20"/>
                <w:szCs w:val="20"/>
              </w:rPr>
              <w:t>Potasyum</w:t>
            </w:r>
          </w:p>
        </w:tc>
        <w:tc>
          <w:tcPr>
            <w:tcW w:w="4590" w:type="dxa"/>
            <w:vAlign w:val="center"/>
          </w:tcPr>
          <w:p w:rsidR="0082112E" w:rsidRPr="00ED08B3" w:rsidRDefault="00F95229" w:rsidP="00F95229">
            <w:pPr>
              <w:ind w:firstLine="0"/>
              <w:jc w:val="center"/>
              <w:rPr>
                <w:rFonts w:cs="Times New Roman"/>
                <w:sz w:val="20"/>
                <w:szCs w:val="20"/>
              </w:rPr>
            </w:pPr>
            <w:r w:rsidRPr="00ED08B3">
              <w:rPr>
                <w:rFonts w:cs="Times New Roman"/>
                <w:sz w:val="20"/>
                <w:szCs w:val="20"/>
              </w:rPr>
              <w:t>2849.</w:t>
            </w:r>
            <w:r w:rsidR="0082112E" w:rsidRPr="00ED08B3">
              <w:rPr>
                <w:rFonts w:cs="Times New Roman"/>
                <w:sz w:val="20"/>
                <w:szCs w:val="20"/>
              </w:rPr>
              <w:t>46-</w:t>
            </w:r>
            <w:proofErr w:type="gramStart"/>
            <w:r w:rsidR="0082112E" w:rsidRPr="00ED08B3">
              <w:rPr>
                <w:rFonts w:cs="Times New Roman"/>
                <w:sz w:val="20"/>
                <w:szCs w:val="20"/>
              </w:rPr>
              <w:t>16237</w:t>
            </w:r>
            <w:r w:rsidRPr="00ED08B3">
              <w:rPr>
                <w:rFonts w:cs="Times New Roman"/>
                <w:sz w:val="20"/>
                <w:szCs w:val="20"/>
              </w:rPr>
              <w:t>.</w:t>
            </w:r>
            <w:r w:rsidR="0082112E" w:rsidRPr="00ED08B3">
              <w:rPr>
                <w:rFonts w:cs="Times New Roman"/>
                <w:sz w:val="20"/>
                <w:szCs w:val="20"/>
              </w:rPr>
              <w:t>41</w:t>
            </w:r>
            <w:proofErr w:type="gramEnd"/>
          </w:p>
        </w:tc>
      </w:tr>
    </w:tbl>
    <w:p w:rsidR="0082112E" w:rsidRPr="009F0B4C" w:rsidRDefault="0082112E" w:rsidP="00A63C42">
      <w:pPr>
        <w:ind w:firstLine="0"/>
        <w:rPr>
          <w:rFonts w:cs="Times New Roman"/>
        </w:rPr>
      </w:pPr>
    </w:p>
    <w:p w:rsidR="0082112E" w:rsidRPr="009F0B4C" w:rsidRDefault="0082112E" w:rsidP="0082112E">
      <w:pPr>
        <w:rPr>
          <w:rFonts w:cs="Times New Roman"/>
        </w:rPr>
      </w:pPr>
      <w:r w:rsidRPr="009F0B4C">
        <w:rPr>
          <w:rFonts w:cs="Times New Roman"/>
        </w:rPr>
        <w:t>Nar meyvesinde bulunan</w:t>
      </w:r>
      <w:r w:rsidR="00C716E3">
        <w:rPr>
          <w:rFonts w:cs="Times New Roman"/>
        </w:rPr>
        <w:t xml:space="preserve"> şeker bileşenleri gl</w:t>
      </w:r>
      <w:r w:rsidR="00633BD5">
        <w:rPr>
          <w:rFonts w:cs="Times New Roman"/>
        </w:rPr>
        <w:t>u</w:t>
      </w:r>
      <w:r w:rsidR="00C716E3">
        <w:rPr>
          <w:rFonts w:cs="Times New Roman"/>
        </w:rPr>
        <w:t>koz ve fru</w:t>
      </w:r>
      <w:r w:rsidRPr="009F0B4C">
        <w:rPr>
          <w:rFonts w:cs="Times New Roman"/>
        </w:rPr>
        <w:t xml:space="preserve">ktozdur </w:t>
      </w:r>
      <w:r w:rsidRPr="009F0B4C">
        <w:rPr>
          <w:rFonts w:cs="Times New Roman"/>
          <w:noProof/>
        </w:rPr>
        <w:t>(Ünal vd., 1995)</w:t>
      </w:r>
      <w:r w:rsidRPr="009F0B4C">
        <w:rPr>
          <w:rFonts w:cs="Times New Roman"/>
        </w:rPr>
        <w:t xml:space="preserve">. </w:t>
      </w:r>
      <w:r w:rsidR="00633BD5" w:rsidRPr="009F0B4C">
        <w:rPr>
          <w:rFonts w:cs="Times New Roman"/>
        </w:rPr>
        <w:t>Gl</w:t>
      </w:r>
      <w:r w:rsidR="00633BD5">
        <w:rPr>
          <w:rFonts w:cs="Times New Roman"/>
        </w:rPr>
        <w:t>u</w:t>
      </w:r>
      <w:r w:rsidR="00633BD5" w:rsidRPr="009F0B4C">
        <w:rPr>
          <w:rFonts w:cs="Times New Roman"/>
        </w:rPr>
        <w:t xml:space="preserve">kozun </w:t>
      </w:r>
      <w:r w:rsidRPr="009F0B4C">
        <w:rPr>
          <w:rFonts w:cs="Times New Roman"/>
        </w:rPr>
        <w:t xml:space="preserve">en çok mayhoş narlarda, en az ise ekşi nar çeşitlerinde olduğu; fruktozun ise tatlı nar meyvelerinde daha çok, ekşi nar çeşitlerinde daha az olduğu belirtilmektedir </w:t>
      </w:r>
      <w:r w:rsidRPr="009F0B4C">
        <w:rPr>
          <w:rFonts w:cs="Times New Roman"/>
          <w:noProof/>
        </w:rPr>
        <w:t>(Gündoğdu ve Yılmaz, 2013)</w:t>
      </w:r>
      <w:r w:rsidRPr="009F0B4C">
        <w:rPr>
          <w:rFonts w:cs="Times New Roman"/>
        </w:rPr>
        <w:t>.  Nar meyvesi çeşitlerinde ağırlıklı olarak bulunan or</w:t>
      </w:r>
      <w:r w:rsidR="00633BD5">
        <w:rPr>
          <w:rFonts w:cs="Times New Roman"/>
        </w:rPr>
        <w:t>ga</w:t>
      </w:r>
      <w:r w:rsidRPr="009F0B4C">
        <w:rPr>
          <w:rFonts w:cs="Times New Roman"/>
        </w:rPr>
        <w:t>nik asit sitrik asit olmakla birlikte</w:t>
      </w:r>
      <w:r w:rsidR="00633BD5">
        <w:rPr>
          <w:rFonts w:cs="Times New Roman"/>
        </w:rPr>
        <w:t>,</w:t>
      </w:r>
      <w:r w:rsidRPr="009F0B4C">
        <w:rPr>
          <w:rFonts w:cs="Times New Roman"/>
        </w:rPr>
        <w:t xml:space="preserve"> bunu malik asit takip etmekte ve okzalik asit, askorbik asit ve tartarik asit </w:t>
      </w:r>
      <w:r w:rsidR="00633BD5">
        <w:rPr>
          <w:rFonts w:cs="Times New Roman"/>
        </w:rPr>
        <w:t xml:space="preserve">ise </w:t>
      </w:r>
      <w:r w:rsidRPr="009F0B4C">
        <w:rPr>
          <w:rFonts w:cs="Times New Roman"/>
        </w:rPr>
        <w:t>az miktarda bulunmaktadır. Kuinik asit ve süksinik asit</w:t>
      </w:r>
      <w:r w:rsidR="00633BD5">
        <w:rPr>
          <w:rFonts w:cs="Times New Roman"/>
        </w:rPr>
        <w:t>ler de</w:t>
      </w:r>
      <w:r w:rsidRPr="009F0B4C">
        <w:rPr>
          <w:rFonts w:cs="Times New Roman"/>
        </w:rPr>
        <w:t xml:space="preserve"> bazı nar meyvesi çeşitlerinde az miktarda bulunmaktadır </w:t>
      </w:r>
      <w:r w:rsidRPr="009F0B4C">
        <w:rPr>
          <w:rFonts w:cs="Times New Roman"/>
          <w:noProof/>
        </w:rPr>
        <w:t>(Vatansever, 2018)</w:t>
      </w:r>
      <w:r w:rsidRPr="009F0B4C">
        <w:rPr>
          <w:rFonts w:cs="Times New Roman"/>
        </w:rPr>
        <w:t>.</w:t>
      </w:r>
    </w:p>
    <w:p w:rsidR="006653F7" w:rsidRPr="009F0B4C" w:rsidRDefault="0082112E" w:rsidP="007C0278">
      <w:pPr>
        <w:rPr>
          <w:rFonts w:cs="Times New Roman"/>
        </w:rPr>
      </w:pPr>
      <w:r w:rsidRPr="009F0B4C">
        <w:rPr>
          <w:rFonts w:cs="Times New Roman"/>
        </w:rPr>
        <w:lastRenderedPageBreak/>
        <w:t>Nar meyvesinin yaklaşık olarak 100</w:t>
      </w:r>
      <w:r w:rsidR="004B3AAF">
        <w:rPr>
          <w:rFonts w:cs="Times New Roman"/>
        </w:rPr>
        <w:t xml:space="preserve"> g tanesinin 72 kcal enerji, </w:t>
      </w:r>
      <w:proofErr w:type="gramStart"/>
      <w:r w:rsidR="004B3AAF">
        <w:rPr>
          <w:rFonts w:cs="Times New Roman"/>
        </w:rPr>
        <w:t>16.</w:t>
      </w:r>
      <w:r w:rsidRPr="009F0B4C">
        <w:rPr>
          <w:rFonts w:cs="Times New Roman"/>
        </w:rPr>
        <w:t>6</w:t>
      </w:r>
      <w:proofErr w:type="gramEnd"/>
      <w:r w:rsidRPr="009F0B4C">
        <w:rPr>
          <w:rFonts w:cs="Times New Roman"/>
        </w:rPr>
        <w:t xml:space="preserve"> g karbohidrat, 1 g protein, 379 mg potasyum, 13 mg kalsiyum, 12 mg magnezyum, </w:t>
      </w:r>
      <w:r w:rsidR="004B3AAF">
        <w:rPr>
          <w:rFonts w:cs="Times New Roman"/>
        </w:rPr>
        <w:t>7 mg C vitamini, 1 mg sodyum, 0.7 mg demir, 0.3 mg niasin, 0.</w:t>
      </w:r>
      <w:r w:rsidRPr="009F0B4C">
        <w:rPr>
          <w:rFonts w:cs="Times New Roman"/>
        </w:rPr>
        <w:t xml:space="preserve">17 mg bakır içerdiği belirtilmektedir. </w:t>
      </w:r>
      <w:sdt>
        <w:sdtPr>
          <w:rPr>
            <w:rFonts w:cs="Times New Roman"/>
          </w:rPr>
          <w:id w:val="-1386248182"/>
          <w:citation/>
        </w:sdtPr>
        <w:sdtEndPr/>
        <w:sdtContent>
          <w:r w:rsidRPr="009F0B4C">
            <w:rPr>
              <w:rFonts w:cs="Times New Roman"/>
            </w:rPr>
            <w:fldChar w:fldCharType="begin"/>
          </w:r>
          <w:r w:rsidRPr="009F0B4C">
            <w:rPr>
              <w:rFonts w:cs="Times New Roman"/>
            </w:rPr>
            <w:instrText xml:space="preserve"> CITATION VAT18 \l 1055 </w:instrText>
          </w:r>
          <w:r w:rsidRPr="009F0B4C">
            <w:rPr>
              <w:rFonts w:cs="Times New Roman"/>
            </w:rPr>
            <w:fldChar w:fldCharType="separate"/>
          </w:r>
          <w:r w:rsidRPr="009F0B4C">
            <w:rPr>
              <w:rFonts w:cs="Times New Roman"/>
              <w:noProof/>
            </w:rPr>
            <w:t>(Vatansever, 2018)</w:t>
          </w:r>
          <w:r w:rsidRPr="009F0B4C">
            <w:rPr>
              <w:rFonts w:cs="Times New Roman"/>
            </w:rPr>
            <w:fldChar w:fldCharType="end"/>
          </w:r>
        </w:sdtContent>
      </w:sdt>
      <w:r w:rsidRPr="009F0B4C">
        <w:rPr>
          <w:rFonts w:cs="Times New Roman"/>
        </w:rPr>
        <w:t xml:space="preserve">. </w:t>
      </w:r>
      <w:r w:rsidRPr="009F0B4C">
        <w:rPr>
          <w:rFonts w:cs="Times New Roman"/>
          <w:color w:val="000000" w:themeColor="text1"/>
        </w:rPr>
        <w:t xml:space="preserve">Tablo </w:t>
      </w:r>
      <w:proofErr w:type="gramStart"/>
      <w:r w:rsidRPr="009F0B4C">
        <w:rPr>
          <w:rFonts w:cs="Times New Roman"/>
          <w:color w:val="000000" w:themeColor="text1"/>
        </w:rPr>
        <w:t>1.3’te</w:t>
      </w:r>
      <w:proofErr w:type="gramEnd"/>
      <w:r w:rsidRPr="009F0B4C">
        <w:rPr>
          <w:rFonts w:cs="Times New Roman"/>
          <w:color w:val="000000" w:themeColor="text1"/>
        </w:rPr>
        <w:t xml:space="preserve"> </w:t>
      </w:r>
      <w:r w:rsidRPr="009F0B4C">
        <w:rPr>
          <w:rFonts w:cs="Times New Roman"/>
        </w:rPr>
        <w:t>A.B.D. Tarım Bakanlığı’na ait nar meyve</w:t>
      </w:r>
      <w:r w:rsidR="00F24DCF" w:rsidRPr="009F0B4C">
        <w:rPr>
          <w:rFonts w:cs="Times New Roman"/>
        </w:rPr>
        <w:t>sinin bileşimleri görülmektedir.</w:t>
      </w:r>
    </w:p>
    <w:p w:rsidR="0082112E" w:rsidRPr="003A5A00" w:rsidRDefault="0082112E" w:rsidP="003735AE">
      <w:pPr>
        <w:pStyle w:val="Tablo"/>
        <w:ind w:firstLine="0"/>
        <w:rPr>
          <w:b w:val="0"/>
          <w:bCs w:val="0"/>
        </w:rPr>
      </w:pPr>
    </w:p>
    <w:p w:rsidR="009B2F0B" w:rsidRDefault="00B42925" w:rsidP="00814449">
      <w:pPr>
        <w:spacing w:line="240" w:lineRule="auto"/>
        <w:ind w:firstLine="0"/>
      </w:pPr>
      <w:bookmarkStart w:id="33" w:name="_Toc77112972"/>
      <w:r>
        <w:t>Tablo 1.</w:t>
      </w:r>
      <w:fldSimple w:instr=" SEQ Tablo_1. \* ARABIC ">
        <w:r w:rsidR="00584290">
          <w:rPr>
            <w:noProof/>
          </w:rPr>
          <w:t>3</w:t>
        </w:r>
      </w:fldSimple>
      <w:r w:rsidR="009B2F0B" w:rsidRPr="002C1245">
        <w:t>. Narın besin öğeleri (Vatansever, 2018).</w:t>
      </w:r>
      <w:bookmarkEnd w:id="33"/>
    </w:p>
    <w:p w:rsidR="003A5A00" w:rsidRPr="002C1245" w:rsidRDefault="003A5A00" w:rsidP="00814449">
      <w:pPr>
        <w:spacing w:line="240" w:lineRule="auto"/>
        <w:ind w:firstLine="0"/>
      </w:pPr>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5"/>
        <w:gridCol w:w="2976"/>
        <w:gridCol w:w="2976"/>
      </w:tblGrid>
      <w:tr w:rsidR="0082112E" w:rsidRPr="00ED08B3" w:rsidTr="00090128">
        <w:trPr>
          <w:trHeight w:val="397"/>
        </w:trPr>
        <w:tc>
          <w:tcPr>
            <w:tcW w:w="2975" w:type="dxa"/>
            <w:tcBorders>
              <w:top w:val="single" w:sz="4" w:space="0" w:color="auto"/>
              <w:bottom w:val="single" w:sz="4" w:space="0" w:color="auto"/>
            </w:tcBorders>
            <w:vAlign w:val="center"/>
          </w:tcPr>
          <w:p w:rsidR="0082112E" w:rsidRPr="00ED08B3" w:rsidRDefault="0082112E" w:rsidP="003F52C6">
            <w:pPr>
              <w:ind w:firstLine="0"/>
              <w:rPr>
                <w:rFonts w:cs="Times New Roman"/>
                <w:b/>
                <w:sz w:val="20"/>
                <w:szCs w:val="20"/>
              </w:rPr>
            </w:pPr>
            <w:r w:rsidRPr="00ED08B3">
              <w:rPr>
                <w:rFonts w:cs="Times New Roman"/>
                <w:b/>
                <w:sz w:val="20"/>
                <w:szCs w:val="20"/>
              </w:rPr>
              <w:t>Besin maddesi</w:t>
            </w:r>
          </w:p>
        </w:tc>
        <w:tc>
          <w:tcPr>
            <w:tcW w:w="2976" w:type="dxa"/>
            <w:tcBorders>
              <w:top w:val="single" w:sz="4" w:space="0" w:color="auto"/>
              <w:bottom w:val="single" w:sz="4" w:space="0" w:color="auto"/>
            </w:tcBorders>
            <w:vAlign w:val="center"/>
          </w:tcPr>
          <w:p w:rsidR="0082112E" w:rsidRPr="00ED08B3" w:rsidRDefault="0082112E" w:rsidP="003F52C6">
            <w:pPr>
              <w:ind w:firstLine="0"/>
              <w:jc w:val="center"/>
              <w:rPr>
                <w:rFonts w:cs="Times New Roman"/>
                <w:b/>
                <w:sz w:val="20"/>
                <w:szCs w:val="20"/>
              </w:rPr>
            </w:pPr>
            <w:r w:rsidRPr="00ED08B3">
              <w:rPr>
                <w:rFonts w:cs="Times New Roman"/>
                <w:b/>
                <w:sz w:val="20"/>
                <w:szCs w:val="20"/>
              </w:rPr>
              <w:t>Birim</w:t>
            </w:r>
          </w:p>
        </w:tc>
        <w:tc>
          <w:tcPr>
            <w:tcW w:w="2976" w:type="dxa"/>
            <w:tcBorders>
              <w:top w:val="single" w:sz="4" w:space="0" w:color="auto"/>
              <w:bottom w:val="single" w:sz="4" w:space="0" w:color="auto"/>
            </w:tcBorders>
            <w:vAlign w:val="center"/>
          </w:tcPr>
          <w:p w:rsidR="0082112E" w:rsidRPr="00ED08B3" w:rsidRDefault="0082112E" w:rsidP="003F52C6">
            <w:pPr>
              <w:ind w:firstLine="0"/>
              <w:jc w:val="center"/>
              <w:rPr>
                <w:rFonts w:cs="Times New Roman"/>
                <w:b/>
                <w:sz w:val="20"/>
                <w:szCs w:val="20"/>
              </w:rPr>
            </w:pPr>
            <w:r w:rsidRPr="00ED08B3">
              <w:rPr>
                <w:rFonts w:cs="Times New Roman"/>
                <w:b/>
                <w:sz w:val="20"/>
                <w:szCs w:val="20"/>
              </w:rPr>
              <w:t>100 g narda</w:t>
            </w:r>
          </w:p>
        </w:tc>
      </w:tr>
      <w:tr w:rsidR="0082112E" w:rsidRPr="00ED08B3" w:rsidTr="00090128">
        <w:trPr>
          <w:trHeight w:val="397"/>
        </w:trPr>
        <w:tc>
          <w:tcPr>
            <w:tcW w:w="2975" w:type="dxa"/>
            <w:tcBorders>
              <w:top w:val="single" w:sz="4" w:space="0" w:color="auto"/>
            </w:tcBorders>
            <w:vAlign w:val="center"/>
          </w:tcPr>
          <w:p w:rsidR="0082112E" w:rsidRPr="00ED08B3" w:rsidRDefault="0082112E" w:rsidP="003F52C6">
            <w:pPr>
              <w:ind w:firstLine="0"/>
              <w:rPr>
                <w:rFonts w:cs="Times New Roman"/>
                <w:sz w:val="20"/>
                <w:szCs w:val="20"/>
              </w:rPr>
            </w:pPr>
            <w:r w:rsidRPr="00ED08B3">
              <w:rPr>
                <w:rFonts w:cs="Times New Roman"/>
                <w:sz w:val="20"/>
                <w:szCs w:val="20"/>
              </w:rPr>
              <w:t>Su</w:t>
            </w:r>
          </w:p>
        </w:tc>
        <w:tc>
          <w:tcPr>
            <w:tcW w:w="2976" w:type="dxa"/>
            <w:tcBorders>
              <w:top w:val="single" w:sz="4" w:space="0" w:color="auto"/>
            </w:tcBorders>
            <w:vAlign w:val="center"/>
          </w:tcPr>
          <w:p w:rsidR="0082112E" w:rsidRPr="00ED08B3" w:rsidRDefault="0082112E" w:rsidP="003F52C6">
            <w:pPr>
              <w:ind w:firstLine="0"/>
              <w:jc w:val="center"/>
              <w:rPr>
                <w:rFonts w:cs="Times New Roman"/>
                <w:sz w:val="20"/>
                <w:szCs w:val="20"/>
              </w:rPr>
            </w:pPr>
            <w:proofErr w:type="gramStart"/>
            <w:r w:rsidRPr="00ED08B3">
              <w:rPr>
                <w:rFonts w:cs="Times New Roman"/>
                <w:sz w:val="20"/>
                <w:szCs w:val="20"/>
              </w:rPr>
              <w:t>g</w:t>
            </w:r>
            <w:proofErr w:type="gramEnd"/>
          </w:p>
        </w:tc>
        <w:tc>
          <w:tcPr>
            <w:tcW w:w="2976" w:type="dxa"/>
            <w:tcBorders>
              <w:top w:val="single" w:sz="4" w:space="0" w:color="auto"/>
            </w:tcBorders>
            <w:vAlign w:val="center"/>
          </w:tcPr>
          <w:p w:rsidR="0082112E" w:rsidRPr="00ED08B3" w:rsidRDefault="004B3AAF" w:rsidP="003F52C6">
            <w:pPr>
              <w:ind w:firstLine="0"/>
              <w:jc w:val="center"/>
              <w:rPr>
                <w:rFonts w:cs="Times New Roman"/>
                <w:sz w:val="20"/>
                <w:szCs w:val="20"/>
              </w:rPr>
            </w:pPr>
            <w:r w:rsidRPr="00ED08B3">
              <w:rPr>
                <w:rFonts w:cs="Times New Roman"/>
                <w:sz w:val="20"/>
                <w:szCs w:val="20"/>
              </w:rPr>
              <w:t>77.</w:t>
            </w:r>
            <w:r w:rsidR="0082112E" w:rsidRPr="00ED08B3">
              <w:rPr>
                <w:rFonts w:cs="Times New Roman"/>
                <w:sz w:val="20"/>
                <w:szCs w:val="20"/>
              </w:rPr>
              <w:t>93</w:t>
            </w:r>
          </w:p>
        </w:tc>
      </w:tr>
      <w:tr w:rsidR="0082112E" w:rsidRPr="00ED08B3" w:rsidTr="00090128">
        <w:trPr>
          <w:trHeight w:val="397"/>
        </w:trPr>
        <w:tc>
          <w:tcPr>
            <w:tcW w:w="2975" w:type="dxa"/>
            <w:vAlign w:val="center"/>
          </w:tcPr>
          <w:p w:rsidR="0082112E" w:rsidRPr="00ED08B3" w:rsidRDefault="0082112E" w:rsidP="003F52C6">
            <w:pPr>
              <w:ind w:firstLine="0"/>
              <w:rPr>
                <w:rFonts w:cs="Times New Roman"/>
                <w:sz w:val="20"/>
                <w:szCs w:val="20"/>
              </w:rPr>
            </w:pPr>
            <w:r w:rsidRPr="00ED08B3">
              <w:rPr>
                <w:rFonts w:cs="Times New Roman"/>
                <w:sz w:val="20"/>
                <w:szCs w:val="20"/>
              </w:rPr>
              <w:t>Enerji</w:t>
            </w:r>
          </w:p>
        </w:tc>
        <w:tc>
          <w:tcPr>
            <w:tcW w:w="2976" w:type="dxa"/>
            <w:vAlign w:val="center"/>
          </w:tcPr>
          <w:p w:rsidR="0082112E" w:rsidRPr="00ED08B3" w:rsidRDefault="0082112E" w:rsidP="003F52C6">
            <w:pPr>
              <w:ind w:firstLine="0"/>
              <w:jc w:val="center"/>
              <w:rPr>
                <w:rFonts w:cs="Times New Roman"/>
                <w:sz w:val="20"/>
                <w:szCs w:val="20"/>
              </w:rPr>
            </w:pPr>
            <w:r w:rsidRPr="00ED08B3">
              <w:rPr>
                <w:rFonts w:cs="Times New Roman"/>
                <w:sz w:val="20"/>
                <w:szCs w:val="20"/>
              </w:rPr>
              <w:t>kcal</w:t>
            </w:r>
          </w:p>
        </w:tc>
        <w:tc>
          <w:tcPr>
            <w:tcW w:w="2976" w:type="dxa"/>
            <w:vAlign w:val="center"/>
          </w:tcPr>
          <w:p w:rsidR="0082112E" w:rsidRPr="00ED08B3" w:rsidRDefault="004B3AAF" w:rsidP="003F52C6">
            <w:pPr>
              <w:ind w:firstLine="0"/>
              <w:jc w:val="center"/>
              <w:rPr>
                <w:rFonts w:cs="Times New Roman"/>
                <w:sz w:val="20"/>
                <w:szCs w:val="20"/>
              </w:rPr>
            </w:pPr>
            <w:r w:rsidRPr="00ED08B3">
              <w:rPr>
                <w:rFonts w:cs="Times New Roman"/>
                <w:sz w:val="20"/>
                <w:szCs w:val="20"/>
              </w:rPr>
              <w:t>83.</w:t>
            </w:r>
            <w:r w:rsidR="0082112E" w:rsidRPr="00ED08B3">
              <w:rPr>
                <w:rFonts w:cs="Times New Roman"/>
                <w:sz w:val="20"/>
                <w:szCs w:val="20"/>
              </w:rPr>
              <w:t>00</w:t>
            </w:r>
          </w:p>
        </w:tc>
      </w:tr>
      <w:tr w:rsidR="0082112E" w:rsidRPr="00ED08B3" w:rsidTr="00090128">
        <w:trPr>
          <w:trHeight w:val="397"/>
        </w:trPr>
        <w:tc>
          <w:tcPr>
            <w:tcW w:w="2975" w:type="dxa"/>
            <w:vAlign w:val="center"/>
          </w:tcPr>
          <w:p w:rsidR="0082112E" w:rsidRPr="00ED08B3" w:rsidRDefault="0082112E" w:rsidP="003F52C6">
            <w:pPr>
              <w:ind w:firstLine="0"/>
              <w:rPr>
                <w:rFonts w:cs="Times New Roman"/>
                <w:sz w:val="20"/>
                <w:szCs w:val="20"/>
              </w:rPr>
            </w:pPr>
            <w:r w:rsidRPr="00ED08B3">
              <w:rPr>
                <w:rFonts w:cs="Times New Roman"/>
                <w:sz w:val="20"/>
                <w:szCs w:val="20"/>
              </w:rPr>
              <w:t>Protein</w:t>
            </w:r>
          </w:p>
        </w:tc>
        <w:tc>
          <w:tcPr>
            <w:tcW w:w="2976" w:type="dxa"/>
            <w:vAlign w:val="center"/>
          </w:tcPr>
          <w:p w:rsidR="0082112E" w:rsidRPr="00ED08B3" w:rsidRDefault="0082112E" w:rsidP="003F52C6">
            <w:pPr>
              <w:ind w:firstLine="0"/>
              <w:jc w:val="center"/>
              <w:rPr>
                <w:rFonts w:cs="Times New Roman"/>
                <w:sz w:val="20"/>
                <w:szCs w:val="20"/>
              </w:rPr>
            </w:pPr>
            <w:proofErr w:type="gramStart"/>
            <w:r w:rsidRPr="00ED08B3">
              <w:rPr>
                <w:rFonts w:cs="Times New Roman"/>
                <w:sz w:val="20"/>
                <w:szCs w:val="20"/>
              </w:rPr>
              <w:t>g</w:t>
            </w:r>
            <w:proofErr w:type="gramEnd"/>
          </w:p>
        </w:tc>
        <w:tc>
          <w:tcPr>
            <w:tcW w:w="2976" w:type="dxa"/>
            <w:vAlign w:val="center"/>
          </w:tcPr>
          <w:p w:rsidR="0082112E" w:rsidRPr="00ED08B3" w:rsidRDefault="004B3AAF" w:rsidP="003F52C6">
            <w:pPr>
              <w:ind w:firstLine="0"/>
              <w:jc w:val="center"/>
              <w:rPr>
                <w:rFonts w:cs="Times New Roman"/>
                <w:sz w:val="20"/>
                <w:szCs w:val="20"/>
              </w:rPr>
            </w:pPr>
            <w:r w:rsidRPr="00ED08B3">
              <w:rPr>
                <w:rFonts w:cs="Times New Roman"/>
                <w:sz w:val="20"/>
                <w:szCs w:val="20"/>
              </w:rPr>
              <w:t>1.</w:t>
            </w:r>
            <w:r w:rsidR="0082112E" w:rsidRPr="00ED08B3">
              <w:rPr>
                <w:rFonts w:cs="Times New Roman"/>
                <w:sz w:val="20"/>
                <w:szCs w:val="20"/>
              </w:rPr>
              <w:t>67</w:t>
            </w:r>
          </w:p>
        </w:tc>
      </w:tr>
      <w:tr w:rsidR="0082112E" w:rsidRPr="00ED08B3" w:rsidTr="00090128">
        <w:trPr>
          <w:trHeight w:val="397"/>
        </w:trPr>
        <w:tc>
          <w:tcPr>
            <w:tcW w:w="2975" w:type="dxa"/>
            <w:vAlign w:val="center"/>
          </w:tcPr>
          <w:p w:rsidR="0082112E" w:rsidRPr="00ED08B3" w:rsidRDefault="0082112E" w:rsidP="003F52C6">
            <w:pPr>
              <w:ind w:firstLine="0"/>
              <w:rPr>
                <w:rFonts w:cs="Times New Roman"/>
                <w:sz w:val="20"/>
                <w:szCs w:val="20"/>
              </w:rPr>
            </w:pPr>
            <w:r w:rsidRPr="00ED08B3">
              <w:rPr>
                <w:rFonts w:cs="Times New Roman"/>
                <w:sz w:val="20"/>
                <w:szCs w:val="20"/>
              </w:rPr>
              <w:t>Toplam yağ</w:t>
            </w:r>
          </w:p>
        </w:tc>
        <w:tc>
          <w:tcPr>
            <w:tcW w:w="2976" w:type="dxa"/>
            <w:vAlign w:val="center"/>
          </w:tcPr>
          <w:p w:rsidR="0082112E" w:rsidRPr="00ED08B3" w:rsidRDefault="0082112E" w:rsidP="003F52C6">
            <w:pPr>
              <w:ind w:firstLine="0"/>
              <w:jc w:val="center"/>
              <w:rPr>
                <w:rFonts w:cs="Times New Roman"/>
                <w:sz w:val="20"/>
                <w:szCs w:val="20"/>
              </w:rPr>
            </w:pPr>
            <w:proofErr w:type="gramStart"/>
            <w:r w:rsidRPr="00ED08B3">
              <w:rPr>
                <w:rFonts w:cs="Times New Roman"/>
                <w:sz w:val="20"/>
                <w:szCs w:val="20"/>
              </w:rPr>
              <w:t>g</w:t>
            </w:r>
            <w:proofErr w:type="gramEnd"/>
          </w:p>
        </w:tc>
        <w:tc>
          <w:tcPr>
            <w:tcW w:w="2976" w:type="dxa"/>
            <w:vAlign w:val="center"/>
          </w:tcPr>
          <w:p w:rsidR="0082112E" w:rsidRPr="00ED08B3" w:rsidRDefault="004B3AAF" w:rsidP="003F52C6">
            <w:pPr>
              <w:ind w:firstLine="0"/>
              <w:jc w:val="center"/>
              <w:rPr>
                <w:rFonts w:cs="Times New Roman"/>
                <w:sz w:val="20"/>
                <w:szCs w:val="20"/>
              </w:rPr>
            </w:pPr>
            <w:r w:rsidRPr="00ED08B3">
              <w:rPr>
                <w:rFonts w:cs="Times New Roman"/>
                <w:sz w:val="20"/>
                <w:szCs w:val="20"/>
              </w:rPr>
              <w:t>1.</w:t>
            </w:r>
            <w:r w:rsidR="0082112E" w:rsidRPr="00ED08B3">
              <w:rPr>
                <w:rFonts w:cs="Times New Roman"/>
                <w:sz w:val="20"/>
                <w:szCs w:val="20"/>
              </w:rPr>
              <w:t>17</w:t>
            </w:r>
          </w:p>
        </w:tc>
      </w:tr>
      <w:tr w:rsidR="0082112E" w:rsidRPr="00ED08B3" w:rsidTr="00090128">
        <w:trPr>
          <w:trHeight w:val="397"/>
        </w:trPr>
        <w:tc>
          <w:tcPr>
            <w:tcW w:w="2975" w:type="dxa"/>
            <w:vAlign w:val="center"/>
          </w:tcPr>
          <w:p w:rsidR="0082112E" w:rsidRPr="00ED08B3" w:rsidRDefault="0082112E" w:rsidP="003F52C6">
            <w:pPr>
              <w:ind w:firstLine="0"/>
              <w:rPr>
                <w:rFonts w:cs="Times New Roman"/>
                <w:sz w:val="20"/>
                <w:szCs w:val="20"/>
              </w:rPr>
            </w:pPr>
            <w:r w:rsidRPr="00ED08B3">
              <w:rPr>
                <w:rFonts w:cs="Times New Roman"/>
                <w:sz w:val="20"/>
                <w:szCs w:val="20"/>
              </w:rPr>
              <w:t>Karbonhidrat</w:t>
            </w:r>
          </w:p>
        </w:tc>
        <w:tc>
          <w:tcPr>
            <w:tcW w:w="2976" w:type="dxa"/>
            <w:vAlign w:val="center"/>
          </w:tcPr>
          <w:p w:rsidR="0082112E" w:rsidRPr="00ED08B3" w:rsidRDefault="0082112E" w:rsidP="003F52C6">
            <w:pPr>
              <w:ind w:firstLine="0"/>
              <w:jc w:val="center"/>
              <w:rPr>
                <w:rFonts w:cs="Times New Roman"/>
                <w:sz w:val="20"/>
                <w:szCs w:val="20"/>
              </w:rPr>
            </w:pPr>
            <w:proofErr w:type="gramStart"/>
            <w:r w:rsidRPr="00ED08B3">
              <w:rPr>
                <w:rFonts w:cs="Times New Roman"/>
                <w:sz w:val="20"/>
                <w:szCs w:val="20"/>
              </w:rPr>
              <w:t>g</w:t>
            </w:r>
            <w:proofErr w:type="gramEnd"/>
          </w:p>
        </w:tc>
        <w:tc>
          <w:tcPr>
            <w:tcW w:w="2976" w:type="dxa"/>
            <w:vAlign w:val="center"/>
          </w:tcPr>
          <w:p w:rsidR="0082112E" w:rsidRPr="00ED08B3" w:rsidRDefault="004B3AAF" w:rsidP="003F52C6">
            <w:pPr>
              <w:ind w:firstLine="0"/>
              <w:jc w:val="center"/>
              <w:rPr>
                <w:rFonts w:cs="Times New Roman"/>
                <w:sz w:val="20"/>
                <w:szCs w:val="20"/>
              </w:rPr>
            </w:pPr>
            <w:r w:rsidRPr="00ED08B3">
              <w:rPr>
                <w:rFonts w:cs="Times New Roman"/>
                <w:sz w:val="20"/>
                <w:szCs w:val="20"/>
              </w:rPr>
              <w:t>18.</w:t>
            </w:r>
            <w:r w:rsidR="0082112E" w:rsidRPr="00ED08B3">
              <w:rPr>
                <w:rFonts w:cs="Times New Roman"/>
                <w:sz w:val="20"/>
                <w:szCs w:val="20"/>
              </w:rPr>
              <w:t>70</w:t>
            </w:r>
          </w:p>
        </w:tc>
      </w:tr>
      <w:tr w:rsidR="0082112E" w:rsidRPr="00ED08B3" w:rsidTr="00090128">
        <w:trPr>
          <w:trHeight w:val="397"/>
        </w:trPr>
        <w:tc>
          <w:tcPr>
            <w:tcW w:w="2975" w:type="dxa"/>
            <w:vAlign w:val="center"/>
          </w:tcPr>
          <w:p w:rsidR="0082112E" w:rsidRPr="00ED08B3" w:rsidRDefault="0082112E" w:rsidP="003F52C6">
            <w:pPr>
              <w:ind w:firstLine="0"/>
              <w:rPr>
                <w:rFonts w:cs="Times New Roman"/>
                <w:sz w:val="20"/>
                <w:szCs w:val="20"/>
              </w:rPr>
            </w:pPr>
            <w:r w:rsidRPr="00ED08B3">
              <w:rPr>
                <w:rFonts w:cs="Times New Roman"/>
                <w:sz w:val="20"/>
                <w:szCs w:val="20"/>
              </w:rPr>
              <w:t>Diyet lifi</w:t>
            </w:r>
          </w:p>
        </w:tc>
        <w:tc>
          <w:tcPr>
            <w:tcW w:w="2976" w:type="dxa"/>
            <w:vAlign w:val="center"/>
          </w:tcPr>
          <w:p w:rsidR="0082112E" w:rsidRPr="00ED08B3" w:rsidRDefault="0082112E" w:rsidP="003F52C6">
            <w:pPr>
              <w:ind w:firstLine="0"/>
              <w:jc w:val="center"/>
              <w:rPr>
                <w:rFonts w:cs="Times New Roman"/>
                <w:sz w:val="20"/>
                <w:szCs w:val="20"/>
              </w:rPr>
            </w:pPr>
            <w:proofErr w:type="gramStart"/>
            <w:r w:rsidRPr="00ED08B3">
              <w:rPr>
                <w:rFonts w:cs="Times New Roman"/>
                <w:sz w:val="20"/>
                <w:szCs w:val="20"/>
              </w:rPr>
              <w:t>g</w:t>
            </w:r>
            <w:proofErr w:type="gramEnd"/>
          </w:p>
        </w:tc>
        <w:tc>
          <w:tcPr>
            <w:tcW w:w="2976" w:type="dxa"/>
            <w:vAlign w:val="center"/>
          </w:tcPr>
          <w:p w:rsidR="0082112E" w:rsidRPr="00ED08B3" w:rsidRDefault="004B3AAF" w:rsidP="003F52C6">
            <w:pPr>
              <w:ind w:firstLine="0"/>
              <w:jc w:val="center"/>
              <w:rPr>
                <w:rFonts w:cs="Times New Roman"/>
                <w:sz w:val="20"/>
                <w:szCs w:val="20"/>
              </w:rPr>
            </w:pPr>
            <w:r w:rsidRPr="00ED08B3">
              <w:rPr>
                <w:rFonts w:cs="Times New Roman"/>
                <w:sz w:val="20"/>
                <w:szCs w:val="20"/>
              </w:rPr>
              <w:t>4.</w:t>
            </w:r>
            <w:r w:rsidR="0082112E" w:rsidRPr="00ED08B3">
              <w:rPr>
                <w:rFonts w:cs="Times New Roman"/>
                <w:sz w:val="20"/>
                <w:szCs w:val="20"/>
              </w:rPr>
              <w:t>00</w:t>
            </w:r>
          </w:p>
        </w:tc>
      </w:tr>
      <w:tr w:rsidR="0082112E" w:rsidRPr="00ED08B3" w:rsidTr="00090128">
        <w:trPr>
          <w:trHeight w:val="397"/>
        </w:trPr>
        <w:tc>
          <w:tcPr>
            <w:tcW w:w="2975" w:type="dxa"/>
            <w:tcBorders>
              <w:bottom w:val="single" w:sz="4" w:space="0" w:color="auto"/>
            </w:tcBorders>
            <w:vAlign w:val="center"/>
          </w:tcPr>
          <w:p w:rsidR="0082112E" w:rsidRPr="00ED08B3" w:rsidRDefault="0082112E" w:rsidP="003F52C6">
            <w:pPr>
              <w:ind w:firstLine="0"/>
              <w:rPr>
                <w:rFonts w:cs="Times New Roman"/>
                <w:sz w:val="20"/>
                <w:szCs w:val="20"/>
              </w:rPr>
            </w:pPr>
            <w:r w:rsidRPr="00ED08B3">
              <w:rPr>
                <w:rFonts w:cs="Times New Roman"/>
                <w:sz w:val="20"/>
                <w:szCs w:val="20"/>
              </w:rPr>
              <w:t>Toplam şeker</w:t>
            </w:r>
          </w:p>
        </w:tc>
        <w:tc>
          <w:tcPr>
            <w:tcW w:w="2976" w:type="dxa"/>
            <w:tcBorders>
              <w:bottom w:val="single" w:sz="4" w:space="0" w:color="auto"/>
            </w:tcBorders>
            <w:vAlign w:val="center"/>
          </w:tcPr>
          <w:p w:rsidR="0082112E" w:rsidRPr="00ED08B3" w:rsidRDefault="0082112E" w:rsidP="003F52C6">
            <w:pPr>
              <w:ind w:firstLine="0"/>
              <w:jc w:val="center"/>
              <w:rPr>
                <w:rFonts w:cs="Times New Roman"/>
                <w:sz w:val="20"/>
                <w:szCs w:val="20"/>
              </w:rPr>
            </w:pPr>
            <w:proofErr w:type="gramStart"/>
            <w:r w:rsidRPr="00ED08B3">
              <w:rPr>
                <w:rFonts w:cs="Times New Roman"/>
                <w:sz w:val="20"/>
                <w:szCs w:val="20"/>
              </w:rPr>
              <w:t>g</w:t>
            </w:r>
            <w:proofErr w:type="gramEnd"/>
          </w:p>
        </w:tc>
        <w:tc>
          <w:tcPr>
            <w:tcW w:w="2976" w:type="dxa"/>
            <w:tcBorders>
              <w:bottom w:val="single" w:sz="4" w:space="0" w:color="auto"/>
            </w:tcBorders>
            <w:vAlign w:val="center"/>
          </w:tcPr>
          <w:p w:rsidR="0082112E" w:rsidRPr="00ED08B3" w:rsidRDefault="004B3AAF" w:rsidP="003F52C6">
            <w:pPr>
              <w:ind w:firstLine="0"/>
              <w:jc w:val="center"/>
              <w:rPr>
                <w:rFonts w:cs="Times New Roman"/>
                <w:sz w:val="20"/>
                <w:szCs w:val="20"/>
              </w:rPr>
            </w:pPr>
            <w:r w:rsidRPr="00ED08B3">
              <w:rPr>
                <w:rFonts w:cs="Times New Roman"/>
                <w:sz w:val="20"/>
                <w:szCs w:val="20"/>
              </w:rPr>
              <w:t>13.</w:t>
            </w:r>
            <w:r w:rsidR="0082112E" w:rsidRPr="00ED08B3">
              <w:rPr>
                <w:rFonts w:cs="Times New Roman"/>
                <w:sz w:val="20"/>
                <w:szCs w:val="20"/>
              </w:rPr>
              <w:t>67</w:t>
            </w:r>
          </w:p>
        </w:tc>
      </w:tr>
      <w:tr w:rsidR="0082112E" w:rsidRPr="00ED08B3" w:rsidTr="00090128">
        <w:trPr>
          <w:trHeight w:val="397"/>
        </w:trPr>
        <w:tc>
          <w:tcPr>
            <w:tcW w:w="2975" w:type="dxa"/>
            <w:tcBorders>
              <w:top w:val="single" w:sz="4" w:space="0" w:color="auto"/>
              <w:bottom w:val="single" w:sz="4" w:space="0" w:color="auto"/>
            </w:tcBorders>
            <w:vAlign w:val="center"/>
          </w:tcPr>
          <w:p w:rsidR="0082112E" w:rsidRPr="00ED08B3" w:rsidRDefault="0082112E" w:rsidP="003F52C6">
            <w:pPr>
              <w:ind w:firstLine="0"/>
              <w:rPr>
                <w:rFonts w:cs="Times New Roman"/>
                <w:b/>
                <w:sz w:val="20"/>
                <w:szCs w:val="20"/>
              </w:rPr>
            </w:pPr>
            <w:r w:rsidRPr="00ED08B3">
              <w:rPr>
                <w:rFonts w:cs="Times New Roman"/>
                <w:b/>
                <w:sz w:val="20"/>
                <w:szCs w:val="20"/>
              </w:rPr>
              <w:t>Mineraller</w:t>
            </w:r>
          </w:p>
        </w:tc>
        <w:tc>
          <w:tcPr>
            <w:tcW w:w="2976" w:type="dxa"/>
            <w:tcBorders>
              <w:top w:val="single" w:sz="4" w:space="0" w:color="auto"/>
              <w:bottom w:val="single" w:sz="4" w:space="0" w:color="auto"/>
            </w:tcBorders>
            <w:vAlign w:val="center"/>
          </w:tcPr>
          <w:p w:rsidR="0082112E" w:rsidRPr="00ED08B3" w:rsidRDefault="0082112E" w:rsidP="003F52C6">
            <w:pPr>
              <w:ind w:firstLine="0"/>
              <w:jc w:val="center"/>
              <w:rPr>
                <w:rFonts w:cs="Times New Roman"/>
                <w:sz w:val="20"/>
                <w:szCs w:val="20"/>
              </w:rPr>
            </w:pPr>
          </w:p>
        </w:tc>
        <w:tc>
          <w:tcPr>
            <w:tcW w:w="2976" w:type="dxa"/>
            <w:tcBorders>
              <w:top w:val="single" w:sz="4" w:space="0" w:color="auto"/>
              <w:bottom w:val="single" w:sz="4" w:space="0" w:color="auto"/>
            </w:tcBorders>
            <w:vAlign w:val="center"/>
          </w:tcPr>
          <w:p w:rsidR="0082112E" w:rsidRPr="00ED08B3" w:rsidRDefault="0082112E" w:rsidP="003F52C6">
            <w:pPr>
              <w:ind w:firstLine="0"/>
              <w:jc w:val="center"/>
              <w:rPr>
                <w:rFonts w:cs="Times New Roman"/>
                <w:sz w:val="20"/>
                <w:szCs w:val="20"/>
              </w:rPr>
            </w:pPr>
          </w:p>
        </w:tc>
      </w:tr>
      <w:tr w:rsidR="0082112E" w:rsidRPr="00ED08B3" w:rsidTr="00090128">
        <w:trPr>
          <w:trHeight w:val="397"/>
        </w:trPr>
        <w:tc>
          <w:tcPr>
            <w:tcW w:w="2975" w:type="dxa"/>
            <w:tcBorders>
              <w:top w:val="single" w:sz="4" w:space="0" w:color="auto"/>
            </w:tcBorders>
            <w:vAlign w:val="center"/>
          </w:tcPr>
          <w:p w:rsidR="0082112E" w:rsidRPr="00ED08B3" w:rsidRDefault="0082112E" w:rsidP="003F52C6">
            <w:pPr>
              <w:ind w:firstLine="0"/>
              <w:rPr>
                <w:rFonts w:cs="Times New Roman"/>
                <w:sz w:val="20"/>
                <w:szCs w:val="20"/>
              </w:rPr>
            </w:pPr>
            <w:r w:rsidRPr="00ED08B3">
              <w:rPr>
                <w:rFonts w:cs="Times New Roman"/>
                <w:sz w:val="20"/>
                <w:szCs w:val="20"/>
              </w:rPr>
              <w:t>Potasyum</w:t>
            </w:r>
          </w:p>
        </w:tc>
        <w:tc>
          <w:tcPr>
            <w:tcW w:w="2976" w:type="dxa"/>
            <w:tcBorders>
              <w:top w:val="single" w:sz="4" w:space="0" w:color="auto"/>
            </w:tcBorders>
            <w:vAlign w:val="center"/>
          </w:tcPr>
          <w:p w:rsidR="0082112E" w:rsidRPr="00ED08B3" w:rsidRDefault="0082112E" w:rsidP="003F52C6">
            <w:pPr>
              <w:ind w:firstLine="0"/>
              <w:jc w:val="center"/>
              <w:rPr>
                <w:rFonts w:cs="Times New Roman"/>
                <w:sz w:val="20"/>
                <w:szCs w:val="20"/>
              </w:rPr>
            </w:pPr>
            <w:proofErr w:type="gramStart"/>
            <w:r w:rsidRPr="00ED08B3">
              <w:rPr>
                <w:rFonts w:cs="Times New Roman"/>
                <w:sz w:val="20"/>
                <w:szCs w:val="20"/>
              </w:rPr>
              <w:t>mg</w:t>
            </w:r>
            <w:proofErr w:type="gramEnd"/>
          </w:p>
        </w:tc>
        <w:tc>
          <w:tcPr>
            <w:tcW w:w="2976" w:type="dxa"/>
            <w:tcBorders>
              <w:top w:val="single" w:sz="4" w:space="0" w:color="auto"/>
            </w:tcBorders>
            <w:vAlign w:val="center"/>
          </w:tcPr>
          <w:p w:rsidR="0082112E" w:rsidRPr="00ED08B3" w:rsidRDefault="0082112E" w:rsidP="003F52C6">
            <w:pPr>
              <w:ind w:firstLine="0"/>
              <w:jc w:val="center"/>
              <w:rPr>
                <w:rFonts w:cs="Times New Roman"/>
                <w:sz w:val="20"/>
                <w:szCs w:val="20"/>
              </w:rPr>
            </w:pPr>
            <w:r w:rsidRPr="00ED08B3">
              <w:rPr>
                <w:rFonts w:cs="Times New Roman"/>
                <w:sz w:val="20"/>
                <w:szCs w:val="20"/>
              </w:rPr>
              <w:t>236</w:t>
            </w:r>
          </w:p>
        </w:tc>
      </w:tr>
      <w:tr w:rsidR="0082112E" w:rsidRPr="00ED08B3" w:rsidTr="00090128">
        <w:trPr>
          <w:trHeight w:val="397"/>
        </w:trPr>
        <w:tc>
          <w:tcPr>
            <w:tcW w:w="2975" w:type="dxa"/>
            <w:vAlign w:val="center"/>
          </w:tcPr>
          <w:p w:rsidR="0082112E" w:rsidRPr="00ED08B3" w:rsidRDefault="0082112E" w:rsidP="003F52C6">
            <w:pPr>
              <w:ind w:firstLine="0"/>
              <w:rPr>
                <w:rFonts w:cs="Times New Roman"/>
                <w:sz w:val="20"/>
                <w:szCs w:val="20"/>
              </w:rPr>
            </w:pPr>
            <w:r w:rsidRPr="00ED08B3">
              <w:rPr>
                <w:rFonts w:cs="Times New Roman"/>
                <w:sz w:val="20"/>
                <w:szCs w:val="20"/>
              </w:rPr>
              <w:t>Fosfor</w:t>
            </w:r>
          </w:p>
        </w:tc>
        <w:tc>
          <w:tcPr>
            <w:tcW w:w="2976" w:type="dxa"/>
            <w:vAlign w:val="center"/>
          </w:tcPr>
          <w:p w:rsidR="0082112E" w:rsidRPr="00ED08B3" w:rsidRDefault="0082112E" w:rsidP="003F52C6">
            <w:pPr>
              <w:ind w:firstLine="0"/>
              <w:jc w:val="center"/>
              <w:rPr>
                <w:rFonts w:cs="Times New Roman"/>
                <w:sz w:val="20"/>
                <w:szCs w:val="20"/>
              </w:rPr>
            </w:pPr>
            <w:proofErr w:type="gramStart"/>
            <w:r w:rsidRPr="00ED08B3">
              <w:rPr>
                <w:rFonts w:cs="Times New Roman"/>
                <w:sz w:val="20"/>
                <w:szCs w:val="20"/>
              </w:rPr>
              <w:t>mg</w:t>
            </w:r>
            <w:proofErr w:type="gramEnd"/>
          </w:p>
        </w:tc>
        <w:tc>
          <w:tcPr>
            <w:tcW w:w="2976" w:type="dxa"/>
            <w:vAlign w:val="center"/>
          </w:tcPr>
          <w:p w:rsidR="0082112E" w:rsidRPr="00ED08B3" w:rsidRDefault="0082112E" w:rsidP="003F52C6">
            <w:pPr>
              <w:ind w:firstLine="0"/>
              <w:jc w:val="center"/>
              <w:rPr>
                <w:rFonts w:cs="Times New Roman"/>
                <w:sz w:val="20"/>
                <w:szCs w:val="20"/>
              </w:rPr>
            </w:pPr>
            <w:r w:rsidRPr="00ED08B3">
              <w:rPr>
                <w:rFonts w:cs="Times New Roman"/>
                <w:sz w:val="20"/>
                <w:szCs w:val="20"/>
              </w:rPr>
              <w:t>36</w:t>
            </w:r>
          </w:p>
        </w:tc>
      </w:tr>
      <w:tr w:rsidR="0082112E" w:rsidRPr="00ED08B3" w:rsidTr="00090128">
        <w:trPr>
          <w:trHeight w:val="397"/>
        </w:trPr>
        <w:tc>
          <w:tcPr>
            <w:tcW w:w="2975" w:type="dxa"/>
            <w:vAlign w:val="center"/>
          </w:tcPr>
          <w:p w:rsidR="0082112E" w:rsidRPr="00ED08B3" w:rsidRDefault="0082112E" w:rsidP="003F52C6">
            <w:pPr>
              <w:ind w:firstLine="0"/>
              <w:rPr>
                <w:rFonts w:cs="Times New Roman"/>
                <w:sz w:val="20"/>
                <w:szCs w:val="20"/>
              </w:rPr>
            </w:pPr>
            <w:r w:rsidRPr="00ED08B3">
              <w:rPr>
                <w:rFonts w:cs="Times New Roman"/>
                <w:sz w:val="20"/>
                <w:szCs w:val="20"/>
              </w:rPr>
              <w:t>Magnezyum</w:t>
            </w:r>
          </w:p>
        </w:tc>
        <w:tc>
          <w:tcPr>
            <w:tcW w:w="2976" w:type="dxa"/>
            <w:vAlign w:val="center"/>
          </w:tcPr>
          <w:p w:rsidR="0082112E" w:rsidRPr="00ED08B3" w:rsidRDefault="0082112E" w:rsidP="003F52C6">
            <w:pPr>
              <w:ind w:firstLine="0"/>
              <w:jc w:val="center"/>
              <w:rPr>
                <w:rFonts w:cs="Times New Roman"/>
                <w:sz w:val="20"/>
                <w:szCs w:val="20"/>
              </w:rPr>
            </w:pPr>
            <w:proofErr w:type="gramStart"/>
            <w:r w:rsidRPr="00ED08B3">
              <w:rPr>
                <w:rFonts w:cs="Times New Roman"/>
                <w:sz w:val="20"/>
                <w:szCs w:val="20"/>
              </w:rPr>
              <w:t>mg</w:t>
            </w:r>
            <w:proofErr w:type="gramEnd"/>
          </w:p>
        </w:tc>
        <w:tc>
          <w:tcPr>
            <w:tcW w:w="2976" w:type="dxa"/>
            <w:vAlign w:val="center"/>
          </w:tcPr>
          <w:p w:rsidR="0082112E" w:rsidRPr="00ED08B3" w:rsidRDefault="0082112E" w:rsidP="003F52C6">
            <w:pPr>
              <w:ind w:firstLine="0"/>
              <w:jc w:val="center"/>
              <w:rPr>
                <w:rFonts w:cs="Times New Roman"/>
                <w:sz w:val="20"/>
                <w:szCs w:val="20"/>
              </w:rPr>
            </w:pPr>
            <w:r w:rsidRPr="00ED08B3">
              <w:rPr>
                <w:rFonts w:cs="Times New Roman"/>
                <w:sz w:val="20"/>
                <w:szCs w:val="20"/>
              </w:rPr>
              <w:t>12</w:t>
            </w:r>
          </w:p>
        </w:tc>
      </w:tr>
      <w:tr w:rsidR="0082112E" w:rsidRPr="00ED08B3" w:rsidTr="00090128">
        <w:trPr>
          <w:trHeight w:val="397"/>
        </w:trPr>
        <w:tc>
          <w:tcPr>
            <w:tcW w:w="2975" w:type="dxa"/>
            <w:vAlign w:val="center"/>
          </w:tcPr>
          <w:p w:rsidR="0082112E" w:rsidRPr="00ED08B3" w:rsidRDefault="0082112E" w:rsidP="003F52C6">
            <w:pPr>
              <w:ind w:firstLine="0"/>
              <w:rPr>
                <w:rFonts w:cs="Times New Roman"/>
                <w:sz w:val="20"/>
                <w:szCs w:val="20"/>
              </w:rPr>
            </w:pPr>
            <w:r w:rsidRPr="00ED08B3">
              <w:rPr>
                <w:rFonts w:cs="Times New Roman"/>
                <w:sz w:val="20"/>
                <w:szCs w:val="20"/>
              </w:rPr>
              <w:t>Kalsiyun</w:t>
            </w:r>
          </w:p>
        </w:tc>
        <w:tc>
          <w:tcPr>
            <w:tcW w:w="2976" w:type="dxa"/>
            <w:vAlign w:val="center"/>
          </w:tcPr>
          <w:p w:rsidR="0082112E" w:rsidRPr="00ED08B3" w:rsidRDefault="0082112E" w:rsidP="003F52C6">
            <w:pPr>
              <w:ind w:firstLine="0"/>
              <w:jc w:val="center"/>
              <w:rPr>
                <w:rFonts w:cs="Times New Roman"/>
                <w:sz w:val="20"/>
                <w:szCs w:val="20"/>
              </w:rPr>
            </w:pPr>
            <w:proofErr w:type="gramStart"/>
            <w:r w:rsidRPr="00ED08B3">
              <w:rPr>
                <w:rFonts w:cs="Times New Roman"/>
                <w:sz w:val="20"/>
                <w:szCs w:val="20"/>
              </w:rPr>
              <w:t>mg</w:t>
            </w:r>
            <w:proofErr w:type="gramEnd"/>
          </w:p>
        </w:tc>
        <w:tc>
          <w:tcPr>
            <w:tcW w:w="2976" w:type="dxa"/>
            <w:vAlign w:val="center"/>
          </w:tcPr>
          <w:p w:rsidR="0082112E" w:rsidRPr="00ED08B3" w:rsidRDefault="0082112E" w:rsidP="003F52C6">
            <w:pPr>
              <w:ind w:firstLine="0"/>
              <w:jc w:val="center"/>
              <w:rPr>
                <w:rFonts w:cs="Times New Roman"/>
                <w:sz w:val="20"/>
                <w:szCs w:val="20"/>
              </w:rPr>
            </w:pPr>
            <w:r w:rsidRPr="00ED08B3">
              <w:rPr>
                <w:rFonts w:cs="Times New Roman"/>
                <w:sz w:val="20"/>
                <w:szCs w:val="20"/>
              </w:rPr>
              <w:t>10</w:t>
            </w:r>
          </w:p>
        </w:tc>
      </w:tr>
      <w:tr w:rsidR="0082112E" w:rsidRPr="00ED08B3" w:rsidTr="00090128">
        <w:trPr>
          <w:trHeight w:val="397"/>
        </w:trPr>
        <w:tc>
          <w:tcPr>
            <w:tcW w:w="2975" w:type="dxa"/>
            <w:vAlign w:val="center"/>
          </w:tcPr>
          <w:p w:rsidR="0082112E" w:rsidRPr="00ED08B3" w:rsidRDefault="0082112E" w:rsidP="003F52C6">
            <w:pPr>
              <w:ind w:firstLine="0"/>
              <w:rPr>
                <w:rFonts w:cs="Times New Roman"/>
                <w:sz w:val="20"/>
                <w:szCs w:val="20"/>
              </w:rPr>
            </w:pPr>
            <w:r w:rsidRPr="00ED08B3">
              <w:rPr>
                <w:rFonts w:cs="Times New Roman"/>
                <w:sz w:val="20"/>
                <w:szCs w:val="20"/>
              </w:rPr>
              <w:t>Vitamin C</w:t>
            </w:r>
          </w:p>
        </w:tc>
        <w:tc>
          <w:tcPr>
            <w:tcW w:w="2976" w:type="dxa"/>
            <w:vAlign w:val="center"/>
          </w:tcPr>
          <w:p w:rsidR="0082112E" w:rsidRPr="00ED08B3" w:rsidRDefault="0082112E" w:rsidP="003F52C6">
            <w:pPr>
              <w:ind w:firstLine="0"/>
              <w:jc w:val="center"/>
              <w:rPr>
                <w:rFonts w:cs="Times New Roman"/>
                <w:sz w:val="20"/>
                <w:szCs w:val="20"/>
              </w:rPr>
            </w:pPr>
            <w:proofErr w:type="gramStart"/>
            <w:r w:rsidRPr="00ED08B3">
              <w:rPr>
                <w:rFonts w:cs="Times New Roman"/>
                <w:sz w:val="20"/>
                <w:szCs w:val="20"/>
              </w:rPr>
              <w:t>mg</w:t>
            </w:r>
            <w:proofErr w:type="gramEnd"/>
          </w:p>
        </w:tc>
        <w:tc>
          <w:tcPr>
            <w:tcW w:w="2976" w:type="dxa"/>
            <w:vAlign w:val="center"/>
          </w:tcPr>
          <w:p w:rsidR="0082112E" w:rsidRPr="00ED08B3" w:rsidRDefault="004B3AAF" w:rsidP="003F52C6">
            <w:pPr>
              <w:ind w:firstLine="0"/>
              <w:jc w:val="center"/>
              <w:rPr>
                <w:rFonts w:cs="Times New Roman"/>
                <w:sz w:val="20"/>
                <w:szCs w:val="20"/>
              </w:rPr>
            </w:pPr>
            <w:r w:rsidRPr="00ED08B3">
              <w:rPr>
                <w:rFonts w:cs="Times New Roman"/>
                <w:sz w:val="20"/>
                <w:szCs w:val="20"/>
              </w:rPr>
              <w:t>10.</w:t>
            </w:r>
            <w:r w:rsidR="0082112E" w:rsidRPr="00ED08B3">
              <w:rPr>
                <w:rFonts w:cs="Times New Roman"/>
                <w:sz w:val="20"/>
                <w:szCs w:val="20"/>
              </w:rPr>
              <w:t>2</w:t>
            </w:r>
            <w:r w:rsidR="00A947BA" w:rsidRPr="00ED08B3">
              <w:rPr>
                <w:rFonts w:cs="Times New Roman"/>
                <w:sz w:val="20"/>
                <w:szCs w:val="20"/>
              </w:rPr>
              <w:t>0</w:t>
            </w:r>
          </w:p>
        </w:tc>
      </w:tr>
    </w:tbl>
    <w:p w:rsidR="0082112E" w:rsidRPr="009F0B4C" w:rsidRDefault="0082112E" w:rsidP="00A63C42">
      <w:pPr>
        <w:rPr>
          <w:rFonts w:cs="Times New Roman"/>
        </w:rPr>
      </w:pPr>
    </w:p>
    <w:p w:rsidR="0082112E" w:rsidRPr="009F0B4C" w:rsidRDefault="0082112E" w:rsidP="0082112E">
      <w:pPr>
        <w:rPr>
          <w:rFonts w:cs="Times New Roman"/>
        </w:rPr>
      </w:pPr>
      <w:r w:rsidRPr="009F0B4C">
        <w:rPr>
          <w:rFonts w:cs="Times New Roman"/>
        </w:rPr>
        <w:t xml:space="preserve">Nar meyvesi türüne göre değişmekte olsa da narlarda en çok bulunan mineral maddeler potasyum, fosfor, magnezyum ve kalsiyumdur </w:t>
      </w:r>
      <w:r w:rsidRPr="009F0B4C">
        <w:rPr>
          <w:rFonts w:cs="Times New Roman"/>
          <w:noProof/>
        </w:rPr>
        <w:t>(Gündoğdu ve Yılmaz, 2013)</w:t>
      </w:r>
      <w:r w:rsidRPr="009F0B4C">
        <w:rPr>
          <w:rFonts w:cs="Times New Roman"/>
        </w:rPr>
        <w:t xml:space="preserve">.  </w:t>
      </w:r>
    </w:p>
    <w:p w:rsidR="0082112E" w:rsidRPr="009F0B4C" w:rsidRDefault="00633BD5" w:rsidP="0082112E">
      <w:pPr>
        <w:rPr>
          <w:rFonts w:cs="Times New Roman"/>
        </w:rPr>
      </w:pPr>
      <w:r>
        <w:rPr>
          <w:rFonts w:cs="Times New Roman"/>
        </w:rPr>
        <w:t xml:space="preserve">Nar ürünü olan </w:t>
      </w:r>
      <w:r w:rsidR="0082112E" w:rsidRPr="009F0B4C">
        <w:rPr>
          <w:rFonts w:cs="Times New Roman"/>
        </w:rPr>
        <w:t xml:space="preserve">nar ekşisi, asitliği yüksek ve rengi kırmızı olan nar meyvesinden elde edilen nar sularının filtrasyonundan sonra, kazanlarda ısıl işlem uygulanarak kıvamlaştırılması, ardından soğutulup şişelenmesiyle elde edilmektedir. Asidik (pH 2-3) özellik gösteren nar ekşisi, çözünür kuru madde değerinin yüksek ve su aktivitesinin düşük olmasından dolayı dayanıklı ve pastörizasyon işlemi uygulanmadan rahatlıkla muhafaza edilebilmektedir. Nar suyu </w:t>
      </w:r>
      <w:proofErr w:type="gramStart"/>
      <w:r w:rsidR="0082112E" w:rsidRPr="009F0B4C">
        <w:rPr>
          <w:rFonts w:cs="Times New Roman"/>
        </w:rPr>
        <w:t>konsantresinin</w:t>
      </w:r>
      <w:proofErr w:type="gramEnd"/>
      <w:r w:rsidR="0082112E" w:rsidRPr="009F0B4C">
        <w:rPr>
          <w:rFonts w:cs="Times New Roman"/>
        </w:rPr>
        <w:t xml:space="preserve"> aksine nar ekşisinde buruk tat ve ekşi özellikler arandığı için nar suyunun durutulmadan yapılması gerekmektedir. Konsantre bir ürün olan nar ekşisi büyük ölçüde Ca, K, Fe, Mg, Zn, P min</w:t>
      </w:r>
      <w:r w:rsidR="002770A8">
        <w:rPr>
          <w:rFonts w:cs="Times New Roman"/>
        </w:rPr>
        <w:t>era</w:t>
      </w:r>
      <w:r w:rsidR="0082112E" w:rsidRPr="009F0B4C">
        <w:rPr>
          <w:rFonts w:cs="Times New Roman"/>
        </w:rPr>
        <w:t>lleri</w:t>
      </w:r>
      <w:r>
        <w:rPr>
          <w:rFonts w:cs="Times New Roman"/>
        </w:rPr>
        <w:t>ni içermektedir.</w:t>
      </w:r>
      <w:r w:rsidR="0082112E" w:rsidRPr="009F0B4C">
        <w:rPr>
          <w:rFonts w:cs="Times New Roman"/>
        </w:rPr>
        <w:t xml:space="preserve"> Halk arasında nar </w:t>
      </w:r>
      <w:r w:rsidR="0082112E" w:rsidRPr="009F0B4C">
        <w:rPr>
          <w:rFonts w:cs="Times New Roman"/>
        </w:rPr>
        <w:lastRenderedPageBreak/>
        <w:t>ekşileri genellikle salata, çorba, lahmacun, kısır, çiğ köfte gibi yemekler</w:t>
      </w:r>
      <w:r>
        <w:rPr>
          <w:rFonts w:cs="Times New Roman"/>
        </w:rPr>
        <w:t xml:space="preserve">le </w:t>
      </w:r>
      <w:proofErr w:type="gramStart"/>
      <w:r>
        <w:rPr>
          <w:rFonts w:cs="Times New Roman"/>
        </w:rPr>
        <w:t xml:space="preserve">beraber </w:t>
      </w:r>
      <w:r w:rsidR="0082112E" w:rsidRPr="009F0B4C">
        <w:rPr>
          <w:rFonts w:cs="Times New Roman"/>
        </w:rPr>
        <w:t xml:space="preserve"> sevilerek</w:t>
      </w:r>
      <w:proofErr w:type="gramEnd"/>
      <w:r w:rsidR="0082112E" w:rsidRPr="009F0B4C">
        <w:rPr>
          <w:rFonts w:cs="Times New Roman"/>
        </w:rPr>
        <w:t xml:space="preserve"> </w:t>
      </w:r>
      <w:r>
        <w:rPr>
          <w:rFonts w:cs="Times New Roman"/>
        </w:rPr>
        <w:t>tüketilmektedir</w:t>
      </w:r>
      <w:r w:rsidR="0082112E" w:rsidRPr="009F0B4C">
        <w:rPr>
          <w:rFonts w:cs="Times New Roman"/>
        </w:rPr>
        <w:t>.</w:t>
      </w:r>
    </w:p>
    <w:p w:rsidR="0082112E" w:rsidRPr="009F0B4C" w:rsidRDefault="0082112E" w:rsidP="0082112E">
      <w:pPr>
        <w:rPr>
          <w:rFonts w:cs="Times New Roman"/>
        </w:rPr>
      </w:pPr>
      <w:r w:rsidRPr="009F0B4C">
        <w:rPr>
          <w:rFonts w:cs="Times New Roman"/>
        </w:rPr>
        <w:t xml:space="preserve">Nar ekşisi, TSE standardına göre narın </w:t>
      </w:r>
      <w:proofErr w:type="gramStart"/>
      <w:r w:rsidRPr="009F0B4C">
        <w:rPr>
          <w:rFonts w:cs="Times New Roman"/>
        </w:rPr>
        <w:t>preslendikten</w:t>
      </w:r>
      <w:proofErr w:type="gramEnd"/>
      <w:r w:rsidRPr="009F0B4C">
        <w:rPr>
          <w:rFonts w:cs="Times New Roman"/>
        </w:rPr>
        <w:t xml:space="preserve"> sonra elde edilen nar suyunun durutulması ve yönteme uygun bir şekilde açıkta ya da vakum altında koyulaştırılması ile yapılan ve gıdalara lezzet vermek için üretilen ekşi bir nar ürünü olarak tanımlanmaktadır. TSE standardına göre nar ekşisi sakkaroz </w:t>
      </w:r>
      <w:r w:rsidR="00633BD5">
        <w:rPr>
          <w:rFonts w:cs="Times New Roman"/>
        </w:rPr>
        <w:t>ve</w:t>
      </w:r>
      <w:r w:rsidRPr="009F0B4C">
        <w:rPr>
          <w:rFonts w:cs="Times New Roman"/>
        </w:rPr>
        <w:t xml:space="preserve"> nar meyvesi parçacıkları içermemeli ve tortusuz olmalıdır </w:t>
      </w:r>
      <w:r w:rsidRPr="009F0B4C">
        <w:rPr>
          <w:rFonts w:cs="Times New Roman"/>
          <w:noProof/>
        </w:rPr>
        <w:t>(Vatansever, 2018)</w:t>
      </w:r>
      <w:r w:rsidRPr="009F0B4C">
        <w:rPr>
          <w:rFonts w:cs="Times New Roman"/>
        </w:rPr>
        <w:t>.</w:t>
      </w:r>
    </w:p>
    <w:p w:rsidR="0082112E" w:rsidRPr="009F0B4C" w:rsidRDefault="0082112E" w:rsidP="0082112E">
      <w:pPr>
        <w:rPr>
          <w:rFonts w:cs="Times New Roman"/>
        </w:rPr>
      </w:pPr>
      <w:r w:rsidRPr="009F0B4C">
        <w:rPr>
          <w:rFonts w:cs="Times New Roman"/>
        </w:rPr>
        <w:t>Nar ekşisinden farklı olarak nar sosun</w:t>
      </w:r>
      <w:r w:rsidR="00633BD5">
        <w:rPr>
          <w:rFonts w:cs="Times New Roman"/>
        </w:rPr>
        <w:t>a</w:t>
      </w:r>
      <w:r w:rsidRPr="009F0B4C">
        <w:rPr>
          <w:rFonts w:cs="Times New Roman"/>
        </w:rPr>
        <w:t xml:space="preserve">, nar </w:t>
      </w:r>
      <w:proofErr w:type="gramStart"/>
      <w:r w:rsidRPr="009F0B4C">
        <w:rPr>
          <w:rFonts w:cs="Times New Roman"/>
        </w:rPr>
        <w:t>konsantresin</w:t>
      </w:r>
      <w:r w:rsidR="00633BD5">
        <w:rPr>
          <w:rFonts w:cs="Times New Roman"/>
        </w:rPr>
        <w:t>i</w:t>
      </w:r>
      <w:proofErr w:type="gramEnd"/>
      <w:r w:rsidRPr="009F0B4C">
        <w:rPr>
          <w:rFonts w:cs="Times New Roman"/>
        </w:rPr>
        <w:t xml:space="preserve"> koruma, tat, lezzet, renk, tekstür geliştirme, depolama ve raf ömrünü uzatmak gibi hedefler doğrultusunda katkı maddesi ilave edilmektedir </w:t>
      </w:r>
      <w:r w:rsidRPr="009F0B4C">
        <w:rPr>
          <w:rFonts w:cs="Times New Roman"/>
          <w:noProof/>
        </w:rPr>
        <w:t>(Hoca, 2019)</w:t>
      </w:r>
      <w:r w:rsidRPr="009F0B4C">
        <w:rPr>
          <w:rFonts w:cs="Times New Roman"/>
        </w:rPr>
        <w:t xml:space="preserve">. </w:t>
      </w:r>
    </w:p>
    <w:p w:rsidR="0082112E" w:rsidRPr="009F0B4C" w:rsidRDefault="0082112E" w:rsidP="0082112E">
      <w:pPr>
        <w:rPr>
          <w:rFonts w:cs="Times New Roman"/>
        </w:rPr>
      </w:pPr>
      <w:r w:rsidRPr="009F0B4C">
        <w:rPr>
          <w:rFonts w:cs="Times New Roman"/>
        </w:rPr>
        <w:t>Geleneksel reçellerde meyve oranı en az %35-45 olmalı</w:t>
      </w:r>
      <w:r w:rsidR="004B3AAF">
        <w:rPr>
          <w:rFonts w:cs="Times New Roman"/>
        </w:rPr>
        <w:t>dır. Geleneksel reçellerde pH 2.8-3.</w:t>
      </w:r>
      <w:r w:rsidRPr="009F0B4C">
        <w:rPr>
          <w:rFonts w:cs="Times New Roman"/>
        </w:rPr>
        <w:t xml:space="preserve">5 </w:t>
      </w:r>
      <w:proofErr w:type="gramStart"/>
      <w:r w:rsidRPr="009F0B4C">
        <w:rPr>
          <w:rFonts w:cs="Times New Roman"/>
        </w:rPr>
        <w:t>aralığında</w:t>
      </w:r>
      <w:proofErr w:type="gramEnd"/>
      <w:r w:rsidRPr="009F0B4C">
        <w:rPr>
          <w:rFonts w:cs="Times New Roman"/>
        </w:rPr>
        <w:t xml:space="preserve"> ve suda çözünebilir kuru madde en az %6</w:t>
      </w:r>
      <w:r w:rsidR="004B3AAF">
        <w:rPr>
          <w:rFonts w:cs="Times New Roman"/>
        </w:rPr>
        <w:t xml:space="preserve">8 olmalıdır. Nar reçelinde pH </w:t>
      </w:r>
      <w:proofErr w:type="gramStart"/>
      <w:r w:rsidR="004B3AAF">
        <w:rPr>
          <w:rFonts w:cs="Times New Roman"/>
        </w:rPr>
        <w:t>3.</w:t>
      </w:r>
      <w:r w:rsidRPr="009F0B4C">
        <w:rPr>
          <w:rFonts w:cs="Times New Roman"/>
        </w:rPr>
        <w:t>5</w:t>
      </w:r>
      <w:proofErr w:type="gramEnd"/>
      <w:r w:rsidRPr="009F0B4C">
        <w:rPr>
          <w:rFonts w:cs="Times New Roman"/>
        </w:rPr>
        <w:t xml:space="preserve"> derecesinin altına düştükçe jelde katılaşma görülmektedir. Fakat pH belli bir seviyenin altına düşünce jelde sulanma ve </w:t>
      </w:r>
      <w:r w:rsidR="00633BD5">
        <w:rPr>
          <w:rFonts w:cs="Times New Roman"/>
        </w:rPr>
        <w:t>yumuşama</w:t>
      </w:r>
      <w:r w:rsidR="00633BD5" w:rsidRPr="009F0B4C">
        <w:rPr>
          <w:rFonts w:cs="Times New Roman"/>
        </w:rPr>
        <w:t xml:space="preserve"> </w:t>
      </w:r>
      <w:r w:rsidRPr="009F0B4C">
        <w:rPr>
          <w:rFonts w:cs="Times New Roman"/>
        </w:rPr>
        <w:t>meydana gelmektedir. pH seviyesinin jelin kıvamına olan etkisi, pektini oluşturan liflerin belirli pH seviyesinde esneklik kazanması şe</w:t>
      </w:r>
      <w:r w:rsidR="002770A8">
        <w:rPr>
          <w:rFonts w:cs="Times New Roman"/>
        </w:rPr>
        <w:t>k</w:t>
      </w:r>
      <w:r w:rsidRPr="009F0B4C">
        <w:rPr>
          <w:rFonts w:cs="Times New Roman"/>
        </w:rPr>
        <w:t>linde</w:t>
      </w:r>
      <w:r w:rsidR="00633BD5">
        <w:rPr>
          <w:rFonts w:cs="Times New Roman"/>
        </w:rPr>
        <w:t xml:space="preserve">dir </w:t>
      </w:r>
      <w:r w:rsidRPr="009F0B4C">
        <w:rPr>
          <w:rFonts w:cs="Times New Roman"/>
          <w:noProof/>
        </w:rPr>
        <w:t>(Vatansever, 2018)</w:t>
      </w:r>
      <w:r w:rsidRPr="009F0B4C">
        <w:rPr>
          <w:rFonts w:cs="Times New Roman"/>
        </w:rPr>
        <w:t>.</w:t>
      </w:r>
    </w:p>
    <w:p w:rsidR="0082112E" w:rsidRPr="009F0B4C" w:rsidRDefault="00981688" w:rsidP="0082112E">
      <w:pPr>
        <w:rPr>
          <w:rFonts w:cs="Times New Roman"/>
        </w:rPr>
      </w:pPr>
      <w:r w:rsidRPr="009F0B4C">
        <w:rPr>
          <w:rFonts w:cs="Times New Roman"/>
        </w:rPr>
        <w:t xml:space="preserve">Öztan </w:t>
      </w:r>
      <w:r w:rsidR="0082112E" w:rsidRPr="009F0B4C">
        <w:rPr>
          <w:rFonts w:cs="Times New Roman"/>
        </w:rPr>
        <w:t>(2006)</w:t>
      </w:r>
      <w:r w:rsidRPr="009F0B4C">
        <w:rPr>
          <w:rFonts w:cs="Times New Roman"/>
        </w:rPr>
        <w:t>,</w:t>
      </w:r>
      <w:r w:rsidR="0082112E" w:rsidRPr="009F0B4C">
        <w:rPr>
          <w:rFonts w:cs="Times New Roman"/>
        </w:rPr>
        <w:t xml:space="preserve"> yapmış olduğu çalışmada nar ekşisinin toplam fenolik madde miktarını, toplam flavanoid madde miktarını, top</w:t>
      </w:r>
      <w:r w:rsidR="00D95508">
        <w:rPr>
          <w:rFonts w:cs="Times New Roman"/>
        </w:rPr>
        <w:t>lam antosiyanin madde miktarını</w:t>
      </w:r>
      <w:r w:rsidR="0082112E" w:rsidRPr="009F0B4C">
        <w:rPr>
          <w:rFonts w:cs="Times New Roman"/>
        </w:rPr>
        <w:t xml:space="preserve"> ve antioksidan kapasitesini DPPH yöntemine göre </w:t>
      </w:r>
      <w:r w:rsidR="00A96C3C">
        <w:rPr>
          <w:rFonts w:cs="Times New Roman"/>
        </w:rPr>
        <w:t>belirlemişlerdir</w:t>
      </w:r>
      <w:r w:rsidR="0082112E" w:rsidRPr="009F0B4C">
        <w:rPr>
          <w:rFonts w:cs="Times New Roman"/>
        </w:rPr>
        <w:t xml:space="preserve">. </w:t>
      </w:r>
    </w:p>
    <w:p w:rsidR="0082112E" w:rsidRPr="009F0B4C" w:rsidRDefault="0082112E" w:rsidP="0082112E">
      <w:pPr>
        <w:rPr>
          <w:rFonts w:cs="Times New Roman"/>
        </w:rPr>
      </w:pPr>
      <w:r w:rsidRPr="009F0B4C">
        <w:rPr>
          <w:rFonts w:cs="Times New Roman"/>
        </w:rPr>
        <w:t xml:space="preserve">Akpınar-Bayizit vd. (2016), yaptıkları çalışmada nar ekşisi örneklerinin antioksidan kapasitelerini DPPH yöntemine göre </w:t>
      </w:r>
      <w:r w:rsidR="00A96C3C">
        <w:rPr>
          <w:rFonts w:cs="Times New Roman"/>
        </w:rPr>
        <w:t xml:space="preserve">belirlemişler </w:t>
      </w:r>
      <w:r w:rsidRPr="009F0B4C">
        <w:rPr>
          <w:rFonts w:cs="Times New Roman"/>
        </w:rPr>
        <w:t>ve</w:t>
      </w:r>
      <w:r w:rsidR="00A96C3C">
        <w:rPr>
          <w:rFonts w:cs="Times New Roman"/>
        </w:rPr>
        <w:t xml:space="preserve"> ayrıca</w:t>
      </w:r>
      <w:r w:rsidRPr="009F0B4C">
        <w:rPr>
          <w:rFonts w:cs="Times New Roman"/>
        </w:rPr>
        <w:t xml:space="preserve"> toplam fenolik madde miktarlarını </w:t>
      </w:r>
      <w:r w:rsidR="00A96C3C">
        <w:rPr>
          <w:rFonts w:cs="Times New Roman"/>
        </w:rPr>
        <w:t xml:space="preserve">da </w:t>
      </w:r>
      <w:r w:rsidRPr="009F0B4C">
        <w:rPr>
          <w:rFonts w:cs="Times New Roman"/>
        </w:rPr>
        <w:t>b</w:t>
      </w:r>
      <w:r w:rsidR="00A96C3C">
        <w:rPr>
          <w:rFonts w:cs="Times New Roman"/>
        </w:rPr>
        <w:t>elirlemişlerdir</w:t>
      </w:r>
      <w:r w:rsidRPr="009F0B4C">
        <w:rPr>
          <w:rFonts w:cs="Times New Roman"/>
        </w:rPr>
        <w:t xml:space="preserve">. </w:t>
      </w:r>
    </w:p>
    <w:p w:rsidR="0082112E" w:rsidRPr="009F0B4C" w:rsidRDefault="0082112E" w:rsidP="0082112E">
      <w:pPr>
        <w:rPr>
          <w:rFonts w:cs="Times New Roman"/>
        </w:rPr>
      </w:pPr>
      <w:r w:rsidRPr="009F0B4C">
        <w:rPr>
          <w:rFonts w:cs="Times New Roman"/>
        </w:rPr>
        <w:t>Reçel ve marmelat gibi ürünlerde ısıl işlem uygulanarak üretildiğinden dolayı, sıcaklık etkisiyle renklerinde esmerleşme görülmektedir. Esmerleşme reaksiyonları sıcaklığın artması ile birlikte artmakta ve sıcaklığın düşük olduğu vakitlerde ise zamana bağlı o</w:t>
      </w:r>
      <w:r w:rsidR="00D95508">
        <w:rPr>
          <w:rFonts w:cs="Times New Roman"/>
        </w:rPr>
        <w:t xml:space="preserve">larak gelişebilmektedir. Reçel </w:t>
      </w:r>
      <w:r w:rsidRPr="009F0B4C">
        <w:rPr>
          <w:rFonts w:cs="Times New Roman"/>
        </w:rPr>
        <w:t xml:space="preserve">ve marmelatlarda meydana gelen bu renk değişimi yani esmerleşme, indirgen şekerler ve </w:t>
      </w:r>
      <w:proofErr w:type="gramStart"/>
      <w:r w:rsidRPr="009F0B4C">
        <w:rPr>
          <w:rFonts w:cs="Times New Roman"/>
        </w:rPr>
        <w:t>aminler</w:t>
      </w:r>
      <w:proofErr w:type="gramEnd"/>
      <w:r w:rsidRPr="009F0B4C">
        <w:rPr>
          <w:rFonts w:cs="Times New Roman"/>
        </w:rPr>
        <w:t xml:space="preserve"> arasında meydana gelen </w:t>
      </w:r>
      <w:r w:rsidR="00A96C3C">
        <w:rPr>
          <w:rFonts w:cs="Times New Roman"/>
        </w:rPr>
        <w:t xml:space="preserve">bir </w:t>
      </w:r>
      <w:r w:rsidRPr="009F0B4C">
        <w:rPr>
          <w:rFonts w:cs="Times New Roman"/>
        </w:rPr>
        <w:t>reaksiyon</w:t>
      </w:r>
      <w:r w:rsidR="00A96C3C">
        <w:rPr>
          <w:rFonts w:cs="Times New Roman"/>
        </w:rPr>
        <w:t>un</w:t>
      </w:r>
      <w:r w:rsidRPr="009F0B4C">
        <w:rPr>
          <w:rFonts w:cs="Times New Roman"/>
        </w:rPr>
        <w:t xml:space="preserve"> sonucudur. Bu reaksiyonların sonucu olarak melanoidin adı verilen esmer renkte bileşikler ortaya çıkmaktadır. Enzimatik olmayan esmerleşme reaksiyonları </w:t>
      </w:r>
      <w:r w:rsidR="00A96C3C">
        <w:rPr>
          <w:rFonts w:cs="Times New Roman"/>
        </w:rPr>
        <w:t>neticesinde</w:t>
      </w:r>
      <w:r w:rsidRPr="009F0B4C">
        <w:rPr>
          <w:rFonts w:cs="Times New Roman"/>
        </w:rPr>
        <w:t xml:space="preserve"> birden fazla ara ürün oluşmaktadır. Oluşan bu ara ürünlerin en önemli olanı hidroksimetil</w:t>
      </w:r>
      <w:r w:rsidR="00A96C3C">
        <w:rPr>
          <w:rFonts w:cs="Times New Roman"/>
        </w:rPr>
        <w:t xml:space="preserve"> </w:t>
      </w:r>
      <w:r w:rsidRPr="009F0B4C">
        <w:rPr>
          <w:rFonts w:cs="Times New Roman"/>
        </w:rPr>
        <w:t>furfural (HMF)</w:t>
      </w:r>
      <w:r w:rsidR="002770A8">
        <w:rPr>
          <w:rFonts w:cs="Times New Roman"/>
        </w:rPr>
        <w:t>’</w:t>
      </w:r>
      <w:proofErr w:type="gramStart"/>
      <w:r w:rsidRPr="009F0B4C">
        <w:rPr>
          <w:rFonts w:cs="Times New Roman"/>
        </w:rPr>
        <w:t>dır</w:t>
      </w:r>
      <w:proofErr w:type="gramEnd"/>
      <w:r w:rsidRPr="009F0B4C">
        <w:rPr>
          <w:rFonts w:cs="Times New Roman"/>
        </w:rPr>
        <w:t xml:space="preserve"> </w:t>
      </w:r>
      <w:r w:rsidRPr="009F0B4C">
        <w:rPr>
          <w:rFonts w:cs="Times New Roman"/>
          <w:noProof/>
        </w:rPr>
        <w:t>(Vatansever, 2018)</w:t>
      </w:r>
      <w:r w:rsidRPr="009F0B4C">
        <w:rPr>
          <w:rFonts w:cs="Times New Roman"/>
        </w:rPr>
        <w:t xml:space="preserve">. </w:t>
      </w:r>
    </w:p>
    <w:p w:rsidR="0082112E" w:rsidRPr="009F0B4C" w:rsidRDefault="00E7604F" w:rsidP="0082112E">
      <w:pPr>
        <w:rPr>
          <w:rFonts w:cs="Times New Roman"/>
        </w:rPr>
      </w:pPr>
      <w:r>
        <w:rPr>
          <w:rFonts w:cs="Times New Roman"/>
        </w:rPr>
        <w:t xml:space="preserve"> </w:t>
      </w:r>
    </w:p>
    <w:p w:rsidR="0082112E" w:rsidRPr="00E7604F" w:rsidRDefault="00E7604F" w:rsidP="003C39A6">
      <w:pPr>
        <w:pStyle w:val="Balk2"/>
        <w:numPr>
          <w:ilvl w:val="0"/>
          <w:numId w:val="0"/>
        </w:numPr>
        <w:ind w:left="567"/>
      </w:pPr>
      <w:bookmarkStart w:id="34" w:name="_Toc68442602"/>
      <w:bookmarkStart w:id="35" w:name="_Toc77109854"/>
      <w:r w:rsidRPr="00E7604F">
        <w:lastRenderedPageBreak/>
        <w:t>1.</w:t>
      </w:r>
      <w:r w:rsidR="001124B0">
        <w:t>3</w:t>
      </w:r>
      <w:r w:rsidRPr="00E7604F">
        <w:t xml:space="preserve">.1. </w:t>
      </w:r>
      <w:r w:rsidR="0082112E" w:rsidRPr="00E7604F">
        <w:t>Nar Ürünlerinde HMF Oluşumu</w:t>
      </w:r>
      <w:bookmarkEnd w:id="34"/>
      <w:bookmarkEnd w:id="35"/>
      <w:r w:rsidR="0082112E" w:rsidRPr="00E7604F">
        <w:t xml:space="preserve"> </w:t>
      </w:r>
    </w:p>
    <w:p w:rsidR="0082112E" w:rsidRPr="009F0B4C" w:rsidRDefault="0082112E" w:rsidP="0082112E">
      <w:pPr>
        <w:rPr>
          <w:rFonts w:cs="Times New Roman"/>
        </w:rPr>
      </w:pPr>
    </w:p>
    <w:p w:rsidR="0082112E" w:rsidRPr="009F0B4C" w:rsidRDefault="0082112E" w:rsidP="0082112E">
      <w:pPr>
        <w:rPr>
          <w:rFonts w:cs="Times New Roman"/>
        </w:rPr>
      </w:pPr>
      <w:r w:rsidRPr="009F0B4C">
        <w:rPr>
          <w:rFonts w:cs="Times New Roman"/>
        </w:rPr>
        <w:t xml:space="preserve">Hidroksimetilfurfural (HMF) şekerler tarafından oluşan suda çözünür, heterosiklik organik bir bileşik türüdür. HMF furan türevidir, aynı zamanda alkol ve aldehid fonksiyonel gruplarına sahiptir. </w:t>
      </w:r>
      <w:r w:rsidR="00A96C3C" w:rsidRPr="009F0B4C">
        <w:rPr>
          <w:rFonts w:cs="Times New Roman"/>
        </w:rPr>
        <w:t xml:space="preserve">HMF, </w:t>
      </w:r>
      <w:r w:rsidR="00A96C3C">
        <w:rPr>
          <w:rFonts w:cs="Times New Roman"/>
        </w:rPr>
        <w:t>b</w:t>
      </w:r>
      <w:r w:rsidRPr="009F0B4C">
        <w:rPr>
          <w:rFonts w:cs="Times New Roman"/>
        </w:rPr>
        <w:t>al başta olmak üzere, meyve suları, süt ve ekmek gibi ürünlerde az miktar</w:t>
      </w:r>
      <w:r w:rsidR="00A96C3C">
        <w:rPr>
          <w:rFonts w:cs="Times New Roman"/>
        </w:rPr>
        <w:t>lar</w:t>
      </w:r>
      <w:r w:rsidRPr="009F0B4C">
        <w:rPr>
          <w:rFonts w:cs="Times New Roman"/>
        </w:rPr>
        <w:t>da</w:t>
      </w:r>
      <w:r w:rsidR="00A96C3C">
        <w:rPr>
          <w:rFonts w:cs="Times New Roman"/>
        </w:rPr>
        <w:t xml:space="preserve"> olsa da</w:t>
      </w:r>
      <w:r w:rsidRPr="009F0B4C">
        <w:rPr>
          <w:rFonts w:cs="Times New Roman"/>
        </w:rPr>
        <w:t xml:space="preserve"> doğal olarak bulunmaktadır. Asitliği yüksek ortamlarda uzun süreli depolamalarda da HMF ortaya çıkmaktadır. Gıda ürünlerinde sıcaklık haricinde şeker türüne, pH’</w:t>
      </w:r>
      <w:r w:rsidR="003C3D3B">
        <w:rPr>
          <w:rFonts w:cs="Times New Roman"/>
        </w:rPr>
        <w:t xml:space="preserve"> </w:t>
      </w:r>
      <w:r w:rsidRPr="009F0B4C">
        <w:rPr>
          <w:rFonts w:cs="Times New Roman"/>
        </w:rPr>
        <w:t>ya ve su aktivit</w:t>
      </w:r>
      <w:r w:rsidR="002770A8">
        <w:rPr>
          <w:rFonts w:cs="Times New Roman"/>
        </w:rPr>
        <w:t>e</w:t>
      </w:r>
      <w:r w:rsidRPr="009F0B4C">
        <w:rPr>
          <w:rFonts w:cs="Times New Roman"/>
        </w:rPr>
        <w:t xml:space="preserve">sine bağlı olarak HMF oluşumu </w:t>
      </w:r>
      <w:proofErr w:type="gramStart"/>
      <w:r w:rsidRPr="009F0B4C">
        <w:rPr>
          <w:rFonts w:cs="Times New Roman"/>
        </w:rPr>
        <w:t>değişmektedir .</w:t>
      </w:r>
      <w:proofErr w:type="gramEnd"/>
    </w:p>
    <w:p w:rsidR="0082112E" w:rsidRPr="009F0B4C" w:rsidRDefault="0082112E" w:rsidP="0082112E">
      <w:pPr>
        <w:rPr>
          <w:rFonts w:cs="Times New Roman"/>
          <w:i/>
          <w:color w:val="000000" w:themeColor="text1"/>
          <w:szCs w:val="24"/>
        </w:rPr>
      </w:pPr>
      <w:r w:rsidRPr="009F0B4C">
        <w:rPr>
          <w:rFonts w:cs="Times New Roman"/>
        </w:rPr>
        <w:t>Gıdalara ısıl işlem uygulandığı sırada şekerlerin asidik ortamda dehidrasyonundan oluşan ve Maillard reaksiyonu sırasında ortaya çıkan ana ü</w:t>
      </w:r>
      <w:r w:rsidR="002770A8">
        <w:rPr>
          <w:rFonts w:cs="Times New Roman"/>
        </w:rPr>
        <w:t>rün hidroksimetil</w:t>
      </w:r>
      <w:r w:rsidR="00A96C3C">
        <w:rPr>
          <w:rFonts w:cs="Times New Roman"/>
        </w:rPr>
        <w:t xml:space="preserve"> </w:t>
      </w:r>
      <w:r w:rsidR="002770A8">
        <w:rPr>
          <w:rFonts w:cs="Times New Roman"/>
        </w:rPr>
        <w:t xml:space="preserve">furfural </w:t>
      </w:r>
      <w:r w:rsidR="00A96C3C">
        <w:rPr>
          <w:rFonts w:cs="Times New Roman"/>
        </w:rPr>
        <w:t xml:space="preserve">bileşiğidir. </w:t>
      </w:r>
      <w:r w:rsidRPr="009F0B4C">
        <w:rPr>
          <w:rFonts w:cs="Times New Roman"/>
        </w:rPr>
        <w:t xml:space="preserve">HMF oluşması sırasında kilit ürün 3-deoksiozone olarak bilinmektedir. HMF, asitliği yüksek ortamlarda ve düşük sıcaklıklarda da oluşabilirken, sıcaklık ve depolama süresinin uzunluğuna bağlı olarak artmaktadır </w:t>
      </w:r>
      <w:r w:rsidRPr="009F0B4C">
        <w:rPr>
          <w:rFonts w:cs="Times New Roman"/>
          <w:noProof/>
        </w:rPr>
        <w:t>(Metin, 2014)</w:t>
      </w:r>
      <w:r w:rsidRPr="009F0B4C">
        <w:rPr>
          <w:rFonts w:cs="Times New Roman"/>
        </w:rPr>
        <w:t xml:space="preserve">. </w:t>
      </w:r>
    </w:p>
    <w:p w:rsidR="0082112E" w:rsidRPr="009F0B4C" w:rsidRDefault="0082112E" w:rsidP="0082112E">
      <w:pPr>
        <w:ind w:firstLine="0"/>
        <w:rPr>
          <w:rFonts w:cs="Times New Roman"/>
        </w:rPr>
      </w:pPr>
      <w:r w:rsidRPr="009F0B4C">
        <w:rPr>
          <w:rFonts w:cs="Times New Roman"/>
        </w:rPr>
        <w:t xml:space="preserve">Gıda ürünlerinde kaliteyi düşürmesi nedeniyle HMF, marmelat ve reçellerin kalitesini derecelendirmede anahtar bileşiklerden birisi </w:t>
      </w:r>
      <w:r w:rsidR="00A96C3C">
        <w:rPr>
          <w:rFonts w:cs="Times New Roman"/>
        </w:rPr>
        <w:t>olarak kabul görmektedir</w:t>
      </w:r>
      <w:r w:rsidRPr="009F0B4C">
        <w:rPr>
          <w:rFonts w:cs="Times New Roman"/>
        </w:rPr>
        <w:t xml:space="preserve">. HMF çoğunlukla aşırı pişmiş veya yanmış reçellerde </w:t>
      </w:r>
      <w:proofErr w:type="gramStart"/>
      <w:r w:rsidRPr="009F0B4C">
        <w:rPr>
          <w:rFonts w:cs="Times New Roman"/>
        </w:rPr>
        <w:t>hakim</w:t>
      </w:r>
      <w:proofErr w:type="gramEnd"/>
      <w:r w:rsidRPr="009F0B4C">
        <w:rPr>
          <w:rFonts w:cs="Times New Roman"/>
        </w:rPr>
        <w:t xml:space="preserve"> bir bileşiktir. Birinci sınıf reçellerde HMF düzeyi en fazla 50 mg/kg, ikinci sınıf reçellerde ise 100 mg/kg olmaktadır. Isıl işlem uygulanmış olan meyve sularında 5 mg/L, </w:t>
      </w:r>
      <w:proofErr w:type="gramStart"/>
      <w:r w:rsidRPr="009F0B4C">
        <w:rPr>
          <w:rFonts w:cs="Times New Roman"/>
        </w:rPr>
        <w:t>konsantre</w:t>
      </w:r>
      <w:r w:rsidR="002770A8">
        <w:rPr>
          <w:rFonts w:cs="Times New Roman"/>
        </w:rPr>
        <w:t xml:space="preserve"> </w:t>
      </w:r>
      <w:r w:rsidRPr="009F0B4C">
        <w:rPr>
          <w:rFonts w:cs="Times New Roman"/>
        </w:rPr>
        <w:t>edilmiş</w:t>
      </w:r>
      <w:proofErr w:type="gramEnd"/>
      <w:r w:rsidRPr="009F0B4C">
        <w:rPr>
          <w:rFonts w:cs="Times New Roman"/>
        </w:rPr>
        <w:t xml:space="preserve"> meyve sularında 10 mg/kg’dan fazla HMF olursa </w:t>
      </w:r>
      <w:r w:rsidR="00A96C3C">
        <w:rPr>
          <w:rFonts w:cs="Times New Roman"/>
        </w:rPr>
        <w:t xml:space="preserve">bu durum </w:t>
      </w:r>
      <w:r w:rsidRPr="009F0B4C">
        <w:rPr>
          <w:rFonts w:cs="Times New Roman"/>
        </w:rPr>
        <w:t xml:space="preserve">aşırı ısıl işlem göstergesi olarak kabul edilmektedir  </w:t>
      </w:r>
      <w:r w:rsidRPr="009F0B4C">
        <w:rPr>
          <w:rFonts w:cs="Times New Roman"/>
          <w:noProof/>
        </w:rPr>
        <w:t>(Vatansever, 2018)</w:t>
      </w:r>
      <w:r w:rsidRPr="009F0B4C">
        <w:rPr>
          <w:rFonts w:cs="Times New Roman"/>
        </w:rPr>
        <w:t>.</w:t>
      </w:r>
    </w:p>
    <w:p w:rsidR="0082112E" w:rsidRPr="009F0B4C" w:rsidRDefault="0082112E" w:rsidP="0082112E">
      <w:pPr>
        <w:rPr>
          <w:rFonts w:cs="Times New Roman"/>
        </w:rPr>
      </w:pPr>
    </w:p>
    <w:p w:rsidR="0082112E" w:rsidRPr="00511F9D" w:rsidRDefault="001124B0" w:rsidP="003C39A6">
      <w:pPr>
        <w:pStyle w:val="Balk2"/>
        <w:numPr>
          <w:ilvl w:val="0"/>
          <w:numId w:val="0"/>
        </w:numPr>
        <w:ind w:left="567"/>
      </w:pPr>
      <w:bookmarkStart w:id="36" w:name="_Toc68442603"/>
      <w:bookmarkStart w:id="37" w:name="_Toc77109855"/>
      <w:r>
        <w:t>1.3</w:t>
      </w:r>
      <w:r w:rsidR="00E7604F">
        <w:t xml:space="preserve">.2. </w:t>
      </w:r>
      <w:r w:rsidR="0082112E" w:rsidRPr="00511F9D">
        <w:t>Nar Meyvesinin Fenolik ve Antioksidan Bileşenleri</w:t>
      </w:r>
      <w:bookmarkEnd w:id="36"/>
      <w:bookmarkEnd w:id="37"/>
    </w:p>
    <w:p w:rsidR="0082112E" w:rsidRPr="009F0B4C" w:rsidRDefault="0082112E" w:rsidP="0082112E">
      <w:pPr>
        <w:rPr>
          <w:rFonts w:cs="Times New Roman"/>
        </w:rPr>
      </w:pPr>
    </w:p>
    <w:p w:rsidR="0082112E" w:rsidRPr="009F0B4C" w:rsidRDefault="0082112E" w:rsidP="0082112E">
      <w:pPr>
        <w:rPr>
          <w:rFonts w:cs="Times New Roman"/>
        </w:rPr>
      </w:pPr>
      <w:r w:rsidRPr="009F0B4C">
        <w:rPr>
          <w:rFonts w:cs="Times New Roman"/>
        </w:rPr>
        <w:t xml:space="preserve">Nar meyvesinin içerisinde bulundurduğu fenolik bileşiklerin insan sağlığı üzerine olan olumlu etkileri nedeniyle dünya genelinde çok sayıda ülkede gıda destek maddesi ve ilaç olarak kullanılmaktadır. Nar meyvesinin bütün kısımları biyoaktif madde açısından zengindir. Çok sayıda biyoaktif etki gösteren maddeler antiviral, antibakteriyel, antidiyabetik ve antioksidanlar gibi maddelerdir. </w:t>
      </w:r>
    </w:p>
    <w:p w:rsidR="00A96C3C" w:rsidRPr="00A63C42" w:rsidRDefault="0082112E" w:rsidP="00A63C42">
      <w:pPr>
        <w:rPr>
          <w:rFonts w:cs="Times New Roman"/>
        </w:rPr>
      </w:pPr>
      <w:r w:rsidRPr="009F0B4C">
        <w:rPr>
          <w:rFonts w:cs="Times New Roman"/>
        </w:rPr>
        <w:t>Nar meyvesinin kabuk kıs</w:t>
      </w:r>
      <w:r w:rsidR="004B3AAF">
        <w:rPr>
          <w:rFonts w:cs="Times New Roman"/>
        </w:rPr>
        <w:t>mından elde edilen ekstrat (</w:t>
      </w:r>
      <w:proofErr w:type="gramStart"/>
      <w:r w:rsidR="004B3AAF">
        <w:rPr>
          <w:rFonts w:cs="Times New Roman"/>
        </w:rPr>
        <w:t>249.</w:t>
      </w:r>
      <w:r w:rsidRPr="009F0B4C">
        <w:rPr>
          <w:rFonts w:cs="Times New Roman"/>
        </w:rPr>
        <w:t>4</w:t>
      </w:r>
      <w:proofErr w:type="gramEnd"/>
      <w:r w:rsidRPr="009F0B4C">
        <w:rPr>
          <w:rFonts w:cs="Times New Roman"/>
        </w:rPr>
        <w:t xml:space="preserve"> mg/L), nar pul</w:t>
      </w:r>
      <w:r w:rsidR="004B3AAF">
        <w:rPr>
          <w:rFonts w:cs="Times New Roman"/>
        </w:rPr>
        <w:t>pundan elde edilen ekstrata (24.</w:t>
      </w:r>
      <w:r w:rsidRPr="009F0B4C">
        <w:rPr>
          <w:rFonts w:cs="Times New Roman"/>
        </w:rPr>
        <w:t>4 mg/L) göre fenolik madde içeriğinin 10 kat daha fazla olduğu belirtilmektedir. Nar kabuğ</w:t>
      </w:r>
      <w:r w:rsidR="00A96C3C">
        <w:rPr>
          <w:rFonts w:cs="Times New Roman"/>
        </w:rPr>
        <w:t>u</w:t>
      </w:r>
      <w:r w:rsidRPr="009F0B4C">
        <w:rPr>
          <w:rFonts w:cs="Times New Roman"/>
        </w:rPr>
        <w:t>, diğer kısımlardan daha fazla antioksidan ve antimikrobiyal etki</w:t>
      </w:r>
      <w:r w:rsidR="00A96C3C">
        <w:rPr>
          <w:rFonts w:cs="Times New Roman"/>
        </w:rPr>
        <w:t xml:space="preserve"> göstermektedir.</w:t>
      </w:r>
      <w:r w:rsidRPr="009F0B4C">
        <w:rPr>
          <w:rFonts w:cs="Times New Roman"/>
        </w:rPr>
        <w:t xml:space="preserve"> </w:t>
      </w:r>
      <w:r w:rsidRPr="009F0B4C">
        <w:rPr>
          <w:rFonts w:cs="Times New Roman"/>
          <w:noProof/>
        </w:rPr>
        <w:t>(Özdemir vd., 2014)</w:t>
      </w:r>
      <w:r w:rsidRPr="009F0B4C">
        <w:rPr>
          <w:rFonts w:cs="Times New Roman"/>
        </w:rPr>
        <w:t>. Nar meyvesinin farklı kısımların</w:t>
      </w:r>
      <w:r w:rsidR="00A96C3C">
        <w:rPr>
          <w:rFonts w:cs="Times New Roman"/>
        </w:rPr>
        <w:t>ın</w:t>
      </w:r>
      <w:r w:rsidRPr="009F0B4C">
        <w:rPr>
          <w:rFonts w:cs="Times New Roman"/>
        </w:rPr>
        <w:t xml:space="preserve"> fenolik madde içerikleri </w:t>
      </w:r>
      <w:r w:rsidRPr="009F0B4C">
        <w:rPr>
          <w:rFonts w:cs="Times New Roman"/>
          <w:color w:val="000000" w:themeColor="text1"/>
        </w:rPr>
        <w:t xml:space="preserve">Tablo </w:t>
      </w:r>
      <w:proofErr w:type="gramStart"/>
      <w:r w:rsidRPr="009F0B4C">
        <w:rPr>
          <w:rFonts w:cs="Times New Roman"/>
          <w:color w:val="000000" w:themeColor="text1"/>
        </w:rPr>
        <w:t>1.4’te</w:t>
      </w:r>
      <w:proofErr w:type="gramEnd"/>
      <w:r w:rsidR="003B4F63">
        <w:rPr>
          <w:rFonts w:cs="Times New Roman"/>
        </w:rPr>
        <w:t xml:space="preserve"> verilmiştir.</w:t>
      </w:r>
    </w:p>
    <w:p w:rsidR="009B2F0B" w:rsidRDefault="00B42925" w:rsidP="00814449">
      <w:pPr>
        <w:pStyle w:val="ResimYazs"/>
        <w:keepNext/>
        <w:spacing w:line="240" w:lineRule="auto"/>
        <w:ind w:firstLine="0"/>
        <w:rPr>
          <w:rFonts w:ascii="Times New Roman" w:hAnsi="Times New Roman" w:cs="Times New Roman"/>
          <w:b w:val="0"/>
          <w:sz w:val="24"/>
          <w:szCs w:val="24"/>
        </w:rPr>
      </w:pPr>
      <w:bookmarkStart w:id="38" w:name="_Toc77112973"/>
      <w:r>
        <w:rPr>
          <w:rFonts w:ascii="Times New Roman" w:hAnsi="Times New Roman" w:cs="Times New Roman"/>
          <w:b w:val="0"/>
          <w:sz w:val="24"/>
          <w:szCs w:val="24"/>
        </w:rPr>
        <w:lastRenderedPageBreak/>
        <w:t>Tablo 1.</w:t>
      </w:r>
      <w:r w:rsidR="009B2F0B" w:rsidRPr="002C1245">
        <w:rPr>
          <w:rFonts w:ascii="Times New Roman" w:hAnsi="Times New Roman" w:cs="Times New Roman"/>
          <w:b w:val="0"/>
          <w:sz w:val="24"/>
          <w:szCs w:val="24"/>
        </w:rPr>
        <w:fldChar w:fldCharType="begin"/>
      </w:r>
      <w:r w:rsidR="009B2F0B" w:rsidRPr="002C1245">
        <w:rPr>
          <w:rFonts w:ascii="Times New Roman" w:hAnsi="Times New Roman" w:cs="Times New Roman"/>
          <w:b w:val="0"/>
          <w:sz w:val="24"/>
          <w:szCs w:val="24"/>
        </w:rPr>
        <w:instrText xml:space="preserve"> SEQ Tablo_1. \* ARABIC </w:instrText>
      </w:r>
      <w:r w:rsidR="009B2F0B" w:rsidRPr="002C1245">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4</w:t>
      </w:r>
      <w:r w:rsidR="009B2F0B" w:rsidRPr="002C1245">
        <w:rPr>
          <w:rFonts w:ascii="Times New Roman" w:hAnsi="Times New Roman" w:cs="Times New Roman"/>
          <w:b w:val="0"/>
          <w:sz w:val="24"/>
          <w:szCs w:val="24"/>
        </w:rPr>
        <w:fldChar w:fldCharType="end"/>
      </w:r>
      <w:r w:rsidR="009B2F0B" w:rsidRPr="002C1245">
        <w:rPr>
          <w:rFonts w:ascii="Times New Roman" w:hAnsi="Times New Roman" w:cs="Times New Roman"/>
          <w:b w:val="0"/>
          <w:sz w:val="24"/>
          <w:szCs w:val="24"/>
        </w:rPr>
        <w:t>. Nar meyvesinin farklı kısımlarının fenolik içerikleri (Şengül, 2014).</w:t>
      </w:r>
      <w:bookmarkEnd w:id="38"/>
    </w:p>
    <w:p w:rsidR="00A96C3C" w:rsidRPr="00A96C3C" w:rsidRDefault="00A96C3C" w:rsidP="003A5A00">
      <w:pPr>
        <w:spacing w:line="240" w:lineRule="auto"/>
      </w:pPr>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0"/>
        <w:gridCol w:w="5130"/>
      </w:tblGrid>
      <w:tr w:rsidR="0082112E" w:rsidRPr="00ED08B3" w:rsidTr="00125F99">
        <w:trPr>
          <w:trHeight w:val="567"/>
        </w:trPr>
        <w:tc>
          <w:tcPr>
            <w:tcW w:w="2340" w:type="dxa"/>
            <w:tcBorders>
              <w:top w:val="single" w:sz="4" w:space="0" w:color="auto"/>
              <w:bottom w:val="single" w:sz="4" w:space="0" w:color="auto"/>
            </w:tcBorders>
            <w:vAlign w:val="center"/>
          </w:tcPr>
          <w:p w:rsidR="0082112E" w:rsidRPr="00ED08B3" w:rsidRDefault="0082112E" w:rsidP="00090128">
            <w:pPr>
              <w:ind w:firstLine="0"/>
              <w:jc w:val="left"/>
              <w:rPr>
                <w:rFonts w:cs="Times New Roman"/>
                <w:b/>
                <w:sz w:val="20"/>
                <w:szCs w:val="20"/>
              </w:rPr>
            </w:pPr>
            <w:r w:rsidRPr="00ED08B3">
              <w:rPr>
                <w:rFonts w:cs="Times New Roman"/>
                <w:b/>
                <w:sz w:val="20"/>
                <w:szCs w:val="20"/>
              </w:rPr>
              <w:t>Nar bitkisinin kısımları</w:t>
            </w:r>
          </w:p>
        </w:tc>
        <w:tc>
          <w:tcPr>
            <w:tcW w:w="5130" w:type="dxa"/>
            <w:tcBorders>
              <w:top w:val="single" w:sz="4" w:space="0" w:color="auto"/>
              <w:bottom w:val="single" w:sz="4" w:space="0" w:color="auto"/>
            </w:tcBorders>
            <w:vAlign w:val="center"/>
          </w:tcPr>
          <w:p w:rsidR="0082112E" w:rsidRPr="00ED08B3" w:rsidRDefault="0082112E" w:rsidP="00090128">
            <w:pPr>
              <w:ind w:firstLine="0"/>
              <w:jc w:val="left"/>
              <w:rPr>
                <w:rFonts w:cs="Times New Roman"/>
                <w:b/>
                <w:sz w:val="20"/>
                <w:szCs w:val="20"/>
              </w:rPr>
            </w:pPr>
            <w:r w:rsidRPr="00ED08B3">
              <w:rPr>
                <w:rFonts w:cs="Times New Roman"/>
                <w:b/>
                <w:sz w:val="20"/>
                <w:szCs w:val="20"/>
              </w:rPr>
              <w:t>Bileşenler</w:t>
            </w:r>
          </w:p>
        </w:tc>
      </w:tr>
      <w:tr w:rsidR="0082112E" w:rsidRPr="00ED08B3" w:rsidTr="00125F99">
        <w:trPr>
          <w:trHeight w:val="567"/>
        </w:trPr>
        <w:tc>
          <w:tcPr>
            <w:tcW w:w="2340" w:type="dxa"/>
            <w:tcBorders>
              <w:top w:val="single" w:sz="4" w:space="0" w:color="auto"/>
            </w:tcBorders>
            <w:vAlign w:val="center"/>
          </w:tcPr>
          <w:p w:rsidR="0082112E" w:rsidRPr="00ED08B3" w:rsidRDefault="0082112E" w:rsidP="003F52C6">
            <w:pPr>
              <w:ind w:firstLine="0"/>
              <w:rPr>
                <w:rFonts w:cs="Times New Roman"/>
                <w:sz w:val="20"/>
                <w:szCs w:val="20"/>
              </w:rPr>
            </w:pPr>
            <w:r w:rsidRPr="00ED08B3">
              <w:rPr>
                <w:rFonts w:cs="Times New Roman"/>
                <w:sz w:val="20"/>
                <w:szCs w:val="20"/>
              </w:rPr>
              <w:t>Nar suyu</w:t>
            </w:r>
          </w:p>
        </w:tc>
        <w:tc>
          <w:tcPr>
            <w:tcW w:w="5130" w:type="dxa"/>
            <w:tcBorders>
              <w:top w:val="single" w:sz="4" w:space="0" w:color="auto"/>
            </w:tcBorders>
            <w:vAlign w:val="center"/>
          </w:tcPr>
          <w:p w:rsidR="0082112E" w:rsidRPr="00ED08B3" w:rsidRDefault="0082112E" w:rsidP="003F52C6">
            <w:pPr>
              <w:ind w:firstLine="0"/>
              <w:rPr>
                <w:rFonts w:cs="Times New Roman"/>
                <w:sz w:val="20"/>
                <w:szCs w:val="20"/>
              </w:rPr>
            </w:pPr>
            <w:r w:rsidRPr="00ED08B3">
              <w:rPr>
                <w:rFonts w:cs="Times New Roman"/>
                <w:sz w:val="20"/>
                <w:szCs w:val="20"/>
              </w:rPr>
              <w:t xml:space="preserve">Antosiyaninler, glukoz, askorbik asit, fenolik bileşenler, mineraller, </w:t>
            </w:r>
            <w:proofErr w:type="gramStart"/>
            <w:r w:rsidRPr="00ED08B3">
              <w:rPr>
                <w:rFonts w:cs="Times New Roman"/>
                <w:sz w:val="20"/>
                <w:szCs w:val="20"/>
              </w:rPr>
              <w:t>amino</w:t>
            </w:r>
            <w:proofErr w:type="gramEnd"/>
            <w:r w:rsidRPr="00ED08B3">
              <w:rPr>
                <w:rFonts w:cs="Times New Roman"/>
                <w:sz w:val="20"/>
                <w:szCs w:val="20"/>
              </w:rPr>
              <w:t xml:space="preserve"> asitler</w:t>
            </w:r>
          </w:p>
        </w:tc>
      </w:tr>
      <w:tr w:rsidR="0082112E" w:rsidRPr="00ED08B3" w:rsidTr="00125F99">
        <w:trPr>
          <w:trHeight w:val="567"/>
        </w:trPr>
        <w:tc>
          <w:tcPr>
            <w:tcW w:w="2340" w:type="dxa"/>
            <w:vAlign w:val="center"/>
          </w:tcPr>
          <w:p w:rsidR="0082112E" w:rsidRPr="00ED08B3" w:rsidRDefault="0082112E" w:rsidP="003F52C6">
            <w:pPr>
              <w:ind w:firstLine="0"/>
              <w:rPr>
                <w:rFonts w:cs="Times New Roman"/>
                <w:sz w:val="20"/>
                <w:szCs w:val="20"/>
              </w:rPr>
            </w:pPr>
            <w:r w:rsidRPr="00ED08B3">
              <w:rPr>
                <w:rFonts w:cs="Times New Roman"/>
                <w:sz w:val="20"/>
                <w:szCs w:val="20"/>
              </w:rPr>
              <w:t>Nar tohumu yağı</w:t>
            </w:r>
          </w:p>
        </w:tc>
        <w:tc>
          <w:tcPr>
            <w:tcW w:w="5130" w:type="dxa"/>
            <w:vAlign w:val="center"/>
          </w:tcPr>
          <w:p w:rsidR="0082112E" w:rsidRPr="00ED08B3" w:rsidRDefault="0082112E" w:rsidP="003F52C6">
            <w:pPr>
              <w:ind w:firstLine="0"/>
              <w:rPr>
                <w:rFonts w:cs="Times New Roman"/>
                <w:sz w:val="20"/>
                <w:szCs w:val="20"/>
              </w:rPr>
            </w:pPr>
            <w:r w:rsidRPr="00ED08B3">
              <w:rPr>
                <w:rFonts w:cs="Times New Roman"/>
                <w:sz w:val="20"/>
                <w:szCs w:val="20"/>
              </w:rPr>
              <w:t>Yağ asitleri, elajik asit, steroller</w:t>
            </w:r>
          </w:p>
        </w:tc>
      </w:tr>
      <w:tr w:rsidR="0082112E" w:rsidRPr="00ED08B3" w:rsidTr="00125F99">
        <w:trPr>
          <w:trHeight w:val="567"/>
        </w:trPr>
        <w:tc>
          <w:tcPr>
            <w:tcW w:w="2340" w:type="dxa"/>
            <w:vAlign w:val="center"/>
          </w:tcPr>
          <w:p w:rsidR="0082112E" w:rsidRPr="00ED08B3" w:rsidRDefault="0082112E" w:rsidP="003F52C6">
            <w:pPr>
              <w:ind w:firstLine="0"/>
              <w:rPr>
                <w:rFonts w:cs="Times New Roman"/>
                <w:sz w:val="20"/>
                <w:szCs w:val="20"/>
              </w:rPr>
            </w:pPr>
            <w:r w:rsidRPr="00ED08B3">
              <w:rPr>
                <w:rFonts w:cs="Times New Roman"/>
                <w:sz w:val="20"/>
                <w:szCs w:val="20"/>
              </w:rPr>
              <w:t>Nar kabuğu</w:t>
            </w:r>
          </w:p>
        </w:tc>
        <w:tc>
          <w:tcPr>
            <w:tcW w:w="5130" w:type="dxa"/>
            <w:vAlign w:val="center"/>
          </w:tcPr>
          <w:p w:rsidR="0082112E" w:rsidRPr="00ED08B3" w:rsidRDefault="0082112E" w:rsidP="003F52C6">
            <w:pPr>
              <w:ind w:firstLine="0"/>
              <w:rPr>
                <w:rFonts w:cs="Times New Roman"/>
                <w:sz w:val="20"/>
                <w:szCs w:val="20"/>
              </w:rPr>
            </w:pPr>
            <w:r w:rsidRPr="00ED08B3">
              <w:rPr>
                <w:rFonts w:cs="Times New Roman"/>
                <w:sz w:val="20"/>
                <w:szCs w:val="20"/>
              </w:rPr>
              <w:t xml:space="preserve">Fenolik bileşenler (punikalaginler, gallik asit, epigallokateşin, gallat, rutin, </w:t>
            </w:r>
            <w:proofErr w:type="gramStart"/>
            <w:r w:rsidRPr="00ED08B3">
              <w:rPr>
                <w:rFonts w:cs="Times New Roman"/>
                <w:sz w:val="20"/>
                <w:szCs w:val="20"/>
              </w:rPr>
              <w:t>kuersetin,</w:t>
            </w:r>
            <w:proofErr w:type="gramEnd"/>
            <w:r w:rsidRPr="00ED08B3">
              <w:rPr>
                <w:rFonts w:cs="Times New Roman"/>
                <w:sz w:val="20"/>
                <w:szCs w:val="20"/>
              </w:rPr>
              <w:t xml:space="preserve"> ve diğer flavonoidler)</w:t>
            </w:r>
          </w:p>
        </w:tc>
      </w:tr>
      <w:tr w:rsidR="0082112E" w:rsidRPr="00ED08B3" w:rsidTr="00125F99">
        <w:trPr>
          <w:trHeight w:val="567"/>
        </w:trPr>
        <w:tc>
          <w:tcPr>
            <w:tcW w:w="2340" w:type="dxa"/>
            <w:vAlign w:val="center"/>
          </w:tcPr>
          <w:p w:rsidR="0082112E" w:rsidRPr="00ED08B3" w:rsidRDefault="0082112E" w:rsidP="003F52C6">
            <w:pPr>
              <w:ind w:firstLine="0"/>
              <w:rPr>
                <w:rFonts w:cs="Times New Roman"/>
                <w:sz w:val="20"/>
                <w:szCs w:val="20"/>
              </w:rPr>
            </w:pPr>
            <w:r w:rsidRPr="00ED08B3">
              <w:rPr>
                <w:rFonts w:cs="Times New Roman"/>
                <w:sz w:val="20"/>
                <w:szCs w:val="20"/>
              </w:rPr>
              <w:t>Nar yaprağı</w:t>
            </w:r>
          </w:p>
        </w:tc>
        <w:tc>
          <w:tcPr>
            <w:tcW w:w="5130" w:type="dxa"/>
            <w:vAlign w:val="center"/>
          </w:tcPr>
          <w:p w:rsidR="0082112E" w:rsidRPr="00ED08B3" w:rsidRDefault="0082112E" w:rsidP="003F52C6">
            <w:pPr>
              <w:ind w:firstLine="0"/>
              <w:rPr>
                <w:rFonts w:cs="Times New Roman"/>
                <w:sz w:val="20"/>
                <w:szCs w:val="20"/>
              </w:rPr>
            </w:pPr>
            <w:r w:rsidRPr="00ED08B3">
              <w:rPr>
                <w:rFonts w:cs="Times New Roman"/>
                <w:sz w:val="20"/>
                <w:szCs w:val="20"/>
              </w:rPr>
              <w:t>Punikalin ve punikafolin, flavonoller</w:t>
            </w:r>
          </w:p>
        </w:tc>
      </w:tr>
      <w:tr w:rsidR="0082112E" w:rsidRPr="00ED08B3" w:rsidTr="00125F99">
        <w:trPr>
          <w:trHeight w:val="567"/>
        </w:trPr>
        <w:tc>
          <w:tcPr>
            <w:tcW w:w="2340" w:type="dxa"/>
            <w:vAlign w:val="center"/>
          </w:tcPr>
          <w:p w:rsidR="0082112E" w:rsidRPr="00ED08B3" w:rsidRDefault="0082112E" w:rsidP="003F52C6">
            <w:pPr>
              <w:ind w:firstLine="0"/>
              <w:rPr>
                <w:rFonts w:cs="Times New Roman"/>
                <w:sz w:val="20"/>
                <w:szCs w:val="20"/>
              </w:rPr>
            </w:pPr>
            <w:proofErr w:type="gramStart"/>
            <w:r w:rsidRPr="00ED08B3">
              <w:rPr>
                <w:rFonts w:cs="Times New Roman"/>
                <w:sz w:val="20"/>
                <w:szCs w:val="20"/>
              </w:rPr>
              <w:t>Nar çiçeği</w:t>
            </w:r>
            <w:proofErr w:type="gramEnd"/>
          </w:p>
        </w:tc>
        <w:tc>
          <w:tcPr>
            <w:tcW w:w="5130" w:type="dxa"/>
            <w:vAlign w:val="center"/>
          </w:tcPr>
          <w:p w:rsidR="0082112E" w:rsidRPr="00ED08B3" w:rsidRDefault="0082112E" w:rsidP="003F52C6">
            <w:pPr>
              <w:ind w:firstLine="0"/>
              <w:rPr>
                <w:rFonts w:cs="Times New Roman"/>
                <w:sz w:val="20"/>
                <w:szCs w:val="20"/>
              </w:rPr>
            </w:pPr>
            <w:r w:rsidRPr="00ED08B3">
              <w:rPr>
                <w:rFonts w:cs="Times New Roman"/>
                <w:sz w:val="20"/>
                <w:szCs w:val="20"/>
              </w:rPr>
              <w:t>Gallik asit, triterpenoidler</w:t>
            </w:r>
          </w:p>
        </w:tc>
      </w:tr>
    </w:tbl>
    <w:p w:rsidR="0082112E" w:rsidRPr="009F0B4C" w:rsidRDefault="0082112E" w:rsidP="007B795E">
      <w:pPr>
        <w:ind w:firstLine="0"/>
        <w:rPr>
          <w:rFonts w:cs="Times New Roman"/>
        </w:rPr>
      </w:pPr>
    </w:p>
    <w:p w:rsidR="0082112E" w:rsidRPr="009F0B4C" w:rsidRDefault="0082112E" w:rsidP="0082112E">
      <w:pPr>
        <w:rPr>
          <w:rFonts w:cs="Times New Roman"/>
        </w:rPr>
      </w:pPr>
      <w:r w:rsidRPr="009F0B4C">
        <w:rPr>
          <w:rFonts w:cs="Times New Roman"/>
        </w:rPr>
        <w:t>Nar meyvesi</w:t>
      </w:r>
      <w:r w:rsidR="00A96C3C">
        <w:rPr>
          <w:rFonts w:cs="Times New Roman"/>
        </w:rPr>
        <w:t>nin</w:t>
      </w:r>
      <w:r w:rsidRPr="009F0B4C">
        <w:rPr>
          <w:rFonts w:cs="Times New Roman"/>
        </w:rPr>
        <w:t xml:space="preserve"> antioksidan özelliği, içerdiği fenolik maddelerden kaynaklan</w:t>
      </w:r>
      <w:r w:rsidR="00A96C3C">
        <w:rPr>
          <w:rFonts w:cs="Times New Roman"/>
        </w:rPr>
        <w:t>maktadır</w:t>
      </w:r>
      <w:r w:rsidR="006511A4">
        <w:rPr>
          <w:rFonts w:cs="Times New Roman"/>
        </w:rPr>
        <w:t>. Antioksidanlar üzerinde etk</w:t>
      </w:r>
      <w:r w:rsidRPr="009F0B4C">
        <w:rPr>
          <w:rFonts w:cs="Times New Roman"/>
        </w:rPr>
        <w:t>isi bulunan fenolik bileşik</w:t>
      </w:r>
      <w:r w:rsidR="002770A8">
        <w:rPr>
          <w:rFonts w:cs="Times New Roman"/>
        </w:rPr>
        <w:t>l</w:t>
      </w:r>
      <w:r w:rsidRPr="009F0B4C">
        <w:rPr>
          <w:rFonts w:cs="Times New Roman"/>
        </w:rPr>
        <w:t>erin serbest radikalleri bağlamaları, enzimleri inaktive etmeleri</w:t>
      </w:r>
      <w:r w:rsidR="00A96C3C">
        <w:rPr>
          <w:rFonts w:cs="Times New Roman"/>
        </w:rPr>
        <w:t xml:space="preserve"> ve</w:t>
      </w:r>
      <w:r w:rsidRPr="009F0B4C">
        <w:rPr>
          <w:rFonts w:cs="Times New Roman"/>
        </w:rPr>
        <w:t xml:space="preserve"> metallerle şelat oluşturmalarıyla bilinmektedir. Bitkilerin ikincil metabolizma ürünleri olarak bilinen fenolik bileşenler, bitkilerin yaprak, çiçek, tohum ve meyve gibi kısımlarında bulunabilmektedir. Fenolik bileşikler sebze ve meyv</w:t>
      </w:r>
      <w:r w:rsidR="002770A8">
        <w:rPr>
          <w:rFonts w:cs="Times New Roman"/>
        </w:rPr>
        <w:t>e</w:t>
      </w:r>
      <w:r w:rsidRPr="009F0B4C">
        <w:rPr>
          <w:rFonts w:cs="Times New Roman"/>
        </w:rPr>
        <w:t xml:space="preserve">lerde renklerin oluşmasını sağlamakla birlikte, lezzet ve </w:t>
      </w:r>
      <w:proofErr w:type="gramStart"/>
      <w:r w:rsidRPr="009F0B4C">
        <w:rPr>
          <w:rFonts w:cs="Times New Roman"/>
        </w:rPr>
        <w:t>aromanın</w:t>
      </w:r>
      <w:proofErr w:type="gramEnd"/>
      <w:r w:rsidRPr="009F0B4C">
        <w:rPr>
          <w:rFonts w:cs="Times New Roman"/>
        </w:rPr>
        <w:t xml:space="preserve"> oluşmasında da etkili olmaktadır </w:t>
      </w:r>
      <w:r w:rsidRPr="009F0B4C">
        <w:rPr>
          <w:rFonts w:cs="Times New Roman"/>
          <w:noProof/>
        </w:rPr>
        <w:t>(Şengül, 2014)</w:t>
      </w:r>
      <w:r w:rsidRPr="009F0B4C">
        <w:rPr>
          <w:rFonts w:cs="Times New Roman"/>
        </w:rPr>
        <w:t>.</w:t>
      </w:r>
    </w:p>
    <w:p w:rsidR="0082112E" w:rsidRPr="009F0B4C" w:rsidRDefault="0082112E" w:rsidP="0082112E">
      <w:pPr>
        <w:rPr>
          <w:rFonts w:cs="Times New Roman"/>
        </w:rPr>
      </w:pPr>
      <w:r w:rsidRPr="009F0B4C">
        <w:rPr>
          <w:rFonts w:cs="Times New Roman"/>
        </w:rPr>
        <w:t>Nar genel olarak, diğer yaygın meyvelerden elde edilen benzer meyve suları</w:t>
      </w:r>
      <w:r w:rsidR="000149B0">
        <w:rPr>
          <w:rFonts w:cs="Times New Roman"/>
        </w:rPr>
        <w:t>na</w:t>
      </w:r>
      <w:r w:rsidRPr="009F0B4C">
        <w:rPr>
          <w:rFonts w:cs="Times New Roman"/>
        </w:rPr>
        <w:t xml:space="preserve"> veya meyve özlerinden</w:t>
      </w:r>
      <w:r w:rsidR="000149B0">
        <w:rPr>
          <w:rFonts w:cs="Times New Roman"/>
        </w:rPr>
        <w:t xml:space="preserve"> </w:t>
      </w:r>
      <w:r w:rsidR="00AC698A">
        <w:rPr>
          <w:rFonts w:cs="Times New Roman"/>
        </w:rPr>
        <w:t>elde edilen ürünlere göre daha yüksek düzeyde antioksidan kapasite gösterir.</w:t>
      </w:r>
      <w:r w:rsidRPr="009F0B4C">
        <w:rPr>
          <w:rFonts w:cs="Times New Roman"/>
        </w:rPr>
        <w:t xml:space="preserve"> Nar suyunun antioksidan kapasitesi, kırmızı şarap ve yeşil çayınkinden üç kat daha fazladır. Nar suyunun bu faydalı etkileri, nar polifenollerinin ve şeker içeren polifenolik tanenlerin ve antosiyaninlerin antioksidan özelliklerine bağlanmaktadır. Nar suyundaki çözünür polifenol </w:t>
      </w:r>
      <w:r w:rsidR="004B3AAF">
        <w:rPr>
          <w:rFonts w:cs="Times New Roman"/>
        </w:rPr>
        <w:t>içeriği, çeşide bağlı olarak %0.2-1.</w:t>
      </w:r>
      <w:r w:rsidRPr="009F0B4C">
        <w:rPr>
          <w:rFonts w:cs="Times New Roman"/>
        </w:rPr>
        <w:t xml:space="preserve">0 arasında değişmekte ve esas olarak antosiyaninleri, </w:t>
      </w:r>
      <w:r w:rsidR="006511A4">
        <w:rPr>
          <w:rFonts w:cs="Times New Roman"/>
        </w:rPr>
        <w:t>kateşinleri, elajik tanenleri,</w:t>
      </w:r>
      <w:r w:rsidRPr="009F0B4C">
        <w:rPr>
          <w:rFonts w:cs="Times New Roman"/>
        </w:rPr>
        <w:t xml:space="preserve"> gallik ve elajik asitleri içermektedir</w:t>
      </w:r>
      <w:r w:rsidR="003E05DC">
        <w:rPr>
          <w:rFonts w:cs="Times New Roman"/>
        </w:rPr>
        <w:t xml:space="preserve"> (</w:t>
      </w:r>
      <w:r w:rsidR="000149B0">
        <w:rPr>
          <w:rFonts w:cs="Times New Roman"/>
        </w:rPr>
        <w:t>Çam vd</w:t>
      </w:r>
      <w:proofErr w:type="gramStart"/>
      <w:r w:rsidR="000149B0">
        <w:rPr>
          <w:rFonts w:cs="Times New Roman"/>
        </w:rPr>
        <w:t>.,</w:t>
      </w:r>
      <w:proofErr w:type="gramEnd"/>
      <w:r w:rsidR="000149B0">
        <w:rPr>
          <w:rFonts w:cs="Times New Roman"/>
        </w:rPr>
        <w:t xml:space="preserve"> 2009).</w:t>
      </w:r>
    </w:p>
    <w:p w:rsidR="0082112E" w:rsidRPr="009F0B4C" w:rsidRDefault="0082112E" w:rsidP="0082112E">
      <w:pPr>
        <w:rPr>
          <w:rFonts w:cs="Times New Roman"/>
        </w:rPr>
      </w:pPr>
      <w:r w:rsidRPr="009F0B4C">
        <w:rPr>
          <w:rFonts w:cs="Times New Roman"/>
        </w:rPr>
        <w:t xml:space="preserve">Nar suyunun antioksidan kapasitesi, diğer meyveler gibi, çeşide, yetiştirme bölgesine, iklim şartlarına, olgunluğa ve kültürel uygulamaya bağlıdır. Ayrıca nar suyu elde etmek için kullanılan yöntemler antioksidan kapasitesini etkileyebilmektedir. Ticari nar suyunun yüksek antioksidan ve antiaterosklerotik özellikleri punikalajin anomerleri olarak </w:t>
      </w:r>
      <w:r w:rsidR="000149B0">
        <w:rPr>
          <w:rFonts w:cs="Times New Roman"/>
        </w:rPr>
        <w:t xml:space="preserve">da bilinen fenolik bileşiklerin bir türü olan </w:t>
      </w:r>
      <w:r w:rsidRPr="009F0B4C">
        <w:rPr>
          <w:rFonts w:cs="Times New Roman"/>
        </w:rPr>
        <w:t>ellagitanninler</w:t>
      </w:r>
      <w:r w:rsidR="000149B0">
        <w:rPr>
          <w:rFonts w:cs="Times New Roman"/>
        </w:rPr>
        <w:t>i</w:t>
      </w:r>
      <w:r w:rsidRPr="009F0B4C">
        <w:rPr>
          <w:rFonts w:cs="Times New Roman"/>
        </w:rPr>
        <w:t xml:space="preserve"> de </w:t>
      </w:r>
      <w:r w:rsidR="000149B0">
        <w:rPr>
          <w:rFonts w:cs="Times New Roman"/>
        </w:rPr>
        <w:t xml:space="preserve">içermesi </w:t>
      </w:r>
      <w:proofErr w:type="gramStart"/>
      <w:r w:rsidR="000149B0">
        <w:rPr>
          <w:rFonts w:cs="Times New Roman"/>
        </w:rPr>
        <w:t xml:space="preserve">sebebiyle </w:t>
      </w:r>
      <w:r w:rsidRPr="009F0B4C">
        <w:rPr>
          <w:rFonts w:cs="Times New Roman"/>
        </w:rPr>
        <w:t xml:space="preserve"> yüksek</w:t>
      </w:r>
      <w:proofErr w:type="gramEnd"/>
      <w:r w:rsidRPr="009F0B4C">
        <w:rPr>
          <w:rFonts w:cs="Times New Roman"/>
        </w:rPr>
        <w:t xml:space="preserve"> polifenol içeriğine sahiptir</w:t>
      </w:r>
      <w:r w:rsidR="000149B0">
        <w:rPr>
          <w:rFonts w:cs="Times New Roman"/>
        </w:rPr>
        <w:t xml:space="preserve"> ve antiaterosklerotik özellik gösterir</w:t>
      </w:r>
      <w:r w:rsidRPr="009F0B4C">
        <w:rPr>
          <w:rFonts w:cs="Times New Roman"/>
        </w:rPr>
        <w:t xml:space="preserve">. Antioksidanların, serbest radikalleri </w:t>
      </w:r>
      <w:r w:rsidRPr="009F0B4C">
        <w:rPr>
          <w:rFonts w:cs="Times New Roman"/>
        </w:rPr>
        <w:lastRenderedPageBreak/>
        <w:t xml:space="preserve">temizlemek, peroksitleri parçalamak ve metal iyonlarını şelatlamak gibi çeşitli yararları vardır </w:t>
      </w:r>
      <w:r w:rsidRPr="009F0B4C">
        <w:rPr>
          <w:rFonts w:cs="Times New Roman"/>
          <w:noProof/>
        </w:rPr>
        <w:t>(Çam vd., 2009)</w:t>
      </w:r>
      <w:r w:rsidRPr="009F0B4C">
        <w:rPr>
          <w:rFonts w:cs="Times New Roman"/>
        </w:rPr>
        <w:t>.</w:t>
      </w:r>
    </w:p>
    <w:p w:rsidR="0082112E" w:rsidRPr="009F0B4C" w:rsidRDefault="0082112E" w:rsidP="0082112E">
      <w:pPr>
        <w:rPr>
          <w:rFonts w:cs="Times New Roman"/>
        </w:rPr>
      </w:pPr>
      <w:r w:rsidRPr="009F0B4C">
        <w:rPr>
          <w:rFonts w:cs="Times New Roman"/>
        </w:rPr>
        <w:t xml:space="preserve">Bir antioksidan, oksitlenebilir bir substratınkiyle karşılaştırıldığında düşük </w:t>
      </w:r>
      <w:proofErr w:type="gramStart"/>
      <w:r w:rsidRPr="009F0B4C">
        <w:rPr>
          <w:rFonts w:cs="Times New Roman"/>
        </w:rPr>
        <w:t>konsantrasyonda</w:t>
      </w:r>
      <w:proofErr w:type="gramEnd"/>
      <w:r w:rsidRPr="009F0B4C">
        <w:rPr>
          <w:rFonts w:cs="Times New Roman"/>
        </w:rPr>
        <w:t xml:space="preserve"> bulunduğunda, o substratın oksidasyonunu önemli ölçüde geciktiren veya önleyen bir maddedir. Olası toksisite ve genel tüketici reddi, butillenmiş hidroksianisol (BHA) ve butillenmiş hidroksitoluen (BHT) gibi sentetik antioksidanların kullanımında azalmaya neden olmaktadır. Bundan dolayı, doğal kaynaklı antioksidan arayışı giderek artmaktadır. Nar, zengin bir polifenol kaynağıdır </w:t>
      </w:r>
      <w:r w:rsidRPr="009F0B4C">
        <w:rPr>
          <w:rFonts w:cs="Times New Roman"/>
          <w:noProof/>
        </w:rPr>
        <w:t>(Kulkarni vd., 2004)</w:t>
      </w:r>
      <w:r w:rsidRPr="009F0B4C">
        <w:rPr>
          <w:rFonts w:cs="Times New Roman"/>
        </w:rPr>
        <w:t xml:space="preserve">. Nar türlerinde belirlenen toplam fenolik, toplam antosiyanin ve toplam antioksidan bileşenlerinin değerleri Tablo </w:t>
      </w:r>
      <w:proofErr w:type="gramStart"/>
      <w:r w:rsidRPr="009F0B4C">
        <w:rPr>
          <w:rFonts w:cs="Times New Roman"/>
        </w:rPr>
        <w:t>1.5’te</w:t>
      </w:r>
      <w:proofErr w:type="gramEnd"/>
      <w:r w:rsidRPr="009F0B4C">
        <w:rPr>
          <w:rFonts w:cs="Times New Roman"/>
        </w:rPr>
        <w:t xml:space="preserve"> gösterilmiştir.</w:t>
      </w:r>
    </w:p>
    <w:p w:rsidR="0082112E" w:rsidRPr="000B77F8" w:rsidRDefault="0082112E" w:rsidP="003735AE">
      <w:pPr>
        <w:pStyle w:val="Tablo"/>
        <w:ind w:firstLine="0"/>
        <w:rPr>
          <w:b w:val="0"/>
          <w:bCs w:val="0"/>
        </w:rPr>
      </w:pPr>
    </w:p>
    <w:p w:rsidR="009B2F0B" w:rsidRDefault="00B42925" w:rsidP="00814449">
      <w:pPr>
        <w:pStyle w:val="ResimYazs"/>
        <w:keepNext/>
        <w:spacing w:line="240" w:lineRule="auto"/>
        <w:ind w:left="1134" w:hanging="1134"/>
        <w:rPr>
          <w:rFonts w:ascii="Times New Roman" w:hAnsi="Times New Roman" w:cs="Times New Roman"/>
          <w:b w:val="0"/>
          <w:sz w:val="24"/>
          <w:szCs w:val="24"/>
        </w:rPr>
      </w:pPr>
      <w:bookmarkStart w:id="39" w:name="_Toc77112974"/>
      <w:r>
        <w:rPr>
          <w:rFonts w:ascii="Times New Roman" w:hAnsi="Times New Roman" w:cs="Times New Roman"/>
          <w:b w:val="0"/>
          <w:sz w:val="24"/>
          <w:szCs w:val="24"/>
        </w:rPr>
        <w:t>Tablo 1.</w:t>
      </w:r>
      <w:r w:rsidR="00AC130A" w:rsidRPr="002C1245">
        <w:rPr>
          <w:rFonts w:ascii="Times New Roman" w:hAnsi="Times New Roman" w:cs="Times New Roman"/>
          <w:b w:val="0"/>
          <w:sz w:val="24"/>
          <w:szCs w:val="24"/>
        </w:rPr>
        <w:fldChar w:fldCharType="begin"/>
      </w:r>
      <w:r w:rsidR="00AC130A" w:rsidRPr="002C1245">
        <w:rPr>
          <w:rFonts w:ascii="Times New Roman" w:hAnsi="Times New Roman" w:cs="Times New Roman"/>
          <w:b w:val="0"/>
          <w:sz w:val="24"/>
          <w:szCs w:val="24"/>
        </w:rPr>
        <w:instrText xml:space="preserve"> SEQ Tablo_1. \* ARABIC </w:instrText>
      </w:r>
      <w:r w:rsidR="00AC130A" w:rsidRPr="002C1245">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5</w:t>
      </w:r>
      <w:r w:rsidR="00AC130A" w:rsidRPr="002C1245">
        <w:rPr>
          <w:rFonts w:ascii="Times New Roman" w:hAnsi="Times New Roman" w:cs="Times New Roman"/>
          <w:b w:val="0"/>
          <w:noProof/>
          <w:sz w:val="24"/>
          <w:szCs w:val="24"/>
        </w:rPr>
        <w:fldChar w:fldCharType="end"/>
      </w:r>
      <w:r w:rsidR="009B2F0B" w:rsidRPr="002C1245">
        <w:rPr>
          <w:rFonts w:ascii="Times New Roman" w:hAnsi="Times New Roman" w:cs="Times New Roman"/>
          <w:b w:val="0"/>
          <w:sz w:val="24"/>
          <w:szCs w:val="24"/>
        </w:rPr>
        <w:t xml:space="preserve">. </w:t>
      </w:r>
      <w:r w:rsidR="003E05DC">
        <w:rPr>
          <w:rFonts w:ascii="Times New Roman" w:hAnsi="Times New Roman" w:cs="Times New Roman"/>
          <w:b w:val="0"/>
          <w:sz w:val="24"/>
          <w:szCs w:val="24"/>
        </w:rPr>
        <w:t>Bazı n</w:t>
      </w:r>
      <w:r w:rsidR="009B2F0B" w:rsidRPr="002C1245">
        <w:rPr>
          <w:rFonts w:ascii="Times New Roman" w:hAnsi="Times New Roman" w:cs="Times New Roman"/>
          <w:b w:val="0"/>
          <w:sz w:val="24"/>
          <w:szCs w:val="24"/>
        </w:rPr>
        <w:t xml:space="preserve">ar </w:t>
      </w:r>
      <w:r w:rsidR="003E05DC">
        <w:rPr>
          <w:rFonts w:ascii="Times New Roman" w:hAnsi="Times New Roman" w:cs="Times New Roman"/>
          <w:b w:val="0"/>
          <w:sz w:val="24"/>
          <w:szCs w:val="24"/>
        </w:rPr>
        <w:t xml:space="preserve">çeşitlerinin meyvelerinin </w:t>
      </w:r>
      <w:r w:rsidR="009B2F0B" w:rsidRPr="002C1245">
        <w:rPr>
          <w:rFonts w:ascii="Times New Roman" w:hAnsi="Times New Roman" w:cs="Times New Roman"/>
          <w:b w:val="0"/>
          <w:sz w:val="24"/>
          <w:szCs w:val="24"/>
        </w:rPr>
        <w:t>toplam fenolik, antosiyanin ve antioksidan bileşenleri (Ozgen vd</w:t>
      </w:r>
      <w:proofErr w:type="gramStart"/>
      <w:r w:rsidR="009B2F0B" w:rsidRPr="002C1245">
        <w:rPr>
          <w:rFonts w:ascii="Times New Roman" w:hAnsi="Times New Roman" w:cs="Times New Roman"/>
          <w:b w:val="0"/>
          <w:sz w:val="24"/>
          <w:szCs w:val="24"/>
        </w:rPr>
        <w:t>.,</w:t>
      </w:r>
      <w:proofErr w:type="gramEnd"/>
      <w:r w:rsidR="009B2F0B" w:rsidRPr="002C1245">
        <w:rPr>
          <w:rFonts w:ascii="Times New Roman" w:hAnsi="Times New Roman" w:cs="Times New Roman"/>
          <w:b w:val="0"/>
          <w:sz w:val="24"/>
          <w:szCs w:val="24"/>
        </w:rPr>
        <w:t xml:space="preserve"> 2008).</w:t>
      </w:r>
      <w:bookmarkEnd w:id="39"/>
    </w:p>
    <w:p w:rsidR="003A5A00" w:rsidRPr="003A5A00" w:rsidRDefault="003A5A00" w:rsidP="00814449">
      <w:pPr>
        <w:spacing w:line="240" w:lineRule="auto"/>
      </w:pPr>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85"/>
        <w:gridCol w:w="1785"/>
        <w:gridCol w:w="1785"/>
        <w:gridCol w:w="1786"/>
        <w:gridCol w:w="1786"/>
      </w:tblGrid>
      <w:tr w:rsidR="0082112E" w:rsidRPr="00ED08B3" w:rsidTr="00090128">
        <w:trPr>
          <w:trHeight w:val="567"/>
        </w:trPr>
        <w:tc>
          <w:tcPr>
            <w:tcW w:w="1785" w:type="dxa"/>
            <w:vMerge w:val="restart"/>
            <w:tcBorders>
              <w:top w:val="single" w:sz="4" w:space="0" w:color="auto"/>
              <w:bottom w:val="nil"/>
            </w:tcBorders>
            <w:vAlign w:val="center"/>
          </w:tcPr>
          <w:p w:rsidR="0082112E" w:rsidRPr="00ED08B3" w:rsidRDefault="0082112E" w:rsidP="003F52C6">
            <w:pPr>
              <w:ind w:firstLine="0"/>
              <w:rPr>
                <w:rFonts w:cs="Times New Roman"/>
                <w:b/>
                <w:sz w:val="20"/>
                <w:szCs w:val="20"/>
              </w:rPr>
            </w:pPr>
            <w:r w:rsidRPr="00ED08B3">
              <w:rPr>
                <w:rFonts w:cs="Times New Roman"/>
                <w:b/>
                <w:sz w:val="20"/>
                <w:szCs w:val="20"/>
              </w:rPr>
              <w:t>Nar türleri</w:t>
            </w:r>
          </w:p>
        </w:tc>
        <w:tc>
          <w:tcPr>
            <w:tcW w:w="1785" w:type="dxa"/>
            <w:vMerge w:val="restart"/>
            <w:tcBorders>
              <w:top w:val="single" w:sz="4" w:space="0" w:color="auto"/>
              <w:bottom w:val="nil"/>
            </w:tcBorders>
            <w:vAlign w:val="center"/>
          </w:tcPr>
          <w:p w:rsidR="0082112E" w:rsidRPr="00ED08B3" w:rsidRDefault="0082112E" w:rsidP="003F52C6">
            <w:pPr>
              <w:pStyle w:val="Default"/>
              <w:ind w:firstLine="0"/>
              <w:rPr>
                <w:b/>
                <w:sz w:val="20"/>
                <w:szCs w:val="20"/>
              </w:rPr>
            </w:pPr>
            <w:r w:rsidRPr="00ED08B3">
              <w:rPr>
                <w:b/>
                <w:sz w:val="20"/>
                <w:szCs w:val="20"/>
              </w:rPr>
              <w:t xml:space="preserve">Toplam fenolik </w:t>
            </w:r>
          </w:p>
          <w:p w:rsidR="0082112E" w:rsidRPr="00ED08B3" w:rsidRDefault="0082112E" w:rsidP="003F52C6">
            <w:pPr>
              <w:ind w:firstLine="0"/>
              <w:rPr>
                <w:rFonts w:cs="Times New Roman"/>
                <w:b/>
                <w:sz w:val="20"/>
                <w:szCs w:val="20"/>
              </w:rPr>
            </w:pPr>
            <w:r w:rsidRPr="00ED08B3">
              <w:rPr>
                <w:rFonts w:cs="Times New Roman"/>
                <w:b/>
                <w:sz w:val="20"/>
                <w:szCs w:val="20"/>
              </w:rPr>
              <w:t xml:space="preserve">(mg GAE/l) </w:t>
            </w:r>
          </w:p>
        </w:tc>
        <w:tc>
          <w:tcPr>
            <w:tcW w:w="1785" w:type="dxa"/>
            <w:vMerge w:val="restart"/>
            <w:tcBorders>
              <w:top w:val="single" w:sz="4" w:space="0" w:color="auto"/>
              <w:bottom w:val="nil"/>
            </w:tcBorders>
            <w:vAlign w:val="center"/>
          </w:tcPr>
          <w:p w:rsidR="0082112E" w:rsidRPr="00ED08B3" w:rsidRDefault="0082112E" w:rsidP="003F52C6">
            <w:pPr>
              <w:pStyle w:val="Default"/>
              <w:ind w:firstLine="0"/>
              <w:rPr>
                <w:b/>
                <w:sz w:val="20"/>
                <w:szCs w:val="20"/>
              </w:rPr>
            </w:pPr>
            <w:r w:rsidRPr="00ED08B3">
              <w:rPr>
                <w:b/>
                <w:sz w:val="20"/>
                <w:szCs w:val="20"/>
              </w:rPr>
              <w:t xml:space="preserve">Toplam antosiyanin </w:t>
            </w:r>
          </w:p>
          <w:p w:rsidR="0082112E" w:rsidRPr="00ED08B3" w:rsidRDefault="00A61AD9" w:rsidP="003F52C6">
            <w:pPr>
              <w:ind w:firstLine="0"/>
              <w:rPr>
                <w:rFonts w:cs="Times New Roman"/>
                <w:b/>
                <w:sz w:val="20"/>
                <w:szCs w:val="20"/>
              </w:rPr>
            </w:pPr>
            <w:r w:rsidRPr="00ED08B3">
              <w:rPr>
                <w:rFonts w:cs="Times New Roman"/>
                <w:b/>
                <w:sz w:val="20"/>
                <w:szCs w:val="20"/>
              </w:rPr>
              <w:t>(Mg</w:t>
            </w:r>
            <w:r w:rsidR="0082112E" w:rsidRPr="00ED08B3">
              <w:rPr>
                <w:rFonts w:cs="Times New Roman"/>
                <w:b/>
                <w:sz w:val="20"/>
                <w:szCs w:val="20"/>
              </w:rPr>
              <w:t xml:space="preserve"> cy-3gluc/l) </w:t>
            </w:r>
          </w:p>
        </w:tc>
        <w:tc>
          <w:tcPr>
            <w:tcW w:w="3572" w:type="dxa"/>
            <w:gridSpan w:val="2"/>
            <w:tcBorders>
              <w:top w:val="single" w:sz="4" w:space="0" w:color="auto"/>
              <w:bottom w:val="single" w:sz="4" w:space="0" w:color="auto"/>
            </w:tcBorders>
            <w:vAlign w:val="center"/>
          </w:tcPr>
          <w:p w:rsidR="0082112E" w:rsidRPr="00ED08B3" w:rsidRDefault="0082112E" w:rsidP="003F52C6">
            <w:pPr>
              <w:ind w:firstLine="0"/>
              <w:rPr>
                <w:rFonts w:cs="Times New Roman"/>
                <w:b/>
                <w:sz w:val="20"/>
                <w:szCs w:val="20"/>
              </w:rPr>
            </w:pPr>
            <w:r w:rsidRPr="00ED08B3">
              <w:rPr>
                <w:rFonts w:cs="Times New Roman"/>
                <w:b/>
                <w:sz w:val="20"/>
                <w:szCs w:val="20"/>
              </w:rPr>
              <w:t xml:space="preserve">Toplam antioksidan (mmol TE/l) </w:t>
            </w:r>
          </w:p>
        </w:tc>
      </w:tr>
      <w:tr w:rsidR="0082112E" w:rsidRPr="00ED08B3" w:rsidTr="00090128">
        <w:trPr>
          <w:trHeight w:val="567"/>
        </w:trPr>
        <w:tc>
          <w:tcPr>
            <w:tcW w:w="1785" w:type="dxa"/>
            <w:vMerge/>
            <w:tcBorders>
              <w:top w:val="nil"/>
              <w:bottom w:val="single" w:sz="4" w:space="0" w:color="auto"/>
            </w:tcBorders>
            <w:vAlign w:val="center"/>
          </w:tcPr>
          <w:p w:rsidR="0082112E" w:rsidRPr="00ED08B3" w:rsidRDefault="0082112E" w:rsidP="003F52C6">
            <w:pPr>
              <w:ind w:firstLine="0"/>
              <w:rPr>
                <w:rFonts w:cs="Times New Roman"/>
                <w:sz w:val="20"/>
                <w:szCs w:val="20"/>
              </w:rPr>
            </w:pPr>
          </w:p>
        </w:tc>
        <w:tc>
          <w:tcPr>
            <w:tcW w:w="1785" w:type="dxa"/>
            <w:vMerge/>
            <w:tcBorders>
              <w:top w:val="nil"/>
              <w:bottom w:val="single" w:sz="4" w:space="0" w:color="auto"/>
            </w:tcBorders>
            <w:vAlign w:val="center"/>
          </w:tcPr>
          <w:p w:rsidR="0082112E" w:rsidRPr="00ED08B3" w:rsidRDefault="0082112E" w:rsidP="003F52C6">
            <w:pPr>
              <w:ind w:firstLine="0"/>
              <w:rPr>
                <w:rFonts w:cs="Times New Roman"/>
                <w:sz w:val="20"/>
                <w:szCs w:val="20"/>
              </w:rPr>
            </w:pPr>
          </w:p>
        </w:tc>
        <w:tc>
          <w:tcPr>
            <w:tcW w:w="1785" w:type="dxa"/>
            <w:vMerge/>
            <w:tcBorders>
              <w:top w:val="nil"/>
              <w:bottom w:val="single" w:sz="4" w:space="0" w:color="auto"/>
            </w:tcBorders>
            <w:vAlign w:val="center"/>
          </w:tcPr>
          <w:p w:rsidR="0082112E" w:rsidRPr="00ED08B3" w:rsidRDefault="0082112E" w:rsidP="003F52C6">
            <w:pPr>
              <w:ind w:firstLine="0"/>
              <w:rPr>
                <w:rFonts w:cs="Times New Roman"/>
                <w:sz w:val="20"/>
                <w:szCs w:val="20"/>
              </w:rPr>
            </w:pPr>
          </w:p>
        </w:tc>
        <w:tc>
          <w:tcPr>
            <w:tcW w:w="1786" w:type="dxa"/>
            <w:tcBorders>
              <w:top w:val="single" w:sz="4" w:space="0" w:color="auto"/>
              <w:bottom w:val="single" w:sz="4" w:space="0" w:color="auto"/>
            </w:tcBorders>
            <w:vAlign w:val="center"/>
          </w:tcPr>
          <w:p w:rsidR="0082112E" w:rsidRPr="00ED08B3" w:rsidRDefault="0082112E" w:rsidP="003F52C6">
            <w:pPr>
              <w:ind w:firstLine="0"/>
              <w:rPr>
                <w:rFonts w:cs="Times New Roman"/>
                <w:b/>
                <w:sz w:val="20"/>
                <w:szCs w:val="20"/>
              </w:rPr>
            </w:pPr>
            <w:r w:rsidRPr="00ED08B3">
              <w:rPr>
                <w:rFonts w:cs="Times New Roman"/>
                <w:b/>
                <w:sz w:val="20"/>
                <w:szCs w:val="20"/>
              </w:rPr>
              <w:t>ABTS</w:t>
            </w:r>
          </w:p>
        </w:tc>
        <w:tc>
          <w:tcPr>
            <w:tcW w:w="1786" w:type="dxa"/>
            <w:tcBorders>
              <w:top w:val="single" w:sz="4" w:space="0" w:color="auto"/>
              <w:bottom w:val="single" w:sz="4" w:space="0" w:color="auto"/>
            </w:tcBorders>
            <w:vAlign w:val="center"/>
          </w:tcPr>
          <w:p w:rsidR="0082112E" w:rsidRPr="00ED08B3" w:rsidRDefault="0082112E" w:rsidP="003F52C6">
            <w:pPr>
              <w:ind w:firstLine="0"/>
              <w:rPr>
                <w:rFonts w:cs="Times New Roman"/>
                <w:b/>
                <w:sz w:val="20"/>
                <w:szCs w:val="20"/>
              </w:rPr>
            </w:pPr>
            <w:r w:rsidRPr="00ED08B3">
              <w:rPr>
                <w:rFonts w:cs="Times New Roman"/>
                <w:b/>
                <w:sz w:val="20"/>
                <w:szCs w:val="20"/>
              </w:rPr>
              <w:t>FRAP</w:t>
            </w:r>
          </w:p>
        </w:tc>
      </w:tr>
      <w:tr w:rsidR="0082112E" w:rsidRPr="00ED08B3" w:rsidTr="00090128">
        <w:trPr>
          <w:trHeight w:val="567"/>
        </w:trPr>
        <w:tc>
          <w:tcPr>
            <w:tcW w:w="1785" w:type="dxa"/>
            <w:tcBorders>
              <w:top w:val="single" w:sz="4" w:space="0" w:color="auto"/>
            </w:tcBorders>
            <w:vAlign w:val="center"/>
          </w:tcPr>
          <w:p w:rsidR="0082112E" w:rsidRPr="00ED08B3" w:rsidRDefault="0082112E" w:rsidP="003F52C6">
            <w:pPr>
              <w:ind w:firstLine="0"/>
              <w:rPr>
                <w:rFonts w:cs="Times New Roman"/>
                <w:sz w:val="20"/>
                <w:szCs w:val="20"/>
              </w:rPr>
            </w:pPr>
            <w:r w:rsidRPr="00ED08B3">
              <w:rPr>
                <w:rFonts w:cs="Times New Roman"/>
                <w:sz w:val="20"/>
                <w:szCs w:val="20"/>
              </w:rPr>
              <w:t>Ekşi</w:t>
            </w:r>
          </w:p>
        </w:tc>
        <w:tc>
          <w:tcPr>
            <w:tcW w:w="1785" w:type="dxa"/>
            <w:tcBorders>
              <w:top w:val="single" w:sz="4" w:space="0" w:color="auto"/>
            </w:tcBorders>
            <w:vAlign w:val="center"/>
          </w:tcPr>
          <w:p w:rsidR="0082112E" w:rsidRPr="00ED08B3" w:rsidRDefault="0082112E" w:rsidP="003F52C6">
            <w:pPr>
              <w:ind w:firstLine="0"/>
              <w:rPr>
                <w:rFonts w:cs="Times New Roman"/>
                <w:sz w:val="20"/>
                <w:szCs w:val="20"/>
              </w:rPr>
            </w:pPr>
            <w:r w:rsidRPr="00ED08B3">
              <w:rPr>
                <w:rFonts w:cs="Times New Roman"/>
                <w:sz w:val="20"/>
                <w:szCs w:val="20"/>
              </w:rPr>
              <w:t>1465</w:t>
            </w:r>
          </w:p>
        </w:tc>
        <w:tc>
          <w:tcPr>
            <w:tcW w:w="1785" w:type="dxa"/>
            <w:tcBorders>
              <w:top w:val="single" w:sz="4" w:space="0" w:color="auto"/>
            </w:tcBorders>
            <w:vAlign w:val="center"/>
          </w:tcPr>
          <w:p w:rsidR="0082112E" w:rsidRPr="00ED08B3" w:rsidRDefault="0082112E" w:rsidP="003F52C6">
            <w:pPr>
              <w:ind w:firstLine="0"/>
              <w:rPr>
                <w:rFonts w:cs="Times New Roman"/>
                <w:sz w:val="20"/>
                <w:szCs w:val="20"/>
              </w:rPr>
            </w:pPr>
            <w:r w:rsidRPr="00ED08B3">
              <w:rPr>
                <w:rFonts w:cs="Times New Roman"/>
                <w:sz w:val="20"/>
                <w:szCs w:val="20"/>
              </w:rPr>
              <w:t>37.5</w:t>
            </w:r>
            <w:r w:rsidR="00A947BA" w:rsidRPr="00ED08B3">
              <w:rPr>
                <w:rFonts w:cs="Times New Roman"/>
                <w:sz w:val="20"/>
                <w:szCs w:val="20"/>
              </w:rPr>
              <w:t>0</w:t>
            </w:r>
          </w:p>
        </w:tc>
        <w:tc>
          <w:tcPr>
            <w:tcW w:w="1786" w:type="dxa"/>
            <w:tcBorders>
              <w:top w:val="single" w:sz="4" w:space="0" w:color="auto"/>
            </w:tcBorders>
            <w:vAlign w:val="center"/>
          </w:tcPr>
          <w:p w:rsidR="0082112E" w:rsidRPr="00ED08B3" w:rsidRDefault="0082112E" w:rsidP="003F52C6">
            <w:pPr>
              <w:ind w:firstLine="0"/>
              <w:rPr>
                <w:rFonts w:cs="Times New Roman"/>
                <w:sz w:val="20"/>
                <w:szCs w:val="20"/>
              </w:rPr>
            </w:pPr>
            <w:r w:rsidRPr="00ED08B3">
              <w:rPr>
                <w:rFonts w:cs="Times New Roman"/>
                <w:sz w:val="20"/>
                <w:szCs w:val="20"/>
              </w:rPr>
              <w:t>5.33</w:t>
            </w:r>
          </w:p>
        </w:tc>
        <w:tc>
          <w:tcPr>
            <w:tcW w:w="1786" w:type="dxa"/>
            <w:tcBorders>
              <w:top w:val="single" w:sz="4" w:space="0" w:color="auto"/>
            </w:tcBorders>
            <w:vAlign w:val="center"/>
          </w:tcPr>
          <w:p w:rsidR="0082112E" w:rsidRPr="00ED08B3" w:rsidRDefault="0082112E" w:rsidP="003F52C6">
            <w:pPr>
              <w:ind w:firstLine="0"/>
              <w:rPr>
                <w:rFonts w:cs="Times New Roman"/>
                <w:sz w:val="20"/>
                <w:szCs w:val="20"/>
              </w:rPr>
            </w:pPr>
            <w:r w:rsidRPr="00ED08B3">
              <w:rPr>
                <w:rFonts w:cs="Times New Roman"/>
                <w:sz w:val="20"/>
                <w:szCs w:val="20"/>
              </w:rPr>
              <w:t>7.52</w:t>
            </w:r>
          </w:p>
        </w:tc>
      </w:tr>
      <w:tr w:rsidR="0082112E" w:rsidRPr="00ED08B3" w:rsidTr="00090128">
        <w:trPr>
          <w:trHeight w:val="567"/>
        </w:trPr>
        <w:tc>
          <w:tcPr>
            <w:tcW w:w="1785" w:type="dxa"/>
            <w:vAlign w:val="center"/>
          </w:tcPr>
          <w:p w:rsidR="0082112E" w:rsidRPr="00ED08B3" w:rsidRDefault="0082112E" w:rsidP="003F52C6">
            <w:pPr>
              <w:ind w:firstLine="0"/>
              <w:rPr>
                <w:rFonts w:cs="Times New Roman"/>
                <w:sz w:val="20"/>
                <w:szCs w:val="20"/>
              </w:rPr>
            </w:pPr>
            <w:r w:rsidRPr="00ED08B3">
              <w:rPr>
                <w:rFonts w:cs="Times New Roman"/>
                <w:sz w:val="20"/>
                <w:szCs w:val="20"/>
              </w:rPr>
              <w:t>Kan</w:t>
            </w:r>
          </w:p>
        </w:tc>
        <w:tc>
          <w:tcPr>
            <w:tcW w:w="1785" w:type="dxa"/>
            <w:vAlign w:val="center"/>
          </w:tcPr>
          <w:p w:rsidR="0082112E" w:rsidRPr="00ED08B3" w:rsidRDefault="0082112E" w:rsidP="003F52C6">
            <w:pPr>
              <w:ind w:firstLine="0"/>
              <w:rPr>
                <w:rFonts w:cs="Times New Roman"/>
                <w:sz w:val="20"/>
                <w:szCs w:val="20"/>
              </w:rPr>
            </w:pPr>
            <w:r w:rsidRPr="00ED08B3">
              <w:rPr>
                <w:rFonts w:cs="Times New Roman"/>
                <w:sz w:val="20"/>
                <w:szCs w:val="20"/>
              </w:rPr>
              <w:t>2076</w:t>
            </w:r>
          </w:p>
        </w:tc>
        <w:tc>
          <w:tcPr>
            <w:tcW w:w="1785" w:type="dxa"/>
            <w:vAlign w:val="center"/>
          </w:tcPr>
          <w:p w:rsidR="0082112E" w:rsidRPr="00ED08B3" w:rsidRDefault="0082112E" w:rsidP="003F52C6">
            <w:pPr>
              <w:ind w:firstLine="0"/>
              <w:rPr>
                <w:rFonts w:cs="Times New Roman"/>
                <w:sz w:val="20"/>
                <w:szCs w:val="20"/>
              </w:rPr>
            </w:pPr>
            <w:r w:rsidRPr="00ED08B3">
              <w:rPr>
                <w:rFonts w:cs="Times New Roman"/>
                <w:sz w:val="20"/>
                <w:szCs w:val="20"/>
              </w:rPr>
              <w:t>219.0</w:t>
            </w:r>
            <w:r w:rsidR="00A947BA" w:rsidRPr="00ED08B3">
              <w:rPr>
                <w:rFonts w:cs="Times New Roman"/>
                <w:sz w:val="20"/>
                <w:szCs w:val="20"/>
              </w:rPr>
              <w:t>0</w:t>
            </w:r>
          </w:p>
        </w:tc>
        <w:tc>
          <w:tcPr>
            <w:tcW w:w="1786" w:type="dxa"/>
            <w:vAlign w:val="center"/>
          </w:tcPr>
          <w:p w:rsidR="0082112E" w:rsidRPr="00ED08B3" w:rsidRDefault="0082112E" w:rsidP="003F52C6">
            <w:pPr>
              <w:ind w:firstLine="0"/>
              <w:rPr>
                <w:rFonts w:cs="Times New Roman"/>
                <w:sz w:val="20"/>
                <w:szCs w:val="20"/>
              </w:rPr>
            </w:pPr>
            <w:r w:rsidRPr="00ED08B3">
              <w:rPr>
                <w:rFonts w:cs="Times New Roman"/>
                <w:sz w:val="20"/>
                <w:szCs w:val="20"/>
              </w:rPr>
              <w:t>7.70</w:t>
            </w:r>
          </w:p>
        </w:tc>
        <w:tc>
          <w:tcPr>
            <w:tcW w:w="1786" w:type="dxa"/>
            <w:vAlign w:val="center"/>
          </w:tcPr>
          <w:p w:rsidR="0082112E" w:rsidRPr="00ED08B3" w:rsidRDefault="0082112E" w:rsidP="003F52C6">
            <w:pPr>
              <w:ind w:firstLine="0"/>
              <w:rPr>
                <w:rFonts w:cs="Times New Roman"/>
                <w:sz w:val="20"/>
                <w:szCs w:val="20"/>
              </w:rPr>
            </w:pPr>
            <w:r w:rsidRPr="00ED08B3">
              <w:rPr>
                <w:rFonts w:cs="Times New Roman"/>
                <w:sz w:val="20"/>
                <w:szCs w:val="20"/>
              </w:rPr>
              <w:t>10.9</w:t>
            </w:r>
            <w:r w:rsidR="00A947BA" w:rsidRPr="00ED08B3">
              <w:rPr>
                <w:rFonts w:cs="Times New Roman"/>
                <w:sz w:val="20"/>
                <w:szCs w:val="20"/>
              </w:rPr>
              <w:t>0</w:t>
            </w:r>
          </w:p>
        </w:tc>
      </w:tr>
      <w:tr w:rsidR="0082112E" w:rsidRPr="00ED08B3" w:rsidTr="00090128">
        <w:trPr>
          <w:trHeight w:val="567"/>
        </w:trPr>
        <w:tc>
          <w:tcPr>
            <w:tcW w:w="1785" w:type="dxa"/>
            <w:vAlign w:val="center"/>
          </w:tcPr>
          <w:p w:rsidR="0082112E" w:rsidRPr="00ED08B3" w:rsidRDefault="0082112E" w:rsidP="003F52C6">
            <w:pPr>
              <w:ind w:firstLine="0"/>
              <w:rPr>
                <w:rFonts w:cs="Times New Roman"/>
                <w:sz w:val="20"/>
                <w:szCs w:val="20"/>
              </w:rPr>
            </w:pPr>
            <w:r w:rsidRPr="00ED08B3">
              <w:rPr>
                <w:rFonts w:cs="Times New Roman"/>
                <w:sz w:val="20"/>
                <w:szCs w:val="20"/>
              </w:rPr>
              <w:t>Katırbaşı</w:t>
            </w:r>
          </w:p>
        </w:tc>
        <w:tc>
          <w:tcPr>
            <w:tcW w:w="1785" w:type="dxa"/>
            <w:vAlign w:val="center"/>
          </w:tcPr>
          <w:p w:rsidR="0082112E" w:rsidRPr="00ED08B3" w:rsidRDefault="0082112E" w:rsidP="003F52C6">
            <w:pPr>
              <w:ind w:firstLine="0"/>
              <w:rPr>
                <w:rFonts w:cs="Times New Roman"/>
                <w:sz w:val="20"/>
                <w:szCs w:val="20"/>
              </w:rPr>
            </w:pPr>
            <w:r w:rsidRPr="00ED08B3">
              <w:rPr>
                <w:rFonts w:cs="Times New Roman"/>
                <w:sz w:val="20"/>
                <w:szCs w:val="20"/>
              </w:rPr>
              <w:t>1326</w:t>
            </w:r>
          </w:p>
        </w:tc>
        <w:tc>
          <w:tcPr>
            <w:tcW w:w="1785" w:type="dxa"/>
            <w:vAlign w:val="center"/>
          </w:tcPr>
          <w:p w:rsidR="0082112E" w:rsidRPr="00ED08B3" w:rsidRDefault="0082112E" w:rsidP="003F52C6">
            <w:pPr>
              <w:ind w:firstLine="0"/>
              <w:rPr>
                <w:rFonts w:cs="Times New Roman"/>
                <w:sz w:val="20"/>
                <w:szCs w:val="20"/>
              </w:rPr>
            </w:pPr>
            <w:r w:rsidRPr="00ED08B3">
              <w:rPr>
                <w:rFonts w:cs="Times New Roman"/>
                <w:sz w:val="20"/>
                <w:szCs w:val="20"/>
              </w:rPr>
              <w:t>41.2</w:t>
            </w:r>
            <w:r w:rsidR="00A947BA" w:rsidRPr="00ED08B3">
              <w:rPr>
                <w:rFonts w:cs="Times New Roman"/>
                <w:sz w:val="20"/>
                <w:szCs w:val="20"/>
              </w:rPr>
              <w:t>0</w:t>
            </w:r>
          </w:p>
        </w:tc>
        <w:tc>
          <w:tcPr>
            <w:tcW w:w="1786" w:type="dxa"/>
            <w:vAlign w:val="center"/>
          </w:tcPr>
          <w:p w:rsidR="0082112E" w:rsidRPr="00ED08B3" w:rsidRDefault="0082112E" w:rsidP="003F52C6">
            <w:pPr>
              <w:ind w:firstLine="0"/>
              <w:rPr>
                <w:rFonts w:cs="Times New Roman"/>
                <w:sz w:val="20"/>
                <w:szCs w:val="20"/>
              </w:rPr>
            </w:pPr>
            <w:r w:rsidRPr="00ED08B3">
              <w:rPr>
                <w:rFonts w:cs="Times New Roman"/>
                <w:sz w:val="20"/>
                <w:szCs w:val="20"/>
              </w:rPr>
              <w:t>4.38</w:t>
            </w:r>
          </w:p>
        </w:tc>
        <w:tc>
          <w:tcPr>
            <w:tcW w:w="1786" w:type="dxa"/>
            <w:vAlign w:val="center"/>
          </w:tcPr>
          <w:p w:rsidR="0082112E" w:rsidRPr="00ED08B3" w:rsidRDefault="0082112E" w:rsidP="003F52C6">
            <w:pPr>
              <w:ind w:firstLine="0"/>
              <w:rPr>
                <w:rFonts w:cs="Times New Roman"/>
                <w:sz w:val="20"/>
                <w:szCs w:val="20"/>
              </w:rPr>
            </w:pPr>
            <w:r w:rsidRPr="00ED08B3">
              <w:rPr>
                <w:rFonts w:cs="Times New Roman"/>
                <w:sz w:val="20"/>
                <w:szCs w:val="20"/>
              </w:rPr>
              <w:t>5.37</w:t>
            </w:r>
          </w:p>
        </w:tc>
      </w:tr>
      <w:tr w:rsidR="0082112E" w:rsidRPr="00ED08B3" w:rsidTr="00090128">
        <w:trPr>
          <w:trHeight w:val="567"/>
        </w:trPr>
        <w:tc>
          <w:tcPr>
            <w:tcW w:w="1785" w:type="dxa"/>
            <w:vAlign w:val="center"/>
          </w:tcPr>
          <w:p w:rsidR="0082112E" w:rsidRPr="00ED08B3" w:rsidRDefault="0082112E" w:rsidP="003F52C6">
            <w:pPr>
              <w:ind w:firstLine="0"/>
              <w:rPr>
                <w:rFonts w:cs="Times New Roman"/>
                <w:sz w:val="20"/>
                <w:szCs w:val="20"/>
              </w:rPr>
            </w:pPr>
            <w:r w:rsidRPr="00ED08B3">
              <w:rPr>
                <w:rFonts w:cs="Times New Roman"/>
                <w:sz w:val="20"/>
                <w:szCs w:val="20"/>
              </w:rPr>
              <w:t>Şerife</w:t>
            </w:r>
          </w:p>
        </w:tc>
        <w:tc>
          <w:tcPr>
            <w:tcW w:w="1785" w:type="dxa"/>
            <w:vAlign w:val="center"/>
          </w:tcPr>
          <w:p w:rsidR="0082112E" w:rsidRPr="00ED08B3" w:rsidRDefault="0082112E" w:rsidP="003F52C6">
            <w:pPr>
              <w:ind w:firstLine="0"/>
              <w:rPr>
                <w:rFonts w:cs="Times New Roman"/>
                <w:sz w:val="20"/>
                <w:szCs w:val="20"/>
              </w:rPr>
            </w:pPr>
            <w:r w:rsidRPr="00ED08B3">
              <w:rPr>
                <w:rFonts w:cs="Times New Roman"/>
                <w:sz w:val="20"/>
                <w:szCs w:val="20"/>
              </w:rPr>
              <w:t>1532</w:t>
            </w:r>
          </w:p>
        </w:tc>
        <w:tc>
          <w:tcPr>
            <w:tcW w:w="1785" w:type="dxa"/>
            <w:vAlign w:val="center"/>
          </w:tcPr>
          <w:p w:rsidR="0082112E" w:rsidRPr="00ED08B3" w:rsidRDefault="0082112E" w:rsidP="003F52C6">
            <w:pPr>
              <w:ind w:firstLine="0"/>
              <w:rPr>
                <w:rFonts w:cs="Times New Roman"/>
                <w:sz w:val="20"/>
                <w:szCs w:val="20"/>
              </w:rPr>
            </w:pPr>
            <w:r w:rsidRPr="00ED08B3">
              <w:rPr>
                <w:rFonts w:cs="Times New Roman"/>
                <w:sz w:val="20"/>
                <w:szCs w:val="20"/>
              </w:rPr>
              <w:t>18.0</w:t>
            </w:r>
            <w:r w:rsidR="00A947BA" w:rsidRPr="00ED08B3">
              <w:rPr>
                <w:rFonts w:cs="Times New Roman"/>
                <w:sz w:val="20"/>
                <w:szCs w:val="20"/>
              </w:rPr>
              <w:t>0</w:t>
            </w:r>
          </w:p>
        </w:tc>
        <w:tc>
          <w:tcPr>
            <w:tcW w:w="1786" w:type="dxa"/>
            <w:vAlign w:val="center"/>
          </w:tcPr>
          <w:p w:rsidR="0082112E" w:rsidRPr="00ED08B3" w:rsidRDefault="0082112E" w:rsidP="003F52C6">
            <w:pPr>
              <w:ind w:firstLine="0"/>
              <w:rPr>
                <w:rFonts w:cs="Times New Roman"/>
                <w:sz w:val="20"/>
                <w:szCs w:val="20"/>
              </w:rPr>
            </w:pPr>
            <w:r w:rsidRPr="00ED08B3">
              <w:rPr>
                <w:rFonts w:cs="Times New Roman"/>
                <w:sz w:val="20"/>
                <w:szCs w:val="20"/>
              </w:rPr>
              <w:t>5.64</w:t>
            </w:r>
          </w:p>
        </w:tc>
        <w:tc>
          <w:tcPr>
            <w:tcW w:w="1786" w:type="dxa"/>
            <w:vAlign w:val="center"/>
          </w:tcPr>
          <w:p w:rsidR="0082112E" w:rsidRPr="00ED08B3" w:rsidRDefault="0082112E" w:rsidP="003F52C6">
            <w:pPr>
              <w:ind w:firstLine="0"/>
              <w:rPr>
                <w:rFonts w:cs="Times New Roman"/>
                <w:sz w:val="20"/>
                <w:szCs w:val="20"/>
              </w:rPr>
            </w:pPr>
            <w:r w:rsidRPr="00ED08B3">
              <w:rPr>
                <w:rFonts w:cs="Times New Roman"/>
                <w:sz w:val="20"/>
                <w:szCs w:val="20"/>
              </w:rPr>
              <w:t>7.80</w:t>
            </w:r>
          </w:p>
        </w:tc>
      </w:tr>
      <w:tr w:rsidR="0082112E" w:rsidRPr="00ED08B3" w:rsidTr="00090128">
        <w:trPr>
          <w:trHeight w:val="567"/>
        </w:trPr>
        <w:tc>
          <w:tcPr>
            <w:tcW w:w="1785" w:type="dxa"/>
            <w:vAlign w:val="center"/>
          </w:tcPr>
          <w:p w:rsidR="0082112E" w:rsidRPr="00ED08B3" w:rsidRDefault="0082112E" w:rsidP="003F52C6">
            <w:pPr>
              <w:ind w:firstLine="0"/>
              <w:rPr>
                <w:rFonts w:cs="Times New Roman"/>
                <w:sz w:val="20"/>
                <w:szCs w:val="20"/>
              </w:rPr>
            </w:pPr>
            <w:r w:rsidRPr="00ED08B3">
              <w:rPr>
                <w:rFonts w:cs="Times New Roman"/>
                <w:sz w:val="20"/>
                <w:szCs w:val="20"/>
              </w:rPr>
              <w:t>Tatlı</w:t>
            </w:r>
          </w:p>
        </w:tc>
        <w:tc>
          <w:tcPr>
            <w:tcW w:w="1785" w:type="dxa"/>
            <w:vAlign w:val="center"/>
          </w:tcPr>
          <w:p w:rsidR="0082112E" w:rsidRPr="00ED08B3" w:rsidRDefault="0082112E" w:rsidP="003F52C6">
            <w:pPr>
              <w:ind w:firstLine="0"/>
              <w:rPr>
                <w:rFonts w:cs="Times New Roman"/>
                <w:sz w:val="20"/>
                <w:szCs w:val="20"/>
              </w:rPr>
            </w:pPr>
            <w:r w:rsidRPr="00ED08B3">
              <w:rPr>
                <w:rFonts w:cs="Times New Roman"/>
                <w:sz w:val="20"/>
                <w:szCs w:val="20"/>
              </w:rPr>
              <w:t>1245</w:t>
            </w:r>
          </w:p>
        </w:tc>
        <w:tc>
          <w:tcPr>
            <w:tcW w:w="1785" w:type="dxa"/>
            <w:vAlign w:val="center"/>
          </w:tcPr>
          <w:p w:rsidR="0082112E" w:rsidRPr="00ED08B3" w:rsidRDefault="0082112E" w:rsidP="003F52C6">
            <w:pPr>
              <w:ind w:firstLine="0"/>
              <w:rPr>
                <w:rFonts w:cs="Times New Roman"/>
                <w:sz w:val="20"/>
                <w:szCs w:val="20"/>
              </w:rPr>
            </w:pPr>
            <w:r w:rsidRPr="00ED08B3">
              <w:rPr>
                <w:rFonts w:cs="Times New Roman"/>
                <w:sz w:val="20"/>
                <w:szCs w:val="20"/>
              </w:rPr>
              <w:t>6.1</w:t>
            </w:r>
            <w:r w:rsidR="00A947BA" w:rsidRPr="00ED08B3">
              <w:rPr>
                <w:rFonts w:cs="Times New Roman"/>
                <w:sz w:val="20"/>
                <w:szCs w:val="20"/>
              </w:rPr>
              <w:t>0</w:t>
            </w:r>
          </w:p>
        </w:tc>
        <w:tc>
          <w:tcPr>
            <w:tcW w:w="1786" w:type="dxa"/>
            <w:vAlign w:val="center"/>
          </w:tcPr>
          <w:p w:rsidR="0082112E" w:rsidRPr="00ED08B3" w:rsidRDefault="0082112E" w:rsidP="003F52C6">
            <w:pPr>
              <w:ind w:firstLine="0"/>
              <w:rPr>
                <w:rFonts w:cs="Times New Roman"/>
                <w:sz w:val="20"/>
                <w:szCs w:val="20"/>
              </w:rPr>
            </w:pPr>
            <w:r w:rsidRPr="00ED08B3">
              <w:rPr>
                <w:rFonts w:cs="Times New Roman"/>
                <w:sz w:val="20"/>
                <w:szCs w:val="20"/>
              </w:rPr>
              <w:t>4.73</w:t>
            </w:r>
          </w:p>
        </w:tc>
        <w:tc>
          <w:tcPr>
            <w:tcW w:w="1786" w:type="dxa"/>
            <w:vAlign w:val="center"/>
          </w:tcPr>
          <w:p w:rsidR="0082112E" w:rsidRPr="00ED08B3" w:rsidRDefault="0082112E" w:rsidP="003F52C6">
            <w:pPr>
              <w:ind w:firstLine="0"/>
              <w:rPr>
                <w:rFonts w:cs="Times New Roman"/>
                <w:sz w:val="20"/>
                <w:szCs w:val="20"/>
              </w:rPr>
            </w:pPr>
            <w:r w:rsidRPr="00ED08B3">
              <w:rPr>
                <w:rFonts w:cs="Times New Roman"/>
                <w:sz w:val="20"/>
                <w:szCs w:val="20"/>
              </w:rPr>
              <w:t>4.63</w:t>
            </w:r>
          </w:p>
        </w:tc>
      </w:tr>
    </w:tbl>
    <w:p w:rsidR="000149B0" w:rsidRPr="009F0B4C" w:rsidRDefault="000149B0" w:rsidP="00A63C42">
      <w:pPr>
        <w:spacing w:line="480" w:lineRule="auto"/>
        <w:ind w:firstLine="0"/>
        <w:rPr>
          <w:rFonts w:cs="Times New Roman"/>
        </w:rPr>
      </w:pPr>
    </w:p>
    <w:p w:rsidR="0082112E" w:rsidRPr="00511F9D" w:rsidRDefault="001124B0" w:rsidP="003C39A6">
      <w:pPr>
        <w:pStyle w:val="Balk2"/>
        <w:numPr>
          <w:ilvl w:val="0"/>
          <w:numId w:val="0"/>
        </w:numPr>
        <w:ind w:left="567"/>
      </w:pPr>
      <w:bookmarkStart w:id="40" w:name="_Toc68442604"/>
      <w:bookmarkStart w:id="41" w:name="_Toc77109856"/>
      <w:r>
        <w:t>1.4</w:t>
      </w:r>
      <w:r w:rsidR="00E7604F">
        <w:t>.</w:t>
      </w:r>
      <w:r w:rsidR="00FE1D85" w:rsidRPr="00511F9D">
        <w:t xml:space="preserve"> </w:t>
      </w:r>
      <w:bookmarkEnd w:id="40"/>
      <w:r w:rsidR="001A3D53" w:rsidRPr="00511F9D">
        <w:t xml:space="preserve">Bazı </w:t>
      </w:r>
      <w:r w:rsidR="00060B5D" w:rsidRPr="00511F9D">
        <w:t>Nar Ürünleri</w:t>
      </w:r>
      <w:bookmarkEnd w:id="41"/>
    </w:p>
    <w:p w:rsidR="008B1ACF" w:rsidRPr="009F0B4C" w:rsidRDefault="008B1ACF" w:rsidP="00A63C42">
      <w:pPr>
        <w:spacing w:line="240" w:lineRule="auto"/>
        <w:rPr>
          <w:rFonts w:cs="Times New Roman"/>
        </w:rPr>
      </w:pPr>
    </w:p>
    <w:p w:rsidR="00060B5D" w:rsidRPr="00511F9D" w:rsidRDefault="001124B0" w:rsidP="003C39A6">
      <w:pPr>
        <w:pStyle w:val="Balk2"/>
        <w:numPr>
          <w:ilvl w:val="0"/>
          <w:numId w:val="0"/>
        </w:numPr>
        <w:ind w:left="567"/>
      </w:pPr>
      <w:bookmarkStart w:id="42" w:name="_Toc77109857"/>
      <w:r>
        <w:t>1.4</w:t>
      </w:r>
      <w:r w:rsidR="00E7604F">
        <w:t xml:space="preserve">.1. </w:t>
      </w:r>
      <w:r w:rsidR="00060B5D" w:rsidRPr="00511F9D">
        <w:t>Nar Reçeli</w:t>
      </w:r>
      <w:bookmarkEnd w:id="42"/>
    </w:p>
    <w:p w:rsidR="00060B5D" w:rsidRPr="009F0B4C" w:rsidRDefault="00060B5D" w:rsidP="00060B5D">
      <w:pPr>
        <w:rPr>
          <w:rFonts w:cs="Times New Roman"/>
        </w:rPr>
      </w:pPr>
    </w:p>
    <w:p w:rsidR="0082112E" w:rsidRPr="009F0B4C" w:rsidRDefault="000324A8" w:rsidP="000324A8">
      <w:pPr>
        <w:rPr>
          <w:rFonts w:cs="Times New Roman"/>
        </w:rPr>
      </w:pPr>
      <w:r w:rsidRPr="009F0B4C">
        <w:rPr>
          <w:rFonts w:cs="Times New Roman"/>
        </w:rPr>
        <w:t>Reçel yapımı çok eski gıda muhafaza yöntemlerinden birisidir. Sezonunda hasat e</w:t>
      </w:r>
      <w:r w:rsidR="002770A8">
        <w:rPr>
          <w:rFonts w:cs="Times New Roman"/>
        </w:rPr>
        <w:t>d</w:t>
      </w:r>
      <w:r w:rsidRPr="009F0B4C">
        <w:rPr>
          <w:rFonts w:cs="Times New Roman"/>
        </w:rPr>
        <w:t>ilen meyvelerin reçel haline getirilmesi, meyvelerin sezonunun dışında da tüketilmesini sağlamaktadır. Nar reçeli, nar meyvesi tanelerinin üzerine uygun miktarda şeker, pektin, sitrik asit ilave edilerek belli briks derecesine kadar koyulaştırılması ile elde edilmektedir</w:t>
      </w:r>
      <w:r w:rsidR="00E10E1B" w:rsidRPr="009F0B4C">
        <w:rPr>
          <w:rFonts w:cs="Times New Roman"/>
        </w:rPr>
        <w:t xml:space="preserve">. </w:t>
      </w:r>
      <w:r w:rsidR="00E10E1B" w:rsidRPr="009F0B4C">
        <w:rPr>
          <w:rFonts w:cs="Times New Roman"/>
        </w:rPr>
        <w:lastRenderedPageBreak/>
        <w:t>Geleneksel yöntemlerle üretilen reçellerde meyve oranı</w:t>
      </w:r>
      <w:r w:rsidR="004B3AAF">
        <w:rPr>
          <w:rFonts w:cs="Times New Roman"/>
        </w:rPr>
        <w:t xml:space="preserve"> en az %35-45, pH 2.8-3.</w:t>
      </w:r>
      <w:r w:rsidR="00E10E1B" w:rsidRPr="009F0B4C">
        <w:rPr>
          <w:rFonts w:cs="Times New Roman"/>
        </w:rPr>
        <w:t xml:space="preserve">5 </w:t>
      </w:r>
      <w:proofErr w:type="gramStart"/>
      <w:r w:rsidR="00E10E1B" w:rsidRPr="009F0B4C">
        <w:rPr>
          <w:rFonts w:cs="Times New Roman"/>
        </w:rPr>
        <w:t>aralığında</w:t>
      </w:r>
      <w:proofErr w:type="gramEnd"/>
      <w:r w:rsidR="00E10E1B" w:rsidRPr="009F0B4C">
        <w:rPr>
          <w:rFonts w:cs="Times New Roman"/>
        </w:rPr>
        <w:t xml:space="preserve"> ve briks değeri en az %68 olmalıdır</w:t>
      </w:r>
      <w:r w:rsidR="003E05DC">
        <w:rPr>
          <w:rFonts w:cs="Times New Roman"/>
        </w:rPr>
        <w:t xml:space="preserve"> </w:t>
      </w:r>
      <w:r w:rsidRPr="009F0B4C">
        <w:rPr>
          <w:rFonts w:cs="Times New Roman"/>
        </w:rPr>
        <w:t>(Vatansever, 2018).</w:t>
      </w:r>
    </w:p>
    <w:p w:rsidR="000324A8" w:rsidRPr="009F0B4C" w:rsidRDefault="000324A8" w:rsidP="000324A8">
      <w:pPr>
        <w:rPr>
          <w:rFonts w:cs="Times New Roman"/>
        </w:rPr>
      </w:pPr>
    </w:p>
    <w:p w:rsidR="00060B5D" w:rsidRPr="00511F9D" w:rsidRDefault="001124B0" w:rsidP="003C39A6">
      <w:pPr>
        <w:pStyle w:val="Balk2"/>
        <w:numPr>
          <w:ilvl w:val="0"/>
          <w:numId w:val="0"/>
        </w:numPr>
        <w:ind w:left="567"/>
      </w:pPr>
      <w:bookmarkStart w:id="43" w:name="_Toc77109858"/>
      <w:r>
        <w:t>1.4</w:t>
      </w:r>
      <w:r w:rsidR="00E7604F">
        <w:t>.2.</w:t>
      </w:r>
      <w:r w:rsidR="00060B5D" w:rsidRPr="00511F9D">
        <w:t xml:space="preserve"> </w:t>
      </w:r>
      <w:r w:rsidR="000324A8" w:rsidRPr="00511F9D">
        <w:t>Nar Suyu</w:t>
      </w:r>
      <w:bookmarkEnd w:id="43"/>
    </w:p>
    <w:p w:rsidR="000324A8" w:rsidRPr="009F0B4C" w:rsidRDefault="000324A8" w:rsidP="000324A8">
      <w:pPr>
        <w:rPr>
          <w:rFonts w:cs="Times New Roman"/>
        </w:rPr>
      </w:pPr>
    </w:p>
    <w:p w:rsidR="004008F2" w:rsidRPr="009F0B4C" w:rsidRDefault="000324A8" w:rsidP="000324A8">
      <w:pPr>
        <w:rPr>
          <w:rFonts w:cs="Times New Roman"/>
        </w:rPr>
      </w:pPr>
      <w:r w:rsidRPr="009F0B4C">
        <w:rPr>
          <w:rFonts w:cs="Times New Roman"/>
        </w:rPr>
        <w:t>Nar suyu, m</w:t>
      </w:r>
      <w:r w:rsidR="00A80C7C">
        <w:rPr>
          <w:rFonts w:cs="Times New Roman"/>
        </w:rPr>
        <w:t>eyvenin kesildikten sonra</w:t>
      </w:r>
      <w:r w:rsidRPr="009F0B4C">
        <w:rPr>
          <w:rFonts w:cs="Times New Roman"/>
        </w:rPr>
        <w:t xml:space="preserve"> danelerinin </w:t>
      </w:r>
      <w:proofErr w:type="gramStart"/>
      <w:r w:rsidRPr="009F0B4C">
        <w:rPr>
          <w:rFonts w:cs="Times New Roman"/>
        </w:rPr>
        <w:t>preslenmesiyle</w:t>
      </w:r>
      <w:proofErr w:type="gramEnd"/>
      <w:r w:rsidRPr="009F0B4C">
        <w:rPr>
          <w:rFonts w:cs="Times New Roman"/>
        </w:rPr>
        <w:t xml:space="preserve"> elde edilmektedir. Endüstriyel olarak üretilen nar sularında, narlar preslendikten sonra </w:t>
      </w:r>
      <w:proofErr w:type="gramStart"/>
      <w:r w:rsidRPr="009F0B4C">
        <w:rPr>
          <w:rFonts w:cs="Times New Roman"/>
        </w:rPr>
        <w:t>sant</w:t>
      </w:r>
      <w:r w:rsidR="004008F2" w:rsidRPr="009F0B4C">
        <w:rPr>
          <w:rFonts w:cs="Times New Roman"/>
        </w:rPr>
        <w:t>r</w:t>
      </w:r>
      <w:r w:rsidRPr="009F0B4C">
        <w:rPr>
          <w:rFonts w:cs="Times New Roman"/>
        </w:rPr>
        <w:t>ifüj</w:t>
      </w:r>
      <w:proofErr w:type="gramEnd"/>
      <w:r w:rsidRPr="009F0B4C">
        <w:rPr>
          <w:rFonts w:cs="Times New Roman"/>
        </w:rPr>
        <w:t xml:space="preserve"> işlemi yapılarak</w:t>
      </w:r>
      <w:r w:rsidR="004008F2" w:rsidRPr="009F0B4C">
        <w:rPr>
          <w:rFonts w:cs="Times New Roman"/>
        </w:rPr>
        <w:t xml:space="preserve"> nar suyundaki katı parçacıklar çöktürülür. Nar sularında enzim-jelatin ilavesi yapılarak durutma sağlanır. Bu işlemlerden sonra filtre edilen nar suyu pastörize edilir. Nar suyu, sağlığa yararlı fenolik bileşikleri, antosiyaninleri, organik asitleri, vitamin ve mineralleri içeren ve yüksek antioksidan kapasitesine sahip bir gıda ürünüdür (Ergin, 2019) .</w:t>
      </w:r>
    </w:p>
    <w:p w:rsidR="004008F2" w:rsidRPr="009F0B4C" w:rsidRDefault="004008F2" w:rsidP="000324A8">
      <w:pPr>
        <w:rPr>
          <w:rFonts w:cs="Times New Roman"/>
        </w:rPr>
      </w:pPr>
    </w:p>
    <w:p w:rsidR="004008F2" w:rsidRPr="00511F9D" w:rsidRDefault="001124B0" w:rsidP="003C39A6">
      <w:pPr>
        <w:pStyle w:val="Balk2"/>
        <w:numPr>
          <w:ilvl w:val="0"/>
          <w:numId w:val="0"/>
        </w:numPr>
        <w:ind w:left="567"/>
      </w:pPr>
      <w:bookmarkStart w:id="44" w:name="_Toc77109859"/>
      <w:r>
        <w:t>1.4</w:t>
      </w:r>
      <w:r w:rsidR="00E7604F">
        <w:t>.3.</w:t>
      </w:r>
      <w:r w:rsidR="00E837D7">
        <w:t xml:space="preserve"> </w:t>
      </w:r>
      <w:r w:rsidR="004008F2" w:rsidRPr="00511F9D">
        <w:t>Nar Çiçeği</w:t>
      </w:r>
      <w:bookmarkEnd w:id="44"/>
    </w:p>
    <w:p w:rsidR="001A3D53" w:rsidRPr="009F0B4C" w:rsidRDefault="001A3D53" w:rsidP="001A3D53">
      <w:pPr>
        <w:rPr>
          <w:rFonts w:cs="Times New Roman"/>
        </w:rPr>
      </w:pPr>
    </w:p>
    <w:p w:rsidR="000324A8" w:rsidRPr="009F0B4C" w:rsidRDefault="001A3D53" w:rsidP="001A3D53">
      <w:pPr>
        <w:rPr>
          <w:rFonts w:cs="Times New Roman"/>
        </w:rPr>
      </w:pPr>
      <w:r w:rsidRPr="009F0B4C">
        <w:rPr>
          <w:rFonts w:cs="Times New Roman"/>
        </w:rPr>
        <w:t xml:space="preserve">Nar bitkisi çiçeklerinin toplanıp kurtulduktan sonra çay şeklinde demlenerek sıcak veya soğuk olarak tüketilen bir nar ürünüdür. </w:t>
      </w:r>
      <w:proofErr w:type="gramStart"/>
      <w:r w:rsidRPr="009F0B4C">
        <w:rPr>
          <w:rFonts w:cs="Times New Roman"/>
        </w:rPr>
        <w:t>Nar çiçeği</w:t>
      </w:r>
      <w:proofErr w:type="gramEnd"/>
      <w:r w:rsidRPr="009F0B4C">
        <w:rPr>
          <w:rFonts w:cs="Times New Roman"/>
        </w:rPr>
        <w:t xml:space="preserve"> yapısında polifenoller, antosiyaninler, organik asitler bulunur ve yüksek antioksidan içeriğine sahiptir. Fermente ürünlerde olduğu gibi </w:t>
      </w:r>
      <w:proofErr w:type="gramStart"/>
      <w:r w:rsidRPr="009F0B4C">
        <w:rPr>
          <w:rFonts w:cs="Times New Roman"/>
        </w:rPr>
        <w:t>nar çiçeği</w:t>
      </w:r>
      <w:proofErr w:type="gramEnd"/>
      <w:r w:rsidR="002770A8">
        <w:rPr>
          <w:rFonts w:cs="Times New Roman"/>
        </w:rPr>
        <w:t xml:space="preserve"> </w:t>
      </w:r>
      <w:r w:rsidRPr="009F0B4C">
        <w:rPr>
          <w:rFonts w:cs="Times New Roman"/>
        </w:rPr>
        <w:t xml:space="preserve">de yapısında galik asit bulundurmaktadır. </w:t>
      </w:r>
      <w:proofErr w:type="gramStart"/>
      <w:r w:rsidRPr="009F0B4C">
        <w:rPr>
          <w:rFonts w:cs="Times New Roman"/>
        </w:rPr>
        <w:t>Nar çiçeğinde</w:t>
      </w:r>
      <w:proofErr w:type="gramEnd"/>
      <w:r w:rsidRPr="009F0B4C">
        <w:rPr>
          <w:rFonts w:cs="Times New Roman"/>
        </w:rPr>
        <w:t xml:space="preserve"> bulunan, elajik asit ve oleanolik, ursolik, maslinik, asiatik triterpen asitleri antikanser ve antioksidan etki gösteren diğer bileşiklerdir (Ergin, 2019).</w:t>
      </w:r>
    </w:p>
    <w:p w:rsidR="00A80C7C" w:rsidRPr="009F0B4C" w:rsidRDefault="00A80C7C" w:rsidP="00125F99">
      <w:pPr>
        <w:ind w:firstLine="0"/>
        <w:rPr>
          <w:rFonts w:cs="Times New Roman"/>
        </w:rPr>
      </w:pPr>
    </w:p>
    <w:p w:rsidR="00E10E1B" w:rsidRPr="00511F9D" w:rsidRDefault="001124B0" w:rsidP="003C39A6">
      <w:pPr>
        <w:pStyle w:val="Balk2"/>
        <w:numPr>
          <w:ilvl w:val="0"/>
          <w:numId w:val="0"/>
        </w:numPr>
        <w:ind w:left="567"/>
      </w:pPr>
      <w:bookmarkStart w:id="45" w:name="_Toc77109860"/>
      <w:r>
        <w:t>1.4</w:t>
      </w:r>
      <w:r w:rsidR="00E7604F">
        <w:t>.4.</w:t>
      </w:r>
      <w:r w:rsidR="00E837D7">
        <w:t xml:space="preserve"> </w:t>
      </w:r>
      <w:r w:rsidR="00E10E1B" w:rsidRPr="00511F9D">
        <w:t>Nar Sirkesi</w:t>
      </w:r>
      <w:bookmarkEnd w:id="45"/>
    </w:p>
    <w:p w:rsidR="00E10E1B" w:rsidRPr="009F0B4C" w:rsidRDefault="00E10E1B" w:rsidP="00E10E1B">
      <w:pPr>
        <w:rPr>
          <w:rFonts w:cs="Times New Roman"/>
        </w:rPr>
      </w:pPr>
    </w:p>
    <w:p w:rsidR="00DF7075" w:rsidRPr="009F0B4C" w:rsidRDefault="00DF7075" w:rsidP="00DF7075">
      <w:pPr>
        <w:rPr>
          <w:rFonts w:cs="Times New Roman"/>
        </w:rPr>
      </w:pPr>
      <w:r w:rsidRPr="009F0B4C">
        <w:rPr>
          <w:rFonts w:cs="Times New Roman"/>
        </w:rPr>
        <w:t>Sirke, asetik asit bakteriler</w:t>
      </w:r>
      <w:r w:rsidR="002770A8">
        <w:rPr>
          <w:rFonts w:cs="Times New Roman"/>
        </w:rPr>
        <w:t>i ve mayalar aracılığıyla karbo</w:t>
      </w:r>
      <w:r w:rsidRPr="009F0B4C">
        <w:rPr>
          <w:rFonts w:cs="Times New Roman"/>
        </w:rPr>
        <w:t>hidrat içeren hammaddelerden elde edilen bir üründür.</w:t>
      </w:r>
      <w:r w:rsidR="00201696" w:rsidRPr="009F0B4C">
        <w:rPr>
          <w:rFonts w:cs="Times New Roman"/>
        </w:rPr>
        <w:t xml:space="preserve"> Elma, üzüm ve nar sirkesi bunlardan bazılarıdır. </w:t>
      </w:r>
      <w:r w:rsidRPr="009F0B4C">
        <w:rPr>
          <w:rFonts w:cs="Times New Roman"/>
        </w:rPr>
        <w:t xml:space="preserve">Sirkenin organoleptik özellikleri arasında organik asitler, fenolik bileşikler, </w:t>
      </w:r>
      <w:proofErr w:type="gramStart"/>
      <w:r w:rsidRPr="009F0B4C">
        <w:rPr>
          <w:rFonts w:cs="Times New Roman"/>
        </w:rPr>
        <w:t>amino</w:t>
      </w:r>
      <w:proofErr w:type="gramEnd"/>
      <w:r w:rsidRPr="009F0B4C">
        <w:rPr>
          <w:rFonts w:cs="Times New Roman"/>
        </w:rPr>
        <w:t xml:space="preserve"> asitler, vitaminler</w:t>
      </w:r>
      <w:r w:rsidR="003E05DC">
        <w:rPr>
          <w:rFonts w:cs="Times New Roman"/>
        </w:rPr>
        <w:t xml:space="preserve"> ve </w:t>
      </w:r>
      <w:r w:rsidRPr="009F0B4C">
        <w:rPr>
          <w:rFonts w:cs="Times New Roman"/>
        </w:rPr>
        <w:t>melanoidinler önemli rol oynar. Bu maddelerin antioksidan, antimikrobiy</w:t>
      </w:r>
      <w:r w:rsidR="003E05DC">
        <w:rPr>
          <w:rFonts w:cs="Times New Roman"/>
        </w:rPr>
        <w:t>a</w:t>
      </w:r>
      <w:r w:rsidRPr="009F0B4C">
        <w:rPr>
          <w:rFonts w:cs="Times New Roman"/>
        </w:rPr>
        <w:t xml:space="preserve">l, antikarsinojenik, antidiyabetik, antitümör, antienfeksiyon etkilerinin olduğu bilinmekte ve sirke uzun yıllardır gıdalara </w:t>
      </w:r>
      <w:proofErr w:type="gramStart"/>
      <w:r w:rsidRPr="009F0B4C">
        <w:rPr>
          <w:rFonts w:cs="Times New Roman"/>
        </w:rPr>
        <w:t>aroma</w:t>
      </w:r>
      <w:proofErr w:type="gramEnd"/>
      <w:r w:rsidRPr="009F0B4C">
        <w:rPr>
          <w:rFonts w:cs="Times New Roman"/>
        </w:rPr>
        <w:t xml:space="preserve"> verici, koruyu olarak ve hastalıkların tedavisinde kullanılmaktadır (</w:t>
      </w:r>
      <w:r w:rsidR="0000761B" w:rsidRPr="009F0B4C">
        <w:rPr>
          <w:rFonts w:cs="Times New Roman"/>
        </w:rPr>
        <w:t>Şengül ve Kılıç, 2019</w:t>
      </w:r>
      <w:r w:rsidR="00201696" w:rsidRPr="009F0B4C">
        <w:rPr>
          <w:rFonts w:cs="Times New Roman"/>
        </w:rPr>
        <w:t>; Ergin, 2019</w:t>
      </w:r>
      <w:r w:rsidRPr="009F0B4C">
        <w:rPr>
          <w:rFonts w:cs="Times New Roman"/>
        </w:rPr>
        <w:t>).</w:t>
      </w:r>
      <w:r w:rsidR="00201696" w:rsidRPr="009F0B4C">
        <w:rPr>
          <w:rFonts w:cs="Times New Roman"/>
        </w:rPr>
        <w:t xml:space="preserve"> </w:t>
      </w:r>
    </w:p>
    <w:p w:rsidR="00814449" w:rsidRPr="009F0B4C" w:rsidRDefault="00814449" w:rsidP="00814449">
      <w:pPr>
        <w:ind w:firstLine="0"/>
        <w:rPr>
          <w:rFonts w:cs="Times New Roman"/>
        </w:rPr>
      </w:pPr>
    </w:p>
    <w:p w:rsidR="00B3728B" w:rsidRPr="00511F9D" w:rsidRDefault="001124B0" w:rsidP="003C39A6">
      <w:pPr>
        <w:pStyle w:val="Balk2"/>
        <w:numPr>
          <w:ilvl w:val="0"/>
          <w:numId w:val="0"/>
        </w:numPr>
        <w:ind w:left="567"/>
      </w:pPr>
      <w:bookmarkStart w:id="46" w:name="_Toc77109861"/>
      <w:r>
        <w:lastRenderedPageBreak/>
        <w:t>1.4</w:t>
      </w:r>
      <w:r w:rsidR="00E7604F">
        <w:t xml:space="preserve">.5. </w:t>
      </w:r>
      <w:r w:rsidR="00B3728B" w:rsidRPr="00511F9D">
        <w:t>Nar Çekirdeği</w:t>
      </w:r>
      <w:bookmarkEnd w:id="46"/>
    </w:p>
    <w:p w:rsidR="00B3728B" w:rsidRPr="009F0B4C" w:rsidRDefault="00B3728B" w:rsidP="00B3728B">
      <w:pPr>
        <w:rPr>
          <w:rFonts w:cs="Times New Roman"/>
        </w:rPr>
      </w:pPr>
    </w:p>
    <w:p w:rsidR="00B3728B" w:rsidRPr="009F0B4C" w:rsidRDefault="00DD4DFA" w:rsidP="00B3728B">
      <w:pPr>
        <w:rPr>
          <w:rFonts w:cs="Times New Roman"/>
        </w:rPr>
      </w:pPr>
      <w:r w:rsidRPr="009F0B4C">
        <w:rPr>
          <w:rFonts w:cs="Times New Roman"/>
        </w:rPr>
        <w:t>N</w:t>
      </w:r>
      <w:r w:rsidR="00B3728B" w:rsidRPr="009F0B4C">
        <w:rPr>
          <w:rFonts w:cs="Times New Roman"/>
        </w:rPr>
        <w:t>ar çekirdeği, nar meyvesi danelerinin ısı altında ya da güneşte kurutulmasıyla e</w:t>
      </w:r>
      <w:r w:rsidRPr="009F0B4C">
        <w:rPr>
          <w:rFonts w:cs="Times New Roman"/>
        </w:rPr>
        <w:t xml:space="preserve">lde edilmektedir. Nar çekirdeği yağları ise çekirdeğin soğuk </w:t>
      </w:r>
      <w:proofErr w:type="gramStart"/>
      <w:r w:rsidRPr="009F0B4C">
        <w:rPr>
          <w:rFonts w:cs="Times New Roman"/>
        </w:rPr>
        <w:t>preslenmesi</w:t>
      </w:r>
      <w:proofErr w:type="gramEnd"/>
      <w:r w:rsidRPr="009F0B4C">
        <w:rPr>
          <w:rFonts w:cs="Times New Roman"/>
        </w:rPr>
        <w:t xml:space="preserve"> ile elde edilmektedir. </w:t>
      </w:r>
      <w:r w:rsidR="00B3728B" w:rsidRPr="009F0B4C">
        <w:rPr>
          <w:rFonts w:cs="Times New Roman"/>
        </w:rPr>
        <w:t>Nar meyvesi çekirdeği, meyvenin yaklaşık %10’unu kapsamakta, çekirdek ağırlığının %12-20’sini çekirdek yağı oluşturmaktadır. Nar çekirdeği lipid yönünden zengindir. Nar çekirdeği yağında linoleik asit, gibi çoklu doymamış yağ asitleri ve stearik asit, palmitik asit</w:t>
      </w:r>
      <w:r w:rsidR="003E05DC">
        <w:rPr>
          <w:rFonts w:cs="Times New Roman"/>
        </w:rPr>
        <w:t xml:space="preserve"> ve</w:t>
      </w:r>
      <w:r w:rsidR="00B3728B" w:rsidRPr="009F0B4C">
        <w:rPr>
          <w:rFonts w:cs="Times New Roman"/>
        </w:rPr>
        <w:t xml:space="preserve"> oleik asit gibi yağ asitleri bulunmaktadır. Nar çekirdeğinde vitamin, mineral, protein, polifenoller ve şeker bulunmaktadır </w:t>
      </w:r>
      <w:r w:rsidRPr="009F0B4C">
        <w:rPr>
          <w:rFonts w:cs="Times New Roman"/>
        </w:rPr>
        <w:t>(Ergin, 2019)</w:t>
      </w:r>
      <w:r w:rsidR="00B3728B" w:rsidRPr="009F0B4C">
        <w:rPr>
          <w:rFonts w:cs="Times New Roman"/>
        </w:rPr>
        <w:t>.</w:t>
      </w:r>
      <w:r w:rsidR="00B3728B" w:rsidRPr="009F0B4C">
        <w:rPr>
          <w:rFonts w:cs="Times New Roman"/>
        </w:rPr>
        <w:tab/>
      </w:r>
    </w:p>
    <w:p w:rsidR="00060B5D" w:rsidRPr="009F0B4C" w:rsidRDefault="00060B5D" w:rsidP="00DD4DFA">
      <w:pPr>
        <w:ind w:firstLine="0"/>
        <w:rPr>
          <w:rFonts w:cs="Times New Roman"/>
        </w:rPr>
      </w:pPr>
    </w:p>
    <w:p w:rsidR="0082112E" w:rsidRPr="00511F9D" w:rsidRDefault="001124B0" w:rsidP="003C39A6">
      <w:pPr>
        <w:pStyle w:val="Balk2"/>
        <w:numPr>
          <w:ilvl w:val="0"/>
          <w:numId w:val="0"/>
        </w:numPr>
        <w:ind w:left="567"/>
      </w:pPr>
      <w:bookmarkStart w:id="47" w:name="_Toc68442605"/>
      <w:bookmarkStart w:id="48" w:name="_Toc77109862"/>
      <w:r>
        <w:t>1.4</w:t>
      </w:r>
      <w:r w:rsidR="00E7604F">
        <w:t xml:space="preserve">.6. </w:t>
      </w:r>
      <w:r w:rsidR="0082112E" w:rsidRPr="00511F9D">
        <w:t>Nar Ek</w:t>
      </w:r>
      <w:r w:rsidR="0082112E" w:rsidRPr="00511F9D">
        <w:rPr>
          <w:rStyle w:val="Balk1Char"/>
          <w:rFonts w:eastAsiaTheme="majorEastAsia"/>
          <w:bCs w:val="0"/>
        </w:rPr>
        <w:t>ş</w:t>
      </w:r>
      <w:r w:rsidR="0082112E" w:rsidRPr="00511F9D">
        <w:t>isi</w:t>
      </w:r>
      <w:bookmarkEnd w:id="47"/>
      <w:bookmarkEnd w:id="48"/>
    </w:p>
    <w:p w:rsidR="0082112E" w:rsidRPr="009F0B4C" w:rsidRDefault="0082112E" w:rsidP="0082112E">
      <w:pPr>
        <w:rPr>
          <w:rFonts w:cs="Times New Roman"/>
        </w:rPr>
      </w:pPr>
    </w:p>
    <w:p w:rsidR="0082112E" w:rsidRPr="009F0B4C" w:rsidRDefault="0082112E" w:rsidP="0082112E">
      <w:pPr>
        <w:rPr>
          <w:rFonts w:cs="Times New Roman"/>
        </w:rPr>
      </w:pPr>
      <w:r w:rsidRPr="009F0B4C">
        <w:rPr>
          <w:rFonts w:cs="Times New Roman"/>
        </w:rPr>
        <w:t xml:space="preserve">Nar ekşisi geleneksel bir yöntem olup nar suyunun kaynatılması sonucu </w:t>
      </w:r>
      <w:proofErr w:type="gramStart"/>
      <w:r w:rsidRPr="009F0B4C">
        <w:rPr>
          <w:rFonts w:cs="Times New Roman"/>
        </w:rPr>
        <w:t>konsantre</w:t>
      </w:r>
      <w:proofErr w:type="gramEnd"/>
      <w:r w:rsidRPr="009F0B4C">
        <w:rPr>
          <w:rFonts w:cs="Times New Roman"/>
        </w:rPr>
        <w:t xml:space="preserve"> durumuna getirilmesiyle elde edilen tatlı-ekşi lezzette ve koyu renkli bir nar yan ürünüdür (Kışla ve Karabıyıklı, 2013; Hoca, 2</w:t>
      </w:r>
      <w:r w:rsidR="002770A8">
        <w:rPr>
          <w:rFonts w:cs="Times New Roman"/>
        </w:rPr>
        <w:t>019). Nar ekşisinin endüstriyel boyutta üre</w:t>
      </w:r>
      <w:r w:rsidRPr="009F0B4C">
        <w:rPr>
          <w:rFonts w:cs="Times New Roman"/>
        </w:rPr>
        <w:t xml:space="preserve">timi yapılmakla birlikte küçük çaplı firmalarda da üretimi yapılmaktadır </w:t>
      </w:r>
      <w:r w:rsidRPr="009F0B4C">
        <w:rPr>
          <w:rFonts w:cs="Times New Roman"/>
          <w:noProof/>
        </w:rPr>
        <w:t>(Hoca, 2019)</w:t>
      </w:r>
      <w:r w:rsidRPr="009F0B4C">
        <w:rPr>
          <w:rFonts w:cs="Times New Roman"/>
        </w:rPr>
        <w:t xml:space="preserve">. Nar </w:t>
      </w:r>
      <w:r w:rsidR="003E05DC">
        <w:rPr>
          <w:rFonts w:cs="Times New Roman"/>
        </w:rPr>
        <w:t>e</w:t>
      </w:r>
      <w:r w:rsidRPr="009F0B4C">
        <w:rPr>
          <w:rFonts w:cs="Times New Roman"/>
        </w:rPr>
        <w:t xml:space="preserve">kşisi üretim akış şeması Şekil </w:t>
      </w:r>
      <w:proofErr w:type="gramStart"/>
      <w:r w:rsidRPr="009F0B4C">
        <w:rPr>
          <w:rFonts w:cs="Times New Roman"/>
        </w:rPr>
        <w:t>1.1</w:t>
      </w:r>
      <w:proofErr w:type="gramEnd"/>
      <w:r w:rsidRPr="009F0B4C">
        <w:rPr>
          <w:rFonts w:cs="Times New Roman"/>
        </w:rPr>
        <w:t>.’de gösterilmiştir.</w:t>
      </w:r>
    </w:p>
    <w:p w:rsidR="003E05DC" w:rsidRDefault="0082112E" w:rsidP="00814449">
      <w:pPr>
        <w:rPr>
          <w:rFonts w:cs="Times New Roman"/>
        </w:rPr>
      </w:pPr>
      <w:r w:rsidRPr="009F0B4C">
        <w:rPr>
          <w:rFonts w:cs="Times New Roman"/>
        </w:rPr>
        <w:t xml:space="preserve">TS 12720 Standardına göre nar ekşisi, nar meyvesinin iki ile dört parçaya bölünmesi ve ardından </w:t>
      </w:r>
      <w:proofErr w:type="gramStart"/>
      <w:r w:rsidRPr="009F0B4C">
        <w:rPr>
          <w:rFonts w:cs="Times New Roman"/>
        </w:rPr>
        <w:t>preslenmesi</w:t>
      </w:r>
      <w:proofErr w:type="gramEnd"/>
      <w:r w:rsidRPr="009F0B4C">
        <w:rPr>
          <w:rFonts w:cs="Times New Roman"/>
        </w:rPr>
        <w:t>, ortaya çıkan nar suyunun durutulması ve yönteme uygun bir şekilde açıkta ya da vakum altında koyulaştırılması ile elde edilen ve gıdalara lezzet vermek amacıyla yapılan ekşi bir gıda ürünü olarak belirtmektedir. Nar ekşisi salatalar, dolmalar, iç harçlara ve birçok yemeklerde lezzet ar</w:t>
      </w:r>
      <w:r w:rsidR="002770A8">
        <w:rPr>
          <w:rFonts w:cs="Times New Roman"/>
        </w:rPr>
        <w:t xml:space="preserve">tırmak ve tatlı-ekşi tat vermek </w:t>
      </w:r>
      <w:proofErr w:type="gramStart"/>
      <w:r w:rsidRPr="009F0B4C">
        <w:rPr>
          <w:rFonts w:cs="Times New Roman"/>
        </w:rPr>
        <w:t>amacıyla  kullanılmaktadır</w:t>
      </w:r>
      <w:proofErr w:type="gramEnd"/>
      <w:r w:rsidRPr="009F0B4C">
        <w:rPr>
          <w:rFonts w:cs="Times New Roman"/>
        </w:rPr>
        <w:t xml:space="preserve"> </w:t>
      </w:r>
      <w:r w:rsidRPr="009F0B4C">
        <w:rPr>
          <w:rFonts w:cs="Times New Roman"/>
          <w:noProof/>
        </w:rPr>
        <w:t>(Kışla ve Karabıyıklı, 2013; Hoca, 2019)</w:t>
      </w:r>
      <w:r w:rsidRPr="009F0B4C">
        <w:rPr>
          <w:rFonts w:cs="Times New Roman"/>
        </w:rPr>
        <w:t>. Nar ekşisinin bazı özellikleri</w:t>
      </w:r>
      <w:r w:rsidRPr="009F0B4C">
        <w:rPr>
          <w:rFonts w:cs="Times New Roman"/>
          <w:color w:val="FF0000"/>
        </w:rPr>
        <w:t xml:space="preserve"> </w:t>
      </w:r>
      <w:r w:rsidRPr="009F0B4C">
        <w:rPr>
          <w:rFonts w:cs="Times New Roman"/>
          <w:color w:val="000000" w:themeColor="text1"/>
        </w:rPr>
        <w:t xml:space="preserve">Tablo </w:t>
      </w:r>
      <w:proofErr w:type="gramStart"/>
      <w:r w:rsidRPr="009F0B4C">
        <w:rPr>
          <w:rFonts w:cs="Times New Roman"/>
          <w:color w:val="000000" w:themeColor="text1"/>
        </w:rPr>
        <w:t>1.6’da</w:t>
      </w:r>
      <w:proofErr w:type="gramEnd"/>
      <w:r w:rsidRPr="009F0B4C">
        <w:rPr>
          <w:rFonts w:cs="Times New Roman"/>
          <w:color w:val="000000" w:themeColor="text1"/>
        </w:rPr>
        <w:t xml:space="preserve"> </w:t>
      </w:r>
      <w:r w:rsidRPr="009F0B4C">
        <w:rPr>
          <w:rFonts w:cs="Times New Roman"/>
        </w:rPr>
        <w:t>gösterilmektedir.</w:t>
      </w:r>
    </w:p>
    <w:p w:rsidR="00814449" w:rsidRDefault="00814449" w:rsidP="00814449">
      <w:pPr>
        <w:rPr>
          <w:rFonts w:cs="Times New Roman"/>
        </w:rPr>
      </w:pPr>
    </w:p>
    <w:p w:rsidR="00A63C42" w:rsidRDefault="00A63C42" w:rsidP="00814449">
      <w:pPr>
        <w:rPr>
          <w:rFonts w:cs="Times New Roman"/>
        </w:rPr>
      </w:pPr>
    </w:p>
    <w:p w:rsidR="00A63C42" w:rsidRDefault="00A63C42" w:rsidP="00814449">
      <w:pPr>
        <w:rPr>
          <w:rFonts w:cs="Times New Roman"/>
        </w:rPr>
      </w:pPr>
    </w:p>
    <w:p w:rsidR="00A63C42" w:rsidRDefault="00A63C42" w:rsidP="00814449">
      <w:pPr>
        <w:rPr>
          <w:rFonts w:cs="Times New Roman"/>
        </w:rPr>
      </w:pPr>
    </w:p>
    <w:p w:rsidR="00A63C42" w:rsidRDefault="00A63C42" w:rsidP="00814449">
      <w:pPr>
        <w:rPr>
          <w:rFonts w:cs="Times New Roman"/>
        </w:rPr>
      </w:pPr>
    </w:p>
    <w:p w:rsidR="00A63C42" w:rsidRDefault="00A63C42" w:rsidP="00814449">
      <w:pPr>
        <w:rPr>
          <w:rFonts w:cs="Times New Roman"/>
        </w:rPr>
      </w:pPr>
    </w:p>
    <w:p w:rsidR="00A63C42" w:rsidRDefault="00A63C42" w:rsidP="00814449">
      <w:pPr>
        <w:rPr>
          <w:rFonts w:cs="Times New Roman"/>
        </w:rPr>
      </w:pPr>
    </w:p>
    <w:p w:rsidR="00A63C42" w:rsidRPr="00AD0C42" w:rsidRDefault="00A63C42" w:rsidP="00814449">
      <w:pPr>
        <w:rPr>
          <w:rFonts w:cs="Times New Roman"/>
        </w:rPr>
      </w:pPr>
    </w:p>
    <w:p w:rsidR="009B2F0B" w:rsidRDefault="00B42925" w:rsidP="00814449">
      <w:pPr>
        <w:pStyle w:val="ResimYazs"/>
        <w:keepNext/>
        <w:spacing w:line="240" w:lineRule="auto"/>
        <w:ind w:firstLine="0"/>
        <w:rPr>
          <w:rFonts w:ascii="Times New Roman" w:hAnsi="Times New Roman" w:cs="Times New Roman"/>
          <w:b w:val="0"/>
          <w:sz w:val="24"/>
          <w:szCs w:val="24"/>
        </w:rPr>
      </w:pPr>
      <w:bookmarkStart w:id="49" w:name="_Toc77112975"/>
      <w:r>
        <w:rPr>
          <w:rFonts w:ascii="Times New Roman" w:hAnsi="Times New Roman" w:cs="Times New Roman"/>
          <w:b w:val="0"/>
          <w:sz w:val="24"/>
          <w:szCs w:val="24"/>
        </w:rPr>
        <w:lastRenderedPageBreak/>
        <w:t>Tablo 1.</w:t>
      </w:r>
      <w:r w:rsidR="00AC130A" w:rsidRPr="002C1245">
        <w:rPr>
          <w:rFonts w:ascii="Times New Roman" w:hAnsi="Times New Roman" w:cs="Times New Roman"/>
          <w:b w:val="0"/>
          <w:sz w:val="24"/>
          <w:szCs w:val="24"/>
        </w:rPr>
        <w:fldChar w:fldCharType="begin"/>
      </w:r>
      <w:r w:rsidR="00AC130A" w:rsidRPr="002C1245">
        <w:rPr>
          <w:rFonts w:ascii="Times New Roman" w:hAnsi="Times New Roman" w:cs="Times New Roman"/>
          <w:b w:val="0"/>
          <w:sz w:val="24"/>
          <w:szCs w:val="24"/>
        </w:rPr>
        <w:instrText xml:space="preserve"> SEQ Tablo_1. \* ARABIC </w:instrText>
      </w:r>
      <w:r w:rsidR="00AC130A" w:rsidRPr="002C1245">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6</w:t>
      </w:r>
      <w:r w:rsidR="00AC130A" w:rsidRPr="002C1245">
        <w:rPr>
          <w:rFonts w:ascii="Times New Roman" w:hAnsi="Times New Roman" w:cs="Times New Roman"/>
          <w:b w:val="0"/>
          <w:noProof/>
          <w:sz w:val="24"/>
          <w:szCs w:val="24"/>
        </w:rPr>
        <w:fldChar w:fldCharType="end"/>
      </w:r>
      <w:r w:rsidR="009B2F0B" w:rsidRPr="002C1245">
        <w:rPr>
          <w:rFonts w:ascii="Times New Roman" w:hAnsi="Times New Roman" w:cs="Times New Roman"/>
          <w:b w:val="0"/>
          <w:sz w:val="24"/>
          <w:szCs w:val="24"/>
        </w:rPr>
        <w:t>. Nar ekşisinin bazı özellikleri (Vatansever, 2018).</w:t>
      </w:r>
      <w:bookmarkEnd w:id="49"/>
    </w:p>
    <w:p w:rsidR="003A5A00" w:rsidRPr="003A5A00" w:rsidRDefault="003A5A00" w:rsidP="003A5A00">
      <w:pPr>
        <w:spacing w:line="240" w:lineRule="auto"/>
      </w:pPr>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0"/>
        <w:gridCol w:w="2160"/>
      </w:tblGrid>
      <w:tr w:rsidR="0082112E" w:rsidRPr="00ED08B3" w:rsidTr="00125F99">
        <w:trPr>
          <w:trHeight w:val="454"/>
        </w:trPr>
        <w:tc>
          <w:tcPr>
            <w:tcW w:w="4050" w:type="dxa"/>
            <w:tcBorders>
              <w:top w:val="single" w:sz="4" w:space="0" w:color="auto"/>
              <w:bottom w:val="single" w:sz="4" w:space="0" w:color="auto"/>
            </w:tcBorders>
            <w:vAlign w:val="center"/>
          </w:tcPr>
          <w:p w:rsidR="0082112E" w:rsidRPr="00ED08B3" w:rsidRDefault="0082112E" w:rsidP="003F52C6">
            <w:pPr>
              <w:ind w:firstLine="0"/>
              <w:jc w:val="left"/>
              <w:rPr>
                <w:rFonts w:cs="Times New Roman"/>
                <w:b/>
                <w:sz w:val="20"/>
                <w:szCs w:val="20"/>
              </w:rPr>
            </w:pPr>
            <w:r w:rsidRPr="00ED08B3">
              <w:rPr>
                <w:rFonts w:cs="Times New Roman"/>
                <w:b/>
                <w:sz w:val="20"/>
                <w:szCs w:val="20"/>
              </w:rPr>
              <w:t>Özellikler</w:t>
            </w:r>
          </w:p>
        </w:tc>
        <w:tc>
          <w:tcPr>
            <w:tcW w:w="2160" w:type="dxa"/>
            <w:tcBorders>
              <w:top w:val="single" w:sz="4" w:space="0" w:color="auto"/>
              <w:bottom w:val="single" w:sz="4" w:space="0" w:color="auto"/>
            </w:tcBorders>
            <w:vAlign w:val="center"/>
          </w:tcPr>
          <w:p w:rsidR="0082112E" w:rsidRPr="00ED08B3" w:rsidRDefault="0082112E" w:rsidP="003F52C6">
            <w:pPr>
              <w:ind w:firstLine="0"/>
              <w:jc w:val="center"/>
              <w:rPr>
                <w:rFonts w:cs="Times New Roman"/>
                <w:b/>
                <w:sz w:val="20"/>
                <w:szCs w:val="20"/>
              </w:rPr>
            </w:pPr>
            <w:r w:rsidRPr="00ED08B3">
              <w:rPr>
                <w:rFonts w:cs="Times New Roman"/>
                <w:b/>
                <w:sz w:val="20"/>
                <w:szCs w:val="20"/>
              </w:rPr>
              <w:t>Sınır değerleri</w:t>
            </w:r>
          </w:p>
        </w:tc>
      </w:tr>
      <w:tr w:rsidR="0082112E" w:rsidRPr="00ED08B3" w:rsidTr="00125F99">
        <w:trPr>
          <w:trHeight w:val="454"/>
        </w:trPr>
        <w:tc>
          <w:tcPr>
            <w:tcW w:w="4050" w:type="dxa"/>
            <w:tcBorders>
              <w:top w:val="single" w:sz="4" w:space="0" w:color="auto"/>
            </w:tcBorders>
            <w:vAlign w:val="center"/>
          </w:tcPr>
          <w:p w:rsidR="0082112E" w:rsidRPr="00ED08B3" w:rsidRDefault="0082112E" w:rsidP="003F52C6">
            <w:pPr>
              <w:ind w:firstLine="0"/>
              <w:jc w:val="left"/>
              <w:rPr>
                <w:rFonts w:cs="Times New Roman"/>
                <w:sz w:val="20"/>
                <w:szCs w:val="20"/>
              </w:rPr>
            </w:pPr>
            <w:r w:rsidRPr="00ED08B3">
              <w:rPr>
                <w:rFonts w:cs="Times New Roman"/>
                <w:sz w:val="20"/>
                <w:szCs w:val="20"/>
              </w:rPr>
              <w:t>Suda çözünür kuru madde, %, min</w:t>
            </w:r>
            <w:r w:rsidR="002770A8" w:rsidRPr="00ED08B3">
              <w:rPr>
                <w:rFonts w:cs="Times New Roman"/>
                <w:sz w:val="20"/>
                <w:szCs w:val="20"/>
              </w:rPr>
              <w:t>.</w:t>
            </w:r>
          </w:p>
        </w:tc>
        <w:tc>
          <w:tcPr>
            <w:tcW w:w="2160" w:type="dxa"/>
            <w:tcBorders>
              <w:top w:val="single" w:sz="4" w:space="0" w:color="auto"/>
            </w:tcBorders>
            <w:vAlign w:val="center"/>
          </w:tcPr>
          <w:p w:rsidR="0082112E" w:rsidRPr="00ED08B3" w:rsidRDefault="004B3AAF" w:rsidP="003F52C6">
            <w:pPr>
              <w:ind w:firstLine="0"/>
              <w:jc w:val="center"/>
              <w:rPr>
                <w:rFonts w:cs="Times New Roman"/>
                <w:sz w:val="20"/>
                <w:szCs w:val="20"/>
              </w:rPr>
            </w:pPr>
            <w:r w:rsidRPr="00ED08B3">
              <w:rPr>
                <w:rFonts w:cs="Times New Roman"/>
                <w:sz w:val="20"/>
                <w:szCs w:val="20"/>
              </w:rPr>
              <w:t>68.</w:t>
            </w:r>
            <w:r w:rsidR="0082112E" w:rsidRPr="00ED08B3">
              <w:rPr>
                <w:rFonts w:cs="Times New Roman"/>
                <w:sz w:val="20"/>
                <w:szCs w:val="20"/>
              </w:rPr>
              <w:t>0</w:t>
            </w:r>
            <w:r w:rsidR="00146C72" w:rsidRPr="00ED08B3">
              <w:rPr>
                <w:rFonts w:cs="Times New Roman"/>
                <w:sz w:val="20"/>
                <w:szCs w:val="20"/>
              </w:rPr>
              <w:t>0</w:t>
            </w:r>
          </w:p>
        </w:tc>
      </w:tr>
      <w:tr w:rsidR="0082112E" w:rsidRPr="00ED08B3" w:rsidTr="00125F99">
        <w:trPr>
          <w:trHeight w:val="454"/>
        </w:trPr>
        <w:tc>
          <w:tcPr>
            <w:tcW w:w="4050" w:type="dxa"/>
            <w:vAlign w:val="center"/>
          </w:tcPr>
          <w:p w:rsidR="0082112E" w:rsidRPr="00ED08B3" w:rsidRDefault="0082112E" w:rsidP="003F52C6">
            <w:pPr>
              <w:ind w:firstLine="0"/>
              <w:jc w:val="left"/>
              <w:rPr>
                <w:rFonts w:cs="Times New Roman"/>
                <w:sz w:val="20"/>
                <w:szCs w:val="20"/>
              </w:rPr>
            </w:pPr>
            <w:r w:rsidRPr="00ED08B3">
              <w:rPr>
                <w:rFonts w:cs="Times New Roman"/>
                <w:sz w:val="20"/>
                <w:szCs w:val="20"/>
              </w:rPr>
              <w:t>Titrasyon asitliği (sitrik asit cinsinden), %, min</w:t>
            </w:r>
            <w:r w:rsidR="002770A8" w:rsidRPr="00ED08B3">
              <w:rPr>
                <w:rFonts w:cs="Times New Roman"/>
                <w:sz w:val="20"/>
                <w:szCs w:val="20"/>
              </w:rPr>
              <w:t>.</w:t>
            </w:r>
          </w:p>
        </w:tc>
        <w:tc>
          <w:tcPr>
            <w:tcW w:w="2160" w:type="dxa"/>
            <w:vAlign w:val="center"/>
          </w:tcPr>
          <w:p w:rsidR="0082112E" w:rsidRPr="00ED08B3" w:rsidRDefault="004B3AAF" w:rsidP="003F52C6">
            <w:pPr>
              <w:ind w:firstLine="0"/>
              <w:jc w:val="center"/>
              <w:rPr>
                <w:rFonts w:cs="Times New Roman"/>
                <w:sz w:val="20"/>
                <w:szCs w:val="20"/>
              </w:rPr>
            </w:pPr>
            <w:r w:rsidRPr="00ED08B3">
              <w:rPr>
                <w:rFonts w:cs="Times New Roman"/>
                <w:sz w:val="20"/>
                <w:szCs w:val="20"/>
              </w:rPr>
              <w:t>7.</w:t>
            </w:r>
            <w:r w:rsidR="0082112E" w:rsidRPr="00ED08B3">
              <w:rPr>
                <w:rFonts w:cs="Times New Roman"/>
                <w:sz w:val="20"/>
                <w:szCs w:val="20"/>
              </w:rPr>
              <w:t>5</w:t>
            </w:r>
            <w:r w:rsidR="00146C72" w:rsidRPr="00ED08B3">
              <w:rPr>
                <w:rFonts w:cs="Times New Roman"/>
                <w:sz w:val="20"/>
                <w:szCs w:val="20"/>
              </w:rPr>
              <w:t>0</w:t>
            </w:r>
          </w:p>
        </w:tc>
      </w:tr>
      <w:tr w:rsidR="0082112E" w:rsidRPr="00ED08B3" w:rsidTr="00125F99">
        <w:trPr>
          <w:trHeight w:val="454"/>
        </w:trPr>
        <w:tc>
          <w:tcPr>
            <w:tcW w:w="4050" w:type="dxa"/>
            <w:vAlign w:val="center"/>
          </w:tcPr>
          <w:p w:rsidR="0082112E" w:rsidRPr="00ED08B3" w:rsidRDefault="0082112E" w:rsidP="003F52C6">
            <w:pPr>
              <w:ind w:firstLine="0"/>
              <w:jc w:val="left"/>
              <w:rPr>
                <w:rFonts w:cs="Times New Roman"/>
                <w:sz w:val="20"/>
                <w:szCs w:val="20"/>
              </w:rPr>
            </w:pPr>
            <w:r w:rsidRPr="00ED08B3">
              <w:rPr>
                <w:rFonts w:cs="Times New Roman"/>
                <w:sz w:val="20"/>
                <w:szCs w:val="20"/>
              </w:rPr>
              <w:t>pH</w:t>
            </w:r>
          </w:p>
        </w:tc>
        <w:tc>
          <w:tcPr>
            <w:tcW w:w="2160" w:type="dxa"/>
            <w:vAlign w:val="center"/>
          </w:tcPr>
          <w:p w:rsidR="0082112E" w:rsidRPr="00ED08B3" w:rsidRDefault="004B3AAF" w:rsidP="003F52C6">
            <w:pPr>
              <w:ind w:firstLine="0"/>
              <w:jc w:val="center"/>
              <w:rPr>
                <w:rFonts w:cs="Times New Roman"/>
                <w:sz w:val="20"/>
                <w:szCs w:val="20"/>
              </w:rPr>
            </w:pPr>
            <w:r w:rsidRPr="00ED08B3">
              <w:rPr>
                <w:rFonts w:cs="Times New Roman"/>
                <w:sz w:val="20"/>
                <w:szCs w:val="20"/>
              </w:rPr>
              <w:t>3.</w:t>
            </w:r>
            <w:r w:rsidR="0082112E" w:rsidRPr="00ED08B3">
              <w:rPr>
                <w:rFonts w:cs="Times New Roman"/>
                <w:sz w:val="20"/>
                <w:szCs w:val="20"/>
              </w:rPr>
              <w:t>0</w:t>
            </w:r>
            <w:r w:rsidR="00146C72" w:rsidRPr="00ED08B3">
              <w:rPr>
                <w:rFonts w:cs="Times New Roman"/>
                <w:sz w:val="20"/>
                <w:szCs w:val="20"/>
              </w:rPr>
              <w:t>0</w:t>
            </w:r>
          </w:p>
        </w:tc>
      </w:tr>
      <w:tr w:rsidR="0082112E" w:rsidRPr="00ED08B3" w:rsidTr="00125F99">
        <w:trPr>
          <w:trHeight w:val="454"/>
        </w:trPr>
        <w:tc>
          <w:tcPr>
            <w:tcW w:w="4050" w:type="dxa"/>
            <w:vAlign w:val="center"/>
          </w:tcPr>
          <w:p w:rsidR="0082112E" w:rsidRPr="00ED08B3" w:rsidRDefault="0082112E" w:rsidP="003F52C6">
            <w:pPr>
              <w:ind w:firstLine="0"/>
              <w:jc w:val="left"/>
              <w:rPr>
                <w:rFonts w:cs="Times New Roman"/>
                <w:sz w:val="20"/>
                <w:szCs w:val="20"/>
              </w:rPr>
            </w:pPr>
            <w:r w:rsidRPr="00ED08B3">
              <w:rPr>
                <w:rFonts w:cs="Times New Roman"/>
                <w:sz w:val="20"/>
                <w:szCs w:val="20"/>
              </w:rPr>
              <w:t>HMF, mg/kg, max</w:t>
            </w:r>
            <w:r w:rsidR="007C13FF" w:rsidRPr="00ED08B3">
              <w:rPr>
                <w:rFonts w:cs="Times New Roman"/>
                <w:sz w:val="20"/>
                <w:szCs w:val="20"/>
              </w:rPr>
              <w:t>.</w:t>
            </w:r>
          </w:p>
        </w:tc>
        <w:tc>
          <w:tcPr>
            <w:tcW w:w="2160" w:type="dxa"/>
            <w:vAlign w:val="center"/>
          </w:tcPr>
          <w:p w:rsidR="0082112E" w:rsidRPr="00ED08B3" w:rsidRDefault="0082112E" w:rsidP="003F52C6">
            <w:pPr>
              <w:ind w:firstLine="0"/>
              <w:jc w:val="center"/>
              <w:rPr>
                <w:rFonts w:cs="Times New Roman"/>
                <w:sz w:val="20"/>
                <w:szCs w:val="20"/>
              </w:rPr>
            </w:pPr>
            <w:r w:rsidRPr="00ED08B3">
              <w:rPr>
                <w:rFonts w:cs="Times New Roman"/>
                <w:sz w:val="20"/>
                <w:szCs w:val="20"/>
              </w:rPr>
              <w:t>50</w:t>
            </w:r>
          </w:p>
        </w:tc>
      </w:tr>
      <w:tr w:rsidR="0082112E" w:rsidRPr="00ED08B3" w:rsidTr="00125F99">
        <w:trPr>
          <w:trHeight w:val="454"/>
        </w:trPr>
        <w:tc>
          <w:tcPr>
            <w:tcW w:w="4050" w:type="dxa"/>
            <w:vAlign w:val="center"/>
          </w:tcPr>
          <w:p w:rsidR="0082112E" w:rsidRPr="00ED08B3" w:rsidRDefault="0082112E" w:rsidP="003F52C6">
            <w:pPr>
              <w:ind w:firstLine="0"/>
              <w:jc w:val="left"/>
              <w:rPr>
                <w:rFonts w:cs="Times New Roman"/>
                <w:sz w:val="20"/>
                <w:szCs w:val="20"/>
              </w:rPr>
            </w:pPr>
            <w:r w:rsidRPr="00ED08B3">
              <w:rPr>
                <w:rFonts w:cs="Times New Roman"/>
                <w:sz w:val="20"/>
                <w:szCs w:val="20"/>
              </w:rPr>
              <w:t>Sakkaroz</w:t>
            </w:r>
          </w:p>
        </w:tc>
        <w:tc>
          <w:tcPr>
            <w:tcW w:w="2160" w:type="dxa"/>
            <w:vAlign w:val="center"/>
          </w:tcPr>
          <w:p w:rsidR="0082112E" w:rsidRPr="00ED08B3" w:rsidRDefault="0082112E" w:rsidP="003F52C6">
            <w:pPr>
              <w:ind w:firstLine="0"/>
              <w:jc w:val="center"/>
              <w:rPr>
                <w:rFonts w:cs="Times New Roman"/>
                <w:sz w:val="20"/>
                <w:szCs w:val="20"/>
              </w:rPr>
            </w:pPr>
            <w:r w:rsidRPr="00ED08B3">
              <w:rPr>
                <w:rFonts w:cs="Times New Roman"/>
                <w:sz w:val="20"/>
                <w:szCs w:val="20"/>
              </w:rPr>
              <w:t>Bulunmamalı</w:t>
            </w:r>
          </w:p>
        </w:tc>
      </w:tr>
      <w:tr w:rsidR="0082112E" w:rsidRPr="00ED08B3" w:rsidTr="00125F99">
        <w:trPr>
          <w:trHeight w:val="454"/>
        </w:trPr>
        <w:tc>
          <w:tcPr>
            <w:tcW w:w="4050" w:type="dxa"/>
            <w:vAlign w:val="center"/>
          </w:tcPr>
          <w:p w:rsidR="0082112E" w:rsidRPr="00ED08B3" w:rsidRDefault="0082112E" w:rsidP="003F52C6">
            <w:pPr>
              <w:ind w:firstLine="0"/>
              <w:jc w:val="left"/>
              <w:rPr>
                <w:rFonts w:cs="Times New Roman"/>
                <w:sz w:val="20"/>
                <w:szCs w:val="20"/>
              </w:rPr>
            </w:pPr>
            <w:r w:rsidRPr="00ED08B3">
              <w:rPr>
                <w:rFonts w:cs="Times New Roman"/>
                <w:sz w:val="20"/>
                <w:szCs w:val="20"/>
              </w:rPr>
              <w:t>Koruyucu madde</w:t>
            </w:r>
          </w:p>
        </w:tc>
        <w:tc>
          <w:tcPr>
            <w:tcW w:w="2160" w:type="dxa"/>
            <w:vAlign w:val="center"/>
          </w:tcPr>
          <w:p w:rsidR="0082112E" w:rsidRPr="00ED08B3" w:rsidRDefault="0082112E" w:rsidP="003F52C6">
            <w:pPr>
              <w:ind w:firstLine="0"/>
              <w:jc w:val="center"/>
              <w:rPr>
                <w:rFonts w:cs="Times New Roman"/>
                <w:sz w:val="20"/>
                <w:szCs w:val="20"/>
              </w:rPr>
            </w:pPr>
            <w:r w:rsidRPr="00ED08B3">
              <w:rPr>
                <w:rFonts w:cs="Times New Roman"/>
                <w:sz w:val="20"/>
                <w:szCs w:val="20"/>
              </w:rPr>
              <w:t>Bulunmamalı</w:t>
            </w:r>
          </w:p>
        </w:tc>
      </w:tr>
      <w:tr w:rsidR="0082112E" w:rsidRPr="00ED08B3" w:rsidTr="00125F99">
        <w:trPr>
          <w:trHeight w:val="454"/>
        </w:trPr>
        <w:tc>
          <w:tcPr>
            <w:tcW w:w="4050" w:type="dxa"/>
            <w:vAlign w:val="center"/>
          </w:tcPr>
          <w:p w:rsidR="0082112E" w:rsidRPr="00ED08B3" w:rsidRDefault="0082112E" w:rsidP="003F52C6">
            <w:pPr>
              <w:ind w:firstLine="0"/>
              <w:jc w:val="left"/>
              <w:rPr>
                <w:rFonts w:cs="Times New Roman"/>
                <w:sz w:val="20"/>
                <w:szCs w:val="20"/>
              </w:rPr>
            </w:pPr>
            <w:r w:rsidRPr="00ED08B3">
              <w:rPr>
                <w:rFonts w:cs="Times New Roman"/>
                <w:sz w:val="20"/>
                <w:szCs w:val="20"/>
              </w:rPr>
              <w:t>Yapay boyar madde</w:t>
            </w:r>
          </w:p>
        </w:tc>
        <w:tc>
          <w:tcPr>
            <w:tcW w:w="2160" w:type="dxa"/>
            <w:vAlign w:val="center"/>
          </w:tcPr>
          <w:p w:rsidR="0082112E" w:rsidRPr="00ED08B3" w:rsidRDefault="0082112E" w:rsidP="003F52C6">
            <w:pPr>
              <w:ind w:firstLine="0"/>
              <w:jc w:val="center"/>
              <w:rPr>
                <w:rFonts w:cs="Times New Roman"/>
                <w:sz w:val="20"/>
                <w:szCs w:val="20"/>
              </w:rPr>
            </w:pPr>
            <w:r w:rsidRPr="00ED08B3">
              <w:rPr>
                <w:rFonts w:cs="Times New Roman"/>
                <w:sz w:val="20"/>
                <w:szCs w:val="20"/>
              </w:rPr>
              <w:t>Bulunmamalı</w:t>
            </w:r>
          </w:p>
        </w:tc>
      </w:tr>
    </w:tbl>
    <w:p w:rsidR="003C39A6" w:rsidRPr="009F0B4C" w:rsidRDefault="003C39A6" w:rsidP="007B795E">
      <w:pPr>
        <w:ind w:firstLine="0"/>
        <w:rPr>
          <w:rFonts w:cs="Times New Roman"/>
        </w:rPr>
      </w:pPr>
    </w:p>
    <w:p w:rsidR="0082112E" w:rsidRPr="009F0B4C" w:rsidRDefault="0082112E">
      <w:pPr>
        <w:rPr>
          <w:rFonts w:cs="Times New Roman"/>
        </w:rPr>
      </w:pPr>
      <w:r w:rsidRPr="009F0B4C">
        <w:rPr>
          <w:rFonts w:cs="Times New Roman"/>
        </w:rPr>
        <w:t>Yilmaz vd</w:t>
      </w:r>
      <w:proofErr w:type="gramStart"/>
      <w:r w:rsidRPr="009F0B4C">
        <w:rPr>
          <w:rFonts w:cs="Times New Roman"/>
        </w:rPr>
        <w:t>.,</w:t>
      </w:r>
      <w:proofErr w:type="gramEnd"/>
      <w:r w:rsidRPr="009F0B4C">
        <w:rPr>
          <w:rFonts w:cs="Times New Roman"/>
        </w:rPr>
        <w:t xml:space="preserve"> (2007), yapmış oldukları çalışmada nar ekşilerinin suda çözünür kuru madde miktarını ve pH değerini </w:t>
      </w:r>
      <w:r w:rsidR="003E05DC">
        <w:rPr>
          <w:rFonts w:cs="Times New Roman"/>
        </w:rPr>
        <w:t>belirlemişlerdir</w:t>
      </w:r>
      <w:r w:rsidRPr="009F0B4C">
        <w:rPr>
          <w:rFonts w:cs="Times New Roman"/>
        </w:rPr>
        <w:t>. Metin (2014), yapmış olduğu çalı</w:t>
      </w:r>
      <w:r w:rsidR="002770A8">
        <w:rPr>
          <w:rFonts w:cs="Times New Roman"/>
        </w:rPr>
        <w:t>ş</w:t>
      </w:r>
      <w:r w:rsidRPr="009F0B4C">
        <w:rPr>
          <w:rFonts w:cs="Times New Roman"/>
        </w:rPr>
        <w:t>mada nar ekşilerinin pH değerlerini</w:t>
      </w:r>
      <w:r w:rsidR="003E05DC">
        <w:rPr>
          <w:rFonts w:cs="Times New Roman"/>
        </w:rPr>
        <w:t xml:space="preserve"> </w:t>
      </w:r>
      <w:r w:rsidR="00914811">
        <w:rPr>
          <w:rFonts w:cs="Times New Roman"/>
        </w:rPr>
        <w:t>rapor etmiştir</w:t>
      </w:r>
      <w:r w:rsidRPr="009F0B4C">
        <w:rPr>
          <w:rFonts w:cs="Times New Roman"/>
        </w:rPr>
        <w:t>.</w:t>
      </w:r>
      <w:r w:rsidR="003E05DC">
        <w:rPr>
          <w:rFonts w:cs="Times New Roman"/>
        </w:rPr>
        <w:t xml:space="preserve"> </w:t>
      </w:r>
      <w:r w:rsidRPr="009F0B4C">
        <w:rPr>
          <w:rFonts w:cs="Times New Roman"/>
        </w:rPr>
        <w:t>İncedayı vd</w:t>
      </w:r>
      <w:proofErr w:type="gramStart"/>
      <w:r w:rsidRPr="009F0B4C">
        <w:rPr>
          <w:rFonts w:cs="Times New Roman"/>
        </w:rPr>
        <w:t>.,</w:t>
      </w:r>
      <w:proofErr w:type="gramEnd"/>
      <w:r w:rsidRPr="009F0B4C">
        <w:rPr>
          <w:rFonts w:cs="Times New Roman"/>
        </w:rPr>
        <w:t xml:space="preserve"> (2010), Türkiye’de piyasada satılan nar ekşilerinin suda çözünen kuru madde miktarları, pH  ve toplam asitli</w:t>
      </w:r>
      <w:r w:rsidR="00914811">
        <w:rPr>
          <w:rFonts w:cs="Times New Roman"/>
        </w:rPr>
        <w:t>k</w:t>
      </w:r>
      <w:r w:rsidRPr="009F0B4C">
        <w:rPr>
          <w:rFonts w:cs="Times New Roman"/>
        </w:rPr>
        <w:t xml:space="preserve"> (sitrik asit cinsinden) </w:t>
      </w:r>
      <w:r w:rsidR="00914811">
        <w:rPr>
          <w:rFonts w:cs="Times New Roman"/>
        </w:rPr>
        <w:t xml:space="preserve">değerlerini ortaya koymuşlardır. </w:t>
      </w:r>
      <w:r w:rsidRPr="009F0B4C">
        <w:rPr>
          <w:rFonts w:cs="Times New Roman"/>
        </w:rPr>
        <w:t>Kamal vd</w:t>
      </w:r>
      <w:proofErr w:type="gramStart"/>
      <w:r w:rsidRPr="009F0B4C">
        <w:rPr>
          <w:rFonts w:cs="Times New Roman"/>
        </w:rPr>
        <w:t>.,</w:t>
      </w:r>
      <w:proofErr w:type="gramEnd"/>
      <w:r w:rsidRPr="009F0B4C">
        <w:rPr>
          <w:rFonts w:cs="Times New Roman"/>
        </w:rPr>
        <w:t xml:space="preserve"> (2018), yaptıkları çalışmada insanların tüketimine sunulan ve ticari satışı olan nar ekşilerinin askorbik asit miktarlarını </w:t>
      </w:r>
      <w:r w:rsidR="00914811">
        <w:rPr>
          <w:rFonts w:cs="Times New Roman"/>
        </w:rPr>
        <w:t>belirlemişlerdir.</w:t>
      </w:r>
    </w:p>
    <w:p w:rsidR="0082112E" w:rsidRPr="009F0B4C" w:rsidRDefault="0082112E" w:rsidP="0082112E">
      <w:pPr>
        <w:rPr>
          <w:rFonts w:cs="Times New Roman"/>
        </w:rPr>
      </w:pPr>
      <w:r w:rsidRPr="009F0B4C">
        <w:rPr>
          <w:rFonts w:cs="Times New Roman"/>
        </w:rPr>
        <w:t>Karabiyikli vd</w:t>
      </w:r>
      <w:proofErr w:type="gramStart"/>
      <w:r w:rsidRPr="009F0B4C">
        <w:rPr>
          <w:rFonts w:cs="Times New Roman"/>
        </w:rPr>
        <w:t>.,</w:t>
      </w:r>
      <w:proofErr w:type="gramEnd"/>
      <w:r w:rsidRPr="009F0B4C">
        <w:rPr>
          <w:rFonts w:cs="Times New Roman"/>
        </w:rPr>
        <w:t xml:space="preserve"> (2012). </w:t>
      </w:r>
      <w:proofErr w:type="gramStart"/>
      <w:r w:rsidR="00914811">
        <w:rPr>
          <w:rFonts w:cs="Times New Roman"/>
        </w:rPr>
        <w:t>a</w:t>
      </w:r>
      <w:r w:rsidRPr="009F0B4C">
        <w:rPr>
          <w:rFonts w:cs="Times New Roman"/>
        </w:rPr>
        <w:t>raştırmalarında</w:t>
      </w:r>
      <w:proofErr w:type="gramEnd"/>
      <w:r w:rsidRPr="009F0B4C">
        <w:rPr>
          <w:rFonts w:cs="Times New Roman"/>
        </w:rPr>
        <w:t>, ülkemizde ticari olarak satışa sunulan nar ekşisi soslarında p</w:t>
      </w:r>
      <w:r w:rsidR="00914811">
        <w:rPr>
          <w:rFonts w:cs="Times New Roman"/>
        </w:rPr>
        <w:t xml:space="preserve"> ve</w:t>
      </w:r>
      <w:r w:rsidRPr="009F0B4C">
        <w:rPr>
          <w:rFonts w:cs="Times New Roman"/>
        </w:rPr>
        <w:t>, toplam asitli</w:t>
      </w:r>
      <w:r w:rsidR="00914811">
        <w:rPr>
          <w:rFonts w:cs="Times New Roman"/>
        </w:rPr>
        <w:t>k</w:t>
      </w:r>
      <w:r w:rsidRPr="009F0B4C">
        <w:rPr>
          <w:rFonts w:cs="Times New Roman"/>
        </w:rPr>
        <w:t xml:space="preserve"> (sitrik asit cinsinden) </w:t>
      </w:r>
      <w:r w:rsidR="00914811">
        <w:rPr>
          <w:rFonts w:cs="Times New Roman"/>
        </w:rPr>
        <w:t>değerlerini araştırmışlardır</w:t>
      </w:r>
      <w:r w:rsidRPr="009F0B4C">
        <w:rPr>
          <w:rFonts w:cs="Times New Roman"/>
        </w:rPr>
        <w:t>. Karabiyikli vd</w:t>
      </w:r>
      <w:proofErr w:type="gramStart"/>
      <w:r w:rsidRPr="009F0B4C">
        <w:rPr>
          <w:rFonts w:cs="Times New Roman"/>
        </w:rPr>
        <w:t>.,</w:t>
      </w:r>
      <w:proofErr w:type="gramEnd"/>
      <w:r w:rsidRPr="009F0B4C">
        <w:rPr>
          <w:rFonts w:cs="Times New Roman"/>
        </w:rPr>
        <w:t xml:space="preserve"> (2012), geleneksel nar ekişi soslarının pH değerlerini ve toplam asitliklerini çalışmaları sonucunda bulmuşlardır.</w:t>
      </w:r>
    </w:p>
    <w:p w:rsidR="0082112E" w:rsidRPr="009F0B4C" w:rsidRDefault="0082112E" w:rsidP="003735AE">
      <w:pPr>
        <w:ind w:firstLine="0"/>
        <w:rPr>
          <w:rFonts w:cs="Times New Roman"/>
        </w:rPr>
      </w:pPr>
    </w:p>
    <w:p w:rsidR="00E7193B" w:rsidRDefault="0082112E" w:rsidP="00E7193B">
      <w:pPr>
        <w:keepNext/>
      </w:pPr>
      <w:r w:rsidRPr="009F0B4C">
        <w:rPr>
          <w:rFonts w:cs="Times New Roman"/>
          <w:iCs/>
          <w:noProof/>
          <w:color w:val="000000" w:themeColor="text1"/>
          <w:szCs w:val="24"/>
          <w:lang w:eastAsia="tr-TR"/>
        </w:rPr>
        <w:lastRenderedPageBreak/>
        <w:drawing>
          <wp:inline distT="0" distB="0" distL="0" distR="0" wp14:anchorId="2554C59C" wp14:editId="4353B842">
            <wp:extent cx="4892040" cy="2893162"/>
            <wp:effectExtent l="76200" t="0" r="99060" b="0"/>
            <wp:docPr id="16" name="Diyagram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DF6541" w:rsidRPr="00E7193B" w:rsidRDefault="00E7193B" w:rsidP="00AD0C42">
      <w:pPr>
        <w:pStyle w:val="ResimYazs"/>
        <w:ind w:firstLine="0"/>
        <w:jc w:val="center"/>
        <w:rPr>
          <w:rFonts w:ascii="Times New Roman" w:hAnsi="Times New Roman" w:cs="Times New Roman"/>
          <w:b w:val="0"/>
          <w:sz w:val="24"/>
          <w:szCs w:val="24"/>
        </w:rPr>
      </w:pPr>
      <w:bookmarkStart w:id="50" w:name="_Toc77112708"/>
      <w:r w:rsidRPr="00E7193B">
        <w:rPr>
          <w:rFonts w:ascii="Times New Roman" w:hAnsi="Times New Roman" w:cs="Times New Roman"/>
          <w:b w:val="0"/>
          <w:sz w:val="24"/>
          <w:szCs w:val="24"/>
        </w:rPr>
        <w:t>Şekil 1.</w:t>
      </w:r>
      <w:r w:rsidRPr="00E7193B">
        <w:rPr>
          <w:rFonts w:ascii="Times New Roman" w:hAnsi="Times New Roman" w:cs="Times New Roman"/>
          <w:b w:val="0"/>
          <w:sz w:val="24"/>
          <w:szCs w:val="24"/>
        </w:rPr>
        <w:fldChar w:fldCharType="begin"/>
      </w:r>
      <w:r w:rsidRPr="00E7193B">
        <w:rPr>
          <w:rFonts w:ascii="Times New Roman" w:hAnsi="Times New Roman" w:cs="Times New Roman"/>
          <w:b w:val="0"/>
          <w:sz w:val="24"/>
          <w:szCs w:val="24"/>
        </w:rPr>
        <w:instrText xml:space="preserve"> SEQ Şekil_1. \* ARABIC </w:instrText>
      </w:r>
      <w:r w:rsidRPr="00E7193B">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w:t>
      </w:r>
      <w:r w:rsidRPr="00E7193B">
        <w:rPr>
          <w:rFonts w:ascii="Times New Roman" w:hAnsi="Times New Roman" w:cs="Times New Roman"/>
          <w:b w:val="0"/>
          <w:sz w:val="24"/>
          <w:szCs w:val="24"/>
        </w:rPr>
        <w:fldChar w:fldCharType="end"/>
      </w:r>
      <w:r w:rsidRPr="00E7193B">
        <w:rPr>
          <w:rFonts w:ascii="Times New Roman" w:hAnsi="Times New Roman" w:cs="Times New Roman"/>
          <w:b w:val="0"/>
          <w:sz w:val="24"/>
          <w:szCs w:val="24"/>
        </w:rPr>
        <w:t>. Nar ekşisi üretim akış şeması (Baysal ve Taştan, 2019).</w:t>
      </w:r>
      <w:bookmarkEnd w:id="50"/>
    </w:p>
    <w:p w:rsidR="003C39A6" w:rsidRPr="00E7193B" w:rsidRDefault="00E7193B" w:rsidP="008A54AA">
      <w:pPr>
        <w:pStyle w:val="ResimYazs"/>
        <w:spacing w:line="480" w:lineRule="auto"/>
        <w:rPr>
          <w:rFonts w:ascii="Times New Roman" w:hAnsi="Times New Roman" w:cs="Times New Roman"/>
          <w:b w:val="0"/>
          <w:sz w:val="24"/>
          <w:szCs w:val="24"/>
        </w:rPr>
      </w:pPr>
      <w:r>
        <w:rPr>
          <w:rFonts w:ascii="Times New Roman" w:hAnsi="Times New Roman" w:cs="Times New Roman"/>
          <w:b w:val="0"/>
          <w:sz w:val="24"/>
          <w:szCs w:val="24"/>
        </w:rPr>
        <w:t xml:space="preserve"> </w:t>
      </w:r>
    </w:p>
    <w:p w:rsidR="0082112E" w:rsidRPr="00511F9D" w:rsidRDefault="001124B0" w:rsidP="003C39A6">
      <w:pPr>
        <w:pStyle w:val="Balk2"/>
        <w:numPr>
          <w:ilvl w:val="0"/>
          <w:numId w:val="0"/>
        </w:numPr>
        <w:ind w:left="567"/>
      </w:pPr>
      <w:bookmarkStart w:id="51" w:name="_Toc68442606"/>
      <w:bookmarkStart w:id="52" w:name="_Toc77109863"/>
      <w:r>
        <w:t>1.4</w:t>
      </w:r>
      <w:r w:rsidR="00E7604F">
        <w:t xml:space="preserve">.7. </w:t>
      </w:r>
      <w:r w:rsidR="0082112E" w:rsidRPr="00511F9D">
        <w:t>Nar Sosu</w:t>
      </w:r>
      <w:bookmarkEnd w:id="51"/>
      <w:bookmarkEnd w:id="52"/>
    </w:p>
    <w:p w:rsidR="0082112E" w:rsidRPr="009F0B4C" w:rsidRDefault="0082112E" w:rsidP="0082112E">
      <w:pPr>
        <w:rPr>
          <w:rFonts w:cs="Times New Roman"/>
        </w:rPr>
      </w:pPr>
    </w:p>
    <w:p w:rsidR="0082112E" w:rsidRPr="009F0B4C" w:rsidRDefault="0082112E" w:rsidP="0082112E">
      <w:pPr>
        <w:rPr>
          <w:rFonts w:cs="Times New Roman"/>
        </w:rPr>
      </w:pPr>
      <w:r w:rsidRPr="009F0B4C">
        <w:rPr>
          <w:rFonts w:cs="Times New Roman"/>
        </w:rPr>
        <w:t xml:space="preserve">  Türk Standartlarına göre “geleneksel ekşi nar sosunun” tanımı; “Nar meyvelerinin </w:t>
      </w:r>
      <w:proofErr w:type="gramStart"/>
      <w:r w:rsidRPr="009F0B4C">
        <w:rPr>
          <w:rFonts w:cs="Times New Roman"/>
        </w:rPr>
        <w:t>preslenmesiyle</w:t>
      </w:r>
      <w:proofErr w:type="gramEnd"/>
      <w:r w:rsidRPr="009F0B4C">
        <w:rPr>
          <w:rFonts w:cs="Times New Roman"/>
        </w:rPr>
        <w:t xml:space="preserve"> elde edilen meyve suyunun</w:t>
      </w:r>
      <w:r w:rsidR="00533A07">
        <w:rPr>
          <w:rFonts w:cs="Times New Roman"/>
        </w:rPr>
        <w:t>,</w:t>
      </w:r>
      <w:r w:rsidRPr="009F0B4C">
        <w:rPr>
          <w:rFonts w:cs="Times New Roman"/>
        </w:rPr>
        <w:t xml:space="preserve"> berraklaştırılıp buharlaştırılmasıyla elde edilen, bazı besinlerin tatlandırılmasında kullanılan ekşi bir gıda ürünüdür” (Karabiyikli ve Kisla, 2012).</w:t>
      </w:r>
    </w:p>
    <w:p w:rsidR="0082112E" w:rsidRPr="009F0B4C" w:rsidRDefault="0082112E" w:rsidP="0082112E">
      <w:pPr>
        <w:rPr>
          <w:rFonts w:cs="Times New Roman"/>
        </w:rPr>
      </w:pPr>
      <w:r w:rsidRPr="009F0B4C">
        <w:rPr>
          <w:rFonts w:cs="Times New Roman"/>
        </w:rPr>
        <w:t>Nar sosu, Türkiye'de üretilen en popüler nar ürünlerinden biridir (</w:t>
      </w:r>
      <w:r w:rsidRPr="009F0B4C">
        <w:rPr>
          <w:rFonts w:cs="Times New Roman"/>
          <w:color w:val="222222"/>
          <w:szCs w:val="24"/>
          <w:shd w:val="clear" w:color="auto" w:fill="FFFFFF"/>
        </w:rPr>
        <w:t>Kışla ve Karabıyıklı, 2013)</w:t>
      </w:r>
      <w:r w:rsidRPr="009F0B4C">
        <w:rPr>
          <w:rFonts w:cs="Times New Roman"/>
          <w:szCs w:val="24"/>
        </w:rPr>
        <w:t xml:space="preserve">. </w:t>
      </w:r>
      <w:r w:rsidRPr="009F0B4C">
        <w:rPr>
          <w:rFonts w:cs="Times New Roman"/>
        </w:rPr>
        <w:t>Hem geleneksel hem de endüstriyel olarak üretilmekte olan nar sosları</w:t>
      </w:r>
      <w:r w:rsidR="002770A8">
        <w:rPr>
          <w:rFonts w:cs="Times New Roman"/>
        </w:rPr>
        <w:t xml:space="preserve"> </w:t>
      </w:r>
      <w:r w:rsidRPr="009F0B4C">
        <w:rPr>
          <w:rFonts w:cs="Times New Roman"/>
        </w:rPr>
        <w:t>da (nar ekşili sos, ekşi nar pekmezi) nar ekşisi gibi birçok yiyeceğe lezzet vermek amacıyla kullanılmaktadır (Kışla ve Karabıyıklı, 2013; Hoca, 2019). Nar ekşisinde yalnızca nar meyvesi suyu kullanılırken, geleneksel olarak üretilen nar soslarında ilave şeker veya katkı ma</w:t>
      </w:r>
      <w:r w:rsidR="00533A07">
        <w:rPr>
          <w:rFonts w:cs="Times New Roman"/>
        </w:rPr>
        <w:t>ddesi eklenmez</w:t>
      </w:r>
      <w:r w:rsidR="00914811">
        <w:rPr>
          <w:rFonts w:cs="Times New Roman"/>
        </w:rPr>
        <w:t xml:space="preserve"> iken</w:t>
      </w:r>
      <w:r w:rsidRPr="009F0B4C">
        <w:rPr>
          <w:rFonts w:cs="Times New Roman"/>
        </w:rPr>
        <w:t xml:space="preserve"> endüstriyel olarak üretilen nar soslarında</w:t>
      </w:r>
      <w:r w:rsidR="00914811">
        <w:rPr>
          <w:rFonts w:cs="Times New Roman"/>
        </w:rPr>
        <w:t xml:space="preserve"> ise</w:t>
      </w:r>
      <w:r w:rsidRPr="009F0B4C">
        <w:rPr>
          <w:rFonts w:cs="Times New Roman"/>
        </w:rPr>
        <w:t xml:space="preserve"> sitrik asit, glikoz, antioksidan maddeler, renklendirici</w:t>
      </w:r>
      <w:r w:rsidR="00914811">
        <w:rPr>
          <w:rFonts w:cs="Times New Roman"/>
        </w:rPr>
        <w:t xml:space="preserve">ler </w:t>
      </w:r>
      <w:r w:rsidRPr="009F0B4C">
        <w:rPr>
          <w:rFonts w:cs="Times New Roman"/>
        </w:rPr>
        <w:t xml:space="preserve">ve bazı koruyucu katkı maddeler, lezzet, kıvam ve aroma özelliklerini değiştirmek amacıyla çeşitli katkı maddeleri ve şeker </w:t>
      </w:r>
      <w:proofErr w:type="gramStart"/>
      <w:r w:rsidRPr="009F0B4C">
        <w:rPr>
          <w:rFonts w:cs="Times New Roman"/>
        </w:rPr>
        <w:t>kullanılmaktadır .</w:t>
      </w:r>
      <w:proofErr w:type="gramEnd"/>
      <w:r w:rsidRPr="009F0B4C">
        <w:rPr>
          <w:rFonts w:cs="Times New Roman"/>
        </w:rPr>
        <w:t xml:space="preserve"> Nar ekşili sos üretim akış şeması Şekil </w:t>
      </w:r>
      <w:proofErr w:type="gramStart"/>
      <w:r w:rsidRPr="009F0B4C">
        <w:rPr>
          <w:rFonts w:cs="Times New Roman"/>
        </w:rPr>
        <w:t>1.2</w:t>
      </w:r>
      <w:proofErr w:type="gramEnd"/>
      <w:r w:rsidRPr="009F0B4C">
        <w:rPr>
          <w:rFonts w:cs="Times New Roman"/>
        </w:rPr>
        <w:t>.’de gösterilmiştir. Nar sosları renk ve görünüş olarak, kendine özel kızılımsı siyah renkte olmaktadır. Nar sosları kendine has ekşi tatta olmalı ve kendine has kokusunu vermelidir. Aynı zamanda nar soslarında gıda katkı maddeleri bulunsa</w:t>
      </w:r>
      <w:r w:rsidR="002770A8">
        <w:rPr>
          <w:rFonts w:cs="Times New Roman"/>
        </w:rPr>
        <w:t xml:space="preserve"> </w:t>
      </w:r>
      <w:r w:rsidRPr="009F0B4C">
        <w:rPr>
          <w:rFonts w:cs="Times New Roman"/>
        </w:rPr>
        <w:t xml:space="preserve">da herhangi bir yabancı madde bulunmamalıdır </w:t>
      </w:r>
      <w:r w:rsidRPr="009F0B4C">
        <w:rPr>
          <w:rFonts w:cs="Times New Roman"/>
          <w:noProof/>
        </w:rPr>
        <w:t xml:space="preserve">(Hoca, 2019; </w:t>
      </w:r>
      <w:r w:rsidRPr="009F0B4C">
        <w:rPr>
          <w:rFonts w:cs="Times New Roman"/>
        </w:rPr>
        <w:t xml:space="preserve">Kışla ve Karabıyıklı, 2013; Maskan, 2006).  </w:t>
      </w:r>
    </w:p>
    <w:p w:rsidR="0082112E" w:rsidRPr="009F0B4C" w:rsidRDefault="0082112E" w:rsidP="0082112E">
      <w:pPr>
        <w:rPr>
          <w:rFonts w:cs="Times New Roman"/>
        </w:rPr>
      </w:pPr>
      <w:r w:rsidRPr="009F0B4C">
        <w:rPr>
          <w:rFonts w:cs="Times New Roman"/>
        </w:rPr>
        <w:lastRenderedPageBreak/>
        <w:t xml:space="preserve">Ekşi nar sosu örneklerinin üretiminde kullanılan geleneksel yöntemin üretim aşamaları şunlardır: yıkama, granülasyon, </w:t>
      </w:r>
      <w:proofErr w:type="gramStart"/>
      <w:r w:rsidRPr="009F0B4C">
        <w:rPr>
          <w:rFonts w:cs="Times New Roman"/>
        </w:rPr>
        <w:t>presleme</w:t>
      </w:r>
      <w:proofErr w:type="gramEnd"/>
      <w:r w:rsidRPr="009F0B4C">
        <w:rPr>
          <w:rFonts w:cs="Times New Roman"/>
        </w:rPr>
        <w:t>, kaynatma (buharlaştırma), soğutma, katı fazın uzaklaştırılması ve şişeleme. Ticari olarak üretilen nar soslarının içindekiler, firmanın kullandığı tarife göre değişiklik gösterebilmektedir. Bununla birlikte üretim süreci aynıdır; bileşenlerin homojenleştirilmesi, sadece bazı bileşenlerin çözülmesi için ısıl işlem ve son olarak şişeleme (Karabiyikli ve Kisla, 2012).</w:t>
      </w:r>
    </w:p>
    <w:p w:rsidR="0082112E" w:rsidRPr="009F0B4C" w:rsidRDefault="0082112E" w:rsidP="003735AE">
      <w:pPr>
        <w:rPr>
          <w:rFonts w:cs="Times New Roman"/>
        </w:rPr>
      </w:pPr>
    </w:p>
    <w:p w:rsidR="00E7193B" w:rsidRDefault="0082112E" w:rsidP="00E7193B">
      <w:pPr>
        <w:keepNext/>
      </w:pPr>
      <w:r w:rsidRPr="009F0B4C">
        <w:rPr>
          <w:rFonts w:cs="Times New Roman"/>
          <w:iCs/>
          <w:noProof/>
          <w:color w:val="000000" w:themeColor="text1"/>
          <w:szCs w:val="24"/>
          <w:lang w:eastAsia="tr-TR"/>
        </w:rPr>
        <w:drawing>
          <wp:inline distT="0" distB="0" distL="0" distR="0" wp14:anchorId="377DB6EB" wp14:editId="14507359">
            <wp:extent cx="5029200" cy="3406140"/>
            <wp:effectExtent l="0" t="57150" r="0" b="118110"/>
            <wp:docPr id="63" name="Diyagram 6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rsidR="003C6BB4" w:rsidRDefault="00E7193B" w:rsidP="00B328A0">
      <w:pPr>
        <w:pStyle w:val="ResimYazs"/>
        <w:ind w:firstLine="0"/>
        <w:jc w:val="center"/>
        <w:rPr>
          <w:rFonts w:ascii="Times New Roman" w:hAnsi="Times New Roman" w:cs="Times New Roman"/>
          <w:b w:val="0"/>
          <w:sz w:val="24"/>
          <w:szCs w:val="24"/>
        </w:rPr>
      </w:pPr>
      <w:bookmarkStart w:id="53" w:name="_Toc77112709"/>
      <w:r w:rsidRPr="00E7193B">
        <w:rPr>
          <w:rFonts w:ascii="Times New Roman" w:hAnsi="Times New Roman" w:cs="Times New Roman"/>
          <w:b w:val="0"/>
          <w:sz w:val="24"/>
          <w:szCs w:val="24"/>
        </w:rPr>
        <w:t>Şekil 1.</w:t>
      </w:r>
      <w:r w:rsidRPr="00E7193B">
        <w:rPr>
          <w:rFonts w:ascii="Times New Roman" w:hAnsi="Times New Roman" w:cs="Times New Roman"/>
          <w:b w:val="0"/>
          <w:sz w:val="24"/>
          <w:szCs w:val="24"/>
        </w:rPr>
        <w:fldChar w:fldCharType="begin"/>
      </w:r>
      <w:r w:rsidRPr="00E7193B">
        <w:rPr>
          <w:rFonts w:ascii="Times New Roman" w:hAnsi="Times New Roman" w:cs="Times New Roman"/>
          <w:b w:val="0"/>
          <w:sz w:val="24"/>
          <w:szCs w:val="24"/>
        </w:rPr>
        <w:instrText xml:space="preserve"> SEQ Şekil_1. \* ARABIC </w:instrText>
      </w:r>
      <w:r w:rsidRPr="00E7193B">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2</w:t>
      </w:r>
      <w:r w:rsidRPr="00E7193B">
        <w:rPr>
          <w:rFonts w:ascii="Times New Roman" w:hAnsi="Times New Roman" w:cs="Times New Roman"/>
          <w:b w:val="0"/>
          <w:sz w:val="24"/>
          <w:szCs w:val="24"/>
        </w:rPr>
        <w:fldChar w:fldCharType="end"/>
      </w:r>
      <w:r w:rsidRPr="00E7193B">
        <w:rPr>
          <w:rFonts w:ascii="Times New Roman" w:hAnsi="Times New Roman" w:cs="Times New Roman"/>
          <w:b w:val="0"/>
          <w:sz w:val="24"/>
          <w:szCs w:val="24"/>
        </w:rPr>
        <w:t>. Nar ekşili sos üretim akış şeması (Hoca, 2019).</w:t>
      </w:r>
      <w:bookmarkEnd w:id="53"/>
    </w:p>
    <w:p w:rsidR="00B328A0" w:rsidRPr="00B328A0" w:rsidRDefault="00B328A0" w:rsidP="00B328A0">
      <w:pPr>
        <w:spacing w:line="480" w:lineRule="auto"/>
      </w:pPr>
    </w:p>
    <w:p w:rsidR="0082112E" w:rsidRPr="00511F9D" w:rsidRDefault="001124B0" w:rsidP="0009336B">
      <w:pPr>
        <w:pStyle w:val="Balk2"/>
        <w:numPr>
          <w:ilvl w:val="0"/>
          <w:numId w:val="0"/>
        </w:numPr>
        <w:tabs>
          <w:tab w:val="left" w:pos="567"/>
        </w:tabs>
        <w:ind w:firstLine="567"/>
        <w:rPr>
          <w:rFonts w:cs="Times New Roman"/>
        </w:rPr>
      </w:pPr>
      <w:bookmarkStart w:id="54" w:name="_Toc77109864"/>
      <w:r>
        <w:rPr>
          <w:rFonts w:cs="Times New Roman"/>
        </w:rPr>
        <w:t>1.5</w:t>
      </w:r>
      <w:r w:rsidR="00E7604F">
        <w:rPr>
          <w:rFonts w:cs="Times New Roman"/>
        </w:rPr>
        <w:t>.</w:t>
      </w:r>
      <w:r w:rsidR="00FE1D85" w:rsidRPr="00511F9D">
        <w:rPr>
          <w:rFonts w:cs="Times New Roman"/>
        </w:rPr>
        <w:t xml:space="preserve"> </w:t>
      </w:r>
      <w:r w:rsidR="005E2B23" w:rsidRPr="00511F9D">
        <w:rPr>
          <w:rFonts w:cs="Times New Roman"/>
        </w:rPr>
        <w:t>Önceki Çalışmalar</w:t>
      </w:r>
      <w:bookmarkEnd w:id="54"/>
    </w:p>
    <w:p w:rsidR="00EA25E5" w:rsidRDefault="00EA25E5" w:rsidP="005E2B23">
      <w:pPr>
        <w:rPr>
          <w:rFonts w:cs="Times New Roman"/>
        </w:rPr>
      </w:pPr>
    </w:p>
    <w:p w:rsidR="0072721E" w:rsidRPr="009F0B4C" w:rsidRDefault="008058FE" w:rsidP="005E2B23">
      <w:pPr>
        <w:rPr>
          <w:rFonts w:cs="Times New Roman"/>
        </w:rPr>
      </w:pPr>
      <w:r w:rsidRPr="009F0B4C">
        <w:rPr>
          <w:rFonts w:cs="Times New Roman"/>
        </w:rPr>
        <w:t>Metin (2014), yapmış olduğu çalışmada nar ekşisi so</w:t>
      </w:r>
      <w:r w:rsidR="0072721E" w:rsidRPr="009F0B4C">
        <w:rPr>
          <w:rFonts w:cs="Times New Roman"/>
        </w:rPr>
        <w:t xml:space="preserve">slarının pH değerlerini </w:t>
      </w:r>
      <w:r w:rsidR="007B757D" w:rsidRPr="009F0B4C">
        <w:rPr>
          <w:rFonts w:cs="Times New Roman"/>
        </w:rPr>
        <w:t xml:space="preserve">1.74-2.62 arasında </w:t>
      </w:r>
      <w:r w:rsidR="006C33A3" w:rsidRPr="009F0B4C">
        <w:rPr>
          <w:rFonts w:cs="Times New Roman"/>
        </w:rPr>
        <w:t>ve HMF değerlerini ise 41-</w:t>
      </w:r>
      <w:proofErr w:type="gramStart"/>
      <w:r w:rsidR="006C33A3" w:rsidRPr="009F0B4C">
        <w:rPr>
          <w:rFonts w:cs="Times New Roman"/>
        </w:rPr>
        <w:t>151</w:t>
      </w:r>
      <w:r w:rsidR="004A1AB0" w:rsidRPr="009F0B4C">
        <w:rPr>
          <w:rFonts w:cs="Times New Roman"/>
        </w:rPr>
        <w:t>.90</w:t>
      </w:r>
      <w:proofErr w:type="gramEnd"/>
      <w:r w:rsidR="00113F55" w:rsidRPr="009F0B4C">
        <w:rPr>
          <w:rFonts w:cs="Times New Roman"/>
        </w:rPr>
        <w:t xml:space="preserve"> mg/kg arasında bulmuştur ve </w:t>
      </w:r>
      <w:r w:rsidR="00B34BF3" w:rsidRPr="009F0B4C">
        <w:rPr>
          <w:rFonts w:cs="Times New Roman"/>
        </w:rPr>
        <w:t>HMF değerlerinin yüksek olduğunu bildirmiştir.</w:t>
      </w:r>
    </w:p>
    <w:p w:rsidR="008058FE" w:rsidRPr="009F0B4C" w:rsidRDefault="00581331" w:rsidP="005E2B23">
      <w:pPr>
        <w:rPr>
          <w:rFonts w:cs="Times New Roman"/>
        </w:rPr>
      </w:pPr>
      <w:r w:rsidRPr="009F0B4C">
        <w:rPr>
          <w:rFonts w:cs="Times New Roman"/>
        </w:rPr>
        <w:t>Topuz vd</w:t>
      </w:r>
      <w:proofErr w:type="gramStart"/>
      <w:r w:rsidRPr="009F0B4C">
        <w:rPr>
          <w:rFonts w:cs="Times New Roman"/>
        </w:rPr>
        <w:t>.,</w:t>
      </w:r>
      <w:proofErr w:type="gramEnd"/>
      <w:r w:rsidR="008058FE" w:rsidRPr="009F0B4C">
        <w:rPr>
          <w:rFonts w:cs="Times New Roman"/>
        </w:rPr>
        <w:t xml:space="preserve"> (2014), yaptıkları çalışmada, hamsi marinatlarının zeytinyağı-nar sosu ile soslanmasının istenmeyen kalite değişikliklerini geciktirebileceğini, lipid oksidasyonunu uzatabileceğini ve duyusal özellikleri iyileştirebileceğini göstermişlerdir.</w:t>
      </w:r>
    </w:p>
    <w:p w:rsidR="008058FE" w:rsidRPr="009F0B4C" w:rsidRDefault="0072721E" w:rsidP="005E2B23">
      <w:pPr>
        <w:rPr>
          <w:rFonts w:cs="Times New Roman"/>
        </w:rPr>
      </w:pPr>
      <w:r w:rsidRPr="009F0B4C">
        <w:rPr>
          <w:rFonts w:cs="Times New Roman"/>
          <w:lang w:eastAsia="tr-TR"/>
        </w:rPr>
        <w:lastRenderedPageBreak/>
        <w:t>Dayi vd</w:t>
      </w:r>
      <w:proofErr w:type="gramStart"/>
      <w:r w:rsidRPr="009F0B4C">
        <w:rPr>
          <w:rFonts w:cs="Times New Roman"/>
          <w:lang w:eastAsia="tr-TR"/>
        </w:rPr>
        <w:t>.,</w:t>
      </w:r>
      <w:proofErr w:type="gramEnd"/>
      <w:r w:rsidRPr="009F0B4C">
        <w:rPr>
          <w:rFonts w:cs="Times New Roman"/>
          <w:lang w:eastAsia="tr-TR"/>
        </w:rPr>
        <w:t xml:space="preserve"> (2017)</w:t>
      </w:r>
      <w:r w:rsidRPr="009F0B4C">
        <w:rPr>
          <w:rFonts w:cs="Times New Roman"/>
        </w:rPr>
        <w:t>, nar sosunda bazı polisiklik aromatik hidrokarbon</w:t>
      </w:r>
      <w:r w:rsidR="00547F0E" w:rsidRPr="009F0B4C">
        <w:rPr>
          <w:rFonts w:cs="Times New Roman"/>
        </w:rPr>
        <w:t xml:space="preserve"> (PAH)</w:t>
      </w:r>
      <w:r w:rsidRPr="009F0B4C">
        <w:rPr>
          <w:rFonts w:cs="Times New Roman"/>
        </w:rPr>
        <w:t xml:space="preserve"> varlığının önemli bir konu olduğu </w:t>
      </w:r>
      <w:r w:rsidR="00547F0E" w:rsidRPr="009F0B4C">
        <w:rPr>
          <w:rFonts w:cs="Times New Roman"/>
        </w:rPr>
        <w:t xml:space="preserve">düşünmüşlerdir. Yapmış oldukları çalışmada, nar sosunda PAH miktarlarını kromatografik yöntemle analiz etmişler ve toplam PAH miktarlarının </w:t>
      </w:r>
      <w:proofErr w:type="gramStart"/>
      <w:r w:rsidR="00547F0E" w:rsidRPr="009F0B4C">
        <w:rPr>
          <w:rFonts w:cs="Times New Roman"/>
        </w:rPr>
        <w:t>1.5</w:t>
      </w:r>
      <w:proofErr w:type="gramEnd"/>
      <w:r w:rsidR="00547F0E" w:rsidRPr="009F0B4C">
        <w:rPr>
          <w:rFonts w:cs="Times New Roman"/>
        </w:rPr>
        <w:t xml:space="preserve">-16.6 mg/L arasında değiştiğini tespit etmişlerdir. </w:t>
      </w:r>
    </w:p>
    <w:p w:rsidR="0072721E" w:rsidRPr="009F0B4C" w:rsidRDefault="0040065F" w:rsidP="0040065F">
      <w:pPr>
        <w:rPr>
          <w:rFonts w:cs="Times New Roman"/>
          <w:lang w:eastAsia="tr-TR"/>
        </w:rPr>
      </w:pPr>
      <w:r w:rsidRPr="009F0B4C">
        <w:rPr>
          <w:rFonts w:cs="Times New Roman"/>
          <w:lang w:eastAsia="tr-TR"/>
        </w:rPr>
        <w:t xml:space="preserve"> </w:t>
      </w:r>
      <w:r w:rsidR="004672A9" w:rsidRPr="009F0B4C">
        <w:rPr>
          <w:rFonts w:cs="Times New Roman"/>
          <w:lang w:eastAsia="tr-TR"/>
        </w:rPr>
        <w:t>Hoca (2019), Bursa ilinde tüketime sunulan nar ekşisi ve nar ekşili sosların benzoik asit ve sorbik asit miktarlarının ülkemizin ve diğer bazı ülkelerinin yasal sınırl</w:t>
      </w:r>
      <w:r w:rsidR="002770A8">
        <w:rPr>
          <w:rFonts w:cs="Times New Roman"/>
          <w:lang w:eastAsia="tr-TR"/>
        </w:rPr>
        <w:t>arına uyup uymadığını araştırmış</w:t>
      </w:r>
      <w:r w:rsidR="004672A9" w:rsidRPr="009F0B4C">
        <w:rPr>
          <w:rFonts w:cs="Times New Roman"/>
          <w:lang w:eastAsia="tr-TR"/>
        </w:rPr>
        <w:t>tır. Y</w:t>
      </w:r>
      <w:r w:rsidRPr="009F0B4C">
        <w:rPr>
          <w:rFonts w:cs="Times New Roman"/>
          <w:lang w:eastAsia="tr-TR"/>
        </w:rPr>
        <w:t>apmış olduğu çalı</w:t>
      </w:r>
      <w:r w:rsidR="002770A8">
        <w:rPr>
          <w:rFonts w:cs="Times New Roman"/>
          <w:lang w:eastAsia="tr-TR"/>
        </w:rPr>
        <w:t>ş</w:t>
      </w:r>
      <w:r w:rsidRPr="009F0B4C">
        <w:rPr>
          <w:rFonts w:cs="Times New Roman"/>
          <w:lang w:eastAsia="tr-TR"/>
        </w:rPr>
        <w:t>mada nar ekşili sosları</w:t>
      </w:r>
      <w:r w:rsidR="004B3AAF">
        <w:rPr>
          <w:rFonts w:cs="Times New Roman"/>
          <w:lang w:eastAsia="tr-TR"/>
        </w:rPr>
        <w:t xml:space="preserve">n benzoik asit miktarlarını </w:t>
      </w:r>
      <w:proofErr w:type="gramStart"/>
      <w:r w:rsidR="004B3AAF">
        <w:rPr>
          <w:rFonts w:cs="Times New Roman"/>
          <w:lang w:eastAsia="tr-TR"/>
        </w:rPr>
        <w:t>158.72</w:t>
      </w:r>
      <w:proofErr w:type="gramEnd"/>
      <w:r w:rsidR="004B3AAF">
        <w:rPr>
          <w:rFonts w:cs="Times New Roman"/>
          <w:lang w:eastAsia="tr-TR"/>
        </w:rPr>
        <w:t>-751.</w:t>
      </w:r>
      <w:r w:rsidRPr="009F0B4C">
        <w:rPr>
          <w:rFonts w:cs="Times New Roman"/>
          <w:lang w:eastAsia="tr-TR"/>
        </w:rPr>
        <w:t xml:space="preserve">64 mg/kg, </w:t>
      </w:r>
      <w:r w:rsidR="004B3AAF">
        <w:rPr>
          <w:rFonts w:cs="Times New Roman"/>
          <w:lang w:eastAsia="tr-TR"/>
        </w:rPr>
        <w:t>sorbik asit miktarlarını ise 70.43-517.</w:t>
      </w:r>
      <w:r w:rsidRPr="009F0B4C">
        <w:rPr>
          <w:rFonts w:cs="Times New Roman"/>
          <w:lang w:eastAsia="tr-TR"/>
        </w:rPr>
        <w:t>11 mg/kg bulmuştur.</w:t>
      </w:r>
      <w:r w:rsidR="004672A9" w:rsidRPr="009F0B4C">
        <w:rPr>
          <w:rFonts w:cs="Times New Roman"/>
          <w:lang w:eastAsia="tr-TR"/>
        </w:rPr>
        <w:t xml:space="preserve"> Ülkemizdeki standartlara gör</w:t>
      </w:r>
      <w:r w:rsidR="00A54B61" w:rsidRPr="009F0B4C">
        <w:rPr>
          <w:rFonts w:cs="Times New Roman"/>
          <w:lang w:eastAsia="tr-TR"/>
        </w:rPr>
        <w:t>e bazı örnekler uygun bulunmamıştır.</w:t>
      </w:r>
    </w:p>
    <w:p w:rsidR="00A54B61" w:rsidRPr="009F0B4C" w:rsidRDefault="00B67C5B" w:rsidP="0040065F">
      <w:pPr>
        <w:rPr>
          <w:rFonts w:cs="Times New Roman"/>
          <w:lang w:eastAsia="tr-TR"/>
        </w:rPr>
      </w:pPr>
      <w:r w:rsidRPr="009F0B4C">
        <w:rPr>
          <w:rFonts w:cs="Times New Roman"/>
          <w:lang w:eastAsia="tr-TR"/>
        </w:rPr>
        <w:t>Vatansever (2018), yapmış olduğu çalışmada nar ekşili sosla</w:t>
      </w:r>
      <w:r w:rsidR="00AF224F" w:rsidRPr="009F0B4C">
        <w:rPr>
          <w:rFonts w:cs="Times New Roman"/>
          <w:lang w:eastAsia="tr-TR"/>
        </w:rPr>
        <w:t>rın pH değerlerini,</w:t>
      </w:r>
      <w:r w:rsidRPr="009F0B4C">
        <w:rPr>
          <w:rFonts w:cs="Times New Roman"/>
          <w:lang w:eastAsia="tr-TR"/>
        </w:rPr>
        <w:t xml:space="preserve"> </w:t>
      </w:r>
      <w:r w:rsidR="00AF224F" w:rsidRPr="009F0B4C">
        <w:rPr>
          <w:rFonts w:cs="Times New Roman"/>
          <w:lang w:eastAsia="tr-TR"/>
        </w:rPr>
        <w:t>titrasyon asitliğini,</w:t>
      </w:r>
      <w:r w:rsidR="00E83409" w:rsidRPr="009F0B4C">
        <w:rPr>
          <w:rFonts w:cs="Times New Roman"/>
          <w:lang w:eastAsia="tr-TR"/>
        </w:rPr>
        <w:t xml:space="preserve"> suda çözünür kuru madde mikt</w:t>
      </w:r>
      <w:r w:rsidR="00AF224F" w:rsidRPr="009F0B4C">
        <w:rPr>
          <w:rFonts w:cs="Times New Roman"/>
          <w:lang w:eastAsia="tr-TR"/>
        </w:rPr>
        <w:t xml:space="preserve">arlarını, </w:t>
      </w:r>
      <w:r w:rsidR="00E83409" w:rsidRPr="009F0B4C">
        <w:rPr>
          <w:rFonts w:cs="Times New Roman"/>
          <w:lang w:eastAsia="tr-TR"/>
        </w:rPr>
        <w:t>renk değerlerini, askorbik asit değerlerini, HMF değerlerini, toplam fenolik madde ve antioksidan kapasite değerlerini incelemiş ve değerlendirmiştir.</w:t>
      </w:r>
    </w:p>
    <w:p w:rsidR="008058FE" w:rsidRPr="009F0B4C" w:rsidRDefault="006519F9" w:rsidP="005E2B23">
      <w:pPr>
        <w:rPr>
          <w:rFonts w:cs="Times New Roman"/>
          <w:lang w:eastAsia="tr-TR"/>
        </w:rPr>
      </w:pPr>
      <w:r w:rsidRPr="009F0B4C">
        <w:rPr>
          <w:rFonts w:cs="Times New Roman"/>
          <w:lang w:eastAsia="tr-TR"/>
        </w:rPr>
        <w:t>Gokoglu vd</w:t>
      </w:r>
      <w:proofErr w:type="gramStart"/>
      <w:r w:rsidRPr="009F0B4C">
        <w:rPr>
          <w:rFonts w:cs="Times New Roman"/>
          <w:lang w:eastAsia="tr-TR"/>
        </w:rPr>
        <w:t>.,</w:t>
      </w:r>
      <w:proofErr w:type="gramEnd"/>
      <w:r w:rsidRPr="009F0B4C">
        <w:rPr>
          <w:rFonts w:cs="Times New Roman"/>
          <w:lang w:eastAsia="tr-TR"/>
        </w:rPr>
        <w:t xml:space="preserve"> (2009), </w:t>
      </w:r>
      <w:r w:rsidR="00156D60" w:rsidRPr="009F0B4C">
        <w:rPr>
          <w:rFonts w:cs="Times New Roman"/>
          <w:lang w:eastAsia="tr-TR"/>
        </w:rPr>
        <w:t xml:space="preserve">soğukta depolama sırasında nar sosunun marine edilmiş hamsi kalitesine etkisini araştırmışlardır. Yaptıkları çalışmaya göre nar sosu uygulanan numuneler </w:t>
      </w:r>
      <w:r w:rsidR="003C6BB4">
        <w:rPr>
          <w:rFonts w:cs="Times New Roman"/>
          <w:lang w:eastAsia="tr-TR"/>
        </w:rPr>
        <w:t>a</w:t>
      </w:r>
      <w:r w:rsidR="00156D60" w:rsidRPr="009F0B4C">
        <w:rPr>
          <w:rFonts w:cs="Times New Roman"/>
          <w:lang w:eastAsia="tr-TR"/>
        </w:rPr>
        <w:t xml:space="preserve">yçiçek yağı uygulanan numunelere göre daha yüksek tat, </w:t>
      </w:r>
      <w:proofErr w:type="gramStart"/>
      <w:r w:rsidR="00156D60" w:rsidRPr="009F0B4C">
        <w:rPr>
          <w:rFonts w:cs="Times New Roman"/>
          <w:lang w:eastAsia="tr-TR"/>
        </w:rPr>
        <w:t>aroma</w:t>
      </w:r>
      <w:proofErr w:type="gramEnd"/>
      <w:r w:rsidR="00156D60" w:rsidRPr="009F0B4C">
        <w:rPr>
          <w:rFonts w:cs="Times New Roman"/>
          <w:lang w:eastAsia="tr-TR"/>
        </w:rPr>
        <w:t xml:space="preserve"> ve daha iyi bir görünüm </w:t>
      </w:r>
      <w:r w:rsidR="003C6BB4">
        <w:rPr>
          <w:rFonts w:cs="Times New Roman"/>
          <w:lang w:eastAsia="tr-TR"/>
        </w:rPr>
        <w:t>sahiptir</w:t>
      </w:r>
      <w:r w:rsidR="00156D60" w:rsidRPr="009F0B4C">
        <w:rPr>
          <w:rFonts w:cs="Times New Roman"/>
          <w:lang w:eastAsia="tr-TR"/>
        </w:rPr>
        <w:t xml:space="preserve">. Kaliteyi korumak için nar soslarının geleneksel ayçiçek yağı kadar etkili olduğu tespit edilmiştir.   </w:t>
      </w:r>
    </w:p>
    <w:p w:rsidR="008058FE" w:rsidRPr="009F0B4C" w:rsidRDefault="00C06E79" w:rsidP="00280B41">
      <w:pPr>
        <w:rPr>
          <w:rFonts w:cs="Times New Roman"/>
          <w:lang w:eastAsia="tr-TR"/>
        </w:rPr>
      </w:pPr>
      <w:r w:rsidRPr="009F0B4C">
        <w:rPr>
          <w:rFonts w:cs="Times New Roman"/>
          <w:lang w:eastAsia="tr-TR"/>
        </w:rPr>
        <w:t xml:space="preserve">Kışla ve Karabıyıklı </w:t>
      </w:r>
      <w:r w:rsidR="00581331" w:rsidRPr="009F0B4C">
        <w:rPr>
          <w:rFonts w:cs="Times New Roman"/>
          <w:lang w:eastAsia="tr-TR"/>
        </w:rPr>
        <w:t xml:space="preserve">(2013), ekşi nar sosunun </w:t>
      </w:r>
      <w:r w:rsidR="00581331" w:rsidRPr="00125F99">
        <w:rPr>
          <w:rFonts w:cs="Times New Roman"/>
          <w:i/>
          <w:iCs/>
          <w:lang w:eastAsia="tr-TR"/>
        </w:rPr>
        <w:t>Escherichia coli</w:t>
      </w:r>
      <w:r w:rsidR="00581331" w:rsidRPr="009F0B4C">
        <w:rPr>
          <w:rFonts w:cs="Times New Roman"/>
          <w:lang w:eastAsia="tr-TR"/>
        </w:rPr>
        <w:t xml:space="preserve"> ve </w:t>
      </w:r>
      <w:r w:rsidR="00581331" w:rsidRPr="00125F99">
        <w:rPr>
          <w:rFonts w:cs="Times New Roman"/>
          <w:i/>
          <w:iCs/>
          <w:lang w:eastAsia="tr-TR"/>
        </w:rPr>
        <w:t>Staphylococcus aureus</w:t>
      </w:r>
      <w:r w:rsidR="00581331" w:rsidRPr="009F0B4C">
        <w:rPr>
          <w:rFonts w:cs="Times New Roman"/>
          <w:lang w:eastAsia="tr-TR"/>
        </w:rPr>
        <w:t xml:space="preserve"> üzerindeki antimikrobiyal etkisi</w:t>
      </w:r>
      <w:r w:rsidR="00E659CC">
        <w:rPr>
          <w:rFonts w:cs="Times New Roman"/>
          <w:lang w:eastAsia="tr-TR"/>
        </w:rPr>
        <w:t>ni</w:t>
      </w:r>
      <w:r w:rsidR="00581331" w:rsidRPr="009F0B4C">
        <w:rPr>
          <w:rFonts w:cs="Times New Roman"/>
          <w:lang w:eastAsia="tr-TR"/>
        </w:rPr>
        <w:t xml:space="preserve"> araştırmışlardır. </w:t>
      </w:r>
      <w:r w:rsidR="00581331" w:rsidRPr="00125F99">
        <w:rPr>
          <w:rFonts w:cs="Times New Roman"/>
          <w:i/>
          <w:iCs/>
          <w:lang w:eastAsia="tr-TR"/>
        </w:rPr>
        <w:t>Escherichia coli</w:t>
      </w:r>
      <w:r w:rsidR="00581331" w:rsidRPr="009F0B4C">
        <w:rPr>
          <w:rFonts w:cs="Times New Roman"/>
          <w:lang w:eastAsia="tr-TR"/>
        </w:rPr>
        <w:t xml:space="preserve"> ve </w:t>
      </w:r>
      <w:r w:rsidR="00581331" w:rsidRPr="00125F99">
        <w:rPr>
          <w:rFonts w:cs="Times New Roman"/>
          <w:i/>
          <w:iCs/>
          <w:lang w:eastAsia="tr-TR"/>
        </w:rPr>
        <w:t>Staphylococcus aureus</w:t>
      </w:r>
      <w:r w:rsidR="00581331" w:rsidRPr="009F0B4C">
        <w:rPr>
          <w:rFonts w:cs="Times New Roman"/>
          <w:lang w:eastAsia="tr-TR"/>
        </w:rPr>
        <w:t xml:space="preserve"> üzerinde geleneksel ve ticari nar sosu örneklerinin minimum </w:t>
      </w:r>
      <w:r w:rsidR="0034453B" w:rsidRPr="009F0B4C">
        <w:rPr>
          <w:rFonts w:cs="Times New Roman"/>
          <w:lang w:eastAsia="tr-TR"/>
        </w:rPr>
        <w:t xml:space="preserve">inhibitör </w:t>
      </w:r>
      <w:proofErr w:type="gramStart"/>
      <w:r w:rsidR="0034453B" w:rsidRPr="009F0B4C">
        <w:rPr>
          <w:rFonts w:cs="Times New Roman"/>
          <w:lang w:eastAsia="tr-TR"/>
        </w:rPr>
        <w:t>konsantrasyonlarını</w:t>
      </w:r>
      <w:proofErr w:type="gramEnd"/>
      <w:r w:rsidR="0034453B" w:rsidRPr="009F0B4C">
        <w:rPr>
          <w:rFonts w:cs="Times New Roman"/>
          <w:lang w:eastAsia="tr-TR"/>
        </w:rPr>
        <w:t xml:space="preserve"> belirlemek amaçlanmıştır. Hem geleneksel hem</w:t>
      </w:r>
      <w:r w:rsidR="002770A8">
        <w:rPr>
          <w:rFonts w:cs="Times New Roman"/>
          <w:lang w:eastAsia="tr-TR"/>
        </w:rPr>
        <w:t xml:space="preserve"> </w:t>
      </w:r>
      <w:r w:rsidR="0034453B" w:rsidRPr="009F0B4C">
        <w:rPr>
          <w:rFonts w:cs="Times New Roman"/>
          <w:lang w:eastAsia="tr-TR"/>
        </w:rPr>
        <w:t>de ticari nar sosu numunelerin test mikroorganizmaları üzerinde önemli bir engelleyici etki göstermesiyle birlikte, geleneksel nar sosu örneklerinin ticari olanlara göre daha etkili olduklarını göstermişlerdir.</w:t>
      </w:r>
    </w:p>
    <w:p w:rsidR="0034453B" w:rsidRPr="009F0B4C" w:rsidRDefault="00FF3680" w:rsidP="005E2B23">
      <w:pPr>
        <w:rPr>
          <w:rFonts w:cs="Times New Roman"/>
          <w:lang w:eastAsia="tr-TR"/>
        </w:rPr>
      </w:pPr>
      <w:r w:rsidRPr="003236A6">
        <w:rPr>
          <w:rFonts w:cs="Times New Roman"/>
          <w:lang w:eastAsia="tr-TR"/>
        </w:rPr>
        <w:t>Karabiyikli ve Kisla (2012), ekşi nar soslarının bazı yeşil sebzeler ve kısır üzerindeki inhibe edici etkisini</w:t>
      </w:r>
      <w:r w:rsidRPr="009F0B4C">
        <w:rPr>
          <w:rFonts w:cs="Times New Roman"/>
          <w:lang w:eastAsia="tr-TR"/>
        </w:rPr>
        <w:t xml:space="preserve"> araştırmışlardır. Gıda ürünlerine farklı süreler boyunca nar ürünleri uygulanmış ve işlem süresinin etkisi araştırılmıştır. Geleneksel ve ticari nar soslarının pH ve titre edilebilir asitlik değerlerini tespit etmişlerdir. Sonuç olarak nar ürünlerinin, gıda örneklerinin doğal bakteriyel mikroflorası üzerinde antimikrobiyal etkisi olmasına rağmen aşılanmış gıda örnekleri üzerinde daha etkili olduğu ve u</w:t>
      </w:r>
      <w:r w:rsidR="002770A8">
        <w:rPr>
          <w:rFonts w:cs="Times New Roman"/>
          <w:lang w:eastAsia="tr-TR"/>
        </w:rPr>
        <w:t>y</w:t>
      </w:r>
      <w:r w:rsidRPr="009F0B4C">
        <w:rPr>
          <w:rFonts w:cs="Times New Roman"/>
          <w:lang w:eastAsia="tr-TR"/>
        </w:rPr>
        <w:t xml:space="preserve">gulama süresinin önemli bir </w:t>
      </w:r>
      <w:proofErr w:type="gramStart"/>
      <w:r w:rsidRPr="009F0B4C">
        <w:rPr>
          <w:rFonts w:cs="Times New Roman"/>
          <w:lang w:eastAsia="tr-TR"/>
        </w:rPr>
        <w:t>kriter</w:t>
      </w:r>
      <w:proofErr w:type="gramEnd"/>
      <w:r w:rsidRPr="009F0B4C">
        <w:rPr>
          <w:rFonts w:cs="Times New Roman"/>
          <w:lang w:eastAsia="tr-TR"/>
        </w:rPr>
        <w:t xml:space="preserve"> olduğunu göstermişlerdir.</w:t>
      </w:r>
    </w:p>
    <w:p w:rsidR="00A73EDD" w:rsidRPr="009F0B4C" w:rsidRDefault="00A73EDD" w:rsidP="00A73EDD">
      <w:pPr>
        <w:rPr>
          <w:rFonts w:cs="Times New Roman"/>
          <w:lang w:eastAsia="tr-TR"/>
        </w:rPr>
      </w:pPr>
      <w:r w:rsidRPr="009F0B4C">
        <w:rPr>
          <w:rFonts w:cs="Times New Roman"/>
          <w:shd w:val="clear" w:color="auto" w:fill="FFFFFF"/>
        </w:rPr>
        <w:lastRenderedPageBreak/>
        <w:t>Sharifi vd</w:t>
      </w:r>
      <w:proofErr w:type="gramStart"/>
      <w:r w:rsidRPr="009F0B4C">
        <w:rPr>
          <w:rFonts w:cs="Times New Roman"/>
          <w:shd w:val="clear" w:color="auto" w:fill="FFFFFF"/>
        </w:rPr>
        <w:t>.,</w:t>
      </w:r>
      <w:proofErr w:type="gramEnd"/>
      <w:r w:rsidRPr="009F0B4C">
        <w:rPr>
          <w:rFonts w:cs="Times New Roman"/>
          <w:shd w:val="clear" w:color="auto" w:fill="FFFFFF"/>
        </w:rPr>
        <w:t xml:space="preserve"> (2019), nar sosunun fizikokimyasal ve reolojik özelliklerinin sıcaklık, çeşitli konsantrasyonlar ve ksantan ve guar hidrokolloidlerin etkisi altında incelemişlerdir. Nar sosunun pH, briks, tuz, toplam şeker, toplam asitlik ve toplam kül gibi bazı fizikokimysal özellikleri ve reolojik parametreleri 5℃, 25℃ ve 45℃ sıcaklıkta ve </w:t>
      </w:r>
      <w:r w:rsidR="0060677C" w:rsidRPr="009F0B4C">
        <w:rPr>
          <w:rFonts w:cs="Times New Roman"/>
          <w:shd w:val="clear" w:color="auto" w:fill="FFFFFF"/>
        </w:rPr>
        <w:t xml:space="preserve">%32, %37 ve %42 </w:t>
      </w:r>
      <w:proofErr w:type="gramStart"/>
      <w:r w:rsidR="0060677C" w:rsidRPr="009F0B4C">
        <w:rPr>
          <w:rFonts w:cs="Times New Roman"/>
          <w:shd w:val="clear" w:color="auto" w:fill="FFFFFF"/>
        </w:rPr>
        <w:t>konsantrasyonda</w:t>
      </w:r>
      <w:proofErr w:type="gramEnd"/>
      <w:r w:rsidR="0060677C" w:rsidRPr="009F0B4C">
        <w:rPr>
          <w:rFonts w:cs="Times New Roman"/>
          <w:shd w:val="clear" w:color="auto" w:fill="FFFFFF"/>
        </w:rPr>
        <w:t xml:space="preserve"> ksantan gamı, guar gamı kullanılarak Brookfield viskozimetre cihazı ile ölçülmüştür. Nar sosunun reolojik özelliklerini Micka yö</w:t>
      </w:r>
      <w:r w:rsidR="00695453">
        <w:rPr>
          <w:rFonts w:cs="Times New Roman"/>
          <w:shd w:val="clear" w:color="auto" w:fill="FFFFFF"/>
        </w:rPr>
        <w:t>n</w:t>
      </w:r>
      <w:r w:rsidR="0060677C" w:rsidRPr="009F0B4C">
        <w:rPr>
          <w:rFonts w:cs="Times New Roman"/>
          <w:shd w:val="clear" w:color="auto" w:fill="FFFFFF"/>
        </w:rPr>
        <w:t>temiyle hesaplanmış ve Newtonian olmayan padoplastik olduğunu göstermişlerdir.</w:t>
      </w:r>
    </w:p>
    <w:p w:rsidR="008058FE" w:rsidRPr="009F0B4C" w:rsidRDefault="006B4104" w:rsidP="005E2B23">
      <w:pPr>
        <w:rPr>
          <w:rFonts w:cs="Times New Roman"/>
          <w:lang w:eastAsia="tr-TR"/>
        </w:rPr>
      </w:pPr>
      <w:r w:rsidRPr="009F0B4C">
        <w:rPr>
          <w:rFonts w:cs="Times New Roman"/>
          <w:szCs w:val="24"/>
          <w:lang w:eastAsia="tr-TR"/>
        </w:rPr>
        <w:t xml:space="preserve">   </w:t>
      </w:r>
      <w:r w:rsidRPr="009F0B4C">
        <w:rPr>
          <w:rFonts w:cs="Times New Roman"/>
          <w:color w:val="222222"/>
          <w:szCs w:val="24"/>
          <w:shd w:val="clear" w:color="auto" w:fill="FFFFFF"/>
        </w:rPr>
        <w:t>Değirmenci (2017),</w:t>
      </w:r>
      <w:r w:rsidRPr="009F0B4C">
        <w:rPr>
          <w:rFonts w:cs="Times New Roman"/>
          <w:lang w:eastAsia="tr-TR"/>
        </w:rPr>
        <w:t xml:space="preserve"> a</w:t>
      </w:r>
      <w:r w:rsidR="009C7EE7" w:rsidRPr="009F0B4C">
        <w:rPr>
          <w:rFonts w:cs="Times New Roman"/>
          <w:lang w:eastAsia="tr-TR"/>
        </w:rPr>
        <w:t>cı portakal sosu, nar sosu, erik sosu ve sumak sosunun bazı gıda patojen bakterilerine karşı antimikrobiyal etkisi</w:t>
      </w:r>
      <w:r w:rsidRPr="009F0B4C">
        <w:rPr>
          <w:rFonts w:cs="Times New Roman"/>
          <w:lang w:eastAsia="tr-TR"/>
        </w:rPr>
        <w:t>ni</w:t>
      </w:r>
      <w:r w:rsidR="009C7EE7" w:rsidRPr="009F0B4C">
        <w:rPr>
          <w:rFonts w:cs="Times New Roman"/>
          <w:lang w:eastAsia="tr-TR"/>
        </w:rPr>
        <w:t xml:space="preserve"> (</w:t>
      </w:r>
      <w:r w:rsidR="009C7EE7" w:rsidRPr="00125F99">
        <w:rPr>
          <w:rFonts w:cs="Times New Roman"/>
          <w:i/>
          <w:iCs/>
          <w:lang w:eastAsia="tr-TR"/>
        </w:rPr>
        <w:t>Salmonella</w:t>
      </w:r>
      <w:r w:rsidR="009C7EE7" w:rsidRPr="009F0B4C">
        <w:rPr>
          <w:rFonts w:cs="Times New Roman"/>
          <w:lang w:eastAsia="tr-TR"/>
        </w:rPr>
        <w:t xml:space="preserve">, </w:t>
      </w:r>
      <w:r w:rsidR="009C7EE7" w:rsidRPr="00125F99">
        <w:rPr>
          <w:rFonts w:cs="Times New Roman"/>
          <w:i/>
          <w:iCs/>
          <w:lang w:eastAsia="tr-TR"/>
        </w:rPr>
        <w:t>E.</w:t>
      </w:r>
      <w:r w:rsidR="003236A6" w:rsidRPr="00125F99">
        <w:rPr>
          <w:rFonts w:cs="Times New Roman"/>
          <w:i/>
          <w:iCs/>
          <w:lang w:eastAsia="tr-TR"/>
        </w:rPr>
        <w:t xml:space="preserve"> </w:t>
      </w:r>
      <w:r w:rsidR="009C7EE7" w:rsidRPr="00125F99">
        <w:rPr>
          <w:rFonts w:cs="Times New Roman"/>
          <w:i/>
          <w:iCs/>
          <w:lang w:eastAsia="tr-TR"/>
        </w:rPr>
        <w:t>coli</w:t>
      </w:r>
      <w:r w:rsidR="009C7EE7" w:rsidRPr="009F0B4C">
        <w:rPr>
          <w:rFonts w:cs="Times New Roman"/>
          <w:lang w:eastAsia="tr-TR"/>
        </w:rPr>
        <w:t xml:space="preserve">, </w:t>
      </w:r>
      <w:r w:rsidR="009C7EE7" w:rsidRPr="00125F99">
        <w:rPr>
          <w:rFonts w:cs="Times New Roman"/>
          <w:i/>
          <w:iCs/>
          <w:lang w:eastAsia="tr-TR"/>
        </w:rPr>
        <w:t>E.</w:t>
      </w:r>
      <w:r w:rsidR="003236A6">
        <w:rPr>
          <w:rFonts w:cs="Times New Roman"/>
          <w:i/>
          <w:iCs/>
          <w:lang w:eastAsia="tr-TR"/>
        </w:rPr>
        <w:t xml:space="preserve"> </w:t>
      </w:r>
      <w:r w:rsidR="009C7EE7" w:rsidRPr="00125F99">
        <w:rPr>
          <w:rFonts w:cs="Times New Roman"/>
          <w:i/>
          <w:iCs/>
          <w:lang w:eastAsia="tr-TR"/>
        </w:rPr>
        <w:t>coli</w:t>
      </w:r>
      <w:r w:rsidR="009C7EE7" w:rsidRPr="009F0B4C">
        <w:rPr>
          <w:rFonts w:cs="Times New Roman"/>
          <w:lang w:eastAsia="tr-TR"/>
        </w:rPr>
        <w:t xml:space="preserve"> O157: H7, </w:t>
      </w:r>
      <w:r w:rsidRPr="00125F99">
        <w:rPr>
          <w:rFonts w:cs="Times New Roman"/>
          <w:i/>
          <w:iCs/>
          <w:lang w:eastAsia="tr-TR"/>
        </w:rPr>
        <w:t>Listeria</w:t>
      </w:r>
      <w:r w:rsidRPr="009F0B4C">
        <w:rPr>
          <w:rFonts w:cs="Times New Roman"/>
          <w:lang w:eastAsia="tr-TR"/>
        </w:rPr>
        <w:t xml:space="preserve"> spp</w:t>
      </w:r>
      <w:proofErr w:type="gramStart"/>
      <w:r w:rsidRPr="009F0B4C">
        <w:rPr>
          <w:rFonts w:cs="Times New Roman"/>
          <w:lang w:eastAsia="tr-TR"/>
        </w:rPr>
        <w:t>.,</w:t>
      </w:r>
      <w:proofErr w:type="gramEnd"/>
      <w:r w:rsidRPr="009F0B4C">
        <w:rPr>
          <w:rFonts w:cs="Times New Roman"/>
          <w:lang w:eastAsia="tr-TR"/>
        </w:rPr>
        <w:t xml:space="preserve"> </w:t>
      </w:r>
      <w:r w:rsidRPr="00125F99">
        <w:rPr>
          <w:rFonts w:cs="Times New Roman"/>
          <w:i/>
          <w:iCs/>
          <w:lang w:eastAsia="tr-TR"/>
        </w:rPr>
        <w:t>S. aureus</w:t>
      </w:r>
      <w:r w:rsidRPr="009F0B4C">
        <w:rPr>
          <w:rFonts w:cs="Times New Roman"/>
          <w:lang w:eastAsia="tr-TR"/>
        </w:rPr>
        <w:t>) araştırmıştır. En yüksek antimikrobiyal aktiviteyi sumak sosu</w:t>
      </w:r>
      <w:r w:rsidR="009251A2">
        <w:rPr>
          <w:rFonts w:cs="Times New Roman"/>
          <w:lang w:eastAsia="tr-TR"/>
        </w:rPr>
        <w:t>nun gösterdiğini açıklamıştır. A</w:t>
      </w:r>
      <w:r w:rsidRPr="009F0B4C">
        <w:rPr>
          <w:rFonts w:cs="Times New Roman"/>
          <w:lang w:eastAsia="tr-TR"/>
        </w:rPr>
        <w:t xml:space="preserve">cı portakal sosu, nar sosu, erik sosu ile işlenmiş </w:t>
      </w:r>
      <w:r w:rsidRPr="00125F99">
        <w:rPr>
          <w:rFonts w:cs="Times New Roman"/>
          <w:i/>
          <w:iCs/>
          <w:lang w:eastAsia="tr-TR"/>
        </w:rPr>
        <w:t xml:space="preserve">E. coli </w:t>
      </w:r>
      <w:r w:rsidRPr="009F0B4C">
        <w:rPr>
          <w:rFonts w:cs="Times New Roman"/>
          <w:lang w:eastAsia="tr-TR"/>
        </w:rPr>
        <w:t xml:space="preserve">tip 1 ve </w:t>
      </w:r>
      <w:r w:rsidRPr="00125F99">
        <w:rPr>
          <w:rFonts w:cs="Times New Roman"/>
          <w:i/>
          <w:iCs/>
          <w:lang w:eastAsia="tr-TR"/>
        </w:rPr>
        <w:t>E. coli</w:t>
      </w:r>
      <w:r w:rsidRPr="009F0B4C">
        <w:rPr>
          <w:rFonts w:cs="Times New Roman"/>
          <w:lang w:eastAsia="tr-TR"/>
        </w:rPr>
        <w:t xml:space="preserve"> O157:H7 enfekte tavuk eti örneklerinde en etkili sosun acı portakal sosu olduğu tespit edilmiştir.</w:t>
      </w:r>
    </w:p>
    <w:p w:rsidR="008058FE" w:rsidRPr="009F0B4C" w:rsidRDefault="0046685A" w:rsidP="005E2B23">
      <w:pPr>
        <w:rPr>
          <w:rFonts w:cs="Times New Roman"/>
          <w:lang w:eastAsia="tr-TR"/>
        </w:rPr>
      </w:pPr>
      <w:r w:rsidRPr="009F0B4C">
        <w:rPr>
          <w:rFonts w:cs="Times New Roman"/>
          <w:color w:val="222222"/>
          <w:szCs w:val="24"/>
          <w:shd w:val="clear" w:color="auto" w:fill="FFFFFF"/>
        </w:rPr>
        <w:t>Korkmaz vd</w:t>
      </w:r>
      <w:proofErr w:type="gramStart"/>
      <w:r w:rsidRPr="009F0B4C">
        <w:rPr>
          <w:rFonts w:cs="Times New Roman"/>
          <w:color w:val="222222"/>
          <w:szCs w:val="24"/>
          <w:shd w:val="clear" w:color="auto" w:fill="FFFFFF"/>
        </w:rPr>
        <w:t>.,</w:t>
      </w:r>
      <w:proofErr w:type="gramEnd"/>
      <w:r w:rsidRPr="009F0B4C">
        <w:rPr>
          <w:rFonts w:cs="Times New Roman"/>
          <w:color w:val="222222"/>
          <w:szCs w:val="24"/>
          <w:shd w:val="clear" w:color="auto" w:fill="FFFFFF"/>
        </w:rPr>
        <w:t xml:space="preserve"> (2021),</w:t>
      </w:r>
      <w:r w:rsidRPr="009F0B4C">
        <w:rPr>
          <w:rFonts w:cs="Times New Roman"/>
          <w:lang w:eastAsia="tr-TR"/>
        </w:rPr>
        <w:t xml:space="preserve"> a</w:t>
      </w:r>
      <w:r w:rsidR="006B4104" w:rsidRPr="009F0B4C">
        <w:rPr>
          <w:rFonts w:cs="Times New Roman"/>
          <w:lang w:eastAsia="tr-TR"/>
        </w:rPr>
        <w:t>yçiçek yağı ile yapılan</w:t>
      </w:r>
      <w:r w:rsidR="00695453">
        <w:rPr>
          <w:rFonts w:cs="Times New Roman"/>
          <w:lang w:eastAsia="tr-TR"/>
        </w:rPr>
        <w:t xml:space="preserve"> </w:t>
      </w:r>
      <w:r w:rsidR="006B4104" w:rsidRPr="009F0B4C">
        <w:rPr>
          <w:rFonts w:cs="Times New Roman"/>
          <w:lang w:eastAsia="tr-TR"/>
        </w:rPr>
        <w:t>nar ve erik sos</w:t>
      </w:r>
      <w:r w:rsidR="00CC1B60">
        <w:rPr>
          <w:rFonts w:cs="Times New Roman"/>
          <w:lang w:eastAsia="tr-TR"/>
        </w:rPr>
        <w:t>u</w:t>
      </w:r>
      <w:r w:rsidR="006B4104" w:rsidRPr="009F0B4C">
        <w:rPr>
          <w:rFonts w:cs="Times New Roman"/>
          <w:lang w:eastAsia="tr-TR"/>
        </w:rPr>
        <w:t xml:space="preserve"> ile kombinasyon halinde yapılan muamelenin marine edilmiş sazan filetosunun (</w:t>
      </w:r>
      <w:r w:rsidR="006B4104" w:rsidRPr="00125F99">
        <w:rPr>
          <w:rFonts w:cs="Times New Roman"/>
          <w:i/>
          <w:iCs/>
          <w:lang w:eastAsia="tr-TR"/>
        </w:rPr>
        <w:t>Cyprinus carpio</w:t>
      </w:r>
      <w:r w:rsidR="006B4104" w:rsidRPr="009F0B4C">
        <w:rPr>
          <w:rFonts w:cs="Times New Roman"/>
          <w:lang w:eastAsia="tr-TR"/>
        </w:rPr>
        <w:t>) kimyasal, mikrobiyolojik ve duyusal özellikleri üzerindeki etkisi</w:t>
      </w:r>
      <w:r w:rsidRPr="009F0B4C">
        <w:rPr>
          <w:rFonts w:cs="Times New Roman"/>
          <w:lang w:eastAsia="tr-TR"/>
        </w:rPr>
        <w:t>ni araştırmışlardır</w:t>
      </w:r>
      <w:r w:rsidR="006B4104" w:rsidRPr="009F0B4C">
        <w:rPr>
          <w:rFonts w:cs="Times New Roman"/>
          <w:lang w:eastAsia="tr-TR"/>
        </w:rPr>
        <w:t>.</w:t>
      </w:r>
      <w:r w:rsidRPr="009F0B4C">
        <w:rPr>
          <w:rFonts w:cs="Times New Roman"/>
          <w:lang w:eastAsia="tr-TR"/>
        </w:rPr>
        <w:t xml:space="preserve"> Yaptıkları analiz çalışmaları sonucunda ayçiçek yağı ile işlenmiş erik ve nar sosuyla marine edilmiş sazan filetosunun raf ömrünün 1 aydan fazla olduğunu göstermişlerdir.</w:t>
      </w:r>
    </w:p>
    <w:p w:rsidR="00E7193B" w:rsidRDefault="002770A8" w:rsidP="005E2B23">
      <w:pPr>
        <w:rPr>
          <w:rFonts w:cs="Times New Roman"/>
          <w:lang w:eastAsia="tr-TR"/>
        </w:rPr>
      </w:pPr>
      <w:r>
        <w:rPr>
          <w:rFonts w:cs="Times New Roman"/>
          <w:lang w:eastAsia="tr-TR"/>
        </w:rPr>
        <w:t>Yildiz vd</w:t>
      </w:r>
      <w:proofErr w:type="gramStart"/>
      <w:r>
        <w:rPr>
          <w:rFonts w:cs="Times New Roman"/>
          <w:lang w:eastAsia="tr-TR"/>
        </w:rPr>
        <w:t>.,</w:t>
      </w:r>
      <w:proofErr w:type="gramEnd"/>
      <w:r>
        <w:rPr>
          <w:rFonts w:cs="Times New Roman"/>
          <w:lang w:eastAsia="tr-TR"/>
        </w:rPr>
        <w:t xml:space="preserve"> (2014), yapt</w:t>
      </w:r>
      <w:r w:rsidR="003533B2" w:rsidRPr="009F0B4C">
        <w:rPr>
          <w:rFonts w:cs="Times New Roman"/>
          <w:lang w:eastAsia="tr-TR"/>
        </w:rPr>
        <w:t>ıkları çalışmada, Türkiye pazarından temin edilen dokuz nar ekşi sosunun toplam fenolik içeriği</w:t>
      </w:r>
      <w:r w:rsidR="003236A6">
        <w:rPr>
          <w:rFonts w:cs="Times New Roman"/>
          <w:lang w:eastAsia="tr-TR"/>
        </w:rPr>
        <w:t>ni</w:t>
      </w:r>
      <w:r w:rsidR="003533B2" w:rsidRPr="009F0B4C">
        <w:rPr>
          <w:rFonts w:cs="Times New Roman"/>
          <w:lang w:eastAsia="tr-TR"/>
        </w:rPr>
        <w:t xml:space="preserve"> (TPC), antioksidan aktivitesi</w:t>
      </w:r>
      <w:r w:rsidR="003236A6">
        <w:rPr>
          <w:rFonts w:cs="Times New Roman"/>
          <w:lang w:eastAsia="tr-TR"/>
        </w:rPr>
        <w:t>ni</w:t>
      </w:r>
      <w:r w:rsidR="003533B2" w:rsidRPr="009F0B4C">
        <w:rPr>
          <w:rFonts w:cs="Times New Roman"/>
          <w:lang w:eastAsia="tr-TR"/>
        </w:rPr>
        <w:t>, antimikrobiyal aktivitesi</w:t>
      </w:r>
      <w:r w:rsidR="003236A6">
        <w:rPr>
          <w:rFonts w:cs="Times New Roman"/>
          <w:lang w:eastAsia="tr-TR"/>
        </w:rPr>
        <w:t>ni</w:t>
      </w:r>
      <w:r w:rsidR="003533B2" w:rsidRPr="009F0B4C">
        <w:rPr>
          <w:rFonts w:cs="Times New Roman"/>
          <w:lang w:eastAsia="tr-TR"/>
        </w:rPr>
        <w:t xml:space="preserve"> ve fizikokimyasal özelliklerini araştırmışlardır.</w:t>
      </w:r>
    </w:p>
    <w:p w:rsidR="006B4104" w:rsidRPr="009F0B4C" w:rsidRDefault="003533B2" w:rsidP="005E2B23">
      <w:pPr>
        <w:rPr>
          <w:rFonts w:cs="Times New Roman"/>
          <w:lang w:eastAsia="tr-TR"/>
        </w:rPr>
      </w:pPr>
      <w:r w:rsidRPr="009F0B4C">
        <w:rPr>
          <w:rFonts w:cs="Times New Roman"/>
          <w:lang w:eastAsia="tr-TR"/>
        </w:rPr>
        <w:t xml:space="preserve"> </w:t>
      </w:r>
    </w:p>
    <w:p w:rsidR="005E2B23" w:rsidRPr="00511F9D" w:rsidRDefault="001124B0" w:rsidP="002C4FE9">
      <w:pPr>
        <w:pStyle w:val="Balk2"/>
        <w:numPr>
          <w:ilvl w:val="0"/>
          <w:numId w:val="0"/>
        </w:numPr>
        <w:ind w:left="567"/>
        <w:rPr>
          <w:rFonts w:cs="Times New Roman"/>
        </w:rPr>
      </w:pPr>
      <w:bookmarkStart w:id="55" w:name="_Toc77109865"/>
      <w:r>
        <w:rPr>
          <w:rFonts w:cs="Times New Roman"/>
        </w:rPr>
        <w:t>1.6</w:t>
      </w:r>
      <w:r w:rsidR="00E7604F">
        <w:rPr>
          <w:rFonts w:cs="Times New Roman"/>
        </w:rPr>
        <w:t>.</w:t>
      </w:r>
      <w:r w:rsidR="00FE1D85" w:rsidRPr="00511F9D">
        <w:rPr>
          <w:rFonts w:cs="Times New Roman"/>
        </w:rPr>
        <w:t xml:space="preserve"> </w:t>
      </w:r>
      <w:r w:rsidR="005E2B23" w:rsidRPr="00511F9D">
        <w:rPr>
          <w:rFonts w:cs="Times New Roman"/>
        </w:rPr>
        <w:t>Çalışmanın Amacı</w:t>
      </w:r>
      <w:bookmarkEnd w:id="55"/>
    </w:p>
    <w:p w:rsidR="008058FE" w:rsidRPr="009F0B4C" w:rsidRDefault="008058FE" w:rsidP="008058FE">
      <w:pPr>
        <w:rPr>
          <w:rFonts w:cs="Times New Roman"/>
          <w:lang w:eastAsia="tr-TR"/>
        </w:rPr>
      </w:pPr>
    </w:p>
    <w:p w:rsidR="008058FE" w:rsidRPr="009F0B4C" w:rsidRDefault="006D402D" w:rsidP="008058FE">
      <w:pPr>
        <w:rPr>
          <w:rFonts w:eastAsia="TimesNewRomanPSMT" w:cs="Times New Roman"/>
          <w:szCs w:val="24"/>
        </w:rPr>
      </w:pPr>
      <w:r w:rsidRPr="009F0B4C">
        <w:rPr>
          <w:rFonts w:cs="Times New Roman"/>
          <w:szCs w:val="24"/>
        </w:rPr>
        <w:t xml:space="preserve">İçerisinde bulundurduğu </w:t>
      </w:r>
      <w:r w:rsidR="008058FE" w:rsidRPr="009F0B4C">
        <w:rPr>
          <w:rFonts w:cs="Times New Roman"/>
          <w:szCs w:val="24"/>
        </w:rPr>
        <w:t>çeşitli bileş</w:t>
      </w:r>
      <w:r w:rsidRPr="009F0B4C">
        <w:rPr>
          <w:rFonts w:cs="Times New Roman"/>
          <w:szCs w:val="24"/>
        </w:rPr>
        <w:t>ikler</w:t>
      </w:r>
      <w:r w:rsidR="008058FE" w:rsidRPr="009F0B4C">
        <w:rPr>
          <w:rFonts w:cs="Times New Roman"/>
          <w:szCs w:val="24"/>
        </w:rPr>
        <w:t xml:space="preserve"> </w:t>
      </w:r>
      <w:r w:rsidRPr="009F0B4C">
        <w:rPr>
          <w:rFonts w:cs="Times New Roman"/>
          <w:szCs w:val="24"/>
        </w:rPr>
        <w:t xml:space="preserve">ile </w:t>
      </w:r>
      <w:r w:rsidR="008058FE" w:rsidRPr="009F0B4C">
        <w:rPr>
          <w:rFonts w:cs="Times New Roman"/>
          <w:szCs w:val="24"/>
        </w:rPr>
        <w:t>nar meyvesi</w:t>
      </w:r>
      <w:r w:rsidRPr="009F0B4C">
        <w:rPr>
          <w:rFonts w:cs="Times New Roman"/>
          <w:szCs w:val="24"/>
        </w:rPr>
        <w:t xml:space="preserve"> fonksiyonel gıdalar sınıfına girmektedir. N</w:t>
      </w:r>
      <w:r w:rsidR="001E4FEF" w:rsidRPr="009F0B4C">
        <w:rPr>
          <w:rFonts w:cs="Times New Roman"/>
          <w:szCs w:val="24"/>
        </w:rPr>
        <w:t xml:space="preserve">ar </w:t>
      </w:r>
      <w:r w:rsidRPr="009F0B4C">
        <w:rPr>
          <w:rFonts w:cs="Times New Roman"/>
          <w:szCs w:val="24"/>
        </w:rPr>
        <w:t>m</w:t>
      </w:r>
      <w:r w:rsidR="008058FE" w:rsidRPr="009F0B4C">
        <w:rPr>
          <w:rFonts w:cs="Times New Roman"/>
          <w:szCs w:val="24"/>
        </w:rPr>
        <w:t>eyve</w:t>
      </w:r>
      <w:r w:rsidRPr="009F0B4C">
        <w:rPr>
          <w:rFonts w:cs="Times New Roman"/>
          <w:szCs w:val="24"/>
        </w:rPr>
        <w:t xml:space="preserve">sinden elde edilen nar ürünlerinin tüketimi </w:t>
      </w:r>
      <w:r w:rsidR="008058FE" w:rsidRPr="009F0B4C">
        <w:rPr>
          <w:rFonts w:cs="Times New Roman"/>
          <w:szCs w:val="24"/>
        </w:rPr>
        <w:t>son on yılda muazzam bir şekilde artmıştır (Topuz vd</w:t>
      </w:r>
      <w:proofErr w:type="gramStart"/>
      <w:r w:rsidR="008058FE" w:rsidRPr="009F0B4C">
        <w:rPr>
          <w:rFonts w:cs="Times New Roman"/>
          <w:szCs w:val="24"/>
        </w:rPr>
        <w:t>.,</w:t>
      </w:r>
      <w:proofErr w:type="gramEnd"/>
      <w:r w:rsidR="008058FE" w:rsidRPr="009F0B4C">
        <w:rPr>
          <w:rFonts w:cs="Times New Roman"/>
          <w:szCs w:val="24"/>
        </w:rPr>
        <w:t xml:space="preserve"> 2014). Nar meyvesi gerek besinsel değerleri gerekse fiziksel ve kimyasal yapısı ile gıda endüstrisinde önemli bir yere sahiptir. Nar ekşili sos </w:t>
      </w:r>
      <w:r w:rsidR="008058FE" w:rsidRPr="009F0B4C">
        <w:rPr>
          <w:rFonts w:eastAsia="TimesNewRomanPSMT" w:cs="Times New Roman"/>
          <w:szCs w:val="24"/>
        </w:rPr>
        <w:t>(ekşi nar pekmezi, nar sosu ) tüketicilerin çeşitli yeme</w:t>
      </w:r>
      <w:r w:rsidR="009251A2">
        <w:rPr>
          <w:rFonts w:eastAsia="TimesNewRomanPSMT" w:cs="Times New Roman"/>
          <w:szCs w:val="24"/>
        </w:rPr>
        <w:t>klerinde lezzet arttırmak amacıyla</w:t>
      </w:r>
      <w:r w:rsidR="008058FE" w:rsidRPr="009F0B4C">
        <w:rPr>
          <w:rFonts w:eastAsia="TimesNewRomanPSMT" w:cs="Times New Roman"/>
          <w:szCs w:val="24"/>
        </w:rPr>
        <w:t xml:space="preserve"> kullandığı </w:t>
      </w:r>
      <w:r w:rsidR="009251A2">
        <w:rPr>
          <w:rFonts w:eastAsia="TimesNewRomanPSMT" w:cs="Times New Roman"/>
          <w:szCs w:val="24"/>
        </w:rPr>
        <w:t xml:space="preserve">bir </w:t>
      </w:r>
      <w:r w:rsidR="008058FE" w:rsidRPr="009F0B4C">
        <w:rPr>
          <w:rFonts w:eastAsia="TimesNewRomanPSMT" w:cs="Times New Roman"/>
          <w:szCs w:val="24"/>
        </w:rPr>
        <w:t xml:space="preserve">üründür. Piyasada </w:t>
      </w:r>
      <w:r w:rsidR="009251A2">
        <w:rPr>
          <w:rFonts w:eastAsia="TimesNewRomanPSMT" w:cs="Times New Roman"/>
          <w:szCs w:val="24"/>
        </w:rPr>
        <w:t xml:space="preserve">ticari olarak </w:t>
      </w:r>
      <w:r w:rsidR="008058FE" w:rsidRPr="009F0B4C">
        <w:rPr>
          <w:rFonts w:eastAsia="TimesNewRomanPSMT" w:cs="Times New Roman"/>
          <w:szCs w:val="24"/>
        </w:rPr>
        <w:t>satılan 17 çeşit nar sosu ve laboratuvar ortamında kendi yapt</w:t>
      </w:r>
      <w:r w:rsidR="009251A2">
        <w:rPr>
          <w:rFonts w:eastAsia="TimesNewRomanPSMT" w:cs="Times New Roman"/>
          <w:szCs w:val="24"/>
        </w:rPr>
        <w:t>ığımız doğal nar sosu örneğinin</w:t>
      </w:r>
      <w:r w:rsidR="008058FE" w:rsidRPr="009F0B4C">
        <w:rPr>
          <w:rFonts w:eastAsia="TimesNewRomanPSMT" w:cs="Times New Roman"/>
          <w:szCs w:val="24"/>
        </w:rPr>
        <w:t>;</w:t>
      </w:r>
      <w:r w:rsidR="00280B41">
        <w:rPr>
          <w:rFonts w:eastAsia="TimesNewRomanPSMT" w:cs="Times New Roman"/>
          <w:szCs w:val="24"/>
        </w:rPr>
        <w:t xml:space="preserve"> %asitlik (sitrik asit cinsinden),</w:t>
      </w:r>
      <w:r w:rsidR="008058FE" w:rsidRPr="009F0B4C">
        <w:rPr>
          <w:rFonts w:eastAsia="TimesNewRomanPSMT" w:cs="Times New Roman"/>
          <w:szCs w:val="24"/>
        </w:rPr>
        <w:t xml:space="preserve"> pH analizi, kuru madde tayini, renk an</w:t>
      </w:r>
      <w:r w:rsidR="00280B41">
        <w:rPr>
          <w:rFonts w:eastAsia="TimesNewRomanPSMT" w:cs="Times New Roman"/>
          <w:szCs w:val="24"/>
        </w:rPr>
        <w:t>alizi, HMF analizi, antioksidan ve şeker analizleri</w:t>
      </w:r>
      <w:r w:rsidR="008058FE" w:rsidRPr="009F0B4C">
        <w:rPr>
          <w:rFonts w:eastAsia="TimesNewRomanPSMT" w:cs="Times New Roman"/>
          <w:szCs w:val="24"/>
        </w:rPr>
        <w:t xml:space="preserve"> gibi çeşitli analizler</w:t>
      </w:r>
      <w:r w:rsidR="009251A2">
        <w:rPr>
          <w:rFonts w:eastAsia="TimesNewRomanPSMT" w:cs="Times New Roman"/>
          <w:szCs w:val="24"/>
        </w:rPr>
        <w:t xml:space="preserve">i </w:t>
      </w:r>
      <w:r w:rsidR="009251A2">
        <w:rPr>
          <w:rFonts w:eastAsia="TimesNewRomanPSMT" w:cs="Times New Roman"/>
          <w:szCs w:val="24"/>
        </w:rPr>
        <w:lastRenderedPageBreak/>
        <w:t>yapılarak bunların</w:t>
      </w:r>
      <w:r w:rsidR="008058FE" w:rsidRPr="009F0B4C">
        <w:rPr>
          <w:rFonts w:eastAsia="TimesNewRomanPSMT" w:cs="Times New Roman"/>
          <w:szCs w:val="24"/>
        </w:rPr>
        <w:t xml:space="preserve"> fiziksel, kimyasal ve antioksidan özelliklerinin araştırılıp belirlenmesi </w:t>
      </w:r>
      <w:r w:rsidR="00533A07">
        <w:rPr>
          <w:rFonts w:eastAsia="TimesNewRomanPSMT" w:cs="Times New Roman"/>
          <w:szCs w:val="24"/>
        </w:rPr>
        <w:t>ve standart kalite de bir ürün ü</w:t>
      </w:r>
      <w:r w:rsidR="008058FE" w:rsidRPr="009F0B4C">
        <w:rPr>
          <w:rFonts w:eastAsia="TimesNewRomanPSMT" w:cs="Times New Roman"/>
          <w:szCs w:val="24"/>
        </w:rPr>
        <w:t xml:space="preserve">retilmesi noktasında </w:t>
      </w:r>
      <w:proofErr w:type="gramStart"/>
      <w:r w:rsidR="008058FE" w:rsidRPr="009F0B4C">
        <w:rPr>
          <w:rFonts w:eastAsia="TimesNewRomanPSMT" w:cs="Times New Roman"/>
          <w:szCs w:val="24"/>
        </w:rPr>
        <w:t>literatür</w:t>
      </w:r>
      <w:r w:rsidR="003236A6">
        <w:rPr>
          <w:rFonts w:eastAsia="TimesNewRomanPSMT" w:cs="Times New Roman"/>
          <w:szCs w:val="24"/>
        </w:rPr>
        <w:t>e</w:t>
      </w:r>
      <w:proofErr w:type="gramEnd"/>
      <w:r w:rsidR="001124B0">
        <w:rPr>
          <w:rFonts w:eastAsia="TimesNewRomanPSMT" w:cs="Times New Roman"/>
          <w:szCs w:val="24"/>
        </w:rPr>
        <w:t xml:space="preserve"> katkı sağla</w:t>
      </w:r>
      <w:r w:rsidR="008058FE" w:rsidRPr="009F0B4C">
        <w:rPr>
          <w:rFonts w:eastAsia="TimesNewRomanPSMT" w:cs="Times New Roman"/>
          <w:szCs w:val="24"/>
        </w:rPr>
        <w:t>ması amaçlanmaktadır.</w:t>
      </w:r>
      <w:r w:rsidR="006B4104" w:rsidRPr="009F0B4C">
        <w:rPr>
          <w:rFonts w:eastAsia="TimesNewRomanPSMT" w:cs="Times New Roman"/>
          <w:szCs w:val="24"/>
        </w:rPr>
        <w:t xml:space="preserve"> </w:t>
      </w:r>
    </w:p>
    <w:p w:rsidR="005E2B23" w:rsidRPr="009F0B4C" w:rsidRDefault="005E2B23" w:rsidP="005E2B23">
      <w:pPr>
        <w:rPr>
          <w:rFonts w:cs="Times New Roman"/>
          <w:lang w:eastAsia="tr-TR"/>
        </w:rPr>
      </w:pPr>
    </w:p>
    <w:p w:rsidR="005E2B23" w:rsidRPr="00511F9D" w:rsidRDefault="001124B0" w:rsidP="002C4FE9">
      <w:pPr>
        <w:pStyle w:val="Balk2"/>
        <w:numPr>
          <w:ilvl w:val="0"/>
          <w:numId w:val="0"/>
        </w:numPr>
        <w:ind w:left="567"/>
        <w:rPr>
          <w:rFonts w:cs="Times New Roman"/>
        </w:rPr>
      </w:pPr>
      <w:bookmarkStart w:id="56" w:name="_Toc77109866"/>
      <w:r>
        <w:rPr>
          <w:rFonts w:cs="Times New Roman"/>
        </w:rPr>
        <w:t>1.7</w:t>
      </w:r>
      <w:r w:rsidR="00E7604F">
        <w:rPr>
          <w:rFonts w:cs="Times New Roman"/>
        </w:rPr>
        <w:t>.</w:t>
      </w:r>
      <w:r w:rsidR="00FE1D85" w:rsidRPr="00511F9D">
        <w:rPr>
          <w:rFonts w:cs="Times New Roman"/>
        </w:rPr>
        <w:t xml:space="preserve"> </w:t>
      </w:r>
      <w:r w:rsidR="005E2B23" w:rsidRPr="00511F9D">
        <w:rPr>
          <w:rFonts w:cs="Times New Roman"/>
        </w:rPr>
        <w:t>Çalışmanın Kapsamı</w:t>
      </w:r>
      <w:bookmarkEnd w:id="56"/>
    </w:p>
    <w:p w:rsidR="0082112E" w:rsidRPr="009F0B4C" w:rsidRDefault="0082112E" w:rsidP="0082112E">
      <w:pPr>
        <w:rPr>
          <w:rFonts w:cs="Times New Roman"/>
          <w:szCs w:val="24"/>
        </w:rPr>
      </w:pPr>
    </w:p>
    <w:p w:rsidR="0082112E" w:rsidRPr="009F0B4C" w:rsidRDefault="009251A2" w:rsidP="00A372EC">
      <w:pPr>
        <w:rPr>
          <w:rFonts w:cs="Times New Roman"/>
        </w:rPr>
      </w:pPr>
      <w:r>
        <w:rPr>
          <w:rFonts w:cs="Times New Roman"/>
        </w:rPr>
        <w:t>Bu çalışmada</w:t>
      </w:r>
      <w:r w:rsidR="008058FE" w:rsidRPr="009F0B4C">
        <w:rPr>
          <w:rFonts w:cs="Times New Roman"/>
        </w:rPr>
        <w:t xml:space="preserve"> piyasada satılan nar soslarının fiziksel, kimyasal ve antioksidan özelliklerini laboratuvar ortamında gerekli </w:t>
      </w:r>
      <w:proofErr w:type="gramStart"/>
      <w:r w:rsidR="008058FE" w:rsidRPr="009F0B4C">
        <w:rPr>
          <w:rFonts w:cs="Times New Roman"/>
        </w:rPr>
        <w:t>enstrümantal</w:t>
      </w:r>
      <w:proofErr w:type="gramEnd"/>
      <w:r w:rsidR="008058FE" w:rsidRPr="009F0B4C">
        <w:rPr>
          <w:rFonts w:cs="Times New Roman"/>
        </w:rPr>
        <w:t xml:space="preserve"> </w:t>
      </w:r>
      <w:r w:rsidR="003236A6">
        <w:rPr>
          <w:rFonts w:cs="Times New Roman"/>
        </w:rPr>
        <w:t xml:space="preserve">analiz </w:t>
      </w:r>
      <w:r w:rsidR="008058FE" w:rsidRPr="009F0B4C">
        <w:rPr>
          <w:rFonts w:cs="Times New Roman"/>
        </w:rPr>
        <w:t>cihazlar</w:t>
      </w:r>
      <w:r w:rsidR="003236A6">
        <w:rPr>
          <w:rFonts w:cs="Times New Roman"/>
        </w:rPr>
        <w:t>ı</w:t>
      </w:r>
      <w:r w:rsidR="008058FE" w:rsidRPr="009F0B4C">
        <w:rPr>
          <w:rFonts w:cs="Times New Roman"/>
        </w:rPr>
        <w:t xml:space="preserve"> kullanılarak saptanmasını kapsamaktadır. Analize tabi tutulacak nar soslarının fiziksel, kimyasal ve antioksidan özellikleri incelenmesi neticesinde elde edilen veriler</w:t>
      </w:r>
      <w:r w:rsidR="003236A6">
        <w:rPr>
          <w:rFonts w:cs="Times New Roman"/>
        </w:rPr>
        <w:t>in</w:t>
      </w:r>
      <w:r w:rsidR="008058FE" w:rsidRPr="009F0B4C">
        <w:rPr>
          <w:rFonts w:cs="Times New Roman"/>
        </w:rPr>
        <w:t xml:space="preserve"> karşılaştırılmalı analizlerini içermektedir.</w:t>
      </w:r>
      <w:r w:rsidR="00A976D6" w:rsidRPr="009F0B4C">
        <w:rPr>
          <w:rFonts w:cs="Times New Roman"/>
        </w:rPr>
        <w:t xml:space="preserve"> Nar meyvesinin insan sağlığı üzerine olan olumlu etkileri önemli bir konudur. İnsanlar sağlık üzerinde olan etkileri sebebiyle nar ve nar ürünlerine ciddi bir talep göstermektedir. Nar sosunun ekonomik değer</w:t>
      </w:r>
      <w:r w:rsidR="0060020A" w:rsidRPr="009F0B4C">
        <w:rPr>
          <w:rFonts w:cs="Times New Roman"/>
        </w:rPr>
        <w:t>i göz önünde bulundurul</w:t>
      </w:r>
      <w:r w:rsidR="002770A8">
        <w:rPr>
          <w:rFonts w:cs="Times New Roman"/>
        </w:rPr>
        <w:t>a</w:t>
      </w:r>
      <w:r w:rsidR="0060020A" w:rsidRPr="009F0B4C">
        <w:rPr>
          <w:rFonts w:cs="Times New Roman"/>
        </w:rPr>
        <w:t xml:space="preserve">cak </w:t>
      </w:r>
      <w:r w:rsidR="00A976D6" w:rsidRPr="009F0B4C">
        <w:rPr>
          <w:rFonts w:cs="Times New Roman"/>
        </w:rPr>
        <w:t xml:space="preserve">olursa tüketiciler açısından </w:t>
      </w:r>
      <w:r w:rsidR="0060020A" w:rsidRPr="009F0B4C">
        <w:rPr>
          <w:rFonts w:cs="Times New Roman"/>
        </w:rPr>
        <w:t>gıdanın güvenliğini</w:t>
      </w:r>
      <w:r w:rsidR="00A976D6" w:rsidRPr="009F0B4C">
        <w:rPr>
          <w:rFonts w:cs="Times New Roman"/>
        </w:rPr>
        <w:t xml:space="preserve"> ve </w:t>
      </w:r>
      <w:r w:rsidR="0060020A" w:rsidRPr="009F0B4C">
        <w:rPr>
          <w:rFonts w:cs="Times New Roman"/>
        </w:rPr>
        <w:t>kalitesini artıracak bazı çalışmaların yapılması önemlidir</w:t>
      </w:r>
      <w:r w:rsidR="003236A6">
        <w:rPr>
          <w:rFonts w:cs="Times New Roman"/>
        </w:rPr>
        <w:t>. Bunun sonucunda</w:t>
      </w:r>
      <w:r w:rsidR="0060020A" w:rsidRPr="009F0B4C">
        <w:rPr>
          <w:rFonts w:cs="Times New Roman"/>
        </w:rPr>
        <w:t xml:space="preserve"> tüketiciye güvenli, sağlıklı ve kaliteli ürünlerin sunulması sağlanmalıdır.</w:t>
      </w:r>
      <w:r w:rsidR="00A976D6" w:rsidRPr="009F0B4C">
        <w:rPr>
          <w:rFonts w:cs="Times New Roman"/>
        </w:rPr>
        <w:t xml:space="preserve"> </w:t>
      </w:r>
      <w:r w:rsidR="0060020A" w:rsidRPr="009F0B4C">
        <w:rPr>
          <w:rFonts w:cs="Times New Roman"/>
        </w:rPr>
        <w:t>Bu kapsamda nar soslarının uygun kalitede üretilmesi için gerekli tespitler yapılarak sonuçlar değerlendirilecektir.</w:t>
      </w:r>
    </w:p>
    <w:p w:rsidR="00B67C5B" w:rsidRPr="009F0B4C" w:rsidRDefault="00B67C5B" w:rsidP="00A372EC">
      <w:pPr>
        <w:rPr>
          <w:rFonts w:cs="Times New Roman"/>
        </w:rPr>
      </w:pPr>
    </w:p>
    <w:p w:rsidR="00B67C5B" w:rsidRPr="009F0B4C" w:rsidRDefault="00B67C5B" w:rsidP="00A372EC">
      <w:pPr>
        <w:rPr>
          <w:rFonts w:cs="Times New Roman"/>
        </w:rPr>
      </w:pPr>
    </w:p>
    <w:p w:rsidR="00B67C5B" w:rsidRPr="009F0B4C" w:rsidRDefault="00B67C5B" w:rsidP="00A372EC">
      <w:pPr>
        <w:rPr>
          <w:rFonts w:cs="Times New Roman"/>
        </w:rPr>
      </w:pPr>
    </w:p>
    <w:p w:rsidR="00B67C5B" w:rsidRDefault="00B67C5B" w:rsidP="00A372EC">
      <w:pPr>
        <w:rPr>
          <w:rFonts w:cs="Times New Roman"/>
        </w:rPr>
      </w:pPr>
    </w:p>
    <w:p w:rsidR="00E47661" w:rsidRDefault="00E47661" w:rsidP="00A372EC">
      <w:pPr>
        <w:rPr>
          <w:rFonts w:cs="Times New Roman"/>
        </w:rPr>
      </w:pPr>
    </w:p>
    <w:p w:rsidR="00E47661" w:rsidRDefault="00E47661" w:rsidP="00A372EC">
      <w:pPr>
        <w:rPr>
          <w:rFonts w:cs="Times New Roman"/>
        </w:rPr>
      </w:pPr>
    </w:p>
    <w:p w:rsidR="00E47661" w:rsidRDefault="00E47661" w:rsidP="00A372EC">
      <w:pPr>
        <w:rPr>
          <w:rFonts w:cs="Times New Roman"/>
        </w:rPr>
      </w:pPr>
    </w:p>
    <w:p w:rsidR="00E47661" w:rsidRDefault="00E47661" w:rsidP="00A372EC">
      <w:pPr>
        <w:rPr>
          <w:rFonts w:cs="Times New Roman"/>
        </w:rPr>
      </w:pPr>
    </w:p>
    <w:p w:rsidR="00E47661" w:rsidRDefault="00E47661" w:rsidP="00A372EC">
      <w:pPr>
        <w:rPr>
          <w:rFonts w:cs="Times New Roman"/>
        </w:rPr>
      </w:pPr>
    </w:p>
    <w:p w:rsidR="00E47661" w:rsidRDefault="00E47661" w:rsidP="00A372EC">
      <w:pPr>
        <w:rPr>
          <w:rFonts w:cs="Times New Roman"/>
        </w:rPr>
      </w:pPr>
    </w:p>
    <w:p w:rsidR="00A63C42" w:rsidRDefault="00A63C42" w:rsidP="00A372EC">
      <w:pPr>
        <w:rPr>
          <w:rFonts w:cs="Times New Roman"/>
        </w:rPr>
      </w:pPr>
    </w:p>
    <w:p w:rsidR="00A63C42" w:rsidRDefault="00A63C42" w:rsidP="00A372EC">
      <w:pPr>
        <w:rPr>
          <w:rFonts w:cs="Times New Roman"/>
        </w:rPr>
      </w:pPr>
    </w:p>
    <w:p w:rsidR="00A63C42" w:rsidRDefault="00A63C42" w:rsidP="00A372EC">
      <w:pPr>
        <w:rPr>
          <w:rFonts w:cs="Times New Roman"/>
        </w:rPr>
      </w:pPr>
    </w:p>
    <w:p w:rsidR="00A63C42" w:rsidRDefault="00A63C42" w:rsidP="00A372EC">
      <w:pPr>
        <w:rPr>
          <w:rFonts w:cs="Times New Roman"/>
        </w:rPr>
      </w:pPr>
    </w:p>
    <w:p w:rsidR="00A63C42" w:rsidRDefault="00A63C42" w:rsidP="00A372EC">
      <w:pPr>
        <w:rPr>
          <w:rFonts w:cs="Times New Roman"/>
        </w:rPr>
      </w:pPr>
    </w:p>
    <w:p w:rsidR="00A63C42" w:rsidRDefault="00A63C42" w:rsidP="00A372EC">
      <w:pPr>
        <w:rPr>
          <w:rFonts w:cs="Times New Roman"/>
        </w:rPr>
      </w:pPr>
    </w:p>
    <w:p w:rsidR="00090128" w:rsidRPr="009F0B4C" w:rsidRDefault="00090128" w:rsidP="00147D92">
      <w:pPr>
        <w:ind w:firstLine="0"/>
        <w:rPr>
          <w:rFonts w:cs="Times New Roman"/>
          <w:szCs w:val="24"/>
        </w:rPr>
      </w:pPr>
    </w:p>
    <w:p w:rsidR="00A63C42" w:rsidRDefault="00A63C42" w:rsidP="009A1371">
      <w:pPr>
        <w:pStyle w:val="Balk1"/>
        <w:keepNext w:val="0"/>
        <w:numPr>
          <w:ilvl w:val="0"/>
          <w:numId w:val="0"/>
        </w:numPr>
        <w:ind w:left="567"/>
        <w:contextualSpacing/>
        <w:rPr>
          <w:bCs w:val="0"/>
          <w:color w:val="000000" w:themeColor="text1"/>
          <w:szCs w:val="24"/>
        </w:rPr>
      </w:pPr>
      <w:bookmarkStart w:id="57" w:name="_Toc77109867"/>
      <w:bookmarkEnd w:id="17"/>
    </w:p>
    <w:p w:rsidR="00AE0846" w:rsidRDefault="00036F4E" w:rsidP="00CF477F">
      <w:pPr>
        <w:pStyle w:val="Balk1"/>
        <w:keepNext w:val="0"/>
        <w:numPr>
          <w:ilvl w:val="0"/>
          <w:numId w:val="0"/>
        </w:numPr>
        <w:ind w:left="567"/>
        <w:contextualSpacing/>
        <w:rPr>
          <w:bCs w:val="0"/>
          <w:color w:val="000000" w:themeColor="text1"/>
          <w:szCs w:val="24"/>
        </w:rPr>
      </w:pPr>
      <w:r>
        <w:rPr>
          <w:bCs w:val="0"/>
          <w:color w:val="000000" w:themeColor="text1"/>
          <w:szCs w:val="24"/>
        </w:rPr>
        <w:t xml:space="preserve">2. </w:t>
      </w:r>
      <w:r w:rsidR="003236A6">
        <w:rPr>
          <w:bCs w:val="0"/>
          <w:color w:val="000000" w:themeColor="text1"/>
          <w:szCs w:val="24"/>
        </w:rPr>
        <w:t>YAPILAN ÇALIŞMALAR</w:t>
      </w:r>
      <w:bookmarkEnd w:id="57"/>
    </w:p>
    <w:p w:rsidR="005372E0" w:rsidRPr="005372E0" w:rsidRDefault="005372E0" w:rsidP="00A63C42">
      <w:pPr>
        <w:spacing w:line="240" w:lineRule="auto"/>
        <w:rPr>
          <w:lang w:eastAsia="tr-TR"/>
        </w:rPr>
      </w:pPr>
    </w:p>
    <w:p w:rsidR="00C1174B" w:rsidRPr="00C1174B" w:rsidRDefault="007764F4" w:rsidP="00A750F3">
      <w:pPr>
        <w:pStyle w:val="Balk2"/>
        <w:numPr>
          <w:ilvl w:val="0"/>
          <w:numId w:val="0"/>
        </w:numPr>
        <w:spacing w:before="0"/>
        <w:ind w:left="567"/>
        <w:rPr>
          <w:lang w:eastAsia="tr-TR"/>
        </w:rPr>
      </w:pPr>
      <w:bookmarkStart w:id="58" w:name="_Toc77109868"/>
      <w:r>
        <w:rPr>
          <w:lang w:eastAsia="tr-TR"/>
        </w:rPr>
        <w:t>2.1.</w:t>
      </w:r>
      <w:r w:rsidR="00D7606A">
        <w:rPr>
          <w:lang w:eastAsia="tr-TR"/>
        </w:rPr>
        <w:t xml:space="preserve"> </w:t>
      </w:r>
      <w:r w:rsidR="00F74BA0">
        <w:rPr>
          <w:lang w:eastAsia="tr-TR"/>
        </w:rPr>
        <w:t xml:space="preserve">Nar Sosu </w:t>
      </w:r>
      <w:r w:rsidR="00C1174B">
        <w:rPr>
          <w:lang w:eastAsia="tr-TR"/>
        </w:rPr>
        <w:t>Örneklerin</w:t>
      </w:r>
      <w:r w:rsidR="00F74BA0">
        <w:rPr>
          <w:lang w:eastAsia="tr-TR"/>
        </w:rPr>
        <w:t>in Temini ve</w:t>
      </w:r>
      <w:r w:rsidR="00C1174B">
        <w:rPr>
          <w:lang w:eastAsia="tr-TR"/>
        </w:rPr>
        <w:t xml:space="preserve"> Hazırlanması</w:t>
      </w:r>
      <w:bookmarkEnd w:id="58"/>
    </w:p>
    <w:p w:rsidR="00690875" w:rsidRDefault="00690875" w:rsidP="00D7606A">
      <w:pPr>
        <w:rPr>
          <w:rFonts w:cs="Times New Roman"/>
          <w:lang w:eastAsia="tr-TR"/>
        </w:rPr>
      </w:pPr>
    </w:p>
    <w:p w:rsidR="000978AE" w:rsidRDefault="00C1174B" w:rsidP="00F54A30">
      <w:pPr>
        <w:rPr>
          <w:rFonts w:cs="Times New Roman"/>
          <w:szCs w:val="24"/>
        </w:rPr>
      </w:pPr>
      <w:r>
        <w:rPr>
          <w:rFonts w:cs="Times New Roman"/>
          <w:szCs w:val="24"/>
        </w:rPr>
        <w:t>Yapılacak olan analizlerde kullanılmak üzere, farklı firmaların üretmiş olduğu piyasada satılan nar soslarından 17 farklı markaya ai</w:t>
      </w:r>
      <w:r w:rsidR="003765EE">
        <w:rPr>
          <w:rFonts w:cs="Times New Roman"/>
          <w:szCs w:val="24"/>
        </w:rPr>
        <w:t>t nar sosları temin edilmiştir.</w:t>
      </w:r>
      <w:r w:rsidR="009251A2">
        <w:rPr>
          <w:rFonts w:cs="Times New Roman"/>
          <w:szCs w:val="24"/>
        </w:rPr>
        <w:t xml:space="preserve"> Temin edilen nar sosu numunlerine N1-N18 aras</w:t>
      </w:r>
      <w:r w:rsidR="00E04D7F">
        <w:rPr>
          <w:rFonts w:cs="Times New Roman"/>
          <w:szCs w:val="24"/>
        </w:rPr>
        <w:t xml:space="preserve">ında değerler verilerek kodlama işlemi yapılmıştır. </w:t>
      </w:r>
      <w:r w:rsidR="003765EE">
        <w:rPr>
          <w:rFonts w:cs="Times New Roman"/>
          <w:szCs w:val="24"/>
        </w:rPr>
        <w:t xml:space="preserve"> </w:t>
      </w:r>
      <w:r w:rsidR="009251A2">
        <w:rPr>
          <w:rFonts w:cs="Times New Roman"/>
          <w:szCs w:val="24"/>
        </w:rPr>
        <w:t xml:space="preserve">N18 numaralı nar sosu örneği </w:t>
      </w:r>
      <w:r>
        <w:rPr>
          <w:rFonts w:cs="Times New Roman"/>
          <w:szCs w:val="24"/>
        </w:rPr>
        <w:t xml:space="preserve">Gümüşhane üniversitesi Mühendislik ve Doğa Bilimleri Fakültesi </w:t>
      </w:r>
      <w:r w:rsidR="003765EE">
        <w:rPr>
          <w:rFonts w:cs="Times New Roman"/>
          <w:szCs w:val="24"/>
        </w:rPr>
        <w:t>Gıda Mühendisliği Laboratuvarı</w:t>
      </w:r>
      <w:r w:rsidR="003236A6">
        <w:rPr>
          <w:rFonts w:cs="Times New Roman"/>
          <w:szCs w:val="24"/>
        </w:rPr>
        <w:t>’</w:t>
      </w:r>
      <w:r w:rsidR="003765EE">
        <w:rPr>
          <w:rFonts w:cs="Times New Roman"/>
          <w:szCs w:val="24"/>
        </w:rPr>
        <w:t xml:space="preserve">nda </w:t>
      </w:r>
      <w:r w:rsidR="003236A6">
        <w:rPr>
          <w:rFonts w:cs="Times New Roman"/>
          <w:szCs w:val="24"/>
        </w:rPr>
        <w:t>r</w:t>
      </w:r>
      <w:r w:rsidR="003765EE">
        <w:rPr>
          <w:rFonts w:cs="Times New Roman"/>
          <w:szCs w:val="24"/>
        </w:rPr>
        <w:t xml:space="preserve">otary </w:t>
      </w:r>
      <w:r w:rsidR="0040110B">
        <w:rPr>
          <w:rFonts w:cs="Times New Roman"/>
          <w:szCs w:val="24"/>
        </w:rPr>
        <w:t>e</w:t>
      </w:r>
      <w:r w:rsidR="003765EE">
        <w:rPr>
          <w:rFonts w:cs="Times New Roman"/>
          <w:szCs w:val="24"/>
        </w:rPr>
        <w:t>vaporatörde 70 briks derecesinde taze narlardan yapmış olduğumuz nar sosu örneği</w:t>
      </w:r>
      <w:r w:rsidR="0040110B">
        <w:rPr>
          <w:rFonts w:cs="Times New Roman"/>
          <w:szCs w:val="24"/>
        </w:rPr>
        <w:t xml:space="preserve"> de</w:t>
      </w:r>
      <w:r w:rsidR="002770A8">
        <w:rPr>
          <w:rFonts w:cs="Times New Roman"/>
          <w:szCs w:val="24"/>
        </w:rPr>
        <w:t xml:space="preserve"> </w:t>
      </w:r>
      <w:r w:rsidR="003765EE">
        <w:rPr>
          <w:rFonts w:cs="Times New Roman"/>
          <w:szCs w:val="24"/>
        </w:rPr>
        <w:t xml:space="preserve">diğer nar sosları ile karşılaştırma yapmak </w:t>
      </w:r>
      <w:proofErr w:type="gramStart"/>
      <w:r w:rsidR="003765EE">
        <w:rPr>
          <w:rFonts w:cs="Times New Roman"/>
          <w:szCs w:val="24"/>
        </w:rPr>
        <w:t>için</w:t>
      </w:r>
      <w:r w:rsidR="0040110B">
        <w:rPr>
          <w:rFonts w:cs="Times New Roman"/>
          <w:szCs w:val="24"/>
        </w:rPr>
        <w:t xml:space="preserve"> </w:t>
      </w:r>
      <w:r w:rsidR="003765EE">
        <w:rPr>
          <w:rFonts w:cs="Times New Roman"/>
          <w:szCs w:val="24"/>
        </w:rPr>
        <w:t xml:space="preserve"> </w:t>
      </w:r>
      <w:r w:rsidR="0040110B">
        <w:rPr>
          <w:rFonts w:cs="Times New Roman"/>
          <w:szCs w:val="24"/>
        </w:rPr>
        <w:t>analiz</w:t>
      </w:r>
      <w:proofErr w:type="gramEnd"/>
      <w:r w:rsidR="0040110B">
        <w:rPr>
          <w:rFonts w:cs="Times New Roman"/>
          <w:szCs w:val="24"/>
        </w:rPr>
        <w:t xml:space="preserve"> edilmiş olup</w:t>
      </w:r>
      <w:r w:rsidR="003765EE">
        <w:rPr>
          <w:rFonts w:cs="Times New Roman"/>
          <w:szCs w:val="24"/>
        </w:rPr>
        <w:t xml:space="preserve">  topl</w:t>
      </w:r>
      <w:r w:rsidR="002770A8">
        <w:rPr>
          <w:rFonts w:cs="Times New Roman"/>
          <w:szCs w:val="24"/>
        </w:rPr>
        <w:t>amda 18 nar çeşit sosu örneği b</w:t>
      </w:r>
      <w:r w:rsidR="0040110B">
        <w:rPr>
          <w:rFonts w:cs="Times New Roman"/>
          <w:szCs w:val="24"/>
        </w:rPr>
        <w:t>u çalışmada kullanılmıştır</w:t>
      </w:r>
      <w:r w:rsidR="003765EE">
        <w:rPr>
          <w:rFonts w:cs="Times New Roman"/>
          <w:szCs w:val="24"/>
        </w:rPr>
        <w:t>. Nar sosları analiz çalışmaları bitene kadar Gümüşhane Üniversitesi Gıda Mühendisliği Laboratuvarı</w:t>
      </w:r>
      <w:r w:rsidR="0040110B">
        <w:rPr>
          <w:rFonts w:cs="Times New Roman"/>
          <w:szCs w:val="24"/>
        </w:rPr>
        <w:t>’</w:t>
      </w:r>
      <w:r w:rsidR="003765EE">
        <w:rPr>
          <w:rFonts w:cs="Times New Roman"/>
          <w:szCs w:val="24"/>
        </w:rPr>
        <w:t xml:space="preserve">nda oda sıcaklığında muhafaza edilmiştir. </w:t>
      </w:r>
      <w:r w:rsidR="0040110B">
        <w:rPr>
          <w:rFonts w:cs="Times New Roman"/>
          <w:szCs w:val="24"/>
        </w:rPr>
        <w:t>H</w:t>
      </w:r>
      <w:r w:rsidR="003765EE">
        <w:rPr>
          <w:rFonts w:cs="Times New Roman"/>
          <w:szCs w:val="24"/>
        </w:rPr>
        <w:t>er bir nar sosu örneğinde</w:t>
      </w:r>
      <w:r w:rsidR="0040110B">
        <w:rPr>
          <w:rFonts w:cs="Times New Roman"/>
          <w:szCs w:val="24"/>
        </w:rPr>
        <w:t xml:space="preserve"> analizler</w:t>
      </w:r>
      <w:r w:rsidR="003765EE">
        <w:rPr>
          <w:rFonts w:cs="Times New Roman"/>
          <w:szCs w:val="24"/>
        </w:rPr>
        <w:t xml:space="preserve"> 3 tekerrür ve 2 paralel olacak şekilde </w:t>
      </w:r>
      <w:r w:rsidR="0040110B">
        <w:rPr>
          <w:rFonts w:cs="Times New Roman"/>
          <w:szCs w:val="24"/>
        </w:rPr>
        <w:t>gerçekleştirilmiştir</w:t>
      </w:r>
      <w:r w:rsidR="003765EE">
        <w:rPr>
          <w:rFonts w:cs="Times New Roman"/>
          <w:szCs w:val="24"/>
        </w:rPr>
        <w:t>.</w:t>
      </w:r>
    </w:p>
    <w:p w:rsidR="000978AE" w:rsidRDefault="000978AE" w:rsidP="00125F99">
      <w:pPr>
        <w:keepNext/>
        <w:jc w:val="center"/>
        <w:rPr>
          <w:rFonts w:cs="Times New Roman"/>
          <w:lang w:eastAsia="tr-TR"/>
        </w:rPr>
      </w:pPr>
    </w:p>
    <w:p w:rsidR="003765EE" w:rsidRDefault="007764F4" w:rsidP="00CF477F">
      <w:pPr>
        <w:pStyle w:val="Balk2"/>
        <w:numPr>
          <w:ilvl w:val="0"/>
          <w:numId w:val="0"/>
        </w:numPr>
        <w:ind w:firstLine="567"/>
        <w:rPr>
          <w:lang w:eastAsia="tr-TR"/>
        </w:rPr>
      </w:pPr>
      <w:bookmarkStart w:id="59" w:name="_Toc77109869"/>
      <w:r>
        <w:rPr>
          <w:lang w:eastAsia="tr-TR"/>
        </w:rPr>
        <w:t>2.2.</w:t>
      </w:r>
      <w:r w:rsidR="00D7606A">
        <w:rPr>
          <w:lang w:eastAsia="tr-TR"/>
        </w:rPr>
        <w:t xml:space="preserve"> </w:t>
      </w:r>
      <w:r w:rsidR="003765EE">
        <w:rPr>
          <w:lang w:eastAsia="tr-TR"/>
        </w:rPr>
        <w:t>Kullanılan Cihazlar, Malzemeler ve Kimyasallar</w:t>
      </w:r>
      <w:bookmarkEnd w:id="59"/>
      <w:r w:rsidR="003765EE">
        <w:rPr>
          <w:lang w:eastAsia="tr-TR"/>
        </w:rPr>
        <w:t xml:space="preserve"> </w:t>
      </w:r>
    </w:p>
    <w:p w:rsidR="00AD0E51" w:rsidRDefault="00AD0E51" w:rsidP="00AD0E51"/>
    <w:p w:rsidR="00AD0E51" w:rsidRDefault="00AD0E51" w:rsidP="00AD0E51">
      <w:pPr>
        <w:pStyle w:val="ListeParagraf"/>
        <w:ind w:left="0"/>
        <w:rPr>
          <w:rFonts w:cs="Times New Roman"/>
          <w:szCs w:val="24"/>
        </w:rPr>
      </w:pPr>
      <w:r>
        <w:rPr>
          <w:rFonts w:cs="Times New Roman"/>
          <w:szCs w:val="24"/>
        </w:rPr>
        <w:t>Kullanılan bütün kimyasal maddeler ve çözücüler (analitik saflıkta veya HPLC saflığı) Merck’ten (</w:t>
      </w:r>
      <w:proofErr w:type="gramStart"/>
      <w:r>
        <w:rPr>
          <w:rFonts w:cs="Times New Roman"/>
          <w:szCs w:val="24"/>
        </w:rPr>
        <w:t>Darmstadt,Almanya</w:t>
      </w:r>
      <w:proofErr w:type="gramEnd"/>
      <w:r>
        <w:rPr>
          <w:rFonts w:cs="Times New Roman"/>
          <w:szCs w:val="24"/>
        </w:rPr>
        <w:t>) satın alınmıştır. Kimyasallar Sigma-Aldrich’den (</w:t>
      </w:r>
      <w:proofErr w:type="gramStart"/>
      <w:r>
        <w:rPr>
          <w:rFonts w:cs="Times New Roman"/>
          <w:szCs w:val="24"/>
        </w:rPr>
        <w:t>St.Louis</w:t>
      </w:r>
      <w:proofErr w:type="gramEnd"/>
      <w:r>
        <w:rPr>
          <w:rFonts w:cs="Times New Roman"/>
          <w:szCs w:val="24"/>
        </w:rPr>
        <w:t>.MO.ABD) satın alınmıştır. Agilent marka 1200 serisi HPLC Sistemi şeker an</w:t>
      </w:r>
      <w:r w:rsidR="00E04D7F">
        <w:rPr>
          <w:rFonts w:cs="Times New Roman"/>
          <w:szCs w:val="24"/>
        </w:rPr>
        <w:t>alizleri ve HMF analizlerinde, a</w:t>
      </w:r>
      <w:r>
        <w:rPr>
          <w:rFonts w:cs="Times New Roman"/>
          <w:szCs w:val="24"/>
        </w:rPr>
        <w:t xml:space="preserve">ntioksidan ve </w:t>
      </w:r>
      <w:r w:rsidR="0040110B">
        <w:rPr>
          <w:rFonts w:cs="Times New Roman"/>
          <w:szCs w:val="24"/>
        </w:rPr>
        <w:t>f</w:t>
      </w:r>
      <w:r>
        <w:rPr>
          <w:rFonts w:cs="Times New Roman"/>
          <w:szCs w:val="24"/>
        </w:rPr>
        <w:t xml:space="preserve">enolik </w:t>
      </w:r>
      <w:r w:rsidR="00E04D7F">
        <w:rPr>
          <w:rFonts w:cs="Times New Roman"/>
          <w:szCs w:val="24"/>
        </w:rPr>
        <w:t xml:space="preserve">madde </w:t>
      </w:r>
      <w:r>
        <w:rPr>
          <w:rFonts w:cs="Times New Roman"/>
          <w:szCs w:val="24"/>
        </w:rPr>
        <w:t xml:space="preserve">analizlerinde </w:t>
      </w:r>
      <w:proofErr w:type="gramStart"/>
      <w:r>
        <w:rPr>
          <w:rFonts w:cs="Times New Roman"/>
          <w:szCs w:val="24"/>
        </w:rPr>
        <w:t>Shimadzu  UV</w:t>
      </w:r>
      <w:proofErr w:type="gramEnd"/>
      <w:r>
        <w:rPr>
          <w:rFonts w:cs="Times New Roman"/>
          <w:szCs w:val="24"/>
        </w:rPr>
        <w:t xml:space="preserve">-1800 markalı </w:t>
      </w:r>
      <w:r w:rsidR="0040110B">
        <w:rPr>
          <w:rFonts w:cs="Times New Roman"/>
          <w:szCs w:val="24"/>
        </w:rPr>
        <w:t>s</w:t>
      </w:r>
      <w:r>
        <w:rPr>
          <w:rFonts w:cs="Times New Roman"/>
          <w:szCs w:val="24"/>
        </w:rPr>
        <w:t xml:space="preserve">pektrofotometre, </w:t>
      </w:r>
      <w:r w:rsidR="008A4E5C">
        <w:rPr>
          <w:rFonts w:cs="Times New Roman"/>
          <w:szCs w:val="24"/>
        </w:rPr>
        <w:t>pH analizlerinde OHAUS markalı p</w:t>
      </w:r>
      <w:r w:rsidR="00E04D7F">
        <w:rPr>
          <w:rFonts w:cs="Times New Roman"/>
          <w:szCs w:val="24"/>
        </w:rPr>
        <w:t>H metre, r</w:t>
      </w:r>
      <w:r>
        <w:rPr>
          <w:rFonts w:cs="Times New Roman"/>
          <w:szCs w:val="24"/>
        </w:rPr>
        <w:t xml:space="preserve">eolojik analizlerde Thermo marka </w:t>
      </w:r>
      <w:r w:rsidR="0040110B">
        <w:rPr>
          <w:rFonts w:cs="Times New Roman"/>
          <w:szCs w:val="24"/>
        </w:rPr>
        <w:t>r</w:t>
      </w:r>
      <w:r>
        <w:rPr>
          <w:rFonts w:cs="Times New Roman"/>
          <w:szCs w:val="24"/>
        </w:rPr>
        <w:t xml:space="preserve">eometre, </w:t>
      </w:r>
      <w:r w:rsidR="0040110B">
        <w:rPr>
          <w:rFonts w:cs="Times New Roman"/>
          <w:szCs w:val="24"/>
        </w:rPr>
        <w:t>r</w:t>
      </w:r>
      <w:r>
        <w:rPr>
          <w:rFonts w:cs="Times New Roman"/>
          <w:szCs w:val="24"/>
        </w:rPr>
        <w:t>enk analizi i</w:t>
      </w:r>
      <w:r w:rsidR="00E04D7F">
        <w:rPr>
          <w:rFonts w:cs="Times New Roman"/>
          <w:szCs w:val="24"/>
        </w:rPr>
        <w:t xml:space="preserve">çin Abbe Refraktrometresi, düşük basınç ve buharlaştırma amaçlı </w:t>
      </w:r>
      <w:r w:rsidR="0040110B">
        <w:rPr>
          <w:rFonts w:cs="Times New Roman"/>
          <w:szCs w:val="24"/>
        </w:rPr>
        <w:t>rot</w:t>
      </w:r>
      <w:r>
        <w:rPr>
          <w:rFonts w:cs="Times New Roman"/>
          <w:szCs w:val="24"/>
        </w:rPr>
        <w:t xml:space="preserve">ary </w:t>
      </w:r>
      <w:r w:rsidR="0040110B">
        <w:rPr>
          <w:rFonts w:cs="Times New Roman"/>
          <w:szCs w:val="24"/>
        </w:rPr>
        <w:t>e</w:t>
      </w:r>
      <w:r>
        <w:rPr>
          <w:rFonts w:cs="Times New Roman"/>
          <w:szCs w:val="24"/>
        </w:rPr>
        <w:t xml:space="preserve">vaporatör, tartımda Shimadzu marka hassas terazi kullanıldı. </w:t>
      </w:r>
      <w:r w:rsidR="0040110B">
        <w:rPr>
          <w:rFonts w:cs="Times New Roman"/>
          <w:szCs w:val="24"/>
        </w:rPr>
        <w:t xml:space="preserve">Ayrıca çalışmada </w:t>
      </w:r>
      <w:r>
        <w:rPr>
          <w:rFonts w:cs="Times New Roman"/>
          <w:szCs w:val="24"/>
        </w:rPr>
        <w:t xml:space="preserve">A sınıf hacimli cam malzemeler kullanılmış olup otomatik pipetlerin </w:t>
      </w:r>
      <w:proofErr w:type="gramStart"/>
      <w:r>
        <w:rPr>
          <w:rFonts w:cs="Times New Roman"/>
          <w:szCs w:val="24"/>
        </w:rPr>
        <w:t>kalibrasyonları</w:t>
      </w:r>
      <w:proofErr w:type="gramEnd"/>
      <w:r>
        <w:rPr>
          <w:rFonts w:cs="Times New Roman"/>
          <w:szCs w:val="24"/>
        </w:rPr>
        <w:t xml:space="preserve"> da yapılmıştır.</w:t>
      </w:r>
    </w:p>
    <w:p w:rsidR="003765EE" w:rsidRDefault="003765EE" w:rsidP="00C877EA">
      <w:pPr>
        <w:rPr>
          <w:rFonts w:cs="Times New Roman"/>
          <w:lang w:eastAsia="tr-TR"/>
        </w:rPr>
      </w:pPr>
    </w:p>
    <w:p w:rsidR="00AD0E51" w:rsidRDefault="007764F4" w:rsidP="00BD3965">
      <w:pPr>
        <w:pStyle w:val="Balk2"/>
        <w:numPr>
          <w:ilvl w:val="0"/>
          <w:numId w:val="0"/>
        </w:numPr>
        <w:tabs>
          <w:tab w:val="left" w:pos="993"/>
        </w:tabs>
        <w:ind w:firstLine="567"/>
        <w:rPr>
          <w:lang w:eastAsia="tr-TR"/>
        </w:rPr>
      </w:pPr>
      <w:bookmarkStart w:id="60" w:name="_Toc77109870"/>
      <w:r>
        <w:rPr>
          <w:lang w:eastAsia="tr-TR"/>
        </w:rPr>
        <w:t>2.3.</w:t>
      </w:r>
      <w:r w:rsidR="00AD0E51">
        <w:rPr>
          <w:lang w:eastAsia="tr-TR"/>
        </w:rPr>
        <w:t xml:space="preserve"> Hazırlanan Çözeltiler</w:t>
      </w:r>
      <w:bookmarkEnd w:id="60"/>
    </w:p>
    <w:p w:rsidR="00AD0E51" w:rsidRDefault="00AD0E51" w:rsidP="00D7606A">
      <w:pPr>
        <w:rPr>
          <w:lang w:eastAsia="tr-TR"/>
        </w:rPr>
      </w:pPr>
    </w:p>
    <w:p w:rsidR="00AD0E51" w:rsidRDefault="00C159F4" w:rsidP="00237408">
      <w:pPr>
        <w:pStyle w:val="ListeParagraf"/>
        <w:numPr>
          <w:ilvl w:val="0"/>
          <w:numId w:val="10"/>
        </w:numPr>
        <w:tabs>
          <w:tab w:val="clear" w:pos="720"/>
          <w:tab w:val="num" w:pos="284"/>
        </w:tabs>
        <w:ind w:left="0" w:firstLine="0"/>
        <w:rPr>
          <w:lang w:eastAsia="tr-TR"/>
        </w:rPr>
      </w:pPr>
      <w:r>
        <w:rPr>
          <w:b/>
          <w:lang w:eastAsia="tr-TR"/>
        </w:rPr>
        <w:t>K</w:t>
      </w:r>
      <w:r w:rsidR="00AD0E51" w:rsidRPr="00F74BA0">
        <w:rPr>
          <w:b/>
          <w:lang w:eastAsia="tr-TR"/>
        </w:rPr>
        <w:t>ar</w:t>
      </w:r>
      <w:r>
        <w:rPr>
          <w:b/>
          <w:lang w:eastAsia="tr-TR"/>
        </w:rPr>
        <w:t>r</w:t>
      </w:r>
      <w:r w:rsidR="00AD0E51" w:rsidRPr="00F74BA0">
        <w:rPr>
          <w:b/>
          <w:lang w:eastAsia="tr-TR"/>
        </w:rPr>
        <w:t>ez 1:</w:t>
      </w:r>
      <w:r w:rsidR="004B3AAF">
        <w:rPr>
          <w:lang w:eastAsia="tr-TR"/>
        </w:rPr>
        <w:t xml:space="preserve"> 219.</w:t>
      </w:r>
      <w:r w:rsidR="00AD0E51">
        <w:rPr>
          <w:lang w:eastAsia="tr-TR"/>
        </w:rPr>
        <w:t xml:space="preserve">4g çinko asetat di hidrat </w:t>
      </w:r>
      <w:r w:rsidR="0040110B">
        <w:rPr>
          <w:lang w:eastAsia="tr-TR"/>
        </w:rPr>
        <w:t>(</w:t>
      </w:r>
      <w:r w:rsidR="00AD0E51">
        <w:rPr>
          <w:lang w:eastAsia="tr-TR"/>
        </w:rPr>
        <w:t>Zn((CH</w:t>
      </w:r>
      <w:r w:rsidR="00AD0E51" w:rsidRPr="00ED632C">
        <w:rPr>
          <w:vertAlign w:val="subscript"/>
          <w:lang w:eastAsia="tr-TR"/>
        </w:rPr>
        <w:t>3</w:t>
      </w:r>
      <w:r w:rsidR="00AD0E51">
        <w:rPr>
          <w:lang w:eastAsia="tr-TR"/>
        </w:rPr>
        <w:t>COOH)</w:t>
      </w:r>
      <w:r w:rsidR="00AD0E51" w:rsidRPr="00E04D7F">
        <w:rPr>
          <w:vertAlign w:val="subscript"/>
          <w:lang w:eastAsia="tr-TR"/>
        </w:rPr>
        <w:t>2</w:t>
      </w:r>
      <w:r w:rsidR="00AD0E51">
        <w:rPr>
          <w:lang w:eastAsia="tr-TR"/>
        </w:rPr>
        <w:t>.2H</w:t>
      </w:r>
      <w:r w:rsidR="00AD0E51" w:rsidRPr="00ED632C">
        <w:rPr>
          <w:vertAlign w:val="subscript"/>
          <w:lang w:eastAsia="tr-TR"/>
        </w:rPr>
        <w:t>2</w:t>
      </w:r>
      <w:r w:rsidR="00AD0E51">
        <w:rPr>
          <w:lang w:eastAsia="tr-TR"/>
        </w:rPr>
        <w:t>O)</w:t>
      </w:r>
      <w:r w:rsidR="0040110B">
        <w:rPr>
          <w:lang w:eastAsia="tr-TR"/>
        </w:rPr>
        <w:t>)</w:t>
      </w:r>
      <w:r w:rsidR="00AD0E51">
        <w:rPr>
          <w:lang w:eastAsia="tr-TR"/>
        </w:rPr>
        <w:t xml:space="preserve"> 1L’ye tamamlan</w:t>
      </w:r>
      <w:r w:rsidR="0040110B">
        <w:rPr>
          <w:lang w:eastAsia="tr-TR"/>
        </w:rPr>
        <w:t>dı</w:t>
      </w:r>
      <w:r w:rsidR="00AD0E51">
        <w:rPr>
          <w:lang w:eastAsia="tr-TR"/>
        </w:rPr>
        <w:t>.</w:t>
      </w:r>
    </w:p>
    <w:p w:rsidR="00F74BA0" w:rsidRPr="00F74BA0" w:rsidRDefault="00996D05" w:rsidP="00237408">
      <w:pPr>
        <w:pStyle w:val="ListeParagraf"/>
        <w:numPr>
          <w:ilvl w:val="0"/>
          <w:numId w:val="10"/>
        </w:numPr>
        <w:tabs>
          <w:tab w:val="clear" w:pos="720"/>
          <w:tab w:val="num" w:pos="284"/>
        </w:tabs>
        <w:ind w:left="0" w:firstLine="0"/>
        <w:rPr>
          <w:color w:val="000000" w:themeColor="text1"/>
          <w:szCs w:val="24"/>
        </w:rPr>
      </w:pPr>
      <w:r>
        <w:rPr>
          <w:rFonts w:cs="Times New Roman"/>
          <w:noProof/>
          <w:szCs w:val="24"/>
          <w:lang w:eastAsia="tr-TR"/>
        </w:rPr>
        <mc:AlternateContent>
          <mc:Choice Requires="wps">
            <w:drawing>
              <wp:anchor distT="0" distB="0" distL="114300" distR="114300" simplePos="0" relativeHeight="251674624" behindDoc="0" locked="0" layoutInCell="1" allowOverlap="1" wp14:anchorId="12336E3E" wp14:editId="5A18FB0B">
                <wp:simplePos x="0" y="0"/>
                <wp:positionH relativeFrom="column">
                  <wp:posOffset>2707005</wp:posOffset>
                </wp:positionH>
                <wp:positionV relativeFrom="paragraph">
                  <wp:posOffset>442595</wp:posOffset>
                </wp:positionV>
                <wp:extent cx="457200" cy="388620"/>
                <wp:effectExtent l="0" t="0" r="19050" b="11430"/>
                <wp:wrapNone/>
                <wp:docPr id="1057" name="Metin Kutusu 1057"/>
                <wp:cNvGraphicFramePr/>
                <a:graphic xmlns:a="http://schemas.openxmlformats.org/drawingml/2006/main">
                  <a:graphicData uri="http://schemas.microsoft.com/office/word/2010/wordprocessingShape">
                    <wps:wsp>
                      <wps:cNvSpPr txBox="1"/>
                      <wps:spPr>
                        <a:xfrm>
                          <a:off x="0" y="0"/>
                          <a:ext cx="457200" cy="388620"/>
                        </a:xfrm>
                        <a:prstGeom prst="rect">
                          <a:avLst/>
                        </a:prstGeom>
                        <a:solidFill>
                          <a:sysClr val="window" lastClr="FFFFFF"/>
                        </a:solidFill>
                        <a:ln w="6350">
                          <a:solidFill>
                            <a:sysClr val="window" lastClr="FFFFFF"/>
                          </a:solidFill>
                        </a:ln>
                        <a:effectLst/>
                      </wps:spPr>
                      <wps:txbx>
                        <w:txbxContent>
                          <w:p w:rsidR="00071445" w:rsidRDefault="00071445" w:rsidP="00996D0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1057" o:spid="_x0000_s1032" type="#_x0000_t202" style="position:absolute;left:0;text-align:left;margin-left:213.15pt;margin-top:34.85pt;width:36pt;height:30.6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" fillcolor="window" strokecolor="window" strokeweight=".5pt">
                <v:textbox>
                  <w:txbxContent>
                    <w:p w:rsidR="00071445" w:rsidRDefault="00071445" w:rsidP="00996D05"/>
                  </w:txbxContent>
                </v:textbox>
              </v:shape>
            </w:pict>
          </mc:Fallback>
        </mc:AlternateContent>
      </w:r>
      <w:r w:rsidR="00C159F4">
        <w:rPr>
          <w:rStyle w:val="Gl"/>
          <w:rFonts w:eastAsiaTheme="majorEastAsia"/>
          <w:color w:val="000000" w:themeColor="text1"/>
          <w:szCs w:val="24"/>
          <w:bdr w:val="none" w:sz="0" w:space="0" w:color="auto" w:frame="1"/>
        </w:rPr>
        <w:t>K</w:t>
      </w:r>
      <w:r w:rsidR="00B71617">
        <w:rPr>
          <w:rStyle w:val="Gl"/>
          <w:rFonts w:eastAsiaTheme="majorEastAsia"/>
          <w:color w:val="000000" w:themeColor="text1"/>
          <w:szCs w:val="24"/>
          <w:bdr w:val="none" w:sz="0" w:space="0" w:color="auto" w:frame="1"/>
        </w:rPr>
        <w:t>a</w:t>
      </w:r>
      <w:r w:rsidR="00F74BA0" w:rsidRPr="00F74BA0">
        <w:rPr>
          <w:rStyle w:val="Gl"/>
          <w:rFonts w:eastAsiaTheme="majorEastAsia"/>
          <w:color w:val="000000" w:themeColor="text1"/>
          <w:szCs w:val="24"/>
          <w:bdr w:val="none" w:sz="0" w:space="0" w:color="auto" w:frame="1"/>
        </w:rPr>
        <w:t>r</w:t>
      </w:r>
      <w:r w:rsidR="00C159F4">
        <w:rPr>
          <w:rStyle w:val="Gl"/>
          <w:rFonts w:eastAsiaTheme="majorEastAsia"/>
          <w:color w:val="000000" w:themeColor="text1"/>
          <w:szCs w:val="24"/>
          <w:bdr w:val="none" w:sz="0" w:space="0" w:color="auto" w:frame="1"/>
        </w:rPr>
        <w:t>r</w:t>
      </w:r>
      <w:r w:rsidR="00F74BA0" w:rsidRPr="00F74BA0">
        <w:rPr>
          <w:rStyle w:val="Gl"/>
          <w:rFonts w:eastAsiaTheme="majorEastAsia"/>
          <w:color w:val="000000" w:themeColor="text1"/>
          <w:szCs w:val="24"/>
          <w:bdr w:val="none" w:sz="0" w:space="0" w:color="auto" w:frame="1"/>
        </w:rPr>
        <w:t xml:space="preserve">ez </w:t>
      </w:r>
      <w:proofErr w:type="gramStart"/>
      <w:r w:rsidR="00F74BA0" w:rsidRPr="00F74BA0">
        <w:rPr>
          <w:rStyle w:val="Gl"/>
          <w:rFonts w:eastAsiaTheme="majorEastAsia"/>
          <w:color w:val="000000" w:themeColor="text1"/>
          <w:szCs w:val="24"/>
          <w:bdr w:val="none" w:sz="0" w:space="0" w:color="auto" w:frame="1"/>
        </w:rPr>
        <w:t>2 :</w:t>
      </w:r>
      <w:r w:rsidR="00F74BA0" w:rsidRPr="00F74BA0">
        <w:rPr>
          <w:color w:val="000000" w:themeColor="text1"/>
          <w:szCs w:val="24"/>
        </w:rPr>
        <w:t xml:space="preserve">  </w:t>
      </w:r>
      <w:r w:rsidR="004B3AAF">
        <w:rPr>
          <w:szCs w:val="24"/>
        </w:rPr>
        <w:t>105</w:t>
      </w:r>
      <w:proofErr w:type="gramEnd"/>
      <w:r w:rsidR="004B3AAF">
        <w:rPr>
          <w:szCs w:val="24"/>
        </w:rPr>
        <w:t>.</w:t>
      </w:r>
      <w:r w:rsidR="00F74BA0" w:rsidRPr="00F74BA0">
        <w:rPr>
          <w:szCs w:val="24"/>
        </w:rPr>
        <w:t xml:space="preserve">6 g </w:t>
      </w:r>
      <w:r w:rsidR="0040110B">
        <w:rPr>
          <w:szCs w:val="24"/>
        </w:rPr>
        <w:t>p</w:t>
      </w:r>
      <w:r w:rsidR="00F74BA0" w:rsidRPr="00F74BA0">
        <w:rPr>
          <w:szCs w:val="24"/>
        </w:rPr>
        <w:t xml:space="preserve">otasyum ferro siyanür </w:t>
      </w:r>
      <w:r w:rsidR="0040110B">
        <w:rPr>
          <w:szCs w:val="24"/>
        </w:rPr>
        <w:t>(</w:t>
      </w:r>
      <w:r w:rsidR="00F74BA0" w:rsidRPr="00F74BA0">
        <w:rPr>
          <w:szCs w:val="24"/>
        </w:rPr>
        <w:t>K</w:t>
      </w:r>
      <w:r w:rsidR="00F74BA0" w:rsidRPr="00ED632C">
        <w:rPr>
          <w:szCs w:val="24"/>
          <w:vertAlign w:val="subscript"/>
        </w:rPr>
        <w:t>4</w:t>
      </w:r>
      <w:r w:rsidR="00F74BA0" w:rsidRPr="00F74BA0">
        <w:rPr>
          <w:szCs w:val="24"/>
        </w:rPr>
        <w:t>Fe(CN)</w:t>
      </w:r>
      <w:r w:rsidR="00F74BA0" w:rsidRPr="00E04D7F">
        <w:rPr>
          <w:szCs w:val="24"/>
          <w:vertAlign w:val="subscript"/>
        </w:rPr>
        <w:t>6</w:t>
      </w:r>
      <w:r w:rsidR="00F74BA0" w:rsidRPr="00F74BA0">
        <w:rPr>
          <w:szCs w:val="24"/>
        </w:rPr>
        <w:t>.3H</w:t>
      </w:r>
      <w:r w:rsidR="00F74BA0" w:rsidRPr="00ED632C">
        <w:rPr>
          <w:szCs w:val="24"/>
          <w:vertAlign w:val="subscript"/>
        </w:rPr>
        <w:t>2</w:t>
      </w:r>
      <w:r w:rsidR="00F74BA0" w:rsidRPr="00F74BA0">
        <w:rPr>
          <w:szCs w:val="24"/>
        </w:rPr>
        <w:t>O</w:t>
      </w:r>
      <w:r w:rsidR="0040110B">
        <w:rPr>
          <w:szCs w:val="24"/>
        </w:rPr>
        <w:t>)</w:t>
      </w:r>
      <w:r w:rsidR="00F74BA0" w:rsidRPr="00F74BA0">
        <w:rPr>
          <w:szCs w:val="24"/>
        </w:rPr>
        <w:t>1L’hazırlan</w:t>
      </w:r>
      <w:r w:rsidR="0040110B">
        <w:rPr>
          <w:szCs w:val="24"/>
        </w:rPr>
        <w:t>dı</w:t>
      </w:r>
      <w:r w:rsidR="00F74BA0">
        <w:rPr>
          <w:szCs w:val="24"/>
        </w:rPr>
        <w:t>.</w:t>
      </w:r>
    </w:p>
    <w:p w:rsidR="00F74BA0" w:rsidRPr="00F74BA0" w:rsidRDefault="00F74BA0" w:rsidP="00237408">
      <w:pPr>
        <w:pStyle w:val="ListeParagraf"/>
        <w:numPr>
          <w:ilvl w:val="0"/>
          <w:numId w:val="10"/>
        </w:numPr>
        <w:tabs>
          <w:tab w:val="clear" w:pos="720"/>
          <w:tab w:val="num" w:pos="284"/>
        </w:tabs>
        <w:ind w:left="0" w:firstLine="0"/>
        <w:rPr>
          <w:b/>
          <w:bCs/>
          <w:szCs w:val="24"/>
        </w:rPr>
      </w:pPr>
      <w:r w:rsidRPr="00F74BA0">
        <w:rPr>
          <w:rStyle w:val="Gl"/>
          <w:rFonts w:eastAsiaTheme="majorEastAsia"/>
          <w:color w:val="000000" w:themeColor="text1"/>
          <w:szCs w:val="24"/>
          <w:bdr w:val="none" w:sz="0" w:space="0" w:color="auto" w:frame="1"/>
        </w:rPr>
        <w:lastRenderedPageBreak/>
        <w:t>Stok invert şeker çözeltisi:</w:t>
      </w:r>
      <w:r w:rsidRPr="00F74BA0">
        <w:rPr>
          <w:color w:val="000000" w:themeColor="text1"/>
          <w:szCs w:val="24"/>
        </w:rPr>
        <w:t> </w:t>
      </w:r>
      <w:r w:rsidR="00B71617">
        <w:rPr>
          <w:rStyle w:val="Gl"/>
          <w:rFonts w:eastAsiaTheme="majorEastAsia"/>
          <w:color w:val="000000" w:themeColor="text1"/>
          <w:szCs w:val="24"/>
          <w:bdr w:val="none" w:sz="0" w:space="0" w:color="auto" w:frame="1"/>
        </w:rPr>
        <w:t>10 g/</w:t>
      </w:r>
      <w:proofErr w:type="gramStart"/>
      <w:r w:rsidR="00B71617">
        <w:rPr>
          <w:rStyle w:val="Gl"/>
          <w:rFonts w:eastAsiaTheme="majorEastAsia"/>
          <w:color w:val="000000" w:themeColor="text1"/>
          <w:szCs w:val="24"/>
          <w:bdr w:val="none" w:sz="0" w:space="0" w:color="auto" w:frame="1"/>
        </w:rPr>
        <w:t>L’</w:t>
      </w:r>
      <w:r w:rsidRPr="00F74BA0">
        <w:rPr>
          <w:rStyle w:val="Gl"/>
          <w:rFonts w:eastAsiaTheme="majorEastAsia"/>
          <w:color w:val="000000" w:themeColor="text1"/>
          <w:szCs w:val="24"/>
          <w:bdr w:val="none" w:sz="0" w:space="0" w:color="auto" w:frame="1"/>
        </w:rPr>
        <w:t>lik :</w:t>
      </w:r>
      <w:r w:rsidRPr="00F74BA0">
        <w:rPr>
          <w:color w:val="000000" w:themeColor="text1"/>
          <w:szCs w:val="24"/>
        </w:rPr>
        <w:t> </w:t>
      </w:r>
      <w:r w:rsidR="004B3AAF">
        <w:rPr>
          <w:szCs w:val="24"/>
        </w:rPr>
        <w:t>9</w:t>
      </w:r>
      <w:proofErr w:type="gramEnd"/>
      <w:r w:rsidR="004B3AAF">
        <w:rPr>
          <w:szCs w:val="24"/>
        </w:rPr>
        <w:t>.</w:t>
      </w:r>
      <w:r w:rsidRPr="00F74BA0">
        <w:rPr>
          <w:szCs w:val="24"/>
        </w:rPr>
        <w:t>5 g sakkaroz (C</w:t>
      </w:r>
      <w:r w:rsidRPr="00E04D7F">
        <w:rPr>
          <w:szCs w:val="24"/>
          <w:vertAlign w:val="subscript"/>
        </w:rPr>
        <w:t>12</w:t>
      </w:r>
      <w:r w:rsidRPr="00F74BA0">
        <w:rPr>
          <w:szCs w:val="24"/>
        </w:rPr>
        <w:t>H</w:t>
      </w:r>
      <w:r w:rsidRPr="00E04D7F">
        <w:rPr>
          <w:szCs w:val="24"/>
          <w:vertAlign w:val="subscript"/>
        </w:rPr>
        <w:t>22</w:t>
      </w:r>
      <w:r w:rsidRPr="00F74BA0">
        <w:rPr>
          <w:szCs w:val="24"/>
        </w:rPr>
        <w:t>O</w:t>
      </w:r>
      <w:r w:rsidRPr="00E04D7F">
        <w:rPr>
          <w:szCs w:val="24"/>
          <w:vertAlign w:val="subscript"/>
        </w:rPr>
        <w:t>11</w:t>
      </w:r>
      <w:r w:rsidRPr="00F74BA0">
        <w:rPr>
          <w:szCs w:val="24"/>
        </w:rPr>
        <w:t>) 30-40mL su’da çözülerek 5 mL derişik (d=</w:t>
      </w:r>
      <w:r w:rsidR="004B3AAF">
        <w:rPr>
          <w:szCs w:val="24"/>
        </w:rPr>
        <w:t>1.</w:t>
      </w:r>
      <w:r w:rsidR="00ED632C">
        <w:rPr>
          <w:szCs w:val="24"/>
        </w:rPr>
        <w:t>19</w:t>
      </w:r>
      <w:r w:rsidR="00E04D7F">
        <w:rPr>
          <w:szCs w:val="24"/>
        </w:rPr>
        <w:t xml:space="preserve"> g/mL</w:t>
      </w:r>
      <w:r w:rsidR="00ED632C">
        <w:rPr>
          <w:szCs w:val="24"/>
        </w:rPr>
        <w:t>) HCl</w:t>
      </w:r>
      <w:r w:rsidRPr="00F74BA0">
        <w:rPr>
          <w:szCs w:val="24"/>
        </w:rPr>
        <w:t xml:space="preserve"> ilave ederek oda sıcaklığında 3 gün be</w:t>
      </w:r>
      <w:r w:rsidR="001C63C3">
        <w:rPr>
          <w:szCs w:val="24"/>
        </w:rPr>
        <w:t>kletilerek hidroliz edil</w:t>
      </w:r>
      <w:r w:rsidR="0040110B">
        <w:rPr>
          <w:szCs w:val="24"/>
        </w:rPr>
        <w:t xml:space="preserve">miştir. </w:t>
      </w:r>
      <w:proofErr w:type="gramStart"/>
      <w:r w:rsidR="0040110B">
        <w:rPr>
          <w:szCs w:val="24"/>
        </w:rPr>
        <w:t xml:space="preserve">Sonuçta </w:t>
      </w:r>
      <w:r w:rsidR="001C63C3">
        <w:rPr>
          <w:szCs w:val="24"/>
        </w:rPr>
        <w:t xml:space="preserve"> 1L’</w:t>
      </w:r>
      <w:r w:rsidRPr="00F74BA0">
        <w:rPr>
          <w:szCs w:val="24"/>
        </w:rPr>
        <w:t>ye</w:t>
      </w:r>
      <w:proofErr w:type="gramEnd"/>
      <w:r w:rsidRPr="00F74BA0">
        <w:rPr>
          <w:szCs w:val="24"/>
        </w:rPr>
        <w:t xml:space="preserve"> tamamlanır ( Bu çözeltinin 1 mL </w:t>
      </w:r>
      <w:r>
        <w:rPr>
          <w:szCs w:val="24"/>
        </w:rPr>
        <w:t>sinde 10 mg invert şeker vardır</w:t>
      </w:r>
      <w:r w:rsidRPr="00F74BA0">
        <w:rPr>
          <w:szCs w:val="24"/>
        </w:rPr>
        <w:t>)</w:t>
      </w:r>
      <w:r>
        <w:rPr>
          <w:szCs w:val="24"/>
        </w:rPr>
        <w:t>.</w:t>
      </w:r>
    </w:p>
    <w:p w:rsidR="00F74BA0" w:rsidRPr="00F74BA0" w:rsidRDefault="00F74BA0" w:rsidP="00237408">
      <w:pPr>
        <w:pStyle w:val="ListeParagraf"/>
        <w:numPr>
          <w:ilvl w:val="0"/>
          <w:numId w:val="10"/>
        </w:numPr>
        <w:tabs>
          <w:tab w:val="clear" w:pos="720"/>
          <w:tab w:val="num" w:pos="0"/>
          <w:tab w:val="num" w:pos="284"/>
        </w:tabs>
        <w:ind w:left="0" w:firstLine="0"/>
        <w:rPr>
          <w:b/>
          <w:bCs/>
          <w:color w:val="000000" w:themeColor="text1"/>
          <w:szCs w:val="24"/>
        </w:rPr>
      </w:pPr>
      <w:r w:rsidRPr="00F74BA0">
        <w:rPr>
          <w:rStyle w:val="Gl"/>
          <w:rFonts w:eastAsiaTheme="majorEastAsia"/>
          <w:color w:val="000000" w:themeColor="text1"/>
          <w:szCs w:val="24"/>
          <w:bdr w:val="none" w:sz="0" w:space="0" w:color="auto" w:frame="1"/>
        </w:rPr>
        <w:t>Standart invert şeker çözeltisi:</w:t>
      </w:r>
      <w:r w:rsidRPr="00F74BA0">
        <w:rPr>
          <w:color w:val="000000" w:themeColor="text1"/>
          <w:szCs w:val="24"/>
        </w:rPr>
        <w:t> </w:t>
      </w:r>
      <w:r w:rsidRPr="00F74BA0">
        <w:rPr>
          <w:szCs w:val="24"/>
        </w:rPr>
        <w:t>Stok invert şeke</w:t>
      </w:r>
      <w:r w:rsidR="00E53DA8">
        <w:rPr>
          <w:szCs w:val="24"/>
        </w:rPr>
        <w:t>r çözeltisinin 50 mL si 250 mL’</w:t>
      </w:r>
      <w:r w:rsidR="00695453">
        <w:rPr>
          <w:szCs w:val="24"/>
        </w:rPr>
        <w:t>lik ölçü balonuna alına</w:t>
      </w:r>
      <w:r w:rsidRPr="00F74BA0">
        <w:rPr>
          <w:szCs w:val="24"/>
        </w:rPr>
        <w:t>r</w:t>
      </w:r>
      <w:r w:rsidR="0040110B">
        <w:rPr>
          <w:szCs w:val="24"/>
        </w:rPr>
        <w:t>ak</w:t>
      </w:r>
      <w:r w:rsidRPr="00F74BA0">
        <w:rPr>
          <w:szCs w:val="24"/>
        </w:rPr>
        <w:t xml:space="preserve"> iki damla fenol ftalein </w:t>
      </w:r>
      <w:proofErr w:type="gramStart"/>
      <w:r w:rsidRPr="00F74BA0">
        <w:rPr>
          <w:szCs w:val="24"/>
        </w:rPr>
        <w:t>indikatörü</w:t>
      </w:r>
      <w:proofErr w:type="gramEnd"/>
      <w:r w:rsidRPr="00F74BA0">
        <w:rPr>
          <w:szCs w:val="24"/>
        </w:rPr>
        <w:t xml:space="preserve"> damlat</w:t>
      </w:r>
      <w:r w:rsidR="0040110B">
        <w:rPr>
          <w:szCs w:val="24"/>
        </w:rPr>
        <w:t>ıldı ve</w:t>
      </w:r>
      <w:r w:rsidRPr="00F74BA0">
        <w:rPr>
          <w:szCs w:val="24"/>
        </w:rPr>
        <w:t xml:space="preserve"> 5N NaOH ile nötrleştirile</w:t>
      </w:r>
      <w:r>
        <w:rPr>
          <w:szCs w:val="24"/>
        </w:rPr>
        <w:t>rek balon çizgisine tamamlan</w:t>
      </w:r>
      <w:r w:rsidR="0040110B">
        <w:rPr>
          <w:szCs w:val="24"/>
        </w:rPr>
        <w:t>dı</w:t>
      </w:r>
      <w:r>
        <w:rPr>
          <w:szCs w:val="24"/>
        </w:rPr>
        <w:t xml:space="preserve"> (</w:t>
      </w:r>
      <w:r w:rsidR="001C63C3">
        <w:rPr>
          <w:szCs w:val="24"/>
        </w:rPr>
        <w:t>b</w:t>
      </w:r>
      <w:r w:rsidRPr="00F74BA0">
        <w:rPr>
          <w:szCs w:val="24"/>
        </w:rPr>
        <w:t>u çözeltinin 1 mL</w:t>
      </w:r>
      <w:r>
        <w:rPr>
          <w:szCs w:val="24"/>
        </w:rPr>
        <w:t xml:space="preserve"> sinde 2 mg invert şeker vardır).</w:t>
      </w:r>
    </w:p>
    <w:p w:rsidR="00F74BA0" w:rsidRPr="00F74BA0" w:rsidRDefault="00B71617" w:rsidP="00237408">
      <w:pPr>
        <w:pStyle w:val="ListeParagraf"/>
        <w:numPr>
          <w:ilvl w:val="0"/>
          <w:numId w:val="10"/>
        </w:numPr>
        <w:tabs>
          <w:tab w:val="clear" w:pos="720"/>
          <w:tab w:val="num" w:pos="0"/>
          <w:tab w:val="num" w:pos="284"/>
        </w:tabs>
        <w:ind w:left="0" w:firstLine="0"/>
        <w:rPr>
          <w:rFonts w:cs="Times New Roman"/>
          <w:color w:val="000000" w:themeColor="text1"/>
          <w:szCs w:val="24"/>
        </w:rPr>
      </w:pPr>
      <w:r>
        <w:rPr>
          <w:rFonts w:cs="Times New Roman"/>
          <w:b/>
          <w:bCs/>
          <w:color w:val="000000" w:themeColor="text1"/>
          <w:szCs w:val="24"/>
        </w:rPr>
        <w:t>Ana stok DPPH (10 mM) r</w:t>
      </w:r>
      <w:r w:rsidR="00F74BA0" w:rsidRPr="00F74BA0">
        <w:rPr>
          <w:rFonts w:cs="Times New Roman"/>
          <w:b/>
          <w:bCs/>
          <w:color w:val="000000" w:themeColor="text1"/>
          <w:szCs w:val="24"/>
        </w:rPr>
        <w:t>eaktifinin hazırlanması:</w:t>
      </w:r>
      <w:r w:rsidR="00F74BA0" w:rsidRPr="00F74BA0">
        <w:rPr>
          <w:rFonts w:cs="Times New Roman"/>
          <w:color w:val="000000" w:themeColor="text1"/>
          <w:szCs w:val="24"/>
        </w:rPr>
        <w:t xml:space="preserve">  </w:t>
      </w:r>
      <w:proofErr w:type="gramStart"/>
      <w:r w:rsidR="00F74BA0" w:rsidRPr="00F74BA0">
        <w:rPr>
          <w:rFonts w:cs="Times New Roman"/>
          <w:color w:val="000000" w:themeColor="text1"/>
          <w:szCs w:val="24"/>
        </w:rPr>
        <w:t>39.5</w:t>
      </w:r>
      <w:proofErr w:type="gramEnd"/>
      <w:r w:rsidR="00F74BA0" w:rsidRPr="00F74BA0">
        <w:rPr>
          <w:rFonts w:cs="Times New Roman"/>
          <w:color w:val="000000" w:themeColor="text1"/>
          <w:szCs w:val="24"/>
        </w:rPr>
        <w:t xml:space="preserve"> mg DPPH</w:t>
      </w:r>
      <w:r w:rsidR="0040110B">
        <w:rPr>
          <w:rFonts w:cs="Times New Roman"/>
          <w:color w:val="000000" w:themeColor="text1"/>
          <w:szCs w:val="24"/>
        </w:rPr>
        <w:t xml:space="preserve"> </w:t>
      </w:r>
      <w:r w:rsidR="00E04D7F">
        <w:rPr>
          <w:rFonts w:cs="Times New Roman"/>
          <w:color w:val="000000" w:themeColor="text1"/>
          <w:szCs w:val="24"/>
        </w:rPr>
        <w:t>(2,2 difenil</w:t>
      </w:r>
      <w:r w:rsidR="00F74BA0" w:rsidRPr="00F74BA0">
        <w:rPr>
          <w:rFonts w:cs="Times New Roman"/>
          <w:color w:val="000000" w:themeColor="text1"/>
          <w:szCs w:val="24"/>
        </w:rPr>
        <w:t xml:space="preserve"> 1- </w:t>
      </w:r>
      <w:r w:rsidR="00E04D7F">
        <w:rPr>
          <w:rFonts w:cs="Times New Roman"/>
          <w:color w:val="000000" w:themeColor="text1"/>
          <w:szCs w:val="24"/>
        </w:rPr>
        <w:t>pikrilhidrazil)  10 mL</w:t>
      </w:r>
      <w:r w:rsidR="00F74BA0" w:rsidRPr="00F74BA0">
        <w:rPr>
          <w:rFonts w:cs="Times New Roman"/>
          <w:color w:val="000000" w:themeColor="text1"/>
          <w:szCs w:val="24"/>
        </w:rPr>
        <w:t xml:space="preserve"> metanol içinde çözül</w:t>
      </w:r>
      <w:r w:rsidR="00695005">
        <w:rPr>
          <w:rFonts w:cs="Times New Roman"/>
          <w:color w:val="000000" w:themeColor="text1"/>
          <w:szCs w:val="24"/>
        </w:rPr>
        <w:t>dü</w:t>
      </w:r>
      <w:r w:rsidR="00F74BA0" w:rsidRPr="00F74BA0">
        <w:rPr>
          <w:rFonts w:cs="Times New Roman"/>
          <w:color w:val="000000" w:themeColor="text1"/>
          <w:szCs w:val="24"/>
        </w:rPr>
        <w:t>. Elde edilen çözelti daha sonraki kullanımlar için buzdolabında saklan</w:t>
      </w:r>
      <w:r w:rsidR="00695005">
        <w:rPr>
          <w:rFonts w:cs="Times New Roman"/>
          <w:color w:val="000000" w:themeColor="text1"/>
          <w:szCs w:val="24"/>
        </w:rPr>
        <w:t>d</w:t>
      </w:r>
      <w:r w:rsidR="00F74BA0" w:rsidRPr="00F74BA0">
        <w:rPr>
          <w:rFonts w:cs="Times New Roman"/>
          <w:color w:val="000000" w:themeColor="text1"/>
          <w:szCs w:val="24"/>
        </w:rPr>
        <w:t xml:space="preserve">ı. </w:t>
      </w:r>
    </w:p>
    <w:p w:rsidR="00F74BA0" w:rsidRPr="00F74BA0" w:rsidRDefault="00F74BA0" w:rsidP="00237408">
      <w:pPr>
        <w:pStyle w:val="ListeParagraf"/>
        <w:numPr>
          <w:ilvl w:val="0"/>
          <w:numId w:val="10"/>
        </w:numPr>
        <w:tabs>
          <w:tab w:val="clear" w:pos="720"/>
          <w:tab w:val="num" w:pos="0"/>
          <w:tab w:val="num" w:pos="284"/>
        </w:tabs>
        <w:ind w:left="0" w:firstLine="0"/>
        <w:rPr>
          <w:b/>
          <w:bCs/>
          <w:color w:val="000000" w:themeColor="text1"/>
          <w:szCs w:val="24"/>
        </w:rPr>
      </w:pPr>
      <w:r>
        <w:rPr>
          <w:rFonts w:cs="Times New Roman"/>
          <w:b/>
          <w:bCs/>
          <w:color w:val="000000" w:themeColor="text1"/>
          <w:szCs w:val="24"/>
        </w:rPr>
        <w:t>DPPH çalışma çözeltinin hazırlanması:</w:t>
      </w:r>
      <w:r w:rsidR="00237408">
        <w:rPr>
          <w:rFonts w:cs="Times New Roman"/>
          <w:color w:val="000000" w:themeColor="text1"/>
          <w:szCs w:val="24"/>
        </w:rPr>
        <w:t xml:space="preserve"> </w:t>
      </w:r>
      <w:r>
        <w:rPr>
          <w:rFonts w:cs="Times New Roman"/>
          <w:color w:val="000000" w:themeColor="text1"/>
          <w:szCs w:val="24"/>
        </w:rPr>
        <w:t>Ana stok çöz</w:t>
      </w:r>
      <w:r w:rsidR="00E04D7F">
        <w:rPr>
          <w:rFonts w:cs="Times New Roman"/>
          <w:color w:val="000000" w:themeColor="text1"/>
          <w:szCs w:val="24"/>
        </w:rPr>
        <w:t xml:space="preserve">eltisinden </w:t>
      </w:r>
      <w:proofErr w:type="gramStart"/>
      <w:r w:rsidR="00E04D7F">
        <w:rPr>
          <w:rFonts w:cs="Times New Roman"/>
          <w:color w:val="000000" w:themeColor="text1"/>
          <w:szCs w:val="24"/>
        </w:rPr>
        <w:t>2.5</w:t>
      </w:r>
      <w:proofErr w:type="gramEnd"/>
      <w:r w:rsidR="00E04D7F">
        <w:rPr>
          <w:rFonts w:cs="Times New Roman"/>
          <w:color w:val="000000" w:themeColor="text1"/>
          <w:szCs w:val="24"/>
        </w:rPr>
        <w:t xml:space="preserve"> mL alınıp 250 mL</w:t>
      </w:r>
      <w:r w:rsidR="00237408">
        <w:rPr>
          <w:rFonts w:cs="Times New Roman"/>
          <w:color w:val="000000" w:themeColor="text1"/>
          <w:szCs w:val="24"/>
        </w:rPr>
        <w:t>’</w:t>
      </w:r>
      <w:r>
        <w:rPr>
          <w:rFonts w:cs="Times New Roman"/>
          <w:color w:val="000000" w:themeColor="text1"/>
          <w:szCs w:val="24"/>
        </w:rPr>
        <w:t>ye metanol ile tamamlan</w:t>
      </w:r>
      <w:r w:rsidR="00695005">
        <w:rPr>
          <w:rFonts w:cs="Times New Roman"/>
          <w:color w:val="000000" w:themeColor="text1"/>
          <w:szCs w:val="24"/>
        </w:rPr>
        <w:t>dı</w:t>
      </w:r>
      <w:r>
        <w:rPr>
          <w:rFonts w:cs="Times New Roman"/>
          <w:color w:val="000000" w:themeColor="text1"/>
          <w:szCs w:val="24"/>
        </w:rPr>
        <w:t>. Tamamlanan çözeltinin absorbansı 517 nm de okunduğunda 0.980±0.02 gelmelidir. Duruma göre seyreltme ya da ana stoktan ilave edilerek absorbansı 0.980±0.02 değere ayarlan</w:t>
      </w:r>
      <w:r w:rsidR="00695005">
        <w:rPr>
          <w:rFonts w:cs="Times New Roman"/>
          <w:color w:val="000000" w:themeColor="text1"/>
          <w:szCs w:val="24"/>
        </w:rPr>
        <w:t>dı</w:t>
      </w:r>
      <w:r>
        <w:rPr>
          <w:rFonts w:cs="Times New Roman"/>
          <w:color w:val="000000" w:themeColor="text1"/>
          <w:szCs w:val="24"/>
        </w:rPr>
        <w:t>.</w:t>
      </w:r>
    </w:p>
    <w:p w:rsidR="00F74BA0" w:rsidRPr="00F74BA0" w:rsidRDefault="00F74BA0" w:rsidP="00237408">
      <w:pPr>
        <w:pStyle w:val="ListeParagraf"/>
        <w:numPr>
          <w:ilvl w:val="0"/>
          <w:numId w:val="10"/>
        </w:numPr>
        <w:tabs>
          <w:tab w:val="clear" w:pos="720"/>
          <w:tab w:val="num" w:pos="0"/>
          <w:tab w:val="num" w:pos="284"/>
        </w:tabs>
        <w:ind w:left="0" w:firstLine="0"/>
        <w:rPr>
          <w:rFonts w:cs="Times New Roman"/>
          <w:color w:val="000000" w:themeColor="text1"/>
          <w:szCs w:val="24"/>
        </w:rPr>
      </w:pPr>
      <w:r w:rsidRPr="00F74BA0">
        <w:rPr>
          <w:rFonts w:cs="Times New Roman"/>
          <w:b/>
          <w:bCs/>
          <w:color w:val="000000" w:themeColor="text1"/>
          <w:szCs w:val="24"/>
        </w:rPr>
        <w:t xml:space="preserve">300 mM asetat buffer:  </w:t>
      </w:r>
      <w:r w:rsidRPr="00F74BA0">
        <w:rPr>
          <w:rFonts w:cs="Times New Roman"/>
          <w:color w:val="000000" w:themeColor="text1"/>
          <w:szCs w:val="24"/>
        </w:rPr>
        <w:t xml:space="preserve">Litrelik balona </w:t>
      </w:r>
      <w:proofErr w:type="gramStart"/>
      <w:r w:rsidRPr="00F74BA0">
        <w:rPr>
          <w:rFonts w:cs="Times New Roman"/>
          <w:color w:val="000000" w:themeColor="text1"/>
          <w:szCs w:val="24"/>
        </w:rPr>
        <w:t>3.1</w:t>
      </w:r>
      <w:proofErr w:type="gramEnd"/>
      <w:r w:rsidRPr="00F74BA0">
        <w:rPr>
          <w:rFonts w:cs="Times New Roman"/>
          <w:color w:val="000000" w:themeColor="text1"/>
          <w:szCs w:val="24"/>
        </w:rPr>
        <w:t xml:space="preserve"> g </w:t>
      </w:r>
      <w:r w:rsidR="00695005">
        <w:rPr>
          <w:rFonts w:cs="Times New Roman"/>
          <w:color w:val="000000" w:themeColor="text1"/>
          <w:szCs w:val="24"/>
          <w:lang w:eastAsia="tr-TR"/>
        </w:rPr>
        <w:t>s</w:t>
      </w:r>
      <w:r w:rsidRPr="00F74BA0">
        <w:rPr>
          <w:rFonts w:cs="Times New Roman"/>
          <w:color w:val="000000" w:themeColor="text1"/>
          <w:szCs w:val="24"/>
          <w:lang w:eastAsia="tr-TR"/>
        </w:rPr>
        <w:t xml:space="preserve">odyumasetat </w:t>
      </w:r>
      <w:r w:rsidRPr="00F74BA0">
        <w:rPr>
          <w:rFonts w:cs="Times New Roman"/>
          <w:color w:val="000000" w:themeColor="text1"/>
          <w:szCs w:val="24"/>
        </w:rPr>
        <w:t>trihidrat tartıl</w:t>
      </w:r>
      <w:r w:rsidR="00695005">
        <w:rPr>
          <w:rFonts w:cs="Times New Roman"/>
          <w:color w:val="000000" w:themeColor="text1"/>
          <w:szCs w:val="24"/>
        </w:rPr>
        <w:t>dı</w:t>
      </w:r>
      <w:r w:rsidRPr="00F74BA0">
        <w:rPr>
          <w:rFonts w:cs="Times New Roman"/>
          <w:color w:val="000000" w:themeColor="text1"/>
          <w:szCs w:val="24"/>
        </w:rPr>
        <w:t>. Bir miktar saf su ile çözül</w:t>
      </w:r>
      <w:r w:rsidR="00695005">
        <w:rPr>
          <w:rFonts w:cs="Times New Roman"/>
          <w:color w:val="000000" w:themeColor="text1"/>
          <w:szCs w:val="24"/>
        </w:rPr>
        <w:t>dü</w:t>
      </w:r>
      <w:r w:rsidRPr="00F74BA0">
        <w:rPr>
          <w:rFonts w:cs="Times New Roman"/>
          <w:color w:val="000000" w:themeColor="text1"/>
          <w:szCs w:val="24"/>
        </w:rPr>
        <w:t xml:space="preserve">.  Üzerine 16 ml </w:t>
      </w:r>
      <w:r w:rsidR="00695005">
        <w:rPr>
          <w:rFonts w:cs="Times New Roman"/>
          <w:color w:val="000000" w:themeColor="text1"/>
          <w:szCs w:val="24"/>
        </w:rPr>
        <w:t>g</w:t>
      </w:r>
      <w:r w:rsidRPr="00F74BA0">
        <w:rPr>
          <w:rFonts w:cs="Times New Roman"/>
          <w:color w:val="000000" w:themeColor="text1"/>
          <w:szCs w:val="24"/>
        </w:rPr>
        <w:t xml:space="preserve">lasial asetik asit </w:t>
      </w:r>
      <w:r w:rsidR="00B71617">
        <w:rPr>
          <w:rFonts w:cs="Times New Roman"/>
          <w:color w:val="000000" w:themeColor="text1"/>
          <w:szCs w:val="24"/>
        </w:rPr>
        <w:t>ilave edil</w:t>
      </w:r>
      <w:r w:rsidR="00695005">
        <w:rPr>
          <w:rFonts w:cs="Times New Roman"/>
          <w:color w:val="000000" w:themeColor="text1"/>
          <w:szCs w:val="24"/>
        </w:rPr>
        <w:t>di</w:t>
      </w:r>
      <w:r w:rsidR="00B71617">
        <w:rPr>
          <w:rFonts w:cs="Times New Roman"/>
          <w:color w:val="000000" w:themeColor="text1"/>
          <w:szCs w:val="24"/>
        </w:rPr>
        <w:t>. pH’sı 3.</w:t>
      </w:r>
      <w:proofErr w:type="gramStart"/>
      <w:r w:rsidR="00B71617">
        <w:rPr>
          <w:rFonts w:cs="Times New Roman"/>
          <w:color w:val="000000" w:themeColor="text1"/>
          <w:szCs w:val="24"/>
        </w:rPr>
        <w:t>60’</w:t>
      </w:r>
      <w:r w:rsidRPr="00F74BA0">
        <w:rPr>
          <w:rFonts w:cs="Times New Roman"/>
          <w:color w:val="000000" w:themeColor="text1"/>
          <w:szCs w:val="24"/>
        </w:rPr>
        <w:t>a  ayarlanır</w:t>
      </w:r>
      <w:proofErr w:type="gramEnd"/>
      <w:r w:rsidRPr="00F74BA0">
        <w:rPr>
          <w:rFonts w:cs="Times New Roman"/>
          <w:color w:val="000000" w:themeColor="text1"/>
          <w:szCs w:val="24"/>
        </w:rPr>
        <w:t xml:space="preserve">. </w:t>
      </w:r>
    </w:p>
    <w:p w:rsidR="00F74BA0" w:rsidRPr="00F74BA0" w:rsidRDefault="00F74BA0" w:rsidP="00237408">
      <w:pPr>
        <w:pStyle w:val="ListeParagraf"/>
        <w:numPr>
          <w:ilvl w:val="0"/>
          <w:numId w:val="10"/>
        </w:numPr>
        <w:tabs>
          <w:tab w:val="clear" w:pos="720"/>
          <w:tab w:val="num" w:pos="284"/>
        </w:tabs>
        <w:ind w:left="0" w:firstLine="0"/>
        <w:rPr>
          <w:rFonts w:cs="Times New Roman"/>
          <w:b/>
          <w:color w:val="000000" w:themeColor="text1"/>
          <w:szCs w:val="24"/>
          <w:lang w:eastAsia="tr-TR"/>
        </w:rPr>
      </w:pPr>
      <w:r w:rsidRPr="00F74BA0">
        <w:rPr>
          <w:rFonts w:cs="Times New Roman"/>
          <w:b/>
          <w:bCs/>
          <w:color w:val="000000" w:themeColor="text1"/>
          <w:szCs w:val="24"/>
        </w:rPr>
        <w:t>40 mM HCl çözeltisi:</w:t>
      </w:r>
      <w:r w:rsidR="00237408">
        <w:rPr>
          <w:rFonts w:cs="Times New Roman"/>
          <w:color w:val="000000" w:themeColor="text1"/>
          <w:szCs w:val="24"/>
        </w:rPr>
        <w:t xml:space="preserve"> </w:t>
      </w:r>
      <w:r w:rsidR="00B71617">
        <w:rPr>
          <w:rFonts w:cs="Times New Roman"/>
          <w:color w:val="000000" w:themeColor="text1"/>
          <w:szCs w:val="24"/>
        </w:rPr>
        <w:t>d 1.19,  % 37’lik derişik HCl’</w:t>
      </w:r>
      <w:r w:rsidRPr="00F74BA0">
        <w:rPr>
          <w:rFonts w:cs="Times New Roman"/>
          <w:color w:val="000000" w:themeColor="text1"/>
          <w:szCs w:val="24"/>
        </w:rPr>
        <w:t xml:space="preserve"> den 3.4 ml alınarak </w:t>
      </w:r>
      <w:proofErr w:type="gramStart"/>
      <w:r w:rsidRPr="00F74BA0">
        <w:rPr>
          <w:rFonts w:cs="Times New Roman"/>
          <w:color w:val="000000" w:themeColor="text1"/>
          <w:szCs w:val="24"/>
        </w:rPr>
        <w:t>hacmi  1</w:t>
      </w:r>
      <w:proofErr w:type="gramEnd"/>
      <w:r w:rsidRPr="00F74BA0">
        <w:rPr>
          <w:rFonts w:cs="Times New Roman"/>
          <w:color w:val="000000" w:themeColor="text1"/>
          <w:szCs w:val="24"/>
        </w:rPr>
        <w:t xml:space="preserve"> litreye tamamla</w:t>
      </w:r>
      <w:r w:rsidR="00695005">
        <w:rPr>
          <w:rFonts w:cs="Times New Roman"/>
          <w:color w:val="000000" w:themeColor="text1"/>
          <w:szCs w:val="24"/>
        </w:rPr>
        <w:t>ndı</w:t>
      </w:r>
      <w:r w:rsidRPr="00F74BA0">
        <w:rPr>
          <w:rFonts w:cs="Times New Roman"/>
          <w:color w:val="000000" w:themeColor="text1"/>
          <w:szCs w:val="24"/>
        </w:rPr>
        <w:t xml:space="preserve">. </w:t>
      </w:r>
    </w:p>
    <w:p w:rsidR="00F74BA0" w:rsidRPr="00F74BA0" w:rsidRDefault="00F74BA0" w:rsidP="00237408">
      <w:pPr>
        <w:pStyle w:val="ListeParagraf"/>
        <w:numPr>
          <w:ilvl w:val="0"/>
          <w:numId w:val="10"/>
        </w:numPr>
        <w:tabs>
          <w:tab w:val="clear" w:pos="720"/>
          <w:tab w:val="num" w:pos="0"/>
          <w:tab w:val="num" w:pos="284"/>
        </w:tabs>
        <w:ind w:left="0" w:firstLine="0"/>
        <w:rPr>
          <w:rFonts w:cs="Times New Roman"/>
          <w:color w:val="000000" w:themeColor="text1"/>
          <w:szCs w:val="24"/>
          <w:lang w:eastAsia="tr-TR"/>
        </w:rPr>
      </w:pPr>
      <w:r w:rsidRPr="00F74BA0">
        <w:rPr>
          <w:rFonts w:cs="Times New Roman"/>
          <w:b/>
          <w:bCs/>
          <w:color w:val="000000" w:themeColor="text1"/>
          <w:szCs w:val="24"/>
          <w:lang w:eastAsia="tr-TR"/>
        </w:rPr>
        <w:t>10 mM TPTZ çözeltisi:</w:t>
      </w:r>
      <w:r w:rsidRPr="00F74BA0">
        <w:rPr>
          <w:rFonts w:cs="Times New Roman"/>
          <w:color w:val="000000" w:themeColor="text1"/>
          <w:szCs w:val="24"/>
          <w:lang w:eastAsia="tr-TR"/>
        </w:rPr>
        <w:t xml:space="preserve"> 3.123 g TPTZ 40 mM HCl çözeltisi ile hacmi 1 litreye tamamlan</w:t>
      </w:r>
      <w:r w:rsidR="00695005">
        <w:rPr>
          <w:rFonts w:cs="Times New Roman"/>
          <w:color w:val="000000" w:themeColor="text1"/>
          <w:szCs w:val="24"/>
          <w:lang w:eastAsia="tr-TR"/>
        </w:rPr>
        <w:t>d</w:t>
      </w:r>
      <w:r w:rsidRPr="00F74BA0">
        <w:rPr>
          <w:rFonts w:cs="Times New Roman"/>
          <w:color w:val="000000" w:themeColor="text1"/>
          <w:szCs w:val="24"/>
          <w:lang w:eastAsia="tr-TR"/>
        </w:rPr>
        <w:t>ı</w:t>
      </w:r>
      <w:r>
        <w:rPr>
          <w:rFonts w:cs="Times New Roman"/>
          <w:color w:val="000000" w:themeColor="text1"/>
          <w:szCs w:val="24"/>
          <w:lang w:eastAsia="tr-TR"/>
        </w:rPr>
        <w:t>.</w:t>
      </w:r>
    </w:p>
    <w:p w:rsidR="00F74BA0" w:rsidRPr="00F74BA0" w:rsidRDefault="001C63C3" w:rsidP="00237408">
      <w:pPr>
        <w:pStyle w:val="ListeParagraf"/>
        <w:numPr>
          <w:ilvl w:val="0"/>
          <w:numId w:val="10"/>
        </w:numPr>
        <w:tabs>
          <w:tab w:val="clear" w:pos="720"/>
          <w:tab w:val="num" w:pos="0"/>
          <w:tab w:val="num" w:pos="284"/>
        </w:tabs>
        <w:ind w:left="0" w:firstLine="0"/>
        <w:rPr>
          <w:rFonts w:cs="Times New Roman"/>
          <w:color w:val="000000" w:themeColor="text1"/>
          <w:szCs w:val="24"/>
        </w:rPr>
      </w:pPr>
      <w:r>
        <w:rPr>
          <w:rFonts w:cs="Times New Roman"/>
          <w:b/>
          <w:bCs/>
          <w:color w:val="000000" w:themeColor="text1"/>
          <w:szCs w:val="24"/>
          <w:lang w:eastAsia="tr-TR"/>
        </w:rPr>
        <w:t xml:space="preserve">20 mM </w:t>
      </w:r>
      <w:proofErr w:type="gramStart"/>
      <w:r w:rsidR="00F74BA0" w:rsidRPr="00F74BA0">
        <w:rPr>
          <w:rFonts w:cs="Times New Roman"/>
          <w:b/>
          <w:bCs/>
          <w:color w:val="000000" w:themeColor="text1"/>
          <w:szCs w:val="24"/>
        </w:rPr>
        <w:t>FeCl</w:t>
      </w:r>
      <w:r w:rsidR="00F74BA0" w:rsidRPr="00F74BA0">
        <w:rPr>
          <w:rFonts w:cs="Times New Roman"/>
          <w:b/>
          <w:bCs/>
          <w:color w:val="000000" w:themeColor="text1"/>
          <w:szCs w:val="24"/>
          <w:vertAlign w:val="subscript"/>
        </w:rPr>
        <w:t>3</w:t>
      </w:r>
      <w:r w:rsidR="00F74BA0" w:rsidRPr="00F74BA0">
        <w:rPr>
          <w:rFonts w:cs="Times New Roman"/>
          <w:b/>
          <w:bCs/>
          <w:color w:val="000000" w:themeColor="text1"/>
          <w:szCs w:val="24"/>
        </w:rPr>
        <w:t xml:space="preserve"> .</w:t>
      </w:r>
      <w:proofErr w:type="gramEnd"/>
      <w:r w:rsidR="00F74BA0" w:rsidRPr="00F74BA0">
        <w:rPr>
          <w:rFonts w:cs="Times New Roman"/>
          <w:b/>
          <w:bCs/>
          <w:color w:val="000000" w:themeColor="text1"/>
          <w:szCs w:val="24"/>
        </w:rPr>
        <w:t xml:space="preserve"> 6H</w:t>
      </w:r>
      <w:r w:rsidR="00F74BA0" w:rsidRPr="00F74BA0">
        <w:rPr>
          <w:rFonts w:cs="Times New Roman"/>
          <w:b/>
          <w:bCs/>
          <w:color w:val="000000" w:themeColor="text1"/>
          <w:szCs w:val="24"/>
          <w:vertAlign w:val="subscript"/>
        </w:rPr>
        <w:t>2</w:t>
      </w:r>
      <w:r w:rsidR="00F74BA0" w:rsidRPr="00F74BA0">
        <w:rPr>
          <w:rFonts w:cs="Times New Roman"/>
          <w:b/>
          <w:bCs/>
          <w:color w:val="000000" w:themeColor="text1"/>
          <w:szCs w:val="24"/>
        </w:rPr>
        <w:t>O çözeltisi:</w:t>
      </w:r>
      <w:r w:rsidR="00F74BA0" w:rsidRPr="00F74BA0">
        <w:rPr>
          <w:rFonts w:cs="Times New Roman"/>
          <w:color w:val="000000" w:themeColor="text1"/>
          <w:szCs w:val="24"/>
        </w:rPr>
        <w:t xml:space="preserve"> 5.406 g </w:t>
      </w:r>
      <w:proofErr w:type="gramStart"/>
      <w:r w:rsidR="00F74BA0" w:rsidRPr="00F74BA0">
        <w:rPr>
          <w:rFonts w:cs="Times New Roman"/>
          <w:color w:val="000000" w:themeColor="text1"/>
          <w:szCs w:val="24"/>
        </w:rPr>
        <w:t>FeCl</w:t>
      </w:r>
      <w:r w:rsidR="00F74BA0" w:rsidRPr="00F74BA0">
        <w:rPr>
          <w:rFonts w:cs="Times New Roman"/>
          <w:color w:val="000000" w:themeColor="text1"/>
          <w:szCs w:val="24"/>
          <w:vertAlign w:val="subscript"/>
        </w:rPr>
        <w:t>3</w:t>
      </w:r>
      <w:r w:rsidR="00F74BA0" w:rsidRPr="00F74BA0">
        <w:rPr>
          <w:rFonts w:cs="Times New Roman"/>
          <w:color w:val="000000" w:themeColor="text1"/>
          <w:szCs w:val="24"/>
        </w:rPr>
        <w:t xml:space="preserve"> .</w:t>
      </w:r>
      <w:proofErr w:type="gramEnd"/>
      <w:r w:rsidR="00F74BA0" w:rsidRPr="00F74BA0">
        <w:rPr>
          <w:rFonts w:cs="Times New Roman"/>
          <w:color w:val="000000" w:themeColor="text1"/>
          <w:szCs w:val="24"/>
        </w:rPr>
        <w:t xml:space="preserve"> 6H</w:t>
      </w:r>
      <w:r w:rsidR="00F74BA0" w:rsidRPr="00F74BA0">
        <w:rPr>
          <w:rFonts w:cs="Times New Roman"/>
          <w:color w:val="000000" w:themeColor="text1"/>
          <w:szCs w:val="24"/>
          <w:vertAlign w:val="subscript"/>
        </w:rPr>
        <w:t>2</w:t>
      </w:r>
      <w:r w:rsidR="00F74BA0" w:rsidRPr="00F74BA0">
        <w:rPr>
          <w:rFonts w:cs="Times New Roman"/>
          <w:color w:val="000000" w:themeColor="text1"/>
          <w:szCs w:val="24"/>
        </w:rPr>
        <w:t>O saf su ile hacmi litreye tamamlan</w:t>
      </w:r>
      <w:r w:rsidR="00695005">
        <w:rPr>
          <w:rFonts w:cs="Times New Roman"/>
          <w:color w:val="000000" w:themeColor="text1"/>
          <w:szCs w:val="24"/>
        </w:rPr>
        <w:t>dı</w:t>
      </w:r>
      <w:r w:rsidR="00F74BA0">
        <w:rPr>
          <w:rFonts w:cs="Times New Roman"/>
          <w:color w:val="000000" w:themeColor="text1"/>
          <w:szCs w:val="24"/>
        </w:rPr>
        <w:t>.</w:t>
      </w:r>
    </w:p>
    <w:p w:rsidR="00F74BA0" w:rsidRPr="00F74BA0" w:rsidRDefault="00F74BA0" w:rsidP="00237408">
      <w:pPr>
        <w:pStyle w:val="ListeParagraf"/>
        <w:numPr>
          <w:ilvl w:val="0"/>
          <w:numId w:val="10"/>
        </w:numPr>
        <w:tabs>
          <w:tab w:val="clear" w:pos="720"/>
          <w:tab w:val="num" w:pos="360"/>
          <w:tab w:val="num" w:pos="426"/>
        </w:tabs>
        <w:ind w:left="0" w:firstLine="0"/>
        <w:rPr>
          <w:rFonts w:cs="Times New Roman"/>
          <w:color w:val="000000" w:themeColor="text1"/>
          <w:szCs w:val="24"/>
        </w:rPr>
      </w:pPr>
      <w:r w:rsidRPr="00F74BA0">
        <w:rPr>
          <w:rFonts w:cs="Times New Roman"/>
          <w:b/>
          <w:bCs/>
          <w:color w:val="000000" w:themeColor="text1"/>
          <w:szCs w:val="24"/>
        </w:rPr>
        <w:t>FRAP  çözeltisi:</w:t>
      </w:r>
      <w:r w:rsidR="001C63C3">
        <w:rPr>
          <w:rFonts w:cs="Times New Roman"/>
          <w:color w:val="000000" w:themeColor="text1"/>
          <w:szCs w:val="24"/>
        </w:rPr>
        <w:t xml:space="preserve"> </w:t>
      </w:r>
      <w:r w:rsidRPr="00F74BA0">
        <w:rPr>
          <w:rFonts w:cs="Times New Roman"/>
          <w:color w:val="000000" w:themeColor="text1"/>
          <w:szCs w:val="24"/>
        </w:rPr>
        <w:t>10:1:1 (</w:t>
      </w:r>
      <w:r w:rsidR="00695005">
        <w:rPr>
          <w:rFonts w:cs="Times New Roman"/>
          <w:color w:val="000000" w:themeColor="text1"/>
          <w:szCs w:val="24"/>
        </w:rPr>
        <w:t>a</w:t>
      </w:r>
      <w:r w:rsidRPr="00F74BA0">
        <w:rPr>
          <w:rFonts w:cs="Times New Roman"/>
          <w:color w:val="000000" w:themeColor="text1"/>
          <w:szCs w:val="24"/>
        </w:rPr>
        <w:t>setat buffer çözeltisi:</w:t>
      </w:r>
      <w:r w:rsidR="001C63C3">
        <w:rPr>
          <w:rFonts w:cs="Times New Roman"/>
          <w:color w:val="000000" w:themeColor="text1"/>
          <w:szCs w:val="24"/>
          <w:lang w:eastAsia="tr-TR"/>
        </w:rPr>
        <w:t xml:space="preserve"> 10 mM </w:t>
      </w:r>
      <w:r w:rsidRPr="00F74BA0">
        <w:rPr>
          <w:rFonts w:cs="Times New Roman"/>
          <w:color w:val="000000" w:themeColor="text1"/>
          <w:szCs w:val="24"/>
          <w:lang w:eastAsia="tr-TR"/>
        </w:rPr>
        <w:t>TPTZ  çözeltisi</w:t>
      </w:r>
      <w:r w:rsidRPr="00F74BA0">
        <w:rPr>
          <w:rFonts w:cs="Times New Roman"/>
          <w:color w:val="000000" w:themeColor="text1"/>
          <w:szCs w:val="24"/>
        </w:rPr>
        <w:t xml:space="preserve">: </w:t>
      </w:r>
      <w:r w:rsidRPr="00F74BA0">
        <w:rPr>
          <w:rFonts w:cs="Times New Roman"/>
          <w:color w:val="000000" w:themeColor="text1"/>
          <w:szCs w:val="24"/>
          <w:lang w:eastAsia="tr-TR"/>
        </w:rPr>
        <w:t xml:space="preserve">20 mM  </w:t>
      </w:r>
      <w:proofErr w:type="gramStart"/>
      <w:r w:rsidRPr="00F74BA0">
        <w:rPr>
          <w:rFonts w:cs="Times New Roman"/>
          <w:color w:val="000000" w:themeColor="text1"/>
          <w:szCs w:val="24"/>
        </w:rPr>
        <w:t>FeCl</w:t>
      </w:r>
      <w:r w:rsidRPr="00F74BA0">
        <w:rPr>
          <w:rFonts w:cs="Times New Roman"/>
          <w:color w:val="000000" w:themeColor="text1"/>
          <w:szCs w:val="24"/>
          <w:vertAlign w:val="subscript"/>
        </w:rPr>
        <w:t>3</w:t>
      </w:r>
      <w:r w:rsidRPr="00F74BA0">
        <w:rPr>
          <w:rFonts w:cs="Times New Roman"/>
          <w:color w:val="000000" w:themeColor="text1"/>
          <w:szCs w:val="24"/>
        </w:rPr>
        <w:t xml:space="preserve"> .</w:t>
      </w:r>
      <w:proofErr w:type="gramEnd"/>
      <w:r w:rsidRPr="00F74BA0">
        <w:rPr>
          <w:rFonts w:cs="Times New Roman"/>
          <w:color w:val="000000" w:themeColor="text1"/>
          <w:szCs w:val="24"/>
        </w:rPr>
        <w:t xml:space="preserve"> 6H</w:t>
      </w:r>
      <w:r w:rsidRPr="00F74BA0">
        <w:rPr>
          <w:rFonts w:cs="Times New Roman"/>
          <w:color w:val="000000" w:themeColor="text1"/>
          <w:szCs w:val="24"/>
          <w:vertAlign w:val="subscript"/>
        </w:rPr>
        <w:t>2</w:t>
      </w:r>
      <w:r w:rsidRPr="00F74BA0">
        <w:rPr>
          <w:rFonts w:cs="Times New Roman"/>
          <w:color w:val="000000" w:themeColor="text1"/>
          <w:szCs w:val="24"/>
        </w:rPr>
        <w:t xml:space="preserve">O FRAP çözeltisi kullanılmadan önce 37 </w:t>
      </w:r>
      <w:r w:rsidR="001C63C3">
        <w:rPr>
          <w:rFonts w:cs="Times New Roman"/>
          <w:color w:val="000000" w:themeColor="text1"/>
          <w:szCs w:val="24"/>
        </w:rPr>
        <w:t>℃</w:t>
      </w:r>
      <w:r w:rsidRPr="00F74BA0">
        <w:rPr>
          <w:rFonts w:cs="Times New Roman"/>
          <w:color w:val="000000" w:themeColor="text1"/>
          <w:szCs w:val="24"/>
        </w:rPr>
        <w:t xml:space="preserve"> de </w:t>
      </w:r>
      <w:proofErr w:type="gramStart"/>
      <w:r w:rsidRPr="00F74BA0">
        <w:rPr>
          <w:rFonts w:cs="Times New Roman"/>
          <w:color w:val="000000" w:themeColor="text1"/>
          <w:szCs w:val="24"/>
        </w:rPr>
        <w:t>15  dk</w:t>
      </w:r>
      <w:proofErr w:type="gramEnd"/>
      <w:r w:rsidRPr="00F74BA0">
        <w:rPr>
          <w:rFonts w:cs="Times New Roman"/>
          <w:color w:val="000000" w:themeColor="text1"/>
          <w:szCs w:val="24"/>
        </w:rPr>
        <w:t xml:space="preserve">  inkübe edil</w:t>
      </w:r>
      <w:r w:rsidR="00695005">
        <w:rPr>
          <w:rFonts w:cs="Times New Roman"/>
          <w:color w:val="000000" w:themeColor="text1"/>
          <w:szCs w:val="24"/>
        </w:rPr>
        <w:t>di</w:t>
      </w:r>
      <w:r>
        <w:rPr>
          <w:rFonts w:cs="Times New Roman"/>
          <w:color w:val="000000" w:themeColor="text1"/>
          <w:szCs w:val="24"/>
        </w:rPr>
        <w:t>.</w:t>
      </w:r>
    </w:p>
    <w:p w:rsidR="00F74BA0" w:rsidRPr="00F74BA0" w:rsidRDefault="00F74BA0" w:rsidP="00237408">
      <w:pPr>
        <w:pStyle w:val="ListeParagraf"/>
        <w:numPr>
          <w:ilvl w:val="0"/>
          <w:numId w:val="10"/>
        </w:numPr>
        <w:tabs>
          <w:tab w:val="clear" w:pos="720"/>
          <w:tab w:val="num" w:pos="284"/>
        </w:tabs>
        <w:ind w:left="0" w:firstLine="0"/>
        <w:rPr>
          <w:rFonts w:eastAsia="Times New Roman" w:cs="Times New Roman"/>
          <w:color w:val="000000" w:themeColor="text1"/>
          <w:szCs w:val="24"/>
          <w:lang w:eastAsia="tr-TR"/>
        </w:rPr>
      </w:pPr>
      <w:r>
        <w:rPr>
          <w:rFonts w:cs="Times New Roman"/>
          <w:b/>
          <w:bCs/>
          <w:color w:val="000000" w:themeColor="text1"/>
          <w:szCs w:val="24"/>
        </w:rPr>
        <w:t xml:space="preserve">Ana Stok 1000 </w:t>
      </w:r>
      <w:r w:rsidRPr="00F74BA0">
        <w:rPr>
          <w:rFonts w:cs="Times New Roman"/>
          <w:b/>
          <w:bCs/>
          <w:color w:val="000000" w:themeColor="text1"/>
          <w:szCs w:val="24"/>
        </w:rPr>
        <w:t>mg</w:t>
      </w:r>
      <w:r>
        <w:rPr>
          <w:rFonts w:cs="Times New Roman"/>
          <w:b/>
          <w:bCs/>
          <w:color w:val="000000" w:themeColor="text1"/>
          <w:szCs w:val="24"/>
        </w:rPr>
        <w:t xml:space="preserve">/L Demir iki sülfat heptahidrat </w:t>
      </w:r>
      <w:r w:rsidRPr="00F74BA0">
        <w:rPr>
          <w:rFonts w:cs="Times New Roman"/>
          <w:b/>
          <w:bCs/>
          <w:color w:val="000000" w:themeColor="text1"/>
          <w:szCs w:val="24"/>
        </w:rPr>
        <w:t>(</w:t>
      </w:r>
      <w:proofErr w:type="gramStart"/>
      <w:r w:rsidRPr="00F74BA0">
        <w:rPr>
          <w:rFonts w:cs="Times New Roman"/>
          <w:b/>
          <w:bCs/>
          <w:color w:val="000000" w:themeColor="text1"/>
          <w:szCs w:val="24"/>
        </w:rPr>
        <w:t>FeSO</w:t>
      </w:r>
      <w:r w:rsidRPr="00F74BA0">
        <w:rPr>
          <w:rFonts w:cs="Times New Roman"/>
          <w:b/>
          <w:bCs/>
          <w:color w:val="000000" w:themeColor="text1"/>
          <w:szCs w:val="24"/>
          <w:vertAlign w:val="subscript"/>
        </w:rPr>
        <w:t>4</w:t>
      </w:r>
      <w:r w:rsidRPr="00F74BA0">
        <w:rPr>
          <w:rFonts w:cs="Times New Roman"/>
          <w:b/>
          <w:bCs/>
          <w:color w:val="000000" w:themeColor="text1"/>
          <w:szCs w:val="24"/>
        </w:rPr>
        <w:t xml:space="preserve"> .</w:t>
      </w:r>
      <w:proofErr w:type="gramEnd"/>
      <w:r w:rsidRPr="00F74BA0">
        <w:rPr>
          <w:rFonts w:cs="Times New Roman"/>
          <w:b/>
          <w:bCs/>
          <w:color w:val="000000" w:themeColor="text1"/>
          <w:szCs w:val="24"/>
        </w:rPr>
        <w:t xml:space="preserve"> 7H</w:t>
      </w:r>
      <w:r w:rsidRPr="00F74BA0">
        <w:rPr>
          <w:rFonts w:cs="Times New Roman"/>
          <w:b/>
          <w:bCs/>
          <w:color w:val="000000" w:themeColor="text1"/>
          <w:szCs w:val="24"/>
          <w:vertAlign w:val="subscript"/>
        </w:rPr>
        <w:t>2</w:t>
      </w:r>
      <w:r w:rsidRPr="00F74BA0">
        <w:rPr>
          <w:rFonts w:cs="Times New Roman"/>
          <w:b/>
          <w:bCs/>
          <w:color w:val="000000" w:themeColor="text1"/>
          <w:szCs w:val="24"/>
        </w:rPr>
        <w:t>O) çözeltisi:</w:t>
      </w:r>
      <w:r w:rsidRPr="00F74BA0">
        <w:rPr>
          <w:rFonts w:cs="Times New Roman"/>
          <w:color w:val="000000" w:themeColor="text1"/>
          <w:szCs w:val="24"/>
        </w:rPr>
        <w:t xml:space="preserve">  0.1830 g  </w:t>
      </w:r>
      <w:proofErr w:type="gramStart"/>
      <w:r w:rsidRPr="00F74BA0">
        <w:rPr>
          <w:rFonts w:cs="Times New Roman"/>
          <w:color w:val="000000" w:themeColor="text1"/>
          <w:szCs w:val="24"/>
        </w:rPr>
        <w:t>FeSO</w:t>
      </w:r>
      <w:r w:rsidRPr="00F74BA0">
        <w:rPr>
          <w:rFonts w:cs="Times New Roman"/>
          <w:color w:val="000000" w:themeColor="text1"/>
          <w:szCs w:val="24"/>
          <w:vertAlign w:val="subscript"/>
        </w:rPr>
        <w:t>4</w:t>
      </w:r>
      <w:r w:rsidRPr="00F74BA0">
        <w:rPr>
          <w:rFonts w:cs="Times New Roman"/>
          <w:color w:val="000000" w:themeColor="text1"/>
          <w:szCs w:val="24"/>
        </w:rPr>
        <w:t xml:space="preserve"> .</w:t>
      </w:r>
      <w:proofErr w:type="gramEnd"/>
      <w:r w:rsidR="00695005">
        <w:rPr>
          <w:rFonts w:cs="Times New Roman"/>
          <w:color w:val="000000" w:themeColor="text1"/>
          <w:szCs w:val="24"/>
        </w:rPr>
        <w:t xml:space="preserve"> </w:t>
      </w:r>
      <w:proofErr w:type="gramStart"/>
      <w:r w:rsidRPr="00F74BA0">
        <w:rPr>
          <w:rFonts w:cs="Times New Roman"/>
          <w:color w:val="000000" w:themeColor="text1"/>
          <w:szCs w:val="24"/>
        </w:rPr>
        <w:t>7H</w:t>
      </w:r>
      <w:r w:rsidRPr="00F74BA0">
        <w:rPr>
          <w:rFonts w:cs="Times New Roman"/>
          <w:color w:val="000000" w:themeColor="text1"/>
          <w:szCs w:val="24"/>
          <w:vertAlign w:val="subscript"/>
        </w:rPr>
        <w:t>2</w:t>
      </w:r>
      <w:r w:rsidRPr="00F74BA0">
        <w:rPr>
          <w:rFonts w:cs="Times New Roman"/>
          <w:color w:val="000000" w:themeColor="text1"/>
          <w:szCs w:val="24"/>
        </w:rPr>
        <w:t>O  tartılarak</w:t>
      </w:r>
      <w:proofErr w:type="gramEnd"/>
      <w:r w:rsidRPr="00F74BA0">
        <w:rPr>
          <w:rFonts w:cs="Times New Roman"/>
          <w:color w:val="000000" w:themeColor="text1"/>
          <w:szCs w:val="24"/>
        </w:rPr>
        <w:t xml:space="preserve">  1  litreye tamamlanır.  </w:t>
      </w:r>
    </w:p>
    <w:p w:rsidR="00F74BA0" w:rsidRPr="00F74BA0" w:rsidRDefault="00F74BA0" w:rsidP="00237408">
      <w:pPr>
        <w:pStyle w:val="ListeParagraf"/>
        <w:numPr>
          <w:ilvl w:val="0"/>
          <w:numId w:val="10"/>
        </w:numPr>
        <w:tabs>
          <w:tab w:val="clear" w:pos="720"/>
          <w:tab w:val="num" w:pos="0"/>
          <w:tab w:val="num" w:pos="284"/>
        </w:tabs>
        <w:ind w:left="0" w:firstLine="0"/>
        <w:rPr>
          <w:rFonts w:cs="Times New Roman"/>
          <w:color w:val="000000" w:themeColor="text1"/>
          <w:szCs w:val="24"/>
        </w:rPr>
      </w:pPr>
      <w:r w:rsidRPr="00F74BA0">
        <w:rPr>
          <w:rFonts w:cs="Times New Roman"/>
          <w:b/>
          <w:color w:val="000000" w:themeColor="text1"/>
          <w:szCs w:val="24"/>
        </w:rPr>
        <w:t xml:space="preserve">Ana stok </w:t>
      </w:r>
      <w:r w:rsidRPr="00F74BA0">
        <w:rPr>
          <w:rFonts w:cs="Times New Roman"/>
          <w:b/>
          <w:bCs/>
          <w:color w:val="000000" w:themeColor="text1"/>
          <w:szCs w:val="24"/>
        </w:rPr>
        <w:t>ABTS</w:t>
      </w:r>
      <w:r w:rsidRPr="00F74BA0">
        <w:rPr>
          <w:rFonts w:cs="Times New Roman"/>
          <w:b/>
          <w:bCs/>
          <w:color w:val="000000" w:themeColor="text1"/>
          <w:szCs w:val="24"/>
          <w:vertAlign w:val="superscript"/>
        </w:rPr>
        <w:t>●+</w:t>
      </w:r>
      <w:r>
        <w:rPr>
          <w:rFonts w:cs="Times New Roman"/>
          <w:b/>
          <w:bCs/>
          <w:color w:val="000000" w:themeColor="text1"/>
          <w:szCs w:val="24"/>
        </w:rPr>
        <w:t xml:space="preserve"> </w:t>
      </w:r>
      <w:r w:rsidRPr="00F74BA0">
        <w:rPr>
          <w:rFonts w:cs="Times New Roman"/>
          <w:b/>
          <w:bCs/>
          <w:color w:val="000000" w:themeColor="text1"/>
          <w:szCs w:val="24"/>
        </w:rPr>
        <w:t>Çözeltisi</w:t>
      </w:r>
      <w:r>
        <w:rPr>
          <w:rFonts w:cs="Times New Roman"/>
          <w:b/>
          <w:color w:val="000000" w:themeColor="text1"/>
          <w:szCs w:val="24"/>
        </w:rPr>
        <w:t xml:space="preserve"> Reaktifinin Hazırlanması: </w:t>
      </w:r>
      <w:proofErr w:type="gramStart"/>
      <w:r w:rsidRPr="00F74BA0">
        <w:rPr>
          <w:rFonts w:cs="Times New Roman"/>
          <w:color w:val="000000" w:themeColor="text1"/>
          <w:szCs w:val="24"/>
        </w:rPr>
        <w:t>0.0384</w:t>
      </w:r>
      <w:proofErr w:type="gramEnd"/>
      <w:r w:rsidRPr="00F74BA0">
        <w:rPr>
          <w:rFonts w:cs="Times New Roman"/>
          <w:color w:val="000000" w:themeColor="text1"/>
          <w:szCs w:val="24"/>
        </w:rPr>
        <w:t xml:space="preserve"> mg ABTS ve 0.0134 g </w:t>
      </w:r>
      <w:r w:rsidR="00695005">
        <w:rPr>
          <w:rFonts w:cs="Times New Roman"/>
          <w:color w:val="000000" w:themeColor="text1"/>
          <w:szCs w:val="24"/>
        </w:rPr>
        <w:t>p</w:t>
      </w:r>
      <w:r w:rsidR="00E04D7F">
        <w:rPr>
          <w:rFonts w:cs="Times New Roman"/>
          <w:color w:val="000000" w:themeColor="text1"/>
          <w:szCs w:val="24"/>
        </w:rPr>
        <w:t>otasyumpersulfat 10 mL</w:t>
      </w:r>
      <w:r w:rsidRPr="00F74BA0">
        <w:rPr>
          <w:rFonts w:cs="Times New Roman"/>
          <w:color w:val="000000" w:themeColor="text1"/>
          <w:szCs w:val="24"/>
        </w:rPr>
        <w:t xml:space="preserve"> bidistile saf su içinde çözül</w:t>
      </w:r>
      <w:r w:rsidR="00695005">
        <w:rPr>
          <w:rFonts w:cs="Times New Roman"/>
          <w:color w:val="000000" w:themeColor="text1"/>
          <w:szCs w:val="24"/>
        </w:rPr>
        <w:t>dü</w:t>
      </w:r>
      <w:r w:rsidRPr="00F74BA0">
        <w:rPr>
          <w:rFonts w:cs="Times New Roman"/>
          <w:color w:val="000000" w:themeColor="text1"/>
          <w:szCs w:val="24"/>
        </w:rPr>
        <w:t>. Elde edilen çözeltiden 10 ml alınıp 100 ml balon</w:t>
      </w:r>
      <w:r w:rsidR="00695005">
        <w:rPr>
          <w:rFonts w:cs="Times New Roman"/>
          <w:color w:val="000000" w:themeColor="text1"/>
          <w:szCs w:val="24"/>
        </w:rPr>
        <w:t xml:space="preserve"> </w:t>
      </w:r>
      <w:r w:rsidRPr="00F74BA0">
        <w:rPr>
          <w:rFonts w:cs="Times New Roman"/>
          <w:color w:val="000000" w:themeColor="text1"/>
          <w:szCs w:val="24"/>
        </w:rPr>
        <w:t xml:space="preserve">jojeye bidistile saf </w:t>
      </w:r>
      <w:r>
        <w:rPr>
          <w:rFonts w:cs="Times New Roman"/>
          <w:color w:val="000000" w:themeColor="text1"/>
          <w:szCs w:val="24"/>
        </w:rPr>
        <w:t>su ile sulandırıl</w:t>
      </w:r>
      <w:r w:rsidR="00695005">
        <w:rPr>
          <w:rFonts w:cs="Times New Roman"/>
          <w:color w:val="000000" w:themeColor="text1"/>
          <w:szCs w:val="24"/>
        </w:rPr>
        <w:t>dı</w:t>
      </w:r>
      <w:r w:rsidR="001C63C3">
        <w:rPr>
          <w:rFonts w:cs="Times New Roman"/>
          <w:color w:val="000000" w:themeColor="text1"/>
          <w:szCs w:val="24"/>
        </w:rPr>
        <w:t xml:space="preserve"> </w:t>
      </w:r>
      <w:r>
        <w:rPr>
          <w:rFonts w:cs="Times New Roman"/>
          <w:color w:val="000000" w:themeColor="text1"/>
          <w:szCs w:val="24"/>
        </w:rPr>
        <w:t>(</w:t>
      </w:r>
      <w:proofErr w:type="gramStart"/>
      <w:r>
        <w:rPr>
          <w:rFonts w:cs="Times New Roman"/>
          <w:color w:val="000000" w:themeColor="text1"/>
          <w:szCs w:val="24"/>
        </w:rPr>
        <w:t>1:9</w:t>
      </w:r>
      <w:proofErr w:type="gramEnd"/>
      <w:r>
        <w:rPr>
          <w:rFonts w:cs="Times New Roman"/>
          <w:color w:val="000000" w:themeColor="text1"/>
          <w:szCs w:val="24"/>
        </w:rPr>
        <w:t xml:space="preserve"> v/v). </w:t>
      </w:r>
      <w:r w:rsidRPr="00F74BA0">
        <w:rPr>
          <w:rFonts w:cs="Times New Roman"/>
          <w:color w:val="000000" w:themeColor="text1"/>
          <w:szCs w:val="24"/>
        </w:rPr>
        <w:t>Kararlı hale gelmesi için 12 saat karanlıkta saklanı</w:t>
      </w:r>
      <w:r w:rsidR="00695005">
        <w:rPr>
          <w:rFonts w:cs="Times New Roman"/>
          <w:color w:val="000000" w:themeColor="text1"/>
          <w:szCs w:val="24"/>
        </w:rPr>
        <w:t>ldı</w:t>
      </w:r>
      <w:r w:rsidRPr="00F74BA0">
        <w:rPr>
          <w:rFonts w:cs="Times New Roman"/>
          <w:color w:val="000000" w:themeColor="text1"/>
          <w:szCs w:val="24"/>
        </w:rPr>
        <w:t xml:space="preserve">. </w:t>
      </w:r>
    </w:p>
    <w:p w:rsidR="00F74BA0" w:rsidRPr="00F74BA0" w:rsidRDefault="00F74BA0" w:rsidP="00237408">
      <w:pPr>
        <w:pStyle w:val="ListeParagraf"/>
        <w:numPr>
          <w:ilvl w:val="0"/>
          <w:numId w:val="10"/>
        </w:numPr>
        <w:tabs>
          <w:tab w:val="clear" w:pos="720"/>
          <w:tab w:val="num" w:pos="284"/>
        </w:tabs>
        <w:ind w:left="0" w:firstLine="0"/>
        <w:rPr>
          <w:rFonts w:cs="Times New Roman"/>
          <w:color w:val="000000" w:themeColor="text1"/>
          <w:szCs w:val="24"/>
        </w:rPr>
      </w:pPr>
      <w:r w:rsidRPr="00F74BA0">
        <w:rPr>
          <w:rFonts w:cs="Times New Roman"/>
          <w:b/>
          <w:bCs/>
          <w:color w:val="000000" w:themeColor="text1"/>
          <w:szCs w:val="24"/>
        </w:rPr>
        <w:lastRenderedPageBreak/>
        <w:t>0.1N NaOH çözeltisinin hazırlanması:</w:t>
      </w:r>
      <w:r w:rsidRPr="00F74BA0">
        <w:rPr>
          <w:rFonts w:cs="Times New Roman"/>
          <w:color w:val="000000" w:themeColor="text1"/>
          <w:szCs w:val="24"/>
        </w:rPr>
        <w:t xml:space="preserve"> 4 g NaOH tartıl</w:t>
      </w:r>
      <w:r w:rsidR="00695005">
        <w:rPr>
          <w:rFonts w:cs="Times New Roman"/>
          <w:color w:val="000000" w:themeColor="text1"/>
          <w:szCs w:val="24"/>
        </w:rPr>
        <w:t>dı ve</w:t>
      </w:r>
      <w:r w:rsidRPr="00F74BA0">
        <w:rPr>
          <w:rFonts w:cs="Times New Roman"/>
          <w:color w:val="000000" w:themeColor="text1"/>
          <w:szCs w:val="24"/>
        </w:rPr>
        <w:t xml:space="preserve"> </w:t>
      </w:r>
      <w:r w:rsidR="00695005">
        <w:rPr>
          <w:rFonts w:cs="Times New Roman"/>
          <w:color w:val="000000" w:themeColor="text1"/>
          <w:szCs w:val="24"/>
        </w:rPr>
        <w:t>b</w:t>
      </w:r>
      <w:r w:rsidRPr="00F74BA0">
        <w:rPr>
          <w:rFonts w:cs="Times New Roman"/>
          <w:color w:val="000000" w:themeColor="text1"/>
          <w:szCs w:val="24"/>
        </w:rPr>
        <w:t>alon jojeye aktarıl</w:t>
      </w:r>
      <w:r w:rsidR="00695005">
        <w:rPr>
          <w:rFonts w:cs="Times New Roman"/>
          <w:color w:val="000000" w:themeColor="text1"/>
          <w:szCs w:val="24"/>
        </w:rPr>
        <w:t>dı</w:t>
      </w:r>
      <w:r w:rsidRPr="00F74BA0">
        <w:rPr>
          <w:rFonts w:cs="Times New Roman"/>
          <w:color w:val="000000" w:themeColor="text1"/>
          <w:szCs w:val="24"/>
        </w:rPr>
        <w:t>. Daha sonra hacmi 1 L’ye saf su ile tamamlanır.</w:t>
      </w:r>
    </w:p>
    <w:p w:rsidR="00F74BA0" w:rsidRPr="001C63C3" w:rsidRDefault="00F74BA0" w:rsidP="00237408">
      <w:pPr>
        <w:pStyle w:val="ListeParagraf"/>
        <w:numPr>
          <w:ilvl w:val="0"/>
          <w:numId w:val="10"/>
        </w:numPr>
        <w:tabs>
          <w:tab w:val="clear" w:pos="720"/>
          <w:tab w:val="num" w:pos="284"/>
        </w:tabs>
        <w:ind w:left="0" w:firstLine="0"/>
      </w:pPr>
      <w:r w:rsidRPr="00F74BA0">
        <w:rPr>
          <w:rFonts w:cs="Times New Roman"/>
          <w:b/>
          <w:bCs/>
          <w:color w:val="000000" w:themeColor="text1"/>
          <w:szCs w:val="24"/>
        </w:rPr>
        <w:t>TAK çözeltisi:</w:t>
      </w:r>
      <w:r w:rsidRPr="00F74BA0">
        <w:rPr>
          <w:rFonts w:cs="Times New Roman"/>
          <w:color w:val="000000" w:themeColor="text1"/>
          <w:szCs w:val="24"/>
        </w:rPr>
        <w:t xml:space="preserve"> </w:t>
      </w:r>
      <w:r w:rsidRPr="001C63C3">
        <w:t>Ammonium heptamolybdat</w:t>
      </w:r>
      <w:r w:rsidR="004B3AAF" w:rsidRPr="001C63C3">
        <w:t>e tetrahydrate 25 ml Metanole 1.</w:t>
      </w:r>
      <w:r w:rsidRPr="001C63C3">
        <w:t xml:space="preserve">6 </w:t>
      </w:r>
      <w:proofErr w:type="gramStart"/>
      <w:r w:rsidRPr="001C63C3">
        <w:t xml:space="preserve">mL  </w:t>
      </w:r>
      <w:r w:rsidR="00695005">
        <w:t>s</w:t>
      </w:r>
      <w:r w:rsidRPr="001C63C3">
        <w:t>ülfürik</w:t>
      </w:r>
      <w:proofErr w:type="gramEnd"/>
      <w:r w:rsidRPr="001C63C3">
        <w:t xml:space="preserve"> </w:t>
      </w:r>
      <w:r w:rsidR="00695005">
        <w:t>a</w:t>
      </w:r>
      <w:r w:rsidRPr="001C63C3">
        <w:t>sit ilave edildikten sonra 50 ml’ye konularak  üzerine 28 mM</w:t>
      </w:r>
      <w:r w:rsidR="001C63C3" w:rsidRPr="001C63C3">
        <w:t xml:space="preserve"> (0.2295 g) </w:t>
      </w:r>
      <w:r w:rsidR="00695005">
        <w:t>a</w:t>
      </w:r>
      <w:r w:rsidR="00E04D7F">
        <w:t>monyum molibdat</w:t>
      </w:r>
      <w:r w:rsidR="001C63C3" w:rsidRPr="001C63C3">
        <w:t xml:space="preserve"> </w:t>
      </w:r>
      <w:r w:rsidRPr="001C63C3">
        <w:t>(H₂₄Mo₇N₆</w:t>
      </w:r>
      <w:r w:rsidR="001C63C3" w:rsidRPr="001C63C3">
        <w:t>O₂₄.4H₂O) ve 4</w:t>
      </w:r>
      <w:r w:rsidR="001C63C3">
        <w:t xml:space="preserve"> </w:t>
      </w:r>
      <w:r w:rsidR="001C63C3" w:rsidRPr="001C63C3">
        <w:t xml:space="preserve">mM (0.2472 g) </w:t>
      </w:r>
      <w:r w:rsidR="00695005">
        <w:t>m</w:t>
      </w:r>
      <w:r w:rsidRPr="001C63C3">
        <w:t xml:space="preserve">onobazik </w:t>
      </w:r>
      <w:r w:rsidR="00695005">
        <w:t>s</w:t>
      </w:r>
      <w:r w:rsidRPr="001C63C3">
        <w:t>odyumfosfat  (NaH</w:t>
      </w:r>
      <w:r w:rsidRPr="001C63C3">
        <w:rPr>
          <w:vertAlign w:val="subscript"/>
        </w:rPr>
        <w:t>2</w:t>
      </w:r>
      <w:r w:rsidRPr="001C63C3">
        <w:t>PO</w:t>
      </w:r>
      <w:r w:rsidRPr="001C63C3">
        <w:rPr>
          <w:vertAlign w:val="subscript"/>
        </w:rPr>
        <w:t>4</w:t>
      </w:r>
      <w:r w:rsidRPr="001C63C3">
        <w:t>. H</w:t>
      </w:r>
      <w:r w:rsidRPr="001C63C3">
        <w:rPr>
          <w:vertAlign w:val="subscript"/>
        </w:rPr>
        <w:t>2</w:t>
      </w:r>
      <w:r w:rsidRPr="001C63C3">
        <w:t xml:space="preserve">O) ilave edildi ultarsonik </w:t>
      </w:r>
      <w:proofErr w:type="gramStart"/>
      <w:r w:rsidRPr="001C63C3">
        <w:t>banyoda  çözülerek</w:t>
      </w:r>
      <w:proofErr w:type="gramEnd"/>
      <w:r w:rsidRPr="001C63C3">
        <w:t xml:space="preserve"> hacmi metanol ile 50 mL’ ye tamamlan</w:t>
      </w:r>
      <w:r w:rsidR="00695005">
        <w:t>dı</w:t>
      </w:r>
      <w:r w:rsidRPr="001C63C3">
        <w:t>.</w:t>
      </w:r>
    </w:p>
    <w:p w:rsidR="00F74BA0" w:rsidRDefault="00F74BA0" w:rsidP="00D7606A">
      <w:pPr>
        <w:pStyle w:val="ListeParagraf"/>
        <w:ind w:left="0"/>
        <w:rPr>
          <w:rFonts w:cs="Times New Roman"/>
          <w:color w:val="000000" w:themeColor="text1"/>
          <w:szCs w:val="24"/>
        </w:rPr>
      </w:pPr>
    </w:p>
    <w:p w:rsidR="00F74BA0" w:rsidRDefault="007764F4" w:rsidP="00BD3965">
      <w:pPr>
        <w:pStyle w:val="Balk2"/>
        <w:numPr>
          <w:ilvl w:val="0"/>
          <w:numId w:val="0"/>
        </w:numPr>
        <w:ind w:firstLine="567"/>
      </w:pPr>
      <w:bookmarkStart w:id="61" w:name="_Toc77109871"/>
      <w:r>
        <w:t>2.4.</w:t>
      </w:r>
      <w:r w:rsidR="00F74BA0">
        <w:t xml:space="preserve"> Nar Sosu Örneklerinde Yapılan Analizler</w:t>
      </w:r>
      <w:bookmarkEnd w:id="61"/>
    </w:p>
    <w:p w:rsidR="00F74BA0" w:rsidRPr="00F74BA0" w:rsidRDefault="00F74BA0" w:rsidP="00D7606A"/>
    <w:p w:rsidR="00AD0E51" w:rsidRDefault="00F74BA0" w:rsidP="00D7606A">
      <w:pPr>
        <w:rPr>
          <w:rFonts w:cs="Times New Roman"/>
          <w:szCs w:val="24"/>
        </w:rPr>
      </w:pPr>
      <w:r>
        <w:rPr>
          <w:rFonts w:cs="Times New Roman"/>
          <w:szCs w:val="24"/>
        </w:rPr>
        <w:t xml:space="preserve">Suda </w:t>
      </w:r>
      <w:r w:rsidR="00695005">
        <w:rPr>
          <w:rFonts w:cs="Times New Roman"/>
          <w:szCs w:val="24"/>
        </w:rPr>
        <w:t>ç</w:t>
      </w:r>
      <w:r>
        <w:rPr>
          <w:rFonts w:cs="Times New Roman"/>
          <w:szCs w:val="24"/>
        </w:rPr>
        <w:t xml:space="preserve">özünür </w:t>
      </w:r>
      <w:r w:rsidR="00695005">
        <w:rPr>
          <w:rFonts w:cs="Times New Roman"/>
          <w:szCs w:val="24"/>
        </w:rPr>
        <w:t>k</w:t>
      </w:r>
      <w:r>
        <w:rPr>
          <w:rFonts w:cs="Times New Roman"/>
          <w:szCs w:val="24"/>
        </w:rPr>
        <w:t xml:space="preserve">uru </w:t>
      </w:r>
      <w:r w:rsidR="00695005">
        <w:rPr>
          <w:rFonts w:cs="Times New Roman"/>
          <w:szCs w:val="24"/>
        </w:rPr>
        <w:t>m</w:t>
      </w:r>
      <w:r>
        <w:rPr>
          <w:rFonts w:cs="Times New Roman"/>
          <w:szCs w:val="24"/>
        </w:rPr>
        <w:t xml:space="preserve">adde % (m/m), </w:t>
      </w:r>
      <w:r w:rsidR="00695005">
        <w:rPr>
          <w:rFonts w:cs="Times New Roman"/>
          <w:szCs w:val="24"/>
        </w:rPr>
        <w:t>a</w:t>
      </w:r>
      <w:r>
        <w:rPr>
          <w:rFonts w:cs="Times New Roman"/>
          <w:szCs w:val="24"/>
        </w:rPr>
        <w:t>sitlik (</w:t>
      </w:r>
      <w:r w:rsidR="001C63C3">
        <w:rPr>
          <w:rFonts w:cs="Times New Roman"/>
          <w:szCs w:val="24"/>
        </w:rPr>
        <w:t>sitrik asit cinsinden</w:t>
      </w:r>
      <w:r>
        <w:rPr>
          <w:rFonts w:cs="Times New Roman"/>
          <w:szCs w:val="24"/>
        </w:rPr>
        <w:t xml:space="preserve">) % (m/m),  pH. </w:t>
      </w:r>
      <w:proofErr w:type="gramStart"/>
      <w:r w:rsidR="00695005">
        <w:rPr>
          <w:rFonts w:cs="Times New Roman"/>
          <w:szCs w:val="24"/>
        </w:rPr>
        <w:t>r</w:t>
      </w:r>
      <w:r>
        <w:rPr>
          <w:rFonts w:cs="Times New Roman"/>
          <w:szCs w:val="24"/>
        </w:rPr>
        <w:t>enk</w:t>
      </w:r>
      <w:proofErr w:type="gramEnd"/>
      <w:r>
        <w:rPr>
          <w:rFonts w:cs="Times New Roman"/>
          <w:szCs w:val="24"/>
        </w:rPr>
        <w:t>, TPC (mg GAE/kg), TFC (mg QEE/kg), DPPH (mg AA/kg), TAC (mg AA/k</w:t>
      </w:r>
      <w:r w:rsidR="00640946">
        <w:rPr>
          <w:rFonts w:cs="Times New Roman"/>
          <w:szCs w:val="24"/>
        </w:rPr>
        <w:t>g), ABTS (mg AA/</w:t>
      </w:r>
      <w:r w:rsidR="00695005">
        <w:rPr>
          <w:rFonts w:cs="Times New Roman"/>
          <w:szCs w:val="24"/>
        </w:rPr>
        <w:t>k</w:t>
      </w:r>
      <w:r w:rsidR="00640946">
        <w:rPr>
          <w:rFonts w:cs="Times New Roman"/>
          <w:szCs w:val="24"/>
        </w:rPr>
        <w:t>g</w:t>
      </w:r>
      <w:r w:rsidR="004B3AAF">
        <w:rPr>
          <w:rFonts w:cs="Times New Roman"/>
          <w:szCs w:val="24"/>
        </w:rPr>
        <w:t>), FRAP (mg Fe</w:t>
      </w:r>
      <w:r>
        <w:rPr>
          <w:rFonts w:cs="Times New Roman"/>
          <w:szCs w:val="24"/>
        </w:rPr>
        <w:t>SO</w:t>
      </w:r>
      <w:r>
        <w:rPr>
          <w:rFonts w:cs="Times New Roman"/>
          <w:szCs w:val="24"/>
          <w:vertAlign w:val="subscript"/>
        </w:rPr>
        <w:t>4</w:t>
      </w:r>
      <w:r>
        <w:rPr>
          <w:rFonts w:cs="Times New Roman"/>
          <w:szCs w:val="24"/>
        </w:rPr>
        <w:t xml:space="preserve">/kg), HMF (mg/kg), </w:t>
      </w:r>
      <w:r w:rsidR="00695005">
        <w:rPr>
          <w:rFonts w:cs="Times New Roman"/>
          <w:szCs w:val="24"/>
        </w:rPr>
        <w:t>g</w:t>
      </w:r>
      <w:r>
        <w:rPr>
          <w:rFonts w:cs="Times New Roman"/>
          <w:szCs w:val="24"/>
        </w:rPr>
        <w:t>l</w:t>
      </w:r>
      <w:r w:rsidR="00695005">
        <w:rPr>
          <w:rFonts w:cs="Times New Roman"/>
          <w:szCs w:val="24"/>
        </w:rPr>
        <w:t>u</w:t>
      </w:r>
      <w:r>
        <w:rPr>
          <w:rFonts w:cs="Times New Roman"/>
          <w:szCs w:val="24"/>
        </w:rPr>
        <w:t xml:space="preserve">koz % (m/m), </w:t>
      </w:r>
      <w:r w:rsidR="00695005">
        <w:rPr>
          <w:rFonts w:cs="Times New Roman"/>
          <w:szCs w:val="24"/>
        </w:rPr>
        <w:t>f</w:t>
      </w:r>
      <w:r>
        <w:rPr>
          <w:rFonts w:cs="Times New Roman"/>
          <w:szCs w:val="24"/>
        </w:rPr>
        <w:t xml:space="preserve">ruktoz % (m/m), </w:t>
      </w:r>
      <w:r w:rsidR="00695005">
        <w:rPr>
          <w:rFonts w:cs="Times New Roman"/>
          <w:szCs w:val="24"/>
        </w:rPr>
        <w:t>s</w:t>
      </w:r>
      <w:r>
        <w:rPr>
          <w:rFonts w:cs="Times New Roman"/>
          <w:szCs w:val="24"/>
        </w:rPr>
        <w:t>ak</w:t>
      </w:r>
      <w:r w:rsidR="00695005">
        <w:rPr>
          <w:rFonts w:cs="Times New Roman"/>
          <w:szCs w:val="24"/>
        </w:rPr>
        <w:t>k</w:t>
      </w:r>
      <w:r>
        <w:rPr>
          <w:rFonts w:cs="Times New Roman"/>
          <w:szCs w:val="24"/>
        </w:rPr>
        <w:t xml:space="preserve">aroz % (m/m), </w:t>
      </w:r>
      <w:r w:rsidR="00695005">
        <w:rPr>
          <w:rFonts w:cs="Times New Roman"/>
          <w:szCs w:val="24"/>
        </w:rPr>
        <w:t>y</w:t>
      </w:r>
      <w:r>
        <w:rPr>
          <w:rFonts w:cs="Times New Roman"/>
          <w:szCs w:val="24"/>
        </w:rPr>
        <w:t xml:space="preserve">apay boya, </w:t>
      </w:r>
      <w:r w:rsidR="00695005">
        <w:rPr>
          <w:rFonts w:cs="Times New Roman"/>
          <w:szCs w:val="24"/>
        </w:rPr>
        <w:t>r</w:t>
      </w:r>
      <w:r>
        <w:rPr>
          <w:rFonts w:cs="Times New Roman"/>
          <w:szCs w:val="24"/>
        </w:rPr>
        <w:t>eolojik özellik analizleri yapılmıştır.</w:t>
      </w:r>
    </w:p>
    <w:p w:rsidR="00D7606A" w:rsidRPr="00D7606A" w:rsidRDefault="00D7606A" w:rsidP="00D7606A">
      <w:pPr>
        <w:rPr>
          <w:rFonts w:cs="Times New Roman"/>
          <w:szCs w:val="24"/>
        </w:rPr>
      </w:pPr>
    </w:p>
    <w:p w:rsidR="00D7606A" w:rsidRPr="00BC6154" w:rsidRDefault="007764F4" w:rsidP="00BD3965">
      <w:pPr>
        <w:pStyle w:val="Balk2"/>
        <w:numPr>
          <w:ilvl w:val="0"/>
          <w:numId w:val="0"/>
        </w:numPr>
        <w:ind w:firstLine="567"/>
        <w:rPr>
          <w:rFonts w:cs="Times New Roman"/>
        </w:rPr>
      </w:pPr>
      <w:bookmarkStart w:id="62" w:name="_Toc77109872"/>
      <w:r>
        <w:rPr>
          <w:rFonts w:cs="Times New Roman"/>
        </w:rPr>
        <w:t xml:space="preserve">2.5. </w:t>
      </w:r>
      <w:r w:rsidR="00AC0094" w:rsidRPr="00511F9D">
        <w:rPr>
          <w:rFonts w:cs="Times New Roman"/>
        </w:rPr>
        <w:t>Suda Çözünür Kuru Madde Tayini</w:t>
      </w:r>
      <w:bookmarkEnd w:id="62"/>
    </w:p>
    <w:p w:rsidR="00006A24" w:rsidRPr="009F0B4C" w:rsidRDefault="00006A24" w:rsidP="00AC0094">
      <w:pPr>
        <w:rPr>
          <w:rFonts w:cs="Times New Roman"/>
          <w:sz w:val="20"/>
          <w:szCs w:val="20"/>
        </w:rPr>
      </w:pPr>
    </w:p>
    <w:p w:rsidR="00A372EC" w:rsidRDefault="00006A24" w:rsidP="00AD0E51">
      <w:pPr>
        <w:autoSpaceDE w:val="0"/>
        <w:autoSpaceDN w:val="0"/>
        <w:adjustRightInd w:val="0"/>
        <w:rPr>
          <w:rFonts w:cs="Times New Roman"/>
          <w:noProof/>
          <w:szCs w:val="24"/>
        </w:rPr>
      </w:pPr>
      <w:r>
        <w:rPr>
          <w:rFonts w:eastAsia="Calibri" w:cs="Times New Roman"/>
          <w:szCs w:val="24"/>
        </w:rPr>
        <w:t xml:space="preserve">Suda çözünür kuru madde miktarı tayininde 18 </w:t>
      </w:r>
      <w:r w:rsidR="00244C78">
        <w:rPr>
          <w:rFonts w:eastAsia="Calibri" w:cs="Times New Roman"/>
          <w:szCs w:val="24"/>
        </w:rPr>
        <w:t>çeşit nar sosu örneklerinde nem değe</w:t>
      </w:r>
      <w:r w:rsidR="002770A8">
        <w:rPr>
          <w:rFonts w:eastAsia="Calibri" w:cs="Times New Roman"/>
          <w:szCs w:val="24"/>
        </w:rPr>
        <w:t>r</w:t>
      </w:r>
      <w:r w:rsidR="00244C78">
        <w:rPr>
          <w:rFonts w:eastAsia="Calibri" w:cs="Times New Roman"/>
          <w:szCs w:val="24"/>
        </w:rPr>
        <w:t>leri</w:t>
      </w:r>
      <w:r w:rsidR="00AC0094" w:rsidRPr="009F0B4C">
        <w:rPr>
          <w:rFonts w:eastAsia="Calibri" w:cs="Times New Roman"/>
          <w:szCs w:val="24"/>
        </w:rPr>
        <w:t xml:space="preserve"> refraktometre</w:t>
      </w:r>
      <w:r w:rsidR="00854A14">
        <w:rPr>
          <w:rFonts w:eastAsia="Calibri" w:cs="Times New Roman"/>
          <w:szCs w:val="24"/>
        </w:rPr>
        <w:t xml:space="preserve"> cihazı</w:t>
      </w:r>
      <w:r w:rsidR="00AC0094" w:rsidRPr="009F0B4C">
        <w:rPr>
          <w:rFonts w:eastAsia="Calibri" w:cs="Times New Roman"/>
          <w:szCs w:val="24"/>
        </w:rPr>
        <w:t xml:space="preserve"> </w:t>
      </w:r>
      <w:r w:rsidR="006A62A0">
        <w:rPr>
          <w:rFonts w:eastAsia="Calibri" w:cs="Times New Roman"/>
          <w:szCs w:val="24"/>
        </w:rPr>
        <w:t xml:space="preserve">(Şekil </w:t>
      </w:r>
      <w:proofErr w:type="gramStart"/>
      <w:r w:rsidR="006A62A0">
        <w:rPr>
          <w:rFonts w:eastAsia="Calibri" w:cs="Times New Roman"/>
          <w:szCs w:val="24"/>
        </w:rPr>
        <w:t>2.1</w:t>
      </w:r>
      <w:proofErr w:type="gramEnd"/>
      <w:r w:rsidR="0014638D">
        <w:rPr>
          <w:rFonts w:eastAsia="Calibri" w:cs="Times New Roman"/>
          <w:szCs w:val="24"/>
        </w:rPr>
        <w:t xml:space="preserve">) </w:t>
      </w:r>
      <w:r w:rsidR="00AC0094" w:rsidRPr="009F0B4C">
        <w:rPr>
          <w:rFonts w:eastAsia="Calibri" w:cs="Times New Roman"/>
          <w:szCs w:val="24"/>
        </w:rPr>
        <w:t>ile tayin edil</w:t>
      </w:r>
      <w:r w:rsidR="00695005">
        <w:rPr>
          <w:rFonts w:eastAsia="Calibri" w:cs="Times New Roman"/>
          <w:szCs w:val="24"/>
        </w:rPr>
        <w:t>di</w:t>
      </w:r>
      <w:r w:rsidR="00AC0094" w:rsidRPr="009F0B4C">
        <w:rPr>
          <w:rFonts w:eastAsia="Calibri" w:cs="Times New Roman"/>
          <w:szCs w:val="24"/>
        </w:rPr>
        <w:t xml:space="preserve">. Bunun için, analiz numunesinden alınan yeteri </w:t>
      </w:r>
      <w:r w:rsidR="00BC6154">
        <w:rPr>
          <w:rFonts w:eastAsia="Calibri" w:cs="Times New Roman"/>
          <w:szCs w:val="24"/>
        </w:rPr>
        <w:t xml:space="preserve">kadar nar sosu, refraktometre cihazının prizmaları arasına </w:t>
      </w:r>
      <w:r w:rsidR="00695005">
        <w:rPr>
          <w:rFonts w:eastAsia="Calibri" w:cs="Times New Roman"/>
          <w:szCs w:val="24"/>
        </w:rPr>
        <w:t>yerleştirildi</w:t>
      </w:r>
      <w:r w:rsidR="00BC6154">
        <w:rPr>
          <w:rFonts w:eastAsia="Calibri" w:cs="Times New Roman"/>
          <w:szCs w:val="24"/>
        </w:rPr>
        <w:t>. Cihaz</w:t>
      </w:r>
      <w:r w:rsidR="00AC0094" w:rsidRPr="009F0B4C">
        <w:rPr>
          <w:rFonts w:eastAsia="Calibri" w:cs="Times New Roman"/>
          <w:szCs w:val="24"/>
        </w:rPr>
        <w:t>, kullanma talimatına uygun şekilde kapatı</w:t>
      </w:r>
      <w:r w:rsidR="00695005">
        <w:rPr>
          <w:rFonts w:eastAsia="Calibri" w:cs="Times New Roman"/>
          <w:szCs w:val="24"/>
        </w:rPr>
        <w:t>ldı</w:t>
      </w:r>
      <w:r w:rsidR="00AC0094" w:rsidRPr="009F0B4C">
        <w:rPr>
          <w:rFonts w:eastAsia="Calibri" w:cs="Times New Roman"/>
          <w:szCs w:val="24"/>
        </w:rPr>
        <w:t>. Gerekli su bağlantıları kurul</w:t>
      </w:r>
      <w:r w:rsidR="00695005">
        <w:rPr>
          <w:rFonts w:eastAsia="Calibri" w:cs="Times New Roman"/>
          <w:szCs w:val="24"/>
        </w:rPr>
        <w:t>du</w:t>
      </w:r>
      <w:r w:rsidR="00AC0094" w:rsidRPr="009F0B4C">
        <w:rPr>
          <w:rFonts w:eastAsia="Calibri" w:cs="Times New Roman"/>
          <w:szCs w:val="24"/>
        </w:rPr>
        <w:t xml:space="preserve"> ve numunenin konulduğu bölgenin sıcaklığı 20 ̊C’ye ayarlan</w:t>
      </w:r>
      <w:r w:rsidR="00695005">
        <w:rPr>
          <w:rFonts w:eastAsia="Calibri" w:cs="Times New Roman"/>
          <w:szCs w:val="24"/>
        </w:rPr>
        <w:t>dı</w:t>
      </w:r>
      <w:r w:rsidR="00AC0094" w:rsidRPr="009F0B4C">
        <w:rPr>
          <w:rFonts w:eastAsia="Calibri" w:cs="Times New Roman"/>
          <w:szCs w:val="24"/>
        </w:rPr>
        <w:t>. Narın optik kırılma indisi okun</w:t>
      </w:r>
      <w:r w:rsidR="00695005">
        <w:rPr>
          <w:rFonts w:eastAsia="Calibri" w:cs="Times New Roman"/>
          <w:szCs w:val="24"/>
        </w:rPr>
        <w:t>du</w:t>
      </w:r>
      <w:r w:rsidR="00AC0094" w:rsidRPr="009F0B4C">
        <w:rPr>
          <w:rFonts w:eastAsia="Calibri" w:cs="Times New Roman"/>
          <w:szCs w:val="24"/>
        </w:rPr>
        <w:t xml:space="preserve"> ve kaydedil</w:t>
      </w:r>
      <w:r w:rsidR="00695005">
        <w:rPr>
          <w:rFonts w:eastAsia="Calibri" w:cs="Times New Roman"/>
          <w:szCs w:val="24"/>
        </w:rPr>
        <w:t>di</w:t>
      </w:r>
      <w:r w:rsidR="00AC0094" w:rsidRPr="009F0B4C">
        <w:rPr>
          <w:rFonts w:eastAsia="Calibri" w:cs="Times New Roman"/>
          <w:szCs w:val="24"/>
        </w:rPr>
        <w:t xml:space="preserve"> </w:t>
      </w:r>
      <w:r w:rsidR="00A27C7F" w:rsidRPr="009F0B4C">
        <w:rPr>
          <w:rFonts w:cs="Times New Roman"/>
          <w:noProof/>
          <w:szCs w:val="24"/>
        </w:rPr>
        <w:t>(TS 1562, 1990</w:t>
      </w:r>
      <w:r w:rsidR="00AC0094" w:rsidRPr="009F0B4C">
        <w:rPr>
          <w:rFonts w:cs="Times New Roman"/>
          <w:noProof/>
          <w:szCs w:val="24"/>
        </w:rPr>
        <w:t>).</w:t>
      </w:r>
    </w:p>
    <w:p w:rsidR="000D70D7" w:rsidRDefault="000D70D7" w:rsidP="00AD0E51">
      <w:pPr>
        <w:autoSpaceDE w:val="0"/>
        <w:autoSpaceDN w:val="0"/>
        <w:adjustRightInd w:val="0"/>
        <w:rPr>
          <w:rFonts w:cs="Times New Roman"/>
          <w:noProof/>
          <w:szCs w:val="24"/>
        </w:rPr>
      </w:pPr>
    </w:p>
    <w:p w:rsidR="006A62A0" w:rsidRDefault="000D70D7" w:rsidP="00A63C42">
      <w:pPr>
        <w:keepNext/>
        <w:autoSpaceDE w:val="0"/>
        <w:autoSpaceDN w:val="0"/>
        <w:adjustRightInd w:val="0"/>
        <w:jc w:val="center"/>
      </w:pPr>
      <w:r>
        <w:rPr>
          <w:rFonts w:eastAsia="Calibri" w:cs="Times New Roman"/>
          <w:noProof/>
          <w:szCs w:val="24"/>
          <w:lang w:eastAsia="tr-TR"/>
        </w:rPr>
        <w:lastRenderedPageBreak/>
        <w:drawing>
          <wp:inline distT="0" distB="0" distL="0" distR="0" wp14:anchorId="2540D573" wp14:editId="7D8306F9">
            <wp:extent cx="4297680" cy="3756660"/>
            <wp:effectExtent l="0" t="0" r="762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fraktometre.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298413" cy="3757301"/>
                    </a:xfrm>
                    <a:prstGeom prst="rect">
                      <a:avLst/>
                    </a:prstGeom>
                  </pic:spPr>
                </pic:pic>
              </a:graphicData>
            </a:graphic>
          </wp:inline>
        </w:drawing>
      </w:r>
    </w:p>
    <w:p w:rsidR="00611572" w:rsidRDefault="00611572" w:rsidP="00A63C42">
      <w:pPr>
        <w:keepNext/>
        <w:autoSpaceDE w:val="0"/>
        <w:autoSpaceDN w:val="0"/>
        <w:adjustRightInd w:val="0"/>
        <w:spacing w:line="240" w:lineRule="auto"/>
        <w:jc w:val="center"/>
      </w:pPr>
    </w:p>
    <w:p w:rsidR="00E7193B" w:rsidRPr="006A62A0" w:rsidRDefault="006A62A0" w:rsidP="00A63C42">
      <w:pPr>
        <w:pStyle w:val="ResimYazs"/>
        <w:jc w:val="center"/>
        <w:rPr>
          <w:rFonts w:ascii="Times New Roman" w:hAnsi="Times New Roman" w:cs="Times New Roman"/>
          <w:b w:val="0"/>
          <w:sz w:val="24"/>
          <w:szCs w:val="24"/>
        </w:rPr>
      </w:pPr>
      <w:bookmarkStart w:id="63" w:name="_Toc77112712"/>
      <w:r w:rsidRPr="006A62A0">
        <w:rPr>
          <w:rFonts w:ascii="Times New Roman" w:hAnsi="Times New Roman" w:cs="Times New Roman"/>
          <w:b w:val="0"/>
          <w:sz w:val="24"/>
          <w:szCs w:val="24"/>
        </w:rPr>
        <w:t>Şekil 2.</w:t>
      </w:r>
      <w:r w:rsidRPr="006A62A0">
        <w:rPr>
          <w:rFonts w:ascii="Times New Roman" w:hAnsi="Times New Roman" w:cs="Times New Roman"/>
          <w:b w:val="0"/>
          <w:sz w:val="24"/>
          <w:szCs w:val="24"/>
        </w:rPr>
        <w:fldChar w:fldCharType="begin"/>
      </w:r>
      <w:r w:rsidRPr="006A62A0">
        <w:rPr>
          <w:rFonts w:ascii="Times New Roman" w:hAnsi="Times New Roman" w:cs="Times New Roman"/>
          <w:b w:val="0"/>
          <w:sz w:val="24"/>
          <w:szCs w:val="24"/>
        </w:rPr>
        <w:instrText xml:space="preserve"> SEQ Şekil_2. \* ARABIC </w:instrText>
      </w:r>
      <w:r w:rsidRPr="006A62A0">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w:t>
      </w:r>
      <w:r w:rsidRPr="006A62A0">
        <w:rPr>
          <w:rFonts w:ascii="Times New Roman" w:hAnsi="Times New Roman" w:cs="Times New Roman"/>
          <w:b w:val="0"/>
          <w:sz w:val="24"/>
          <w:szCs w:val="24"/>
        </w:rPr>
        <w:fldChar w:fldCharType="end"/>
      </w:r>
      <w:r w:rsidRPr="006A62A0">
        <w:rPr>
          <w:rFonts w:ascii="Times New Roman" w:hAnsi="Times New Roman" w:cs="Times New Roman"/>
          <w:b w:val="0"/>
          <w:sz w:val="24"/>
          <w:szCs w:val="24"/>
        </w:rPr>
        <w:t>. Analizde kullanılan refraktometre cihazı</w:t>
      </w:r>
      <w:bookmarkEnd w:id="63"/>
    </w:p>
    <w:p w:rsidR="00E7193B" w:rsidRPr="00E7193B" w:rsidRDefault="00E7193B" w:rsidP="00A63C42">
      <w:pPr>
        <w:spacing w:line="480" w:lineRule="auto"/>
      </w:pPr>
    </w:p>
    <w:p w:rsidR="00AE0846" w:rsidRPr="00511F9D" w:rsidRDefault="007764F4" w:rsidP="002C4FE9">
      <w:pPr>
        <w:pStyle w:val="Balk2"/>
        <w:numPr>
          <w:ilvl w:val="0"/>
          <w:numId w:val="0"/>
        </w:numPr>
        <w:ind w:left="567"/>
        <w:rPr>
          <w:rFonts w:cs="Times New Roman"/>
        </w:rPr>
      </w:pPr>
      <w:bookmarkStart w:id="64" w:name="_Toc77109873"/>
      <w:r>
        <w:rPr>
          <w:rFonts w:cs="Times New Roman"/>
        </w:rPr>
        <w:t xml:space="preserve">2.6. </w:t>
      </w:r>
      <w:r w:rsidR="00A372EC" w:rsidRPr="00511F9D">
        <w:rPr>
          <w:rFonts w:cs="Times New Roman"/>
        </w:rPr>
        <w:t>Titrasyon Asitliği Tayini</w:t>
      </w:r>
      <w:bookmarkEnd w:id="64"/>
    </w:p>
    <w:p w:rsidR="00A372EC" w:rsidRPr="009F0B4C" w:rsidRDefault="00A372EC" w:rsidP="00A372EC">
      <w:pPr>
        <w:rPr>
          <w:rFonts w:cs="Times New Roman"/>
          <w:lang w:eastAsia="tr-TR"/>
        </w:rPr>
      </w:pPr>
    </w:p>
    <w:p w:rsidR="00833026" w:rsidRDefault="00A372EC" w:rsidP="00CD3638">
      <w:pPr>
        <w:rPr>
          <w:rFonts w:cs="Times New Roman"/>
        </w:rPr>
      </w:pPr>
      <w:r w:rsidRPr="009F0B4C">
        <w:rPr>
          <w:rFonts w:cs="Times New Roman"/>
        </w:rPr>
        <w:t>Titrasyon asitliği, pH ile izlenerek yürütülen titrasyonla saptanmış ve tüm örneklerde susuz sitrik asit</w:t>
      </w:r>
      <w:r w:rsidR="00640946">
        <w:rPr>
          <w:rFonts w:cs="Times New Roman"/>
        </w:rPr>
        <w:t xml:space="preserve"> (SSA)</w:t>
      </w:r>
      <w:r w:rsidRPr="009F0B4C">
        <w:rPr>
          <w:rFonts w:cs="Times New Roman"/>
        </w:rPr>
        <w:t xml:space="preserve"> cinsinden % (m/m) olarak he</w:t>
      </w:r>
      <w:r w:rsidR="004C37B4">
        <w:rPr>
          <w:rFonts w:cs="Times New Roman"/>
        </w:rPr>
        <w:t>saplan</w:t>
      </w:r>
      <w:r w:rsidR="00695005">
        <w:rPr>
          <w:rFonts w:cs="Times New Roman"/>
        </w:rPr>
        <w:t>dı</w:t>
      </w:r>
      <w:r w:rsidR="004C37B4">
        <w:rPr>
          <w:rFonts w:cs="Times New Roman"/>
        </w:rPr>
        <w:t xml:space="preserve"> (TS 1125, 2002). Nar sosu numuneleri</w:t>
      </w:r>
      <w:r w:rsidRPr="009F0B4C">
        <w:rPr>
          <w:rFonts w:cs="Times New Roman"/>
        </w:rPr>
        <w:t xml:space="preserve"> homojen hale getirilerek </w:t>
      </w:r>
      <w:proofErr w:type="gramStart"/>
      <w:r w:rsidRPr="009F0B4C">
        <w:rPr>
          <w:rFonts w:cs="Times New Roman"/>
        </w:rPr>
        <w:t>10.0</w:t>
      </w:r>
      <w:proofErr w:type="gramEnd"/>
      <w:r w:rsidRPr="009F0B4C">
        <w:rPr>
          <w:rFonts w:cs="Times New Roman"/>
        </w:rPr>
        <w:t xml:space="preserve"> g bir behere tartıl</w:t>
      </w:r>
      <w:r w:rsidR="00695005">
        <w:rPr>
          <w:rFonts w:cs="Times New Roman"/>
        </w:rPr>
        <w:t>dı</w:t>
      </w:r>
      <w:r w:rsidRPr="009F0B4C">
        <w:rPr>
          <w:rFonts w:cs="Times New Roman"/>
        </w:rPr>
        <w:t>. 75 mL saf su ilave edil</w:t>
      </w:r>
      <w:r w:rsidR="00695005">
        <w:rPr>
          <w:rFonts w:cs="Times New Roman"/>
        </w:rPr>
        <w:t>di</w:t>
      </w:r>
      <w:r w:rsidRPr="009F0B4C">
        <w:rPr>
          <w:rFonts w:cs="Times New Roman"/>
        </w:rPr>
        <w:t xml:space="preserve"> ve manyetik karıştırıcıda karıştırılarak çözül</w:t>
      </w:r>
      <w:r w:rsidR="00695005">
        <w:rPr>
          <w:rFonts w:cs="Times New Roman"/>
        </w:rPr>
        <w:t>dü</w:t>
      </w:r>
      <w:r w:rsidRPr="009F0B4C">
        <w:rPr>
          <w:rFonts w:cs="Times New Roman"/>
        </w:rPr>
        <w:t>.</w:t>
      </w:r>
      <w:r w:rsidR="004C37B4" w:rsidRPr="004C37B4">
        <w:rPr>
          <w:rFonts w:cs="Times New Roman"/>
          <w:szCs w:val="24"/>
        </w:rPr>
        <w:t xml:space="preserve"> </w:t>
      </w:r>
      <w:r w:rsidR="004C37B4">
        <w:rPr>
          <w:rFonts w:cs="Times New Roman"/>
          <w:szCs w:val="24"/>
        </w:rPr>
        <w:t xml:space="preserve">pH metrenin pH 4.0 ve pH 7.0 </w:t>
      </w:r>
      <w:proofErr w:type="gramStart"/>
      <w:r w:rsidR="004C37B4">
        <w:rPr>
          <w:rFonts w:cs="Times New Roman"/>
          <w:szCs w:val="24"/>
        </w:rPr>
        <w:t>kalibrasyon</w:t>
      </w:r>
      <w:proofErr w:type="gramEnd"/>
      <w:r w:rsidR="004C37B4">
        <w:rPr>
          <w:rFonts w:cs="Times New Roman"/>
          <w:szCs w:val="24"/>
        </w:rPr>
        <w:t xml:space="preserve"> çözeltileri yapılıp kalibre edildikten sonra pH metrenin elektrotları çözelti içerisine daldırı</w:t>
      </w:r>
      <w:r w:rsidR="00695005">
        <w:rPr>
          <w:rFonts w:cs="Times New Roman"/>
          <w:szCs w:val="24"/>
        </w:rPr>
        <w:t>ldı</w:t>
      </w:r>
      <w:r w:rsidR="004C37B4">
        <w:rPr>
          <w:rFonts w:cs="Times New Roman"/>
          <w:szCs w:val="24"/>
        </w:rPr>
        <w:t xml:space="preserve">. </w:t>
      </w:r>
      <w:r w:rsidRPr="009F0B4C">
        <w:rPr>
          <w:rFonts w:cs="Times New Roman"/>
        </w:rPr>
        <w:t xml:space="preserve">Süspansiyon magnetik balık ile karıştırılmaya devam edilerek </w:t>
      </w:r>
      <w:proofErr w:type="gramStart"/>
      <w:r w:rsidRPr="009F0B4C">
        <w:rPr>
          <w:rFonts w:cs="Times New Roman"/>
        </w:rPr>
        <w:t>0.1</w:t>
      </w:r>
      <w:proofErr w:type="gramEnd"/>
      <w:r w:rsidRPr="009F0B4C">
        <w:rPr>
          <w:rFonts w:cs="Times New Roman"/>
        </w:rPr>
        <w:t xml:space="preserve"> N sodyum hidroksit çözeltisi ile pH değeri 8.3’e erişinceye kadar 60 saniye içerisinde titre edil</w:t>
      </w:r>
      <w:r w:rsidR="00695005">
        <w:rPr>
          <w:rFonts w:cs="Times New Roman"/>
        </w:rPr>
        <w:t>di</w:t>
      </w:r>
      <w:r w:rsidRPr="009F0B4C">
        <w:rPr>
          <w:rFonts w:cs="Times New Roman"/>
        </w:rPr>
        <w:t xml:space="preserve">. Hızlı titrasyondan dolayı titrasyon sonu noktası aşılabileceği için sodyum hidroksit çözeltisi </w:t>
      </w:r>
      <w:r w:rsidR="004C37B4">
        <w:rPr>
          <w:rFonts w:cs="Times New Roman"/>
        </w:rPr>
        <w:t>ilaveleri yavaş yavaş yapıldı</w:t>
      </w:r>
      <w:r w:rsidR="00E43C8D">
        <w:rPr>
          <w:rFonts w:cs="Times New Roman"/>
        </w:rPr>
        <w:t xml:space="preserve">. </w:t>
      </w:r>
      <w:r w:rsidRPr="009F0B4C">
        <w:rPr>
          <w:rFonts w:cs="Times New Roman"/>
        </w:rPr>
        <w:t>Kullanılan sodyum hidroksi</w:t>
      </w:r>
      <w:r w:rsidR="00833026">
        <w:rPr>
          <w:rFonts w:cs="Times New Roman"/>
        </w:rPr>
        <w:t>t çözeltisi miktarı not edildi ve gerekli hesaplamalar</w:t>
      </w:r>
      <w:r w:rsidR="008E616D">
        <w:rPr>
          <w:rFonts w:cs="Times New Roman"/>
        </w:rPr>
        <w:t xml:space="preserve"> (</w:t>
      </w:r>
      <w:proofErr w:type="gramStart"/>
      <w:r w:rsidR="008E616D">
        <w:rPr>
          <w:rFonts w:cs="Times New Roman"/>
        </w:rPr>
        <w:t>2.1</w:t>
      </w:r>
      <w:proofErr w:type="gramEnd"/>
      <w:r w:rsidR="008E616D">
        <w:rPr>
          <w:rFonts w:cs="Times New Roman"/>
        </w:rPr>
        <w:t>)’deki eşitlikten yararlanılarak</w:t>
      </w:r>
      <w:r w:rsidR="00833026">
        <w:rPr>
          <w:rFonts w:cs="Times New Roman"/>
        </w:rPr>
        <w:t xml:space="preserve"> yapıldı </w:t>
      </w:r>
      <w:r w:rsidRPr="009F0B4C">
        <w:rPr>
          <w:rFonts w:cs="Times New Roman"/>
          <w:noProof/>
        </w:rPr>
        <w:t>(TS 1125, 2002)</w:t>
      </w:r>
      <w:r w:rsidRPr="009F0B4C">
        <w:rPr>
          <w:rFonts w:cs="Times New Roman"/>
        </w:rPr>
        <w:t>.</w:t>
      </w:r>
    </w:p>
    <w:p w:rsidR="00CD3638" w:rsidRDefault="00CD3638" w:rsidP="00CD3638">
      <w:pPr>
        <w:rPr>
          <w:rFonts w:cs="Times New Roman"/>
        </w:rPr>
      </w:pPr>
    </w:p>
    <w:p w:rsidR="00833026" w:rsidRDefault="00833026" w:rsidP="002C4FE9">
      <w:pPr>
        <w:spacing w:after="160"/>
        <w:jc w:val="left"/>
        <w:rPr>
          <w:rFonts w:cs="Times New Roman"/>
          <w:szCs w:val="24"/>
        </w:rPr>
      </w:pPr>
      <w:r>
        <w:rPr>
          <w:rFonts w:cs="Times New Roman"/>
          <w:szCs w:val="24"/>
        </w:rPr>
        <w:t>%</w:t>
      </w:r>
      <w:r w:rsidR="00E0406F">
        <w:rPr>
          <w:rFonts w:cs="Times New Roman"/>
          <w:szCs w:val="24"/>
        </w:rPr>
        <w:t xml:space="preserve"> </w:t>
      </w:r>
      <w:r>
        <w:rPr>
          <w:rFonts w:cs="Times New Roman"/>
          <w:szCs w:val="24"/>
        </w:rPr>
        <w:t xml:space="preserve">Toplam Asitlik (SSA Cin) = </w:t>
      </w:r>
      <w:r w:rsidRPr="00B42925">
        <w:rPr>
          <w:noProof/>
          <w:position w:val="-21"/>
          <w:szCs w:val="24"/>
          <w:lang w:eastAsia="tr-TR"/>
        </w:rPr>
        <w:drawing>
          <wp:inline distT="0" distB="0" distL="0" distR="0" wp14:anchorId="6BD31B37" wp14:editId="6E6DE680">
            <wp:extent cx="792480" cy="304800"/>
            <wp:effectExtent l="0" t="0" r="762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2480" cy="304800"/>
                    </a:xfrm>
                    <a:prstGeom prst="rect">
                      <a:avLst/>
                    </a:prstGeom>
                    <a:noFill/>
                    <a:ln>
                      <a:noFill/>
                    </a:ln>
                  </pic:spPr>
                </pic:pic>
              </a:graphicData>
            </a:graphic>
          </wp:inline>
        </w:drawing>
      </w:r>
      <w:r w:rsidR="00CF477F">
        <w:rPr>
          <w:rFonts w:cs="Times New Roman"/>
          <w:szCs w:val="24"/>
        </w:rPr>
        <w:t xml:space="preserve">                                                        </w:t>
      </w:r>
      <w:r w:rsidR="002C4FE9">
        <w:rPr>
          <w:rFonts w:cs="Times New Roman"/>
          <w:szCs w:val="24"/>
        </w:rPr>
        <w:t xml:space="preserve"> </w:t>
      </w:r>
      <w:r w:rsidR="005077E0">
        <w:rPr>
          <w:rFonts w:cs="Times New Roman"/>
          <w:szCs w:val="24"/>
        </w:rPr>
        <w:t xml:space="preserve">  </w:t>
      </w:r>
      <w:r w:rsidR="002C4FE9">
        <w:rPr>
          <w:rFonts w:cs="Times New Roman"/>
          <w:szCs w:val="24"/>
        </w:rPr>
        <w:t xml:space="preserve"> </w:t>
      </w:r>
      <w:r w:rsidR="005077E0">
        <w:rPr>
          <w:rFonts w:cs="Times New Roman"/>
          <w:szCs w:val="24"/>
        </w:rPr>
        <w:t>(</w:t>
      </w:r>
      <w:proofErr w:type="gramStart"/>
      <w:r w:rsidR="00CF477F">
        <w:rPr>
          <w:rFonts w:cs="Times New Roman"/>
          <w:szCs w:val="24"/>
        </w:rPr>
        <w:t>2.1</w:t>
      </w:r>
      <w:proofErr w:type="gramEnd"/>
      <w:r w:rsidR="005077E0">
        <w:rPr>
          <w:rFonts w:cs="Times New Roman"/>
          <w:szCs w:val="24"/>
        </w:rPr>
        <w:t>)</w:t>
      </w:r>
      <w:r w:rsidR="00CF477F">
        <w:rPr>
          <w:rFonts w:cs="Times New Roman"/>
          <w:szCs w:val="24"/>
        </w:rPr>
        <w:t xml:space="preserve"> </w:t>
      </w:r>
    </w:p>
    <w:p w:rsidR="00833026" w:rsidRDefault="00833026" w:rsidP="00833026">
      <w:pPr>
        <w:spacing w:after="160"/>
        <w:rPr>
          <w:rFonts w:cs="Times New Roman"/>
          <w:szCs w:val="24"/>
        </w:rPr>
      </w:pPr>
      <w:r>
        <w:rPr>
          <w:rFonts w:cs="Times New Roman"/>
          <w:szCs w:val="24"/>
        </w:rPr>
        <w:lastRenderedPageBreak/>
        <w:t xml:space="preserve">S: </w:t>
      </w:r>
      <w:proofErr w:type="gramStart"/>
      <w:r>
        <w:rPr>
          <w:rFonts w:cs="Times New Roman"/>
          <w:szCs w:val="24"/>
        </w:rPr>
        <w:t>0.1</w:t>
      </w:r>
      <w:proofErr w:type="gramEnd"/>
      <w:r>
        <w:rPr>
          <w:rFonts w:cs="Times New Roman"/>
          <w:szCs w:val="24"/>
        </w:rPr>
        <w:t xml:space="preserve"> N NaOH sarfiyatı</w:t>
      </w:r>
    </w:p>
    <w:p w:rsidR="00833026" w:rsidRDefault="00833026" w:rsidP="00833026">
      <w:pPr>
        <w:spacing w:after="160"/>
        <w:rPr>
          <w:rFonts w:cs="Times New Roman"/>
          <w:szCs w:val="24"/>
        </w:rPr>
      </w:pPr>
      <w:r>
        <w:rPr>
          <w:rFonts w:cs="Times New Roman"/>
          <w:szCs w:val="24"/>
        </w:rPr>
        <w:t>N: Normalite</w:t>
      </w:r>
    </w:p>
    <w:p w:rsidR="00DA129A" w:rsidRDefault="00833026" w:rsidP="00833026">
      <w:pPr>
        <w:spacing w:after="160"/>
        <w:rPr>
          <w:rFonts w:cs="Times New Roman"/>
          <w:szCs w:val="24"/>
        </w:rPr>
      </w:pPr>
      <w:r>
        <w:rPr>
          <w:rFonts w:cs="Times New Roman"/>
          <w:szCs w:val="24"/>
        </w:rPr>
        <w:t xml:space="preserve"> </w:t>
      </w:r>
      <w:proofErr w:type="gramStart"/>
      <w:r>
        <w:rPr>
          <w:rFonts w:cs="Times New Roman"/>
          <w:szCs w:val="24"/>
        </w:rPr>
        <w:t>g</w:t>
      </w:r>
      <w:proofErr w:type="gramEnd"/>
      <w:r>
        <w:rPr>
          <w:rFonts w:cs="Times New Roman"/>
          <w:szCs w:val="24"/>
        </w:rPr>
        <w:t xml:space="preserve">: </w:t>
      </w:r>
      <w:r w:rsidR="00695453">
        <w:rPr>
          <w:rFonts w:cs="Times New Roman"/>
          <w:szCs w:val="24"/>
        </w:rPr>
        <w:t>T</w:t>
      </w:r>
      <w:r>
        <w:rPr>
          <w:rFonts w:cs="Times New Roman"/>
          <w:szCs w:val="24"/>
        </w:rPr>
        <w:t>artımı yapılan analiz numunesi</w:t>
      </w:r>
    </w:p>
    <w:p w:rsidR="00833026" w:rsidRPr="00833026" w:rsidRDefault="00833026" w:rsidP="00833026">
      <w:pPr>
        <w:rPr>
          <w:rFonts w:cs="Times New Roman"/>
          <w:szCs w:val="24"/>
        </w:rPr>
      </w:pPr>
    </w:p>
    <w:p w:rsidR="00AE0846" w:rsidRPr="00511F9D" w:rsidRDefault="007764F4" w:rsidP="0090123D">
      <w:pPr>
        <w:pStyle w:val="Balk2"/>
        <w:numPr>
          <w:ilvl w:val="0"/>
          <w:numId w:val="0"/>
        </w:numPr>
        <w:ind w:left="567"/>
        <w:rPr>
          <w:rFonts w:eastAsia="Arial" w:cs="Times New Roman"/>
        </w:rPr>
      </w:pPr>
      <w:bookmarkStart w:id="65" w:name="_Toc77109874"/>
      <w:r>
        <w:rPr>
          <w:rFonts w:eastAsia="Arial" w:cs="Times New Roman"/>
        </w:rPr>
        <w:t>2.7.</w:t>
      </w:r>
      <w:r w:rsidR="00FE1D85" w:rsidRPr="00511F9D">
        <w:rPr>
          <w:rFonts w:eastAsia="Arial" w:cs="Times New Roman"/>
        </w:rPr>
        <w:t xml:space="preserve"> </w:t>
      </w:r>
      <w:r w:rsidR="00A372EC" w:rsidRPr="00511F9D">
        <w:rPr>
          <w:rFonts w:eastAsia="Arial" w:cs="Times New Roman"/>
        </w:rPr>
        <w:t>pH Tayini</w:t>
      </w:r>
      <w:bookmarkEnd w:id="65"/>
    </w:p>
    <w:p w:rsidR="00A372EC" w:rsidRPr="009F0B4C" w:rsidRDefault="00A372EC" w:rsidP="00A372EC">
      <w:pPr>
        <w:rPr>
          <w:rFonts w:cs="Times New Roman"/>
          <w:lang w:eastAsia="tr-TR"/>
        </w:rPr>
      </w:pPr>
    </w:p>
    <w:p w:rsidR="00A372EC" w:rsidRDefault="00A372EC" w:rsidP="00A372EC">
      <w:pPr>
        <w:rPr>
          <w:rFonts w:cs="Times New Roman"/>
        </w:rPr>
      </w:pPr>
      <w:r w:rsidRPr="009F0B4C">
        <w:rPr>
          <w:rFonts w:cs="Times New Roman"/>
        </w:rPr>
        <w:t>pH ölçümü TS 1728 ISO 1842’ye (</w:t>
      </w:r>
      <w:r w:rsidR="00C159F4">
        <w:rPr>
          <w:rFonts w:cs="Times New Roman"/>
        </w:rPr>
        <w:t>m</w:t>
      </w:r>
      <w:r w:rsidRPr="009F0B4C">
        <w:rPr>
          <w:rFonts w:cs="Times New Roman"/>
        </w:rPr>
        <w:t>eyve ve sebze ü</w:t>
      </w:r>
      <w:r w:rsidR="00E13C1C">
        <w:rPr>
          <w:rFonts w:cs="Times New Roman"/>
        </w:rPr>
        <w:t xml:space="preserve">rünleri- pH tayini) göre </w:t>
      </w:r>
      <w:proofErr w:type="gramStart"/>
      <w:r w:rsidR="00E13C1C">
        <w:rPr>
          <w:rFonts w:cs="Times New Roman"/>
        </w:rPr>
        <w:t>yapıldı .</w:t>
      </w:r>
      <w:proofErr w:type="gramEnd"/>
      <w:r w:rsidR="00E13C1C">
        <w:rPr>
          <w:rFonts w:cs="Times New Roman"/>
        </w:rPr>
        <w:t xml:space="preserve"> Nar sosu n</w:t>
      </w:r>
      <w:r w:rsidRPr="009F0B4C">
        <w:rPr>
          <w:rFonts w:cs="Times New Roman"/>
        </w:rPr>
        <w:t>umune</w:t>
      </w:r>
      <w:r w:rsidR="00E13C1C">
        <w:rPr>
          <w:rFonts w:cs="Times New Roman"/>
        </w:rPr>
        <w:t>leri</w:t>
      </w:r>
      <w:r w:rsidRPr="009F0B4C">
        <w:rPr>
          <w:rFonts w:cs="Times New Roman"/>
        </w:rPr>
        <w:t xml:space="preserve"> homojen hale gelinceye kadar çalkalan</w:t>
      </w:r>
      <w:r w:rsidR="00C159F4">
        <w:rPr>
          <w:rFonts w:cs="Times New Roman"/>
        </w:rPr>
        <w:t>dı</w:t>
      </w:r>
      <w:r w:rsidRPr="009F0B4C">
        <w:rPr>
          <w:rFonts w:cs="Times New Roman"/>
        </w:rPr>
        <w:t xml:space="preserve"> ve bir beherin içine konul</w:t>
      </w:r>
      <w:r w:rsidR="00C159F4">
        <w:rPr>
          <w:rFonts w:cs="Times New Roman"/>
        </w:rPr>
        <w:t>du</w:t>
      </w:r>
      <w:r w:rsidRPr="009F0B4C">
        <w:rPr>
          <w:rFonts w:cs="Times New Roman"/>
        </w:rPr>
        <w:t>.  pH metre cihazının</w:t>
      </w:r>
      <w:r w:rsidR="006A62A0">
        <w:rPr>
          <w:rFonts w:cs="Times New Roman"/>
        </w:rPr>
        <w:t xml:space="preserve"> (Şekil </w:t>
      </w:r>
      <w:proofErr w:type="gramStart"/>
      <w:r w:rsidR="006A62A0">
        <w:rPr>
          <w:rFonts w:cs="Times New Roman"/>
        </w:rPr>
        <w:t>2.2</w:t>
      </w:r>
      <w:proofErr w:type="gramEnd"/>
      <w:r w:rsidR="0014638D">
        <w:rPr>
          <w:rFonts w:cs="Times New Roman"/>
        </w:rPr>
        <w:t>)</w:t>
      </w:r>
      <w:r w:rsidRPr="009F0B4C">
        <w:rPr>
          <w:rFonts w:cs="Times New Roman"/>
        </w:rPr>
        <w:t xml:space="preserve"> kalibrasyonu 4:00 ve 7:00 tampon çözeltilerle </w:t>
      </w:r>
      <w:r w:rsidR="00C159F4">
        <w:rPr>
          <w:rFonts w:cs="Times New Roman"/>
        </w:rPr>
        <w:t>gerçekleştirildi</w:t>
      </w:r>
      <w:r w:rsidRPr="009F0B4C">
        <w:rPr>
          <w:rFonts w:cs="Times New Roman"/>
        </w:rPr>
        <w:t>. Cihaz elektrodu homojen hale getiril</w:t>
      </w:r>
      <w:r w:rsidR="00C159F4">
        <w:rPr>
          <w:rFonts w:cs="Times New Roman"/>
        </w:rPr>
        <w:t>di</w:t>
      </w:r>
      <w:r w:rsidRPr="009F0B4C">
        <w:rPr>
          <w:rFonts w:cs="Times New Roman"/>
        </w:rPr>
        <w:t xml:space="preserve"> </w:t>
      </w:r>
      <w:r w:rsidR="002770A8">
        <w:rPr>
          <w:rFonts w:cs="Times New Roman"/>
        </w:rPr>
        <w:t>nar sosu numu</w:t>
      </w:r>
      <w:r w:rsidR="00E13C1C">
        <w:rPr>
          <w:rFonts w:cs="Times New Roman"/>
        </w:rPr>
        <w:t>nesinin içerisine daldırıldıktan sonra okuma işlemi yapıl</w:t>
      </w:r>
      <w:r w:rsidR="00C159F4">
        <w:rPr>
          <w:rFonts w:cs="Times New Roman"/>
        </w:rPr>
        <w:t>dı</w:t>
      </w:r>
      <w:r w:rsidRPr="009F0B4C">
        <w:rPr>
          <w:rFonts w:cs="Times New Roman"/>
        </w:rPr>
        <w:t xml:space="preserve">. Okuma 20±2 </w:t>
      </w:r>
      <w:r w:rsidR="00C159F4">
        <w:rPr>
          <w:rFonts w:cs="Times New Roman"/>
          <w:vertAlign w:val="superscript"/>
        </w:rPr>
        <w:t>₀</w:t>
      </w:r>
      <w:r w:rsidR="00E13C1C">
        <w:rPr>
          <w:rFonts w:cs="Times New Roman"/>
        </w:rPr>
        <w:t>C de yapıldı</w:t>
      </w:r>
      <w:r w:rsidRPr="009F0B4C">
        <w:rPr>
          <w:rFonts w:cs="Times New Roman"/>
        </w:rPr>
        <w:t xml:space="preserve"> (TS 1728 ISO 1842, 2001 ).</w:t>
      </w:r>
    </w:p>
    <w:p w:rsidR="009D121A" w:rsidRDefault="009D121A" w:rsidP="003735AE">
      <w:pPr>
        <w:rPr>
          <w:rFonts w:cs="Times New Roman"/>
        </w:rPr>
      </w:pPr>
    </w:p>
    <w:p w:rsidR="00E7193B" w:rsidRDefault="00C6431F" w:rsidP="00E7193B">
      <w:pPr>
        <w:keepNext/>
        <w:jc w:val="center"/>
      </w:pPr>
      <w:r>
        <w:rPr>
          <w:rFonts w:cs="Times New Roman"/>
          <w:noProof/>
          <w:lang w:eastAsia="tr-TR"/>
        </w:rPr>
        <w:drawing>
          <wp:inline distT="0" distB="0" distL="0" distR="0" wp14:anchorId="58547FE5" wp14:editId="2A7E877E">
            <wp:extent cx="4122420" cy="259842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211_123256.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123671" cy="2599209"/>
                    </a:xfrm>
                    <a:prstGeom prst="rect">
                      <a:avLst/>
                    </a:prstGeom>
                  </pic:spPr>
                </pic:pic>
              </a:graphicData>
            </a:graphic>
          </wp:inline>
        </w:drawing>
      </w:r>
    </w:p>
    <w:p w:rsidR="00611572" w:rsidRDefault="00611572" w:rsidP="00611572">
      <w:pPr>
        <w:keepNext/>
        <w:spacing w:line="240" w:lineRule="auto"/>
        <w:jc w:val="center"/>
      </w:pPr>
    </w:p>
    <w:p w:rsidR="009D121A" w:rsidRPr="00E7193B" w:rsidRDefault="00E7193B" w:rsidP="00C65BD3">
      <w:pPr>
        <w:pStyle w:val="ResimYazs"/>
        <w:ind w:firstLine="0"/>
        <w:jc w:val="center"/>
        <w:rPr>
          <w:rFonts w:ascii="Times New Roman" w:hAnsi="Times New Roman" w:cs="Times New Roman"/>
          <w:b w:val="0"/>
          <w:sz w:val="24"/>
          <w:szCs w:val="24"/>
        </w:rPr>
      </w:pPr>
      <w:bookmarkStart w:id="66" w:name="_Toc77112713"/>
      <w:r>
        <w:rPr>
          <w:rFonts w:ascii="Times New Roman" w:hAnsi="Times New Roman" w:cs="Times New Roman"/>
          <w:b w:val="0"/>
          <w:sz w:val="24"/>
          <w:szCs w:val="24"/>
        </w:rPr>
        <w:t>Şekil 2</w:t>
      </w:r>
      <w:r w:rsidR="00822EEB">
        <w:rPr>
          <w:rFonts w:ascii="Times New Roman" w:hAnsi="Times New Roman" w:cs="Times New Roman"/>
          <w:b w:val="0"/>
          <w:sz w:val="24"/>
          <w:szCs w:val="24"/>
        </w:rPr>
        <w:t>.</w:t>
      </w:r>
      <w:r w:rsidRPr="00E7193B">
        <w:rPr>
          <w:rFonts w:ascii="Times New Roman" w:hAnsi="Times New Roman" w:cs="Times New Roman"/>
          <w:b w:val="0"/>
          <w:sz w:val="24"/>
          <w:szCs w:val="24"/>
        </w:rPr>
        <w:fldChar w:fldCharType="begin"/>
      </w:r>
      <w:r w:rsidRPr="00E7193B">
        <w:rPr>
          <w:rFonts w:ascii="Times New Roman" w:hAnsi="Times New Roman" w:cs="Times New Roman"/>
          <w:b w:val="0"/>
          <w:sz w:val="24"/>
          <w:szCs w:val="24"/>
        </w:rPr>
        <w:instrText xml:space="preserve"> SEQ Şekil_2. \* ARABIC </w:instrText>
      </w:r>
      <w:r w:rsidRPr="00E7193B">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2</w:t>
      </w:r>
      <w:r w:rsidRPr="00E7193B">
        <w:rPr>
          <w:rFonts w:ascii="Times New Roman" w:hAnsi="Times New Roman" w:cs="Times New Roman"/>
          <w:b w:val="0"/>
          <w:sz w:val="24"/>
          <w:szCs w:val="24"/>
        </w:rPr>
        <w:fldChar w:fldCharType="end"/>
      </w:r>
      <w:r w:rsidRPr="00E7193B">
        <w:rPr>
          <w:rFonts w:ascii="Times New Roman" w:hAnsi="Times New Roman" w:cs="Times New Roman"/>
          <w:b w:val="0"/>
          <w:sz w:val="24"/>
          <w:szCs w:val="24"/>
        </w:rPr>
        <w:t>. Analizde kullanılan pH cihazı</w:t>
      </w:r>
      <w:bookmarkEnd w:id="66"/>
    </w:p>
    <w:p w:rsidR="00E0406F" w:rsidRPr="00E7193B" w:rsidRDefault="00E0406F" w:rsidP="00B60EF3">
      <w:pPr>
        <w:pStyle w:val="ResimYazs"/>
        <w:spacing w:line="480" w:lineRule="auto"/>
        <w:ind w:firstLine="0"/>
        <w:jc w:val="left"/>
        <w:rPr>
          <w:rFonts w:ascii="Times New Roman" w:hAnsi="Times New Roman" w:cs="Times New Roman"/>
          <w:b w:val="0"/>
          <w:sz w:val="24"/>
          <w:szCs w:val="24"/>
        </w:rPr>
      </w:pPr>
    </w:p>
    <w:p w:rsidR="00DA7DDB" w:rsidRDefault="007764F4" w:rsidP="0090123D">
      <w:pPr>
        <w:pStyle w:val="Balk2"/>
        <w:numPr>
          <w:ilvl w:val="0"/>
          <w:numId w:val="0"/>
        </w:numPr>
        <w:tabs>
          <w:tab w:val="left" w:pos="851"/>
          <w:tab w:val="left" w:pos="993"/>
          <w:tab w:val="left" w:pos="1276"/>
        </w:tabs>
        <w:ind w:left="567"/>
      </w:pPr>
      <w:bookmarkStart w:id="67" w:name="_Toc77109875"/>
      <w:r>
        <w:t>2.8.</w:t>
      </w:r>
      <w:r w:rsidR="00D22AF5">
        <w:t xml:space="preserve"> Renk Analizi</w:t>
      </w:r>
      <w:bookmarkEnd w:id="67"/>
      <w:r w:rsidR="00D22AF5">
        <w:t xml:space="preserve"> </w:t>
      </w:r>
    </w:p>
    <w:p w:rsidR="00D22AF5" w:rsidRDefault="00D22AF5" w:rsidP="00D22AF5"/>
    <w:p w:rsidR="00D22AF5" w:rsidRDefault="00D22AF5" w:rsidP="00822EEB">
      <w:pPr>
        <w:rPr>
          <w:rFonts w:cs="Times New Roman"/>
          <w:szCs w:val="24"/>
        </w:rPr>
      </w:pPr>
      <w:r>
        <w:rPr>
          <w:rFonts w:cs="Times New Roman"/>
          <w:szCs w:val="24"/>
        </w:rPr>
        <w:t>Renk analizinde 18 adet nar sosu örneğinin renk değerlerinin ölçülmesi için Hunter Kolorimetresi</w:t>
      </w:r>
      <w:r w:rsidR="006A62A0">
        <w:rPr>
          <w:rFonts w:cs="Times New Roman"/>
          <w:szCs w:val="24"/>
        </w:rPr>
        <w:t xml:space="preserve"> (Şekil </w:t>
      </w:r>
      <w:proofErr w:type="gramStart"/>
      <w:r w:rsidR="006A62A0">
        <w:rPr>
          <w:rFonts w:cs="Times New Roman"/>
          <w:szCs w:val="24"/>
        </w:rPr>
        <w:t>2.3</w:t>
      </w:r>
      <w:proofErr w:type="gramEnd"/>
      <w:r w:rsidR="00C84102">
        <w:rPr>
          <w:rFonts w:cs="Times New Roman"/>
          <w:szCs w:val="24"/>
        </w:rPr>
        <w:t>)</w:t>
      </w:r>
      <w:r w:rsidR="004F2E23">
        <w:rPr>
          <w:rFonts w:cs="Times New Roman"/>
          <w:szCs w:val="24"/>
        </w:rPr>
        <w:t xml:space="preserve"> </w:t>
      </w:r>
      <w:r>
        <w:rPr>
          <w:rFonts w:cs="Times New Roman"/>
          <w:szCs w:val="24"/>
        </w:rPr>
        <w:t xml:space="preserve"> kullanıldı. Örnekler cam bir kap içerisinde dökülüp Hunter Kolorimetresi ile nar ekşilerinin L, a, b renk değerleri tek tek tespit edildi. Bur</w:t>
      </w:r>
      <w:r w:rsidR="002770A8">
        <w:rPr>
          <w:rFonts w:cs="Times New Roman"/>
          <w:szCs w:val="24"/>
        </w:rPr>
        <w:t>a</w:t>
      </w:r>
      <w:r>
        <w:rPr>
          <w:rFonts w:cs="Times New Roman"/>
          <w:szCs w:val="24"/>
        </w:rPr>
        <w:t xml:space="preserve">daki “a </w:t>
      </w:r>
      <w:r>
        <w:rPr>
          <w:rFonts w:cs="Times New Roman"/>
          <w:szCs w:val="24"/>
        </w:rPr>
        <w:lastRenderedPageBreak/>
        <w:t>değeri” gıdanın kırmızılığını veya yeşilliğini, “b değeri” sarı veya maviliğini, “L değeri” ise 0 ve 100 (siyah ve beyaz) arasındaki aydınlık derecelerini ifade eder. Hunter Kolorimetresinin verdiği değerler tek tek kayı</w:t>
      </w:r>
      <w:r w:rsidR="002770A8">
        <w:rPr>
          <w:rFonts w:cs="Times New Roman"/>
          <w:szCs w:val="24"/>
        </w:rPr>
        <w:t>t edilip tebliğe göre ve nar</w:t>
      </w:r>
      <w:r>
        <w:rPr>
          <w:rFonts w:cs="Times New Roman"/>
          <w:szCs w:val="24"/>
        </w:rPr>
        <w:t xml:space="preserve"> sosu örnekleri arasında değerlendirilmiştir</w:t>
      </w:r>
      <w:r w:rsidR="0087080C">
        <w:rPr>
          <w:rFonts w:cs="Times New Roman"/>
          <w:szCs w:val="24"/>
        </w:rPr>
        <w:t xml:space="preserve"> (</w:t>
      </w:r>
      <w:r w:rsidR="0087080C">
        <w:rPr>
          <w:rFonts w:cs="Times New Roman"/>
          <w:color w:val="000000" w:themeColor="text1"/>
          <w:szCs w:val="24"/>
        </w:rPr>
        <w:t>Quek vd</w:t>
      </w:r>
      <w:proofErr w:type="gramStart"/>
      <w:r w:rsidR="0087080C">
        <w:rPr>
          <w:rFonts w:cs="Times New Roman"/>
          <w:color w:val="000000" w:themeColor="text1"/>
          <w:szCs w:val="24"/>
        </w:rPr>
        <w:t>.,</w:t>
      </w:r>
      <w:proofErr w:type="gramEnd"/>
      <w:r w:rsidR="0087080C">
        <w:rPr>
          <w:rFonts w:cs="Times New Roman"/>
          <w:color w:val="000000" w:themeColor="text1"/>
          <w:szCs w:val="24"/>
        </w:rPr>
        <w:t xml:space="preserve"> 2007)</w:t>
      </w:r>
      <w:r w:rsidR="00822EEB">
        <w:rPr>
          <w:rFonts w:cs="Times New Roman"/>
          <w:szCs w:val="24"/>
        </w:rPr>
        <w:t>.</w:t>
      </w:r>
    </w:p>
    <w:p w:rsidR="004F2E23" w:rsidRDefault="004F2E23" w:rsidP="003735AE">
      <w:pPr>
        <w:rPr>
          <w:rFonts w:cs="Times New Roman"/>
          <w:szCs w:val="24"/>
        </w:rPr>
      </w:pPr>
    </w:p>
    <w:p w:rsidR="004F2E23" w:rsidRDefault="004F2E23" w:rsidP="004F2E23">
      <w:pPr>
        <w:keepNext/>
        <w:jc w:val="center"/>
      </w:pPr>
      <w:r>
        <w:rPr>
          <w:rFonts w:cs="Times New Roman"/>
          <w:noProof/>
          <w:szCs w:val="24"/>
          <w:lang w:eastAsia="tr-TR"/>
        </w:rPr>
        <w:drawing>
          <wp:inline distT="0" distB="0" distL="0" distR="0" wp14:anchorId="523B7080" wp14:editId="7CCDB079">
            <wp:extent cx="4511040" cy="3337560"/>
            <wp:effectExtent l="0" t="0" r="381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10427_132018.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511715" cy="3338059"/>
                    </a:xfrm>
                    <a:prstGeom prst="rect">
                      <a:avLst/>
                    </a:prstGeom>
                  </pic:spPr>
                </pic:pic>
              </a:graphicData>
            </a:graphic>
          </wp:inline>
        </w:drawing>
      </w:r>
    </w:p>
    <w:p w:rsidR="00611572" w:rsidRDefault="00611572" w:rsidP="00611572">
      <w:pPr>
        <w:keepNext/>
        <w:spacing w:line="240" w:lineRule="auto"/>
        <w:jc w:val="center"/>
      </w:pPr>
    </w:p>
    <w:p w:rsidR="004F2E23" w:rsidRPr="004F2E23" w:rsidRDefault="004F2E23" w:rsidP="00C65BD3">
      <w:pPr>
        <w:pStyle w:val="ResimYazs"/>
        <w:ind w:firstLine="0"/>
        <w:jc w:val="center"/>
        <w:rPr>
          <w:rFonts w:ascii="Times New Roman" w:hAnsi="Times New Roman" w:cs="Times New Roman"/>
          <w:b w:val="0"/>
          <w:sz w:val="24"/>
          <w:szCs w:val="24"/>
        </w:rPr>
      </w:pPr>
      <w:bookmarkStart w:id="68" w:name="_Toc77112714"/>
      <w:r>
        <w:rPr>
          <w:rFonts w:ascii="Times New Roman" w:hAnsi="Times New Roman" w:cs="Times New Roman"/>
          <w:b w:val="0"/>
          <w:sz w:val="24"/>
          <w:szCs w:val="24"/>
        </w:rPr>
        <w:t>Şekil 2.</w:t>
      </w:r>
      <w:r w:rsidRPr="004F2E23">
        <w:rPr>
          <w:rFonts w:ascii="Times New Roman" w:hAnsi="Times New Roman" w:cs="Times New Roman"/>
          <w:b w:val="0"/>
          <w:sz w:val="24"/>
          <w:szCs w:val="24"/>
        </w:rPr>
        <w:fldChar w:fldCharType="begin"/>
      </w:r>
      <w:r w:rsidRPr="004F2E23">
        <w:rPr>
          <w:rFonts w:ascii="Times New Roman" w:hAnsi="Times New Roman" w:cs="Times New Roman"/>
          <w:b w:val="0"/>
          <w:sz w:val="24"/>
          <w:szCs w:val="24"/>
        </w:rPr>
        <w:instrText xml:space="preserve"> SEQ Şekil_2. \* ARABIC </w:instrText>
      </w:r>
      <w:r w:rsidRPr="004F2E23">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3</w:t>
      </w:r>
      <w:r w:rsidRPr="004F2E23">
        <w:rPr>
          <w:rFonts w:ascii="Times New Roman" w:hAnsi="Times New Roman" w:cs="Times New Roman"/>
          <w:b w:val="0"/>
          <w:sz w:val="24"/>
          <w:szCs w:val="24"/>
        </w:rPr>
        <w:fldChar w:fldCharType="end"/>
      </w:r>
      <w:r w:rsidRPr="004F2E23">
        <w:rPr>
          <w:rFonts w:ascii="Times New Roman" w:hAnsi="Times New Roman" w:cs="Times New Roman"/>
          <w:b w:val="0"/>
          <w:sz w:val="24"/>
          <w:szCs w:val="24"/>
        </w:rPr>
        <w:t>. Analizde kullanılan Hunter Kolorimetresi</w:t>
      </w:r>
      <w:bookmarkEnd w:id="68"/>
    </w:p>
    <w:p w:rsidR="00822EEB" w:rsidRPr="00822EEB" w:rsidRDefault="00822EEB" w:rsidP="006A62A0">
      <w:pPr>
        <w:spacing w:line="480" w:lineRule="auto"/>
        <w:rPr>
          <w:rFonts w:cs="Times New Roman"/>
          <w:szCs w:val="24"/>
        </w:rPr>
      </w:pPr>
    </w:p>
    <w:p w:rsidR="00AE0846" w:rsidRDefault="007764F4" w:rsidP="0090123D">
      <w:pPr>
        <w:pStyle w:val="Balk2"/>
        <w:numPr>
          <w:ilvl w:val="0"/>
          <w:numId w:val="0"/>
        </w:numPr>
        <w:tabs>
          <w:tab w:val="left" w:pos="993"/>
        </w:tabs>
        <w:ind w:left="567"/>
        <w:rPr>
          <w:rFonts w:cs="Times New Roman"/>
        </w:rPr>
      </w:pPr>
      <w:bookmarkStart w:id="69" w:name="_Toc77109876"/>
      <w:r>
        <w:rPr>
          <w:rFonts w:cs="Times New Roman"/>
        </w:rPr>
        <w:t>2.9.</w:t>
      </w:r>
      <w:r w:rsidR="00FE1D85" w:rsidRPr="00511F9D">
        <w:rPr>
          <w:rFonts w:cs="Times New Roman"/>
        </w:rPr>
        <w:t xml:space="preserve"> </w:t>
      </w:r>
      <w:r w:rsidR="00A372EC" w:rsidRPr="00511F9D">
        <w:rPr>
          <w:rFonts w:cs="Times New Roman"/>
        </w:rPr>
        <w:t>Hidroksimetil</w:t>
      </w:r>
      <w:r w:rsidR="00A11EE0">
        <w:rPr>
          <w:rFonts w:cs="Times New Roman"/>
        </w:rPr>
        <w:t xml:space="preserve"> F</w:t>
      </w:r>
      <w:r w:rsidR="00A372EC" w:rsidRPr="00511F9D">
        <w:rPr>
          <w:rFonts w:cs="Times New Roman"/>
        </w:rPr>
        <w:t>urfural Tayini</w:t>
      </w:r>
      <w:bookmarkEnd w:id="69"/>
    </w:p>
    <w:p w:rsidR="006F7C0D" w:rsidRPr="006F7C0D" w:rsidRDefault="006F7C0D" w:rsidP="00822EEB"/>
    <w:p w:rsidR="006F7C0D" w:rsidRDefault="006F7C0D" w:rsidP="00822EEB">
      <w:pPr>
        <w:rPr>
          <w:rFonts w:cs="Times New Roman"/>
          <w:szCs w:val="24"/>
        </w:rPr>
      </w:pPr>
      <w:r>
        <w:rPr>
          <w:rFonts w:cs="Times New Roman"/>
          <w:szCs w:val="24"/>
        </w:rPr>
        <w:t xml:space="preserve">HMF tayini; TS 6178 ISO 7466’e göre  (Meyve ve sebze ürünleri- 5- Hidroksimetilfurfural (5- HMF) içeriğinin tayini) yapıldı. </w:t>
      </w:r>
    </w:p>
    <w:p w:rsidR="006F7C0D" w:rsidRDefault="00E04D7F" w:rsidP="006F7C0D">
      <w:pPr>
        <w:numPr>
          <w:ilvl w:val="0"/>
          <w:numId w:val="16"/>
        </w:numPr>
        <w:tabs>
          <w:tab w:val="left" w:pos="8010"/>
        </w:tabs>
        <w:autoSpaceDE w:val="0"/>
        <w:autoSpaceDN w:val="0"/>
        <w:adjustRightInd w:val="0"/>
        <w:spacing w:after="160"/>
        <w:contextualSpacing/>
        <w:rPr>
          <w:rFonts w:cs="Times New Roman"/>
          <w:b/>
          <w:color w:val="000000" w:themeColor="text1"/>
          <w:szCs w:val="24"/>
        </w:rPr>
      </w:pPr>
      <w:r>
        <w:rPr>
          <w:rFonts w:cs="Times New Roman"/>
          <w:color w:val="000000" w:themeColor="text1"/>
          <w:szCs w:val="24"/>
        </w:rPr>
        <w:t>Mobil faz: 90-10 (Su-Met</w:t>
      </w:r>
      <w:r>
        <w:rPr>
          <w:rFonts w:cs="Times New Roman"/>
          <w:color w:val="000000" w:themeColor="text1"/>
          <w:szCs w:val="24"/>
        </w:rPr>
        <w:tab/>
      </w:r>
      <w:r w:rsidR="006F7C0D">
        <w:rPr>
          <w:rFonts w:cs="Times New Roman"/>
          <w:color w:val="000000" w:themeColor="text1"/>
          <w:szCs w:val="24"/>
        </w:rPr>
        <w:t>anol)</w:t>
      </w:r>
      <w:r w:rsidR="006F7C0D">
        <w:rPr>
          <w:rFonts w:cs="Times New Roman"/>
          <w:color w:val="000000" w:themeColor="text1"/>
          <w:szCs w:val="24"/>
        </w:rPr>
        <w:tab/>
      </w:r>
    </w:p>
    <w:p w:rsidR="006F7C0D" w:rsidRDefault="006F7C0D" w:rsidP="006F7C0D">
      <w:pPr>
        <w:numPr>
          <w:ilvl w:val="0"/>
          <w:numId w:val="16"/>
        </w:numPr>
        <w:autoSpaceDE w:val="0"/>
        <w:autoSpaceDN w:val="0"/>
        <w:adjustRightInd w:val="0"/>
        <w:spacing w:after="160"/>
        <w:contextualSpacing/>
        <w:rPr>
          <w:rFonts w:cs="Times New Roman"/>
          <w:color w:val="000000" w:themeColor="text1"/>
          <w:szCs w:val="24"/>
        </w:rPr>
      </w:pPr>
      <w:r>
        <w:rPr>
          <w:rFonts w:cs="Times New Roman"/>
          <w:color w:val="000000" w:themeColor="text1"/>
          <w:szCs w:val="24"/>
        </w:rPr>
        <w:t>Akış Hızı: 1</w:t>
      </w:r>
      <w:r w:rsidR="00640946">
        <w:rPr>
          <w:rFonts w:cs="Times New Roman"/>
          <w:color w:val="000000" w:themeColor="text1"/>
          <w:szCs w:val="24"/>
        </w:rPr>
        <w:t xml:space="preserve"> </w:t>
      </w:r>
      <w:r>
        <w:rPr>
          <w:rFonts w:cs="Times New Roman"/>
          <w:color w:val="000000" w:themeColor="text1"/>
          <w:szCs w:val="24"/>
        </w:rPr>
        <w:t>mL/dakika</w:t>
      </w:r>
    </w:p>
    <w:p w:rsidR="006F7C0D" w:rsidRDefault="006F7C0D" w:rsidP="006F7C0D">
      <w:pPr>
        <w:numPr>
          <w:ilvl w:val="0"/>
          <w:numId w:val="16"/>
        </w:numPr>
        <w:autoSpaceDE w:val="0"/>
        <w:autoSpaceDN w:val="0"/>
        <w:adjustRightInd w:val="0"/>
        <w:spacing w:after="160"/>
        <w:contextualSpacing/>
        <w:rPr>
          <w:rFonts w:cs="Times New Roman"/>
          <w:color w:val="000000" w:themeColor="text1"/>
          <w:szCs w:val="24"/>
        </w:rPr>
      </w:pPr>
      <w:r>
        <w:rPr>
          <w:rFonts w:cs="Times New Roman"/>
          <w:color w:val="000000" w:themeColor="text1"/>
          <w:szCs w:val="24"/>
        </w:rPr>
        <w:t>Dalga Boyu: 285</w:t>
      </w:r>
      <w:r w:rsidR="00640946">
        <w:rPr>
          <w:rFonts w:cs="Times New Roman"/>
          <w:color w:val="000000" w:themeColor="text1"/>
          <w:szCs w:val="24"/>
        </w:rPr>
        <w:t xml:space="preserve"> </w:t>
      </w:r>
      <w:r>
        <w:rPr>
          <w:rFonts w:cs="Times New Roman"/>
          <w:color w:val="000000" w:themeColor="text1"/>
          <w:szCs w:val="24"/>
        </w:rPr>
        <w:t>nm</w:t>
      </w:r>
    </w:p>
    <w:p w:rsidR="006F7C0D" w:rsidRDefault="006F7C0D" w:rsidP="00822EEB">
      <w:pPr>
        <w:autoSpaceDE w:val="0"/>
        <w:autoSpaceDN w:val="0"/>
        <w:adjustRightInd w:val="0"/>
        <w:contextualSpacing/>
        <w:rPr>
          <w:rFonts w:cs="Times New Roman"/>
          <w:color w:val="000000" w:themeColor="text1"/>
          <w:szCs w:val="24"/>
        </w:rPr>
      </w:pPr>
    </w:p>
    <w:p w:rsidR="006F7C0D" w:rsidRDefault="006F7C0D" w:rsidP="008073C7">
      <w:pPr>
        <w:autoSpaceDE w:val="0"/>
        <w:autoSpaceDN w:val="0"/>
        <w:adjustRightInd w:val="0"/>
        <w:rPr>
          <w:rFonts w:cs="Times New Roman"/>
          <w:color w:val="000000" w:themeColor="text1"/>
          <w:szCs w:val="24"/>
        </w:rPr>
      </w:pPr>
      <w:r>
        <w:rPr>
          <w:rFonts w:cs="Times New Roman"/>
          <w:color w:val="000000" w:themeColor="text1"/>
          <w:szCs w:val="24"/>
        </w:rPr>
        <w:t>18 çeşit nar sosu numuneleri homojen hale getiril</w:t>
      </w:r>
      <w:r w:rsidR="00C159F4">
        <w:rPr>
          <w:rFonts w:cs="Times New Roman"/>
          <w:color w:val="000000" w:themeColor="text1"/>
          <w:szCs w:val="24"/>
        </w:rPr>
        <w:t>di</w:t>
      </w:r>
      <w:r>
        <w:rPr>
          <w:rFonts w:cs="Times New Roman"/>
          <w:color w:val="000000" w:themeColor="text1"/>
          <w:szCs w:val="24"/>
        </w:rPr>
        <w:t>. Numuneler manyetik karıştırıcıda tamamen çözün</w:t>
      </w:r>
      <w:r w:rsidR="00C159F4">
        <w:rPr>
          <w:rFonts w:cs="Times New Roman"/>
          <w:color w:val="000000" w:themeColor="text1"/>
          <w:szCs w:val="24"/>
        </w:rPr>
        <w:t>dü</w:t>
      </w:r>
      <w:r>
        <w:rPr>
          <w:rFonts w:cs="Times New Roman"/>
          <w:color w:val="000000" w:themeColor="text1"/>
          <w:szCs w:val="24"/>
        </w:rPr>
        <w:t>.</w:t>
      </w:r>
      <w:r>
        <w:rPr>
          <w:rFonts w:cs="Times New Roman"/>
          <w:b/>
          <w:color w:val="000000" w:themeColor="text1"/>
          <w:szCs w:val="24"/>
        </w:rPr>
        <w:t xml:space="preserve"> </w:t>
      </w:r>
      <w:r>
        <w:rPr>
          <w:rFonts w:cs="Times New Roman"/>
          <w:color w:val="000000" w:themeColor="text1"/>
          <w:szCs w:val="24"/>
        </w:rPr>
        <w:t>Numune hazırlamada b</w:t>
      </w:r>
      <w:r w:rsidR="0090123D">
        <w:rPr>
          <w:rFonts w:cs="Times New Roman"/>
          <w:color w:val="000000" w:themeColor="text1"/>
          <w:szCs w:val="24"/>
        </w:rPr>
        <w:t xml:space="preserve">elirtilen şekilde hazırlanmış </w:t>
      </w:r>
      <w:proofErr w:type="gramStart"/>
      <w:r w:rsidR="0090123D">
        <w:rPr>
          <w:rFonts w:cs="Times New Roman"/>
          <w:color w:val="000000" w:themeColor="text1"/>
          <w:szCs w:val="24"/>
        </w:rPr>
        <w:t>2.</w:t>
      </w:r>
      <w:r>
        <w:rPr>
          <w:rFonts w:cs="Times New Roman"/>
          <w:color w:val="000000" w:themeColor="text1"/>
          <w:szCs w:val="24"/>
        </w:rPr>
        <w:t>5</w:t>
      </w:r>
      <w:proofErr w:type="gramEnd"/>
      <w:r>
        <w:rPr>
          <w:rFonts w:cs="Times New Roman"/>
          <w:color w:val="000000" w:themeColor="text1"/>
          <w:szCs w:val="24"/>
        </w:rPr>
        <w:t xml:space="preserve"> g nar sosu numuneleri tartılarak 50 mL balonjojeye aktarıl</w:t>
      </w:r>
      <w:r w:rsidR="00C159F4">
        <w:rPr>
          <w:rFonts w:cs="Times New Roman"/>
          <w:color w:val="000000" w:themeColor="text1"/>
          <w:szCs w:val="24"/>
        </w:rPr>
        <w:t>dı</w:t>
      </w:r>
      <w:r>
        <w:rPr>
          <w:rFonts w:cs="Times New Roman"/>
          <w:color w:val="000000" w:themeColor="text1"/>
          <w:szCs w:val="24"/>
        </w:rPr>
        <w:t xml:space="preserve"> ve 25 mL saf su ilave edilerek numunenin çözülmesi sağlan</w:t>
      </w:r>
      <w:r w:rsidR="00C159F4">
        <w:rPr>
          <w:rFonts w:cs="Times New Roman"/>
          <w:color w:val="000000" w:themeColor="text1"/>
          <w:szCs w:val="24"/>
        </w:rPr>
        <w:t>dı</w:t>
      </w:r>
      <w:r w:rsidR="00695453">
        <w:rPr>
          <w:rFonts w:cs="Times New Roman"/>
          <w:color w:val="000000" w:themeColor="text1"/>
          <w:szCs w:val="24"/>
        </w:rPr>
        <w:t>. HMF’ ni</w:t>
      </w:r>
      <w:r>
        <w:rPr>
          <w:rFonts w:cs="Times New Roman"/>
          <w:color w:val="000000" w:themeColor="text1"/>
          <w:szCs w:val="24"/>
        </w:rPr>
        <w:t xml:space="preserve">n bozulmasını önlemek amacıyla 0.25 mL Karrez I ve 0.25 mL </w:t>
      </w:r>
      <w:r>
        <w:rPr>
          <w:rFonts w:cs="Times New Roman"/>
          <w:color w:val="000000" w:themeColor="text1"/>
          <w:szCs w:val="24"/>
        </w:rPr>
        <w:lastRenderedPageBreak/>
        <w:t xml:space="preserve">Karrez </w:t>
      </w:r>
      <w:proofErr w:type="gramStart"/>
      <w:r>
        <w:rPr>
          <w:rFonts w:cs="Times New Roman"/>
          <w:color w:val="000000" w:themeColor="text1"/>
          <w:szCs w:val="24"/>
        </w:rPr>
        <w:t>II  çözeltileri</w:t>
      </w:r>
      <w:proofErr w:type="gramEnd"/>
      <w:r>
        <w:rPr>
          <w:rFonts w:cs="Times New Roman"/>
          <w:color w:val="000000" w:themeColor="text1"/>
          <w:szCs w:val="24"/>
        </w:rPr>
        <w:t xml:space="preserve"> ilave edil</w:t>
      </w:r>
      <w:r w:rsidR="00C159F4">
        <w:rPr>
          <w:rFonts w:cs="Times New Roman"/>
          <w:color w:val="000000" w:themeColor="text1"/>
          <w:szCs w:val="24"/>
        </w:rPr>
        <w:t>di</w:t>
      </w:r>
      <w:r>
        <w:rPr>
          <w:rFonts w:cs="Times New Roman"/>
          <w:color w:val="000000" w:themeColor="text1"/>
          <w:szCs w:val="24"/>
        </w:rPr>
        <w:t>. Daha sonra 100 ml’ye saf su ile tamamlan</w:t>
      </w:r>
      <w:r w:rsidR="00C159F4">
        <w:rPr>
          <w:rFonts w:cs="Times New Roman"/>
          <w:color w:val="000000" w:themeColor="text1"/>
          <w:szCs w:val="24"/>
        </w:rPr>
        <w:t>dı</w:t>
      </w:r>
      <w:r>
        <w:rPr>
          <w:rFonts w:cs="Times New Roman"/>
          <w:color w:val="000000" w:themeColor="text1"/>
          <w:szCs w:val="24"/>
        </w:rPr>
        <w:t>. Huni yardımıyla hazırlanan düzenekte</w:t>
      </w:r>
      <w:r w:rsidR="006A62A0">
        <w:rPr>
          <w:rFonts w:cs="Times New Roman"/>
          <w:color w:val="000000" w:themeColor="text1"/>
          <w:szCs w:val="24"/>
        </w:rPr>
        <w:t xml:space="preserve"> (Şekil </w:t>
      </w:r>
      <w:proofErr w:type="gramStart"/>
      <w:r w:rsidR="006A62A0">
        <w:rPr>
          <w:rFonts w:cs="Times New Roman"/>
          <w:color w:val="000000" w:themeColor="text1"/>
          <w:szCs w:val="24"/>
        </w:rPr>
        <w:t>2.5</w:t>
      </w:r>
      <w:proofErr w:type="gramEnd"/>
      <w:r w:rsidR="00076911">
        <w:rPr>
          <w:rFonts w:cs="Times New Roman"/>
          <w:color w:val="000000" w:themeColor="text1"/>
          <w:szCs w:val="24"/>
        </w:rPr>
        <w:t>)</w:t>
      </w:r>
      <w:r>
        <w:rPr>
          <w:rFonts w:cs="Times New Roman"/>
          <w:color w:val="000000" w:themeColor="text1"/>
          <w:szCs w:val="24"/>
        </w:rPr>
        <w:t xml:space="preserve"> örnek süzül</w:t>
      </w:r>
      <w:r w:rsidR="00C159F4">
        <w:rPr>
          <w:rFonts w:cs="Times New Roman"/>
          <w:color w:val="000000" w:themeColor="text1"/>
          <w:szCs w:val="24"/>
        </w:rPr>
        <w:t>dü</w:t>
      </w:r>
      <w:r>
        <w:rPr>
          <w:rFonts w:cs="Times New Roman"/>
          <w:color w:val="000000" w:themeColor="text1"/>
          <w:szCs w:val="24"/>
        </w:rPr>
        <w:t>. Çözelti 0.45 mikronluk filtreden</w:t>
      </w:r>
      <w:r w:rsidR="008073C7">
        <w:rPr>
          <w:rFonts w:cs="Times New Roman"/>
          <w:color w:val="000000" w:themeColor="text1"/>
          <w:szCs w:val="24"/>
        </w:rPr>
        <w:t xml:space="preserve"> geçilerek viallere alındı ve şartlanmış olan HPLC (Şekil </w:t>
      </w:r>
      <w:proofErr w:type="gramStart"/>
      <w:r w:rsidR="008073C7">
        <w:rPr>
          <w:rFonts w:cs="Times New Roman"/>
          <w:color w:val="000000" w:themeColor="text1"/>
          <w:szCs w:val="24"/>
        </w:rPr>
        <w:t>2.6</w:t>
      </w:r>
      <w:proofErr w:type="gramEnd"/>
      <w:r w:rsidR="008073C7">
        <w:rPr>
          <w:rFonts w:cs="Times New Roman"/>
          <w:color w:val="000000" w:themeColor="text1"/>
          <w:szCs w:val="24"/>
        </w:rPr>
        <w:t>) sistemine enjekte edildi.</w:t>
      </w:r>
      <w:r>
        <w:rPr>
          <w:rFonts w:cs="Times New Roman"/>
          <w:color w:val="000000" w:themeColor="text1"/>
          <w:szCs w:val="24"/>
        </w:rPr>
        <w:t xml:space="preserve"> </w:t>
      </w:r>
      <w:r w:rsidR="00CC1B60" w:rsidRPr="0014638D">
        <w:t xml:space="preserve">Hidroksimetilfurfural tayini standart kalibrasyon </w:t>
      </w:r>
      <w:proofErr w:type="gramStart"/>
      <w:r w:rsidR="00CC1B60" w:rsidRPr="0014638D">
        <w:t>eğrisi</w:t>
      </w:r>
      <w:r w:rsidR="00CC1B60">
        <w:t xml:space="preserve"> </w:t>
      </w:r>
      <w:r w:rsidR="006A62A0">
        <w:t xml:space="preserve"> şekil</w:t>
      </w:r>
      <w:proofErr w:type="gramEnd"/>
      <w:r w:rsidR="006A62A0">
        <w:t xml:space="preserve"> 2.4</w:t>
      </w:r>
      <w:r w:rsidR="00CC1B60">
        <w:t>’te gösterilmiştir.</w:t>
      </w:r>
    </w:p>
    <w:p w:rsidR="005372E0" w:rsidRDefault="005372E0" w:rsidP="006F7C0D">
      <w:pPr>
        <w:autoSpaceDE w:val="0"/>
        <w:autoSpaceDN w:val="0"/>
        <w:adjustRightInd w:val="0"/>
        <w:spacing w:after="160"/>
        <w:rPr>
          <w:rFonts w:cs="Times New Roman"/>
          <w:color w:val="000000" w:themeColor="text1"/>
          <w:szCs w:val="24"/>
        </w:rPr>
      </w:pPr>
    </w:p>
    <w:p w:rsidR="00D76469" w:rsidRDefault="003735AE" w:rsidP="00D61AFD">
      <w:pPr>
        <w:keepNext/>
        <w:autoSpaceDE w:val="0"/>
        <w:autoSpaceDN w:val="0"/>
        <w:adjustRightInd w:val="0"/>
        <w:spacing w:after="160" w:line="240" w:lineRule="auto"/>
        <w:jc w:val="center"/>
      </w:pPr>
      <w:r>
        <w:rPr>
          <w:noProof/>
          <w:lang w:eastAsia="tr-TR"/>
        </w:rPr>
        <w:drawing>
          <wp:inline distT="0" distB="0" distL="0" distR="0" wp14:anchorId="228A1CB1" wp14:editId="3C8FFEAB">
            <wp:extent cx="4686300" cy="2971800"/>
            <wp:effectExtent l="0" t="0" r="0" b="0"/>
            <wp:docPr id="7" name="Grafi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E7193B" w:rsidRPr="00D76469" w:rsidRDefault="00D76469" w:rsidP="00C65BD3">
      <w:pPr>
        <w:pStyle w:val="ResimYazs"/>
        <w:ind w:firstLine="0"/>
        <w:jc w:val="center"/>
        <w:rPr>
          <w:rFonts w:ascii="Times New Roman" w:hAnsi="Times New Roman" w:cs="Times New Roman"/>
          <w:b w:val="0"/>
          <w:sz w:val="24"/>
          <w:szCs w:val="24"/>
        </w:rPr>
      </w:pPr>
      <w:bookmarkStart w:id="70" w:name="_Toc77112715"/>
      <w:r>
        <w:rPr>
          <w:rFonts w:ascii="Times New Roman" w:hAnsi="Times New Roman" w:cs="Times New Roman"/>
          <w:b w:val="0"/>
          <w:sz w:val="24"/>
          <w:szCs w:val="24"/>
        </w:rPr>
        <w:t>Şekil 2.</w:t>
      </w:r>
      <w:r w:rsidRPr="00D76469">
        <w:rPr>
          <w:rFonts w:ascii="Times New Roman" w:hAnsi="Times New Roman" w:cs="Times New Roman"/>
          <w:b w:val="0"/>
          <w:sz w:val="24"/>
          <w:szCs w:val="24"/>
        </w:rPr>
        <w:fldChar w:fldCharType="begin"/>
      </w:r>
      <w:r w:rsidRPr="00D76469">
        <w:rPr>
          <w:rFonts w:ascii="Times New Roman" w:hAnsi="Times New Roman" w:cs="Times New Roman"/>
          <w:b w:val="0"/>
          <w:sz w:val="24"/>
          <w:szCs w:val="24"/>
        </w:rPr>
        <w:instrText xml:space="preserve"> SEQ Şekil_2. \* ARABIC </w:instrText>
      </w:r>
      <w:r w:rsidRPr="00D76469">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4</w:t>
      </w:r>
      <w:r w:rsidRPr="00D76469">
        <w:rPr>
          <w:rFonts w:ascii="Times New Roman" w:hAnsi="Times New Roman" w:cs="Times New Roman"/>
          <w:b w:val="0"/>
          <w:sz w:val="24"/>
          <w:szCs w:val="24"/>
        </w:rPr>
        <w:fldChar w:fldCharType="end"/>
      </w:r>
      <w:r w:rsidRPr="00D76469">
        <w:rPr>
          <w:rFonts w:ascii="Times New Roman" w:hAnsi="Times New Roman" w:cs="Times New Roman"/>
          <w:b w:val="0"/>
          <w:sz w:val="24"/>
          <w:szCs w:val="24"/>
        </w:rPr>
        <w:t xml:space="preserve">. Hidroksimetilfurfural tayini standart </w:t>
      </w:r>
      <w:proofErr w:type="gramStart"/>
      <w:r w:rsidRPr="00D76469">
        <w:rPr>
          <w:rFonts w:ascii="Times New Roman" w:hAnsi="Times New Roman" w:cs="Times New Roman"/>
          <w:b w:val="0"/>
          <w:sz w:val="24"/>
          <w:szCs w:val="24"/>
        </w:rPr>
        <w:t>kalibrasyon</w:t>
      </w:r>
      <w:proofErr w:type="gramEnd"/>
      <w:r w:rsidRPr="00D76469">
        <w:rPr>
          <w:rFonts w:ascii="Times New Roman" w:hAnsi="Times New Roman" w:cs="Times New Roman"/>
          <w:b w:val="0"/>
          <w:sz w:val="24"/>
          <w:szCs w:val="24"/>
        </w:rPr>
        <w:t xml:space="preserve"> eğrisi</w:t>
      </w:r>
      <w:bookmarkEnd w:id="70"/>
    </w:p>
    <w:p w:rsidR="00C759A5" w:rsidRDefault="00C759A5" w:rsidP="00814449">
      <w:pPr>
        <w:autoSpaceDE w:val="0"/>
        <w:autoSpaceDN w:val="0"/>
        <w:adjustRightInd w:val="0"/>
        <w:spacing w:after="160" w:line="240" w:lineRule="auto"/>
        <w:ind w:firstLine="0"/>
        <w:rPr>
          <w:rFonts w:cs="Times New Roman"/>
          <w:color w:val="000000" w:themeColor="text1"/>
          <w:szCs w:val="24"/>
        </w:rPr>
      </w:pPr>
    </w:p>
    <w:p w:rsidR="00E7193B" w:rsidRDefault="00370B1A" w:rsidP="00E7193B">
      <w:pPr>
        <w:keepNext/>
        <w:autoSpaceDE w:val="0"/>
        <w:autoSpaceDN w:val="0"/>
        <w:adjustRightInd w:val="0"/>
        <w:jc w:val="center"/>
      </w:pPr>
      <w:r>
        <w:rPr>
          <w:rFonts w:cs="Times New Roman"/>
          <w:noProof/>
          <w:color w:val="000000" w:themeColor="text1"/>
          <w:szCs w:val="24"/>
          <w:lang w:eastAsia="tr-TR"/>
        </w:rPr>
        <w:drawing>
          <wp:inline distT="0" distB="0" distL="0" distR="0" wp14:anchorId="7BAC1BEC" wp14:editId="19DC3E59">
            <wp:extent cx="4381500" cy="3094576"/>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201_142822.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385480" cy="3097387"/>
                    </a:xfrm>
                    <a:prstGeom prst="rect">
                      <a:avLst/>
                    </a:prstGeom>
                  </pic:spPr>
                </pic:pic>
              </a:graphicData>
            </a:graphic>
          </wp:inline>
        </w:drawing>
      </w:r>
    </w:p>
    <w:p w:rsidR="00611572" w:rsidRDefault="00611572" w:rsidP="00611572">
      <w:pPr>
        <w:keepNext/>
        <w:autoSpaceDE w:val="0"/>
        <w:autoSpaceDN w:val="0"/>
        <w:adjustRightInd w:val="0"/>
        <w:spacing w:line="240" w:lineRule="auto"/>
        <w:jc w:val="center"/>
      </w:pPr>
    </w:p>
    <w:p w:rsidR="009C1AA0" w:rsidRPr="00E7193B" w:rsidRDefault="00861B38" w:rsidP="00C65BD3">
      <w:pPr>
        <w:pStyle w:val="ResimYazs"/>
        <w:ind w:firstLine="0"/>
        <w:jc w:val="center"/>
        <w:rPr>
          <w:rFonts w:ascii="Times New Roman" w:hAnsi="Times New Roman" w:cs="Times New Roman"/>
          <w:b w:val="0"/>
          <w:sz w:val="24"/>
          <w:szCs w:val="24"/>
        </w:rPr>
      </w:pPr>
      <w:bookmarkStart w:id="71" w:name="_Toc77112716"/>
      <w:r>
        <w:rPr>
          <w:rFonts w:ascii="Times New Roman" w:hAnsi="Times New Roman" w:cs="Times New Roman"/>
          <w:b w:val="0"/>
          <w:sz w:val="24"/>
          <w:szCs w:val="24"/>
        </w:rPr>
        <w:t>Şekil 2.</w:t>
      </w:r>
      <w:r w:rsidR="00E7193B" w:rsidRPr="00E7193B">
        <w:rPr>
          <w:rFonts w:ascii="Times New Roman" w:hAnsi="Times New Roman" w:cs="Times New Roman"/>
          <w:b w:val="0"/>
          <w:sz w:val="24"/>
          <w:szCs w:val="24"/>
        </w:rPr>
        <w:fldChar w:fldCharType="begin"/>
      </w:r>
      <w:r w:rsidR="00E7193B" w:rsidRPr="00E7193B">
        <w:rPr>
          <w:rFonts w:ascii="Times New Roman" w:hAnsi="Times New Roman" w:cs="Times New Roman"/>
          <w:b w:val="0"/>
          <w:sz w:val="24"/>
          <w:szCs w:val="24"/>
        </w:rPr>
        <w:instrText xml:space="preserve"> SEQ Şekil_2. \* ARABIC </w:instrText>
      </w:r>
      <w:r w:rsidR="00E7193B" w:rsidRPr="00E7193B">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5</w:t>
      </w:r>
      <w:r w:rsidR="00E7193B" w:rsidRPr="00E7193B">
        <w:rPr>
          <w:rFonts w:ascii="Times New Roman" w:hAnsi="Times New Roman" w:cs="Times New Roman"/>
          <w:b w:val="0"/>
          <w:sz w:val="24"/>
          <w:szCs w:val="24"/>
        </w:rPr>
        <w:fldChar w:fldCharType="end"/>
      </w:r>
      <w:r w:rsidR="00E7193B" w:rsidRPr="00E7193B">
        <w:rPr>
          <w:rFonts w:ascii="Times New Roman" w:hAnsi="Times New Roman" w:cs="Times New Roman"/>
          <w:b w:val="0"/>
          <w:sz w:val="24"/>
          <w:szCs w:val="24"/>
        </w:rPr>
        <w:t>. Analiz için hazırlanan çözeltinin filtre edilmesi</w:t>
      </w:r>
      <w:bookmarkEnd w:id="71"/>
    </w:p>
    <w:p w:rsidR="00D51CCC" w:rsidRPr="00D51CCC" w:rsidRDefault="00D51CCC" w:rsidP="00611572">
      <w:pPr>
        <w:spacing w:line="240" w:lineRule="auto"/>
        <w:ind w:firstLine="0"/>
      </w:pPr>
    </w:p>
    <w:p w:rsidR="00E7193B" w:rsidRDefault="00357DE5" w:rsidP="00E7193B">
      <w:pPr>
        <w:keepNext/>
        <w:jc w:val="center"/>
      </w:pPr>
      <w:r>
        <w:rPr>
          <w:noProof/>
          <w:lang w:eastAsia="tr-TR"/>
        </w:rPr>
        <w:drawing>
          <wp:inline distT="0" distB="0" distL="0" distR="0" wp14:anchorId="6CF71D53" wp14:editId="7DC4A78E">
            <wp:extent cx="4518660" cy="3326984"/>
            <wp:effectExtent l="0" t="0" r="0" b="6985"/>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210_162229.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520204" cy="3328121"/>
                    </a:xfrm>
                    <a:prstGeom prst="rect">
                      <a:avLst/>
                    </a:prstGeom>
                  </pic:spPr>
                </pic:pic>
              </a:graphicData>
            </a:graphic>
          </wp:inline>
        </w:drawing>
      </w:r>
    </w:p>
    <w:p w:rsidR="00611572" w:rsidRDefault="00611572" w:rsidP="00611572">
      <w:pPr>
        <w:keepNext/>
        <w:spacing w:line="240" w:lineRule="auto"/>
        <w:jc w:val="center"/>
      </w:pPr>
    </w:p>
    <w:p w:rsidR="00357DE5" w:rsidRPr="00E7193B" w:rsidRDefault="00E7193B" w:rsidP="00C65BD3">
      <w:pPr>
        <w:pStyle w:val="ResimYazs"/>
        <w:ind w:firstLine="0"/>
        <w:jc w:val="center"/>
        <w:rPr>
          <w:rFonts w:ascii="Times New Roman" w:hAnsi="Times New Roman" w:cs="Times New Roman"/>
          <w:b w:val="0"/>
          <w:sz w:val="24"/>
          <w:szCs w:val="24"/>
        </w:rPr>
      </w:pPr>
      <w:bookmarkStart w:id="72" w:name="_Toc77112717"/>
      <w:r w:rsidRPr="00E7193B">
        <w:rPr>
          <w:rFonts w:ascii="Times New Roman" w:hAnsi="Times New Roman" w:cs="Times New Roman"/>
          <w:b w:val="0"/>
          <w:sz w:val="24"/>
          <w:szCs w:val="24"/>
        </w:rPr>
        <w:t>Şekil 2.</w:t>
      </w:r>
      <w:r w:rsidRPr="00E7193B">
        <w:rPr>
          <w:rFonts w:ascii="Times New Roman" w:hAnsi="Times New Roman" w:cs="Times New Roman"/>
          <w:b w:val="0"/>
          <w:sz w:val="24"/>
          <w:szCs w:val="24"/>
        </w:rPr>
        <w:fldChar w:fldCharType="begin"/>
      </w:r>
      <w:r w:rsidRPr="00E7193B">
        <w:rPr>
          <w:rFonts w:ascii="Times New Roman" w:hAnsi="Times New Roman" w:cs="Times New Roman"/>
          <w:b w:val="0"/>
          <w:sz w:val="24"/>
          <w:szCs w:val="24"/>
        </w:rPr>
        <w:instrText xml:space="preserve"> SEQ Şekil_2. \* ARABIC </w:instrText>
      </w:r>
      <w:r w:rsidRPr="00E7193B">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6</w:t>
      </w:r>
      <w:r w:rsidRPr="00E7193B">
        <w:rPr>
          <w:rFonts w:ascii="Times New Roman" w:hAnsi="Times New Roman" w:cs="Times New Roman"/>
          <w:b w:val="0"/>
          <w:sz w:val="24"/>
          <w:szCs w:val="24"/>
        </w:rPr>
        <w:fldChar w:fldCharType="end"/>
      </w:r>
      <w:r w:rsidRPr="00E7193B">
        <w:rPr>
          <w:rFonts w:ascii="Times New Roman" w:hAnsi="Times New Roman" w:cs="Times New Roman"/>
          <w:b w:val="0"/>
          <w:sz w:val="24"/>
          <w:szCs w:val="24"/>
        </w:rPr>
        <w:t>. Analizde kullanılan HPLC cihazı</w:t>
      </w:r>
      <w:bookmarkEnd w:id="72"/>
    </w:p>
    <w:p w:rsidR="0014638D" w:rsidRPr="0014638D" w:rsidRDefault="0014638D" w:rsidP="00D61AFD">
      <w:pPr>
        <w:ind w:firstLine="0"/>
      </w:pPr>
    </w:p>
    <w:p w:rsidR="006F7C0D" w:rsidRDefault="006F7C0D" w:rsidP="00685EFB">
      <w:pPr>
        <w:autoSpaceDE w:val="0"/>
        <w:autoSpaceDN w:val="0"/>
        <w:adjustRightInd w:val="0"/>
        <w:rPr>
          <w:rFonts w:cs="Times New Roman"/>
          <w:szCs w:val="24"/>
        </w:rPr>
      </w:pPr>
      <w:r>
        <w:rPr>
          <w:rFonts w:cs="Times New Roman"/>
          <w:szCs w:val="24"/>
        </w:rPr>
        <w:t>Numunedeki HMF miktarı standart ve numune çözeltileri pik alanlarına göre gerekli seyreltmelerde dikkate alınarak hesaplan</w:t>
      </w:r>
      <w:r w:rsidR="00C159F4">
        <w:rPr>
          <w:rFonts w:cs="Times New Roman"/>
          <w:szCs w:val="24"/>
        </w:rPr>
        <w:t>dı</w:t>
      </w:r>
      <w:r>
        <w:rPr>
          <w:rFonts w:cs="Times New Roman"/>
          <w:szCs w:val="24"/>
        </w:rPr>
        <w:t xml:space="preserve">. Hesaplamada 5 farklı konsantrasyondaki standart çözeltileri ile oluşturulan </w:t>
      </w:r>
      <w:proofErr w:type="gramStart"/>
      <w:r>
        <w:rPr>
          <w:rFonts w:cs="Times New Roman"/>
          <w:szCs w:val="24"/>
        </w:rPr>
        <w:t>kalibrasyon</w:t>
      </w:r>
      <w:proofErr w:type="gramEnd"/>
      <w:r>
        <w:rPr>
          <w:rFonts w:cs="Times New Roman"/>
          <w:szCs w:val="24"/>
        </w:rPr>
        <w:t xml:space="preserve"> tablosu</w:t>
      </w:r>
      <w:r w:rsidR="002770A8">
        <w:rPr>
          <w:rFonts w:cs="Times New Roman"/>
          <w:szCs w:val="24"/>
        </w:rPr>
        <w:t xml:space="preserve"> </w:t>
      </w:r>
      <w:r>
        <w:rPr>
          <w:rFonts w:cs="Times New Roman"/>
          <w:szCs w:val="24"/>
        </w:rPr>
        <w:t xml:space="preserve">da kullanılabilir. HMF pikinin alımı ile </w:t>
      </w:r>
      <w:proofErr w:type="gramStart"/>
      <w:r>
        <w:rPr>
          <w:rFonts w:cs="Times New Roman"/>
          <w:szCs w:val="24"/>
        </w:rPr>
        <w:t>konsantrasyon</w:t>
      </w:r>
      <w:proofErr w:type="gramEnd"/>
      <w:r>
        <w:rPr>
          <w:rFonts w:cs="Times New Roman"/>
          <w:szCs w:val="24"/>
        </w:rPr>
        <w:t xml:space="preserve"> arasında lineer bir ilişki vardır. Sonuçlar </w:t>
      </w:r>
      <w:r w:rsidR="00C159F4">
        <w:rPr>
          <w:rFonts w:cs="Times New Roman"/>
          <w:szCs w:val="24"/>
        </w:rPr>
        <w:t xml:space="preserve">noktadan </w:t>
      </w:r>
      <w:r>
        <w:rPr>
          <w:rFonts w:cs="Times New Roman"/>
          <w:szCs w:val="24"/>
        </w:rPr>
        <w:t>sonra 2 basamak b</w:t>
      </w:r>
      <w:r w:rsidR="0014638D">
        <w:rPr>
          <w:rFonts w:cs="Times New Roman"/>
          <w:szCs w:val="24"/>
        </w:rPr>
        <w:t>içiminde mg/kg olarak veril</w:t>
      </w:r>
      <w:r w:rsidR="00C159F4">
        <w:rPr>
          <w:rFonts w:cs="Times New Roman"/>
          <w:szCs w:val="24"/>
        </w:rPr>
        <w:t>di</w:t>
      </w:r>
      <w:r w:rsidR="0014638D">
        <w:rPr>
          <w:rFonts w:cs="Times New Roman"/>
          <w:szCs w:val="24"/>
        </w:rPr>
        <w:t>.</w:t>
      </w:r>
      <w:r w:rsidR="00685EFB">
        <w:rPr>
          <w:rFonts w:cs="Times New Roman"/>
          <w:szCs w:val="24"/>
        </w:rPr>
        <w:t xml:space="preserve"> Elde edilen HMF analizlerine ait HPLC kromatogramları Ek </w:t>
      </w:r>
      <w:r w:rsidR="008073C7">
        <w:rPr>
          <w:rFonts w:cs="Times New Roman"/>
          <w:szCs w:val="24"/>
        </w:rPr>
        <w:t xml:space="preserve">Şekil </w:t>
      </w:r>
      <w:proofErr w:type="gramStart"/>
      <w:r w:rsidR="008073C7">
        <w:rPr>
          <w:rFonts w:cs="Times New Roman"/>
          <w:szCs w:val="24"/>
        </w:rPr>
        <w:t>6.1</w:t>
      </w:r>
      <w:proofErr w:type="gramEnd"/>
      <w:r w:rsidR="008073C7">
        <w:rPr>
          <w:rFonts w:cs="Times New Roman"/>
          <w:szCs w:val="24"/>
        </w:rPr>
        <w:t>, 6.2 ve 6.3’te verilmştir.</w:t>
      </w:r>
    </w:p>
    <w:p w:rsidR="00F1513C" w:rsidRDefault="00F1513C" w:rsidP="008073C7">
      <w:pPr>
        <w:autoSpaceDE w:val="0"/>
        <w:autoSpaceDN w:val="0"/>
        <w:adjustRightInd w:val="0"/>
        <w:ind w:firstLine="0"/>
        <w:rPr>
          <w:rFonts w:cs="Times New Roman"/>
          <w:szCs w:val="24"/>
        </w:rPr>
      </w:pPr>
    </w:p>
    <w:p w:rsidR="006F7C0D" w:rsidRDefault="00B60EF3" w:rsidP="006F7C0D">
      <w:pPr>
        <w:spacing w:after="160"/>
        <w:ind w:left="360"/>
        <w:rPr>
          <w:rFonts w:cs="Times New Roman"/>
          <w:szCs w:val="24"/>
        </w:rPr>
      </w:pPr>
      <w:r>
        <w:rPr>
          <w:rFonts w:cs="Times New Roman"/>
          <w:szCs w:val="24"/>
        </w:rPr>
        <w:t>Numunenin HMF içeriğ</w:t>
      </w:r>
      <w:r w:rsidR="00695453">
        <w:rPr>
          <w:rFonts w:cs="Times New Roman"/>
          <w:szCs w:val="24"/>
        </w:rPr>
        <w:t>i</w:t>
      </w:r>
      <w:r w:rsidR="006F7C0D">
        <w:rPr>
          <w:rFonts w:cs="Times New Roman"/>
          <w:szCs w:val="24"/>
        </w:rPr>
        <w:t xml:space="preserve"> mg/kg olarak </w:t>
      </w:r>
      <w:r w:rsidR="00695453">
        <w:rPr>
          <w:rFonts w:cs="Times New Roman"/>
          <w:szCs w:val="24"/>
        </w:rPr>
        <w:t>eşit</w:t>
      </w:r>
      <w:r w:rsidR="00216001">
        <w:rPr>
          <w:rFonts w:cs="Times New Roman"/>
          <w:szCs w:val="24"/>
        </w:rPr>
        <w:t>l</w:t>
      </w:r>
      <w:r>
        <w:rPr>
          <w:rFonts w:cs="Times New Roman"/>
          <w:szCs w:val="24"/>
        </w:rPr>
        <w:t>i</w:t>
      </w:r>
      <w:r w:rsidR="00216001">
        <w:rPr>
          <w:rFonts w:cs="Times New Roman"/>
          <w:szCs w:val="24"/>
        </w:rPr>
        <w:t>k (</w:t>
      </w:r>
      <w:proofErr w:type="gramStart"/>
      <w:r w:rsidR="00216001">
        <w:rPr>
          <w:rFonts w:cs="Times New Roman"/>
          <w:szCs w:val="24"/>
        </w:rPr>
        <w:t>2.2</w:t>
      </w:r>
      <w:proofErr w:type="gramEnd"/>
      <w:r w:rsidR="00216001">
        <w:rPr>
          <w:rFonts w:cs="Times New Roman"/>
          <w:szCs w:val="24"/>
        </w:rPr>
        <w:t xml:space="preserve">) </w:t>
      </w:r>
      <w:r w:rsidR="006F7C0D">
        <w:rPr>
          <w:rFonts w:cs="Times New Roman"/>
          <w:szCs w:val="24"/>
        </w:rPr>
        <w:t xml:space="preserve"> ile hesaplanır.</w:t>
      </w:r>
    </w:p>
    <w:p w:rsidR="00F1513C" w:rsidRPr="00F1513C" w:rsidRDefault="006F7C0D" w:rsidP="00B13D00">
      <w:pPr>
        <w:spacing w:line="240" w:lineRule="auto"/>
        <w:ind w:left="357"/>
        <w:rPr>
          <w:rFonts w:cs="Times New Roman"/>
          <w:szCs w:val="24"/>
        </w:rPr>
      </w:pPr>
      <w:r w:rsidRPr="00C65BD3">
        <w:rPr>
          <w:noProof/>
          <w:position w:val="-22"/>
          <w:szCs w:val="24"/>
          <w:lang w:eastAsia="tr-TR"/>
        </w:rPr>
        <w:drawing>
          <wp:inline distT="0" distB="0" distL="0" distR="0" wp14:anchorId="1626B121" wp14:editId="65660DF6">
            <wp:extent cx="1600200" cy="320040"/>
            <wp:effectExtent l="0" t="0" r="0" b="381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00200" cy="320040"/>
                    </a:xfrm>
                    <a:prstGeom prst="rect">
                      <a:avLst/>
                    </a:prstGeom>
                    <a:noFill/>
                    <a:ln>
                      <a:noFill/>
                    </a:ln>
                  </pic:spPr>
                </pic:pic>
              </a:graphicData>
            </a:graphic>
          </wp:inline>
        </w:drawing>
      </w:r>
      <w:r>
        <w:rPr>
          <w:rFonts w:cs="Times New Roman"/>
          <w:b/>
          <w:szCs w:val="24"/>
        </w:rPr>
        <w:t xml:space="preserve">   </w:t>
      </w:r>
      <w:r>
        <w:rPr>
          <w:rFonts w:cs="Times New Roman"/>
          <w:szCs w:val="24"/>
        </w:rPr>
        <w:t xml:space="preserve">         </w:t>
      </w:r>
      <w:r w:rsidR="00E0406F">
        <w:rPr>
          <w:rFonts w:cs="Times New Roman"/>
          <w:szCs w:val="24"/>
        </w:rPr>
        <w:t xml:space="preserve">                              </w:t>
      </w:r>
      <w:r w:rsidR="0090123D">
        <w:rPr>
          <w:rFonts w:cs="Times New Roman"/>
          <w:szCs w:val="24"/>
        </w:rPr>
        <w:t xml:space="preserve">          </w:t>
      </w:r>
      <w:r w:rsidR="005077E0">
        <w:rPr>
          <w:rFonts w:cs="Times New Roman"/>
          <w:szCs w:val="24"/>
        </w:rPr>
        <w:t xml:space="preserve">                               (</w:t>
      </w:r>
      <w:r w:rsidR="0090123D">
        <w:rPr>
          <w:rFonts w:cs="Times New Roman"/>
          <w:szCs w:val="24"/>
        </w:rPr>
        <w:t>2.2</w:t>
      </w:r>
      <w:r w:rsidR="005077E0">
        <w:rPr>
          <w:rFonts w:cs="Times New Roman"/>
          <w:szCs w:val="24"/>
        </w:rPr>
        <w:t>)</w:t>
      </w:r>
      <w:r>
        <w:rPr>
          <w:rFonts w:cs="Times New Roman"/>
          <w:szCs w:val="24"/>
        </w:rPr>
        <w:t xml:space="preserve">                                           </w:t>
      </w:r>
      <w:r w:rsidR="00F1513C">
        <w:rPr>
          <w:rFonts w:cs="Times New Roman"/>
          <w:szCs w:val="24"/>
        </w:rPr>
        <w:t xml:space="preserve">                               </w:t>
      </w:r>
    </w:p>
    <w:p w:rsidR="00F1513C" w:rsidRDefault="00F1513C" w:rsidP="00B13D00">
      <w:pPr>
        <w:spacing w:after="160" w:line="240" w:lineRule="auto"/>
        <w:rPr>
          <w:rFonts w:cs="Times New Roman"/>
          <w:b/>
          <w:szCs w:val="24"/>
        </w:rPr>
      </w:pPr>
    </w:p>
    <w:p w:rsidR="006F7C0D" w:rsidRDefault="006F7C0D" w:rsidP="00F1513C">
      <w:pPr>
        <w:spacing w:after="160"/>
        <w:rPr>
          <w:rFonts w:cs="Times New Roman"/>
          <w:szCs w:val="24"/>
        </w:rPr>
      </w:pPr>
      <w:r>
        <w:rPr>
          <w:rFonts w:cs="Times New Roman"/>
          <w:b/>
          <w:szCs w:val="24"/>
        </w:rPr>
        <w:t xml:space="preserve">  </w:t>
      </w:r>
      <w:r>
        <w:rPr>
          <w:rFonts w:cs="Times New Roman"/>
          <w:szCs w:val="24"/>
        </w:rPr>
        <w:t>Burada;</w:t>
      </w:r>
    </w:p>
    <w:p w:rsidR="006F7C0D" w:rsidRDefault="006F7C0D" w:rsidP="006F7C0D">
      <w:pPr>
        <w:tabs>
          <w:tab w:val="left" w:pos="709"/>
        </w:tabs>
        <w:spacing w:after="160"/>
        <w:ind w:left="360" w:hanging="360"/>
        <w:rPr>
          <w:rFonts w:cs="Times New Roman"/>
          <w:szCs w:val="24"/>
        </w:rPr>
      </w:pPr>
      <w:r>
        <w:rPr>
          <w:rFonts w:cs="Times New Roman"/>
          <w:szCs w:val="24"/>
        </w:rPr>
        <w:t xml:space="preserve">     V</w:t>
      </w:r>
      <w:r>
        <w:rPr>
          <w:rFonts w:cs="Times New Roman"/>
          <w:szCs w:val="24"/>
          <w:vertAlign w:val="subscript"/>
        </w:rPr>
        <w:t>1</w:t>
      </w:r>
      <w:r w:rsidR="0090123D">
        <w:rPr>
          <w:rFonts w:cs="Times New Roman"/>
          <w:szCs w:val="24"/>
        </w:rPr>
        <w:t xml:space="preserve">  = </w:t>
      </w:r>
      <w:proofErr w:type="gramStart"/>
      <w:r w:rsidR="0090123D">
        <w:rPr>
          <w:rFonts w:cs="Times New Roman"/>
          <w:szCs w:val="24"/>
        </w:rPr>
        <w:t>2.</w:t>
      </w:r>
      <w:r>
        <w:rPr>
          <w:rFonts w:cs="Times New Roman"/>
          <w:szCs w:val="24"/>
        </w:rPr>
        <w:t>5</w:t>
      </w:r>
      <w:proofErr w:type="gramEnd"/>
      <w:r>
        <w:rPr>
          <w:rFonts w:cs="Times New Roman"/>
          <w:szCs w:val="24"/>
        </w:rPr>
        <w:t xml:space="preserve"> g numuneden HMF tamamlanan hacmi </w:t>
      </w:r>
      <w:r w:rsidR="00C159F4">
        <w:rPr>
          <w:rFonts w:cs="Times New Roman"/>
          <w:szCs w:val="24"/>
        </w:rPr>
        <w:t>(</w:t>
      </w:r>
      <w:r>
        <w:rPr>
          <w:rFonts w:cs="Times New Roman"/>
          <w:szCs w:val="24"/>
        </w:rPr>
        <w:t>mL</w:t>
      </w:r>
      <w:r w:rsidR="00C159F4">
        <w:rPr>
          <w:rFonts w:cs="Times New Roman"/>
          <w:szCs w:val="24"/>
        </w:rPr>
        <w:t>)</w:t>
      </w:r>
    </w:p>
    <w:p w:rsidR="006F7C0D" w:rsidRDefault="006F7C0D" w:rsidP="006F7C0D">
      <w:pPr>
        <w:spacing w:after="160"/>
        <w:ind w:left="360" w:hanging="360"/>
        <w:rPr>
          <w:rFonts w:cs="Times New Roman"/>
          <w:szCs w:val="24"/>
        </w:rPr>
      </w:pPr>
      <w:r>
        <w:rPr>
          <w:rFonts w:cs="Times New Roman"/>
          <w:szCs w:val="24"/>
        </w:rPr>
        <w:t xml:space="preserve">      V</w:t>
      </w:r>
      <w:r>
        <w:rPr>
          <w:rFonts w:cs="Times New Roman"/>
          <w:szCs w:val="24"/>
          <w:vertAlign w:val="subscript"/>
        </w:rPr>
        <w:t>2</w:t>
      </w:r>
      <w:r>
        <w:rPr>
          <w:rFonts w:cs="Times New Roman"/>
          <w:szCs w:val="24"/>
        </w:rPr>
        <w:t xml:space="preserve"> =HPLC’ ye enjekte edilen çözelti hacmi </w:t>
      </w:r>
      <w:r w:rsidR="00C159F4">
        <w:rPr>
          <w:rFonts w:cs="Times New Roman"/>
          <w:szCs w:val="24"/>
        </w:rPr>
        <w:t>(</w:t>
      </w:r>
      <w:r>
        <w:rPr>
          <w:rFonts w:cs="Times New Roman"/>
          <w:szCs w:val="24"/>
        </w:rPr>
        <w:t>mL</w:t>
      </w:r>
      <w:r w:rsidR="00C159F4">
        <w:rPr>
          <w:rFonts w:cs="Times New Roman"/>
          <w:szCs w:val="24"/>
        </w:rPr>
        <w:t>)</w:t>
      </w:r>
    </w:p>
    <w:p w:rsidR="006F7C0D" w:rsidRDefault="006F7C0D" w:rsidP="006F7C0D">
      <w:pPr>
        <w:spacing w:after="160"/>
        <w:ind w:left="360" w:hanging="360"/>
        <w:rPr>
          <w:rFonts w:cs="Times New Roman"/>
          <w:szCs w:val="24"/>
        </w:rPr>
      </w:pPr>
      <w:r>
        <w:rPr>
          <w:rFonts w:cs="Times New Roman"/>
          <w:szCs w:val="24"/>
        </w:rPr>
        <w:t xml:space="preserve">      M  = Numunesinin kütlesi </w:t>
      </w:r>
      <w:r w:rsidR="00C159F4">
        <w:rPr>
          <w:rFonts w:cs="Times New Roman"/>
          <w:szCs w:val="24"/>
        </w:rPr>
        <w:t>(</w:t>
      </w:r>
      <w:r>
        <w:rPr>
          <w:rFonts w:cs="Times New Roman"/>
          <w:szCs w:val="24"/>
        </w:rPr>
        <w:t>g</w:t>
      </w:r>
      <w:r w:rsidR="00C159F4">
        <w:rPr>
          <w:rFonts w:cs="Times New Roman"/>
          <w:szCs w:val="24"/>
        </w:rPr>
        <w:t>)</w:t>
      </w:r>
      <w:r>
        <w:rPr>
          <w:rFonts w:cs="Times New Roman"/>
          <w:szCs w:val="24"/>
        </w:rPr>
        <w:t xml:space="preserve"> </w:t>
      </w:r>
    </w:p>
    <w:p w:rsidR="00C159F4" w:rsidRDefault="006F7C0D" w:rsidP="00B13D00">
      <w:pPr>
        <w:spacing w:after="160"/>
        <w:ind w:left="360" w:hanging="360"/>
        <w:rPr>
          <w:rFonts w:cs="Times New Roman"/>
          <w:szCs w:val="24"/>
        </w:rPr>
      </w:pPr>
      <w:r>
        <w:rPr>
          <w:rFonts w:cs="Times New Roman"/>
          <w:szCs w:val="24"/>
        </w:rPr>
        <w:lastRenderedPageBreak/>
        <w:t xml:space="preserve">      (y-b</w:t>
      </w:r>
      <w:r>
        <w:rPr>
          <w:rFonts w:cs="Times New Roman"/>
          <w:szCs w:val="24"/>
          <w:vertAlign w:val="subscript"/>
        </w:rPr>
        <w:t>0</w:t>
      </w:r>
      <w:r w:rsidR="00A31960">
        <w:rPr>
          <w:rFonts w:cs="Times New Roman"/>
          <w:szCs w:val="24"/>
        </w:rPr>
        <w:t xml:space="preserve">) / m = </w:t>
      </w:r>
      <w:proofErr w:type="gramStart"/>
      <w:r w:rsidR="00A31960">
        <w:rPr>
          <w:rFonts w:cs="Times New Roman"/>
          <w:szCs w:val="24"/>
        </w:rPr>
        <w:t>kalibrasyon</w:t>
      </w:r>
      <w:proofErr w:type="gramEnd"/>
      <w:r w:rsidR="00A31960">
        <w:rPr>
          <w:rFonts w:cs="Times New Roman"/>
          <w:szCs w:val="24"/>
        </w:rPr>
        <w:t xml:space="preserve"> sabit</w:t>
      </w:r>
    </w:p>
    <w:p w:rsidR="00D61AFD" w:rsidRPr="00A31960" w:rsidRDefault="00D61AFD" w:rsidP="00D61AFD">
      <w:pPr>
        <w:ind w:left="567" w:hanging="567"/>
        <w:rPr>
          <w:rFonts w:cs="Times New Roman"/>
          <w:szCs w:val="24"/>
        </w:rPr>
      </w:pPr>
    </w:p>
    <w:p w:rsidR="00AE0846" w:rsidRDefault="007764F4" w:rsidP="0090123D">
      <w:pPr>
        <w:pStyle w:val="Balk2"/>
        <w:numPr>
          <w:ilvl w:val="0"/>
          <w:numId w:val="0"/>
        </w:numPr>
        <w:tabs>
          <w:tab w:val="left" w:pos="1134"/>
        </w:tabs>
        <w:ind w:left="567"/>
        <w:rPr>
          <w:rFonts w:cs="Times New Roman"/>
          <w:szCs w:val="24"/>
        </w:rPr>
      </w:pPr>
      <w:bookmarkStart w:id="73" w:name="_Toc77109877"/>
      <w:r>
        <w:rPr>
          <w:rFonts w:cs="Times New Roman"/>
        </w:rPr>
        <w:t>2.10.</w:t>
      </w:r>
      <w:r w:rsidR="00FE1D85" w:rsidRPr="00511F9D">
        <w:rPr>
          <w:rFonts w:cs="Times New Roman"/>
        </w:rPr>
        <w:t xml:space="preserve"> </w:t>
      </w:r>
      <w:r w:rsidR="00B77BBD" w:rsidRPr="00B77BBD">
        <w:rPr>
          <w:rFonts w:cs="Times New Roman"/>
          <w:bCs/>
          <w:szCs w:val="24"/>
        </w:rPr>
        <w:t>Toplam Şeker, Gl</w:t>
      </w:r>
      <w:r w:rsidR="00C159F4">
        <w:rPr>
          <w:rFonts w:cs="Times New Roman"/>
          <w:bCs/>
          <w:szCs w:val="24"/>
        </w:rPr>
        <w:t>u</w:t>
      </w:r>
      <w:r w:rsidR="00B77BBD" w:rsidRPr="00B77BBD">
        <w:rPr>
          <w:rFonts w:cs="Times New Roman"/>
          <w:bCs/>
          <w:szCs w:val="24"/>
        </w:rPr>
        <w:t>koz, Fruktoz ve Sakkaroz Tayini</w:t>
      </w:r>
      <w:bookmarkEnd w:id="73"/>
      <w:r w:rsidR="00B77BBD" w:rsidRPr="00B77BBD">
        <w:rPr>
          <w:rFonts w:cs="Times New Roman"/>
          <w:szCs w:val="24"/>
        </w:rPr>
        <w:t xml:space="preserve">    </w:t>
      </w:r>
    </w:p>
    <w:p w:rsidR="00B77BBD" w:rsidRDefault="00B77BBD" w:rsidP="00B77BBD"/>
    <w:p w:rsidR="00827B2F" w:rsidRPr="00B13D00" w:rsidRDefault="00033B2C" w:rsidP="00B13D00">
      <w:pPr>
        <w:rPr>
          <w:rFonts w:cs="Times New Roman"/>
          <w:szCs w:val="24"/>
        </w:rPr>
      </w:pPr>
      <w:r>
        <w:rPr>
          <w:rFonts w:cs="Times New Roman"/>
          <w:bCs/>
          <w:szCs w:val="24"/>
        </w:rPr>
        <w:t xml:space="preserve">Nar sosu numunesinden </w:t>
      </w:r>
      <w:proofErr w:type="gramStart"/>
      <w:r>
        <w:rPr>
          <w:rFonts w:cs="Times New Roman"/>
          <w:bCs/>
          <w:szCs w:val="24"/>
        </w:rPr>
        <w:t>2</w:t>
      </w:r>
      <w:r w:rsidR="004801F1">
        <w:rPr>
          <w:rFonts w:cs="Times New Roman"/>
          <w:bCs/>
          <w:szCs w:val="24"/>
        </w:rPr>
        <w:t>.</w:t>
      </w:r>
      <w:r>
        <w:rPr>
          <w:rFonts w:cs="Times New Roman"/>
          <w:bCs/>
          <w:szCs w:val="24"/>
        </w:rPr>
        <w:t>5</w:t>
      </w:r>
      <w:proofErr w:type="gramEnd"/>
      <w:r>
        <w:rPr>
          <w:rFonts w:cs="Times New Roman"/>
          <w:bCs/>
          <w:szCs w:val="24"/>
        </w:rPr>
        <w:t xml:space="preserve"> g cam behere</w:t>
      </w:r>
      <w:r w:rsidR="00B13D00">
        <w:rPr>
          <w:rFonts w:cs="Times New Roman"/>
          <w:bCs/>
          <w:szCs w:val="24"/>
        </w:rPr>
        <w:t xml:space="preserve"> (Şekil 2.7</w:t>
      </w:r>
      <w:r w:rsidR="00827B2F">
        <w:rPr>
          <w:rFonts w:cs="Times New Roman"/>
          <w:bCs/>
          <w:szCs w:val="24"/>
        </w:rPr>
        <w:t>)</w:t>
      </w:r>
      <w:r>
        <w:rPr>
          <w:rFonts w:cs="Times New Roman"/>
          <w:bCs/>
          <w:szCs w:val="24"/>
        </w:rPr>
        <w:t xml:space="preserve"> tartıl</w:t>
      </w:r>
      <w:r w:rsidR="00C159F4">
        <w:rPr>
          <w:rFonts w:cs="Times New Roman"/>
          <w:bCs/>
          <w:szCs w:val="24"/>
        </w:rPr>
        <w:t>dı</w:t>
      </w:r>
      <w:r>
        <w:rPr>
          <w:rFonts w:cs="Times New Roman"/>
          <w:bCs/>
          <w:szCs w:val="24"/>
        </w:rPr>
        <w:t>. 40 mL damıtık suda ısıtılmadan çözül</w:t>
      </w:r>
      <w:r w:rsidR="00C159F4">
        <w:rPr>
          <w:rFonts w:cs="Times New Roman"/>
          <w:bCs/>
          <w:szCs w:val="24"/>
        </w:rPr>
        <w:t>dü</w:t>
      </w:r>
      <w:r>
        <w:rPr>
          <w:rFonts w:cs="Times New Roman"/>
          <w:bCs/>
          <w:szCs w:val="24"/>
        </w:rPr>
        <w:t xml:space="preserve">. İçinde daha önceden 25 mL </w:t>
      </w:r>
      <w:r w:rsidR="00C159F4">
        <w:rPr>
          <w:rFonts w:cs="Times New Roman"/>
          <w:bCs/>
          <w:szCs w:val="24"/>
        </w:rPr>
        <w:t>m</w:t>
      </w:r>
      <w:r>
        <w:rPr>
          <w:rFonts w:cs="Times New Roman"/>
          <w:bCs/>
          <w:szCs w:val="24"/>
        </w:rPr>
        <w:t>etanol bulunan balon jojeye</w:t>
      </w:r>
      <w:r w:rsidR="00B13D00">
        <w:rPr>
          <w:rFonts w:cs="Times New Roman"/>
          <w:bCs/>
          <w:szCs w:val="24"/>
        </w:rPr>
        <w:t xml:space="preserve"> (Şekil </w:t>
      </w:r>
      <w:proofErr w:type="gramStart"/>
      <w:r w:rsidR="00B13D00">
        <w:rPr>
          <w:rFonts w:cs="Times New Roman"/>
          <w:bCs/>
          <w:szCs w:val="24"/>
        </w:rPr>
        <w:t>2.8</w:t>
      </w:r>
      <w:proofErr w:type="gramEnd"/>
      <w:r w:rsidR="00827B2F">
        <w:rPr>
          <w:rFonts w:cs="Times New Roman"/>
          <w:bCs/>
          <w:szCs w:val="24"/>
        </w:rPr>
        <w:t>)</w:t>
      </w:r>
      <w:r>
        <w:rPr>
          <w:rFonts w:cs="Times New Roman"/>
          <w:bCs/>
          <w:szCs w:val="24"/>
        </w:rPr>
        <w:t xml:space="preserve"> aktarıl</w:t>
      </w:r>
      <w:r w:rsidR="00C159F4">
        <w:rPr>
          <w:rFonts w:cs="Times New Roman"/>
          <w:bCs/>
          <w:szCs w:val="24"/>
        </w:rPr>
        <w:t>dı</w:t>
      </w:r>
      <w:r>
        <w:rPr>
          <w:rFonts w:cs="Times New Roman"/>
          <w:bCs/>
          <w:szCs w:val="24"/>
        </w:rPr>
        <w:t>. Çözelti me</w:t>
      </w:r>
      <w:r w:rsidR="002770A8">
        <w:rPr>
          <w:rFonts w:cs="Times New Roman"/>
          <w:bCs/>
          <w:szCs w:val="24"/>
        </w:rPr>
        <w:t>n</w:t>
      </w:r>
      <w:r w:rsidR="00695453">
        <w:rPr>
          <w:rFonts w:cs="Times New Roman"/>
          <w:bCs/>
          <w:szCs w:val="24"/>
        </w:rPr>
        <w:t>bran filtreden süzüle</w:t>
      </w:r>
      <w:r>
        <w:rPr>
          <w:rFonts w:cs="Times New Roman"/>
          <w:bCs/>
          <w:szCs w:val="24"/>
        </w:rPr>
        <w:t>r</w:t>
      </w:r>
      <w:r w:rsidR="00F54A30">
        <w:rPr>
          <w:rFonts w:cs="Times New Roman"/>
          <w:bCs/>
          <w:szCs w:val="24"/>
        </w:rPr>
        <w:t>ek</w:t>
      </w:r>
      <w:r>
        <w:rPr>
          <w:rFonts w:cs="Times New Roman"/>
          <w:bCs/>
          <w:szCs w:val="24"/>
        </w:rPr>
        <w:t xml:space="preserve"> viallere aktarıl</w:t>
      </w:r>
      <w:r w:rsidR="00F54A30">
        <w:rPr>
          <w:rFonts w:cs="Times New Roman"/>
          <w:bCs/>
          <w:szCs w:val="24"/>
        </w:rPr>
        <w:t>dı</w:t>
      </w:r>
      <w:r>
        <w:rPr>
          <w:rFonts w:cs="Times New Roman"/>
          <w:bCs/>
          <w:szCs w:val="24"/>
        </w:rPr>
        <w:t>.</w:t>
      </w:r>
      <w:r>
        <w:rPr>
          <w:rFonts w:cs="Times New Roman"/>
          <w:szCs w:val="24"/>
        </w:rPr>
        <w:t xml:space="preserve"> Glukoz, fruktoz, ve sa</w:t>
      </w:r>
      <w:r w:rsidR="00F54A30">
        <w:rPr>
          <w:rFonts w:cs="Times New Roman"/>
          <w:szCs w:val="24"/>
        </w:rPr>
        <w:t>k</w:t>
      </w:r>
      <w:r>
        <w:rPr>
          <w:rFonts w:cs="Times New Roman"/>
          <w:szCs w:val="24"/>
        </w:rPr>
        <w:t xml:space="preserve">karoz standartlarından farklı konsantrasyonlarda </w:t>
      </w:r>
      <w:proofErr w:type="gramStart"/>
      <w:r>
        <w:rPr>
          <w:rFonts w:cs="Times New Roman"/>
          <w:szCs w:val="24"/>
        </w:rPr>
        <w:t>kalibrasyon</w:t>
      </w:r>
      <w:proofErr w:type="gramEnd"/>
      <w:r>
        <w:rPr>
          <w:rFonts w:cs="Times New Roman"/>
          <w:szCs w:val="24"/>
        </w:rPr>
        <w:t xml:space="preserve"> çözeltileri hazırlanıp aynı koşullarda analizleri yapılmış ve elde edilen verilere doğrusal regresyon analizi uygulanarak, eğriyi tanımlayan eşitlik hesaplanmıştır</w:t>
      </w:r>
      <w:r w:rsidR="00D94089">
        <w:rPr>
          <w:rFonts w:cs="Times New Roman"/>
          <w:szCs w:val="24"/>
        </w:rPr>
        <w:t xml:space="preserve"> (IHC, 2009)</w:t>
      </w:r>
      <w:r w:rsidR="00B13D00">
        <w:rPr>
          <w:rFonts w:cs="Times New Roman"/>
          <w:szCs w:val="24"/>
        </w:rPr>
        <w:t xml:space="preserve">. </w:t>
      </w:r>
      <w:r w:rsidR="00827B2F" w:rsidRPr="00D51CCC">
        <w:t>HPLC cihazında okutulmaya hazır vialler</w:t>
      </w:r>
      <w:r w:rsidR="00B13D00">
        <w:t xml:space="preserve"> Şekil </w:t>
      </w:r>
      <w:proofErr w:type="gramStart"/>
      <w:r w:rsidR="00B13D00">
        <w:t>2.9</w:t>
      </w:r>
      <w:r w:rsidR="00827B2F">
        <w:t>’da</w:t>
      </w:r>
      <w:proofErr w:type="gramEnd"/>
      <w:r w:rsidR="00827B2F">
        <w:t xml:space="preserve"> gösterilmiştir.</w:t>
      </w:r>
    </w:p>
    <w:p w:rsidR="00C759A5" w:rsidRDefault="00C759A5" w:rsidP="00D61AFD">
      <w:pPr>
        <w:spacing w:line="240" w:lineRule="auto"/>
        <w:ind w:firstLine="0"/>
        <w:rPr>
          <w:rFonts w:cs="Times New Roman"/>
          <w:szCs w:val="24"/>
        </w:rPr>
      </w:pPr>
    </w:p>
    <w:p w:rsidR="00E7193B" w:rsidRDefault="00C759A5" w:rsidP="00F1513C">
      <w:pPr>
        <w:keepNext/>
        <w:jc w:val="center"/>
      </w:pPr>
      <w:r>
        <w:rPr>
          <w:noProof/>
          <w:lang w:eastAsia="tr-TR"/>
        </w:rPr>
        <w:drawing>
          <wp:inline distT="0" distB="0" distL="0" distR="0" wp14:anchorId="06CD684D" wp14:editId="16C3F35D">
            <wp:extent cx="4678680" cy="3593659"/>
            <wp:effectExtent l="0" t="0" r="7620" b="698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216_125521.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680100" cy="3594750"/>
                    </a:xfrm>
                    <a:prstGeom prst="rect">
                      <a:avLst/>
                    </a:prstGeom>
                  </pic:spPr>
                </pic:pic>
              </a:graphicData>
            </a:graphic>
          </wp:inline>
        </w:drawing>
      </w:r>
    </w:p>
    <w:p w:rsidR="00814449" w:rsidRDefault="00814449" w:rsidP="00814449">
      <w:pPr>
        <w:keepNext/>
        <w:spacing w:line="240" w:lineRule="auto"/>
        <w:jc w:val="center"/>
      </w:pPr>
    </w:p>
    <w:p w:rsidR="009C1AA0" w:rsidRPr="00E7193B" w:rsidRDefault="00861B38" w:rsidP="00C65BD3">
      <w:pPr>
        <w:pStyle w:val="ResimYazs"/>
        <w:ind w:firstLine="0"/>
        <w:jc w:val="center"/>
        <w:rPr>
          <w:rFonts w:ascii="Times New Roman" w:hAnsi="Times New Roman" w:cs="Times New Roman"/>
          <w:b w:val="0"/>
          <w:sz w:val="24"/>
          <w:szCs w:val="24"/>
        </w:rPr>
      </w:pPr>
      <w:bookmarkStart w:id="74" w:name="_Toc77112718"/>
      <w:r>
        <w:rPr>
          <w:rFonts w:ascii="Times New Roman" w:hAnsi="Times New Roman" w:cs="Times New Roman"/>
          <w:b w:val="0"/>
          <w:sz w:val="24"/>
          <w:szCs w:val="24"/>
        </w:rPr>
        <w:t>Şekil 2.</w:t>
      </w:r>
      <w:r w:rsidR="00E7193B" w:rsidRPr="00E7193B">
        <w:rPr>
          <w:rFonts w:ascii="Times New Roman" w:hAnsi="Times New Roman" w:cs="Times New Roman"/>
          <w:b w:val="0"/>
          <w:sz w:val="24"/>
          <w:szCs w:val="24"/>
        </w:rPr>
        <w:fldChar w:fldCharType="begin"/>
      </w:r>
      <w:r w:rsidR="00E7193B" w:rsidRPr="00E7193B">
        <w:rPr>
          <w:rFonts w:ascii="Times New Roman" w:hAnsi="Times New Roman" w:cs="Times New Roman"/>
          <w:b w:val="0"/>
          <w:sz w:val="24"/>
          <w:szCs w:val="24"/>
        </w:rPr>
        <w:instrText xml:space="preserve"> SEQ Şekil_2. \* ARABIC </w:instrText>
      </w:r>
      <w:r w:rsidR="00E7193B" w:rsidRPr="00E7193B">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7</w:t>
      </w:r>
      <w:r w:rsidR="00E7193B" w:rsidRPr="00E7193B">
        <w:rPr>
          <w:rFonts w:ascii="Times New Roman" w:hAnsi="Times New Roman" w:cs="Times New Roman"/>
          <w:b w:val="0"/>
          <w:sz w:val="24"/>
          <w:szCs w:val="24"/>
        </w:rPr>
        <w:fldChar w:fldCharType="end"/>
      </w:r>
      <w:r w:rsidR="00E7193B" w:rsidRPr="00E7193B">
        <w:rPr>
          <w:rFonts w:ascii="Times New Roman" w:hAnsi="Times New Roman" w:cs="Times New Roman"/>
          <w:b w:val="0"/>
          <w:sz w:val="24"/>
          <w:szCs w:val="24"/>
        </w:rPr>
        <w:t>. Saf su ile homo</w:t>
      </w:r>
      <w:r w:rsidR="002770A8">
        <w:rPr>
          <w:rFonts w:ascii="Times New Roman" w:hAnsi="Times New Roman" w:cs="Times New Roman"/>
          <w:b w:val="0"/>
          <w:sz w:val="24"/>
          <w:szCs w:val="24"/>
        </w:rPr>
        <w:t>jen hale getirilen nar sosu örne</w:t>
      </w:r>
      <w:r w:rsidR="00E7193B" w:rsidRPr="00E7193B">
        <w:rPr>
          <w:rFonts w:ascii="Times New Roman" w:hAnsi="Times New Roman" w:cs="Times New Roman"/>
          <w:b w:val="0"/>
          <w:sz w:val="24"/>
          <w:szCs w:val="24"/>
        </w:rPr>
        <w:t>kleri</w:t>
      </w:r>
      <w:bookmarkEnd w:id="74"/>
    </w:p>
    <w:p w:rsidR="00D51CCC" w:rsidRPr="00D51CCC" w:rsidRDefault="007D6530" w:rsidP="007D6530">
      <w:pPr>
        <w:tabs>
          <w:tab w:val="left" w:pos="3192"/>
        </w:tabs>
        <w:spacing w:line="240" w:lineRule="auto"/>
        <w:ind w:firstLine="0"/>
      </w:pPr>
      <w:r>
        <w:tab/>
      </w:r>
    </w:p>
    <w:p w:rsidR="00611572" w:rsidRDefault="00C759A5" w:rsidP="00611572">
      <w:pPr>
        <w:keepNext/>
        <w:autoSpaceDE w:val="0"/>
        <w:autoSpaceDN w:val="0"/>
        <w:adjustRightInd w:val="0"/>
        <w:spacing w:after="160"/>
        <w:jc w:val="center"/>
      </w:pPr>
      <w:r>
        <w:rPr>
          <w:rFonts w:cs="Times New Roman"/>
          <w:bCs/>
          <w:noProof/>
          <w:szCs w:val="24"/>
          <w:lang w:eastAsia="tr-TR"/>
        </w:rPr>
        <w:lastRenderedPageBreak/>
        <w:drawing>
          <wp:inline distT="0" distB="0" distL="0" distR="0" wp14:anchorId="67B7DE7C" wp14:editId="51CEA596">
            <wp:extent cx="4732020" cy="3497580"/>
            <wp:effectExtent l="0" t="0" r="0" b="762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203_114045.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33457" cy="3498642"/>
                    </a:xfrm>
                    <a:prstGeom prst="rect">
                      <a:avLst/>
                    </a:prstGeom>
                  </pic:spPr>
                </pic:pic>
              </a:graphicData>
            </a:graphic>
          </wp:inline>
        </w:drawing>
      </w:r>
    </w:p>
    <w:p w:rsidR="00A31960" w:rsidRPr="00E7193B" w:rsidRDefault="00861B38" w:rsidP="00C65BD3">
      <w:pPr>
        <w:pStyle w:val="ResimYazs"/>
        <w:ind w:firstLine="0"/>
        <w:jc w:val="center"/>
        <w:rPr>
          <w:rFonts w:ascii="Times New Roman" w:hAnsi="Times New Roman" w:cs="Times New Roman"/>
          <w:b w:val="0"/>
          <w:bCs w:val="0"/>
          <w:sz w:val="24"/>
          <w:szCs w:val="24"/>
        </w:rPr>
      </w:pPr>
      <w:bookmarkStart w:id="75" w:name="_Toc77112719"/>
      <w:r>
        <w:rPr>
          <w:rFonts w:ascii="Times New Roman" w:hAnsi="Times New Roman" w:cs="Times New Roman"/>
          <w:b w:val="0"/>
          <w:sz w:val="24"/>
          <w:szCs w:val="24"/>
        </w:rPr>
        <w:t>Şekil 2.</w:t>
      </w:r>
      <w:r w:rsidR="00E7193B" w:rsidRPr="00E7193B">
        <w:rPr>
          <w:rFonts w:ascii="Times New Roman" w:hAnsi="Times New Roman" w:cs="Times New Roman"/>
          <w:b w:val="0"/>
          <w:sz w:val="24"/>
          <w:szCs w:val="24"/>
        </w:rPr>
        <w:fldChar w:fldCharType="begin"/>
      </w:r>
      <w:r w:rsidR="00E7193B" w:rsidRPr="00E7193B">
        <w:rPr>
          <w:rFonts w:ascii="Times New Roman" w:hAnsi="Times New Roman" w:cs="Times New Roman"/>
          <w:b w:val="0"/>
          <w:sz w:val="24"/>
          <w:szCs w:val="24"/>
        </w:rPr>
        <w:instrText xml:space="preserve"> SEQ Şekil_2. \* ARABIC </w:instrText>
      </w:r>
      <w:r w:rsidR="00E7193B" w:rsidRPr="00E7193B">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8</w:t>
      </w:r>
      <w:r w:rsidR="00E7193B" w:rsidRPr="00E7193B">
        <w:rPr>
          <w:rFonts w:ascii="Times New Roman" w:hAnsi="Times New Roman" w:cs="Times New Roman"/>
          <w:b w:val="0"/>
          <w:sz w:val="24"/>
          <w:szCs w:val="24"/>
        </w:rPr>
        <w:fldChar w:fldCharType="end"/>
      </w:r>
      <w:r w:rsidR="00D46743">
        <w:rPr>
          <w:rFonts w:ascii="Times New Roman" w:hAnsi="Times New Roman" w:cs="Times New Roman"/>
          <w:b w:val="0"/>
          <w:sz w:val="24"/>
          <w:szCs w:val="24"/>
        </w:rPr>
        <w:t xml:space="preserve">. Balon </w:t>
      </w:r>
      <w:r w:rsidR="00E7193B" w:rsidRPr="00E7193B">
        <w:rPr>
          <w:rFonts w:ascii="Times New Roman" w:hAnsi="Times New Roman" w:cs="Times New Roman"/>
          <w:b w:val="0"/>
          <w:sz w:val="24"/>
          <w:szCs w:val="24"/>
        </w:rPr>
        <w:t>jojeye aktarılan numuneler</w:t>
      </w:r>
      <w:bookmarkEnd w:id="75"/>
    </w:p>
    <w:p w:rsidR="00A31960" w:rsidRPr="00A31960" w:rsidRDefault="00A31960" w:rsidP="00D61AFD">
      <w:pPr>
        <w:spacing w:line="240" w:lineRule="auto"/>
      </w:pPr>
    </w:p>
    <w:p w:rsidR="00E7193B" w:rsidRDefault="005E43D7" w:rsidP="00E7193B">
      <w:pPr>
        <w:keepNext/>
        <w:jc w:val="center"/>
      </w:pPr>
      <w:r>
        <w:rPr>
          <w:noProof/>
          <w:lang w:eastAsia="tr-TR"/>
        </w:rPr>
        <w:drawing>
          <wp:inline distT="0" distB="0" distL="0" distR="0" wp14:anchorId="53CCEBCD" wp14:editId="7AE115B8">
            <wp:extent cx="4511040" cy="2781300"/>
            <wp:effectExtent l="0" t="0" r="3810" b="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216_141105.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512581" cy="2782250"/>
                    </a:xfrm>
                    <a:prstGeom prst="rect">
                      <a:avLst/>
                    </a:prstGeom>
                  </pic:spPr>
                </pic:pic>
              </a:graphicData>
            </a:graphic>
          </wp:inline>
        </w:drawing>
      </w:r>
    </w:p>
    <w:p w:rsidR="00611572" w:rsidRDefault="00611572" w:rsidP="00611572">
      <w:pPr>
        <w:keepNext/>
        <w:spacing w:line="240" w:lineRule="auto"/>
        <w:jc w:val="center"/>
      </w:pPr>
    </w:p>
    <w:p w:rsidR="005E43D7" w:rsidRPr="00E7193B" w:rsidRDefault="00861B38" w:rsidP="00C65BD3">
      <w:pPr>
        <w:pStyle w:val="ResimYazs"/>
        <w:ind w:firstLine="0"/>
        <w:jc w:val="center"/>
        <w:rPr>
          <w:rFonts w:ascii="Times New Roman" w:hAnsi="Times New Roman" w:cs="Times New Roman"/>
          <w:b w:val="0"/>
          <w:sz w:val="24"/>
          <w:szCs w:val="24"/>
        </w:rPr>
      </w:pPr>
      <w:bookmarkStart w:id="76" w:name="_Toc77112720"/>
      <w:r>
        <w:rPr>
          <w:rFonts w:ascii="Times New Roman" w:hAnsi="Times New Roman" w:cs="Times New Roman"/>
          <w:b w:val="0"/>
          <w:sz w:val="24"/>
          <w:szCs w:val="24"/>
        </w:rPr>
        <w:t>Şekil 2.</w:t>
      </w:r>
      <w:r w:rsidR="00E7193B" w:rsidRPr="00E7193B">
        <w:rPr>
          <w:rFonts w:ascii="Times New Roman" w:hAnsi="Times New Roman" w:cs="Times New Roman"/>
          <w:b w:val="0"/>
          <w:sz w:val="24"/>
          <w:szCs w:val="24"/>
        </w:rPr>
        <w:fldChar w:fldCharType="begin"/>
      </w:r>
      <w:r w:rsidR="00E7193B" w:rsidRPr="00E7193B">
        <w:rPr>
          <w:rFonts w:ascii="Times New Roman" w:hAnsi="Times New Roman" w:cs="Times New Roman"/>
          <w:b w:val="0"/>
          <w:sz w:val="24"/>
          <w:szCs w:val="24"/>
        </w:rPr>
        <w:instrText xml:space="preserve"> SEQ Şekil_2. \* ARABIC </w:instrText>
      </w:r>
      <w:r w:rsidR="00E7193B" w:rsidRPr="00E7193B">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9</w:t>
      </w:r>
      <w:r w:rsidR="00E7193B" w:rsidRPr="00E7193B">
        <w:rPr>
          <w:rFonts w:ascii="Times New Roman" w:hAnsi="Times New Roman" w:cs="Times New Roman"/>
          <w:b w:val="0"/>
          <w:sz w:val="24"/>
          <w:szCs w:val="24"/>
        </w:rPr>
        <w:fldChar w:fldCharType="end"/>
      </w:r>
      <w:r w:rsidR="00E7193B" w:rsidRPr="00E7193B">
        <w:rPr>
          <w:rFonts w:ascii="Times New Roman" w:hAnsi="Times New Roman" w:cs="Times New Roman"/>
          <w:b w:val="0"/>
          <w:sz w:val="24"/>
          <w:szCs w:val="24"/>
        </w:rPr>
        <w:t>. HPLC cihazında okutulmaya hazır vialler</w:t>
      </w:r>
      <w:bookmarkEnd w:id="76"/>
    </w:p>
    <w:p w:rsidR="00D51CCC" w:rsidRPr="00D51CCC" w:rsidRDefault="00D51CCC" w:rsidP="007D6530">
      <w:pPr>
        <w:ind w:firstLine="0"/>
      </w:pPr>
    </w:p>
    <w:p w:rsidR="00033B2C" w:rsidRDefault="00033B2C" w:rsidP="005E43D7">
      <w:pPr>
        <w:autoSpaceDE w:val="0"/>
        <w:autoSpaceDN w:val="0"/>
        <w:adjustRightInd w:val="0"/>
        <w:rPr>
          <w:rFonts w:cs="Times New Roman"/>
          <w:bCs/>
          <w:szCs w:val="24"/>
        </w:rPr>
      </w:pPr>
      <w:r>
        <w:rPr>
          <w:rFonts w:cs="Times New Roman"/>
          <w:bCs/>
          <w:szCs w:val="24"/>
        </w:rPr>
        <w:t>HPLC cihazı çalıştırıl</w:t>
      </w:r>
      <w:r w:rsidR="00F54A30">
        <w:rPr>
          <w:rFonts w:cs="Times New Roman"/>
          <w:bCs/>
          <w:szCs w:val="24"/>
        </w:rPr>
        <w:t>dı</w:t>
      </w:r>
      <w:r>
        <w:rPr>
          <w:rFonts w:cs="Times New Roman"/>
          <w:bCs/>
          <w:szCs w:val="24"/>
        </w:rPr>
        <w:t xml:space="preserve">.  Analitik kolon ve </w:t>
      </w:r>
      <w:r w:rsidR="00F54A30">
        <w:rPr>
          <w:rFonts w:cs="Times New Roman"/>
          <w:bCs/>
          <w:szCs w:val="24"/>
        </w:rPr>
        <w:t>e</w:t>
      </w:r>
      <w:r>
        <w:rPr>
          <w:rFonts w:cs="Times New Roman"/>
          <w:bCs/>
          <w:szCs w:val="24"/>
        </w:rPr>
        <w:t>lüsyon çözeltisinin kullanımında aşağıda örneği verilen ancak amaca uygun parametrelerin seçimi yapıl</w:t>
      </w:r>
      <w:r w:rsidR="00F54A30">
        <w:rPr>
          <w:rFonts w:cs="Times New Roman"/>
          <w:bCs/>
          <w:szCs w:val="24"/>
        </w:rPr>
        <w:t>dı</w:t>
      </w:r>
      <w:r>
        <w:rPr>
          <w:rFonts w:cs="Times New Roman"/>
          <w:bCs/>
          <w:szCs w:val="24"/>
        </w:rPr>
        <w:t xml:space="preserve">. </w:t>
      </w:r>
    </w:p>
    <w:p w:rsidR="00033B2C" w:rsidRDefault="00033B2C" w:rsidP="00033B2C">
      <w:pPr>
        <w:autoSpaceDE w:val="0"/>
        <w:autoSpaceDN w:val="0"/>
        <w:adjustRightInd w:val="0"/>
        <w:spacing w:after="160"/>
        <w:rPr>
          <w:rFonts w:cs="Times New Roman"/>
          <w:bCs/>
          <w:szCs w:val="24"/>
        </w:rPr>
      </w:pPr>
      <w:r>
        <w:rPr>
          <w:rFonts w:cs="Times New Roman"/>
          <w:bCs/>
          <w:szCs w:val="24"/>
        </w:rPr>
        <w:t>Akış hızı</w:t>
      </w:r>
      <w:r>
        <w:rPr>
          <w:rFonts w:cs="Times New Roman"/>
          <w:bCs/>
          <w:szCs w:val="24"/>
        </w:rPr>
        <w:tab/>
      </w:r>
      <w:r>
        <w:rPr>
          <w:rFonts w:cs="Times New Roman"/>
          <w:bCs/>
          <w:szCs w:val="24"/>
        </w:rPr>
        <w:tab/>
        <w:t xml:space="preserve">: </w:t>
      </w:r>
      <w:proofErr w:type="gramStart"/>
      <w:r>
        <w:rPr>
          <w:rFonts w:cs="Times New Roman"/>
          <w:bCs/>
          <w:szCs w:val="24"/>
        </w:rPr>
        <w:t>1.3</w:t>
      </w:r>
      <w:proofErr w:type="gramEnd"/>
      <w:r>
        <w:rPr>
          <w:rFonts w:cs="Times New Roman"/>
          <w:bCs/>
          <w:szCs w:val="24"/>
        </w:rPr>
        <w:t xml:space="preserve"> mL/dk</w:t>
      </w:r>
    </w:p>
    <w:p w:rsidR="00033B2C" w:rsidRDefault="00033B2C" w:rsidP="00033B2C">
      <w:pPr>
        <w:autoSpaceDE w:val="0"/>
        <w:autoSpaceDN w:val="0"/>
        <w:adjustRightInd w:val="0"/>
        <w:spacing w:after="160"/>
        <w:rPr>
          <w:rFonts w:cs="Times New Roman"/>
          <w:bCs/>
          <w:szCs w:val="24"/>
        </w:rPr>
      </w:pPr>
      <w:r>
        <w:rPr>
          <w:rFonts w:cs="Times New Roman"/>
          <w:bCs/>
          <w:szCs w:val="24"/>
        </w:rPr>
        <w:lastRenderedPageBreak/>
        <w:t>Hareketli Faz</w:t>
      </w:r>
      <w:r>
        <w:rPr>
          <w:rFonts w:cs="Times New Roman"/>
          <w:bCs/>
          <w:szCs w:val="24"/>
        </w:rPr>
        <w:tab/>
      </w:r>
      <w:r>
        <w:rPr>
          <w:rFonts w:cs="Times New Roman"/>
          <w:bCs/>
          <w:szCs w:val="24"/>
        </w:rPr>
        <w:tab/>
        <w:t>: Asetonitril/su (</w:t>
      </w:r>
      <w:proofErr w:type="gramStart"/>
      <w:r>
        <w:rPr>
          <w:rFonts w:cs="Times New Roman"/>
          <w:bCs/>
          <w:szCs w:val="24"/>
        </w:rPr>
        <w:t>80:20</w:t>
      </w:r>
      <w:proofErr w:type="gramEnd"/>
      <w:r>
        <w:rPr>
          <w:rFonts w:cs="Times New Roman"/>
          <w:bCs/>
          <w:szCs w:val="24"/>
        </w:rPr>
        <w:t>) hacimsel olarak</w:t>
      </w:r>
    </w:p>
    <w:p w:rsidR="00033B2C" w:rsidRDefault="00033B2C" w:rsidP="00033B2C">
      <w:pPr>
        <w:autoSpaceDE w:val="0"/>
        <w:autoSpaceDN w:val="0"/>
        <w:adjustRightInd w:val="0"/>
        <w:spacing w:after="160"/>
        <w:rPr>
          <w:rFonts w:cs="Times New Roman"/>
          <w:bCs/>
          <w:szCs w:val="24"/>
        </w:rPr>
      </w:pPr>
      <w:r>
        <w:rPr>
          <w:rFonts w:cs="Times New Roman"/>
          <w:bCs/>
          <w:szCs w:val="24"/>
        </w:rPr>
        <w:t>Kolon Sıcaklığı</w:t>
      </w:r>
      <w:r>
        <w:rPr>
          <w:rFonts w:cs="Times New Roman"/>
          <w:bCs/>
          <w:szCs w:val="24"/>
        </w:rPr>
        <w:tab/>
        <w:t xml:space="preserve">: 30 </w:t>
      </w:r>
      <w:r w:rsidR="00CC1B60">
        <w:rPr>
          <w:rFonts w:cs="Times New Roman"/>
          <w:bCs/>
          <w:szCs w:val="24"/>
        </w:rPr>
        <w:t>℃</w:t>
      </w:r>
      <w:r>
        <w:rPr>
          <w:rFonts w:cs="Times New Roman"/>
          <w:bCs/>
          <w:szCs w:val="24"/>
        </w:rPr>
        <w:t xml:space="preserve">  ± 1 </w:t>
      </w:r>
      <w:r w:rsidR="00CC1B60">
        <w:rPr>
          <w:rFonts w:cs="Times New Roman"/>
          <w:bCs/>
          <w:szCs w:val="24"/>
        </w:rPr>
        <w:t>℃</w:t>
      </w:r>
    </w:p>
    <w:p w:rsidR="00033B2C" w:rsidRDefault="00033B2C" w:rsidP="00033B2C">
      <w:pPr>
        <w:autoSpaceDE w:val="0"/>
        <w:autoSpaceDN w:val="0"/>
        <w:adjustRightInd w:val="0"/>
        <w:spacing w:after="160"/>
        <w:rPr>
          <w:rFonts w:cs="Times New Roman"/>
          <w:bCs/>
          <w:szCs w:val="24"/>
        </w:rPr>
      </w:pPr>
      <w:r>
        <w:rPr>
          <w:rFonts w:cs="Times New Roman"/>
          <w:bCs/>
          <w:szCs w:val="24"/>
        </w:rPr>
        <w:t>Enjeksiyon Hacmi</w:t>
      </w:r>
      <w:r>
        <w:rPr>
          <w:rFonts w:cs="Times New Roman"/>
          <w:bCs/>
          <w:szCs w:val="24"/>
        </w:rPr>
        <w:tab/>
        <w:t>: 20 µL</w:t>
      </w:r>
    </w:p>
    <w:p w:rsidR="00033B2C" w:rsidRDefault="00033B2C" w:rsidP="00033B2C">
      <w:pPr>
        <w:autoSpaceDE w:val="0"/>
        <w:autoSpaceDN w:val="0"/>
        <w:adjustRightInd w:val="0"/>
        <w:spacing w:after="160"/>
        <w:rPr>
          <w:rFonts w:cs="Times New Roman"/>
          <w:szCs w:val="24"/>
        </w:rPr>
      </w:pPr>
      <w:r>
        <w:rPr>
          <w:rFonts w:cs="Times New Roman"/>
          <w:szCs w:val="24"/>
        </w:rPr>
        <w:t>Bütün standartlar ve numuneler için pikler teşhis edil</w:t>
      </w:r>
      <w:r w:rsidR="00F54A30">
        <w:rPr>
          <w:rFonts w:cs="Times New Roman"/>
          <w:szCs w:val="24"/>
        </w:rPr>
        <w:t>di</w:t>
      </w:r>
      <w:r>
        <w:rPr>
          <w:rFonts w:cs="Times New Roman"/>
          <w:szCs w:val="24"/>
        </w:rPr>
        <w:t xml:space="preserve"> ve pik alanları veya pik yükseklikleri ölçül</w:t>
      </w:r>
      <w:r w:rsidR="00F54A30">
        <w:rPr>
          <w:rFonts w:cs="Times New Roman"/>
          <w:szCs w:val="24"/>
        </w:rPr>
        <w:t>dü</w:t>
      </w:r>
      <w:r>
        <w:rPr>
          <w:rFonts w:cs="Times New Roman"/>
          <w:szCs w:val="24"/>
        </w:rPr>
        <w:t xml:space="preserve"> (alan tercih edilir). Pik alanlarına veya yüksekliklerine karşı standart derişimlerini (mililitrede mikrogram) gösteren doğrusal </w:t>
      </w:r>
      <w:proofErr w:type="gramStart"/>
      <w:r>
        <w:rPr>
          <w:rFonts w:cs="Times New Roman"/>
          <w:szCs w:val="24"/>
        </w:rPr>
        <w:t>kalibrasyon</w:t>
      </w:r>
      <w:proofErr w:type="gramEnd"/>
      <w:r>
        <w:rPr>
          <w:rFonts w:cs="Times New Roman"/>
          <w:szCs w:val="24"/>
        </w:rPr>
        <w:t xml:space="preserve"> grafiği oluşturul</w:t>
      </w:r>
      <w:r w:rsidR="00F54A30">
        <w:rPr>
          <w:rFonts w:cs="Times New Roman"/>
          <w:szCs w:val="24"/>
        </w:rPr>
        <w:t>du</w:t>
      </w:r>
      <w:r>
        <w:rPr>
          <w:rFonts w:cs="Times New Roman"/>
          <w:szCs w:val="24"/>
        </w:rPr>
        <w:t xml:space="preserve"> ve bir veri toplama/hesaplama sistemi kullanılarak otomatik olarak veya kalibrasyon grafiğinde seçilen bir noktadan elle cevap faktörü (RF) elde edil</w:t>
      </w:r>
      <w:r w:rsidR="00F54A30">
        <w:rPr>
          <w:rFonts w:cs="Times New Roman"/>
          <w:szCs w:val="24"/>
        </w:rPr>
        <w:t>di</w:t>
      </w:r>
      <w:r>
        <w:rPr>
          <w:rFonts w:cs="Times New Roman"/>
          <w:szCs w:val="24"/>
        </w:rPr>
        <w:t>.</w:t>
      </w:r>
      <w:r w:rsidR="00216001">
        <w:rPr>
          <w:rFonts w:cs="Times New Roman"/>
          <w:szCs w:val="24"/>
        </w:rPr>
        <w:t xml:space="preserve"> İlgili eşitlik (</w:t>
      </w:r>
      <w:proofErr w:type="gramStart"/>
      <w:r w:rsidR="00216001">
        <w:rPr>
          <w:rFonts w:cs="Times New Roman"/>
          <w:szCs w:val="24"/>
        </w:rPr>
        <w:t>2.3</w:t>
      </w:r>
      <w:proofErr w:type="gramEnd"/>
      <w:r w:rsidR="00216001">
        <w:rPr>
          <w:rFonts w:cs="Times New Roman"/>
          <w:szCs w:val="24"/>
        </w:rPr>
        <w:t>)’te belirtilmiştir.</w:t>
      </w:r>
    </w:p>
    <w:p w:rsidR="004801F1" w:rsidRDefault="004801F1" w:rsidP="00B13D00">
      <w:pPr>
        <w:autoSpaceDE w:val="0"/>
        <w:autoSpaceDN w:val="0"/>
        <w:adjustRightInd w:val="0"/>
        <w:spacing w:line="240" w:lineRule="auto"/>
        <w:rPr>
          <w:rFonts w:cs="Times New Roman"/>
          <w:bCs/>
          <w:szCs w:val="24"/>
        </w:rPr>
      </w:pPr>
    </w:p>
    <w:p w:rsidR="00033B2C" w:rsidRDefault="00033B2C" w:rsidP="00033B2C">
      <w:pPr>
        <w:autoSpaceDE w:val="0"/>
        <w:autoSpaceDN w:val="0"/>
        <w:adjustRightInd w:val="0"/>
        <w:spacing w:after="160"/>
        <w:rPr>
          <w:rFonts w:cs="Times New Roman"/>
          <w:bCs/>
          <w:szCs w:val="24"/>
        </w:rPr>
      </w:pPr>
      <w:r w:rsidRPr="00C65BD3">
        <w:rPr>
          <w:b/>
          <w:noProof/>
          <w:position w:val="-18"/>
          <w:lang w:eastAsia="tr-TR"/>
        </w:rPr>
        <w:drawing>
          <wp:inline distT="0" distB="0" distL="0" distR="0" wp14:anchorId="43545A51" wp14:editId="3AE57C99">
            <wp:extent cx="2979420" cy="28956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979420" cy="289560"/>
                    </a:xfrm>
                    <a:prstGeom prst="rect">
                      <a:avLst/>
                    </a:prstGeom>
                    <a:noFill/>
                    <a:ln>
                      <a:noFill/>
                    </a:ln>
                  </pic:spPr>
                </pic:pic>
              </a:graphicData>
            </a:graphic>
          </wp:inline>
        </w:drawing>
      </w:r>
      <w:proofErr w:type="gramStart"/>
      <w:r>
        <w:rPr>
          <w:rFonts w:cs="Times New Roman"/>
          <w:szCs w:val="24"/>
        </w:rPr>
        <w:t>x</w:t>
      </w:r>
      <w:proofErr w:type="gramEnd"/>
      <w:r>
        <w:rPr>
          <w:noProof/>
          <w:position w:val="-18"/>
          <w:lang w:eastAsia="tr-TR"/>
        </w:rPr>
        <w:drawing>
          <wp:inline distT="0" distB="0" distL="0" distR="0" wp14:anchorId="1619BF01" wp14:editId="3CF15ECE">
            <wp:extent cx="1592580" cy="281940"/>
            <wp:effectExtent l="0" t="0" r="7620" b="381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92580" cy="281940"/>
                    </a:xfrm>
                    <a:prstGeom prst="rect">
                      <a:avLst/>
                    </a:prstGeom>
                    <a:noFill/>
                    <a:ln>
                      <a:noFill/>
                    </a:ln>
                  </pic:spPr>
                </pic:pic>
              </a:graphicData>
            </a:graphic>
          </wp:inline>
        </w:drawing>
      </w:r>
      <w:r>
        <w:rPr>
          <w:rFonts w:cs="Times New Roman"/>
          <w:szCs w:val="24"/>
        </w:rPr>
        <w:t xml:space="preserve">  </w:t>
      </w:r>
      <w:r w:rsidR="0090123D">
        <w:rPr>
          <w:rFonts w:cs="Times New Roman"/>
          <w:szCs w:val="24"/>
        </w:rPr>
        <w:t xml:space="preserve">     </w:t>
      </w:r>
      <w:r w:rsidR="005077E0">
        <w:rPr>
          <w:rFonts w:cs="Times New Roman"/>
          <w:szCs w:val="24"/>
        </w:rPr>
        <w:t xml:space="preserve"> </w:t>
      </w:r>
      <w:r w:rsidR="0090123D">
        <w:rPr>
          <w:rFonts w:cs="Times New Roman"/>
          <w:szCs w:val="24"/>
        </w:rPr>
        <w:t xml:space="preserve"> </w:t>
      </w:r>
      <w:r w:rsidR="005077E0">
        <w:rPr>
          <w:rFonts w:cs="Times New Roman"/>
          <w:szCs w:val="24"/>
        </w:rPr>
        <w:t>(</w:t>
      </w:r>
      <w:r w:rsidR="0090123D">
        <w:rPr>
          <w:rFonts w:cs="Times New Roman"/>
          <w:szCs w:val="24"/>
        </w:rPr>
        <w:t>2.3</w:t>
      </w:r>
      <w:r w:rsidR="005077E0">
        <w:rPr>
          <w:rFonts w:cs="Times New Roman"/>
          <w:szCs w:val="24"/>
        </w:rPr>
        <w:t>)</w:t>
      </w:r>
      <w:r>
        <w:rPr>
          <w:rFonts w:cs="Times New Roman"/>
          <w:szCs w:val="24"/>
        </w:rPr>
        <w:t xml:space="preserve">         </w:t>
      </w:r>
    </w:p>
    <w:p w:rsidR="00611572" w:rsidRPr="00B77BBD" w:rsidRDefault="00611572" w:rsidP="00814449">
      <w:pPr>
        <w:ind w:firstLine="0"/>
      </w:pPr>
    </w:p>
    <w:p w:rsidR="005130E4" w:rsidRPr="00511F9D" w:rsidRDefault="007764F4" w:rsidP="0090123D">
      <w:pPr>
        <w:pStyle w:val="Balk2"/>
        <w:numPr>
          <w:ilvl w:val="0"/>
          <w:numId w:val="0"/>
        </w:numPr>
        <w:tabs>
          <w:tab w:val="left" w:pos="1134"/>
        </w:tabs>
        <w:ind w:left="567"/>
      </w:pPr>
      <w:bookmarkStart w:id="77" w:name="_Toc77109878"/>
      <w:r>
        <w:t xml:space="preserve">2.11. </w:t>
      </w:r>
      <w:r w:rsidR="005130E4" w:rsidRPr="00511F9D">
        <w:t>Toplam Antioksidan Kapasite</w:t>
      </w:r>
      <w:r w:rsidR="00CB7402">
        <w:t xml:space="preserve"> Tayini </w:t>
      </w:r>
      <w:r w:rsidR="005130E4" w:rsidRPr="00511F9D">
        <w:t>(TA</w:t>
      </w:r>
      <w:r w:rsidR="00F54A30">
        <w:t>C</w:t>
      </w:r>
      <w:r w:rsidR="005130E4" w:rsidRPr="00511F9D">
        <w:t>)</w:t>
      </w:r>
      <w:bookmarkEnd w:id="77"/>
      <w:r w:rsidR="00F54A30">
        <w:t xml:space="preserve"> </w:t>
      </w:r>
    </w:p>
    <w:p w:rsidR="005130E4" w:rsidRPr="009F0B4C" w:rsidRDefault="005130E4" w:rsidP="004F4B33">
      <w:pPr>
        <w:rPr>
          <w:rFonts w:cs="Times New Roman"/>
        </w:rPr>
      </w:pPr>
    </w:p>
    <w:p w:rsidR="005130E4" w:rsidRPr="009F0B4C" w:rsidRDefault="005130E4" w:rsidP="004F4B33">
      <w:pPr>
        <w:rPr>
          <w:rFonts w:cs="Times New Roman"/>
        </w:rPr>
      </w:pPr>
      <w:r w:rsidRPr="009F0B4C">
        <w:rPr>
          <w:rFonts w:cs="Times New Roman"/>
        </w:rPr>
        <w:t>TAK çözeltisi: Ammonium heptamolybdat</w:t>
      </w:r>
      <w:r w:rsidR="0090123D">
        <w:rPr>
          <w:rFonts w:cs="Times New Roman"/>
        </w:rPr>
        <w:t>e tetrahydrate 25 ml metanole 1.</w:t>
      </w:r>
      <w:r w:rsidRPr="009F0B4C">
        <w:rPr>
          <w:rFonts w:cs="Times New Roman"/>
        </w:rPr>
        <w:t xml:space="preserve">6 </w:t>
      </w:r>
      <w:proofErr w:type="gramStart"/>
      <w:r w:rsidRPr="009F0B4C">
        <w:rPr>
          <w:rFonts w:cs="Times New Roman"/>
        </w:rPr>
        <w:t>mL  sülfürik</w:t>
      </w:r>
      <w:proofErr w:type="gramEnd"/>
      <w:r w:rsidRPr="009F0B4C">
        <w:rPr>
          <w:rFonts w:cs="Times New Roman"/>
        </w:rPr>
        <w:t xml:space="preserve"> asit   ilave  edildikten sonra 50 ml’ye  konularak  üzerine  28 mM</w:t>
      </w:r>
      <w:r w:rsidR="00640946">
        <w:rPr>
          <w:rFonts w:cs="Times New Roman"/>
        </w:rPr>
        <w:t xml:space="preserve">  (0.2295 g) </w:t>
      </w:r>
      <w:r w:rsidR="00E04D7F">
        <w:rPr>
          <w:rFonts w:cs="Times New Roman"/>
        </w:rPr>
        <w:t>amonyum molibdat</w:t>
      </w:r>
      <w:r w:rsidR="00640946">
        <w:rPr>
          <w:rFonts w:cs="Times New Roman"/>
        </w:rPr>
        <w:t xml:space="preserve"> (H₂₄Mo₇N₆O₂₄.4H₂O) ve 4 </w:t>
      </w:r>
      <w:r w:rsidRPr="009F0B4C">
        <w:rPr>
          <w:rFonts w:cs="Times New Roman"/>
        </w:rPr>
        <w:t xml:space="preserve">mM (0.2472 g) </w:t>
      </w:r>
      <w:r w:rsidR="00F54A30">
        <w:rPr>
          <w:rFonts w:cs="Times New Roman"/>
        </w:rPr>
        <w:t>m</w:t>
      </w:r>
      <w:r w:rsidRPr="009F0B4C">
        <w:rPr>
          <w:rFonts w:cs="Times New Roman"/>
        </w:rPr>
        <w:t xml:space="preserve">onobazik </w:t>
      </w:r>
      <w:r w:rsidR="00F54A30">
        <w:rPr>
          <w:rFonts w:cs="Times New Roman"/>
        </w:rPr>
        <w:t>s</w:t>
      </w:r>
      <w:r w:rsidRPr="009F0B4C">
        <w:rPr>
          <w:rFonts w:cs="Times New Roman"/>
        </w:rPr>
        <w:t>odyumfosfat  (NaH</w:t>
      </w:r>
      <w:r w:rsidRPr="009F0B4C">
        <w:rPr>
          <w:rFonts w:cs="Times New Roman"/>
          <w:vertAlign w:val="subscript"/>
        </w:rPr>
        <w:t>2</w:t>
      </w:r>
      <w:r w:rsidRPr="009F0B4C">
        <w:rPr>
          <w:rFonts w:cs="Times New Roman"/>
        </w:rPr>
        <w:t>PO</w:t>
      </w:r>
      <w:r w:rsidRPr="009F0B4C">
        <w:rPr>
          <w:rFonts w:cs="Times New Roman"/>
          <w:vertAlign w:val="subscript"/>
        </w:rPr>
        <w:t>4</w:t>
      </w:r>
      <w:r w:rsidRPr="009F0B4C">
        <w:rPr>
          <w:rFonts w:cs="Times New Roman"/>
        </w:rPr>
        <w:t>. H</w:t>
      </w:r>
      <w:r w:rsidRPr="009F0B4C">
        <w:rPr>
          <w:rFonts w:cs="Times New Roman"/>
          <w:vertAlign w:val="subscript"/>
        </w:rPr>
        <w:t>2</w:t>
      </w:r>
      <w:r w:rsidRPr="009F0B4C">
        <w:rPr>
          <w:rFonts w:cs="Times New Roman"/>
        </w:rPr>
        <w:t>O) ilave edildi</w:t>
      </w:r>
      <w:r w:rsidR="00F54A30">
        <w:rPr>
          <w:rFonts w:cs="Times New Roman"/>
        </w:rPr>
        <w:t xml:space="preserve"> ve</w:t>
      </w:r>
      <w:r w:rsidRPr="009F0B4C">
        <w:rPr>
          <w:rFonts w:cs="Times New Roman"/>
        </w:rPr>
        <w:t xml:space="preserve"> ultarsonik banyoda çözülerek hacmi metanol ile 50 mL’ye tamamlan</w:t>
      </w:r>
      <w:r w:rsidR="00F54A30">
        <w:rPr>
          <w:rFonts w:cs="Times New Roman"/>
        </w:rPr>
        <w:t>dı.</w:t>
      </w:r>
      <w:r w:rsidRPr="009F0B4C">
        <w:rPr>
          <w:rFonts w:cs="Times New Roman"/>
        </w:rPr>
        <w:t xml:space="preserve">  </w:t>
      </w:r>
    </w:p>
    <w:p w:rsidR="00EE4F77" w:rsidRDefault="005130E4" w:rsidP="004F4B33">
      <w:pPr>
        <w:rPr>
          <w:rFonts w:cs="Times New Roman"/>
          <w:szCs w:val="24"/>
          <w:lang w:eastAsia="tr-TR"/>
        </w:rPr>
      </w:pPr>
      <w:r w:rsidRPr="009F0B4C">
        <w:rPr>
          <w:rFonts w:cs="Times New Roman"/>
        </w:rPr>
        <w:t>500 µL örnek alınarak 2500 µL saf su ilave edil</w:t>
      </w:r>
      <w:r w:rsidR="00F54A30">
        <w:rPr>
          <w:rFonts w:cs="Times New Roman"/>
        </w:rPr>
        <w:t>di</w:t>
      </w:r>
      <w:r w:rsidRPr="009F0B4C">
        <w:rPr>
          <w:rFonts w:cs="Times New Roman"/>
        </w:rPr>
        <w:t>. Karışıma 1000 µL molybdate TAK çözeltisi ilave edil</w:t>
      </w:r>
      <w:r w:rsidR="00F54A30">
        <w:rPr>
          <w:rFonts w:cs="Times New Roman"/>
        </w:rPr>
        <w:t>di</w:t>
      </w:r>
      <w:r w:rsidRPr="009F0B4C">
        <w:rPr>
          <w:rFonts w:cs="Times New Roman"/>
        </w:rPr>
        <w:t>. Karışım 10 dakika vortekslen</w:t>
      </w:r>
      <w:r w:rsidR="00F54A30">
        <w:rPr>
          <w:rFonts w:cs="Times New Roman"/>
        </w:rPr>
        <w:t>di</w:t>
      </w:r>
      <w:r w:rsidRPr="009F0B4C">
        <w:rPr>
          <w:rFonts w:cs="Times New Roman"/>
        </w:rPr>
        <w:t xml:space="preserve"> ve 90 dakika 95</w:t>
      </w:r>
      <w:r w:rsidR="00F54A30">
        <w:rPr>
          <w:rFonts w:cs="Times New Roman"/>
        </w:rPr>
        <w:t xml:space="preserve"> </w:t>
      </w:r>
      <w:r w:rsidRPr="009F0B4C">
        <w:rPr>
          <w:rFonts w:cs="Times New Roman"/>
        </w:rPr>
        <w:t>°C su banyosunda ağızları kapalı biçimde inkübe edil</w:t>
      </w:r>
      <w:r w:rsidR="00F54A30">
        <w:rPr>
          <w:rFonts w:cs="Times New Roman"/>
        </w:rPr>
        <w:t>di</w:t>
      </w:r>
      <w:r w:rsidRPr="009F0B4C">
        <w:rPr>
          <w:rFonts w:cs="Times New Roman"/>
        </w:rPr>
        <w:t>.  Su banyosundan alınarak çeşme suyu altında soğutul</w:t>
      </w:r>
      <w:r w:rsidR="00F54A30">
        <w:rPr>
          <w:rFonts w:cs="Times New Roman"/>
        </w:rPr>
        <w:t>du</w:t>
      </w:r>
      <w:r w:rsidRPr="009F0B4C">
        <w:rPr>
          <w:rFonts w:cs="Times New Roman"/>
        </w:rPr>
        <w:t>.  Kör analiz için örnek yerine 500 µL saf su kullanıl</w:t>
      </w:r>
      <w:r w:rsidR="00F54A30">
        <w:rPr>
          <w:rFonts w:cs="Times New Roman"/>
        </w:rPr>
        <w:t>dı</w:t>
      </w:r>
      <w:r w:rsidRPr="009F0B4C">
        <w:rPr>
          <w:rFonts w:cs="Times New Roman"/>
        </w:rPr>
        <w:t>.</w:t>
      </w:r>
      <w:r w:rsidR="0025526C">
        <w:rPr>
          <w:rFonts w:cs="Times New Roman"/>
        </w:rPr>
        <w:t xml:space="preserve"> </w:t>
      </w:r>
      <w:r w:rsidR="0025526C">
        <w:rPr>
          <w:rFonts w:cs="Times New Roman"/>
          <w:szCs w:val="24"/>
        </w:rPr>
        <w:t xml:space="preserve">Elde edilen reaksiyon karışımlarının absorbansı 695 nm </w:t>
      </w:r>
      <w:r w:rsidR="00F54A30">
        <w:rPr>
          <w:rFonts w:cs="Times New Roman"/>
          <w:szCs w:val="24"/>
        </w:rPr>
        <w:t>s</w:t>
      </w:r>
      <w:r w:rsidR="0025526C">
        <w:rPr>
          <w:rFonts w:cs="Times New Roman"/>
          <w:szCs w:val="24"/>
        </w:rPr>
        <w:t>pektrofotometre</w:t>
      </w:r>
      <w:r w:rsidR="00B13D00">
        <w:rPr>
          <w:rFonts w:cs="Times New Roman"/>
          <w:szCs w:val="24"/>
        </w:rPr>
        <w:t xml:space="preserve"> (Şekil 2.11</w:t>
      </w:r>
      <w:r w:rsidR="005E100F">
        <w:rPr>
          <w:rFonts w:cs="Times New Roman"/>
          <w:szCs w:val="24"/>
        </w:rPr>
        <w:t>)</w:t>
      </w:r>
      <w:r w:rsidR="0025526C">
        <w:rPr>
          <w:rFonts w:cs="Times New Roman"/>
          <w:szCs w:val="24"/>
        </w:rPr>
        <w:t xml:space="preserve"> cihazında okuma işlemi yapıl</w:t>
      </w:r>
      <w:r w:rsidR="00F54A30">
        <w:rPr>
          <w:rFonts w:cs="Times New Roman"/>
          <w:szCs w:val="24"/>
        </w:rPr>
        <w:t>dı</w:t>
      </w:r>
      <w:r w:rsidR="0025526C">
        <w:rPr>
          <w:rFonts w:cs="Times New Roman"/>
          <w:noProof/>
          <w:szCs w:val="24"/>
        </w:rPr>
        <w:t xml:space="preserve"> </w:t>
      </w:r>
      <w:r w:rsidR="00D94089">
        <w:rPr>
          <w:rFonts w:cs="Times New Roman"/>
          <w:noProof/>
          <w:szCs w:val="24"/>
        </w:rPr>
        <w:t>(Kasangana vd.</w:t>
      </w:r>
      <w:r w:rsidR="0025526C">
        <w:rPr>
          <w:rFonts w:cs="Times New Roman"/>
          <w:noProof/>
          <w:szCs w:val="24"/>
        </w:rPr>
        <w:t>, 2015)</w:t>
      </w:r>
      <w:r w:rsidR="0025526C">
        <w:rPr>
          <w:rFonts w:cs="Times New Roman"/>
        </w:rPr>
        <w:t>.</w:t>
      </w:r>
      <w:r w:rsidR="00EE4F77">
        <w:rPr>
          <w:rFonts w:cs="Times New Roman"/>
          <w:szCs w:val="24"/>
          <w:lang w:eastAsia="tr-TR"/>
        </w:rPr>
        <w:t xml:space="preserve"> Standartlardan 500 µL alınıp aynı işlemler yapıl</w:t>
      </w:r>
      <w:r w:rsidR="00F54A30">
        <w:rPr>
          <w:rFonts w:cs="Times New Roman"/>
          <w:szCs w:val="24"/>
          <w:lang w:eastAsia="tr-TR"/>
        </w:rPr>
        <w:t>dı</w:t>
      </w:r>
      <w:r w:rsidR="00EE4F77">
        <w:rPr>
          <w:rFonts w:cs="Times New Roman"/>
          <w:szCs w:val="24"/>
          <w:lang w:eastAsia="tr-TR"/>
        </w:rPr>
        <w:t xml:space="preserve">. Nar sosu örneklerinde toplam antioksidan madde miktarları; </w:t>
      </w:r>
      <w:r w:rsidR="00F54A30">
        <w:rPr>
          <w:rFonts w:cs="Times New Roman"/>
          <w:szCs w:val="24"/>
          <w:lang w:eastAsia="tr-TR"/>
        </w:rPr>
        <w:t>a</w:t>
      </w:r>
      <w:r w:rsidR="00EE4F77">
        <w:rPr>
          <w:rFonts w:cs="Times New Roman"/>
          <w:szCs w:val="24"/>
          <w:lang w:eastAsia="tr-TR"/>
        </w:rPr>
        <w:t xml:space="preserve">skorbik asidin (25, 50, 100, 150, 2050, 400 ve 800 µg/mL) çözeltisi ile elde edilen </w:t>
      </w:r>
      <w:proofErr w:type="gramStart"/>
      <w:r w:rsidR="00EE4F77">
        <w:rPr>
          <w:rFonts w:cs="Times New Roman"/>
          <w:szCs w:val="24"/>
          <w:lang w:eastAsia="tr-TR"/>
        </w:rPr>
        <w:t>kalibrasyon</w:t>
      </w:r>
      <w:proofErr w:type="gramEnd"/>
      <w:r w:rsidR="00EE4F77">
        <w:rPr>
          <w:rFonts w:cs="Times New Roman"/>
          <w:szCs w:val="24"/>
          <w:lang w:eastAsia="tr-TR"/>
        </w:rPr>
        <w:t xml:space="preserve"> grafiğinin doğru denklemi kullanılarak toplam antioksidan mg AA </w:t>
      </w:r>
      <w:r w:rsidR="00F54A30">
        <w:rPr>
          <w:rFonts w:cs="Times New Roman"/>
          <w:szCs w:val="24"/>
          <w:lang w:eastAsia="tr-TR"/>
        </w:rPr>
        <w:t>e</w:t>
      </w:r>
      <w:r w:rsidR="00EE4F77">
        <w:rPr>
          <w:rFonts w:cs="Times New Roman"/>
          <w:szCs w:val="24"/>
          <w:lang w:eastAsia="tr-TR"/>
        </w:rPr>
        <w:t>şdeğeri/L olarak tespit edilmiştir.</w:t>
      </w:r>
      <w:r w:rsidR="005E100F">
        <w:rPr>
          <w:rFonts w:cs="Times New Roman"/>
          <w:szCs w:val="24"/>
          <w:lang w:eastAsia="tr-TR"/>
        </w:rPr>
        <w:t xml:space="preserve"> </w:t>
      </w:r>
      <w:r w:rsidR="005E100F" w:rsidRPr="005E100F">
        <w:t>Toplam antioksidan kapasite tayini standa</w:t>
      </w:r>
      <w:r w:rsidR="001746A9">
        <w:t xml:space="preserve">rt </w:t>
      </w:r>
      <w:proofErr w:type="gramStart"/>
      <w:r w:rsidR="001746A9">
        <w:t>kalibrasyon</w:t>
      </w:r>
      <w:proofErr w:type="gramEnd"/>
      <w:r w:rsidR="001746A9">
        <w:t xml:space="preserve"> eğrisi Şekil 2.1</w:t>
      </w:r>
      <w:r w:rsidR="00B13D00">
        <w:t>0’da</w:t>
      </w:r>
      <w:r w:rsidR="005E100F" w:rsidRPr="005E100F">
        <w:t xml:space="preserve"> gösterilmiştir.</w:t>
      </w:r>
    </w:p>
    <w:p w:rsidR="00B2770E" w:rsidRDefault="00B2770E" w:rsidP="007D6530">
      <w:pPr>
        <w:rPr>
          <w:rFonts w:cs="Times New Roman"/>
          <w:szCs w:val="24"/>
          <w:lang w:eastAsia="tr-TR"/>
        </w:rPr>
      </w:pPr>
    </w:p>
    <w:p w:rsidR="00E7193B" w:rsidRDefault="007D6530" w:rsidP="00611572">
      <w:pPr>
        <w:keepNext/>
        <w:spacing w:line="240" w:lineRule="auto"/>
        <w:jc w:val="center"/>
      </w:pPr>
      <w:r w:rsidRPr="007D6530">
        <w:rPr>
          <w:noProof/>
          <w:color w:val="000000" w:themeColor="text1"/>
          <w:lang w:eastAsia="tr-TR"/>
        </w:rPr>
        <w:lastRenderedPageBreak/>
        <w:drawing>
          <wp:inline distT="0" distB="0" distL="0" distR="0" wp14:anchorId="1957E3E7" wp14:editId="53859B3A">
            <wp:extent cx="4511040" cy="2636520"/>
            <wp:effectExtent l="0" t="0" r="3810" b="0"/>
            <wp:docPr id="62" name="Grafik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814449" w:rsidRDefault="00814449" w:rsidP="00D61AFD">
      <w:pPr>
        <w:keepNext/>
        <w:spacing w:line="240" w:lineRule="auto"/>
        <w:jc w:val="center"/>
      </w:pPr>
    </w:p>
    <w:p w:rsidR="00B2770E" w:rsidRPr="00861B38" w:rsidRDefault="00E7193B" w:rsidP="00C65BD3">
      <w:pPr>
        <w:pStyle w:val="ResimYazs"/>
        <w:ind w:firstLine="0"/>
        <w:jc w:val="center"/>
        <w:rPr>
          <w:rFonts w:ascii="Times New Roman" w:hAnsi="Times New Roman" w:cs="Times New Roman"/>
          <w:b w:val="0"/>
          <w:sz w:val="24"/>
          <w:szCs w:val="24"/>
        </w:rPr>
      </w:pPr>
      <w:bookmarkStart w:id="78" w:name="_Toc77112721"/>
      <w:r w:rsidRPr="00861B38">
        <w:rPr>
          <w:rFonts w:ascii="Times New Roman" w:hAnsi="Times New Roman" w:cs="Times New Roman"/>
          <w:b w:val="0"/>
          <w:sz w:val="24"/>
          <w:szCs w:val="24"/>
        </w:rPr>
        <w:t>Şekil 2.</w:t>
      </w:r>
      <w:r w:rsidRPr="00861B38">
        <w:rPr>
          <w:rFonts w:ascii="Times New Roman" w:hAnsi="Times New Roman" w:cs="Times New Roman"/>
          <w:b w:val="0"/>
          <w:sz w:val="24"/>
          <w:szCs w:val="24"/>
        </w:rPr>
        <w:fldChar w:fldCharType="begin"/>
      </w:r>
      <w:r w:rsidRPr="00861B38">
        <w:rPr>
          <w:rFonts w:ascii="Times New Roman" w:hAnsi="Times New Roman" w:cs="Times New Roman"/>
          <w:b w:val="0"/>
          <w:sz w:val="24"/>
          <w:szCs w:val="24"/>
        </w:rPr>
        <w:instrText xml:space="preserve"> SEQ Şekil_2. \* ARABIC </w:instrText>
      </w:r>
      <w:r w:rsidRPr="00861B38">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10</w:t>
      </w:r>
      <w:r w:rsidRPr="00861B38">
        <w:rPr>
          <w:rFonts w:ascii="Times New Roman" w:hAnsi="Times New Roman" w:cs="Times New Roman"/>
          <w:b w:val="0"/>
          <w:sz w:val="24"/>
          <w:szCs w:val="24"/>
        </w:rPr>
        <w:fldChar w:fldCharType="end"/>
      </w:r>
      <w:r w:rsidRPr="00861B38">
        <w:rPr>
          <w:rFonts w:ascii="Times New Roman" w:hAnsi="Times New Roman" w:cs="Times New Roman"/>
          <w:b w:val="0"/>
          <w:sz w:val="24"/>
          <w:szCs w:val="24"/>
        </w:rPr>
        <w:t xml:space="preserve">. Toplam antioksidan kapasite tayini standart </w:t>
      </w:r>
      <w:proofErr w:type="gramStart"/>
      <w:r w:rsidRPr="00861B38">
        <w:rPr>
          <w:rFonts w:ascii="Times New Roman" w:hAnsi="Times New Roman" w:cs="Times New Roman"/>
          <w:b w:val="0"/>
          <w:sz w:val="24"/>
          <w:szCs w:val="24"/>
        </w:rPr>
        <w:t>kalibrasyon</w:t>
      </w:r>
      <w:proofErr w:type="gramEnd"/>
      <w:r w:rsidRPr="00861B38">
        <w:rPr>
          <w:rFonts w:ascii="Times New Roman" w:hAnsi="Times New Roman" w:cs="Times New Roman"/>
          <w:b w:val="0"/>
          <w:sz w:val="24"/>
          <w:szCs w:val="24"/>
        </w:rPr>
        <w:t xml:space="preserve"> eğrisi</w:t>
      </w:r>
      <w:bookmarkEnd w:id="78"/>
    </w:p>
    <w:p w:rsidR="00D51CCC" w:rsidRDefault="00D51CCC" w:rsidP="00C515FC">
      <w:pPr>
        <w:spacing w:line="240" w:lineRule="auto"/>
        <w:ind w:firstLine="0"/>
        <w:rPr>
          <w:rFonts w:cs="Times New Roman"/>
          <w:szCs w:val="24"/>
          <w:lang w:eastAsia="tr-TR"/>
        </w:rPr>
      </w:pPr>
    </w:p>
    <w:p w:rsidR="00861B38" w:rsidRDefault="002F72E2" w:rsidP="00861B38">
      <w:pPr>
        <w:keepNext/>
        <w:jc w:val="center"/>
      </w:pPr>
      <w:r>
        <w:rPr>
          <w:rFonts w:cs="Times New Roman"/>
          <w:noProof/>
          <w:szCs w:val="24"/>
          <w:lang w:eastAsia="tr-TR"/>
        </w:rPr>
        <w:drawing>
          <wp:inline distT="0" distB="0" distL="0" distR="0" wp14:anchorId="028FB5A3" wp14:editId="454F604B">
            <wp:extent cx="4777740" cy="3169920"/>
            <wp:effectExtent l="0" t="0" r="3810"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210_162217.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779190" cy="3170882"/>
                    </a:xfrm>
                    <a:prstGeom prst="rect">
                      <a:avLst/>
                    </a:prstGeom>
                  </pic:spPr>
                </pic:pic>
              </a:graphicData>
            </a:graphic>
          </wp:inline>
        </w:drawing>
      </w:r>
    </w:p>
    <w:p w:rsidR="00C515FC" w:rsidRDefault="00C515FC" w:rsidP="00C515FC">
      <w:pPr>
        <w:keepNext/>
        <w:spacing w:line="240" w:lineRule="auto"/>
        <w:jc w:val="center"/>
      </w:pPr>
    </w:p>
    <w:p w:rsidR="002F72E2" w:rsidRPr="00861B38" w:rsidRDefault="00861B38" w:rsidP="00C65BD3">
      <w:pPr>
        <w:pStyle w:val="ResimYazs"/>
        <w:ind w:firstLine="0"/>
        <w:jc w:val="center"/>
        <w:rPr>
          <w:rFonts w:ascii="Times New Roman" w:hAnsi="Times New Roman" w:cs="Times New Roman"/>
          <w:b w:val="0"/>
          <w:sz w:val="24"/>
          <w:szCs w:val="24"/>
        </w:rPr>
      </w:pPr>
      <w:bookmarkStart w:id="79" w:name="_Toc77112722"/>
      <w:r>
        <w:rPr>
          <w:rFonts w:ascii="Times New Roman" w:hAnsi="Times New Roman" w:cs="Times New Roman"/>
          <w:b w:val="0"/>
          <w:sz w:val="24"/>
          <w:szCs w:val="24"/>
        </w:rPr>
        <w:t>Şekil 2.</w:t>
      </w:r>
      <w:r w:rsidRPr="00861B38">
        <w:rPr>
          <w:rFonts w:ascii="Times New Roman" w:hAnsi="Times New Roman" w:cs="Times New Roman"/>
          <w:b w:val="0"/>
          <w:sz w:val="24"/>
          <w:szCs w:val="24"/>
        </w:rPr>
        <w:fldChar w:fldCharType="begin"/>
      </w:r>
      <w:r w:rsidRPr="00861B38">
        <w:rPr>
          <w:rFonts w:ascii="Times New Roman" w:hAnsi="Times New Roman" w:cs="Times New Roman"/>
          <w:b w:val="0"/>
          <w:sz w:val="24"/>
          <w:szCs w:val="24"/>
        </w:rPr>
        <w:instrText xml:space="preserve"> SEQ Şekil_2. \* ARABIC </w:instrText>
      </w:r>
      <w:r w:rsidRPr="00861B38">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11</w:t>
      </w:r>
      <w:r w:rsidRPr="00861B38">
        <w:rPr>
          <w:rFonts w:ascii="Times New Roman" w:hAnsi="Times New Roman" w:cs="Times New Roman"/>
          <w:b w:val="0"/>
          <w:sz w:val="24"/>
          <w:szCs w:val="24"/>
        </w:rPr>
        <w:fldChar w:fldCharType="end"/>
      </w:r>
      <w:r w:rsidRPr="00861B38">
        <w:rPr>
          <w:rFonts w:ascii="Times New Roman" w:hAnsi="Times New Roman" w:cs="Times New Roman"/>
          <w:b w:val="0"/>
          <w:sz w:val="24"/>
          <w:szCs w:val="24"/>
        </w:rPr>
        <w:t>. Analizde kullanılan spektrofotometre cihazı</w:t>
      </w:r>
      <w:bookmarkEnd w:id="79"/>
    </w:p>
    <w:p w:rsidR="00D51CCC" w:rsidRPr="00D51CCC" w:rsidRDefault="00D51CCC" w:rsidP="00C515FC">
      <w:pPr>
        <w:spacing w:line="480" w:lineRule="auto"/>
        <w:ind w:firstLine="0"/>
      </w:pPr>
    </w:p>
    <w:p w:rsidR="005130E4" w:rsidRPr="004F4B33" w:rsidRDefault="007764F4" w:rsidP="0090123D">
      <w:pPr>
        <w:pStyle w:val="Balk2"/>
        <w:numPr>
          <w:ilvl w:val="0"/>
          <w:numId w:val="0"/>
        </w:numPr>
        <w:tabs>
          <w:tab w:val="left" w:pos="851"/>
          <w:tab w:val="left" w:pos="993"/>
          <w:tab w:val="left" w:pos="1134"/>
          <w:tab w:val="left" w:pos="1276"/>
        </w:tabs>
        <w:ind w:left="567"/>
      </w:pPr>
      <w:bookmarkStart w:id="80" w:name="_Toc77109879"/>
      <w:r>
        <w:rPr>
          <w:rFonts w:cs="Times New Roman"/>
          <w:bCs/>
          <w:szCs w:val="24"/>
        </w:rPr>
        <w:t xml:space="preserve">2.12. </w:t>
      </w:r>
      <w:r w:rsidR="004F4B33" w:rsidRPr="004F4B33">
        <w:rPr>
          <w:rFonts w:cs="Times New Roman"/>
          <w:bCs/>
          <w:szCs w:val="24"/>
        </w:rPr>
        <w:t xml:space="preserve">Toplam Fenolik Madde </w:t>
      </w:r>
      <w:r w:rsidR="00CB7402">
        <w:rPr>
          <w:rFonts w:cs="Times New Roman"/>
          <w:bCs/>
          <w:szCs w:val="24"/>
        </w:rPr>
        <w:t>Tayini</w:t>
      </w:r>
      <w:r w:rsidR="00F54A30">
        <w:rPr>
          <w:rFonts w:cs="Times New Roman"/>
          <w:bCs/>
          <w:szCs w:val="24"/>
        </w:rPr>
        <w:t xml:space="preserve"> (TPC)</w:t>
      </w:r>
      <w:bookmarkEnd w:id="80"/>
    </w:p>
    <w:p w:rsidR="005130E4" w:rsidRPr="009F0B4C" w:rsidRDefault="005130E4" w:rsidP="009621B9">
      <w:pPr>
        <w:rPr>
          <w:rFonts w:cs="Times New Roman"/>
        </w:rPr>
      </w:pPr>
    </w:p>
    <w:p w:rsidR="004F4B33" w:rsidRDefault="004F4B33" w:rsidP="009621B9">
      <w:pPr>
        <w:contextualSpacing/>
        <w:rPr>
          <w:rFonts w:cs="Times New Roman"/>
          <w:color w:val="000000" w:themeColor="text1"/>
          <w:szCs w:val="24"/>
        </w:rPr>
      </w:pPr>
      <w:r w:rsidRPr="004F4B33">
        <w:rPr>
          <w:rFonts w:cs="Times New Roman"/>
          <w:color w:val="000000" w:themeColor="text1"/>
          <w:szCs w:val="24"/>
        </w:rPr>
        <w:t xml:space="preserve">Bu tez çalışmasında </w:t>
      </w:r>
      <w:r>
        <w:rPr>
          <w:rFonts w:cs="Times New Roman"/>
          <w:color w:val="000000" w:themeColor="text1"/>
          <w:szCs w:val="24"/>
        </w:rPr>
        <w:t xml:space="preserve">piyasada satılan 17 çeşit nar sosu ve taze narlardan yaptığımız nar sosu numunelerinin </w:t>
      </w:r>
      <w:r w:rsidRPr="004F4B33">
        <w:rPr>
          <w:rFonts w:cs="Times New Roman"/>
          <w:color w:val="000000" w:themeColor="text1"/>
          <w:szCs w:val="24"/>
        </w:rPr>
        <w:t>fenolik madde içeriğinin tayin edilmesinde Folin-Ciocalteau ayırac</w:t>
      </w:r>
      <w:r>
        <w:rPr>
          <w:rFonts w:cs="Times New Roman"/>
          <w:color w:val="000000" w:themeColor="text1"/>
          <w:szCs w:val="24"/>
        </w:rPr>
        <w:t xml:space="preserve">ı kullanılarak </w:t>
      </w:r>
      <w:r w:rsidRPr="004F4B33">
        <w:rPr>
          <w:rFonts w:cs="Times New Roman"/>
          <w:color w:val="000000" w:themeColor="text1"/>
          <w:szCs w:val="24"/>
        </w:rPr>
        <w:t xml:space="preserve">analiz edilmiştir. </w:t>
      </w:r>
      <w:r>
        <w:rPr>
          <w:rFonts w:cs="Times New Roman"/>
          <w:szCs w:val="24"/>
        </w:rPr>
        <w:t>Bu yöntem; Singleton v</w:t>
      </w:r>
      <w:r w:rsidR="00F54A30">
        <w:rPr>
          <w:rFonts w:cs="Times New Roman"/>
          <w:szCs w:val="24"/>
        </w:rPr>
        <w:t>d</w:t>
      </w:r>
      <w:proofErr w:type="gramStart"/>
      <w:r w:rsidR="00F54A30">
        <w:rPr>
          <w:rFonts w:cs="Times New Roman"/>
          <w:szCs w:val="24"/>
        </w:rPr>
        <w:t>.,</w:t>
      </w:r>
      <w:proofErr w:type="gramEnd"/>
      <w:r w:rsidR="00F54A30">
        <w:rPr>
          <w:rFonts w:cs="Times New Roman"/>
          <w:szCs w:val="24"/>
        </w:rPr>
        <w:t xml:space="preserve"> (</w:t>
      </w:r>
      <w:r w:rsidR="00CC1B60">
        <w:rPr>
          <w:rFonts w:cs="Times New Roman"/>
          <w:szCs w:val="24"/>
        </w:rPr>
        <w:t>1977</w:t>
      </w:r>
      <w:r w:rsidR="00F54A30">
        <w:rPr>
          <w:rFonts w:cs="Times New Roman"/>
          <w:szCs w:val="24"/>
        </w:rPr>
        <w:t xml:space="preserve">) </w:t>
      </w:r>
      <w:r>
        <w:rPr>
          <w:rFonts w:cs="Times New Roman"/>
          <w:szCs w:val="24"/>
        </w:rPr>
        <w:t xml:space="preserve">tarafından antioksidanların </w:t>
      </w:r>
      <w:r>
        <w:rPr>
          <w:rFonts w:cs="Times New Roman"/>
          <w:szCs w:val="24"/>
        </w:rPr>
        <w:lastRenderedPageBreak/>
        <w:t>toplam fenol miktarını ölçmek için geliştirilmiştir (Lussignoli v</w:t>
      </w:r>
      <w:r w:rsidR="00D94089">
        <w:rPr>
          <w:rFonts w:cs="Times New Roman"/>
          <w:szCs w:val="24"/>
        </w:rPr>
        <w:t>d.,</w:t>
      </w:r>
      <w:r>
        <w:rPr>
          <w:rFonts w:cs="Times New Roman"/>
          <w:szCs w:val="24"/>
        </w:rPr>
        <w:t xml:space="preserve"> 1999). Yöntemin temeli kısaca fenolik bileşikler ve diğer indirgeyici bileşiklerden molibdenyuma elektron transfer edilmesine dayanmaktadır.</w:t>
      </w:r>
      <w:r>
        <w:rPr>
          <w:rFonts w:cs="Times New Roman"/>
          <w:color w:val="FF0000"/>
          <w:szCs w:val="24"/>
        </w:rPr>
        <w:t xml:space="preserve"> </w:t>
      </w:r>
      <w:r w:rsidRPr="004F4B33">
        <w:rPr>
          <w:rFonts w:cs="Times New Roman"/>
          <w:color w:val="000000" w:themeColor="text1"/>
          <w:szCs w:val="24"/>
        </w:rPr>
        <w:t xml:space="preserve">Nar ürünlerinde fenolik madde miktarı yüksek olduğu için, önceden yaptığımız ön denemeler sonucunda saf su ile belirli miktarda seyreltilip bunun neticesinde örnekler arasında kıyaslama yapılabilmiştir. </w:t>
      </w:r>
      <w:r>
        <w:rPr>
          <w:rFonts w:cs="Times New Roman"/>
          <w:szCs w:val="24"/>
        </w:rPr>
        <w:t>Nar sosu örneğinden 300 µ</w:t>
      </w:r>
      <w:proofErr w:type="gramStart"/>
      <w:r>
        <w:rPr>
          <w:rFonts w:cs="Times New Roman"/>
          <w:szCs w:val="24"/>
        </w:rPr>
        <w:t>L  alınarak</w:t>
      </w:r>
      <w:proofErr w:type="gramEnd"/>
      <w:r>
        <w:rPr>
          <w:rFonts w:cs="Times New Roman"/>
          <w:szCs w:val="24"/>
        </w:rPr>
        <w:t xml:space="preserve"> üzerine 3.4 ml saf su ilave edil</w:t>
      </w:r>
      <w:r w:rsidR="00CB7402">
        <w:rPr>
          <w:rFonts w:cs="Times New Roman"/>
          <w:szCs w:val="24"/>
        </w:rPr>
        <w:t>di</w:t>
      </w:r>
      <w:r>
        <w:rPr>
          <w:rFonts w:cs="Times New Roman"/>
          <w:szCs w:val="24"/>
        </w:rPr>
        <w:t>. Daha sonra bu karışıma 500 µL metanol ve ardından 200 µL folin–ciocalteu’s reaktifi ilave edilip, karışım vortekslenmiş ve 10 dakika oda şartlarında inkübe edilmiştir. İnkübe edildikten sonra üzerine 600 µL %10 lik Na</w:t>
      </w:r>
      <w:r>
        <w:rPr>
          <w:rFonts w:cs="Times New Roman"/>
          <w:szCs w:val="24"/>
          <w:vertAlign w:val="subscript"/>
        </w:rPr>
        <w:t>2</w:t>
      </w:r>
      <w:r>
        <w:rPr>
          <w:rFonts w:cs="Times New Roman"/>
          <w:szCs w:val="24"/>
        </w:rPr>
        <w:t>CO</w:t>
      </w:r>
      <w:r>
        <w:rPr>
          <w:rFonts w:cs="Times New Roman"/>
          <w:szCs w:val="24"/>
          <w:vertAlign w:val="subscript"/>
        </w:rPr>
        <w:t>3</w:t>
      </w:r>
      <w:r>
        <w:rPr>
          <w:rFonts w:cs="Times New Roman"/>
          <w:szCs w:val="24"/>
        </w:rPr>
        <w:t xml:space="preserve"> çözeltisi ilave edil</w:t>
      </w:r>
      <w:r w:rsidR="00CB7402">
        <w:rPr>
          <w:rFonts w:cs="Times New Roman"/>
          <w:szCs w:val="24"/>
        </w:rPr>
        <w:t>di</w:t>
      </w:r>
      <w:r>
        <w:rPr>
          <w:rFonts w:cs="Times New Roman"/>
          <w:szCs w:val="24"/>
        </w:rPr>
        <w:t>. Son karşım tekrar vortekslendikten sonra 120 dakika oda şartlarında karanlıkta inkübe edilip inkübasyon süresinin sonunda karışımın 760 nm’deki absorbansı okun</w:t>
      </w:r>
      <w:r w:rsidR="00CB7402">
        <w:rPr>
          <w:rFonts w:cs="Times New Roman"/>
          <w:szCs w:val="24"/>
        </w:rPr>
        <w:t>du</w:t>
      </w:r>
      <w:r>
        <w:rPr>
          <w:rFonts w:cs="Times New Roman"/>
          <w:szCs w:val="24"/>
        </w:rPr>
        <w:t xml:space="preserve">. </w:t>
      </w:r>
      <w:r w:rsidRPr="004F4B33">
        <w:rPr>
          <w:rFonts w:cs="Times New Roman"/>
          <w:color w:val="000000" w:themeColor="text1"/>
          <w:szCs w:val="24"/>
        </w:rPr>
        <w:t>Shimadzu UV 1208 model spektrofotometre</w:t>
      </w:r>
      <w:r w:rsidR="00310CC8">
        <w:rPr>
          <w:rFonts w:cs="Times New Roman"/>
          <w:color w:val="000000" w:themeColor="text1"/>
          <w:szCs w:val="24"/>
        </w:rPr>
        <w:t xml:space="preserve"> (Şek</w:t>
      </w:r>
      <w:r w:rsidR="00C515FC">
        <w:rPr>
          <w:rFonts w:cs="Times New Roman"/>
          <w:color w:val="000000" w:themeColor="text1"/>
          <w:szCs w:val="24"/>
        </w:rPr>
        <w:t>il 2.13</w:t>
      </w:r>
      <w:r w:rsidR="00310CC8">
        <w:rPr>
          <w:rFonts w:cs="Times New Roman"/>
          <w:color w:val="000000" w:themeColor="text1"/>
          <w:szCs w:val="24"/>
        </w:rPr>
        <w:t>)</w:t>
      </w:r>
      <w:r w:rsidRPr="004F4B33">
        <w:rPr>
          <w:rFonts w:cs="Times New Roman"/>
          <w:color w:val="000000" w:themeColor="text1"/>
          <w:szCs w:val="24"/>
        </w:rPr>
        <w:t xml:space="preserve"> ile örnek yerine saf</w:t>
      </w:r>
      <w:r>
        <w:rPr>
          <w:rFonts w:cs="Times New Roman"/>
          <w:color w:val="000000" w:themeColor="text1"/>
          <w:szCs w:val="24"/>
        </w:rPr>
        <w:t xml:space="preserve"> su kullanılarak hazırlanan kör numuneye</w:t>
      </w:r>
      <w:r w:rsidRPr="004F4B33">
        <w:rPr>
          <w:rFonts w:cs="Times New Roman"/>
          <w:color w:val="000000" w:themeColor="text1"/>
          <w:szCs w:val="24"/>
        </w:rPr>
        <w:t xml:space="preserve"> (kontrol örneği) karşı karışımların absorbansları ölçülmüştür. Sonuçlar standart eğri kullanılarak, gallik asit eşdeğeri (GAE) cinsinden belirlenmiştir.</w:t>
      </w:r>
    </w:p>
    <w:p w:rsidR="00C9782A" w:rsidRDefault="00C9782A" w:rsidP="009621B9">
      <w:pPr>
        <w:contextualSpacing/>
        <w:rPr>
          <w:rFonts w:cs="Times New Roman"/>
          <w:color w:val="000000" w:themeColor="text1"/>
          <w:szCs w:val="24"/>
        </w:rPr>
      </w:pPr>
    </w:p>
    <w:p w:rsidR="002C1245" w:rsidRDefault="00C9782A" w:rsidP="002C1245">
      <w:pPr>
        <w:pStyle w:val="Balk2"/>
        <w:numPr>
          <w:ilvl w:val="0"/>
          <w:numId w:val="0"/>
        </w:numPr>
        <w:ind w:left="567"/>
      </w:pPr>
      <w:bookmarkStart w:id="81" w:name="_Toc77109880"/>
      <w:r>
        <w:t>2.12.1. Standart Kalibrasyon Eğrisi</w:t>
      </w:r>
      <w:bookmarkEnd w:id="81"/>
    </w:p>
    <w:p w:rsidR="002C1245" w:rsidRPr="002C1245" w:rsidRDefault="002C1245" w:rsidP="002C1245"/>
    <w:p w:rsidR="001D75E6" w:rsidRPr="00C515FC" w:rsidRDefault="004F4B33" w:rsidP="00C515FC">
      <w:pPr>
        <w:contextualSpacing/>
        <w:rPr>
          <w:rFonts w:cs="Times New Roman"/>
          <w:noProof/>
          <w:szCs w:val="24"/>
        </w:rPr>
      </w:pPr>
      <w:r w:rsidRPr="004F4B33">
        <w:rPr>
          <w:rFonts w:cs="Times New Roman"/>
          <w:color w:val="000000" w:themeColor="text1"/>
          <w:szCs w:val="24"/>
        </w:rPr>
        <w:t xml:space="preserve"> </w:t>
      </w:r>
      <w:r>
        <w:rPr>
          <w:rFonts w:cs="Times New Roman"/>
          <w:szCs w:val="24"/>
        </w:rPr>
        <w:t xml:space="preserve">Kör olarak </w:t>
      </w:r>
      <w:proofErr w:type="gramStart"/>
      <w:r>
        <w:rPr>
          <w:rFonts w:cs="Times New Roman"/>
          <w:szCs w:val="24"/>
        </w:rPr>
        <w:t>3.7</w:t>
      </w:r>
      <w:proofErr w:type="gramEnd"/>
      <w:r>
        <w:rPr>
          <w:rFonts w:cs="Times New Roman"/>
          <w:szCs w:val="24"/>
        </w:rPr>
        <w:t xml:space="preserve"> mL su 500 µL metanol +100 µL folin–ciocalteu’s reaktifi + 600 µL Na</w:t>
      </w:r>
      <w:r>
        <w:rPr>
          <w:rFonts w:cs="Times New Roman"/>
          <w:szCs w:val="24"/>
          <w:vertAlign w:val="subscript"/>
        </w:rPr>
        <w:t>2</w:t>
      </w:r>
      <w:r>
        <w:rPr>
          <w:rFonts w:cs="Times New Roman"/>
          <w:szCs w:val="24"/>
        </w:rPr>
        <w:t>CO</w:t>
      </w:r>
      <w:r>
        <w:rPr>
          <w:rFonts w:cs="Times New Roman"/>
          <w:szCs w:val="24"/>
          <w:vertAlign w:val="subscript"/>
        </w:rPr>
        <w:t xml:space="preserve">3 </w:t>
      </w:r>
      <w:r>
        <w:rPr>
          <w:rFonts w:cs="Times New Roman"/>
          <w:szCs w:val="24"/>
        </w:rPr>
        <w:t>karışımı kullanıl</w:t>
      </w:r>
      <w:r w:rsidR="00CB7402">
        <w:rPr>
          <w:rFonts w:cs="Times New Roman"/>
          <w:szCs w:val="24"/>
        </w:rPr>
        <w:t>dı</w:t>
      </w:r>
      <w:r>
        <w:rPr>
          <w:rFonts w:cs="Times New Roman"/>
          <w:szCs w:val="24"/>
        </w:rPr>
        <w:t xml:space="preserve">.  Örneklerinde fenolik madde miktarları; gallik asidin (20, 40, 60, 80, 120, 160 ve 250 µg/mL) çözeltisi ile elde edilen </w:t>
      </w:r>
      <w:proofErr w:type="gramStart"/>
      <w:r>
        <w:rPr>
          <w:rFonts w:cs="Times New Roman"/>
          <w:szCs w:val="24"/>
        </w:rPr>
        <w:t>kalibrasyon</w:t>
      </w:r>
      <w:proofErr w:type="gramEnd"/>
      <w:r>
        <w:rPr>
          <w:rFonts w:cs="Times New Roman"/>
          <w:szCs w:val="24"/>
        </w:rPr>
        <w:t xml:space="preserve"> grafiğinin doğru denklemi kullanılarak toplam fenolik mg GA Eşdeğeri/ L olarak veril</w:t>
      </w:r>
      <w:r w:rsidR="00CB7402">
        <w:rPr>
          <w:rFonts w:cs="Times New Roman"/>
          <w:szCs w:val="24"/>
        </w:rPr>
        <w:t>di</w:t>
      </w:r>
      <w:r w:rsidR="00D94089">
        <w:rPr>
          <w:rFonts w:cs="Times New Roman"/>
          <w:noProof/>
          <w:szCs w:val="24"/>
        </w:rPr>
        <w:t xml:space="preserve"> (Kasangana vd.</w:t>
      </w:r>
      <w:r w:rsidR="00C515FC">
        <w:rPr>
          <w:rFonts w:cs="Times New Roman"/>
          <w:noProof/>
          <w:szCs w:val="24"/>
        </w:rPr>
        <w:t xml:space="preserve">, 2015). </w:t>
      </w:r>
      <w:r w:rsidR="001D75E6" w:rsidRPr="00E43944">
        <w:t>To</w:t>
      </w:r>
      <w:r w:rsidR="00C515FC">
        <w:t>p</w:t>
      </w:r>
      <w:r w:rsidR="001D75E6" w:rsidRPr="00E43944">
        <w:t xml:space="preserve">lam fenolik madde tayini standart </w:t>
      </w:r>
      <w:proofErr w:type="gramStart"/>
      <w:r w:rsidR="001D75E6" w:rsidRPr="00E43944">
        <w:t>kalibrasyon</w:t>
      </w:r>
      <w:proofErr w:type="gramEnd"/>
      <w:r w:rsidR="001D75E6" w:rsidRPr="00E43944">
        <w:t xml:space="preserve"> eğrisi</w:t>
      </w:r>
      <w:r w:rsidR="00C515FC">
        <w:t xml:space="preserve"> Şekil 2.12</w:t>
      </w:r>
      <w:r w:rsidR="001D75E6">
        <w:t>’de gösterilmiştir.</w:t>
      </w:r>
    </w:p>
    <w:p w:rsidR="00A75047" w:rsidRDefault="00A75047" w:rsidP="009621B9">
      <w:pPr>
        <w:contextualSpacing/>
        <w:rPr>
          <w:rFonts w:cs="Times New Roman"/>
          <w:noProof/>
          <w:szCs w:val="24"/>
        </w:rPr>
      </w:pPr>
    </w:p>
    <w:p w:rsidR="00861B38" w:rsidRDefault="00587E58" w:rsidP="00C515FC">
      <w:pPr>
        <w:keepNext/>
        <w:spacing w:line="240" w:lineRule="auto"/>
        <w:contextualSpacing/>
        <w:jc w:val="center"/>
      </w:pPr>
      <w:r>
        <w:rPr>
          <w:noProof/>
          <w:lang w:eastAsia="tr-TR"/>
        </w:rPr>
        <w:lastRenderedPageBreak/>
        <w:drawing>
          <wp:inline distT="0" distB="0" distL="0" distR="0" wp14:anchorId="499A19CC" wp14:editId="45D627F9">
            <wp:extent cx="4518660" cy="3169920"/>
            <wp:effectExtent l="0" t="0" r="0" b="0"/>
            <wp:docPr id="6" name="Grafik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E43944" w:rsidRPr="00861B38" w:rsidRDefault="00861B38" w:rsidP="00C65BD3">
      <w:pPr>
        <w:pStyle w:val="ResimYazs"/>
        <w:ind w:firstLine="0"/>
        <w:jc w:val="center"/>
        <w:rPr>
          <w:rFonts w:ascii="Times New Roman" w:hAnsi="Times New Roman" w:cs="Times New Roman"/>
          <w:b w:val="0"/>
          <w:sz w:val="24"/>
          <w:szCs w:val="24"/>
        </w:rPr>
      </w:pPr>
      <w:bookmarkStart w:id="82" w:name="_Toc77112723"/>
      <w:r>
        <w:rPr>
          <w:rFonts w:ascii="Times New Roman" w:hAnsi="Times New Roman" w:cs="Times New Roman"/>
          <w:b w:val="0"/>
          <w:sz w:val="24"/>
          <w:szCs w:val="24"/>
        </w:rPr>
        <w:t>Şekil 2.</w:t>
      </w:r>
      <w:r w:rsidRPr="00861B38">
        <w:rPr>
          <w:rFonts w:ascii="Times New Roman" w:hAnsi="Times New Roman" w:cs="Times New Roman"/>
          <w:b w:val="0"/>
          <w:sz w:val="24"/>
          <w:szCs w:val="24"/>
        </w:rPr>
        <w:fldChar w:fldCharType="begin"/>
      </w:r>
      <w:r w:rsidRPr="00861B38">
        <w:rPr>
          <w:rFonts w:ascii="Times New Roman" w:hAnsi="Times New Roman" w:cs="Times New Roman"/>
          <w:b w:val="0"/>
          <w:sz w:val="24"/>
          <w:szCs w:val="24"/>
        </w:rPr>
        <w:instrText xml:space="preserve"> SEQ Şekil_2. \* ARABIC </w:instrText>
      </w:r>
      <w:r w:rsidRPr="00861B38">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12</w:t>
      </w:r>
      <w:r w:rsidRPr="00861B38">
        <w:rPr>
          <w:rFonts w:ascii="Times New Roman" w:hAnsi="Times New Roman" w:cs="Times New Roman"/>
          <w:b w:val="0"/>
          <w:sz w:val="24"/>
          <w:szCs w:val="24"/>
        </w:rPr>
        <w:fldChar w:fldCharType="end"/>
      </w:r>
      <w:r w:rsidRPr="00861B38">
        <w:rPr>
          <w:rFonts w:ascii="Times New Roman" w:hAnsi="Times New Roman" w:cs="Times New Roman"/>
          <w:b w:val="0"/>
          <w:sz w:val="24"/>
          <w:szCs w:val="24"/>
        </w:rPr>
        <w:t>. To</w:t>
      </w:r>
      <w:r w:rsidR="00D46743">
        <w:rPr>
          <w:rFonts w:ascii="Times New Roman" w:hAnsi="Times New Roman" w:cs="Times New Roman"/>
          <w:b w:val="0"/>
          <w:sz w:val="24"/>
          <w:szCs w:val="24"/>
        </w:rPr>
        <w:t>p</w:t>
      </w:r>
      <w:r w:rsidRPr="00861B38">
        <w:rPr>
          <w:rFonts w:ascii="Times New Roman" w:hAnsi="Times New Roman" w:cs="Times New Roman"/>
          <w:b w:val="0"/>
          <w:sz w:val="24"/>
          <w:szCs w:val="24"/>
        </w:rPr>
        <w:t xml:space="preserve">lam fenolik madde tayini standart </w:t>
      </w:r>
      <w:proofErr w:type="gramStart"/>
      <w:r w:rsidRPr="00861B38">
        <w:rPr>
          <w:rFonts w:ascii="Times New Roman" w:hAnsi="Times New Roman" w:cs="Times New Roman"/>
          <w:b w:val="0"/>
          <w:sz w:val="24"/>
          <w:szCs w:val="24"/>
        </w:rPr>
        <w:t>kalibrasyon</w:t>
      </w:r>
      <w:proofErr w:type="gramEnd"/>
      <w:r w:rsidRPr="00861B38">
        <w:rPr>
          <w:rFonts w:ascii="Times New Roman" w:hAnsi="Times New Roman" w:cs="Times New Roman"/>
          <w:b w:val="0"/>
          <w:sz w:val="24"/>
          <w:szCs w:val="24"/>
        </w:rPr>
        <w:t xml:space="preserve"> eğrisi</w:t>
      </w:r>
      <w:bookmarkEnd w:id="82"/>
    </w:p>
    <w:p w:rsidR="00587E58" w:rsidRDefault="00587E58" w:rsidP="00C515FC">
      <w:pPr>
        <w:spacing w:line="240" w:lineRule="auto"/>
        <w:ind w:firstLine="0"/>
        <w:contextualSpacing/>
        <w:rPr>
          <w:rFonts w:cs="Times New Roman"/>
          <w:noProof/>
          <w:szCs w:val="24"/>
        </w:rPr>
      </w:pPr>
    </w:p>
    <w:p w:rsidR="00861B38" w:rsidRDefault="005C09FD" w:rsidP="00861B38">
      <w:pPr>
        <w:keepNext/>
        <w:contextualSpacing/>
        <w:jc w:val="center"/>
      </w:pPr>
      <w:r>
        <w:rPr>
          <w:rFonts w:cs="Times New Roman"/>
          <w:noProof/>
          <w:szCs w:val="24"/>
          <w:lang w:eastAsia="tr-TR"/>
        </w:rPr>
        <w:drawing>
          <wp:inline distT="0" distB="0" distL="0" distR="0" wp14:anchorId="4134873A" wp14:editId="3E48E2B4">
            <wp:extent cx="4335780" cy="2720340"/>
            <wp:effectExtent l="0" t="0" r="7620" b="381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210_162205.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332821" cy="2718483"/>
                    </a:xfrm>
                    <a:prstGeom prst="rect">
                      <a:avLst/>
                    </a:prstGeom>
                  </pic:spPr>
                </pic:pic>
              </a:graphicData>
            </a:graphic>
          </wp:inline>
        </w:drawing>
      </w:r>
    </w:p>
    <w:p w:rsidR="00611572" w:rsidRDefault="00611572" w:rsidP="00611572">
      <w:pPr>
        <w:keepNext/>
        <w:spacing w:line="240" w:lineRule="auto"/>
        <w:contextualSpacing/>
        <w:jc w:val="center"/>
      </w:pPr>
    </w:p>
    <w:p w:rsidR="005C09FD" w:rsidRPr="00861B38" w:rsidRDefault="00861B38" w:rsidP="00C65BD3">
      <w:pPr>
        <w:pStyle w:val="ResimYazs"/>
        <w:ind w:firstLine="0"/>
        <w:jc w:val="center"/>
        <w:rPr>
          <w:rFonts w:ascii="Times New Roman" w:hAnsi="Times New Roman" w:cs="Times New Roman"/>
          <w:b w:val="0"/>
          <w:sz w:val="24"/>
          <w:szCs w:val="24"/>
        </w:rPr>
      </w:pPr>
      <w:bookmarkStart w:id="83" w:name="_Toc77112724"/>
      <w:r>
        <w:rPr>
          <w:rFonts w:ascii="Times New Roman" w:hAnsi="Times New Roman" w:cs="Times New Roman"/>
          <w:b w:val="0"/>
          <w:sz w:val="24"/>
          <w:szCs w:val="24"/>
        </w:rPr>
        <w:t>Şekil 2.</w:t>
      </w:r>
      <w:r w:rsidRPr="00861B38">
        <w:rPr>
          <w:rFonts w:ascii="Times New Roman" w:hAnsi="Times New Roman" w:cs="Times New Roman"/>
          <w:b w:val="0"/>
          <w:sz w:val="24"/>
          <w:szCs w:val="24"/>
        </w:rPr>
        <w:fldChar w:fldCharType="begin"/>
      </w:r>
      <w:r w:rsidRPr="00861B38">
        <w:rPr>
          <w:rFonts w:ascii="Times New Roman" w:hAnsi="Times New Roman" w:cs="Times New Roman"/>
          <w:b w:val="0"/>
          <w:sz w:val="24"/>
          <w:szCs w:val="24"/>
        </w:rPr>
        <w:instrText xml:space="preserve"> SEQ Şekil_2. \* ARABIC </w:instrText>
      </w:r>
      <w:r w:rsidRPr="00861B38">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13</w:t>
      </w:r>
      <w:r w:rsidRPr="00861B38">
        <w:rPr>
          <w:rFonts w:ascii="Times New Roman" w:hAnsi="Times New Roman" w:cs="Times New Roman"/>
          <w:b w:val="0"/>
          <w:sz w:val="24"/>
          <w:szCs w:val="24"/>
        </w:rPr>
        <w:fldChar w:fldCharType="end"/>
      </w:r>
      <w:r w:rsidRPr="00861B38">
        <w:rPr>
          <w:rFonts w:ascii="Times New Roman" w:hAnsi="Times New Roman" w:cs="Times New Roman"/>
          <w:b w:val="0"/>
          <w:sz w:val="24"/>
          <w:szCs w:val="24"/>
        </w:rPr>
        <w:t>. Spektrofotometre cihazı</w:t>
      </w:r>
      <w:bookmarkEnd w:id="83"/>
    </w:p>
    <w:p w:rsidR="00A31960" w:rsidRPr="00A31960" w:rsidRDefault="00A31960" w:rsidP="00C515FC">
      <w:pPr>
        <w:spacing w:line="480" w:lineRule="auto"/>
        <w:ind w:firstLine="0"/>
      </w:pPr>
    </w:p>
    <w:p w:rsidR="005130E4" w:rsidRPr="00511F9D" w:rsidRDefault="007764F4" w:rsidP="0090123D">
      <w:pPr>
        <w:pStyle w:val="Balk2"/>
        <w:numPr>
          <w:ilvl w:val="0"/>
          <w:numId w:val="0"/>
        </w:numPr>
        <w:tabs>
          <w:tab w:val="left" w:pos="709"/>
          <w:tab w:val="left" w:pos="993"/>
          <w:tab w:val="left" w:pos="1134"/>
        </w:tabs>
        <w:ind w:left="567"/>
      </w:pPr>
      <w:bookmarkStart w:id="84" w:name="_Toc77109881"/>
      <w:r w:rsidRPr="00CB7402">
        <w:t xml:space="preserve">2.13. </w:t>
      </w:r>
      <w:r w:rsidR="005130E4" w:rsidRPr="00CB7402">
        <w:t xml:space="preserve">DPPH Radikal </w:t>
      </w:r>
      <w:r w:rsidR="00CB7402">
        <w:t>Süpürme</w:t>
      </w:r>
      <w:r w:rsidR="00CB7402" w:rsidRPr="00CB7402">
        <w:t xml:space="preserve"> </w:t>
      </w:r>
      <w:r w:rsidR="005130E4" w:rsidRPr="00CB7402">
        <w:t>Aktivitesi Tayini</w:t>
      </w:r>
      <w:bookmarkEnd w:id="84"/>
    </w:p>
    <w:p w:rsidR="002C1245" w:rsidRDefault="002C1245" w:rsidP="00D61AFD">
      <w:pPr>
        <w:spacing w:line="240" w:lineRule="auto"/>
        <w:rPr>
          <w:rFonts w:cs="Times New Roman"/>
        </w:rPr>
      </w:pPr>
    </w:p>
    <w:p w:rsidR="00F23E00" w:rsidRDefault="00F23E00" w:rsidP="00F23E00">
      <w:pPr>
        <w:pStyle w:val="Balk2"/>
        <w:numPr>
          <w:ilvl w:val="0"/>
          <w:numId w:val="0"/>
        </w:numPr>
        <w:ind w:left="567"/>
      </w:pPr>
      <w:bookmarkStart w:id="85" w:name="_Toc77109882"/>
      <w:r>
        <w:t xml:space="preserve">2.13.1. </w:t>
      </w:r>
      <w:r w:rsidR="00CB74B9">
        <w:t xml:space="preserve">Ana </w:t>
      </w:r>
      <w:r w:rsidR="00CB7402">
        <w:t>S</w:t>
      </w:r>
      <w:r w:rsidR="00CB74B9">
        <w:t>tok DPPH  ( 10</w:t>
      </w:r>
      <w:r>
        <w:t xml:space="preserve"> mM)</w:t>
      </w:r>
      <w:r w:rsidR="00CB7402">
        <w:t xml:space="preserve"> </w:t>
      </w:r>
      <w:r>
        <w:t>Reaktifinin Hazırlanması</w:t>
      </w:r>
      <w:bookmarkEnd w:id="85"/>
      <w:r>
        <w:t xml:space="preserve"> </w:t>
      </w:r>
    </w:p>
    <w:p w:rsidR="002C1245" w:rsidRPr="002C1245" w:rsidRDefault="002C1245" w:rsidP="002C1245"/>
    <w:p w:rsidR="00F23E00" w:rsidRDefault="0090123D" w:rsidP="002C1245">
      <w:pPr>
        <w:contextualSpacing/>
        <w:rPr>
          <w:rFonts w:cs="Times New Roman"/>
          <w:bCs/>
          <w:iCs/>
          <w:szCs w:val="24"/>
        </w:rPr>
      </w:pPr>
      <w:r>
        <w:rPr>
          <w:rFonts w:cs="Times New Roman"/>
          <w:bCs/>
          <w:iCs/>
          <w:szCs w:val="24"/>
        </w:rPr>
        <w:t xml:space="preserve">  39.5 mg DPPH (</w:t>
      </w:r>
      <w:proofErr w:type="gramStart"/>
      <w:r>
        <w:rPr>
          <w:rFonts w:cs="Times New Roman"/>
          <w:bCs/>
          <w:iCs/>
          <w:szCs w:val="24"/>
        </w:rPr>
        <w:t>2.</w:t>
      </w:r>
      <w:r w:rsidR="00E04D7F">
        <w:rPr>
          <w:rFonts w:cs="Times New Roman"/>
          <w:bCs/>
          <w:iCs/>
          <w:szCs w:val="24"/>
        </w:rPr>
        <w:t>2</w:t>
      </w:r>
      <w:proofErr w:type="gramEnd"/>
      <w:r w:rsidR="00E04D7F">
        <w:rPr>
          <w:rFonts w:cs="Times New Roman"/>
          <w:bCs/>
          <w:iCs/>
          <w:szCs w:val="24"/>
        </w:rPr>
        <w:t xml:space="preserve"> difenil</w:t>
      </w:r>
      <w:r w:rsidR="00CB74B9">
        <w:rPr>
          <w:rFonts w:cs="Times New Roman"/>
          <w:bCs/>
          <w:iCs/>
          <w:szCs w:val="24"/>
        </w:rPr>
        <w:t xml:space="preserve"> 1-</w:t>
      </w:r>
      <w:r w:rsidR="00E04D7F">
        <w:rPr>
          <w:rFonts w:cs="Times New Roman"/>
          <w:bCs/>
          <w:iCs/>
          <w:szCs w:val="24"/>
        </w:rPr>
        <w:t>pikrilhidrazil</w:t>
      </w:r>
      <w:r w:rsidR="00CB74B9">
        <w:rPr>
          <w:rFonts w:cs="Times New Roman"/>
          <w:bCs/>
          <w:iCs/>
          <w:szCs w:val="24"/>
        </w:rPr>
        <w:t>)  10 ml metanol içinde çözül</w:t>
      </w:r>
      <w:r w:rsidR="00CB7402">
        <w:rPr>
          <w:rFonts w:cs="Times New Roman"/>
          <w:bCs/>
          <w:iCs/>
          <w:szCs w:val="24"/>
        </w:rPr>
        <w:t>dü</w:t>
      </w:r>
      <w:r w:rsidR="00CB74B9">
        <w:rPr>
          <w:rFonts w:cs="Times New Roman"/>
          <w:bCs/>
          <w:iCs/>
          <w:szCs w:val="24"/>
        </w:rPr>
        <w:t xml:space="preserve">. </w:t>
      </w:r>
    </w:p>
    <w:p w:rsidR="00F23E00" w:rsidRDefault="00F23E00" w:rsidP="00F23E00">
      <w:pPr>
        <w:pStyle w:val="Balk2"/>
        <w:numPr>
          <w:ilvl w:val="0"/>
          <w:numId w:val="0"/>
        </w:numPr>
        <w:ind w:left="567"/>
      </w:pPr>
      <w:bookmarkStart w:id="86" w:name="_Toc77109883"/>
      <w:r>
        <w:lastRenderedPageBreak/>
        <w:t xml:space="preserve">2.13.2. </w:t>
      </w:r>
      <w:r w:rsidR="00CB74B9">
        <w:t xml:space="preserve">DPPH </w:t>
      </w:r>
      <w:r>
        <w:t>Çalışma Çözeltisinin Hazırlanması</w:t>
      </w:r>
      <w:bookmarkEnd w:id="86"/>
    </w:p>
    <w:p w:rsidR="002C1245" w:rsidRPr="002C1245" w:rsidRDefault="002C1245" w:rsidP="002C1245"/>
    <w:p w:rsidR="00B2770E" w:rsidRDefault="00CB74B9" w:rsidP="00814449">
      <w:r>
        <w:rPr>
          <w:rFonts w:cs="Times New Roman"/>
          <w:bCs/>
          <w:szCs w:val="24"/>
        </w:rPr>
        <w:t xml:space="preserve"> Ana stok çö</w:t>
      </w:r>
      <w:r w:rsidR="00E04D7F">
        <w:rPr>
          <w:rFonts w:cs="Times New Roman"/>
          <w:bCs/>
          <w:szCs w:val="24"/>
        </w:rPr>
        <w:t xml:space="preserve">zeltisinden </w:t>
      </w:r>
      <w:proofErr w:type="gramStart"/>
      <w:r w:rsidR="00E04D7F">
        <w:rPr>
          <w:rFonts w:cs="Times New Roman"/>
          <w:bCs/>
          <w:szCs w:val="24"/>
        </w:rPr>
        <w:t>2.5</w:t>
      </w:r>
      <w:proofErr w:type="gramEnd"/>
      <w:r w:rsidR="00E04D7F">
        <w:rPr>
          <w:rFonts w:cs="Times New Roman"/>
          <w:bCs/>
          <w:szCs w:val="24"/>
        </w:rPr>
        <w:t xml:space="preserve"> mL alınıp 250 mL</w:t>
      </w:r>
      <w:r>
        <w:rPr>
          <w:rFonts w:cs="Times New Roman"/>
          <w:bCs/>
          <w:szCs w:val="24"/>
        </w:rPr>
        <w:t>’ye metanol ile tamamlanmış, tamamlanan çözeltinin absorbansı 517 nm’de okunduğunda absorbansı 0.980±0.02 değere ayarlan</w:t>
      </w:r>
      <w:r w:rsidR="00CB7402">
        <w:rPr>
          <w:rFonts w:cs="Times New Roman"/>
          <w:bCs/>
          <w:szCs w:val="24"/>
        </w:rPr>
        <w:t>dı</w:t>
      </w:r>
      <w:r>
        <w:rPr>
          <w:rFonts w:cs="Times New Roman"/>
          <w:bCs/>
          <w:szCs w:val="24"/>
        </w:rPr>
        <w:t>. 100 µL nar sosu örneği alınarak 3000 µL DPPH çalışma çözeltisi ilave edil</w:t>
      </w:r>
      <w:r w:rsidR="00CB7402">
        <w:rPr>
          <w:rFonts w:cs="Times New Roman"/>
          <w:bCs/>
          <w:szCs w:val="24"/>
        </w:rPr>
        <w:t>di</w:t>
      </w:r>
      <w:r>
        <w:rPr>
          <w:rFonts w:cs="Times New Roman"/>
          <w:bCs/>
          <w:szCs w:val="24"/>
        </w:rPr>
        <w:t>. Karışım vortekslendikten</w:t>
      </w:r>
      <w:r w:rsidR="00CB7402">
        <w:rPr>
          <w:rFonts w:cs="Times New Roman"/>
          <w:bCs/>
          <w:szCs w:val="24"/>
        </w:rPr>
        <w:t xml:space="preserve"> sonra</w:t>
      </w:r>
      <w:r>
        <w:rPr>
          <w:rFonts w:cs="Times New Roman"/>
          <w:bCs/>
          <w:szCs w:val="24"/>
        </w:rPr>
        <w:t xml:space="preserve"> 30 dk bekleti</w:t>
      </w:r>
      <w:r w:rsidR="00CB7402">
        <w:rPr>
          <w:rFonts w:cs="Times New Roman"/>
          <w:bCs/>
          <w:szCs w:val="24"/>
        </w:rPr>
        <w:t>ldi</w:t>
      </w:r>
      <w:r>
        <w:rPr>
          <w:rFonts w:cs="Times New Roman"/>
          <w:bCs/>
          <w:szCs w:val="24"/>
        </w:rPr>
        <w:t>. Elde edilen çözelti sonra spektrofotometre 517 nm’de absorbansı okun</w:t>
      </w:r>
      <w:r w:rsidR="00CB7402">
        <w:rPr>
          <w:rFonts w:cs="Times New Roman"/>
          <w:bCs/>
          <w:szCs w:val="24"/>
        </w:rPr>
        <w:t>du</w:t>
      </w:r>
      <w:r>
        <w:rPr>
          <w:rFonts w:cs="Times New Roman"/>
          <w:bCs/>
          <w:szCs w:val="24"/>
        </w:rPr>
        <w:t>. Kör olarak 100 µL metanol kullanıl</w:t>
      </w:r>
      <w:r w:rsidR="00CB7402">
        <w:rPr>
          <w:rFonts w:cs="Times New Roman"/>
          <w:bCs/>
          <w:szCs w:val="24"/>
        </w:rPr>
        <w:t>dı</w:t>
      </w:r>
      <w:r>
        <w:rPr>
          <w:rFonts w:cs="Times New Roman"/>
          <w:bCs/>
          <w:szCs w:val="24"/>
        </w:rPr>
        <w:t>. Standartlardan (</w:t>
      </w:r>
      <w:r w:rsidR="00CB7402">
        <w:rPr>
          <w:rFonts w:cs="Times New Roman"/>
          <w:bCs/>
          <w:szCs w:val="24"/>
        </w:rPr>
        <w:t>a</w:t>
      </w:r>
      <w:r>
        <w:rPr>
          <w:rFonts w:cs="Times New Roman"/>
          <w:bCs/>
          <w:szCs w:val="24"/>
        </w:rPr>
        <w:t xml:space="preserve">skorbik asit ve </w:t>
      </w:r>
      <w:r w:rsidR="00CB7402">
        <w:rPr>
          <w:rFonts w:cs="Times New Roman"/>
          <w:bCs/>
          <w:szCs w:val="24"/>
        </w:rPr>
        <w:t>t</w:t>
      </w:r>
      <w:r>
        <w:rPr>
          <w:rFonts w:cs="Times New Roman"/>
          <w:bCs/>
          <w:szCs w:val="24"/>
        </w:rPr>
        <w:t>roloks) 100 µL alınıp aynı işlemler yapıl</w:t>
      </w:r>
      <w:r w:rsidR="00CB7402">
        <w:rPr>
          <w:rFonts w:cs="Times New Roman"/>
          <w:bCs/>
          <w:szCs w:val="24"/>
        </w:rPr>
        <w:t>dı</w:t>
      </w:r>
      <w:r>
        <w:rPr>
          <w:rFonts w:cs="Times New Roman"/>
          <w:noProof/>
          <w:szCs w:val="24"/>
        </w:rPr>
        <w:t xml:space="preserve"> </w:t>
      </w:r>
      <w:r w:rsidRPr="00CC07D7">
        <w:rPr>
          <w:rFonts w:cs="Times New Roman"/>
          <w:noProof/>
          <w:color w:val="000000" w:themeColor="text1"/>
          <w:szCs w:val="24"/>
        </w:rPr>
        <w:t>(</w:t>
      </w:r>
      <w:r w:rsidR="00CC07D7" w:rsidRPr="00CC07D7">
        <w:rPr>
          <w:rFonts w:cs="Times New Roman"/>
          <w:noProof/>
          <w:color w:val="000000" w:themeColor="text1"/>
          <w:szCs w:val="24"/>
        </w:rPr>
        <w:t xml:space="preserve">Ahmed vd., </w:t>
      </w:r>
      <w:r w:rsidRPr="00CC07D7">
        <w:rPr>
          <w:rFonts w:cs="Times New Roman"/>
          <w:noProof/>
          <w:color w:val="000000" w:themeColor="text1"/>
          <w:szCs w:val="24"/>
        </w:rPr>
        <w:t>2015)</w:t>
      </w:r>
      <w:r w:rsidRPr="00CC07D7">
        <w:rPr>
          <w:rFonts w:cs="Times New Roman"/>
          <w:color w:val="000000" w:themeColor="text1"/>
          <w:szCs w:val="24"/>
        </w:rPr>
        <w:t>.</w:t>
      </w:r>
      <w:r w:rsidR="00310CC8">
        <w:rPr>
          <w:rFonts w:cs="Times New Roman"/>
          <w:color w:val="000000" w:themeColor="text1"/>
          <w:szCs w:val="24"/>
        </w:rPr>
        <w:t xml:space="preserve"> </w:t>
      </w:r>
      <w:r w:rsidR="00310CC8" w:rsidRPr="00310CC8">
        <w:t xml:space="preserve">DPPH serbest radikal temizleme aktivitesi tayini standart </w:t>
      </w:r>
      <w:proofErr w:type="gramStart"/>
      <w:r w:rsidR="00310CC8" w:rsidRPr="00310CC8">
        <w:t>kalibrasyon</w:t>
      </w:r>
      <w:proofErr w:type="gramEnd"/>
      <w:r w:rsidR="00310CC8" w:rsidRPr="00310CC8">
        <w:t xml:space="preserve"> eğrisi</w:t>
      </w:r>
      <w:r w:rsidR="00C515FC">
        <w:t xml:space="preserve"> Şekil 2.14</w:t>
      </w:r>
      <w:r w:rsidR="00310CC8">
        <w:t>’te gösteril</w:t>
      </w:r>
      <w:r w:rsidR="00CB7402">
        <w:t>miştir</w:t>
      </w:r>
      <w:r w:rsidR="00310CC8">
        <w:t>.</w:t>
      </w:r>
    </w:p>
    <w:p w:rsidR="00814449" w:rsidRPr="00814449" w:rsidRDefault="00814449" w:rsidP="006D2460"/>
    <w:p w:rsidR="00861B38" w:rsidRDefault="00B2770E" w:rsidP="00611572">
      <w:pPr>
        <w:keepNext/>
        <w:spacing w:after="160" w:line="240" w:lineRule="auto"/>
        <w:jc w:val="center"/>
      </w:pPr>
      <w:r>
        <w:rPr>
          <w:noProof/>
          <w:lang w:eastAsia="tr-TR"/>
        </w:rPr>
        <w:drawing>
          <wp:inline distT="0" distB="0" distL="0" distR="0" wp14:anchorId="6AC78E94" wp14:editId="431BEA9C">
            <wp:extent cx="4518660" cy="2971800"/>
            <wp:effectExtent l="0" t="0" r="0" b="0"/>
            <wp:docPr id="18" name="Grafik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B2770E" w:rsidRPr="00861B38" w:rsidRDefault="00861B38" w:rsidP="00C65BD3">
      <w:pPr>
        <w:pStyle w:val="ResimYazs"/>
        <w:ind w:firstLine="0"/>
        <w:jc w:val="center"/>
        <w:rPr>
          <w:rFonts w:ascii="Times New Roman" w:hAnsi="Times New Roman" w:cs="Times New Roman"/>
          <w:b w:val="0"/>
          <w:sz w:val="24"/>
          <w:szCs w:val="24"/>
        </w:rPr>
      </w:pPr>
      <w:bookmarkStart w:id="87" w:name="_Toc77112725"/>
      <w:r>
        <w:rPr>
          <w:rFonts w:ascii="Times New Roman" w:hAnsi="Times New Roman" w:cs="Times New Roman"/>
          <w:b w:val="0"/>
          <w:sz w:val="24"/>
          <w:szCs w:val="24"/>
        </w:rPr>
        <w:t>Şekil 2.</w:t>
      </w:r>
      <w:r w:rsidRPr="00861B38">
        <w:rPr>
          <w:rFonts w:ascii="Times New Roman" w:hAnsi="Times New Roman" w:cs="Times New Roman"/>
          <w:b w:val="0"/>
          <w:sz w:val="24"/>
          <w:szCs w:val="24"/>
        </w:rPr>
        <w:fldChar w:fldCharType="begin"/>
      </w:r>
      <w:r w:rsidRPr="00861B38">
        <w:rPr>
          <w:rFonts w:ascii="Times New Roman" w:hAnsi="Times New Roman" w:cs="Times New Roman"/>
          <w:b w:val="0"/>
          <w:sz w:val="24"/>
          <w:szCs w:val="24"/>
        </w:rPr>
        <w:instrText xml:space="preserve"> SEQ Şekil_2. \* ARABIC </w:instrText>
      </w:r>
      <w:r w:rsidRPr="00861B38">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14</w:t>
      </w:r>
      <w:r w:rsidRPr="00861B38">
        <w:rPr>
          <w:rFonts w:ascii="Times New Roman" w:hAnsi="Times New Roman" w:cs="Times New Roman"/>
          <w:b w:val="0"/>
          <w:sz w:val="24"/>
          <w:szCs w:val="24"/>
        </w:rPr>
        <w:fldChar w:fldCharType="end"/>
      </w:r>
      <w:r w:rsidRPr="00861B38">
        <w:rPr>
          <w:rFonts w:ascii="Times New Roman" w:hAnsi="Times New Roman" w:cs="Times New Roman"/>
          <w:b w:val="0"/>
          <w:sz w:val="24"/>
          <w:szCs w:val="24"/>
        </w:rPr>
        <w:t xml:space="preserve">. DPPH serbest radikal </w:t>
      </w:r>
      <w:r w:rsidR="00CB7402">
        <w:rPr>
          <w:rFonts w:ascii="Times New Roman" w:hAnsi="Times New Roman" w:cs="Times New Roman"/>
          <w:b w:val="0"/>
          <w:sz w:val="24"/>
          <w:szCs w:val="24"/>
        </w:rPr>
        <w:t>süpürme</w:t>
      </w:r>
      <w:r w:rsidRPr="00861B38">
        <w:rPr>
          <w:rFonts w:ascii="Times New Roman" w:hAnsi="Times New Roman" w:cs="Times New Roman"/>
          <w:b w:val="0"/>
          <w:sz w:val="24"/>
          <w:szCs w:val="24"/>
        </w:rPr>
        <w:t xml:space="preserve"> aktivitesi tayini standart </w:t>
      </w:r>
      <w:proofErr w:type="gramStart"/>
      <w:r w:rsidRPr="00861B38">
        <w:rPr>
          <w:rFonts w:ascii="Times New Roman" w:hAnsi="Times New Roman" w:cs="Times New Roman"/>
          <w:b w:val="0"/>
          <w:sz w:val="24"/>
          <w:szCs w:val="24"/>
        </w:rPr>
        <w:t>kalibrasyon</w:t>
      </w:r>
      <w:proofErr w:type="gramEnd"/>
      <w:r w:rsidRPr="00861B38">
        <w:rPr>
          <w:rFonts w:ascii="Times New Roman" w:hAnsi="Times New Roman" w:cs="Times New Roman"/>
          <w:b w:val="0"/>
          <w:sz w:val="24"/>
          <w:szCs w:val="24"/>
        </w:rPr>
        <w:t xml:space="preserve"> eğrisi</w:t>
      </w:r>
      <w:bookmarkEnd w:id="87"/>
    </w:p>
    <w:p w:rsidR="00B2770E" w:rsidRPr="00B2770E" w:rsidRDefault="00B2770E" w:rsidP="00D61AFD">
      <w:pPr>
        <w:ind w:firstLine="0"/>
      </w:pPr>
    </w:p>
    <w:p w:rsidR="007A4B39" w:rsidRDefault="001E0177" w:rsidP="00F1513C">
      <w:pPr>
        <w:autoSpaceDE w:val="0"/>
        <w:autoSpaceDN w:val="0"/>
        <w:adjustRightInd w:val="0"/>
        <w:rPr>
          <w:rFonts w:cs="Times New Roman"/>
          <w:szCs w:val="24"/>
        </w:rPr>
      </w:pPr>
      <w:r w:rsidRPr="001E0177">
        <w:t xml:space="preserve">Bu yöntem, antioksidan bileşiklerin mor renkli </w:t>
      </w:r>
      <w:proofErr w:type="gramStart"/>
      <w:r w:rsidRPr="001E0177">
        <w:t>stabil</w:t>
      </w:r>
      <w:proofErr w:type="gramEnd"/>
      <w:r w:rsidRPr="001E0177">
        <w:t xml:space="preserve"> bir bileşik olan DPPH radikalini indirgeme yetenekleri ile ilişkilidir. Mor renkli DPPH radikali, 515-517 nm dalga boyunda kuvvetli bir absorbsiyon göstermekte ve bu durum spektrofotometrede kolaylıkla belirlenebilmektedir (</w:t>
      </w:r>
      <w:r w:rsidR="00D655CA" w:rsidRPr="00D655CA">
        <w:t>Prior vd</w:t>
      </w:r>
      <w:proofErr w:type="gramStart"/>
      <w:r w:rsidR="00D655CA" w:rsidRPr="00D655CA">
        <w:t>.,</w:t>
      </w:r>
      <w:proofErr w:type="gramEnd"/>
      <w:r w:rsidR="00D655CA" w:rsidRPr="00D655CA">
        <w:t xml:space="preserve"> 2001</w:t>
      </w:r>
      <w:r w:rsidR="00D94089" w:rsidRPr="00D655CA">
        <w:t>;</w:t>
      </w:r>
      <w:r w:rsidRPr="00D655CA">
        <w:t xml:space="preserve"> </w:t>
      </w:r>
      <w:r w:rsidRPr="001E0177">
        <w:t>Sanchez-Moreno</w:t>
      </w:r>
      <w:r w:rsidR="00CC07D7">
        <w:t>,</w:t>
      </w:r>
      <w:r w:rsidRPr="001E0177">
        <w:t xml:space="preserve"> 2002). Yöntem temel olarak, metanol ya da etanolde hazırlanan DPPH radikal çözeltisi üzerine test bileşiğinin eklenmesi sonucu radikal çözeltisinin mor renginde meydana gelen azalmanın spektrofotometrede 515-517 nm dalga boyunda ölçülmesine dayanmaktadır (Cemeroğlu</w:t>
      </w:r>
      <w:r w:rsidR="00C11235">
        <w:t>,</w:t>
      </w:r>
      <w:r w:rsidRPr="001E0177">
        <w:t xml:space="preserve"> 2010).</w:t>
      </w:r>
      <w:r w:rsidR="007A4B39">
        <w:t xml:space="preserve"> </w:t>
      </w:r>
      <w:r w:rsidR="007A4B39">
        <w:rPr>
          <w:rFonts w:cs="Times New Roman"/>
          <w:szCs w:val="24"/>
        </w:rPr>
        <w:t>İlgili eşitlik (</w:t>
      </w:r>
      <w:proofErr w:type="gramStart"/>
      <w:r w:rsidR="007A4B39">
        <w:rPr>
          <w:rFonts w:cs="Times New Roman"/>
          <w:szCs w:val="24"/>
        </w:rPr>
        <w:t>2.4</w:t>
      </w:r>
      <w:proofErr w:type="gramEnd"/>
      <w:r w:rsidR="007A4B39">
        <w:rPr>
          <w:rFonts w:cs="Times New Roman"/>
          <w:szCs w:val="24"/>
        </w:rPr>
        <w:t>)’te belirtilmiştir.</w:t>
      </w:r>
    </w:p>
    <w:p w:rsidR="001E0177" w:rsidRDefault="001E0177" w:rsidP="00F1513C"/>
    <w:p w:rsidR="00CB74B9" w:rsidRPr="00CB74B9" w:rsidRDefault="00CB74B9" w:rsidP="00CB74B9">
      <w:pPr>
        <w:spacing w:after="160"/>
        <w:rPr>
          <w:rFonts w:cs="Times New Roman"/>
          <w:color w:val="000000" w:themeColor="text1"/>
          <w:szCs w:val="24"/>
        </w:rPr>
      </w:pPr>
      <w:r w:rsidRPr="00CB74B9">
        <w:rPr>
          <w:rFonts w:cs="Times New Roman"/>
          <w:color w:val="000000" w:themeColor="text1"/>
          <w:szCs w:val="24"/>
        </w:rPr>
        <w:t>% inhibisyon = [1- (A</w:t>
      </w:r>
      <w:r w:rsidRPr="00CB74B9">
        <w:rPr>
          <w:rFonts w:cs="Times New Roman"/>
          <w:color w:val="000000" w:themeColor="text1"/>
          <w:szCs w:val="24"/>
          <w:vertAlign w:val="subscript"/>
        </w:rPr>
        <w:t>p</w:t>
      </w:r>
      <w:r w:rsidRPr="00CB74B9">
        <w:rPr>
          <w:rFonts w:cs="Times New Roman"/>
          <w:color w:val="000000" w:themeColor="text1"/>
          <w:szCs w:val="24"/>
        </w:rPr>
        <w:t xml:space="preserve"> / A</w:t>
      </w:r>
      <w:r w:rsidRPr="00CB74B9">
        <w:rPr>
          <w:rFonts w:cs="Times New Roman"/>
          <w:color w:val="000000" w:themeColor="text1"/>
          <w:szCs w:val="24"/>
          <w:vertAlign w:val="subscript"/>
        </w:rPr>
        <w:t>DPPH</w:t>
      </w:r>
      <w:r w:rsidRPr="00CB74B9">
        <w:rPr>
          <w:rFonts w:cs="Times New Roman"/>
          <w:color w:val="000000" w:themeColor="text1"/>
          <w:szCs w:val="24"/>
        </w:rPr>
        <w:t xml:space="preserve"> ] x 100</w:t>
      </w:r>
      <w:r w:rsidR="0090123D">
        <w:rPr>
          <w:rFonts w:cs="Times New Roman"/>
          <w:color w:val="000000" w:themeColor="text1"/>
          <w:szCs w:val="24"/>
        </w:rPr>
        <w:t xml:space="preserve">                                      </w:t>
      </w:r>
      <w:r w:rsidR="00430FD0">
        <w:rPr>
          <w:rFonts w:cs="Times New Roman"/>
          <w:color w:val="000000" w:themeColor="text1"/>
          <w:szCs w:val="24"/>
        </w:rPr>
        <w:t xml:space="preserve">                               (</w:t>
      </w:r>
      <w:proofErr w:type="gramStart"/>
      <w:r w:rsidR="0090123D">
        <w:rPr>
          <w:rFonts w:cs="Times New Roman"/>
          <w:color w:val="000000" w:themeColor="text1"/>
          <w:szCs w:val="24"/>
        </w:rPr>
        <w:t>2.4</w:t>
      </w:r>
      <w:proofErr w:type="gramEnd"/>
      <w:r w:rsidR="00430FD0">
        <w:rPr>
          <w:rFonts w:cs="Times New Roman"/>
          <w:color w:val="000000" w:themeColor="text1"/>
          <w:szCs w:val="24"/>
        </w:rPr>
        <w:t>)</w:t>
      </w:r>
    </w:p>
    <w:p w:rsidR="00CB74B9" w:rsidRPr="00CB74B9" w:rsidRDefault="00CB74B9" w:rsidP="00CB74B9">
      <w:pPr>
        <w:spacing w:after="160"/>
        <w:rPr>
          <w:rFonts w:cs="Times New Roman"/>
          <w:color w:val="000000" w:themeColor="text1"/>
          <w:szCs w:val="24"/>
        </w:rPr>
      </w:pPr>
      <w:r w:rsidRPr="00CB74B9">
        <w:rPr>
          <w:rFonts w:cs="Times New Roman"/>
          <w:color w:val="000000" w:themeColor="text1"/>
          <w:szCs w:val="24"/>
        </w:rPr>
        <w:t>A</w:t>
      </w:r>
      <w:r w:rsidRPr="00CB74B9">
        <w:rPr>
          <w:rFonts w:cs="Times New Roman"/>
          <w:color w:val="000000" w:themeColor="text1"/>
          <w:szCs w:val="24"/>
          <w:vertAlign w:val="subscript"/>
        </w:rPr>
        <w:t>p</w:t>
      </w:r>
      <w:r w:rsidRPr="00CB74B9">
        <w:rPr>
          <w:rFonts w:cs="Times New Roman"/>
          <w:color w:val="000000" w:themeColor="text1"/>
          <w:szCs w:val="24"/>
        </w:rPr>
        <w:t xml:space="preserve">: 517 nm dalga boyunda örneğin absorpsiyonu </w:t>
      </w:r>
    </w:p>
    <w:p w:rsidR="00CB74B9" w:rsidRDefault="00CB74B9" w:rsidP="00F1513C">
      <w:pPr>
        <w:rPr>
          <w:rFonts w:cs="Times New Roman"/>
          <w:color w:val="000000" w:themeColor="text1"/>
          <w:szCs w:val="24"/>
        </w:rPr>
      </w:pPr>
      <w:proofErr w:type="gramStart"/>
      <w:r w:rsidRPr="00CB74B9">
        <w:rPr>
          <w:rFonts w:cs="Times New Roman"/>
          <w:color w:val="000000" w:themeColor="text1"/>
          <w:szCs w:val="24"/>
        </w:rPr>
        <w:t>A</w:t>
      </w:r>
      <w:r w:rsidRPr="00CB74B9">
        <w:rPr>
          <w:rFonts w:cs="Times New Roman"/>
          <w:color w:val="000000" w:themeColor="text1"/>
          <w:szCs w:val="24"/>
          <w:vertAlign w:val="subscript"/>
        </w:rPr>
        <w:t>DPPH</w:t>
      </w:r>
      <w:r w:rsidRPr="00CB74B9">
        <w:rPr>
          <w:rFonts w:cs="Times New Roman"/>
          <w:color w:val="000000" w:themeColor="text1"/>
          <w:szCs w:val="24"/>
        </w:rPr>
        <w:t xml:space="preserve"> : 517</w:t>
      </w:r>
      <w:proofErr w:type="gramEnd"/>
      <w:r w:rsidRPr="00CB74B9">
        <w:rPr>
          <w:rFonts w:cs="Times New Roman"/>
          <w:color w:val="000000" w:themeColor="text1"/>
          <w:szCs w:val="24"/>
        </w:rPr>
        <w:t xml:space="preserve"> nm dalga boyunda kontrolün absorpsiyonu</w:t>
      </w:r>
    </w:p>
    <w:p w:rsidR="005130E4" w:rsidRPr="009F0B4C" w:rsidRDefault="005130E4" w:rsidP="00CB74B9">
      <w:pPr>
        <w:ind w:firstLine="0"/>
        <w:rPr>
          <w:rFonts w:cs="Times New Roman"/>
        </w:rPr>
      </w:pPr>
    </w:p>
    <w:p w:rsidR="005130E4" w:rsidRPr="00511F9D" w:rsidRDefault="007764F4" w:rsidP="002E3618">
      <w:pPr>
        <w:pStyle w:val="Balk2"/>
        <w:numPr>
          <w:ilvl w:val="0"/>
          <w:numId w:val="0"/>
        </w:numPr>
        <w:tabs>
          <w:tab w:val="left" w:pos="1134"/>
        </w:tabs>
        <w:ind w:left="567"/>
      </w:pPr>
      <w:bookmarkStart w:id="88" w:name="_Toc77109884"/>
      <w:r>
        <w:rPr>
          <w:rFonts w:eastAsia="Calibri"/>
        </w:rPr>
        <w:t xml:space="preserve">2.14. </w:t>
      </w:r>
      <w:bookmarkStart w:id="89" w:name="_Hlk75036713"/>
      <w:r w:rsidR="00CB7402" w:rsidRPr="00CB7402">
        <w:rPr>
          <w:rFonts w:eastAsia="Calibri"/>
        </w:rPr>
        <w:t>Demir İyonu İndirgeyici Antio</w:t>
      </w:r>
      <w:r w:rsidR="00A11EE0">
        <w:rPr>
          <w:rFonts w:eastAsia="Calibri"/>
        </w:rPr>
        <w:t>k</w:t>
      </w:r>
      <w:r w:rsidR="00CB7402" w:rsidRPr="00CB7402">
        <w:rPr>
          <w:rFonts w:eastAsia="Calibri"/>
        </w:rPr>
        <w:t>sidan Güç (FRAP)</w:t>
      </w:r>
      <w:bookmarkEnd w:id="88"/>
      <w:bookmarkEnd w:id="89"/>
    </w:p>
    <w:p w:rsidR="005130E4" w:rsidRPr="009F0B4C" w:rsidRDefault="005130E4" w:rsidP="00CB74B9">
      <w:pPr>
        <w:rPr>
          <w:rFonts w:cs="Times New Roman"/>
        </w:rPr>
      </w:pPr>
      <w:r w:rsidRPr="009F0B4C">
        <w:rPr>
          <w:rFonts w:cs="Times New Roman"/>
        </w:rPr>
        <w:t xml:space="preserve"> </w:t>
      </w:r>
    </w:p>
    <w:p w:rsidR="00CB74B9" w:rsidRPr="00CB74B9" w:rsidRDefault="00CB74B9" w:rsidP="00CB74B9">
      <w:pPr>
        <w:rPr>
          <w:rFonts w:cs="Times New Roman"/>
          <w:color w:val="000000" w:themeColor="text1"/>
          <w:szCs w:val="24"/>
        </w:rPr>
      </w:pPr>
      <w:r w:rsidRPr="00CB74B9">
        <w:rPr>
          <w:rFonts w:cs="Times New Roman"/>
          <w:color w:val="000000" w:themeColor="text1"/>
          <w:szCs w:val="24"/>
        </w:rPr>
        <w:t>Bilinen ilk demir(III) esaslı antioksidan kapasite ve aktivite yöntemlerinin başında gelen FRAP yöntemi Benzie ve Strain tarafından geliştirilmiş</w:t>
      </w:r>
      <w:r w:rsidR="002E3618">
        <w:rPr>
          <w:rFonts w:cs="Times New Roman"/>
          <w:color w:val="000000" w:themeColor="text1"/>
          <w:szCs w:val="24"/>
        </w:rPr>
        <w:t>tir (Benzei</w:t>
      </w:r>
      <w:r w:rsidR="00CB7402">
        <w:rPr>
          <w:rFonts w:cs="Times New Roman"/>
          <w:color w:val="000000" w:themeColor="text1"/>
          <w:szCs w:val="24"/>
        </w:rPr>
        <w:t xml:space="preserve"> ve </w:t>
      </w:r>
      <w:r w:rsidR="002E3618">
        <w:rPr>
          <w:rFonts w:cs="Times New Roman"/>
          <w:color w:val="000000" w:themeColor="text1"/>
          <w:szCs w:val="24"/>
        </w:rPr>
        <w:t xml:space="preserve">Strain 1996). pH= </w:t>
      </w:r>
      <w:proofErr w:type="gramStart"/>
      <w:r w:rsidR="002E3618">
        <w:rPr>
          <w:rFonts w:cs="Times New Roman"/>
          <w:color w:val="000000" w:themeColor="text1"/>
          <w:szCs w:val="24"/>
        </w:rPr>
        <w:t>3.</w:t>
      </w:r>
      <w:r w:rsidRPr="00CB74B9">
        <w:rPr>
          <w:rFonts w:cs="Times New Roman"/>
          <w:color w:val="000000" w:themeColor="text1"/>
          <w:szCs w:val="24"/>
        </w:rPr>
        <w:t>6</w:t>
      </w:r>
      <w:proofErr w:type="gramEnd"/>
      <w:r w:rsidRPr="00CB74B9">
        <w:rPr>
          <w:rFonts w:cs="Times New Roman"/>
          <w:color w:val="000000" w:themeColor="text1"/>
          <w:szCs w:val="24"/>
        </w:rPr>
        <w:t xml:space="preserve"> da Fe(III) kısa adı TPTZ olan tripridiltriazin kompleksi ile tepkimesi sonucunda ortaya çıkan Fe(III)-TPTZ kompleksi antioksidanlarla etkileşime girerek Fe(II)- TPTZ kompleksine indirgenir. Bu yöntem; Fe(II)- TPTZ </w:t>
      </w:r>
      <w:proofErr w:type="gramStart"/>
      <w:r w:rsidRPr="00CB74B9">
        <w:rPr>
          <w:rFonts w:cs="Times New Roman"/>
          <w:color w:val="000000" w:themeColor="text1"/>
          <w:szCs w:val="24"/>
        </w:rPr>
        <w:t>kompleksine</w:t>
      </w:r>
      <w:proofErr w:type="gramEnd"/>
      <w:r w:rsidRPr="00CB74B9">
        <w:rPr>
          <w:rFonts w:cs="Times New Roman"/>
          <w:color w:val="000000" w:themeColor="text1"/>
          <w:szCs w:val="24"/>
        </w:rPr>
        <w:t xml:space="preserve"> indirgenmesi sonucunda oluşan mavi-mor renkli kompleksin 593 nm dalga boyunda absorbsiyonunun ölçülmesi temeline dayanır. FRAP yöntemi elektron-transfer esaslı,  hızlı, basit ve ucuz bir yöntem olarak bilinmektedir. Bu yöntemin dezavantajı -SH gruplarına karşı herhangi bir tepkime vermemesi ve bazı hidroksisinnamik asitlerle tepkimesinin, protokol süresinde tamamlanamamasıdır.</w:t>
      </w:r>
    </w:p>
    <w:p w:rsidR="00E94040" w:rsidRDefault="00CB74B9" w:rsidP="00E94040">
      <w:pPr>
        <w:rPr>
          <w:rFonts w:cs="Times New Roman"/>
          <w:color w:val="000000" w:themeColor="text1"/>
          <w:szCs w:val="24"/>
        </w:rPr>
      </w:pPr>
      <w:r>
        <w:rPr>
          <w:rFonts w:cs="Times New Roman"/>
          <w:color w:val="000000" w:themeColor="text1"/>
          <w:szCs w:val="24"/>
        </w:rPr>
        <w:t>Nar sosu</w:t>
      </w:r>
      <w:r w:rsidRPr="00CB74B9">
        <w:rPr>
          <w:rFonts w:cs="Times New Roman"/>
          <w:color w:val="000000" w:themeColor="text1"/>
          <w:szCs w:val="24"/>
        </w:rPr>
        <w:t xml:space="preserve"> </w:t>
      </w:r>
      <w:r w:rsidR="00965DDA">
        <w:rPr>
          <w:rFonts w:cs="Times New Roman"/>
          <w:color w:val="000000" w:themeColor="text1"/>
          <w:szCs w:val="24"/>
        </w:rPr>
        <w:t xml:space="preserve">numunesinden </w:t>
      </w:r>
      <w:r w:rsidRPr="00CB74B9">
        <w:rPr>
          <w:rFonts w:cs="Times New Roman"/>
          <w:color w:val="000000" w:themeColor="text1"/>
          <w:szCs w:val="24"/>
        </w:rPr>
        <w:t>250 µL alınarak 2750 µL FRAP çözeltisi ilave edil</w:t>
      </w:r>
      <w:r w:rsidR="00CB7402">
        <w:rPr>
          <w:rFonts w:cs="Times New Roman"/>
          <w:color w:val="000000" w:themeColor="text1"/>
          <w:szCs w:val="24"/>
        </w:rPr>
        <w:t>di</w:t>
      </w:r>
      <w:r w:rsidRPr="00CB74B9">
        <w:rPr>
          <w:rFonts w:cs="Times New Roman"/>
          <w:color w:val="000000" w:themeColor="text1"/>
          <w:szCs w:val="24"/>
        </w:rPr>
        <w:t>. Karışım vortekslen</w:t>
      </w:r>
      <w:r w:rsidR="00CB7402">
        <w:rPr>
          <w:rFonts w:cs="Times New Roman"/>
          <w:color w:val="000000" w:themeColor="text1"/>
          <w:szCs w:val="24"/>
        </w:rPr>
        <w:t>di</w:t>
      </w:r>
      <w:r w:rsidRPr="00CB74B9">
        <w:rPr>
          <w:rFonts w:cs="Times New Roman"/>
          <w:color w:val="000000" w:themeColor="text1"/>
          <w:szCs w:val="24"/>
        </w:rPr>
        <w:t xml:space="preserve"> ve 30 dk boyunca bekletil</w:t>
      </w:r>
      <w:r w:rsidR="00CB7402">
        <w:rPr>
          <w:rFonts w:cs="Times New Roman"/>
          <w:color w:val="000000" w:themeColor="text1"/>
          <w:szCs w:val="24"/>
        </w:rPr>
        <w:t>di</w:t>
      </w:r>
      <w:r w:rsidRPr="00CB74B9">
        <w:rPr>
          <w:rFonts w:cs="Times New Roman"/>
          <w:color w:val="000000" w:themeColor="text1"/>
          <w:szCs w:val="24"/>
        </w:rPr>
        <w:t>. Kör numune olarak 250 µL saf su kullanıl</w:t>
      </w:r>
      <w:r w:rsidR="00CB7402">
        <w:rPr>
          <w:rFonts w:cs="Times New Roman"/>
          <w:color w:val="000000" w:themeColor="text1"/>
          <w:szCs w:val="24"/>
        </w:rPr>
        <w:t>dı</w:t>
      </w:r>
      <w:r w:rsidRPr="00CB74B9">
        <w:rPr>
          <w:rFonts w:cs="Times New Roman"/>
          <w:color w:val="000000" w:themeColor="text1"/>
          <w:szCs w:val="24"/>
        </w:rPr>
        <w:t xml:space="preserve">. Standartlardan 250 µL alınıp diğer işlemlerde yapıldığı gibi aynı işlemler </w:t>
      </w:r>
      <w:r w:rsidR="00CB7402">
        <w:rPr>
          <w:rFonts w:cs="Times New Roman"/>
          <w:color w:val="000000" w:themeColor="text1"/>
          <w:szCs w:val="24"/>
        </w:rPr>
        <w:t>gerçekleştirildi</w:t>
      </w:r>
      <w:r w:rsidRPr="00CB74B9">
        <w:rPr>
          <w:rFonts w:cs="Times New Roman"/>
          <w:color w:val="000000" w:themeColor="text1"/>
          <w:szCs w:val="24"/>
        </w:rPr>
        <w:t>. FRAP madde miktarları; FeSO</w:t>
      </w:r>
      <w:r w:rsidRPr="00CB74B9">
        <w:rPr>
          <w:rFonts w:cs="Times New Roman"/>
          <w:color w:val="000000" w:themeColor="text1"/>
          <w:szCs w:val="24"/>
          <w:vertAlign w:val="subscript"/>
        </w:rPr>
        <w:t>4</w:t>
      </w:r>
      <w:r w:rsidRPr="00CB74B9">
        <w:rPr>
          <w:rFonts w:cs="Times New Roman"/>
          <w:color w:val="000000" w:themeColor="text1"/>
          <w:szCs w:val="24"/>
        </w:rPr>
        <w:t xml:space="preserve">  ( 25.00, 50.50 100, 200 ve 400.00 µg/ml) çözeltisi ile elde edilen </w:t>
      </w:r>
      <w:proofErr w:type="gramStart"/>
      <w:r w:rsidRPr="00CB74B9">
        <w:rPr>
          <w:rFonts w:cs="Times New Roman"/>
          <w:color w:val="000000" w:themeColor="text1"/>
          <w:szCs w:val="24"/>
        </w:rPr>
        <w:t>kalibrasyon</w:t>
      </w:r>
      <w:proofErr w:type="gramEnd"/>
      <w:r w:rsidRPr="00CB74B9">
        <w:rPr>
          <w:rFonts w:cs="Times New Roman"/>
          <w:color w:val="000000" w:themeColor="text1"/>
          <w:szCs w:val="24"/>
        </w:rPr>
        <w:t xml:space="preserve"> grafiğinin doğru denklemi kullanılarak toplam demir indirgeme antioksidan kapasitesi mg FeSO</w:t>
      </w:r>
      <w:r w:rsidRPr="00CB74B9">
        <w:rPr>
          <w:rFonts w:cs="Times New Roman"/>
          <w:color w:val="000000" w:themeColor="text1"/>
          <w:szCs w:val="24"/>
          <w:vertAlign w:val="subscript"/>
        </w:rPr>
        <w:t>4</w:t>
      </w:r>
      <w:r w:rsidRPr="00CB74B9">
        <w:rPr>
          <w:rFonts w:cs="Times New Roman"/>
          <w:color w:val="000000" w:themeColor="text1"/>
          <w:szCs w:val="24"/>
        </w:rPr>
        <w:t xml:space="preserve"> eşdeğeri/kg olarak veril</w:t>
      </w:r>
      <w:r w:rsidR="00CB7402">
        <w:rPr>
          <w:rFonts w:cs="Times New Roman"/>
          <w:noProof/>
          <w:color w:val="000000" w:themeColor="text1"/>
          <w:szCs w:val="24"/>
        </w:rPr>
        <w:t xml:space="preserve">di </w:t>
      </w:r>
      <w:r w:rsidRPr="00CC07D7">
        <w:rPr>
          <w:rFonts w:cs="Times New Roman"/>
          <w:noProof/>
          <w:color w:val="000000" w:themeColor="text1"/>
          <w:szCs w:val="24"/>
        </w:rPr>
        <w:t>(</w:t>
      </w:r>
      <w:r w:rsidR="00CC07D7" w:rsidRPr="00CC07D7">
        <w:rPr>
          <w:rFonts w:cs="Times New Roman"/>
          <w:noProof/>
          <w:color w:val="000000" w:themeColor="text1"/>
          <w:szCs w:val="24"/>
        </w:rPr>
        <w:t>Ahmed vd.</w:t>
      </w:r>
      <w:r w:rsidRPr="00CC07D7">
        <w:rPr>
          <w:rFonts w:cs="Times New Roman"/>
          <w:noProof/>
          <w:color w:val="000000" w:themeColor="text1"/>
          <w:szCs w:val="24"/>
        </w:rPr>
        <w:t>, 2015)</w:t>
      </w:r>
      <w:r w:rsidRPr="00CC07D7">
        <w:rPr>
          <w:rFonts w:cs="Times New Roman"/>
          <w:color w:val="000000" w:themeColor="text1"/>
          <w:szCs w:val="24"/>
        </w:rPr>
        <w:t>.</w:t>
      </w:r>
      <w:r w:rsidR="00E94040">
        <w:rPr>
          <w:rFonts w:cs="Times New Roman"/>
          <w:color w:val="000000" w:themeColor="text1"/>
          <w:szCs w:val="24"/>
        </w:rPr>
        <w:t xml:space="preserve">  </w:t>
      </w:r>
    </w:p>
    <w:p w:rsidR="00E94040" w:rsidRPr="00A31960" w:rsidRDefault="00E94040" w:rsidP="00E94040">
      <w:pPr>
        <w:pStyle w:val="ResimYazs"/>
        <w:rPr>
          <w:rFonts w:ascii="Times New Roman" w:hAnsi="Times New Roman" w:cs="Times New Roman"/>
          <w:b w:val="0"/>
          <w:color w:val="000000" w:themeColor="text1"/>
          <w:sz w:val="24"/>
          <w:szCs w:val="24"/>
        </w:rPr>
      </w:pPr>
      <w:r w:rsidRPr="0046265C">
        <w:rPr>
          <w:rFonts w:ascii="Times New Roman" w:hAnsi="Times New Roman" w:cs="Times New Roman"/>
          <w:b w:val="0"/>
          <w:sz w:val="24"/>
          <w:szCs w:val="24"/>
        </w:rPr>
        <w:t xml:space="preserve">FRAP toplam demir indirgeme antioksidan kapasitesi tayini standart </w:t>
      </w:r>
      <w:proofErr w:type="gramStart"/>
      <w:r w:rsidRPr="0046265C">
        <w:rPr>
          <w:rFonts w:ascii="Times New Roman" w:hAnsi="Times New Roman" w:cs="Times New Roman"/>
          <w:b w:val="0"/>
          <w:sz w:val="24"/>
          <w:szCs w:val="24"/>
        </w:rPr>
        <w:t>kalibrasyon</w:t>
      </w:r>
      <w:proofErr w:type="gramEnd"/>
      <w:r w:rsidRPr="0046265C">
        <w:rPr>
          <w:rFonts w:ascii="Times New Roman" w:hAnsi="Times New Roman" w:cs="Times New Roman"/>
          <w:b w:val="0"/>
          <w:sz w:val="24"/>
          <w:szCs w:val="24"/>
        </w:rPr>
        <w:t xml:space="preserve"> eğrisi</w:t>
      </w:r>
      <w:r w:rsidR="00C515FC">
        <w:rPr>
          <w:rFonts w:ascii="Times New Roman" w:hAnsi="Times New Roman" w:cs="Times New Roman"/>
          <w:b w:val="0"/>
          <w:sz w:val="24"/>
          <w:szCs w:val="24"/>
        </w:rPr>
        <w:t xml:space="preserve"> Şekil 2.15’te</w:t>
      </w:r>
      <w:r>
        <w:rPr>
          <w:rFonts w:ascii="Times New Roman" w:hAnsi="Times New Roman" w:cs="Times New Roman"/>
          <w:b w:val="0"/>
          <w:sz w:val="24"/>
          <w:szCs w:val="24"/>
        </w:rPr>
        <w:t xml:space="preserve"> gös</w:t>
      </w:r>
      <w:r w:rsidR="00D46743">
        <w:rPr>
          <w:rFonts w:ascii="Times New Roman" w:hAnsi="Times New Roman" w:cs="Times New Roman"/>
          <w:b w:val="0"/>
          <w:sz w:val="24"/>
          <w:szCs w:val="24"/>
        </w:rPr>
        <w:t>t</w:t>
      </w:r>
      <w:r>
        <w:rPr>
          <w:rFonts w:ascii="Times New Roman" w:hAnsi="Times New Roman" w:cs="Times New Roman"/>
          <w:b w:val="0"/>
          <w:sz w:val="24"/>
          <w:szCs w:val="24"/>
        </w:rPr>
        <w:t>eril</w:t>
      </w:r>
      <w:r w:rsidR="00CB7402">
        <w:rPr>
          <w:rFonts w:ascii="Times New Roman" w:hAnsi="Times New Roman" w:cs="Times New Roman"/>
          <w:b w:val="0"/>
          <w:sz w:val="24"/>
          <w:szCs w:val="24"/>
        </w:rPr>
        <w:t>miştir</w:t>
      </w:r>
      <w:r>
        <w:rPr>
          <w:rFonts w:ascii="Times New Roman" w:hAnsi="Times New Roman" w:cs="Times New Roman"/>
          <w:b w:val="0"/>
          <w:sz w:val="24"/>
          <w:szCs w:val="24"/>
        </w:rPr>
        <w:t>.</w:t>
      </w:r>
    </w:p>
    <w:p w:rsidR="00E94040" w:rsidRDefault="00E94040" w:rsidP="00E94040">
      <w:pPr>
        <w:rPr>
          <w:rFonts w:cs="Times New Roman"/>
          <w:color w:val="000000" w:themeColor="text1"/>
          <w:szCs w:val="24"/>
        </w:rPr>
      </w:pPr>
    </w:p>
    <w:p w:rsidR="00A31960" w:rsidRDefault="00A31960" w:rsidP="00CB74B9">
      <w:pPr>
        <w:rPr>
          <w:rFonts w:cs="Times New Roman"/>
          <w:color w:val="000000" w:themeColor="text1"/>
          <w:szCs w:val="24"/>
        </w:rPr>
      </w:pPr>
    </w:p>
    <w:p w:rsidR="00861B38" w:rsidRDefault="0046265C" w:rsidP="00C515FC">
      <w:pPr>
        <w:keepNext/>
        <w:spacing w:line="240" w:lineRule="auto"/>
        <w:jc w:val="center"/>
      </w:pPr>
      <w:r>
        <w:rPr>
          <w:noProof/>
          <w:lang w:eastAsia="tr-TR"/>
        </w:rPr>
        <w:lastRenderedPageBreak/>
        <w:drawing>
          <wp:inline distT="0" distB="0" distL="0" distR="0" wp14:anchorId="25E8DC0B" wp14:editId="7A52576D">
            <wp:extent cx="4747260" cy="3162300"/>
            <wp:effectExtent l="0" t="0" r="0" b="0"/>
            <wp:docPr id="48" name="Grafik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46265C" w:rsidRPr="00861B38" w:rsidRDefault="00861B38" w:rsidP="00C515FC">
      <w:pPr>
        <w:pStyle w:val="ResimYazs"/>
        <w:ind w:left="1134" w:hanging="1134"/>
        <w:jc w:val="center"/>
        <w:rPr>
          <w:rFonts w:ascii="Times New Roman" w:hAnsi="Times New Roman" w:cs="Times New Roman"/>
          <w:b w:val="0"/>
          <w:sz w:val="24"/>
          <w:szCs w:val="24"/>
        </w:rPr>
      </w:pPr>
      <w:bookmarkStart w:id="90" w:name="_Toc77112726"/>
      <w:r>
        <w:rPr>
          <w:rFonts w:ascii="Times New Roman" w:hAnsi="Times New Roman" w:cs="Times New Roman"/>
          <w:b w:val="0"/>
          <w:sz w:val="24"/>
          <w:szCs w:val="24"/>
        </w:rPr>
        <w:t>Şekil 2.</w:t>
      </w:r>
      <w:r w:rsidRPr="00861B38">
        <w:rPr>
          <w:rFonts w:ascii="Times New Roman" w:hAnsi="Times New Roman" w:cs="Times New Roman"/>
          <w:b w:val="0"/>
          <w:sz w:val="24"/>
          <w:szCs w:val="24"/>
        </w:rPr>
        <w:fldChar w:fldCharType="begin"/>
      </w:r>
      <w:r w:rsidRPr="00861B38">
        <w:rPr>
          <w:rFonts w:ascii="Times New Roman" w:hAnsi="Times New Roman" w:cs="Times New Roman"/>
          <w:b w:val="0"/>
          <w:sz w:val="24"/>
          <w:szCs w:val="24"/>
        </w:rPr>
        <w:instrText xml:space="preserve"> SEQ Şekil_2. \* ARABIC </w:instrText>
      </w:r>
      <w:r w:rsidRPr="00861B38">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15</w:t>
      </w:r>
      <w:r w:rsidRPr="00861B38">
        <w:rPr>
          <w:rFonts w:ascii="Times New Roman" w:hAnsi="Times New Roman" w:cs="Times New Roman"/>
          <w:b w:val="0"/>
          <w:sz w:val="24"/>
          <w:szCs w:val="24"/>
        </w:rPr>
        <w:fldChar w:fldCharType="end"/>
      </w:r>
      <w:r w:rsidRPr="00861B38">
        <w:rPr>
          <w:rFonts w:ascii="Times New Roman" w:hAnsi="Times New Roman" w:cs="Times New Roman"/>
          <w:b w:val="0"/>
          <w:sz w:val="24"/>
          <w:szCs w:val="24"/>
        </w:rPr>
        <w:t xml:space="preserve">. FRAP toplam demir indirgeme antioksidan kapasitesi tayini standart </w:t>
      </w:r>
      <w:proofErr w:type="gramStart"/>
      <w:r w:rsidRPr="00861B38">
        <w:rPr>
          <w:rFonts w:ascii="Times New Roman" w:hAnsi="Times New Roman" w:cs="Times New Roman"/>
          <w:b w:val="0"/>
          <w:sz w:val="24"/>
          <w:szCs w:val="24"/>
        </w:rPr>
        <w:t>kalibrasyon</w:t>
      </w:r>
      <w:proofErr w:type="gramEnd"/>
      <w:r w:rsidR="005A10A5">
        <w:rPr>
          <w:rFonts w:ascii="Times New Roman" w:hAnsi="Times New Roman" w:cs="Times New Roman"/>
          <w:b w:val="0"/>
          <w:sz w:val="24"/>
          <w:szCs w:val="24"/>
        </w:rPr>
        <w:t xml:space="preserve"> </w:t>
      </w:r>
      <w:r w:rsidRPr="00861B38">
        <w:rPr>
          <w:rFonts w:ascii="Times New Roman" w:hAnsi="Times New Roman" w:cs="Times New Roman"/>
          <w:b w:val="0"/>
          <w:sz w:val="24"/>
          <w:szCs w:val="24"/>
        </w:rPr>
        <w:t>eğrisi</w:t>
      </w:r>
      <w:bookmarkEnd w:id="90"/>
    </w:p>
    <w:p w:rsidR="00A0189C" w:rsidRPr="00A0189C" w:rsidRDefault="00A0189C" w:rsidP="00C515FC">
      <w:pPr>
        <w:spacing w:line="480" w:lineRule="auto"/>
      </w:pPr>
    </w:p>
    <w:p w:rsidR="005130E4" w:rsidRPr="00511F9D" w:rsidRDefault="007764F4" w:rsidP="002E3618">
      <w:pPr>
        <w:pStyle w:val="Balk2"/>
        <w:numPr>
          <w:ilvl w:val="0"/>
          <w:numId w:val="0"/>
        </w:numPr>
        <w:tabs>
          <w:tab w:val="left" w:pos="1134"/>
        </w:tabs>
        <w:ind w:left="567"/>
      </w:pPr>
      <w:bookmarkStart w:id="91" w:name="_Toc77109885"/>
      <w:r>
        <w:t xml:space="preserve">2.15. </w:t>
      </w:r>
      <w:r w:rsidR="005130E4" w:rsidRPr="00511F9D">
        <w:t>Toplam Flav</w:t>
      </w:r>
      <w:r w:rsidR="00B2770E">
        <w:t>o</w:t>
      </w:r>
      <w:r w:rsidR="005130E4" w:rsidRPr="00511F9D">
        <w:t>noid Madde İçeriği</w:t>
      </w:r>
      <w:r w:rsidR="00672287">
        <w:t xml:space="preserve"> (TFC)</w:t>
      </w:r>
      <w:bookmarkEnd w:id="91"/>
    </w:p>
    <w:p w:rsidR="005130E4" w:rsidRPr="009F0B4C" w:rsidRDefault="005130E4" w:rsidP="00965DDA">
      <w:pPr>
        <w:rPr>
          <w:rFonts w:cs="Times New Roman"/>
        </w:rPr>
      </w:pPr>
    </w:p>
    <w:p w:rsidR="00965DDA" w:rsidRDefault="00965DDA" w:rsidP="00965DDA">
      <w:pPr>
        <w:contextualSpacing/>
        <w:rPr>
          <w:rFonts w:cs="Times New Roman"/>
          <w:szCs w:val="24"/>
        </w:rPr>
      </w:pPr>
      <w:r>
        <w:rPr>
          <w:rFonts w:cs="Times New Roman"/>
          <w:szCs w:val="24"/>
        </w:rPr>
        <w:t>Nar sosu numunesinden 500 µL alıp, daha sonra 3200 µL metanol (% 30 v/v) ilave edil</w:t>
      </w:r>
      <w:r w:rsidR="005A10A5">
        <w:rPr>
          <w:rFonts w:cs="Times New Roman"/>
          <w:szCs w:val="24"/>
        </w:rPr>
        <w:t>di</w:t>
      </w:r>
      <w:r>
        <w:rPr>
          <w:rFonts w:cs="Times New Roman"/>
          <w:szCs w:val="24"/>
        </w:rPr>
        <w:t>. Karışım vorteksleni</w:t>
      </w:r>
      <w:r w:rsidR="005A10A5">
        <w:rPr>
          <w:rFonts w:cs="Times New Roman"/>
          <w:szCs w:val="24"/>
        </w:rPr>
        <w:t>p</w:t>
      </w:r>
      <w:r>
        <w:rPr>
          <w:rFonts w:cs="Times New Roman"/>
          <w:szCs w:val="24"/>
        </w:rPr>
        <w:t xml:space="preserve"> ve üzerine </w:t>
      </w:r>
      <w:proofErr w:type="gramStart"/>
      <w:r>
        <w:rPr>
          <w:rFonts w:cs="Times New Roman"/>
          <w:szCs w:val="24"/>
        </w:rPr>
        <w:t>0.5</w:t>
      </w:r>
      <w:proofErr w:type="gramEnd"/>
      <w:r>
        <w:rPr>
          <w:rFonts w:cs="Times New Roman"/>
          <w:szCs w:val="24"/>
        </w:rPr>
        <w:t xml:space="preserve"> M </w:t>
      </w:r>
      <w:r w:rsidR="005A10A5">
        <w:rPr>
          <w:rFonts w:cs="Times New Roman"/>
          <w:szCs w:val="24"/>
        </w:rPr>
        <w:t>s</w:t>
      </w:r>
      <w:r>
        <w:rPr>
          <w:rFonts w:cs="Times New Roman"/>
          <w:szCs w:val="24"/>
        </w:rPr>
        <w:t xml:space="preserve">odyumnitrit çözeltisinden 150 µL ilave edilerek arkasından 150 µL 0.3 M </w:t>
      </w:r>
      <w:r w:rsidR="005A10A5">
        <w:rPr>
          <w:rFonts w:cs="Times New Roman"/>
          <w:szCs w:val="24"/>
        </w:rPr>
        <w:t>a</w:t>
      </w:r>
      <w:r>
        <w:rPr>
          <w:rFonts w:cs="Times New Roman"/>
          <w:szCs w:val="24"/>
        </w:rPr>
        <w:t>liminyumklörür çözeltisi eklen</w:t>
      </w:r>
      <w:r w:rsidR="005A10A5">
        <w:rPr>
          <w:rFonts w:cs="Times New Roman"/>
          <w:szCs w:val="24"/>
        </w:rPr>
        <w:t>di</w:t>
      </w:r>
      <w:r>
        <w:rPr>
          <w:rFonts w:cs="Times New Roman"/>
          <w:szCs w:val="24"/>
        </w:rPr>
        <w:t>. 5 dk boyunca bekletil</w:t>
      </w:r>
      <w:r w:rsidR="005A10A5">
        <w:rPr>
          <w:rFonts w:cs="Times New Roman"/>
          <w:szCs w:val="24"/>
        </w:rPr>
        <w:t>di</w:t>
      </w:r>
      <w:r>
        <w:rPr>
          <w:rFonts w:cs="Times New Roman"/>
          <w:szCs w:val="24"/>
        </w:rPr>
        <w:t xml:space="preserve"> ve 1 ml 1 M NaOH çözeltisi ilave edil</w:t>
      </w:r>
      <w:r w:rsidR="005A10A5">
        <w:rPr>
          <w:rFonts w:cs="Times New Roman"/>
          <w:szCs w:val="24"/>
        </w:rPr>
        <w:t>di.</w:t>
      </w:r>
      <w:r>
        <w:rPr>
          <w:rFonts w:cs="Times New Roman"/>
          <w:szCs w:val="24"/>
        </w:rPr>
        <w:t xml:space="preserve"> Karışım tekrar vorteksleni</w:t>
      </w:r>
      <w:r w:rsidR="005A10A5">
        <w:rPr>
          <w:rFonts w:cs="Times New Roman"/>
          <w:szCs w:val="24"/>
        </w:rPr>
        <w:t>p</w:t>
      </w:r>
      <w:r>
        <w:rPr>
          <w:rFonts w:cs="Times New Roman"/>
          <w:szCs w:val="24"/>
        </w:rPr>
        <w:t xml:space="preserve"> 10 dk boyunca bekledikten sonra 506 nm’de spektrofotometerde absorbans okuması yapıl</w:t>
      </w:r>
      <w:r w:rsidR="005A10A5">
        <w:rPr>
          <w:rFonts w:cs="Times New Roman"/>
          <w:szCs w:val="24"/>
        </w:rPr>
        <w:t>dı</w:t>
      </w:r>
      <w:r>
        <w:rPr>
          <w:rFonts w:cs="Times New Roman"/>
          <w:szCs w:val="24"/>
        </w:rPr>
        <w:t>.  Kör olarak 500 µL saf su kullanı</w:t>
      </w:r>
      <w:r w:rsidR="005A10A5">
        <w:rPr>
          <w:rFonts w:cs="Times New Roman"/>
          <w:szCs w:val="24"/>
        </w:rPr>
        <w:t>ldı</w:t>
      </w:r>
      <w:r>
        <w:rPr>
          <w:rFonts w:cs="Times New Roman"/>
          <w:szCs w:val="24"/>
        </w:rPr>
        <w:t xml:space="preserve">. </w:t>
      </w:r>
    </w:p>
    <w:p w:rsidR="00C27FD8" w:rsidRPr="00021B7F" w:rsidRDefault="00965DDA" w:rsidP="00965DDA">
      <w:pPr>
        <w:contextualSpacing/>
      </w:pPr>
      <w:r>
        <w:rPr>
          <w:rFonts w:cs="Times New Roman"/>
          <w:szCs w:val="24"/>
        </w:rPr>
        <w:t>Standartlardan 500 µL alınıp aynı işlemler yapıl</w:t>
      </w:r>
      <w:r w:rsidR="005A10A5">
        <w:rPr>
          <w:rFonts w:cs="Times New Roman"/>
          <w:szCs w:val="24"/>
        </w:rPr>
        <w:t>dı</w:t>
      </w:r>
      <w:r>
        <w:rPr>
          <w:rFonts w:cs="Times New Roman"/>
          <w:szCs w:val="24"/>
        </w:rPr>
        <w:t xml:space="preserve">. Toplam flavanoid madde miktarları; </w:t>
      </w:r>
      <w:r w:rsidR="005A10A5">
        <w:rPr>
          <w:rFonts w:cs="Times New Roman"/>
          <w:szCs w:val="24"/>
        </w:rPr>
        <w:t>k</w:t>
      </w:r>
      <w:r>
        <w:rPr>
          <w:rFonts w:cs="Times New Roman"/>
          <w:szCs w:val="24"/>
        </w:rPr>
        <w:t xml:space="preserve">ateşin veya </w:t>
      </w:r>
      <w:r w:rsidR="005A10A5">
        <w:rPr>
          <w:rFonts w:cs="Times New Roman"/>
          <w:szCs w:val="24"/>
        </w:rPr>
        <w:t xml:space="preserve">kuersetin </w:t>
      </w:r>
      <w:r>
        <w:rPr>
          <w:rFonts w:cs="Times New Roman"/>
          <w:szCs w:val="24"/>
        </w:rPr>
        <w:t>(</w:t>
      </w:r>
      <w:proofErr w:type="gramStart"/>
      <w:r w:rsidR="005A10A5">
        <w:rPr>
          <w:rFonts w:cs="Times New Roman"/>
          <w:szCs w:val="24"/>
        </w:rPr>
        <w:t>e</w:t>
      </w:r>
      <w:r w:rsidR="00E04D7F">
        <w:rPr>
          <w:rFonts w:cs="Times New Roman"/>
          <w:szCs w:val="24"/>
        </w:rPr>
        <w:t>tanol  çözüler</w:t>
      </w:r>
      <w:r>
        <w:rPr>
          <w:rFonts w:cs="Times New Roman"/>
          <w:szCs w:val="24"/>
        </w:rPr>
        <w:t>ek</w:t>
      </w:r>
      <w:proofErr w:type="gramEnd"/>
      <w:r>
        <w:rPr>
          <w:rFonts w:cs="Times New Roman"/>
          <w:szCs w:val="24"/>
        </w:rPr>
        <w:t xml:space="preserve">) (25, 50, 100, 200, ve 400 µg/mL) çözeltisi ile elde edilen kalibrasyon  grafiğinin doğru denklemi kullanılarak toplam flavanoid mg </w:t>
      </w:r>
      <w:r w:rsidR="005A10A5">
        <w:rPr>
          <w:rFonts w:cs="Times New Roman"/>
          <w:szCs w:val="24"/>
        </w:rPr>
        <w:t>k</w:t>
      </w:r>
      <w:r>
        <w:rPr>
          <w:rFonts w:cs="Times New Roman"/>
          <w:szCs w:val="24"/>
        </w:rPr>
        <w:t xml:space="preserve">ateşin </w:t>
      </w:r>
      <w:r w:rsidR="005A10A5">
        <w:rPr>
          <w:rFonts w:cs="Times New Roman"/>
          <w:szCs w:val="24"/>
        </w:rPr>
        <w:t>e</w:t>
      </w:r>
      <w:r>
        <w:rPr>
          <w:rFonts w:cs="Times New Roman"/>
          <w:szCs w:val="24"/>
        </w:rPr>
        <w:t>şdeğeri/ L olarak veril</w:t>
      </w:r>
      <w:r w:rsidR="005A10A5">
        <w:rPr>
          <w:rFonts w:cs="Times New Roman"/>
          <w:szCs w:val="24"/>
        </w:rPr>
        <w:t>di</w:t>
      </w:r>
      <w:r>
        <w:rPr>
          <w:rFonts w:cs="Times New Roman"/>
          <w:szCs w:val="24"/>
        </w:rPr>
        <w:t xml:space="preserve"> </w:t>
      </w:r>
      <w:r w:rsidR="00CC07D7" w:rsidRPr="00CC07D7">
        <w:rPr>
          <w:rFonts w:cs="Times New Roman"/>
          <w:color w:val="000000" w:themeColor="text1"/>
          <w:szCs w:val="24"/>
        </w:rPr>
        <w:t>(</w:t>
      </w:r>
      <w:r w:rsidR="00CC07D7" w:rsidRPr="00CC07D7">
        <w:rPr>
          <w:rFonts w:cs="Times New Roman"/>
          <w:noProof/>
          <w:color w:val="000000" w:themeColor="text1"/>
          <w:szCs w:val="24"/>
        </w:rPr>
        <w:t>Kasangana vd., 2015).</w:t>
      </w:r>
      <w:r w:rsidR="00021B7F">
        <w:rPr>
          <w:rFonts w:cs="Times New Roman"/>
          <w:noProof/>
          <w:color w:val="000000" w:themeColor="text1"/>
          <w:szCs w:val="24"/>
        </w:rPr>
        <w:t xml:space="preserve"> </w:t>
      </w:r>
      <w:r w:rsidR="00021B7F" w:rsidRPr="00021B7F">
        <w:t xml:space="preserve">Toplam flavonoid madde içeriği tayini standart </w:t>
      </w:r>
      <w:proofErr w:type="gramStart"/>
      <w:r w:rsidR="00021B7F" w:rsidRPr="00021B7F">
        <w:t>kalibrasyon</w:t>
      </w:r>
      <w:proofErr w:type="gramEnd"/>
      <w:r w:rsidR="00021B7F" w:rsidRPr="00021B7F">
        <w:t xml:space="preserve"> eğrisi</w:t>
      </w:r>
      <w:r w:rsidR="00021B7F">
        <w:t xml:space="preserve"> Şekil 2.1</w:t>
      </w:r>
      <w:r w:rsidR="00C515FC">
        <w:t>6’da</w:t>
      </w:r>
      <w:r w:rsidR="00021B7F">
        <w:t xml:space="preserve"> gösterilmiştir.</w:t>
      </w:r>
    </w:p>
    <w:p w:rsidR="00B2770E" w:rsidRDefault="00B2770E" w:rsidP="00611572">
      <w:pPr>
        <w:spacing w:line="240" w:lineRule="auto"/>
        <w:contextualSpacing/>
        <w:rPr>
          <w:rFonts w:cs="Times New Roman"/>
          <w:noProof/>
          <w:color w:val="000000" w:themeColor="text1"/>
          <w:szCs w:val="24"/>
        </w:rPr>
      </w:pPr>
    </w:p>
    <w:p w:rsidR="00861B38" w:rsidRDefault="00B2770E" w:rsidP="00C515FC">
      <w:pPr>
        <w:keepNext/>
        <w:spacing w:line="240" w:lineRule="auto"/>
        <w:contextualSpacing/>
        <w:jc w:val="center"/>
      </w:pPr>
      <w:r w:rsidRPr="00997574">
        <w:rPr>
          <w:noProof/>
          <w:color w:val="auto"/>
          <w:lang w:eastAsia="tr-TR"/>
        </w:rPr>
        <w:lastRenderedPageBreak/>
        <w:drawing>
          <wp:inline distT="0" distB="0" distL="0" distR="0" wp14:anchorId="46E753D7" wp14:editId="72324DA1">
            <wp:extent cx="4511040" cy="3185160"/>
            <wp:effectExtent l="0" t="0" r="3810" b="0"/>
            <wp:docPr id="29" name="Grafik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B2770E" w:rsidRPr="00861B38" w:rsidRDefault="00861B38" w:rsidP="00C65BD3">
      <w:pPr>
        <w:pStyle w:val="ResimYazs"/>
        <w:ind w:firstLine="0"/>
        <w:jc w:val="center"/>
        <w:rPr>
          <w:rFonts w:ascii="Times New Roman" w:hAnsi="Times New Roman" w:cs="Times New Roman"/>
          <w:b w:val="0"/>
          <w:sz w:val="24"/>
          <w:szCs w:val="24"/>
        </w:rPr>
      </w:pPr>
      <w:bookmarkStart w:id="92" w:name="_Toc77112727"/>
      <w:r w:rsidRPr="00861B38">
        <w:rPr>
          <w:rFonts w:ascii="Times New Roman" w:hAnsi="Times New Roman" w:cs="Times New Roman"/>
          <w:b w:val="0"/>
          <w:sz w:val="24"/>
          <w:szCs w:val="24"/>
        </w:rPr>
        <w:t>Şekil 2.</w:t>
      </w:r>
      <w:r w:rsidRPr="00861B38">
        <w:rPr>
          <w:rFonts w:ascii="Times New Roman" w:hAnsi="Times New Roman" w:cs="Times New Roman"/>
          <w:b w:val="0"/>
          <w:sz w:val="24"/>
          <w:szCs w:val="24"/>
        </w:rPr>
        <w:fldChar w:fldCharType="begin"/>
      </w:r>
      <w:r w:rsidRPr="00861B38">
        <w:rPr>
          <w:rFonts w:ascii="Times New Roman" w:hAnsi="Times New Roman" w:cs="Times New Roman"/>
          <w:b w:val="0"/>
          <w:sz w:val="24"/>
          <w:szCs w:val="24"/>
        </w:rPr>
        <w:instrText xml:space="preserve"> SEQ Şekil_2. \* ARABIC </w:instrText>
      </w:r>
      <w:r w:rsidRPr="00861B38">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16</w:t>
      </w:r>
      <w:r w:rsidRPr="00861B38">
        <w:rPr>
          <w:rFonts w:ascii="Times New Roman" w:hAnsi="Times New Roman" w:cs="Times New Roman"/>
          <w:b w:val="0"/>
          <w:sz w:val="24"/>
          <w:szCs w:val="24"/>
        </w:rPr>
        <w:fldChar w:fldCharType="end"/>
      </w:r>
      <w:r w:rsidRPr="00861B38">
        <w:rPr>
          <w:rFonts w:ascii="Times New Roman" w:hAnsi="Times New Roman" w:cs="Times New Roman"/>
          <w:b w:val="0"/>
          <w:sz w:val="24"/>
          <w:szCs w:val="24"/>
        </w:rPr>
        <w:t xml:space="preserve">. Toplam flavonoid madde içeriği tayini standart </w:t>
      </w:r>
      <w:proofErr w:type="gramStart"/>
      <w:r w:rsidRPr="00861B38">
        <w:rPr>
          <w:rFonts w:ascii="Times New Roman" w:hAnsi="Times New Roman" w:cs="Times New Roman"/>
          <w:b w:val="0"/>
          <w:sz w:val="24"/>
          <w:szCs w:val="24"/>
        </w:rPr>
        <w:t>kalibrasyon</w:t>
      </w:r>
      <w:proofErr w:type="gramEnd"/>
      <w:r w:rsidRPr="00861B38">
        <w:rPr>
          <w:rFonts w:ascii="Times New Roman" w:hAnsi="Times New Roman" w:cs="Times New Roman"/>
          <w:b w:val="0"/>
          <w:sz w:val="24"/>
          <w:szCs w:val="24"/>
        </w:rPr>
        <w:t xml:space="preserve"> eğrisi</w:t>
      </w:r>
      <w:bookmarkEnd w:id="92"/>
    </w:p>
    <w:p w:rsidR="00965DDA" w:rsidRPr="00965DDA" w:rsidRDefault="00965DDA" w:rsidP="00C515FC">
      <w:pPr>
        <w:spacing w:line="480" w:lineRule="auto"/>
        <w:ind w:firstLine="0"/>
        <w:contextualSpacing/>
        <w:rPr>
          <w:rFonts w:cs="Times New Roman"/>
          <w:szCs w:val="24"/>
        </w:rPr>
      </w:pPr>
    </w:p>
    <w:p w:rsidR="006B382E" w:rsidRPr="00511F9D" w:rsidRDefault="007764F4" w:rsidP="000E3B48">
      <w:pPr>
        <w:pStyle w:val="Balk2"/>
        <w:numPr>
          <w:ilvl w:val="0"/>
          <w:numId w:val="0"/>
        </w:numPr>
        <w:tabs>
          <w:tab w:val="left" w:pos="1134"/>
        </w:tabs>
        <w:spacing w:before="0"/>
        <w:ind w:left="567"/>
        <w:rPr>
          <w:rFonts w:eastAsiaTheme="minorHAnsi"/>
        </w:rPr>
      </w:pPr>
      <w:bookmarkStart w:id="93" w:name="_Toc77109886"/>
      <w:r>
        <w:rPr>
          <w:rFonts w:eastAsia="Calibri"/>
        </w:rPr>
        <w:t xml:space="preserve">2.16. </w:t>
      </w:r>
      <w:r w:rsidR="006B382E" w:rsidRPr="00511F9D">
        <w:rPr>
          <w:rFonts w:eastAsia="Calibri"/>
        </w:rPr>
        <w:t xml:space="preserve">ABTS </w:t>
      </w:r>
      <w:proofErr w:type="gramStart"/>
      <w:r w:rsidR="006B382E" w:rsidRPr="00511F9D">
        <w:rPr>
          <w:rFonts w:eastAsia="Calibri"/>
        </w:rPr>
        <w:t>Radikal  Süpürücü</w:t>
      </w:r>
      <w:proofErr w:type="gramEnd"/>
      <w:r w:rsidR="006B382E" w:rsidRPr="00511F9D">
        <w:rPr>
          <w:rFonts w:eastAsia="Calibri"/>
        </w:rPr>
        <w:t xml:space="preserve"> Etki</w:t>
      </w:r>
      <w:r w:rsidR="0066673D">
        <w:rPr>
          <w:rFonts w:eastAsia="Calibri"/>
        </w:rPr>
        <w:t xml:space="preserve"> </w:t>
      </w:r>
      <w:r w:rsidR="006B382E" w:rsidRPr="00511F9D">
        <w:rPr>
          <w:rFonts w:eastAsia="Calibri"/>
        </w:rPr>
        <w:t>Tayini</w:t>
      </w:r>
      <w:bookmarkEnd w:id="93"/>
    </w:p>
    <w:p w:rsidR="005130E4" w:rsidRDefault="005130E4" w:rsidP="00D61AFD">
      <w:pPr>
        <w:spacing w:line="240" w:lineRule="auto"/>
        <w:rPr>
          <w:rFonts w:cs="Times New Roman"/>
        </w:rPr>
      </w:pPr>
    </w:p>
    <w:p w:rsidR="00415A9D" w:rsidRDefault="00415A9D" w:rsidP="000E3B48">
      <w:pPr>
        <w:pStyle w:val="Balk2"/>
        <w:numPr>
          <w:ilvl w:val="0"/>
          <w:numId w:val="0"/>
        </w:numPr>
        <w:spacing w:before="0"/>
        <w:ind w:left="567"/>
      </w:pPr>
      <w:bookmarkStart w:id="94" w:name="_Toc77109887"/>
      <w:r>
        <w:t xml:space="preserve">2.16.1. </w:t>
      </w:r>
      <w:r w:rsidR="00965DDA">
        <w:t>Ana Stok ABTS Çözelt</w:t>
      </w:r>
      <w:r>
        <w:t>isinin Reaktifinin Hazırlanması</w:t>
      </w:r>
      <w:bookmarkEnd w:id="94"/>
      <w:r>
        <w:t xml:space="preserve"> </w:t>
      </w:r>
    </w:p>
    <w:p w:rsidR="00A47DA0" w:rsidRDefault="00965DDA" w:rsidP="00965DDA">
      <w:pPr>
        <w:rPr>
          <w:rFonts w:cs="Times New Roman"/>
          <w:szCs w:val="24"/>
        </w:rPr>
      </w:pPr>
      <w:r>
        <w:rPr>
          <w:rFonts w:cs="Times New Roman"/>
          <w:szCs w:val="24"/>
        </w:rPr>
        <w:t xml:space="preserve"> </w:t>
      </w:r>
    </w:p>
    <w:p w:rsidR="00965DDA" w:rsidRDefault="002E3618" w:rsidP="00997574">
      <w:pPr>
        <w:rPr>
          <w:rFonts w:cs="Times New Roman"/>
          <w:szCs w:val="24"/>
        </w:rPr>
      </w:pPr>
      <w:r>
        <w:rPr>
          <w:rFonts w:cs="Times New Roman"/>
          <w:szCs w:val="24"/>
        </w:rPr>
        <w:t xml:space="preserve">0.0384 mg ABTS ve </w:t>
      </w:r>
      <w:proofErr w:type="gramStart"/>
      <w:r>
        <w:rPr>
          <w:rFonts w:cs="Times New Roman"/>
          <w:szCs w:val="24"/>
        </w:rPr>
        <w:t>0.</w:t>
      </w:r>
      <w:r w:rsidR="00E04D7F">
        <w:rPr>
          <w:rFonts w:cs="Times New Roman"/>
          <w:szCs w:val="24"/>
        </w:rPr>
        <w:t>0134</w:t>
      </w:r>
      <w:proofErr w:type="gramEnd"/>
      <w:r w:rsidR="00E04D7F">
        <w:rPr>
          <w:rFonts w:cs="Times New Roman"/>
          <w:szCs w:val="24"/>
        </w:rPr>
        <w:t xml:space="preserve"> g potasyumpersulfat 10 mL</w:t>
      </w:r>
      <w:r w:rsidR="00965DDA">
        <w:rPr>
          <w:rFonts w:cs="Times New Roman"/>
          <w:szCs w:val="24"/>
        </w:rPr>
        <w:t xml:space="preserve"> bidistile saf su içinde çözül</w:t>
      </w:r>
      <w:r w:rsidR="005A10A5">
        <w:rPr>
          <w:rFonts w:cs="Times New Roman"/>
          <w:szCs w:val="24"/>
        </w:rPr>
        <w:t>dü</w:t>
      </w:r>
      <w:r w:rsidR="00E04D7F">
        <w:rPr>
          <w:rFonts w:cs="Times New Roman"/>
          <w:szCs w:val="24"/>
        </w:rPr>
        <w:t>. Elde edilen çözeltiden 10 mL</w:t>
      </w:r>
      <w:r w:rsidR="00965DDA">
        <w:rPr>
          <w:rFonts w:cs="Times New Roman"/>
          <w:szCs w:val="24"/>
        </w:rPr>
        <w:t xml:space="preserve"> alınıp 100 ml balon jojeye bidistile saf su ile sulandırıl</w:t>
      </w:r>
      <w:r w:rsidR="005A10A5">
        <w:rPr>
          <w:rFonts w:cs="Times New Roman"/>
          <w:szCs w:val="24"/>
        </w:rPr>
        <w:t>dı</w:t>
      </w:r>
      <w:r w:rsidR="00965DDA">
        <w:rPr>
          <w:rFonts w:cs="Times New Roman"/>
          <w:szCs w:val="24"/>
        </w:rPr>
        <w:t xml:space="preserve"> (</w:t>
      </w:r>
      <w:proofErr w:type="gramStart"/>
      <w:r w:rsidR="00965DDA">
        <w:rPr>
          <w:rFonts w:cs="Times New Roman"/>
          <w:szCs w:val="24"/>
        </w:rPr>
        <w:t>1:9</w:t>
      </w:r>
      <w:proofErr w:type="gramEnd"/>
      <w:r w:rsidR="00965DDA">
        <w:rPr>
          <w:rFonts w:cs="Times New Roman"/>
          <w:szCs w:val="24"/>
        </w:rPr>
        <w:t xml:space="preserve"> v/v).</w:t>
      </w:r>
      <w:r w:rsidR="005A10A5">
        <w:rPr>
          <w:rFonts w:cs="Times New Roman"/>
          <w:szCs w:val="24"/>
        </w:rPr>
        <w:t xml:space="preserve"> </w:t>
      </w:r>
      <w:r w:rsidR="00965DDA">
        <w:rPr>
          <w:rFonts w:cs="Times New Roman"/>
          <w:szCs w:val="24"/>
        </w:rPr>
        <w:t>Kararlı hale gelmesi için 12 saat karanlıkta saklanıl</w:t>
      </w:r>
      <w:r w:rsidR="005A10A5">
        <w:rPr>
          <w:rFonts w:cs="Times New Roman"/>
          <w:szCs w:val="24"/>
        </w:rPr>
        <w:t>dı</w:t>
      </w:r>
      <w:r w:rsidR="00965DDA">
        <w:rPr>
          <w:rFonts w:cs="Times New Roman"/>
          <w:szCs w:val="24"/>
        </w:rPr>
        <w:t xml:space="preserve">. </w:t>
      </w:r>
    </w:p>
    <w:p w:rsidR="00965DDA" w:rsidRDefault="00965DDA" w:rsidP="00997574">
      <w:pPr>
        <w:contextualSpacing/>
        <w:rPr>
          <w:rFonts w:cs="Times New Roman"/>
          <w:b/>
          <w:bCs/>
          <w:szCs w:val="24"/>
        </w:rPr>
      </w:pPr>
    </w:p>
    <w:p w:rsidR="00A47DA0" w:rsidRDefault="00415A9D" w:rsidP="00997574">
      <w:pPr>
        <w:pStyle w:val="Balk2"/>
        <w:numPr>
          <w:ilvl w:val="0"/>
          <w:numId w:val="0"/>
        </w:numPr>
        <w:spacing w:before="0"/>
        <w:ind w:left="567"/>
      </w:pPr>
      <w:bookmarkStart w:id="95" w:name="_Toc77109888"/>
      <w:r>
        <w:t xml:space="preserve">2.16.2. </w:t>
      </w:r>
      <w:r w:rsidR="00965DDA">
        <w:t>ABTS Çal</w:t>
      </w:r>
      <w:r>
        <w:t>ışma Çözeltisinin Hazırlanması</w:t>
      </w:r>
      <w:bookmarkEnd w:id="95"/>
    </w:p>
    <w:p w:rsidR="00415A9D" w:rsidRPr="00415A9D" w:rsidRDefault="00415A9D" w:rsidP="00997574"/>
    <w:p w:rsidR="00965DDA" w:rsidRPr="007F676D" w:rsidRDefault="00965DDA" w:rsidP="00997574">
      <w:pPr>
        <w:contextualSpacing/>
      </w:pPr>
      <w:r>
        <w:rPr>
          <w:rFonts w:cs="Times New Roman"/>
          <w:szCs w:val="24"/>
        </w:rPr>
        <w:t>Ana stok çözeltisinden</w:t>
      </w:r>
      <w:r w:rsidR="00357D89">
        <w:rPr>
          <w:rFonts w:cs="Times New Roman"/>
          <w:szCs w:val="24"/>
        </w:rPr>
        <w:t xml:space="preserve"> 1 ml alınıp 60 mL</w:t>
      </w:r>
      <w:r>
        <w:rPr>
          <w:rFonts w:cs="Times New Roman"/>
          <w:szCs w:val="24"/>
        </w:rPr>
        <w:t xml:space="preserve"> metanol ile seyreltil</w:t>
      </w:r>
      <w:r w:rsidR="005A10A5">
        <w:rPr>
          <w:rFonts w:cs="Times New Roman"/>
          <w:szCs w:val="24"/>
        </w:rPr>
        <w:t>di</w:t>
      </w:r>
      <w:r>
        <w:rPr>
          <w:rFonts w:cs="Times New Roman"/>
          <w:szCs w:val="24"/>
        </w:rPr>
        <w:t>. Çözeltinin absorbansı 734</w:t>
      </w:r>
      <w:r w:rsidR="002E3618">
        <w:rPr>
          <w:rFonts w:cs="Times New Roman"/>
          <w:szCs w:val="24"/>
        </w:rPr>
        <w:t xml:space="preserve"> nm’de okunduğunda absorbansı 0.706±0.</w:t>
      </w:r>
      <w:r>
        <w:rPr>
          <w:rFonts w:cs="Times New Roman"/>
          <w:szCs w:val="24"/>
        </w:rPr>
        <w:t>001 değere ayarlan</w:t>
      </w:r>
      <w:r w:rsidR="005A10A5">
        <w:rPr>
          <w:rFonts w:cs="Times New Roman"/>
          <w:szCs w:val="24"/>
        </w:rPr>
        <w:t>dı</w:t>
      </w:r>
      <w:r w:rsidR="00144E16">
        <w:rPr>
          <w:rFonts w:cs="Times New Roman"/>
          <w:szCs w:val="24"/>
        </w:rPr>
        <w:t xml:space="preserve">. 150 µL nar sosu </w:t>
      </w:r>
      <w:r>
        <w:rPr>
          <w:rFonts w:cs="Times New Roman"/>
          <w:szCs w:val="24"/>
        </w:rPr>
        <w:t>örneğinden alınarak 2850 µL ABTS çalışma çözeltisi ilave edil</w:t>
      </w:r>
      <w:r w:rsidR="005A10A5">
        <w:rPr>
          <w:rFonts w:cs="Times New Roman"/>
          <w:szCs w:val="24"/>
        </w:rPr>
        <w:t>di</w:t>
      </w:r>
      <w:r>
        <w:rPr>
          <w:rFonts w:cs="Times New Roman"/>
          <w:szCs w:val="24"/>
        </w:rPr>
        <w:t>. Karışım vortekslen</w:t>
      </w:r>
      <w:r w:rsidR="005A10A5">
        <w:rPr>
          <w:rFonts w:cs="Times New Roman"/>
          <w:szCs w:val="24"/>
        </w:rPr>
        <w:t>di</w:t>
      </w:r>
      <w:r>
        <w:rPr>
          <w:rFonts w:cs="Times New Roman"/>
          <w:szCs w:val="24"/>
        </w:rPr>
        <w:t xml:space="preserve"> 120 dk karanlıkta bekletil</w:t>
      </w:r>
      <w:r w:rsidR="005A10A5">
        <w:rPr>
          <w:rFonts w:cs="Times New Roman"/>
          <w:szCs w:val="24"/>
        </w:rPr>
        <w:t>di</w:t>
      </w:r>
      <w:r>
        <w:rPr>
          <w:rFonts w:cs="Times New Roman"/>
          <w:szCs w:val="24"/>
        </w:rPr>
        <w:t>. Elde edilen çözelti sonra 734 nm’de spektrofotometrede absorbansı oku</w:t>
      </w:r>
      <w:r w:rsidR="00D46743">
        <w:rPr>
          <w:rFonts w:cs="Times New Roman"/>
          <w:szCs w:val="24"/>
        </w:rPr>
        <w:t>n</w:t>
      </w:r>
      <w:r w:rsidR="005A10A5">
        <w:rPr>
          <w:rFonts w:cs="Times New Roman"/>
          <w:szCs w:val="24"/>
        </w:rPr>
        <w:t>du</w:t>
      </w:r>
      <w:r w:rsidR="00D46743">
        <w:rPr>
          <w:rFonts w:cs="Times New Roman"/>
          <w:szCs w:val="24"/>
        </w:rPr>
        <w:t>. Kör olarak 150 µL metanol de</w:t>
      </w:r>
      <w:r>
        <w:rPr>
          <w:rFonts w:cs="Times New Roman"/>
          <w:szCs w:val="24"/>
        </w:rPr>
        <w:t xml:space="preserve"> kullanıl</w:t>
      </w:r>
      <w:r w:rsidR="005A10A5">
        <w:rPr>
          <w:rFonts w:cs="Times New Roman"/>
          <w:szCs w:val="24"/>
        </w:rPr>
        <w:t>dı</w:t>
      </w:r>
      <w:r>
        <w:rPr>
          <w:rFonts w:cs="Times New Roman"/>
          <w:szCs w:val="24"/>
        </w:rPr>
        <w:t>. Standartlardan (</w:t>
      </w:r>
      <w:r w:rsidR="005A10A5">
        <w:rPr>
          <w:rFonts w:cs="Times New Roman"/>
          <w:szCs w:val="24"/>
        </w:rPr>
        <w:t>a</w:t>
      </w:r>
      <w:r>
        <w:rPr>
          <w:rFonts w:cs="Times New Roman"/>
          <w:szCs w:val="24"/>
        </w:rPr>
        <w:t xml:space="preserve">skorbik asit ve </w:t>
      </w:r>
      <w:r w:rsidR="005A10A5">
        <w:rPr>
          <w:rFonts w:cs="Times New Roman"/>
          <w:szCs w:val="24"/>
        </w:rPr>
        <w:t>t</w:t>
      </w:r>
      <w:r>
        <w:rPr>
          <w:rFonts w:cs="Times New Roman"/>
          <w:szCs w:val="24"/>
        </w:rPr>
        <w:t>roloks) 150 µL alınıp aynı işlemler yapıl</w:t>
      </w:r>
      <w:r w:rsidR="005A10A5">
        <w:rPr>
          <w:rFonts w:cs="Times New Roman"/>
          <w:szCs w:val="24"/>
        </w:rPr>
        <w:t>dı</w:t>
      </w:r>
      <w:r>
        <w:rPr>
          <w:rFonts w:cs="Times New Roman"/>
          <w:noProof/>
          <w:szCs w:val="24"/>
        </w:rPr>
        <w:t xml:space="preserve"> </w:t>
      </w:r>
      <w:r w:rsidRPr="00CC07D7">
        <w:rPr>
          <w:rFonts w:cs="Times New Roman"/>
          <w:noProof/>
          <w:color w:val="000000" w:themeColor="text1"/>
          <w:szCs w:val="24"/>
        </w:rPr>
        <w:t>(</w:t>
      </w:r>
      <w:r w:rsidR="00CC07D7" w:rsidRPr="00CC07D7">
        <w:rPr>
          <w:rFonts w:cs="Times New Roman"/>
          <w:noProof/>
          <w:color w:val="000000" w:themeColor="text1"/>
          <w:szCs w:val="24"/>
        </w:rPr>
        <w:t>Ahmed vd.</w:t>
      </w:r>
      <w:r w:rsidRPr="00CC07D7">
        <w:rPr>
          <w:rFonts w:cs="Times New Roman"/>
          <w:noProof/>
          <w:color w:val="000000" w:themeColor="text1"/>
          <w:szCs w:val="24"/>
        </w:rPr>
        <w:t>, 2015)</w:t>
      </w:r>
      <w:r w:rsidRPr="00CC07D7">
        <w:rPr>
          <w:rFonts w:cs="Times New Roman"/>
          <w:color w:val="000000" w:themeColor="text1"/>
          <w:szCs w:val="24"/>
        </w:rPr>
        <w:t>.</w:t>
      </w:r>
      <w:r w:rsidR="007F676D">
        <w:rPr>
          <w:rFonts w:cs="Times New Roman"/>
          <w:color w:val="000000" w:themeColor="text1"/>
          <w:szCs w:val="24"/>
        </w:rPr>
        <w:t xml:space="preserve"> </w:t>
      </w:r>
      <w:r w:rsidR="007F676D" w:rsidRPr="007F676D">
        <w:t xml:space="preserve">ABTS radikal süpürücü etki tayini standart </w:t>
      </w:r>
      <w:proofErr w:type="gramStart"/>
      <w:r w:rsidR="007F676D" w:rsidRPr="007F676D">
        <w:t>kalibrasyon</w:t>
      </w:r>
      <w:proofErr w:type="gramEnd"/>
      <w:r w:rsidR="007F676D" w:rsidRPr="007F676D">
        <w:t xml:space="preserve"> eğrisi</w:t>
      </w:r>
      <w:r w:rsidR="001746A9">
        <w:t xml:space="preserve"> Şek</w:t>
      </w:r>
      <w:r w:rsidR="00C515FC">
        <w:t>il 2.17</w:t>
      </w:r>
      <w:r w:rsidR="007F676D">
        <w:t>’de gösterilmiştir.</w:t>
      </w:r>
    </w:p>
    <w:p w:rsidR="0046265C" w:rsidRDefault="0046265C" w:rsidP="00784A47">
      <w:pPr>
        <w:contextualSpacing/>
        <w:rPr>
          <w:rFonts w:cs="Times New Roman"/>
          <w:color w:val="000000" w:themeColor="text1"/>
          <w:szCs w:val="24"/>
        </w:rPr>
      </w:pPr>
    </w:p>
    <w:p w:rsidR="00861B38" w:rsidRDefault="0046265C" w:rsidP="00C515FC">
      <w:pPr>
        <w:keepNext/>
        <w:spacing w:line="240" w:lineRule="auto"/>
        <w:contextualSpacing/>
        <w:jc w:val="center"/>
      </w:pPr>
      <w:r>
        <w:rPr>
          <w:noProof/>
          <w:lang w:eastAsia="tr-TR"/>
        </w:rPr>
        <w:lastRenderedPageBreak/>
        <w:drawing>
          <wp:inline distT="0" distB="0" distL="0" distR="0" wp14:anchorId="68AB3F51" wp14:editId="65B61689">
            <wp:extent cx="4456430" cy="3001010"/>
            <wp:effectExtent l="0" t="0" r="1270" b="8890"/>
            <wp:docPr id="49" name="Grafik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46265C" w:rsidRPr="00861B38" w:rsidRDefault="00861B38" w:rsidP="00C65BD3">
      <w:pPr>
        <w:pStyle w:val="ResimYazs"/>
        <w:ind w:firstLine="0"/>
        <w:jc w:val="center"/>
        <w:rPr>
          <w:rFonts w:ascii="Times New Roman" w:hAnsi="Times New Roman" w:cs="Times New Roman"/>
          <w:b w:val="0"/>
          <w:sz w:val="24"/>
          <w:szCs w:val="24"/>
        </w:rPr>
      </w:pPr>
      <w:bookmarkStart w:id="96" w:name="_Toc77112728"/>
      <w:r w:rsidRPr="00861B38">
        <w:rPr>
          <w:rFonts w:ascii="Times New Roman" w:hAnsi="Times New Roman" w:cs="Times New Roman"/>
          <w:b w:val="0"/>
          <w:sz w:val="24"/>
          <w:szCs w:val="24"/>
        </w:rPr>
        <w:t>Şekil 2.</w:t>
      </w:r>
      <w:r w:rsidRPr="00861B38">
        <w:rPr>
          <w:rFonts w:ascii="Times New Roman" w:hAnsi="Times New Roman" w:cs="Times New Roman"/>
          <w:b w:val="0"/>
          <w:sz w:val="24"/>
          <w:szCs w:val="24"/>
        </w:rPr>
        <w:fldChar w:fldCharType="begin"/>
      </w:r>
      <w:r w:rsidRPr="00861B38">
        <w:rPr>
          <w:rFonts w:ascii="Times New Roman" w:hAnsi="Times New Roman" w:cs="Times New Roman"/>
          <w:b w:val="0"/>
          <w:sz w:val="24"/>
          <w:szCs w:val="24"/>
        </w:rPr>
        <w:instrText xml:space="preserve"> SEQ Şekil_2. \* ARABIC </w:instrText>
      </w:r>
      <w:r w:rsidRPr="00861B38">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17</w:t>
      </w:r>
      <w:r w:rsidRPr="00861B38">
        <w:rPr>
          <w:rFonts w:ascii="Times New Roman" w:hAnsi="Times New Roman" w:cs="Times New Roman"/>
          <w:b w:val="0"/>
          <w:sz w:val="24"/>
          <w:szCs w:val="24"/>
        </w:rPr>
        <w:fldChar w:fldCharType="end"/>
      </w:r>
      <w:r w:rsidRPr="00861B38">
        <w:rPr>
          <w:rFonts w:ascii="Times New Roman" w:hAnsi="Times New Roman" w:cs="Times New Roman"/>
          <w:b w:val="0"/>
          <w:sz w:val="24"/>
          <w:szCs w:val="24"/>
        </w:rPr>
        <w:t xml:space="preserve">. ABTS radikal katyonu süpürücü etki tayini standart </w:t>
      </w:r>
      <w:proofErr w:type="gramStart"/>
      <w:r w:rsidRPr="00861B38">
        <w:rPr>
          <w:rFonts w:ascii="Times New Roman" w:hAnsi="Times New Roman" w:cs="Times New Roman"/>
          <w:b w:val="0"/>
          <w:sz w:val="24"/>
          <w:szCs w:val="24"/>
        </w:rPr>
        <w:t>kalibrasyon</w:t>
      </w:r>
      <w:proofErr w:type="gramEnd"/>
      <w:r w:rsidRPr="00861B38">
        <w:rPr>
          <w:rFonts w:ascii="Times New Roman" w:hAnsi="Times New Roman" w:cs="Times New Roman"/>
          <w:b w:val="0"/>
          <w:sz w:val="24"/>
          <w:szCs w:val="24"/>
        </w:rPr>
        <w:t xml:space="preserve"> eğrisi</w:t>
      </w:r>
      <w:bookmarkEnd w:id="96"/>
    </w:p>
    <w:p w:rsidR="0046265C" w:rsidRPr="0046265C" w:rsidRDefault="0046265C" w:rsidP="006D2460">
      <w:pPr>
        <w:spacing w:line="240" w:lineRule="auto"/>
      </w:pPr>
    </w:p>
    <w:p w:rsidR="00965DDA" w:rsidRPr="00965DDA" w:rsidRDefault="00357D89" w:rsidP="00997574">
      <w:pPr>
        <w:contextualSpacing/>
        <w:rPr>
          <w:rFonts w:cs="Times New Roman"/>
          <w:b/>
          <w:bCs/>
          <w:color w:val="000000" w:themeColor="text1"/>
          <w:szCs w:val="24"/>
        </w:rPr>
      </w:pPr>
      <w:r>
        <w:rPr>
          <w:rFonts w:cs="Times New Roman"/>
          <w:color w:val="000000" w:themeColor="text1"/>
          <w:szCs w:val="24"/>
        </w:rPr>
        <w:t>Bu çalışmada kullanılan</w:t>
      </w:r>
      <w:r w:rsidR="00965DDA" w:rsidRPr="00965DDA">
        <w:rPr>
          <w:rFonts w:cs="Times New Roman"/>
          <w:color w:val="000000" w:themeColor="text1"/>
          <w:szCs w:val="24"/>
        </w:rPr>
        <w:t xml:space="preserve"> metod </w:t>
      </w:r>
      <w:r w:rsidR="005A10A5">
        <w:rPr>
          <w:rFonts w:cs="Times New Roman"/>
          <w:color w:val="000000" w:themeColor="text1"/>
          <w:szCs w:val="24"/>
        </w:rPr>
        <w:t>A</w:t>
      </w:r>
      <w:r w:rsidR="005A10A5" w:rsidRPr="00F71516">
        <w:rPr>
          <w:rFonts w:cs="Times New Roman"/>
          <w:szCs w:val="24"/>
        </w:rPr>
        <w:t>BTS</w:t>
      </w:r>
      <w:r w:rsidR="005A10A5" w:rsidRPr="00426C19">
        <w:rPr>
          <w:rFonts w:cs="Times New Roman"/>
          <w:szCs w:val="24"/>
          <w:vertAlign w:val="superscript"/>
        </w:rPr>
        <w:t>●+</w:t>
      </w:r>
      <w:r w:rsidR="005A10A5" w:rsidRPr="00F71516">
        <w:rPr>
          <w:rFonts w:cs="Times New Roman"/>
          <w:szCs w:val="24"/>
        </w:rPr>
        <w:t xml:space="preserve"> </w:t>
      </w:r>
      <w:r w:rsidR="00965DDA" w:rsidRPr="00965DDA">
        <w:rPr>
          <w:rFonts w:cs="Times New Roman"/>
          <w:color w:val="000000" w:themeColor="text1"/>
          <w:szCs w:val="24"/>
        </w:rPr>
        <w:t xml:space="preserve"> metodudur. </w:t>
      </w:r>
      <w:r w:rsidR="005A10A5">
        <w:rPr>
          <w:rFonts w:cs="Times New Roman"/>
          <w:color w:val="000000" w:themeColor="text1"/>
          <w:szCs w:val="24"/>
        </w:rPr>
        <w:t>A</w:t>
      </w:r>
      <w:r w:rsidR="005A10A5" w:rsidRPr="00F71516">
        <w:rPr>
          <w:rFonts w:cs="Times New Roman"/>
          <w:szCs w:val="24"/>
        </w:rPr>
        <w:t>BTS</w:t>
      </w:r>
      <w:r w:rsidR="005A10A5" w:rsidRPr="00426C19">
        <w:rPr>
          <w:rFonts w:cs="Times New Roman"/>
          <w:szCs w:val="24"/>
          <w:vertAlign w:val="superscript"/>
        </w:rPr>
        <w:t>●+</w:t>
      </w:r>
      <w:r w:rsidR="005A10A5" w:rsidRPr="00F71516">
        <w:rPr>
          <w:rFonts w:cs="Times New Roman"/>
          <w:szCs w:val="24"/>
        </w:rPr>
        <w:t xml:space="preserve"> </w:t>
      </w:r>
      <w:r w:rsidR="005A10A5" w:rsidRPr="00965DDA">
        <w:rPr>
          <w:rFonts w:cs="Times New Roman"/>
          <w:color w:val="000000" w:themeColor="text1"/>
          <w:szCs w:val="24"/>
        </w:rPr>
        <w:t xml:space="preserve"> </w:t>
      </w:r>
      <w:r w:rsidR="00965DDA" w:rsidRPr="00965DDA">
        <w:rPr>
          <w:rFonts w:cs="Times New Roman"/>
          <w:color w:val="000000" w:themeColor="text1"/>
          <w:szCs w:val="24"/>
        </w:rPr>
        <w:t>metodu; pratik olması, hızlı olması, pahalı olmaması, güvenilir olması nedeniyle başarıyla kullanılmaktadır. Bu yöntem ile ABTS radikal katyonu ABTS’nin potasyum persülfat ile oksidasyonu sonucu oluşmaktadır.</w:t>
      </w:r>
      <w:r w:rsidR="005A10A5">
        <w:rPr>
          <w:rFonts w:cs="Times New Roman"/>
          <w:color w:val="000000" w:themeColor="text1"/>
          <w:szCs w:val="24"/>
        </w:rPr>
        <w:t xml:space="preserve"> </w:t>
      </w:r>
      <w:r w:rsidR="00965DDA" w:rsidRPr="00965DDA">
        <w:rPr>
          <w:rFonts w:cs="Times New Roman"/>
          <w:color w:val="000000" w:themeColor="text1"/>
          <w:szCs w:val="24"/>
        </w:rPr>
        <w:t xml:space="preserve">Geliştirilen metodun orjinalden farkı hem lipofilik hem hidrofilik antioksidanlara uygulanabilmesi ve bir dekolorizasyon (renk açılma) yöntemi olmasıdır. Bu yöntem, ABTS’nin oksidasyonu ile üretilen </w:t>
      </w:r>
      <w:r w:rsidR="005A10A5">
        <w:rPr>
          <w:rFonts w:cs="Times New Roman"/>
          <w:color w:val="000000" w:themeColor="text1"/>
          <w:szCs w:val="24"/>
        </w:rPr>
        <w:t>A</w:t>
      </w:r>
      <w:r w:rsidR="005A10A5" w:rsidRPr="00F71516">
        <w:rPr>
          <w:rFonts w:cs="Times New Roman"/>
          <w:szCs w:val="24"/>
        </w:rPr>
        <w:t>BTS</w:t>
      </w:r>
      <w:r w:rsidR="005A10A5" w:rsidRPr="00426C19">
        <w:rPr>
          <w:rFonts w:cs="Times New Roman"/>
          <w:szCs w:val="24"/>
          <w:vertAlign w:val="superscript"/>
        </w:rPr>
        <w:t>●+</w:t>
      </w:r>
      <w:r w:rsidR="005A10A5" w:rsidRPr="00F71516">
        <w:rPr>
          <w:rFonts w:cs="Times New Roman"/>
          <w:szCs w:val="24"/>
        </w:rPr>
        <w:t xml:space="preserve"> </w:t>
      </w:r>
      <w:r w:rsidR="005A10A5" w:rsidRPr="00965DDA">
        <w:rPr>
          <w:rFonts w:cs="Times New Roman"/>
          <w:color w:val="000000" w:themeColor="text1"/>
          <w:szCs w:val="24"/>
        </w:rPr>
        <w:t xml:space="preserve"> </w:t>
      </w:r>
      <w:r w:rsidR="00965DDA" w:rsidRPr="00965DDA">
        <w:rPr>
          <w:rFonts w:cs="Times New Roman"/>
          <w:color w:val="000000" w:themeColor="text1"/>
          <w:szCs w:val="24"/>
        </w:rPr>
        <w:t xml:space="preserve">radikal çözeltisi üzerine, antioksidan içeren bir örneğin eklenmesi sonucu radikalin indirgenmesi temeline dayanmaktadır. Mavi-yeşil renkli </w:t>
      </w:r>
      <w:proofErr w:type="gramStart"/>
      <w:r w:rsidR="00965DDA" w:rsidRPr="00965DDA">
        <w:rPr>
          <w:rFonts w:cs="Times New Roman"/>
          <w:color w:val="000000" w:themeColor="text1"/>
          <w:szCs w:val="24"/>
        </w:rPr>
        <w:t>stabil</w:t>
      </w:r>
      <w:proofErr w:type="gramEnd"/>
      <w:r w:rsidR="00965DDA" w:rsidRPr="00965DDA">
        <w:rPr>
          <w:rFonts w:cs="Times New Roman"/>
          <w:color w:val="000000" w:themeColor="text1"/>
          <w:szCs w:val="24"/>
        </w:rPr>
        <w:t xml:space="preserve"> bir bileşik olan radikal 600- 750 nm dalga boyunda kuvvetli bir absorpsiyon vermektedir. </w:t>
      </w:r>
      <w:r w:rsidR="005A10A5">
        <w:rPr>
          <w:rFonts w:cs="Times New Roman"/>
          <w:color w:val="000000" w:themeColor="text1"/>
          <w:szCs w:val="24"/>
        </w:rPr>
        <w:t>A</w:t>
      </w:r>
      <w:r w:rsidR="005A10A5" w:rsidRPr="00F71516">
        <w:rPr>
          <w:rFonts w:cs="Times New Roman"/>
          <w:szCs w:val="24"/>
        </w:rPr>
        <w:t>BTS</w:t>
      </w:r>
      <w:r w:rsidR="005A10A5" w:rsidRPr="00426C19">
        <w:rPr>
          <w:rFonts w:cs="Times New Roman"/>
          <w:szCs w:val="24"/>
          <w:vertAlign w:val="superscript"/>
        </w:rPr>
        <w:t>●+</w:t>
      </w:r>
      <w:r w:rsidR="005A10A5">
        <w:rPr>
          <w:rFonts w:cs="Times New Roman"/>
          <w:szCs w:val="24"/>
        </w:rPr>
        <w:t xml:space="preserve"> </w:t>
      </w:r>
      <w:r w:rsidR="00965DDA" w:rsidRPr="00965DDA">
        <w:rPr>
          <w:rFonts w:cs="Times New Roman"/>
          <w:color w:val="000000" w:themeColor="text1"/>
          <w:szCs w:val="24"/>
        </w:rPr>
        <w:t xml:space="preserve">radikali, antioksidan bir bileşikle reaksiyona girdiğinde radikal, ABTS’nin renksiz formuna çevrilmektedir. Antioksidan standardı olarak ise, bir E vitamini analoğu olan </w:t>
      </w:r>
      <w:r w:rsidR="005A10A5">
        <w:rPr>
          <w:rFonts w:cs="Times New Roman"/>
          <w:color w:val="000000" w:themeColor="text1"/>
          <w:szCs w:val="24"/>
        </w:rPr>
        <w:t>t</w:t>
      </w:r>
      <w:r w:rsidR="00965DDA" w:rsidRPr="00965DDA">
        <w:rPr>
          <w:rFonts w:cs="Times New Roman"/>
          <w:color w:val="000000" w:themeColor="text1"/>
          <w:szCs w:val="24"/>
        </w:rPr>
        <w:t xml:space="preserve">roloks kullanılmıştır. Reaksiyon sonucu harcanan </w:t>
      </w:r>
      <w:r w:rsidR="005A10A5">
        <w:rPr>
          <w:rFonts w:cs="Times New Roman"/>
          <w:color w:val="000000" w:themeColor="text1"/>
          <w:szCs w:val="24"/>
        </w:rPr>
        <w:t>A</w:t>
      </w:r>
      <w:r w:rsidR="005A10A5" w:rsidRPr="00F71516">
        <w:rPr>
          <w:rFonts w:cs="Times New Roman"/>
          <w:szCs w:val="24"/>
        </w:rPr>
        <w:t>BTS</w:t>
      </w:r>
      <w:r w:rsidR="005A10A5" w:rsidRPr="00426C19">
        <w:rPr>
          <w:rFonts w:cs="Times New Roman"/>
          <w:szCs w:val="24"/>
          <w:vertAlign w:val="superscript"/>
        </w:rPr>
        <w:t>●+</w:t>
      </w:r>
      <w:r w:rsidR="005A10A5" w:rsidRPr="00F71516">
        <w:rPr>
          <w:rFonts w:cs="Times New Roman"/>
          <w:szCs w:val="24"/>
        </w:rPr>
        <w:t xml:space="preserve"> </w:t>
      </w:r>
      <w:r w:rsidR="005A10A5" w:rsidRPr="00965DDA">
        <w:rPr>
          <w:rFonts w:cs="Times New Roman"/>
          <w:color w:val="000000" w:themeColor="text1"/>
          <w:szCs w:val="24"/>
        </w:rPr>
        <w:t xml:space="preserve"> </w:t>
      </w:r>
      <w:r w:rsidR="00965DDA" w:rsidRPr="00965DDA">
        <w:rPr>
          <w:rFonts w:cs="Times New Roman"/>
          <w:color w:val="000000" w:themeColor="text1"/>
          <w:szCs w:val="24"/>
        </w:rPr>
        <w:t>miktarı, troloks eşdeğeri olarak hesaplanmakta ve sonuç TEAC değeri olarak ifade edilmektedir.</w:t>
      </w:r>
    </w:p>
    <w:p w:rsidR="007A4B39" w:rsidRDefault="00965DDA" w:rsidP="007A4B39">
      <w:pPr>
        <w:autoSpaceDE w:val="0"/>
        <w:autoSpaceDN w:val="0"/>
        <w:adjustRightInd w:val="0"/>
        <w:spacing w:after="160"/>
        <w:rPr>
          <w:rFonts w:cs="Times New Roman"/>
          <w:szCs w:val="24"/>
        </w:rPr>
      </w:pPr>
      <w:r w:rsidRPr="00965DDA">
        <w:rPr>
          <w:rFonts w:cs="Times New Roman"/>
          <w:color w:val="000000" w:themeColor="text1"/>
          <w:szCs w:val="24"/>
        </w:rPr>
        <w:t xml:space="preserve">ABTS yönteminin ilkesi, ABTS ve potasyum persülfat arasında gerçekleştirilen reaksiyon sonucu oluşan mavi/yeşil renkli </w:t>
      </w:r>
      <w:r w:rsidR="005A10A5">
        <w:rPr>
          <w:rFonts w:cs="Times New Roman"/>
          <w:color w:val="000000" w:themeColor="text1"/>
          <w:szCs w:val="24"/>
        </w:rPr>
        <w:t>A</w:t>
      </w:r>
      <w:r w:rsidR="005A10A5" w:rsidRPr="00F71516">
        <w:rPr>
          <w:rFonts w:cs="Times New Roman"/>
          <w:szCs w:val="24"/>
        </w:rPr>
        <w:t>BTS</w:t>
      </w:r>
      <w:r w:rsidR="005A10A5" w:rsidRPr="00426C19">
        <w:rPr>
          <w:rFonts w:cs="Times New Roman"/>
          <w:szCs w:val="24"/>
          <w:vertAlign w:val="superscript"/>
        </w:rPr>
        <w:t>●+</w:t>
      </w:r>
      <w:r w:rsidR="005A10A5">
        <w:rPr>
          <w:rFonts w:cs="Times New Roman"/>
          <w:szCs w:val="24"/>
        </w:rPr>
        <w:t xml:space="preserve"> </w:t>
      </w:r>
      <w:r w:rsidRPr="00965DDA">
        <w:rPr>
          <w:rFonts w:cs="Times New Roman"/>
          <w:color w:val="000000" w:themeColor="text1"/>
          <w:szCs w:val="24"/>
        </w:rPr>
        <w:t xml:space="preserve">radikal katyonu tarafından tutulan antioksidatif maddelerin miktarının sentetik bir antioksidan olan </w:t>
      </w:r>
      <w:r w:rsidR="005A10A5">
        <w:rPr>
          <w:rFonts w:cs="Times New Roman"/>
          <w:color w:val="000000" w:themeColor="text1"/>
          <w:szCs w:val="24"/>
        </w:rPr>
        <w:t>t</w:t>
      </w:r>
      <w:r w:rsidRPr="00965DDA">
        <w:rPr>
          <w:rFonts w:cs="Times New Roman"/>
          <w:color w:val="000000" w:themeColor="text1"/>
          <w:szCs w:val="24"/>
        </w:rPr>
        <w:t>roloks</w:t>
      </w:r>
      <w:r w:rsidR="005A10A5">
        <w:rPr>
          <w:rFonts w:cs="Times New Roman"/>
          <w:color w:val="000000" w:themeColor="text1"/>
          <w:szCs w:val="24"/>
        </w:rPr>
        <w:t>un</w:t>
      </w:r>
      <w:r w:rsidRPr="00965DDA">
        <w:rPr>
          <w:rFonts w:cs="Times New Roman"/>
          <w:color w:val="000000" w:themeColor="text1"/>
          <w:szCs w:val="24"/>
        </w:rPr>
        <w:t xml:space="preserve"> standart miktarıyla kıyaslanarak bağıl ölçümünün sağlanmasına dayanmaktadır (Cemeroğlu</w:t>
      </w:r>
      <w:r w:rsidR="00C11235">
        <w:rPr>
          <w:rFonts w:cs="Times New Roman"/>
          <w:color w:val="000000" w:themeColor="text1"/>
          <w:szCs w:val="24"/>
        </w:rPr>
        <w:t>,</w:t>
      </w:r>
      <w:r w:rsidRPr="00965DDA">
        <w:rPr>
          <w:rFonts w:cs="Times New Roman"/>
          <w:color w:val="000000" w:themeColor="text1"/>
          <w:szCs w:val="24"/>
        </w:rPr>
        <w:t xml:space="preserve"> 2010).</w:t>
      </w:r>
      <w:r w:rsidR="007A4B39">
        <w:rPr>
          <w:rFonts w:cs="Times New Roman"/>
          <w:color w:val="000000" w:themeColor="text1"/>
          <w:szCs w:val="24"/>
        </w:rPr>
        <w:t xml:space="preserve"> </w:t>
      </w:r>
      <w:r w:rsidR="007A4B39">
        <w:rPr>
          <w:rFonts w:cs="Times New Roman"/>
          <w:szCs w:val="24"/>
        </w:rPr>
        <w:t>İlgili eşitlik (</w:t>
      </w:r>
      <w:proofErr w:type="gramStart"/>
      <w:r w:rsidR="007A4B39">
        <w:rPr>
          <w:rFonts w:cs="Times New Roman"/>
          <w:szCs w:val="24"/>
        </w:rPr>
        <w:t>2.5</w:t>
      </w:r>
      <w:proofErr w:type="gramEnd"/>
      <w:r w:rsidR="007A4B39">
        <w:rPr>
          <w:rFonts w:cs="Times New Roman"/>
          <w:szCs w:val="24"/>
        </w:rPr>
        <w:t>)’te belirtilmiştir.</w:t>
      </w:r>
    </w:p>
    <w:p w:rsidR="00965DDA" w:rsidRPr="00965DDA" w:rsidRDefault="00965DDA" w:rsidP="00965DDA">
      <w:pPr>
        <w:contextualSpacing/>
        <w:rPr>
          <w:rFonts w:cs="Times New Roman"/>
          <w:color w:val="000000" w:themeColor="text1"/>
          <w:szCs w:val="24"/>
        </w:rPr>
      </w:pPr>
    </w:p>
    <w:p w:rsidR="00A372EC" w:rsidRPr="009F0B4C" w:rsidRDefault="00A372EC" w:rsidP="00965DDA">
      <w:pPr>
        <w:rPr>
          <w:rFonts w:cs="Times New Roman"/>
        </w:rPr>
      </w:pPr>
    </w:p>
    <w:p w:rsidR="00965DDA" w:rsidRDefault="00965DDA" w:rsidP="00965DDA">
      <w:pPr>
        <w:rPr>
          <w:rFonts w:eastAsiaTheme="minorEastAsia" w:cs="Times New Roman"/>
          <w:szCs w:val="24"/>
          <w:u w:val="single"/>
        </w:rPr>
      </w:pPr>
      <w:r>
        <w:rPr>
          <w:noProof/>
          <w:position w:val="-11"/>
          <w:lang w:eastAsia="tr-TR"/>
        </w:rPr>
        <w:lastRenderedPageBreak/>
        <w:drawing>
          <wp:inline distT="0" distB="0" distL="0" distR="0" wp14:anchorId="15FEC7FD" wp14:editId="5F93B217">
            <wp:extent cx="861060" cy="205740"/>
            <wp:effectExtent l="0" t="0" r="0" b="381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61060" cy="205740"/>
                    </a:xfrm>
                    <a:prstGeom prst="rect">
                      <a:avLst/>
                    </a:prstGeom>
                    <a:noFill/>
                    <a:ln>
                      <a:noFill/>
                    </a:ln>
                  </pic:spPr>
                </pic:pic>
              </a:graphicData>
            </a:graphic>
          </wp:inline>
        </w:drawing>
      </w:r>
      <w:r>
        <w:rPr>
          <w:rFonts w:eastAsiaTheme="minorEastAsia" w:cs="Times New Roman"/>
          <w:szCs w:val="24"/>
        </w:rPr>
        <w:t xml:space="preserve">= </w:t>
      </w:r>
      <w:r>
        <w:rPr>
          <w:rFonts w:eastAsiaTheme="minorEastAsia" w:cs="Times New Roman"/>
          <w:szCs w:val="24"/>
          <w:u w:val="single"/>
        </w:rPr>
        <w:t>A</w:t>
      </w:r>
      <w:r>
        <w:rPr>
          <w:rFonts w:eastAsiaTheme="minorEastAsia" w:cs="Times New Roman"/>
          <w:szCs w:val="24"/>
          <w:u w:val="single"/>
          <w:vertAlign w:val="subscript"/>
        </w:rPr>
        <w:t>Kör</w:t>
      </w:r>
      <w:r>
        <w:rPr>
          <w:rFonts w:eastAsiaTheme="minorEastAsia" w:cs="Times New Roman"/>
          <w:szCs w:val="24"/>
          <w:u w:val="single"/>
        </w:rPr>
        <w:t>-A</w:t>
      </w:r>
      <w:r>
        <w:rPr>
          <w:rFonts w:eastAsiaTheme="minorEastAsia" w:cs="Times New Roman"/>
          <w:szCs w:val="24"/>
          <w:u w:val="single"/>
          <w:vertAlign w:val="subscript"/>
        </w:rPr>
        <w:t xml:space="preserve">Örnek </w:t>
      </w:r>
      <w:r>
        <w:rPr>
          <w:rFonts w:eastAsiaTheme="minorEastAsia" w:cs="Times New Roman"/>
          <w:szCs w:val="24"/>
        </w:rPr>
        <w:t>x100</w:t>
      </w:r>
      <w:r w:rsidR="002E3618">
        <w:rPr>
          <w:rFonts w:eastAsiaTheme="minorEastAsia" w:cs="Times New Roman"/>
          <w:szCs w:val="24"/>
        </w:rPr>
        <w:t xml:space="preserve">                                                                               </w:t>
      </w:r>
      <w:r w:rsidR="00430FD0">
        <w:rPr>
          <w:rFonts w:eastAsiaTheme="minorEastAsia" w:cs="Times New Roman"/>
          <w:szCs w:val="24"/>
        </w:rPr>
        <w:t>(</w:t>
      </w:r>
      <w:proofErr w:type="gramStart"/>
      <w:r w:rsidR="002E3618">
        <w:rPr>
          <w:rFonts w:eastAsiaTheme="minorEastAsia" w:cs="Times New Roman"/>
          <w:szCs w:val="24"/>
        </w:rPr>
        <w:t>2.5</w:t>
      </w:r>
      <w:proofErr w:type="gramEnd"/>
      <w:r w:rsidR="00430FD0">
        <w:rPr>
          <w:rFonts w:eastAsiaTheme="minorEastAsia" w:cs="Times New Roman"/>
          <w:szCs w:val="24"/>
        </w:rPr>
        <w:t>)</w:t>
      </w:r>
    </w:p>
    <w:p w:rsidR="00965DDA" w:rsidRDefault="00965DDA" w:rsidP="00965DDA">
      <w:pPr>
        <w:rPr>
          <w:rFonts w:eastAsiaTheme="minorEastAsia" w:cs="Times New Roman"/>
          <w:szCs w:val="24"/>
        </w:rPr>
      </w:pPr>
      <w:r>
        <w:rPr>
          <w:rFonts w:eastAsiaTheme="minorEastAsia" w:cs="Times New Roman"/>
          <w:szCs w:val="24"/>
        </w:rPr>
        <w:t xml:space="preserve">                               A</w:t>
      </w:r>
      <w:r>
        <w:rPr>
          <w:rFonts w:eastAsiaTheme="minorEastAsia" w:cs="Times New Roman"/>
          <w:szCs w:val="24"/>
          <w:vertAlign w:val="subscript"/>
        </w:rPr>
        <w:t>Kör</w:t>
      </w:r>
    </w:p>
    <w:p w:rsidR="00A372EC" w:rsidRPr="009F0B4C" w:rsidRDefault="00A372EC" w:rsidP="00C515FC">
      <w:pPr>
        <w:rPr>
          <w:rFonts w:cs="Times New Roman"/>
        </w:rPr>
      </w:pPr>
    </w:p>
    <w:p w:rsidR="00A372EC" w:rsidRDefault="007764F4" w:rsidP="00FA0298">
      <w:pPr>
        <w:pStyle w:val="Balk2"/>
        <w:numPr>
          <w:ilvl w:val="0"/>
          <w:numId w:val="0"/>
        </w:numPr>
        <w:ind w:left="567"/>
      </w:pPr>
      <w:bookmarkStart w:id="97" w:name="_Toc77109889"/>
      <w:r>
        <w:t xml:space="preserve">2.17. </w:t>
      </w:r>
      <w:r w:rsidR="00A151B5">
        <w:t>Yapay Boyar Tayini</w:t>
      </w:r>
      <w:bookmarkEnd w:id="97"/>
    </w:p>
    <w:p w:rsidR="00A151B5" w:rsidRDefault="00A151B5" w:rsidP="00D61AFD">
      <w:pPr>
        <w:spacing w:line="240" w:lineRule="auto"/>
      </w:pPr>
    </w:p>
    <w:p w:rsidR="00415A9D" w:rsidRDefault="00415A9D" w:rsidP="00990F0E">
      <w:pPr>
        <w:pStyle w:val="Balk2"/>
        <w:numPr>
          <w:ilvl w:val="0"/>
          <w:numId w:val="0"/>
        </w:numPr>
        <w:spacing w:before="0"/>
        <w:ind w:left="567"/>
      </w:pPr>
      <w:bookmarkStart w:id="98" w:name="_Toc77109890"/>
      <w:r>
        <w:t>2.17.1. Yapay Boya T</w:t>
      </w:r>
      <w:r w:rsidR="00A151B5" w:rsidRPr="00E5306D">
        <w:t xml:space="preserve">ayininde </w:t>
      </w:r>
      <w:r>
        <w:t>Kullanılan Yün İpin Hazırlanışı</w:t>
      </w:r>
      <w:bookmarkEnd w:id="98"/>
    </w:p>
    <w:p w:rsidR="00415A9D" w:rsidRPr="00415A9D" w:rsidRDefault="00415A9D" w:rsidP="00415A9D"/>
    <w:p w:rsidR="00A372EC" w:rsidRDefault="00A151B5" w:rsidP="00A151B5">
      <w:pPr>
        <w:rPr>
          <w:szCs w:val="24"/>
        </w:rPr>
      </w:pPr>
      <w:r w:rsidRPr="00D85A95">
        <w:rPr>
          <w:szCs w:val="24"/>
        </w:rPr>
        <w:t>Beyaz yün ip petrol eteri veya başka bir yağ çözücü ile Soxhalet ile 8 saat sifon ettirilmiş ve oda sıcaklığında el değmeden kurutulmuştur</w:t>
      </w:r>
      <w:r w:rsidR="00C515FC">
        <w:rPr>
          <w:szCs w:val="24"/>
        </w:rPr>
        <w:t xml:space="preserve"> (Şekil 2.18</w:t>
      </w:r>
      <w:r w:rsidR="00322DF0">
        <w:rPr>
          <w:szCs w:val="24"/>
        </w:rPr>
        <w:t>)</w:t>
      </w:r>
      <w:r w:rsidR="00AC408E">
        <w:rPr>
          <w:szCs w:val="24"/>
        </w:rPr>
        <w:t>. Daha sonra 8</w:t>
      </w:r>
      <w:r w:rsidRPr="00D85A95">
        <w:rPr>
          <w:szCs w:val="24"/>
        </w:rPr>
        <w:t>0</w:t>
      </w:r>
      <w:r w:rsidR="00063B35">
        <w:rPr>
          <w:szCs w:val="24"/>
        </w:rPr>
        <w:t xml:space="preserve"> </w:t>
      </w:r>
      <w:r w:rsidR="00063B35">
        <w:rPr>
          <w:rFonts w:cs="Times New Roman"/>
          <w:szCs w:val="24"/>
        </w:rPr>
        <w:t>℃</w:t>
      </w:r>
      <w:r w:rsidRPr="00D85A95">
        <w:rPr>
          <w:szCs w:val="24"/>
        </w:rPr>
        <w:t>’de su banyosunda 1 saat %5’lik NH</w:t>
      </w:r>
      <w:r w:rsidRPr="00063B35">
        <w:rPr>
          <w:szCs w:val="24"/>
          <w:vertAlign w:val="subscript"/>
        </w:rPr>
        <w:t>3</w:t>
      </w:r>
      <w:r w:rsidRPr="00D85A95">
        <w:rPr>
          <w:szCs w:val="24"/>
        </w:rPr>
        <w:t xml:space="preserve"> çözeltisiyle bekletilmiş ve bu süre sonunda ip saf suyla NH</w:t>
      </w:r>
      <w:r w:rsidRPr="00063B35">
        <w:rPr>
          <w:szCs w:val="24"/>
          <w:vertAlign w:val="subscript"/>
        </w:rPr>
        <w:t>3</w:t>
      </w:r>
      <w:r w:rsidRPr="00D85A95">
        <w:rPr>
          <w:szCs w:val="24"/>
        </w:rPr>
        <w:t xml:space="preserve"> kalmayıncaya kadar yıkanıp cam çubuklar üzerinde yine oda sıcaklığında el değmeden kurutulmuştur</w:t>
      </w:r>
      <w:r>
        <w:rPr>
          <w:szCs w:val="24"/>
        </w:rPr>
        <w:t>.</w:t>
      </w:r>
    </w:p>
    <w:p w:rsidR="00DB70D5" w:rsidRDefault="00DB70D5" w:rsidP="006D2460">
      <w:pPr>
        <w:rPr>
          <w:szCs w:val="24"/>
        </w:rPr>
      </w:pPr>
    </w:p>
    <w:p w:rsidR="00861B38" w:rsidRDefault="00A151B5" w:rsidP="00861B38">
      <w:pPr>
        <w:keepNext/>
        <w:jc w:val="center"/>
      </w:pPr>
      <w:r>
        <w:rPr>
          <w:noProof/>
          <w:szCs w:val="24"/>
          <w:lang w:eastAsia="tr-TR"/>
        </w:rPr>
        <w:drawing>
          <wp:inline distT="0" distB="0" distL="0" distR="0" wp14:anchorId="41B7B00C" wp14:editId="12FE8E5A">
            <wp:extent cx="4175760" cy="252222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ün İpi Hazırlanışı.jpe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172912" cy="2520500"/>
                    </a:xfrm>
                    <a:prstGeom prst="rect">
                      <a:avLst/>
                    </a:prstGeom>
                  </pic:spPr>
                </pic:pic>
              </a:graphicData>
            </a:graphic>
          </wp:inline>
        </w:drawing>
      </w:r>
    </w:p>
    <w:p w:rsidR="00C515FC" w:rsidRDefault="00C515FC" w:rsidP="00C515FC">
      <w:pPr>
        <w:keepNext/>
        <w:spacing w:line="240" w:lineRule="auto"/>
        <w:jc w:val="center"/>
      </w:pPr>
    </w:p>
    <w:p w:rsidR="00A151B5" w:rsidRPr="00861B38" w:rsidRDefault="000E3B48" w:rsidP="00C65BD3">
      <w:pPr>
        <w:pStyle w:val="ResimYazs"/>
        <w:ind w:firstLine="0"/>
        <w:jc w:val="center"/>
        <w:rPr>
          <w:rFonts w:ascii="Times New Roman" w:hAnsi="Times New Roman" w:cs="Times New Roman"/>
          <w:b w:val="0"/>
          <w:sz w:val="24"/>
          <w:szCs w:val="24"/>
        </w:rPr>
      </w:pPr>
      <w:bookmarkStart w:id="99" w:name="_Toc77112729"/>
      <w:r>
        <w:rPr>
          <w:rFonts w:ascii="Times New Roman" w:hAnsi="Times New Roman" w:cs="Times New Roman"/>
          <w:b w:val="0"/>
          <w:sz w:val="24"/>
          <w:szCs w:val="24"/>
        </w:rPr>
        <w:t>Şekil 2.</w:t>
      </w:r>
      <w:r w:rsidR="00861B38" w:rsidRPr="00861B38">
        <w:rPr>
          <w:rFonts w:ascii="Times New Roman" w:hAnsi="Times New Roman" w:cs="Times New Roman"/>
          <w:b w:val="0"/>
          <w:sz w:val="24"/>
          <w:szCs w:val="24"/>
        </w:rPr>
        <w:fldChar w:fldCharType="begin"/>
      </w:r>
      <w:r w:rsidR="00861B38" w:rsidRPr="00861B38">
        <w:rPr>
          <w:rFonts w:ascii="Times New Roman" w:hAnsi="Times New Roman" w:cs="Times New Roman"/>
          <w:b w:val="0"/>
          <w:sz w:val="24"/>
          <w:szCs w:val="24"/>
        </w:rPr>
        <w:instrText xml:space="preserve"> SEQ Şekil_2. \* ARABIC </w:instrText>
      </w:r>
      <w:r w:rsidR="00861B38" w:rsidRPr="00861B38">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18</w:t>
      </w:r>
      <w:r w:rsidR="00861B38" w:rsidRPr="00861B38">
        <w:rPr>
          <w:rFonts w:ascii="Times New Roman" w:hAnsi="Times New Roman" w:cs="Times New Roman"/>
          <w:b w:val="0"/>
          <w:sz w:val="24"/>
          <w:szCs w:val="24"/>
        </w:rPr>
        <w:fldChar w:fldCharType="end"/>
      </w:r>
      <w:r w:rsidR="00861B38" w:rsidRPr="00861B38">
        <w:rPr>
          <w:rFonts w:ascii="Times New Roman" w:hAnsi="Times New Roman" w:cs="Times New Roman"/>
          <w:b w:val="0"/>
          <w:sz w:val="24"/>
          <w:szCs w:val="24"/>
        </w:rPr>
        <w:t>. Yün ipi hazırlanışı</w:t>
      </w:r>
      <w:bookmarkEnd w:id="99"/>
    </w:p>
    <w:p w:rsidR="00D51CCC" w:rsidRPr="00D51CCC" w:rsidRDefault="00D51CCC" w:rsidP="00D61AFD">
      <w:pPr>
        <w:ind w:firstLine="0"/>
      </w:pPr>
    </w:p>
    <w:p w:rsidR="00A151B5" w:rsidRDefault="00A151B5" w:rsidP="00A151B5">
      <w:pPr>
        <w:rPr>
          <w:szCs w:val="24"/>
        </w:rPr>
      </w:pPr>
      <w:r>
        <w:rPr>
          <w:szCs w:val="24"/>
        </w:rPr>
        <w:t xml:space="preserve">Nar </w:t>
      </w:r>
      <w:r w:rsidR="00B05BB0">
        <w:rPr>
          <w:szCs w:val="24"/>
        </w:rPr>
        <w:t xml:space="preserve">sosu numunesinden </w:t>
      </w:r>
      <w:r w:rsidRPr="00D85A95">
        <w:rPr>
          <w:szCs w:val="24"/>
        </w:rPr>
        <w:t xml:space="preserve">20-40 g kadar tartılıp 1-3 katı saf suyla iyice seyreltilmiş, filtre edilip süzüntü temiz bir behere alınmış, içine birkaç damla </w:t>
      </w:r>
      <w:proofErr w:type="gramStart"/>
      <w:r w:rsidRPr="00D85A95">
        <w:rPr>
          <w:szCs w:val="24"/>
        </w:rPr>
        <w:t>konsantre</w:t>
      </w:r>
      <w:proofErr w:type="gramEnd"/>
      <w:r w:rsidRPr="00D85A95">
        <w:rPr>
          <w:szCs w:val="24"/>
        </w:rPr>
        <w:t xml:space="preserve"> HCI ilave edildikten sonra içine yağı alınıp beyazlatılmış yün ipi atılmıştır. Beher su banyosunda 1 saat bekletildikten sonra ip beherden çıkarılıp iyice yıkanmıştır.</w:t>
      </w:r>
      <w:r w:rsidR="00D46743">
        <w:rPr>
          <w:szCs w:val="24"/>
        </w:rPr>
        <w:t xml:space="preserve"> </w:t>
      </w:r>
      <w:r w:rsidRPr="00D85A95">
        <w:rPr>
          <w:szCs w:val="24"/>
        </w:rPr>
        <w:t>Yün ip, boyar madde ile boyanmamış veya içerdiği boyar madde yıkamayla uzaklaştırılmışsa örnekte boyar madde olmadığı kanısına varılmıştır. Yün ip boyanmış ve yıkamayla çıkmamışsa, ip bir behere konup bir miktar saf su ve birkaç damla %5’lik NH</w:t>
      </w:r>
      <w:r w:rsidRPr="00063B35">
        <w:rPr>
          <w:szCs w:val="24"/>
          <w:vertAlign w:val="subscript"/>
        </w:rPr>
        <w:t>3</w:t>
      </w:r>
      <w:r w:rsidRPr="00D85A95">
        <w:rPr>
          <w:szCs w:val="24"/>
        </w:rPr>
        <w:t xml:space="preserve"> ilavesiyle su banyosunda yarım saat </w:t>
      </w:r>
      <w:r w:rsidRPr="00D85A95">
        <w:rPr>
          <w:szCs w:val="24"/>
        </w:rPr>
        <w:lastRenderedPageBreak/>
        <w:t>süre ile NH</w:t>
      </w:r>
      <w:r w:rsidRPr="00063B35">
        <w:rPr>
          <w:szCs w:val="24"/>
          <w:vertAlign w:val="subscript"/>
        </w:rPr>
        <w:t>3</w:t>
      </w:r>
      <w:r w:rsidRPr="00D85A95">
        <w:rPr>
          <w:szCs w:val="24"/>
        </w:rPr>
        <w:t xml:space="preserve"> uçuncaya kadar kaynatılmıştır</w:t>
      </w:r>
      <w:r w:rsidR="00C515FC">
        <w:rPr>
          <w:szCs w:val="24"/>
        </w:rPr>
        <w:t xml:space="preserve"> (Şekil 2.19</w:t>
      </w:r>
      <w:r w:rsidR="00322DF0">
        <w:rPr>
          <w:szCs w:val="24"/>
        </w:rPr>
        <w:t>)</w:t>
      </w:r>
      <w:r w:rsidRPr="00D85A95">
        <w:rPr>
          <w:szCs w:val="24"/>
        </w:rPr>
        <w:t xml:space="preserve">. Bu sırada yün ipteki boyar madde çözeltiye geçmişse yapay boyalı, geçmemişse doğal boyalı olduğu kanısına varılmıştır (Tosun, 1991). </w:t>
      </w:r>
    </w:p>
    <w:p w:rsidR="00DB70D5" w:rsidRDefault="00DB70D5" w:rsidP="002B18F6">
      <w:pPr>
        <w:rPr>
          <w:szCs w:val="24"/>
        </w:rPr>
      </w:pPr>
    </w:p>
    <w:p w:rsidR="00861B38" w:rsidRDefault="00DB70D5" w:rsidP="00861B38">
      <w:pPr>
        <w:keepNext/>
        <w:jc w:val="center"/>
      </w:pPr>
      <w:r>
        <w:rPr>
          <w:noProof/>
          <w:szCs w:val="24"/>
          <w:lang w:eastAsia="tr-TR"/>
        </w:rPr>
        <w:drawing>
          <wp:inline distT="0" distB="0" distL="0" distR="0" wp14:anchorId="4F039089" wp14:editId="43AE4785">
            <wp:extent cx="4617720" cy="294132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214_163845.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619122" cy="2942213"/>
                    </a:xfrm>
                    <a:prstGeom prst="rect">
                      <a:avLst/>
                    </a:prstGeom>
                  </pic:spPr>
                </pic:pic>
              </a:graphicData>
            </a:graphic>
          </wp:inline>
        </w:drawing>
      </w:r>
    </w:p>
    <w:p w:rsidR="00C515FC" w:rsidRDefault="00C515FC" w:rsidP="00C515FC">
      <w:pPr>
        <w:keepNext/>
        <w:spacing w:line="240" w:lineRule="auto"/>
        <w:jc w:val="center"/>
      </w:pPr>
    </w:p>
    <w:p w:rsidR="00DB70D5" w:rsidRPr="00861B38" w:rsidRDefault="000E3B48" w:rsidP="00C65BD3">
      <w:pPr>
        <w:pStyle w:val="ResimYazs"/>
        <w:ind w:firstLine="0"/>
        <w:jc w:val="center"/>
        <w:rPr>
          <w:rFonts w:ascii="Times New Roman" w:hAnsi="Times New Roman" w:cs="Times New Roman"/>
          <w:b w:val="0"/>
          <w:sz w:val="24"/>
          <w:szCs w:val="24"/>
        </w:rPr>
      </w:pPr>
      <w:bookmarkStart w:id="100" w:name="_Toc77112730"/>
      <w:r>
        <w:rPr>
          <w:rFonts w:ascii="Times New Roman" w:hAnsi="Times New Roman" w:cs="Times New Roman"/>
          <w:b w:val="0"/>
          <w:sz w:val="24"/>
          <w:szCs w:val="24"/>
        </w:rPr>
        <w:t>Şekil 2.</w:t>
      </w:r>
      <w:r w:rsidR="00861B38" w:rsidRPr="00861B38">
        <w:rPr>
          <w:rFonts w:ascii="Times New Roman" w:hAnsi="Times New Roman" w:cs="Times New Roman"/>
          <w:b w:val="0"/>
          <w:sz w:val="24"/>
          <w:szCs w:val="24"/>
        </w:rPr>
        <w:fldChar w:fldCharType="begin"/>
      </w:r>
      <w:r w:rsidR="00861B38" w:rsidRPr="00861B38">
        <w:rPr>
          <w:rFonts w:ascii="Times New Roman" w:hAnsi="Times New Roman" w:cs="Times New Roman"/>
          <w:b w:val="0"/>
          <w:sz w:val="24"/>
          <w:szCs w:val="24"/>
        </w:rPr>
        <w:instrText xml:space="preserve"> SEQ Şekil_2. \* ARABIC </w:instrText>
      </w:r>
      <w:r w:rsidR="00861B38" w:rsidRPr="00861B38">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19</w:t>
      </w:r>
      <w:r w:rsidR="00861B38" w:rsidRPr="00861B38">
        <w:rPr>
          <w:rFonts w:ascii="Times New Roman" w:hAnsi="Times New Roman" w:cs="Times New Roman"/>
          <w:b w:val="0"/>
          <w:sz w:val="24"/>
          <w:szCs w:val="24"/>
        </w:rPr>
        <w:fldChar w:fldCharType="end"/>
      </w:r>
      <w:r w:rsidR="00861B38" w:rsidRPr="00861B38">
        <w:rPr>
          <w:rFonts w:ascii="Times New Roman" w:hAnsi="Times New Roman" w:cs="Times New Roman"/>
          <w:b w:val="0"/>
          <w:sz w:val="24"/>
          <w:szCs w:val="24"/>
        </w:rPr>
        <w:t>. Kaynatma işlemi</w:t>
      </w:r>
      <w:bookmarkEnd w:id="100"/>
    </w:p>
    <w:p w:rsidR="005372E0" w:rsidRPr="009F0B4C" w:rsidRDefault="005372E0" w:rsidP="00C515FC">
      <w:pPr>
        <w:tabs>
          <w:tab w:val="left" w:pos="6135"/>
        </w:tabs>
        <w:spacing w:line="480" w:lineRule="auto"/>
        <w:ind w:firstLine="0"/>
        <w:rPr>
          <w:rFonts w:cs="Times New Roman"/>
          <w:szCs w:val="24"/>
        </w:rPr>
      </w:pPr>
    </w:p>
    <w:p w:rsidR="00BF6766" w:rsidRPr="00BB48E4" w:rsidRDefault="00BF6766" w:rsidP="00FA0298">
      <w:pPr>
        <w:pStyle w:val="Balk2"/>
        <w:numPr>
          <w:ilvl w:val="0"/>
          <w:numId w:val="0"/>
        </w:numPr>
        <w:spacing w:before="0"/>
        <w:ind w:left="567" w:hanging="9"/>
        <w:rPr>
          <w:rFonts w:cs="Times New Roman"/>
          <w:b w:val="0"/>
          <w:szCs w:val="24"/>
        </w:rPr>
      </w:pPr>
      <w:bookmarkStart w:id="101" w:name="_Toc20143095"/>
      <w:bookmarkStart w:id="102" w:name="_Toc77109891"/>
      <w:r w:rsidRPr="00BB48E4">
        <w:rPr>
          <w:rFonts w:cs="Times New Roman"/>
          <w:szCs w:val="24"/>
        </w:rPr>
        <w:t>2.1</w:t>
      </w:r>
      <w:r>
        <w:rPr>
          <w:rFonts w:cs="Times New Roman"/>
          <w:szCs w:val="24"/>
        </w:rPr>
        <w:t>8.</w:t>
      </w:r>
      <w:r w:rsidRPr="00BB48E4">
        <w:rPr>
          <w:rFonts w:cs="Times New Roman"/>
          <w:szCs w:val="24"/>
        </w:rPr>
        <w:t xml:space="preserve"> Reoloji</w:t>
      </w:r>
      <w:r w:rsidR="00357D89">
        <w:rPr>
          <w:rFonts w:cs="Times New Roman"/>
          <w:szCs w:val="24"/>
        </w:rPr>
        <w:t>k</w:t>
      </w:r>
      <w:r>
        <w:rPr>
          <w:rFonts w:cs="Times New Roman"/>
          <w:szCs w:val="24"/>
        </w:rPr>
        <w:t xml:space="preserve"> Analiz</w:t>
      </w:r>
      <w:bookmarkEnd w:id="101"/>
      <w:bookmarkEnd w:id="102"/>
      <w:r w:rsidR="00357D89">
        <w:rPr>
          <w:rFonts w:cs="Times New Roman"/>
          <w:szCs w:val="24"/>
        </w:rPr>
        <w:t>ler</w:t>
      </w:r>
    </w:p>
    <w:p w:rsidR="00BF6766" w:rsidRPr="00BB48E4" w:rsidRDefault="00BF6766" w:rsidP="00FA0298">
      <w:pPr>
        <w:rPr>
          <w:color w:val="000000" w:themeColor="text1"/>
        </w:rPr>
      </w:pPr>
    </w:p>
    <w:p w:rsidR="00BF6766" w:rsidRDefault="00BF6766" w:rsidP="00FA0298">
      <w:pPr>
        <w:rPr>
          <w:rFonts w:cs="Times New Roman"/>
          <w:color w:val="000000" w:themeColor="text1"/>
          <w:szCs w:val="24"/>
        </w:rPr>
      </w:pPr>
      <w:r w:rsidRPr="00BB48E4">
        <w:rPr>
          <w:color w:val="000000" w:themeColor="text1"/>
        </w:rPr>
        <w:tab/>
      </w:r>
      <w:r w:rsidR="00FA0298">
        <w:rPr>
          <w:rFonts w:cs="Times New Roman"/>
          <w:color w:val="000000" w:themeColor="text1"/>
          <w:szCs w:val="24"/>
        </w:rPr>
        <w:t xml:space="preserve">Nar sosu numunelerinin </w:t>
      </w:r>
      <w:r w:rsidRPr="00BB48E4">
        <w:rPr>
          <w:rFonts w:cs="Times New Roman"/>
          <w:color w:val="000000" w:themeColor="text1"/>
          <w:szCs w:val="24"/>
        </w:rPr>
        <w:t>viskozitelerinin farklı sıcaklıklarda belirlenmesi için akış davranışı analizleri reometre cihazı (Anton Paar MCR 102, Thermo Scientific, Germany)</w:t>
      </w:r>
      <w:r w:rsidR="00C515FC">
        <w:rPr>
          <w:rFonts w:cs="Times New Roman"/>
          <w:color w:val="000000" w:themeColor="text1"/>
          <w:szCs w:val="24"/>
        </w:rPr>
        <w:t xml:space="preserve"> (Şekil 2.20</w:t>
      </w:r>
      <w:r w:rsidR="00EE737E">
        <w:rPr>
          <w:rFonts w:cs="Times New Roman"/>
          <w:color w:val="000000" w:themeColor="text1"/>
          <w:szCs w:val="24"/>
        </w:rPr>
        <w:t>)</w:t>
      </w:r>
      <w:r w:rsidRPr="00BB48E4">
        <w:rPr>
          <w:rFonts w:cs="Times New Roman"/>
          <w:color w:val="000000" w:themeColor="text1"/>
          <w:szCs w:val="24"/>
        </w:rPr>
        <w:t xml:space="preserve"> ile gerçekleştirilmiştir. Akış davranış grafiklerinin oluşturulması için </w:t>
      </w:r>
      <w:r w:rsidR="00FA0298">
        <w:rPr>
          <w:rFonts w:cs="Times New Roman"/>
          <w:color w:val="000000" w:themeColor="text1"/>
          <w:szCs w:val="24"/>
        </w:rPr>
        <w:t xml:space="preserve">numuneler </w:t>
      </w:r>
      <w:r w:rsidRPr="00BB48E4">
        <w:rPr>
          <w:rFonts w:cs="Times New Roman"/>
          <w:color w:val="000000" w:themeColor="text1"/>
          <w:szCs w:val="24"/>
        </w:rPr>
        <w:t xml:space="preserve">sabit sıcaklıkta (15, 25 ve 35 </w:t>
      </w:r>
      <w:r w:rsidRPr="00BB48E4">
        <w:rPr>
          <w:rFonts w:cs="Times New Roman"/>
          <w:color w:val="000000" w:themeColor="text1"/>
          <w:szCs w:val="24"/>
        </w:rPr>
        <w:sym w:font="Symbol" w:char="F0B0"/>
      </w:r>
      <w:r w:rsidRPr="00BB48E4">
        <w:rPr>
          <w:rFonts w:cs="Times New Roman"/>
          <w:color w:val="000000" w:themeColor="text1"/>
          <w:szCs w:val="24"/>
        </w:rPr>
        <w:t xml:space="preserve">C) reometre plakası (çap 35 mm, </w:t>
      </w:r>
      <w:proofErr w:type="gramStart"/>
      <w:r w:rsidRPr="00BB48E4">
        <w:rPr>
          <w:rFonts w:cs="Times New Roman"/>
          <w:color w:val="000000" w:themeColor="text1"/>
          <w:szCs w:val="24"/>
        </w:rPr>
        <w:t>aralık</w:t>
      </w:r>
      <w:proofErr w:type="gramEnd"/>
      <w:r w:rsidRPr="00BB48E4">
        <w:rPr>
          <w:rFonts w:cs="Times New Roman"/>
          <w:color w:val="000000" w:themeColor="text1"/>
          <w:szCs w:val="24"/>
        </w:rPr>
        <w:t xml:space="preserve"> 1.000 mm)</w:t>
      </w:r>
      <w:r w:rsidRPr="00BB48E4">
        <w:rPr>
          <w:rFonts w:ascii="Calibri" w:hAnsi="Calibri" w:cs="Calibri"/>
          <w:color w:val="000000" w:themeColor="text1"/>
          <w:szCs w:val="24"/>
        </w:rPr>
        <w:t xml:space="preserve"> </w:t>
      </w:r>
      <w:r w:rsidRPr="00BB48E4">
        <w:rPr>
          <w:rFonts w:cs="Times New Roman"/>
          <w:color w:val="000000" w:themeColor="text1"/>
          <w:szCs w:val="24"/>
        </w:rPr>
        <w:t>üzerine</w:t>
      </w:r>
      <w:r w:rsidR="00FA0298">
        <w:rPr>
          <w:rFonts w:cs="Times New Roman"/>
          <w:color w:val="000000" w:themeColor="text1"/>
          <w:szCs w:val="24"/>
        </w:rPr>
        <w:t xml:space="preserve"> konulmuştur</w:t>
      </w:r>
      <w:r w:rsidRPr="00BB48E4">
        <w:rPr>
          <w:rFonts w:cs="Times New Roman"/>
          <w:color w:val="000000" w:themeColor="text1"/>
          <w:szCs w:val="24"/>
        </w:rPr>
        <w:t>. 0-100 s</w:t>
      </w:r>
      <w:r w:rsidRPr="00BB48E4">
        <w:rPr>
          <w:rFonts w:cs="Times New Roman"/>
          <w:color w:val="000000" w:themeColor="text1"/>
          <w:szCs w:val="24"/>
          <w:vertAlign w:val="superscript"/>
        </w:rPr>
        <w:t>-1</w:t>
      </w:r>
      <w:r w:rsidRPr="00BB48E4">
        <w:rPr>
          <w:rFonts w:cs="Times New Roman"/>
          <w:color w:val="000000" w:themeColor="text1"/>
          <w:szCs w:val="24"/>
        </w:rPr>
        <w:t xml:space="preserve"> kayma hızı aralığında kayma gerilimi ölçülerek akış davranış grafikleri elde edilmiştir. Elde edilen veriler ve grafikler kullanılarak örneklerin görünür viskozite değerleri 50 s</w:t>
      </w:r>
      <w:r w:rsidRPr="00BB48E4">
        <w:rPr>
          <w:rFonts w:cs="Times New Roman"/>
          <w:color w:val="000000" w:themeColor="text1"/>
          <w:szCs w:val="24"/>
          <w:vertAlign w:val="superscript"/>
        </w:rPr>
        <w:t>-1</w:t>
      </w:r>
      <w:r>
        <w:rPr>
          <w:rFonts w:cs="Times New Roman"/>
          <w:color w:val="000000" w:themeColor="text1"/>
          <w:szCs w:val="24"/>
        </w:rPr>
        <w:t xml:space="preserve"> kayma hızında belirlendi.</w:t>
      </w:r>
      <w:r w:rsidRPr="00BB48E4">
        <w:rPr>
          <w:rFonts w:cs="Times New Roman"/>
          <w:color w:val="000000" w:themeColor="text1"/>
          <w:szCs w:val="24"/>
        </w:rPr>
        <w:t xml:space="preserve"> </w:t>
      </w:r>
    </w:p>
    <w:p w:rsidR="00EF0F97" w:rsidRDefault="00EF0F97" w:rsidP="00FA0298">
      <w:pPr>
        <w:tabs>
          <w:tab w:val="left" w:pos="6135"/>
        </w:tabs>
        <w:rPr>
          <w:rFonts w:cs="Times New Roman"/>
          <w:szCs w:val="24"/>
        </w:rPr>
      </w:pPr>
    </w:p>
    <w:p w:rsidR="00EE737E" w:rsidRDefault="00EE737E" w:rsidP="004F2E23">
      <w:pPr>
        <w:keepNext/>
        <w:tabs>
          <w:tab w:val="left" w:pos="6135"/>
        </w:tabs>
        <w:jc w:val="center"/>
      </w:pPr>
      <w:r>
        <w:rPr>
          <w:rFonts w:cs="Times New Roman"/>
          <w:noProof/>
          <w:szCs w:val="24"/>
          <w:lang w:eastAsia="tr-TR"/>
        </w:rPr>
        <w:lastRenderedPageBreak/>
        <w:drawing>
          <wp:inline distT="0" distB="0" distL="0" distR="0" wp14:anchorId="4E34DD75" wp14:editId="6CC2A261">
            <wp:extent cx="4480560" cy="3436620"/>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10512_161618.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481062" cy="3437005"/>
                    </a:xfrm>
                    <a:prstGeom prst="rect">
                      <a:avLst/>
                    </a:prstGeom>
                  </pic:spPr>
                </pic:pic>
              </a:graphicData>
            </a:graphic>
          </wp:inline>
        </w:drawing>
      </w:r>
    </w:p>
    <w:p w:rsidR="00C515FC" w:rsidRDefault="00C515FC" w:rsidP="00C515FC">
      <w:pPr>
        <w:keepNext/>
        <w:tabs>
          <w:tab w:val="left" w:pos="6135"/>
        </w:tabs>
        <w:spacing w:line="240" w:lineRule="auto"/>
        <w:jc w:val="center"/>
      </w:pPr>
    </w:p>
    <w:p w:rsidR="00DB70D5" w:rsidRPr="00EE737E" w:rsidRDefault="00EE737E" w:rsidP="00C65BD3">
      <w:pPr>
        <w:pStyle w:val="ResimYazs"/>
        <w:ind w:firstLine="0"/>
        <w:jc w:val="center"/>
        <w:rPr>
          <w:rFonts w:ascii="Times New Roman" w:hAnsi="Times New Roman" w:cs="Times New Roman"/>
          <w:b w:val="0"/>
          <w:sz w:val="24"/>
          <w:szCs w:val="24"/>
        </w:rPr>
      </w:pPr>
      <w:bookmarkStart w:id="103" w:name="_Toc77112731"/>
      <w:r>
        <w:rPr>
          <w:rFonts w:ascii="Times New Roman" w:hAnsi="Times New Roman" w:cs="Times New Roman"/>
          <w:b w:val="0"/>
          <w:sz w:val="24"/>
          <w:szCs w:val="24"/>
        </w:rPr>
        <w:t>Şekil 2.</w:t>
      </w:r>
      <w:r w:rsidRPr="00EE737E">
        <w:rPr>
          <w:rFonts w:ascii="Times New Roman" w:hAnsi="Times New Roman" w:cs="Times New Roman"/>
          <w:b w:val="0"/>
          <w:sz w:val="24"/>
          <w:szCs w:val="24"/>
        </w:rPr>
        <w:fldChar w:fldCharType="begin"/>
      </w:r>
      <w:r w:rsidRPr="00EE737E">
        <w:rPr>
          <w:rFonts w:ascii="Times New Roman" w:hAnsi="Times New Roman" w:cs="Times New Roman"/>
          <w:b w:val="0"/>
          <w:sz w:val="24"/>
          <w:szCs w:val="24"/>
        </w:rPr>
        <w:instrText xml:space="preserve"> SEQ Şekil_2. \* ARABIC </w:instrText>
      </w:r>
      <w:r w:rsidRPr="00EE737E">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20</w:t>
      </w:r>
      <w:r w:rsidRPr="00EE737E">
        <w:rPr>
          <w:rFonts w:ascii="Times New Roman" w:hAnsi="Times New Roman" w:cs="Times New Roman"/>
          <w:b w:val="0"/>
          <w:sz w:val="24"/>
          <w:szCs w:val="24"/>
        </w:rPr>
        <w:fldChar w:fldCharType="end"/>
      </w:r>
      <w:r w:rsidRPr="00EE737E">
        <w:rPr>
          <w:rFonts w:ascii="Times New Roman" w:hAnsi="Times New Roman" w:cs="Times New Roman"/>
          <w:b w:val="0"/>
          <w:sz w:val="24"/>
          <w:szCs w:val="24"/>
        </w:rPr>
        <w:t>. Analizde kullanılan reometre cihazı</w:t>
      </w:r>
      <w:bookmarkEnd w:id="103"/>
    </w:p>
    <w:p w:rsidR="00F9624A" w:rsidRDefault="00F9624A" w:rsidP="00337A3F">
      <w:pPr>
        <w:tabs>
          <w:tab w:val="left" w:pos="6135"/>
        </w:tabs>
        <w:spacing w:line="480" w:lineRule="auto"/>
        <w:rPr>
          <w:rFonts w:cs="Times New Roman"/>
          <w:szCs w:val="24"/>
        </w:rPr>
      </w:pPr>
    </w:p>
    <w:p w:rsidR="00F126E2" w:rsidRDefault="00F126E2" w:rsidP="00F126E2">
      <w:pPr>
        <w:pStyle w:val="Balk2"/>
        <w:numPr>
          <w:ilvl w:val="0"/>
          <w:numId w:val="0"/>
        </w:numPr>
        <w:ind w:left="718"/>
      </w:pPr>
      <w:bookmarkStart w:id="104" w:name="_Toc77109892"/>
      <w:r>
        <w:t>2.19. Nar Sosu Numunelerinin İstatistiksel Analizi</w:t>
      </w:r>
      <w:bookmarkEnd w:id="104"/>
    </w:p>
    <w:p w:rsidR="00FF0788" w:rsidRPr="00FF0788" w:rsidRDefault="00FF0788" w:rsidP="00FF0788"/>
    <w:p w:rsidR="00F126E2" w:rsidRPr="00F126E2" w:rsidRDefault="00F126E2" w:rsidP="00F126E2">
      <w:pPr>
        <w:ind w:firstLine="709"/>
      </w:pPr>
      <w:r>
        <w:t>Nar sosu numunelerinin</w:t>
      </w:r>
      <w:r w:rsidRPr="00F126E2">
        <w:t xml:space="preserve"> fizikokimyasal analiz sonuçları ve antioksidan parametre değerlerinin belirlenmesi sonucu, bu analiz değerlerinin istatistiksel </w:t>
      </w:r>
      <w:proofErr w:type="gramStart"/>
      <w:r w:rsidRPr="00F126E2">
        <w:t>olarak  XLSTAT</w:t>
      </w:r>
      <w:proofErr w:type="gramEnd"/>
      <w:r w:rsidRPr="00F126E2">
        <w:t xml:space="preserve"> (2010) yazılı</w:t>
      </w:r>
      <w:r w:rsidR="00E755EA">
        <w:t>mı kullanılarak  küme analizi (</w:t>
      </w:r>
      <w:r w:rsidRPr="00F126E2">
        <w:t>Cluster Analysis, CA), duncan t</w:t>
      </w:r>
      <w:r w:rsidR="00E755EA">
        <w:t>esti ve temel bileşen analizi (</w:t>
      </w:r>
      <w:r w:rsidRPr="00F126E2">
        <w:t>Principle  Component Analysis, PCA) ile değerlendirilmiştir.</w:t>
      </w:r>
    </w:p>
    <w:p w:rsidR="00F9624A" w:rsidRDefault="00F9624A" w:rsidP="00AE0846">
      <w:pPr>
        <w:tabs>
          <w:tab w:val="left" w:pos="6135"/>
        </w:tabs>
        <w:rPr>
          <w:rFonts w:cs="Times New Roman"/>
          <w:szCs w:val="24"/>
        </w:rPr>
      </w:pPr>
    </w:p>
    <w:p w:rsidR="00F9624A" w:rsidRDefault="00F9624A" w:rsidP="00AE0846">
      <w:pPr>
        <w:tabs>
          <w:tab w:val="left" w:pos="6135"/>
        </w:tabs>
        <w:rPr>
          <w:rFonts w:cs="Times New Roman"/>
          <w:szCs w:val="24"/>
        </w:rPr>
      </w:pPr>
    </w:p>
    <w:p w:rsidR="00EE737E" w:rsidRDefault="00EE737E" w:rsidP="00AE0846">
      <w:pPr>
        <w:tabs>
          <w:tab w:val="left" w:pos="6135"/>
        </w:tabs>
        <w:rPr>
          <w:rFonts w:cs="Times New Roman"/>
          <w:szCs w:val="24"/>
        </w:rPr>
      </w:pPr>
    </w:p>
    <w:p w:rsidR="00EE737E" w:rsidRDefault="00EE737E" w:rsidP="00AE0846">
      <w:pPr>
        <w:tabs>
          <w:tab w:val="left" w:pos="6135"/>
        </w:tabs>
        <w:rPr>
          <w:rFonts w:cs="Times New Roman"/>
          <w:szCs w:val="24"/>
        </w:rPr>
      </w:pPr>
    </w:p>
    <w:p w:rsidR="00EE737E" w:rsidRDefault="00EE737E" w:rsidP="00AE0846">
      <w:pPr>
        <w:tabs>
          <w:tab w:val="left" w:pos="6135"/>
        </w:tabs>
        <w:rPr>
          <w:rFonts w:cs="Times New Roman"/>
          <w:szCs w:val="24"/>
        </w:rPr>
      </w:pPr>
    </w:p>
    <w:p w:rsidR="00EE737E" w:rsidRDefault="00EE737E" w:rsidP="00AE0846">
      <w:pPr>
        <w:tabs>
          <w:tab w:val="left" w:pos="6135"/>
        </w:tabs>
        <w:rPr>
          <w:rFonts w:cs="Times New Roman"/>
          <w:szCs w:val="24"/>
        </w:rPr>
      </w:pPr>
    </w:p>
    <w:p w:rsidR="00EE737E" w:rsidRDefault="00EE737E" w:rsidP="00AE0846">
      <w:pPr>
        <w:tabs>
          <w:tab w:val="left" w:pos="6135"/>
        </w:tabs>
        <w:rPr>
          <w:rFonts w:cs="Times New Roman"/>
          <w:szCs w:val="24"/>
        </w:rPr>
      </w:pPr>
    </w:p>
    <w:p w:rsidR="00EE737E" w:rsidRDefault="00EE737E" w:rsidP="00AE0846">
      <w:pPr>
        <w:tabs>
          <w:tab w:val="left" w:pos="6135"/>
        </w:tabs>
        <w:rPr>
          <w:rFonts w:cs="Times New Roman"/>
          <w:szCs w:val="24"/>
        </w:rPr>
      </w:pPr>
    </w:p>
    <w:p w:rsidR="00EE737E" w:rsidRDefault="00EE737E" w:rsidP="00AE0846">
      <w:pPr>
        <w:tabs>
          <w:tab w:val="left" w:pos="6135"/>
        </w:tabs>
        <w:rPr>
          <w:rFonts w:cs="Times New Roman"/>
          <w:szCs w:val="24"/>
        </w:rPr>
      </w:pPr>
    </w:p>
    <w:p w:rsidR="00EE737E" w:rsidRDefault="00EE737E" w:rsidP="00AE0846">
      <w:pPr>
        <w:tabs>
          <w:tab w:val="left" w:pos="6135"/>
        </w:tabs>
        <w:rPr>
          <w:rFonts w:cs="Times New Roman"/>
          <w:szCs w:val="24"/>
        </w:rPr>
      </w:pPr>
    </w:p>
    <w:p w:rsidR="00EE737E" w:rsidRDefault="00EE737E" w:rsidP="009A1371">
      <w:pPr>
        <w:tabs>
          <w:tab w:val="left" w:pos="6135"/>
        </w:tabs>
        <w:rPr>
          <w:rFonts w:cs="Times New Roman"/>
          <w:szCs w:val="24"/>
        </w:rPr>
      </w:pPr>
    </w:p>
    <w:p w:rsidR="00542A68" w:rsidRDefault="00337A3F" w:rsidP="00337A3F">
      <w:pPr>
        <w:pStyle w:val="Balk1"/>
        <w:numPr>
          <w:ilvl w:val="0"/>
          <w:numId w:val="0"/>
        </w:numPr>
        <w:ind w:left="567" w:hanging="567"/>
        <w:rPr>
          <w:bCs w:val="0"/>
        </w:rPr>
      </w:pPr>
      <w:r>
        <w:rPr>
          <w:rFonts w:eastAsiaTheme="minorHAnsi"/>
          <w:b w:val="0"/>
          <w:bCs w:val="0"/>
          <w:iCs w:val="0"/>
          <w:color w:val="000000"/>
          <w:szCs w:val="24"/>
          <w:lang w:eastAsia="en-US"/>
        </w:rPr>
        <w:t xml:space="preserve">         </w:t>
      </w:r>
      <w:bookmarkStart w:id="105" w:name="_Toc77109893"/>
      <w:r w:rsidR="001C08A3">
        <w:rPr>
          <w:bCs w:val="0"/>
        </w:rPr>
        <w:t xml:space="preserve">3. </w:t>
      </w:r>
      <w:r w:rsidR="00AE0846" w:rsidRPr="00BA47D8">
        <w:rPr>
          <w:bCs w:val="0"/>
        </w:rPr>
        <w:t>BULGULAR</w:t>
      </w:r>
      <w:r w:rsidR="00702EFB" w:rsidRPr="00BA47D8">
        <w:rPr>
          <w:bCs w:val="0"/>
        </w:rPr>
        <w:t xml:space="preserve"> ve TARTIŞMA</w:t>
      </w:r>
      <w:bookmarkEnd w:id="105"/>
    </w:p>
    <w:p w:rsidR="0075094A" w:rsidRPr="0075094A" w:rsidRDefault="0075094A" w:rsidP="0075094A">
      <w:pPr>
        <w:rPr>
          <w:lang w:eastAsia="tr-TR"/>
        </w:rPr>
      </w:pPr>
    </w:p>
    <w:p w:rsidR="00DB3F9A" w:rsidRDefault="00F954E5" w:rsidP="0075094A">
      <w:pPr>
        <w:rPr>
          <w:lang w:eastAsia="tr-TR"/>
        </w:rPr>
      </w:pPr>
      <w:r>
        <w:rPr>
          <w:lang w:eastAsia="tr-TR"/>
        </w:rPr>
        <w:t xml:space="preserve">Piyasada satılan 17 farklı firmaya ait nar sosu örnekleri ve laboratuvar ortamında taze nar meyvesinden yapmış olduğumuz nar sosunun (yapmış olduğumuz nar sosu tablo ve grafiklerde </w:t>
      </w:r>
      <w:r w:rsidR="00B5104D">
        <w:rPr>
          <w:lang w:eastAsia="tr-TR"/>
        </w:rPr>
        <w:t>‘</w:t>
      </w:r>
      <w:r>
        <w:rPr>
          <w:lang w:eastAsia="tr-TR"/>
        </w:rPr>
        <w:t>N18</w:t>
      </w:r>
      <w:r w:rsidR="00B5104D">
        <w:rPr>
          <w:lang w:eastAsia="tr-TR"/>
        </w:rPr>
        <w:t>’</w:t>
      </w:r>
      <w:r>
        <w:rPr>
          <w:lang w:eastAsia="tr-TR"/>
        </w:rPr>
        <w:t xml:space="preserve"> ile gösterilmiştir) analiz sonuçları incelenmiştir.</w:t>
      </w:r>
    </w:p>
    <w:p w:rsidR="00202BBA" w:rsidRPr="00202BBA" w:rsidRDefault="00E84BFF" w:rsidP="00202BBA">
      <w:pPr>
        <w:rPr>
          <w:lang w:eastAsia="tr-TR"/>
        </w:rPr>
      </w:pPr>
      <w:r>
        <w:t xml:space="preserve">Briks, % </w:t>
      </w:r>
      <w:r w:rsidR="003A5A9D">
        <w:t>a</w:t>
      </w:r>
      <w:r w:rsidRPr="00865632">
        <w:t>sitlik</w:t>
      </w:r>
      <w:r>
        <w:t xml:space="preserve"> (sitrik asit cinsinden), pH, HMF, fruktoz, gl</w:t>
      </w:r>
      <w:r w:rsidR="00CB7F27">
        <w:t>u</w:t>
      </w:r>
      <w:r>
        <w:t>koz, sakkaroz ve toplam şeker, TPC, DPPH, TFC, TAC, ABTS, FRAP, renk analizi ve yapay boyar madde analizi yapılmıştır.</w:t>
      </w:r>
      <w:r w:rsidR="005703A7">
        <w:rPr>
          <w:lang w:eastAsia="tr-TR"/>
        </w:rPr>
        <w:t xml:space="preserve"> </w:t>
      </w:r>
      <w:r>
        <w:rPr>
          <w:lang w:eastAsia="tr-TR"/>
        </w:rPr>
        <w:t>18 farklı nar sosu numun</w:t>
      </w:r>
      <w:r w:rsidR="00BD438F">
        <w:rPr>
          <w:lang w:eastAsia="tr-TR"/>
        </w:rPr>
        <w:t>e</w:t>
      </w:r>
      <w:r>
        <w:rPr>
          <w:lang w:eastAsia="tr-TR"/>
        </w:rPr>
        <w:t>leri üzerinde yapılan bu analizlerin sonuçları, en büyük ve en küçük değerleri, kutu grafiği ile ortanca ve medyan değe</w:t>
      </w:r>
      <w:r w:rsidR="00BD438F">
        <w:rPr>
          <w:lang w:eastAsia="tr-TR"/>
        </w:rPr>
        <w:t>r</w:t>
      </w:r>
      <w:r>
        <w:rPr>
          <w:lang w:eastAsia="tr-TR"/>
        </w:rPr>
        <w:t xml:space="preserve">leri, </w:t>
      </w:r>
      <w:proofErr w:type="gramStart"/>
      <w:r>
        <w:rPr>
          <w:lang w:eastAsia="tr-TR"/>
        </w:rPr>
        <w:t>korelasyon</w:t>
      </w:r>
      <w:proofErr w:type="gramEnd"/>
      <w:r>
        <w:rPr>
          <w:lang w:eastAsia="tr-TR"/>
        </w:rPr>
        <w:t xml:space="preserve"> matriksi tablosu ile korelasyon ilişkilerini değerlendirmeleri, varsa literatür verileri ile kıyaslanması ve tartıştırılması ve analiz</w:t>
      </w:r>
      <w:r w:rsidR="00BD438F">
        <w:rPr>
          <w:lang w:eastAsia="tr-TR"/>
        </w:rPr>
        <w:t>lerde bulunan sonuçların farklı</w:t>
      </w:r>
      <w:r>
        <w:rPr>
          <w:lang w:eastAsia="tr-TR"/>
        </w:rPr>
        <w:t>lı</w:t>
      </w:r>
      <w:r w:rsidR="00BD438F">
        <w:rPr>
          <w:lang w:eastAsia="tr-TR"/>
        </w:rPr>
        <w:t>k</w:t>
      </w:r>
      <w:r>
        <w:rPr>
          <w:lang w:eastAsia="tr-TR"/>
        </w:rPr>
        <w:t>larının değerlendirilmesi bu bölümde verilmektedir.</w:t>
      </w:r>
      <w:r w:rsidR="00D66436">
        <w:rPr>
          <w:lang w:eastAsia="tr-TR"/>
        </w:rPr>
        <w:t xml:space="preserve"> İncelediğimiz nar sosu örneklerinde yapılan PCA (Temel bileşen analizi) analizi sonucunda elde edilen </w:t>
      </w:r>
      <w:proofErr w:type="gramStart"/>
      <w:r w:rsidR="00D66436">
        <w:rPr>
          <w:lang w:eastAsia="tr-TR"/>
        </w:rPr>
        <w:t>korelasyon</w:t>
      </w:r>
      <w:proofErr w:type="gramEnd"/>
      <w:r w:rsidR="00D66436">
        <w:rPr>
          <w:lang w:eastAsia="tr-TR"/>
        </w:rPr>
        <w:t xml:space="preserve"> matriksi tablo 3.1’de verilmiştir. İncelediğimiz nar soslarının fiziksel, kimyasal ve antioksidan analizleri sonucunda elde ettiğimiz veriler neticesinde, yapılan istatistiksel çalışma sonucunda </w:t>
      </w:r>
      <w:proofErr w:type="gramStart"/>
      <w:r w:rsidR="00D66436">
        <w:rPr>
          <w:lang w:eastAsia="tr-TR"/>
        </w:rPr>
        <w:t>korelasyon</w:t>
      </w:r>
      <w:proofErr w:type="gramEnd"/>
      <w:r w:rsidR="00D66436">
        <w:rPr>
          <w:lang w:eastAsia="tr-TR"/>
        </w:rPr>
        <w:t xml:space="preserve"> ilişkisi elde edilmiştir.</w:t>
      </w:r>
      <w:r w:rsidR="00202BBA">
        <w:rPr>
          <w:lang w:eastAsia="tr-TR"/>
        </w:rPr>
        <w:t xml:space="preserve"> </w:t>
      </w:r>
      <w:r w:rsidR="00202BBA" w:rsidRPr="00202BBA">
        <w:rPr>
          <w:rFonts w:cs="Times New Roman"/>
          <w:szCs w:val="24"/>
        </w:rPr>
        <w:t xml:space="preserve">Nar sosu </w:t>
      </w:r>
      <w:r w:rsidR="00202BBA">
        <w:rPr>
          <w:rFonts w:cs="Times New Roman"/>
          <w:szCs w:val="24"/>
        </w:rPr>
        <w:t>numunelerinde yapılan</w:t>
      </w:r>
      <w:r w:rsidR="00202BBA" w:rsidRPr="00202BBA">
        <w:rPr>
          <w:rFonts w:cs="Times New Roman"/>
          <w:szCs w:val="24"/>
        </w:rPr>
        <w:t xml:space="preserve"> briks, % asitlik (sitrik asit cinsinden), pH, HMF, fruktoz, </w:t>
      </w:r>
      <w:r w:rsidR="00B25C54">
        <w:rPr>
          <w:rFonts w:cs="Times New Roman"/>
          <w:szCs w:val="24"/>
        </w:rPr>
        <w:t>glu</w:t>
      </w:r>
      <w:r w:rsidR="00202BBA" w:rsidRPr="00202BBA">
        <w:rPr>
          <w:rFonts w:cs="Times New Roman"/>
          <w:szCs w:val="24"/>
        </w:rPr>
        <w:t>koz, sakkaroz ve toplam şeker analiz sonuçları</w:t>
      </w:r>
      <w:r w:rsidR="00202BBA">
        <w:rPr>
          <w:rFonts w:cs="Times New Roman"/>
          <w:szCs w:val="24"/>
        </w:rPr>
        <w:t xml:space="preserve"> tablo </w:t>
      </w:r>
      <w:proofErr w:type="gramStart"/>
      <w:r w:rsidR="00202BBA">
        <w:rPr>
          <w:rFonts w:cs="Times New Roman"/>
          <w:szCs w:val="24"/>
        </w:rPr>
        <w:t>3.2’de</w:t>
      </w:r>
      <w:proofErr w:type="gramEnd"/>
      <w:r w:rsidR="00202BBA">
        <w:rPr>
          <w:rFonts w:cs="Times New Roman"/>
          <w:szCs w:val="24"/>
        </w:rPr>
        <w:t xml:space="preserve"> verilmiştir.</w:t>
      </w:r>
    </w:p>
    <w:p w:rsidR="005D66B2" w:rsidRDefault="005D66B2" w:rsidP="005D66B2"/>
    <w:p w:rsidR="005D66B2" w:rsidRDefault="005D66B2" w:rsidP="005D66B2"/>
    <w:p w:rsidR="005D66B2" w:rsidRDefault="005D66B2" w:rsidP="005D66B2"/>
    <w:p w:rsidR="005D66B2" w:rsidRDefault="005D66B2" w:rsidP="005D66B2"/>
    <w:p w:rsidR="005D66B2" w:rsidRDefault="005D66B2" w:rsidP="005D66B2"/>
    <w:p w:rsidR="005D66B2" w:rsidRDefault="00996D05" w:rsidP="005D66B2">
      <w:r>
        <w:rPr>
          <w:noProof/>
          <w:lang w:eastAsia="tr-TR"/>
        </w:rPr>
        <mc:AlternateContent>
          <mc:Choice Requires="wps">
            <w:drawing>
              <wp:anchor distT="0" distB="0" distL="114300" distR="114300" simplePos="0" relativeHeight="251675648" behindDoc="0" locked="0" layoutInCell="1" allowOverlap="1">
                <wp:simplePos x="0" y="0"/>
                <wp:positionH relativeFrom="column">
                  <wp:posOffset>2752725</wp:posOffset>
                </wp:positionH>
                <wp:positionV relativeFrom="paragraph">
                  <wp:posOffset>2274570</wp:posOffset>
                </wp:positionV>
                <wp:extent cx="693420" cy="426720"/>
                <wp:effectExtent l="0" t="0" r="11430" b="11430"/>
                <wp:wrapNone/>
                <wp:docPr id="1060" name="Metin Kutusu 1060"/>
                <wp:cNvGraphicFramePr/>
                <a:graphic xmlns:a="http://schemas.openxmlformats.org/drawingml/2006/main">
                  <a:graphicData uri="http://schemas.microsoft.com/office/word/2010/wordprocessingShape">
                    <wps:wsp>
                      <wps:cNvSpPr txBox="1"/>
                      <wps:spPr>
                        <a:xfrm>
                          <a:off x="0" y="0"/>
                          <a:ext cx="693420" cy="42672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071445" w:rsidRDefault="000714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1060" o:spid="_x0000_s1033" type="#_x0000_t202" style="position:absolute;left:0;text-align:left;margin-left:216.75pt;margin-top:179.1pt;width:54.6pt;height:33.6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" fillcolor="white [3212]" strokecolor="white [3212]" strokeweight=".5pt">
                <v:textbox>
                  <w:txbxContent>
                    <w:p w:rsidR="00071445" w:rsidRDefault="00071445"/>
                  </w:txbxContent>
                </v:textbox>
              </v:shape>
            </w:pict>
          </mc:Fallback>
        </mc:AlternateContent>
      </w:r>
    </w:p>
    <w:p w:rsidR="005D66B2" w:rsidRPr="005D66B2" w:rsidRDefault="005D66B2" w:rsidP="00822EEB">
      <w:pPr>
        <w:ind w:firstLine="0"/>
        <w:sectPr w:rsidR="005D66B2" w:rsidRPr="005D66B2" w:rsidSect="00A63C42">
          <w:pgSz w:w="11906" w:h="16838"/>
          <w:pgMar w:top="1843" w:right="1276" w:bottom="1418" w:left="1701" w:header="709" w:footer="709" w:gutter="0"/>
          <w:pgNumType w:start="1"/>
          <w:cols w:space="708"/>
          <w:docGrid w:linePitch="360"/>
        </w:sectPr>
      </w:pPr>
    </w:p>
    <w:p w:rsidR="00B13791" w:rsidRDefault="00B13791" w:rsidP="00B13791">
      <w:pPr>
        <w:pStyle w:val="ResimYazs"/>
        <w:keepNext/>
        <w:ind w:firstLine="0"/>
        <w:jc w:val="left"/>
        <w:rPr>
          <w:rFonts w:ascii="Times New Roman" w:hAnsi="Times New Roman" w:cs="Times New Roman"/>
          <w:b w:val="0"/>
          <w:sz w:val="24"/>
          <w:szCs w:val="24"/>
        </w:rPr>
      </w:pPr>
      <w:bookmarkStart w:id="106" w:name="_Toc77112976"/>
      <w:r>
        <w:rPr>
          <w:rFonts w:ascii="Times New Roman" w:hAnsi="Times New Roman" w:cs="Times New Roman"/>
          <w:b w:val="0"/>
          <w:sz w:val="24"/>
          <w:szCs w:val="24"/>
        </w:rPr>
        <w:lastRenderedPageBreak/>
        <w:t>Tablo 3.</w:t>
      </w:r>
      <w:r w:rsidRPr="00B13791">
        <w:rPr>
          <w:rFonts w:ascii="Times New Roman" w:hAnsi="Times New Roman" w:cs="Times New Roman"/>
          <w:b w:val="0"/>
          <w:sz w:val="24"/>
          <w:szCs w:val="24"/>
        </w:rPr>
        <w:fldChar w:fldCharType="begin"/>
      </w:r>
      <w:r w:rsidRPr="00B13791">
        <w:rPr>
          <w:rFonts w:ascii="Times New Roman" w:hAnsi="Times New Roman" w:cs="Times New Roman"/>
          <w:b w:val="0"/>
          <w:sz w:val="24"/>
          <w:szCs w:val="24"/>
        </w:rPr>
        <w:instrText xml:space="preserve"> SEQ Tablo_3. \* ARABIC </w:instrText>
      </w:r>
      <w:r w:rsidRPr="00B13791">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w:t>
      </w:r>
      <w:r w:rsidRPr="00B13791">
        <w:rPr>
          <w:rFonts w:ascii="Times New Roman" w:hAnsi="Times New Roman" w:cs="Times New Roman"/>
          <w:b w:val="0"/>
          <w:sz w:val="24"/>
          <w:szCs w:val="24"/>
        </w:rPr>
        <w:fldChar w:fldCharType="end"/>
      </w:r>
      <w:r w:rsidRPr="00B13791">
        <w:rPr>
          <w:rFonts w:ascii="Times New Roman" w:hAnsi="Times New Roman" w:cs="Times New Roman"/>
          <w:b w:val="0"/>
          <w:sz w:val="24"/>
          <w:szCs w:val="24"/>
        </w:rPr>
        <w:t xml:space="preserve">. Nar sosu örneklerinin fizikokimyasal analizlerinin </w:t>
      </w:r>
      <w:r w:rsidR="007E30B2">
        <w:rPr>
          <w:rFonts w:ascii="Times New Roman" w:hAnsi="Times New Roman" w:cs="Times New Roman"/>
          <w:b w:val="0"/>
          <w:sz w:val="24"/>
          <w:szCs w:val="24"/>
        </w:rPr>
        <w:t xml:space="preserve">ve antioksidan parametlerinin </w:t>
      </w:r>
      <w:proofErr w:type="gramStart"/>
      <w:r w:rsidRPr="00B13791">
        <w:rPr>
          <w:rFonts w:ascii="Times New Roman" w:hAnsi="Times New Roman" w:cs="Times New Roman"/>
          <w:b w:val="0"/>
          <w:sz w:val="24"/>
          <w:szCs w:val="24"/>
        </w:rPr>
        <w:t>korelasyon</w:t>
      </w:r>
      <w:proofErr w:type="gramEnd"/>
      <w:r w:rsidRPr="00B13791">
        <w:rPr>
          <w:rFonts w:ascii="Times New Roman" w:hAnsi="Times New Roman" w:cs="Times New Roman"/>
          <w:b w:val="0"/>
          <w:sz w:val="24"/>
          <w:szCs w:val="24"/>
        </w:rPr>
        <w:t xml:space="preserve"> matriksi</w:t>
      </w:r>
      <w:bookmarkEnd w:id="106"/>
    </w:p>
    <w:p w:rsidR="00814449" w:rsidRPr="00814449" w:rsidRDefault="00814449" w:rsidP="00814449">
      <w:pPr>
        <w:spacing w:line="240" w:lineRule="auto"/>
      </w:pPr>
    </w:p>
    <w:tbl>
      <w:tblPr>
        <w:tblW w:w="12724" w:type="dxa"/>
        <w:tblInd w:w="70" w:type="dxa"/>
        <w:tblCellMar>
          <w:left w:w="70" w:type="dxa"/>
          <w:right w:w="70" w:type="dxa"/>
        </w:tblCellMar>
        <w:tblLook w:val="04A0" w:firstRow="1" w:lastRow="0" w:firstColumn="1" w:lastColumn="0" w:noHBand="0" w:noVBand="1"/>
      </w:tblPr>
      <w:tblGrid>
        <w:gridCol w:w="3119"/>
        <w:gridCol w:w="1134"/>
        <w:gridCol w:w="1077"/>
        <w:gridCol w:w="1077"/>
        <w:gridCol w:w="1077"/>
        <w:gridCol w:w="1160"/>
        <w:gridCol w:w="1040"/>
        <w:gridCol w:w="1040"/>
        <w:gridCol w:w="1000"/>
        <w:gridCol w:w="1000"/>
      </w:tblGrid>
      <w:tr w:rsidR="00B13791" w:rsidRPr="00BC5867" w:rsidTr="00BC5867">
        <w:trPr>
          <w:trHeight w:val="340"/>
        </w:trPr>
        <w:tc>
          <w:tcPr>
            <w:tcW w:w="3119" w:type="dxa"/>
            <w:tcBorders>
              <w:top w:val="single" w:sz="8" w:space="0" w:color="auto"/>
              <w:left w:val="nil"/>
              <w:bottom w:val="nil"/>
              <w:right w:val="nil"/>
            </w:tcBorders>
            <w:shd w:val="clear" w:color="auto" w:fill="auto"/>
            <w:vAlign w:val="center"/>
            <w:hideMark/>
          </w:tcPr>
          <w:p w:rsidR="00B13791" w:rsidRPr="00BC5867" w:rsidRDefault="007E30B2" w:rsidP="00B13791">
            <w:pPr>
              <w:spacing w:line="240" w:lineRule="auto"/>
              <w:ind w:firstLine="0"/>
              <w:jc w:val="center"/>
              <w:rPr>
                <w:rFonts w:eastAsia="Times New Roman" w:cs="Times New Roman"/>
                <w:b/>
                <w:sz w:val="20"/>
                <w:szCs w:val="20"/>
                <w:lang w:eastAsia="tr-TR"/>
              </w:rPr>
            </w:pPr>
            <w:r>
              <w:rPr>
                <w:rFonts w:eastAsia="Times New Roman" w:cs="Times New Roman"/>
                <w:b/>
                <w:sz w:val="20"/>
                <w:szCs w:val="20"/>
                <w:lang w:eastAsia="tr-TR"/>
              </w:rPr>
              <w:t>Değişkenler</w:t>
            </w:r>
          </w:p>
        </w:tc>
        <w:tc>
          <w:tcPr>
            <w:tcW w:w="1134" w:type="dxa"/>
            <w:tcBorders>
              <w:top w:val="single" w:sz="8" w:space="0" w:color="auto"/>
              <w:left w:val="nil"/>
              <w:bottom w:val="nil"/>
              <w:right w:val="nil"/>
            </w:tcBorders>
            <w:shd w:val="clear" w:color="auto" w:fill="auto"/>
            <w:vAlign w:val="center"/>
            <w:hideMark/>
          </w:tcPr>
          <w:p w:rsidR="00B13791" w:rsidRPr="00BC5867" w:rsidRDefault="00B13791" w:rsidP="00B13791">
            <w:pPr>
              <w:spacing w:line="240" w:lineRule="auto"/>
              <w:ind w:firstLine="0"/>
              <w:jc w:val="center"/>
              <w:rPr>
                <w:rFonts w:eastAsia="Times New Roman" w:cs="Times New Roman"/>
                <w:b/>
                <w:sz w:val="20"/>
                <w:szCs w:val="20"/>
                <w:lang w:eastAsia="tr-TR"/>
              </w:rPr>
            </w:pPr>
            <w:r w:rsidRPr="00BC5867">
              <w:rPr>
                <w:rFonts w:eastAsia="Times New Roman" w:cs="Times New Roman"/>
                <w:b/>
                <w:sz w:val="20"/>
                <w:szCs w:val="20"/>
                <w:lang w:eastAsia="tr-TR"/>
              </w:rPr>
              <w:t>Briks</w:t>
            </w:r>
          </w:p>
        </w:tc>
        <w:tc>
          <w:tcPr>
            <w:tcW w:w="1077" w:type="dxa"/>
            <w:tcBorders>
              <w:top w:val="single" w:sz="8" w:space="0" w:color="auto"/>
              <w:left w:val="nil"/>
              <w:bottom w:val="nil"/>
              <w:right w:val="nil"/>
            </w:tcBorders>
            <w:shd w:val="clear" w:color="auto" w:fill="auto"/>
            <w:vAlign w:val="center"/>
            <w:hideMark/>
          </w:tcPr>
          <w:p w:rsidR="00B13791" w:rsidRPr="00BC5867" w:rsidRDefault="00B13791" w:rsidP="00B13791">
            <w:pPr>
              <w:spacing w:line="240" w:lineRule="auto"/>
              <w:ind w:firstLine="0"/>
              <w:jc w:val="center"/>
              <w:rPr>
                <w:rFonts w:eastAsia="Times New Roman" w:cs="Times New Roman"/>
                <w:b/>
                <w:sz w:val="20"/>
                <w:szCs w:val="20"/>
                <w:lang w:eastAsia="tr-TR"/>
              </w:rPr>
            </w:pPr>
            <w:proofErr w:type="gramStart"/>
            <w:r w:rsidRPr="00BC5867">
              <w:rPr>
                <w:rFonts w:eastAsia="Times New Roman" w:cs="Times New Roman"/>
                <w:b/>
                <w:sz w:val="20"/>
                <w:szCs w:val="20"/>
                <w:lang w:eastAsia="tr-TR"/>
              </w:rPr>
              <w:t xml:space="preserve">% Asitlik </w:t>
            </w:r>
            <w:r w:rsidRPr="00BC5867">
              <w:rPr>
                <w:rFonts w:eastAsia="Times New Roman" w:cs="Times New Roman"/>
                <w:b/>
                <w:sz w:val="20"/>
                <w:szCs w:val="20"/>
                <w:lang w:eastAsia="tr-TR"/>
              </w:rPr>
              <w:br/>
              <w:t>(Sitrik Asit Cin.)</w:t>
            </w:r>
            <w:proofErr w:type="gramEnd"/>
          </w:p>
        </w:tc>
        <w:tc>
          <w:tcPr>
            <w:tcW w:w="1077" w:type="dxa"/>
            <w:tcBorders>
              <w:top w:val="single" w:sz="8" w:space="0" w:color="auto"/>
              <w:left w:val="nil"/>
              <w:bottom w:val="nil"/>
              <w:right w:val="nil"/>
            </w:tcBorders>
            <w:shd w:val="clear" w:color="auto" w:fill="auto"/>
            <w:vAlign w:val="center"/>
            <w:hideMark/>
          </w:tcPr>
          <w:p w:rsidR="00B13791" w:rsidRPr="00BC5867" w:rsidRDefault="00B13791" w:rsidP="00B13791">
            <w:pPr>
              <w:spacing w:line="240" w:lineRule="auto"/>
              <w:ind w:firstLine="0"/>
              <w:jc w:val="center"/>
              <w:rPr>
                <w:rFonts w:eastAsia="Times New Roman" w:cs="Times New Roman"/>
                <w:b/>
                <w:sz w:val="20"/>
                <w:szCs w:val="20"/>
                <w:lang w:eastAsia="tr-TR"/>
              </w:rPr>
            </w:pPr>
            <w:r w:rsidRPr="00BC5867">
              <w:rPr>
                <w:rFonts w:eastAsia="Times New Roman" w:cs="Times New Roman"/>
                <w:b/>
                <w:sz w:val="20"/>
                <w:szCs w:val="20"/>
                <w:lang w:eastAsia="tr-TR"/>
              </w:rPr>
              <w:t>pH</w:t>
            </w:r>
          </w:p>
        </w:tc>
        <w:tc>
          <w:tcPr>
            <w:tcW w:w="1077" w:type="dxa"/>
            <w:tcBorders>
              <w:top w:val="single" w:sz="8" w:space="0" w:color="auto"/>
              <w:left w:val="nil"/>
              <w:bottom w:val="nil"/>
              <w:right w:val="nil"/>
            </w:tcBorders>
            <w:shd w:val="clear" w:color="auto" w:fill="auto"/>
            <w:vAlign w:val="center"/>
            <w:hideMark/>
          </w:tcPr>
          <w:p w:rsidR="00B13791" w:rsidRPr="00BC5867" w:rsidRDefault="00B13791" w:rsidP="00B13791">
            <w:pPr>
              <w:spacing w:line="240" w:lineRule="auto"/>
              <w:ind w:firstLine="0"/>
              <w:jc w:val="center"/>
              <w:rPr>
                <w:rFonts w:eastAsia="Times New Roman" w:cs="Times New Roman"/>
                <w:b/>
                <w:sz w:val="20"/>
                <w:szCs w:val="20"/>
                <w:lang w:eastAsia="tr-TR"/>
              </w:rPr>
            </w:pPr>
            <w:r w:rsidRPr="00BC5867">
              <w:rPr>
                <w:rFonts w:eastAsia="Times New Roman" w:cs="Times New Roman"/>
                <w:b/>
                <w:sz w:val="20"/>
                <w:szCs w:val="20"/>
                <w:lang w:eastAsia="tr-TR"/>
              </w:rPr>
              <w:t>HMF</w:t>
            </w:r>
            <w:r w:rsidRPr="00BC5867">
              <w:rPr>
                <w:rFonts w:eastAsia="Times New Roman" w:cs="Times New Roman"/>
                <w:b/>
                <w:sz w:val="20"/>
                <w:szCs w:val="20"/>
                <w:lang w:eastAsia="tr-TR"/>
              </w:rPr>
              <w:br/>
              <w:t>mg/kg</w:t>
            </w:r>
          </w:p>
        </w:tc>
        <w:tc>
          <w:tcPr>
            <w:tcW w:w="1160" w:type="dxa"/>
            <w:tcBorders>
              <w:top w:val="single" w:sz="8" w:space="0" w:color="auto"/>
              <w:left w:val="nil"/>
              <w:bottom w:val="nil"/>
              <w:right w:val="nil"/>
            </w:tcBorders>
            <w:shd w:val="clear" w:color="auto" w:fill="auto"/>
            <w:vAlign w:val="center"/>
            <w:hideMark/>
          </w:tcPr>
          <w:p w:rsidR="00B13791" w:rsidRPr="00BC5867" w:rsidRDefault="00B13791" w:rsidP="00B13791">
            <w:pPr>
              <w:spacing w:line="240" w:lineRule="auto"/>
              <w:ind w:firstLine="0"/>
              <w:jc w:val="center"/>
              <w:rPr>
                <w:rFonts w:eastAsia="Times New Roman" w:cs="Times New Roman"/>
                <w:b/>
                <w:sz w:val="20"/>
                <w:szCs w:val="20"/>
                <w:lang w:eastAsia="tr-TR"/>
              </w:rPr>
            </w:pPr>
            <w:r w:rsidRPr="00BC5867">
              <w:rPr>
                <w:rFonts w:eastAsia="Times New Roman" w:cs="Times New Roman"/>
                <w:b/>
                <w:sz w:val="20"/>
                <w:szCs w:val="20"/>
                <w:lang w:eastAsia="tr-TR"/>
              </w:rPr>
              <w:t>L*</w:t>
            </w:r>
          </w:p>
        </w:tc>
        <w:tc>
          <w:tcPr>
            <w:tcW w:w="1040" w:type="dxa"/>
            <w:tcBorders>
              <w:top w:val="single" w:sz="8" w:space="0" w:color="auto"/>
              <w:left w:val="nil"/>
              <w:bottom w:val="nil"/>
              <w:right w:val="nil"/>
            </w:tcBorders>
            <w:shd w:val="clear" w:color="auto" w:fill="auto"/>
            <w:vAlign w:val="center"/>
            <w:hideMark/>
          </w:tcPr>
          <w:p w:rsidR="00B13791" w:rsidRPr="00BC5867" w:rsidRDefault="00B13791" w:rsidP="00B13791">
            <w:pPr>
              <w:spacing w:line="240" w:lineRule="auto"/>
              <w:ind w:firstLine="0"/>
              <w:jc w:val="center"/>
              <w:rPr>
                <w:rFonts w:eastAsia="Times New Roman" w:cs="Times New Roman"/>
                <w:b/>
                <w:sz w:val="20"/>
                <w:szCs w:val="20"/>
                <w:lang w:eastAsia="tr-TR"/>
              </w:rPr>
            </w:pPr>
            <w:proofErr w:type="gramStart"/>
            <w:r w:rsidRPr="00BC5867">
              <w:rPr>
                <w:rFonts w:eastAsia="Times New Roman" w:cs="Times New Roman"/>
                <w:b/>
                <w:sz w:val="20"/>
                <w:szCs w:val="20"/>
                <w:lang w:eastAsia="tr-TR"/>
              </w:rPr>
              <w:t>a</w:t>
            </w:r>
            <w:proofErr w:type="gramEnd"/>
            <w:r w:rsidRPr="00BC5867">
              <w:rPr>
                <w:rFonts w:eastAsia="Times New Roman" w:cs="Times New Roman"/>
                <w:b/>
                <w:sz w:val="20"/>
                <w:szCs w:val="20"/>
                <w:lang w:eastAsia="tr-TR"/>
              </w:rPr>
              <w:t>*</w:t>
            </w:r>
          </w:p>
        </w:tc>
        <w:tc>
          <w:tcPr>
            <w:tcW w:w="1040" w:type="dxa"/>
            <w:tcBorders>
              <w:top w:val="single" w:sz="8" w:space="0" w:color="auto"/>
              <w:left w:val="nil"/>
              <w:bottom w:val="nil"/>
              <w:right w:val="nil"/>
            </w:tcBorders>
            <w:shd w:val="clear" w:color="auto" w:fill="auto"/>
            <w:vAlign w:val="center"/>
            <w:hideMark/>
          </w:tcPr>
          <w:p w:rsidR="00B13791" w:rsidRPr="00BC5867" w:rsidRDefault="00B13791" w:rsidP="00B13791">
            <w:pPr>
              <w:spacing w:line="240" w:lineRule="auto"/>
              <w:ind w:firstLine="0"/>
              <w:jc w:val="center"/>
              <w:rPr>
                <w:rFonts w:eastAsia="Times New Roman" w:cs="Times New Roman"/>
                <w:b/>
                <w:sz w:val="20"/>
                <w:szCs w:val="20"/>
                <w:lang w:eastAsia="tr-TR"/>
              </w:rPr>
            </w:pPr>
            <w:proofErr w:type="gramStart"/>
            <w:r w:rsidRPr="00BC5867">
              <w:rPr>
                <w:rFonts w:eastAsia="Times New Roman" w:cs="Times New Roman"/>
                <w:b/>
                <w:sz w:val="20"/>
                <w:szCs w:val="20"/>
                <w:lang w:eastAsia="tr-TR"/>
              </w:rPr>
              <w:t>b</w:t>
            </w:r>
            <w:proofErr w:type="gramEnd"/>
            <w:r w:rsidRPr="00BC5867">
              <w:rPr>
                <w:rFonts w:eastAsia="Times New Roman" w:cs="Times New Roman"/>
                <w:b/>
                <w:sz w:val="20"/>
                <w:szCs w:val="20"/>
                <w:lang w:eastAsia="tr-TR"/>
              </w:rPr>
              <w:t>*</w:t>
            </w:r>
          </w:p>
        </w:tc>
        <w:tc>
          <w:tcPr>
            <w:tcW w:w="1000" w:type="dxa"/>
            <w:tcBorders>
              <w:top w:val="single" w:sz="8" w:space="0" w:color="auto"/>
              <w:left w:val="nil"/>
              <w:bottom w:val="nil"/>
              <w:right w:val="nil"/>
            </w:tcBorders>
            <w:shd w:val="clear" w:color="auto" w:fill="auto"/>
            <w:vAlign w:val="center"/>
            <w:hideMark/>
          </w:tcPr>
          <w:p w:rsidR="00B13791" w:rsidRPr="00BC5867" w:rsidRDefault="00B13791" w:rsidP="00B13791">
            <w:pPr>
              <w:spacing w:line="240" w:lineRule="auto"/>
              <w:ind w:firstLine="0"/>
              <w:jc w:val="center"/>
              <w:rPr>
                <w:rFonts w:eastAsia="Times New Roman" w:cs="Times New Roman"/>
                <w:b/>
                <w:sz w:val="20"/>
                <w:szCs w:val="20"/>
                <w:lang w:eastAsia="tr-TR"/>
              </w:rPr>
            </w:pPr>
            <w:r w:rsidRPr="00BC5867">
              <w:rPr>
                <w:rFonts w:eastAsia="Times New Roman" w:cs="Times New Roman"/>
                <w:b/>
                <w:sz w:val="20"/>
                <w:szCs w:val="20"/>
                <w:lang w:eastAsia="tr-TR"/>
              </w:rPr>
              <w:t>ΔE*</w:t>
            </w:r>
          </w:p>
        </w:tc>
        <w:tc>
          <w:tcPr>
            <w:tcW w:w="1000" w:type="dxa"/>
            <w:tcBorders>
              <w:top w:val="single" w:sz="8" w:space="0" w:color="auto"/>
              <w:left w:val="nil"/>
              <w:bottom w:val="nil"/>
              <w:right w:val="nil"/>
            </w:tcBorders>
            <w:shd w:val="clear" w:color="auto" w:fill="auto"/>
            <w:vAlign w:val="center"/>
            <w:hideMark/>
          </w:tcPr>
          <w:p w:rsidR="00B13791" w:rsidRPr="00BC5867" w:rsidRDefault="00B13791" w:rsidP="00B13791">
            <w:pPr>
              <w:spacing w:line="240" w:lineRule="auto"/>
              <w:ind w:firstLine="0"/>
              <w:jc w:val="center"/>
              <w:rPr>
                <w:rFonts w:eastAsia="Times New Roman" w:cs="Times New Roman"/>
                <w:b/>
                <w:sz w:val="20"/>
                <w:szCs w:val="20"/>
                <w:lang w:eastAsia="tr-TR"/>
              </w:rPr>
            </w:pPr>
            <w:r w:rsidRPr="00BC5867">
              <w:rPr>
                <w:rFonts w:eastAsia="Times New Roman" w:cs="Times New Roman"/>
                <w:b/>
                <w:sz w:val="20"/>
                <w:szCs w:val="20"/>
                <w:lang w:eastAsia="tr-TR"/>
              </w:rPr>
              <w:t>TPC</w:t>
            </w:r>
            <w:r w:rsidRPr="00BC5867">
              <w:rPr>
                <w:rFonts w:eastAsia="Times New Roman" w:cs="Times New Roman"/>
                <w:b/>
                <w:sz w:val="20"/>
                <w:szCs w:val="20"/>
                <w:lang w:eastAsia="tr-TR"/>
              </w:rPr>
              <w:br/>
              <w:t>mg GAE/kg</w:t>
            </w:r>
          </w:p>
        </w:tc>
      </w:tr>
      <w:tr w:rsidR="00B13791" w:rsidRPr="00BC5867" w:rsidTr="00BC5867">
        <w:trPr>
          <w:trHeight w:val="340"/>
        </w:trPr>
        <w:tc>
          <w:tcPr>
            <w:tcW w:w="3119" w:type="dxa"/>
            <w:tcBorders>
              <w:top w:val="single" w:sz="4" w:space="0" w:color="auto"/>
              <w:left w:val="nil"/>
              <w:bottom w:val="nil"/>
              <w:right w:val="nil"/>
            </w:tcBorders>
            <w:shd w:val="clear" w:color="auto" w:fill="auto"/>
            <w:noWrap/>
            <w:vAlign w:val="bottom"/>
            <w:hideMark/>
          </w:tcPr>
          <w:p w:rsidR="00B13791" w:rsidRPr="00BC5867" w:rsidRDefault="00B13791" w:rsidP="00B13791">
            <w:pPr>
              <w:spacing w:line="240" w:lineRule="auto"/>
              <w:ind w:firstLine="0"/>
              <w:jc w:val="left"/>
              <w:rPr>
                <w:rFonts w:eastAsia="Times New Roman" w:cs="Times New Roman"/>
                <w:sz w:val="20"/>
                <w:szCs w:val="20"/>
                <w:lang w:eastAsia="tr-TR"/>
              </w:rPr>
            </w:pPr>
            <w:r w:rsidRPr="00BC5867">
              <w:rPr>
                <w:rFonts w:eastAsia="Times New Roman" w:cs="Times New Roman"/>
                <w:sz w:val="20"/>
                <w:szCs w:val="20"/>
                <w:lang w:eastAsia="tr-TR"/>
              </w:rPr>
              <w:t>Briks</w:t>
            </w:r>
          </w:p>
        </w:tc>
        <w:tc>
          <w:tcPr>
            <w:tcW w:w="1134" w:type="dxa"/>
            <w:tcBorders>
              <w:top w:val="single" w:sz="4" w:space="0" w:color="auto"/>
              <w:left w:val="nil"/>
              <w:bottom w:val="nil"/>
              <w:right w:val="nil"/>
            </w:tcBorders>
            <w:shd w:val="clear" w:color="auto" w:fill="auto"/>
            <w:noWrap/>
            <w:vAlign w:val="bottom"/>
            <w:hideMark/>
          </w:tcPr>
          <w:p w:rsidR="00B13791" w:rsidRPr="00BC5867" w:rsidRDefault="00B13791" w:rsidP="00B13791">
            <w:pPr>
              <w:spacing w:line="240" w:lineRule="auto"/>
              <w:ind w:firstLine="0"/>
              <w:jc w:val="center"/>
              <w:rPr>
                <w:rFonts w:eastAsia="Times New Roman" w:cs="Times New Roman"/>
                <w:b/>
                <w:bCs/>
                <w:sz w:val="20"/>
                <w:szCs w:val="20"/>
                <w:lang w:eastAsia="tr-TR"/>
              </w:rPr>
            </w:pPr>
            <w:r w:rsidRPr="00BC5867">
              <w:rPr>
                <w:rFonts w:eastAsia="Times New Roman" w:cs="Times New Roman"/>
                <w:b/>
                <w:bCs/>
                <w:sz w:val="20"/>
                <w:szCs w:val="20"/>
                <w:lang w:eastAsia="tr-TR"/>
              </w:rPr>
              <w:t>1</w:t>
            </w:r>
          </w:p>
        </w:tc>
        <w:tc>
          <w:tcPr>
            <w:tcW w:w="1077" w:type="dxa"/>
            <w:tcBorders>
              <w:top w:val="single" w:sz="4" w:space="0" w:color="auto"/>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421</w:t>
            </w:r>
          </w:p>
        </w:tc>
        <w:tc>
          <w:tcPr>
            <w:tcW w:w="1077" w:type="dxa"/>
            <w:tcBorders>
              <w:top w:val="single" w:sz="4" w:space="0" w:color="auto"/>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350</w:t>
            </w:r>
          </w:p>
        </w:tc>
        <w:tc>
          <w:tcPr>
            <w:tcW w:w="1077" w:type="dxa"/>
            <w:tcBorders>
              <w:top w:val="single" w:sz="4" w:space="0" w:color="auto"/>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236</w:t>
            </w:r>
          </w:p>
        </w:tc>
        <w:tc>
          <w:tcPr>
            <w:tcW w:w="1160" w:type="dxa"/>
            <w:tcBorders>
              <w:top w:val="single" w:sz="4" w:space="0" w:color="auto"/>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043</w:t>
            </w:r>
          </w:p>
        </w:tc>
        <w:tc>
          <w:tcPr>
            <w:tcW w:w="1040" w:type="dxa"/>
            <w:tcBorders>
              <w:top w:val="single" w:sz="4" w:space="0" w:color="auto"/>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198</w:t>
            </w:r>
          </w:p>
        </w:tc>
        <w:tc>
          <w:tcPr>
            <w:tcW w:w="1040" w:type="dxa"/>
            <w:tcBorders>
              <w:top w:val="single" w:sz="4" w:space="0" w:color="auto"/>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023</w:t>
            </w:r>
          </w:p>
        </w:tc>
        <w:tc>
          <w:tcPr>
            <w:tcW w:w="1000" w:type="dxa"/>
            <w:tcBorders>
              <w:top w:val="single" w:sz="4" w:space="0" w:color="auto"/>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028</w:t>
            </w:r>
          </w:p>
        </w:tc>
        <w:tc>
          <w:tcPr>
            <w:tcW w:w="1000" w:type="dxa"/>
            <w:tcBorders>
              <w:top w:val="single" w:sz="4" w:space="0" w:color="auto"/>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525</w:t>
            </w:r>
          </w:p>
        </w:tc>
      </w:tr>
      <w:tr w:rsidR="00B13791" w:rsidRPr="00BC5867" w:rsidTr="00BC5867">
        <w:trPr>
          <w:trHeight w:val="340"/>
        </w:trPr>
        <w:tc>
          <w:tcPr>
            <w:tcW w:w="3119"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left"/>
              <w:rPr>
                <w:rFonts w:eastAsia="Times New Roman" w:cs="Times New Roman"/>
                <w:sz w:val="20"/>
                <w:szCs w:val="20"/>
                <w:lang w:eastAsia="tr-TR"/>
              </w:rPr>
            </w:pPr>
            <w:proofErr w:type="gramStart"/>
            <w:r w:rsidRPr="00BC5867">
              <w:rPr>
                <w:rFonts w:eastAsia="Times New Roman" w:cs="Times New Roman"/>
                <w:sz w:val="20"/>
                <w:szCs w:val="20"/>
                <w:lang w:eastAsia="tr-TR"/>
              </w:rPr>
              <w:t>% Asitlik  (Sitrik Asit Cin.)</w:t>
            </w:r>
            <w:proofErr w:type="gramEnd"/>
          </w:p>
        </w:tc>
        <w:tc>
          <w:tcPr>
            <w:tcW w:w="1134"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421</w:t>
            </w:r>
          </w:p>
        </w:tc>
        <w:tc>
          <w:tcPr>
            <w:tcW w:w="1077"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center"/>
              <w:rPr>
                <w:rFonts w:eastAsia="Times New Roman" w:cs="Times New Roman"/>
                <w:b/>
                <w:bCs/>
                <w:sz w:val="20"/>
                <w:szCs w:val="20"/>
                <w:lang w:eastAsia="tr-TR"/>
              </w:rPr>
            </w:pPr>
            <w:r w:rsidRPr="00BC5867">
              <w:rPr>
                <w:rFonts w:eastAsia="Times New Roman" w:cs="Times New Roman"/>
                <w:b/>
                <w:bCs/>
                <w:sz w:val="20"/>
                <w:szCs w:val="20"/>
                <w:lang w:eastAsia="tr-TR"/>
              </w:rPr>
              <w:t>1</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355</w:t>
            </w:r>
          </w:p>
        </w:tc>
        <w:tc>
          <w:tcPr>
            <w:tcW w:w="1077"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center"/>
              <w:rPr>
                <w:rFonts w:eastAsia="Times New Roman" w:cs="Times New Roman"/>
                <w:sz w:val="20"/>
                <w:szCs w:val="20"/>
                <w:lang w:eastAsia="tr-TR"/>
              </w:rPr>
            </w:pPr>
            <w:r w:rsidRPr="00BC5867">
              <w:rPr>
                <w:rFonts w:eastAsia="Times New Roman" w:cs="Times New Roman"/>
                <w:sz w:val="20"/>
                <w:szCs w:val="20"/>
                <w:lang w:eastAsia="tr-TR"/>
              </w:rPr>
              <w:t>-0</w:t>
            </w:r>
            <w:r w:rsidR="00BC5867">
              <w:rPr>
                <w:rFonts w:eastAsia="Times New Roman" w:cs="Times New Roman"/>
                <w:sz w:val="20"/>
                <w:szCs w:val="20"/>
                <w:lang w:eastAsia="tr-TR"/>
              </w:rPr>
              <w:t>.</w:t>
            </w:r>
            <w:r w:rsidRPr="00BC5867">
              <w:rPr>
                <w:rFonts w:eastAsia="Times New Roman" w:cs="Times New Roman"/>
                <w:sz w:val="20"/>
                <w:szCs w:val="20"/>
                <w:lang w:eastAsia="tr-TR"/>
              </w:rPr>
              <w:t>021</w:t>
            </w:r>
          </w:p>
        </w:tc>
        <w:tc>
          <w:tcPr>
            <w:tcW w:w="116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138</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598</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245</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313</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323</w:t>
            </w:r>
          </w:p>
        </w:tc>
      </w:tr>
      <w:tr w:rsidR="00B13791" w:rsidRPr="00BC5867" w:rsidTr="00BC5867">
        <w:trPr>
          <w:trHeight w:val="340"/>
        </w:trPr>
        <w:tc>
          <w:tcPr>
            <w:tcW w:w="3119"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left"/>
              <w:rPr>
                <w:rFonts w:eastAsia="Times New Roman" w:cs="Times New Roman"/>
                <w:sz w:val="20"/>
                <w:szCs w:val="20"/>
                <w:lang w:eastAsia="tr-TR"/>
              </w:rPr>
            </w:pPr>
            <w:r w:rsidRPr="00BC5867">
              <w:rPr>
                <w:rFonts w:eastAsia="Times New Roman" w:cs="Times New Roman"/>
                <w:sz w:val="20"/>
                <w:szCs w:val="20"/>
                <w:lang w:eastAsia="tr-TR"/>
              </w:rPr>
              <w:t>pH</w:t>
            </w:r>
          </w:p>
        </w:tc>
        <w:tc>
          <w:tcPr>
            <w:tcW w:w="1134"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350</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355</w:t>
            </w:r>
          </w:p>
        </w:tc>
        <w:tc>
          <w:tcPr>
            <w:tcW w:w="1077"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center"/>
              <w:rPr>
                <w:rFonts w:eastAsia="Times New Roman" w:cs="Times New Roman"/>
                <w:b/>
                <w:bCs/>
                <w:sz w:val="20"/>
                <w:szCs w:val="20"/>
                <w:lang w:eastAsia="tr-TR"/>
              </w:rPr>
            </w:pPr>
            <w:r w:rsidRPr="00BC5867">
              <w:rPr>
                <w:rFonts w:eastAsia="Times New Roman" w:cs="Times New Roman"/>
                <w:b/>
                <w:bCs/>
                <w:sz w:val="20"/>
                <w:szCs w:val="20"/>
                <w:lang w:eastAsia="tr-TR"/>
              </w:rPr>
              <w:t>1</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096</w:t>
            </w:r>
          </w:p>
        </w:tc>
        <w:tc>
          <w:tcPr>
            <w:tcW w:w="116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176</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114</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081</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103</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695</w:t>
            </w:r>
          </w:p>
        </w:tc>
      </w:tr>
      <w:tr w:rsidR="00B13791" w:rsidRPr="00BC5867" w:rsidTr="00BC5867">
        <w:trPr>
          <w:trHeight w:val="340"/>
        </w:trPr>
        <w:tc>
          <w:tcPr>
            <w:tcW w:w="3119"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left"/>
              <w:rPr>
                <w:rFonts w:eastAsia="Times New Roman" w:cs="Times New Roman"/>
                <w:sz w:val="20"/>
                <w:szCs w:val="20"/>
                <w:lang w:eastAsia="tr-TR"/>
              </w:rPr>
            </w:pPr>
            <w:r w:rsidRPr="00BC5867">
              <w:rPr>
                <w:rFonts w:eastAsia="Times New Roman" w:cs="Times New Roman"/>
                <w:sz w:val="20"/>
                <w:szCs w:val="20"/>
                <w:lang w:eastAsia="tr-TR"/>
              </w:rPr>
              <w:t>HMF mg/kg</w:t>
            </w:r>
          </w:p>
        </w:tc>
        <w:tc>
          <w:tcPr>
            <w:tcW w:w="1134"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236</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021</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096</w:t>
            </w:r>
          </w:p>
        </w:tc>
        <w:tc>
          <w:tcPr>
            <w:tcW w:w="1077"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center"/>
              <w:rPr>
                <w:rFonts w:eastAsia="Times New Roman" w:cs="Times New Roman"/>
                <w:b/>
                <w:bCs/>
                <w:sz w:val="20"/>
                <w:szCs w:val="20"/>
                <w:lang w:eastAsia="tr-TR"/>
              </w:rPr>
            </w:pPr>
            <w:r w:rsidRPr="00BC5867">
              <w:rPr>
                <w:rFonts w:eastAsia="Times New Roman" w:cs="Times New Roman"/>
                <w:b/>
                <w:bCs/>
                <w:sz w:val="20"/>
                <w:szCs w:val="20"/>
                <w:lang w:eastAsia="tr-TR"/>
              </w:rPr>
              <w:t>1</w:t>
            </w:r>
          </w:p>
        </w:tc>
        <w:tc>
          <w:tcPr>
            <w:tcW w:w="116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366</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080</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321</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366</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260</w:t>
            </w:r>
          </w:p>
        </w:tc>
      </w:tr>
      <w:tr w:rsidR="00B13791" w:rsidRPr="00BC5867" w:rsidTr="00BC5867">
        <w:trPr>
          <w:trHeight w:val="340"/>
        </w:trPr>
        <w:tc>
          <w:tcPr>
            <w:tcW w:w="3119"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left"/>
              <w:rPr>
                <w:rFonts w:eastAsia="Times New Roman" w:cs="Times New Roman"/>
                <w:sz w:val="20"/>
                <w:szCs w:val="20"/>
                <w:lang w:eastAsia="tr-TR"/>
              </w:rPr>
            </w:pPr>
            <w:r w:rsidRPr="00BC5867">
              <w:rPr>
                <w:rFonts w:eastAsia="Times New Roman" w:cs="Times New Roman"/>
                <w:sz w:val="20"/>
                <w:szCs w:val="20"/>
                <w:lang w:eastAsia="tr-TR"/>
              </w:rPr>
              <w:t>L*</w:t>
            </w:r>
          </w:p>
        </w:tc>
        <w:tc>
          <w:tcPr>
            <w:tcW w:w="1134"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043</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138</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176</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366</w:t>
            </w:r>
          </w:p>
        </w:tc>
        <w:tc>
          <w:tcPr>
            <w:tcW w:w="1160"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center"/>
              <w:rPr>
                <w:rFonts w:eastAsia="Times New Roman" w:cs="Times New Roman"/>
                <w:b/>
                <w:bCs/>
                <w:sz w:val="20"/>
                <w:szCs w:val="20"/>
                <w:lang w:eastAsia="tr-TR"/>
              </w:rPr>
            </w:pPr>
            <w:r w:rsidRPr="00BC5867">
              <w:rPr>
                <w:rFonts w:eastAsia="Times New Roman" w:cs="Times New Roman"/>
                <w:b/>
                <w:bCs/>
                <w:sz w:val="20"/>
                <w:szCs w:val="20"/>
                <w:lang w:eastAsia="tr-TR"/>
              </w:rPr>
              <w:t>1</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506</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915</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947</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198</w:t>
            </w:r>
          </w:p>
        </w:tc>
      </w:tr>
      <w:tr w:rsidR="00B13791" w:rsidRPr="00BC5867" w:rsidTr="00BC5867">
        <w:trPr>
          <w:trHeight w:val="340"/>
        </w:trPr>
        <w:tc>
          <w:tcPr>
            <w:tcW w:w="3119"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left"/>
              <w:rPr>
                <w:rFonts w:eastAsia="Times New Roman" w:cs="Times New Roman"/>
                <w:sz w:val="20"/>
                <w:szCs w:val="20"/>
                <w:lang w:eastAsia="tr-TR"/>
              </w:rPr>
            </w:pPr>
            <w:proofErr w:type="gramStart"/>
            <w:r w:rsidRPr="00BC5867">
              <w:rPr>
                <w:rFonts w:eastAsia="Times New Roman" w:cs="Times New Roman"/>
                <w:sz w:val="20"/>
                <w:szCs w:val="20"/>
                <w:lang w:eastAsia="tr-TR"/>
              </w:rPr>
              <w:t>a</w:t>
            </w:r>
            <w:proofErr w:type="gramEnd"/>
            <w:r w:rsidRPr="00BC5867">
              <w:rPr>
                <w:rFonts w:eastAsia="Times New Roman" w:cs="Times New Roman"/>
                <w:sz w:val="20"/>
                <w:szCs w:val="20"/>
                <w:lang w:eastAsia="tr-TR"/>
              </w:rPr>
              <w:t>*</w:t>
            </w:r>
          </w:p>
        </w:tc>
        <w:tc>
          <w:tcPr>
            <w:tcW w:w="1134"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198</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598</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114</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080</w:t>
            </w:r>
          </w:p>
        </w:tc>
        <w:tc>
          <w:tcPr>
            <w:tcW w:w="116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506</w:t>
            </w:r>
          </w:p>
        </w:tc>
        <w:tc>
          <w:tcPr>
            <w:tcW w:w="1040"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center"/>
              <w:rPr>
                <w:rFonts w:eastAsia="Times New Roman" w:cs="Times New Roman"/>
                <w:b/>
                <w:bCs/>
                <w:sz w:val="20"/>
                <w:szCs w:val="20"/>
                <w:lang w:eastAsia="tr-TR"/>
              </w:rPr>
            </w:pPr>
            <w:r w:rsidRPr="00BC5867">
              <w:rPr>
                <w:rFonts w:eastAsia="Times New Roman" w:cs="Times New Roman"/>
                <w:b/>
                <w:bCs/>
                <w:sz w:val="20"/>
                <w:szCs w:val="20"/>
                <w:lang w:eastAsia="tr-TR"/>
              </w:rPr>
              <w:t>1</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728</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718</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000</w:t>
            </w:r>
          </w:p>
        </w:tc>
      </w:tr>
      <w:tr w:rsidR="00B13791" w:rsidRPr="00BC5867" w:rsidTr="00BC5867">
        <w:trPr>
          <w:trHeight w:val="340"/>
        </w:trPr>
        <w:tc>
          <w:tcPr>
            <w:tcW w:w="3119"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left"/>
              <w:rPr>
                <w:rFonts w:eastAsia="Times New Roman" w:cs="Times New Roman"/>
                <w:sz w:val="20"/>
                <w:szCs w:val="20"/>
                <w:lang w:eastAsia="tr-TR"/>
              </w:rPr>
            </w:pPr>
            <w:proofErr w:type="gramStart"/>
            <w:r w:rsidRPr="00BC5867">
              <w:rPr>
                <w:rFonts w:eastAsia="Times New Roman" w:cs="Times New Roman"/>
                <w:sz w:val="20"/>
                <w:szCs w:val="20"/>
                <w:lang w:eastAsia="tr-TR"/>
              </w:rPr>
              <w:t>b</w:t>
            </w:r>
            <w:proofErr w:type="gramEnd"/>
            <w:r w:rsidRPr="00BC5867">
              <w:rPr>
                <w:rFonts w:eastAsia="Times New Roman" w:cs="Times New Roman"/>
                <w:sz w:val="20"/>
                <w:szCs w:val="20"/>
                <w:lang w:eastAsia="tr-TR"/>
              </w:rPr>
              <w:t>*</w:t>
            </w:r>
          </w:p>
        </w:tc>
        <w:tc>
          <w:tcPr>
            <w:tcW w:w="1134"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023</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245</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081</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321</w:t>
            </w:r>
          </w:p>
        </w:tc>
        <w:tc>
          <w:tcPr>
            <w:tcW w:w="116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915</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728</w:t>
            </w:r>
          </w:p>
        </w:tc>
        <w:tc>
          <w:tcPr>
            <w:tcW w:w="1040"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center"/>
              <w:rPr>
                <w:rFonts w:eastAsia="Times New Roman" w:cs="Times New Roman"/>
                <w:b/>
                <w:bCs/>
                <w:sz w:val="20"/>
                <w:szCs w:val="20"/>
                <w:lang w:eastAsia="tr-TR"/>
              </w:rPr>
            </w:pPr>
            <w:r w:rsidRPr="00BC5867">
              <w:rPr>
                <w:rFonts w:eastAsia="Times New Roman" w:cs="Times New Roman"/>
                <w:b/>
                <w:bCs/>
                <w:sz w:val="20"/>
                <w:szCs w:val="20"/>
                <w:lang w:eastAsia="tr-TR"/>
              </w:rPr>
              <w:t>1</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968</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128</w:t>
            </w:r>
          </w:p>
        </w:tc>
      </w:tr>
      <w:tr w:rsidR="00B13791" w:rsidRPr="00BC5867" w:rsidTr="00BC5867">
        <w:trPr>
          <w:trHeight w:val="340"/>
        </w:trPr>
        <w:tc>
          <w:tcPr>
            <w:tcW w:w="3119"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left"/>
              <w:rPr>
                <w:rFonts w:eastAsia="Times New Roman" w:cs="Times New Roman"/>
                <w:sz w:val="20"/>
                <w:szCs w:val="20"/>
                <w:lang w:eastAsia="tr-TR"/>
              </w:rPr>
            </w:pPr>
            <w:r w:rsidRPr="00BC5867">
              <w:rPr>
                <w:rFonts w:eastAsia="Times New Roman" w:cs="Times New Roman"/>
                <w:sz w:val="20"/>
                <w:szCs w:val="20"/>
                <w:lang w:eastAsia="tr-TR"/>
              </w:rPr>
              <w:t>ΔE*</w:t>
            </w:r>
          </w:p>
        </w:tc>
        <w:tc>
          <w:tcPr>
            <w:tcW w:w="1134"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028</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313</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103</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366</w:t>
            </w:r>
          </w:p>
        </w:tc>
        <w:tc>
          <w:tcPr>
            <w:tcW w:w="116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947</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718</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968</w:t>
            </w:r>
          </w:p>
        </w:tc>
        <w:tc>
          <w:tcPr>
            <w:tcW w:w="1000"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center"/>
              <w:rPr>
                <w:rFonts w:eastAsia="Times New Roman" w:cs="Times New Roman"/>
                <w:b/>
                <w:bCs/>
                <w:sz w:val="20"/>
                <w:szCs w:val="20"/>
                <w:lang w:eastAsia="tr-TR"/>
              </w:rPr>
            </w:pPr>
            <w:r w:rsidRPr="00BC5867">
              <w:rPr>
                <w:rFonts w:eastAsia="Times New Roman" w:cs="Times New Roman"/>
                <w:b/>
                <w:bCs/>
                <w:sz w:val="20"/>
                <w:szCs w:val="20"/>
                <w:lang w:eastAsia="tr-TR"/>
              </w:rPr>
              <w:t>1</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180</w:t>
            </w:r>
          </w:p>
        </w:tc>
      </w:tr>
      <w:tr w:rsidR="00B13791" w:rsidRPr="00BC5867" w:rsidTr="00BC5867">
        <w:trPr>
          <w:trHeight w:val="340"/>
        </w:trPr>
        <w:tc>
          <w:tcPr>
            <w:tcW w:w="3119"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left"/>
              <w:rPr>
                <w:rFonts w:eastAsia="Times New Roman" w:cs="Times New Roman"/>
                <w:sz w:val="20"/>
                <w:szCs w:val="20"/>
                <w:lang w:eastAsia="tr-TR"/>
              </w:rPr>
            </w:pPr>
            <w:r w:rsidRPr="00BC5867">
              <w:rPr>
                <w:rFonts w:eastAsia="Times New Roman" w:cs="Times New Roman"/>
                <w:sz w:val="20"/>
                <w:szCs w:val="20"/>
                <w:lang w:eastAsia="tr-TR"/>
              </w:rPr>
              <w:t>TPC mg GAE/kg</w:t>
            </w:r>
          </w:p>
        </w:tc>
        <w:tc>
          <w:tcPr>
            <w:tcW w:w="1134"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525</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323</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695</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260</w:t>
            </w:r>
          </w:p>
        </w:tc>
        <w:tc>
          <w:tcPr>
            <w:tcW w:w="116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198</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000</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128</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180</w:t>
            </w:r>
          </w:p>
        </w:tc>
        <w:tc>
          <w:tcPr>
            <w:tcW w:w="1000"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center"/>
              <w:rPr>
                <w:rFonts w:eastAsia="Times New Roman" w:cs="Times New Roman"/>
                <w:b/>
                <w:bCs/>
                <w:sz w:val="20"/>
                <w:szCs w:val="20"/>
                <w:lang w:eastAsia="tr-TR"/>
              </w:rPr>
            </w:pPr>
            <w:r w:rsidRPr="00BC5867">
              <w:rPr>
                <w:rFonts w:eastAsia="Times New Roman" w:cs="Times New Roman"/>
                <w:b/>
                <w:bCs/>
                <w:sz w:val="20"/>
                <w:szCs w:val="20"/>
                <w:lang w:eastAsia="tr-TR"/>
              </w:rPr>
              <w:t>1</w:t>
            </w:r>
          </w:p>
        </w:tc>
      </w:tr>
      <w:tr w:rsidR="00B13791" w:rsidRPr="00BC5867" w:rsidTr="00BC5867">
        <w:trPr>
          <w:trHeight w:val="340"/>
        </w:trPr>
        <w:tc>
          <w:tcPr>
            <w:tcW w:w="3119"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left"/>
              <w:rPr>
                <w:rFonts w:eastAsia="Times New Roman" w:cs="Times New Roman"/>
                <w:sz w:val="20"/>
                <w:szCs w:val="20"/>
                <w:lang w:eastAsia="tr-TR"/>
              </w:rPr>
            </w:pPr>
            <w:r w:rsidRPr="00BC5867">
              <w:rPr>
                <w:rFonts w:eastAsia="Times New Roman" w:cs="Times New Roman"/>
                <w:sz w:val="20"/>
                <w:szCs w:val="20"/>
                <w:lang w:eastAsia="tr-TR"/>
              </w:rPr>
              <w:t>DPPH mg AA/kg</w:t>
            </w:r>
          </w:p>
        </w:tc>
        <w:tc>
          <w:tcPr>
            <w:tcW w:w="1134"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690</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788</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566</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140</w:t>
            </w:r>
          </w:p>
        </w:tc>
        <w:tc>
          <w:tcPr>
            <w:tcW w:w="116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077</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488</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196</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199</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755</w:t>
            </w:r>
          </w:p>
        </w:tc>
      </w:tr>
      <w:tr w:rsidR="00B13791" w:rsidRPr="00BC5867" w:rsidTr="00BC5867">
        <w:trPr>
          <w:trHeight w:val="340"/>
        </w:trPr>
        <w:tc>
          <w:tcPr>
            <w:tcW w:w="3119"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left"/>
              <w:rPr>
                <w:rFonts w:eastAsia="Times New Roman" w:cs="Times New Roman"/>
                <w:sz w:val="20"/>
                <w:szCs w:val="20"/>
                <w:lang w:eastAsia="tr-TR"/>
              </w:rPr>
            </w:pPr>
            <w:r w:rsidRPr="00BC5867">
              <w:rPr>
                <w:rFonts w:eastAsia="Times New Roman" w:cs="Times New Roman"/>
                <w:sz w:val="20"/>
                <w:szCs w:val="20"/>
                <w:lang w:eastAsia="tr-TR"/>
              </w:rPr>
              <w:t>DPPH % İnhibisyon</w:t>
            </w:r>
          </w:p>
        </w:tc>
        <w:tc>
          <w:tcPr>
            <w:tcW w:w="1134"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690</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789</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568</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141</w:t>
            </w:r>
          </w:p>
        </w:tc>
        <w:tc>
          <w:tcPr>
            <w:tcW w:w="116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076</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487</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195</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198</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755</w:t>
            </w:r>
          </w:p>
        </w:tc>
      </w:tr>
      <w:tr w:rsidR="00B13791" w:rsidRPr="00BC5867" w:rsidTr="00BC5867">
        <w:trPr>
          <w:trHeight w:val="340"/>
        </w:trPr>
        <w:tc>
          <w:tcPr>
            <w:tcW w:w="3119"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left"/>
              <w:rPr>
                <w:rFonts w:eastAsia="Times New Roman" w:cs="Times New Roman"/>
                <w:sz w:val="20"/>
                <w:szCs w:val="20"/>
                <w:lang w:eastAsia="tr-TR"/>
              </w:rPr>
            </w:pPr>
            <w:r w:rsidRPr="00BC5867">
              <w:rPr>
                <w:rFonts w:eastAsia="Times New Roman" w:cs="Times New Roman"/>
                <w:sz w:val="20"/>
                <w:szCs w:val="20"/>
                <w:lang w:eastAsia="tr-TR"/>
              </w:rPr>
              <w:t>TFC mg QEE/kg</w:t>
            </w:r>
          </w:p>
        </w:tc>
        <w:tc>
          <w:tcPr>
            <w:tcW w:w="1134"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627</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377</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743</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274</w:t>
            </w:r>
          </w:p>
        </w:tc>
        <w:tc>
          <w:tcPr>
            <w:tcW w:w="116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205</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024</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141</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179</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967</w:t>
            </w:r>
          </w:p>
        </w:tc>
      </w:tr>
      <w:tr w:rsidR="00B13791" w:rsidRPr="00BC5867" w:rsidTr="00BC5867">
        <w:trPr>
          <w:trHeight w:val="340"/>
        </w:trPr>
        <w:tc>
          <w:tcPr>
            <w:tcW w:w="3119"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left"/>
              <w:rPr>
                <w:rFonts w:eastAsia="Times New Roman" w:cs="Times New Roman"/>
                <w:sz w:val="20"/>
                <w:szCs w:val="20"/>
                <w:lang w:eastAsia="tr-TR"/>
              </w:rPr>
            </w:pPr>
            <w:r w:rsidRPr="00BC5867">
              <w:rPr>
                <w:rFonts w:eastAsia="Times New Roman" w:cs="Times New Roman"/>
                <w:sz w:val="20"/>
                <w:szCs w:val="20"/>
                <w:lang w:eastAsia="tr-TR"/>
              </w:rPr>
              <w:t>TAC mg AA/kg</w:t>
            </w:r>
          </w:p>
        </w:tc>
        <w:tc>
          <w:tcPr>
            <w:tcW w:w="1134"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572</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635</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539</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007</w:t>
            </w:r>
          </w:p>
        </w:tc>
        <w:tc>
          <w:tcPr>
            <w:tcW w:w="116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264</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412</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364</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338</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792</w:t>
            </w:r>
          </w:p>
        </w:tc>
      </w:tr>
      <w:tr w:rsidR="00B13791" w:rsidRPr="00BC5867" w:rsidTr="00BC5867">
        <w:trPr>
          <w:trHeight w:val="340"/>
        </w:trPr>
        <w:tc>
          <w:tcPr>
            <w:tcW w:w="3119"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left"/>
              <w:rPr>
                <w:rFonts w:eastAsia="Times New Roman" w:cs="Times New Roman"/>
                <w:sz w:val="20"/>
                <w:szCs w:val="20"/>
                <w:lang w:eastAsia="tr-TR"/>
              </w:rPr>
            </w:pPr>
            <w:r w:rsidRPr="00BC5867">
              <w:rPr>
                <w:rFonts w:eastAsia="Times New Roman" w:cs="Times New Roman"/>
                <w:sz w:val="20"/>
                <w:szCs w:val="20"/>
                <w:lang w:eastAsia="tr-TR"/>
              </w:rPr>
              <w:t>ABTS mg AA/kg</w:t>
            </w:r>
          </w:p>
        </w:tc>
        <w:tc>
          <w:tcPr>
            <w:tcW w:w="1134"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676</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820</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468</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094</w:t>
            </w:r>
          </w:p>
        </w:tc>
        <w:tc>
          <w:tcPr>
            <w:tcW w:w="116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194</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600</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298</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323</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591</w:t>
            </w:r>
          </w:p>
        </w:tc>
      </w:tr>
      <w:tr w:rsidR="00B13791" w:rsidRPr="00BC5867" w:rsidTr="00BC5867">
        <w:trPr>
          <w:trHeight w:val="340"/>
        </w:trPr>
        <w:tc>
          <w:tcPr>
            <w:tcW w:w="3119"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left"/>
              <w:rPr>
                <w:rFonts w:eastAsia="Times New Roman" w:cs="Times New Roman"/>
                <w:sz w:val="20"/>
                <w:szCs w:val="20"/>
                <w:lang w:eastAsia="tr-TR"/>
              </w:rPr>
            </w:pPr>
            <w:r w:rsidRPr="00BC5867">
              <w:rPr>
                <w:rFonts w:eastAsia="Times New Roman" w:cs="Times New Roman"/>
                <w:sz w:val="20"/>
                <w:szCs w:val="20"/>
                <w:lang w:eastAsia="tr-TR"/>
              </w:rPr>
              <w:t>ABTS %  İnhibisyon</w:t>
            </w:r>
          </w:p>
        </w:tc>
        <w:tc>
          <w:tcPr>
            <w:tcW w:w="1134"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677</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821</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470</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094</w:t>
            </w:r>
          </w:p>
        </w:tc>
        <w:tc>
          <w:tcPr>
            <w:tcW w:w="116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192</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599</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297</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321</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591</w:t>
            </w:r>
          </w:p>
        </w:tc>
      </w:tr>
      <w:tr w:rsidR="00B13791" w:rsidRPr="00BC5867" w:rsidTr="00BC5867">
        <w:trPr>
          <w:trHeight w:val="340"/>
        </w:trPr>
        <w:tc>
          <w:tcPr>
            <w:tcW w:w="3119" w:type="dxa"/>
            <w:tcBorders>
              <w:top w:val="nil"/>
              <w:left w:val="nil"/>
              <w:bottom w:val="nil"/>
              <w:right w:val="nil"/>
            </w:tcBorders>
            <w:shd w:val="clear" w:color="auto" w:fill="auto"/>
            <w:noWrap/>
            <w:vAlign w:val="bottom"/>
            <w:hideMark/>
          </w:tcPr>
          <w:p w:rsidR="00B13791" w:rsidRPr="00BC5867" w:rsidRDefault="00DD19BF" w:rsidP="00B13791">
            <w:pPr>
              <w:spacing w:line="240" w:lineRule="auto"/>
              <w:ind w:firstLine="0"/>
              <w:jc w:val="left"/>
              <w:rPr>
                <w:rFonts w:eastAsia="Times New Roman" w:cs="Times New Roman"/>
                <w:sz w:val="20"/>
                <w:szCs w:val="20"/>
                <w:lang w:eastAsia="tr-TR"/>
              </w:rPr>
            </w:pPr>
            <w:r>
              <w:rPr>
                <w:rFonts w:eastAsia="Times New Roman" w:cs="Times New Roman"/>
                <w:sz w:val="20"/>
                <w:szCs w:val="20"/>
                <w:lang w:eastAsia="tr-TR"/>
              </w:rPr>
              <w:t>FRAP mg Fe</w:t>
            </w:r>
            <w:r w:rsidR="00B13791" w:rsidRPr="00BC5867">
              <w:rPr>
                <w:rFonts w:eastAsia="Times New Roman" w:cs="Times New Roman"/>
                <w:sz w:val="20"/>
                <w:szCs w:val="20"/>
                <w:lang w:eastAsia="tr-TR"/>
              </w:rPr>
              <w:t>SO</w:t>
            </w:r>
            <w:r w:rsidR="00B13791" w:rsidRPr="00DD19BF">
              <w:rPr>
                <w:rFonts w:eastAsia="Times New Roman" w:cs="Times New Roman"/>
                <w:sz w:val="20"/>
                <w:szCs w:val="20"/>
                <w:vertAlign w:val="subscript"/>
                <w:lang w:eastAsia="tr-TR"/>
              </w:rPr>
              <w:t>4</w:t>
            </w:r>
            <w:r w:rsidR="00B13791" w:rsidRPr="00BC5867">
              <w:rPr>
                <w:rFonts w:eastAsia="Times New Roman" w:cs="Times New Roman"/>
                <w:sz w:val="20"/>
                <w:szCs w:val="20"/>
                <w:lang w:eastAsia="tr-TR"/>
              </w:rPr>
              <w:t>/kg</w:t>
            </w:r>
          </w:p>
        </w:tc>
        <w:tc>
          <w:tcPr>
            <w:tcW w:w="1134"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197</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199</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489</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252</w:t>
            </w:r>
          </w:p>
        </w:tc>
        <w:tc>
          <w:tcPr>
            <w:tcW w:w="116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336</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409</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331</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416</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827</w:t>
            </w:r>
          </w:p>
        </w:tc>
      </w:tr>
      <w:tr w:rsidR="00B13791" w:rsidRPr="00BC5867" w:rsidTr="00BC5867">
        <w:trPr>
          <w:trHeight w:val="340"/>
        </w:trPr>
        <w:tc>
          <w:tcPr>
            <w:tcW w:w="3119"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left"/>
              <w:rPr>
                <w:rFonts w:eastAsia="Times New Roman" w:cs="Times New Roman"/>
                <w:sz w:val="20"/>
                <w:szCs w:val="20"/>
                <w:lang w:eastAsia="tr-TR"/>
              </w:rPr>
            </w:pPr>
            <w:r w:rsidRPr="00BC5867">
              <w:rPr>
                <w:rFonts w:eastAsia="Times New Roman" w:cs="Times New Roman"/>
                <w:sz w:val="20"/>
                <w:szCs w:val="20"/>
                <w:lang w:eastAsia="tr-TR"/>
              </w:rPr>
              <w:t>Fruktoz % (m/m)</w:t>
            </w:r>
          </w:p>
        </w:tc>
        <w:tc>
          <w:tcPr>
            <w:tcW w:w="1134"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464</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095</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085</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195</w:t>
            </w:r>
          </w:p>
        </w:tc>
        <w:tc>
          <w:tcPr>
            <w:tcW w:w="116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020</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028</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017</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019</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354</w:t>
            </w:r>
          </w:p>
        </w:tc>
      </w:tr>
      <w:tr w:rsidR="00B13791" w:rsidRPr="00BC5867" w:rsidTr="00BC5867">
        <w:trPr>
          <w:trHeight w:val="340"/>
        </w:trPr>
        <w:tc>
          <w:tcPr>
            <w:tcW w:w="3119" w:type="dxa"/>
            <w:tcBorders>
              <w:top w:val="nil"/>
              <w:left w:val="nil"/>
              <w:bottom w:val="nil"/>
              <w:right w:val="nil"/>
            </w:tcBorders>
            <w:shd w:val="clear" w:color="auto" w:fill="auto"/>
            <w:noWrap/>
            <w:vAlign w:val="bottom"/>
            <w:hideMark/>
          </w:tcPr>
          <w:p w:rsidR="00B13791" w:rsidRPr="00BC5867" w:rsidRDefault="00E848B4" w:rsidP="00B13791">
            <w:pPr>
              <w:spacing w:line="240" w:lineRule="auto"/>
              <w:ind w:firstLine="0"/>
              <w:jc w:val="left"/>
              <w:rPr>
                <w:rFonts w:eastAsia="Times New Roman" w:cs="Times New Roman"/>
                <w:sz w:val="20"/>
                <w:szCs w:val="20"/>
                <w:lang w:eastAsia="tr-TR"/>
              </w:rPr>
            </w:pPr>
            <w:r>
              <w:rPr>
                <w:rFonts w:eastAsia="Times New Roman" w:cs="Times New Roman"/>
                <w:sz w:val="20"/>
                <w:szCs w:val="20"/>
                <w:lang w:eastAsia="tr-TR"/>
              </w:rPr>
              <w:t>Glu</w:t>
            </w:r>
            <w:r w:rsidR="00B13791" w:rsidRPr="00BC5867">
              <w:rPr>
                <w:rFonts w:eastAsia="Times New Roman" w:cs="Times New Roman"/>
                <w:sz w:val="20"/>
                <w:szCs w:val="20"/>
                <w:lang w:eastAsia="tr-TR"/>
              </w:rPr>
              <w:t>koz % (m/m)</w:t>
            </w:r>
          </w:p>
        </w:tc>
        <w:tc>
          <w:tcPr>
            <w:tcW w:w="1134"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377</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531</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090</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074</w:t>
            </w:r>
          </w:p>
        </w:tc>
        <w:tc>
          <w:tcPr>
            <w:tcW w:w="116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329</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454</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402</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395</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288</w:t>
            </w:r>
          </w:p>
        </w:tc>
      </w:tr>
      <w:tr w:rsidR="00B13791" w:rsidRPr="00BC5867" w:rsidTr="00BC5867">
        <w:trPr>
          <w:trHeight w:val="340"/>
        </w:trPr>
        <w:tc>
          <w:tcPr>
            <w:tcW w:w="3119"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left"/>
              <w:rPr>
                <w:rFonts w:eastAsia="Times New Roman" w:cs="Times New Roman"/>
                <w:sz w:val="20"/>
                <w:szCs w:val="20"/>
                <w:lang w:eastAsia="tr-TR"/>
              </w:rPr>
            </w:pPr>
            <w:r w:rsidRPr="00BC5867">
              <w:rPr>
                <w:rFonts w:eastAsia="Times New Roman" w:cs="Times New Roman"/>
                <w:sz w:val="20"/>
                <w:szCs w:val="20"/>
                <w:lang w:eastAsia="tr-TR"/>
              </w:rPr>
              <w:t>Sakkaroz % (m/m)</w:t>
            </w:r>
          </w:p>
        </w:tc>
        <w:tc>
          <w:tcPr>
            <w:tcW w:w="1134"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366</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371</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039</w:t>
            </w:r>
          </w:p>
        </w:tc>
        <w:tc>
          <w:tcPr>
            <w:tcW w:w="1077" w:type="dxa"/>
            <w:tcBorders>
              <w:top w:val="nil"/>
              <w:left w:val="nil"/>
              <w:bottom w:val="nil"/>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157</w:t>
            </w:r>
          </w:p>
        </w:tc>
        <w:tc>
          <w:tcPr>
            <w:tcW w:w="116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208</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141</w:t>
            </w:r>
          </w:p>
        </w:tc>
        <w:tc>
          <w:tcPr>
            <w:tcW w:w="104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214</w:t>
            </w:r>
          </w:p>
        </w:tc>
        <w:tc>
          <w:tcPr>
            <w:tcW w:w="1000" w:type="dxa"/>
            <w:tcBorders>
              <w:top w:val="nil"/>
              <w:left w:val="nil"/>
              <w:bottom w:val="nil"/>
              <w:right w:val="nil"/>
            </w:tcBorders>
            <w:shd w:val="clear" w:color="auto" w:fill="auto"/>
            <w:noWrap/>
            <w:vAlign w:val="bottom"/>
            <w:hideMark/>
          </w:tcPr>
          <w:p w:rsidR="00B13791" w:rsidRPr="00BC5867" w:rsidRDefault="00B13791" w:rsidP="00B13791">
            <w:pPr>
              <w:spacing w:line="240" w:lineRule="auto"/>
              <w:ind w:firstLine="0"/>
              <w:jc w:val="center"/>
              <w:rPr>
                <w:rFonts w:eastAsia="Times New Roman" w:cs="Times New Roman"/>
                <w:sz w:val="20"/>
                <w:szCs w:val="20"/>
                <w:lang w:eastAsia="tr-TR"/>
              </w:rPr>
            </w:pPr>
            <w:r w:rsidRPr="00BC5867">
              <w:rPr>
                <w:rFonts w:eastAsia="Times New Roman" w:cs="Times New Roman"/>
                <w:sz w:val="20"/>
                <w:szCs w:val="20"/>
                <w:lang w:eastAsia="tr-TR"/>
              </w:rPr>
              <w:t>-0</w:t>
            </w:r>
            <w:r w:rsidR="00B4478E">
              <w:rPr>
                <w:rFonts w:eastAsia="Times New Roman" w:cs="Times New Roman"/>
                <w:sz w:val="20"/>
                <w:szCs w:val="20"/>
                <w:lang w:eastAsia="tr-TR"/>
              </w:rPr>
              <w:t>.</w:t>
            </w:r>
            <w:r w:rsidRPr="00BC5867">
              <w:rPr>
                <w:rFonts w:eastAsia="Times New Roman" w:cs="Times New Roman"/>
                <w:sz w:val="20"/>
                <w:szCs w:val="20"/>
                <w:lang w:eastAsia="tr-TR"/>
              </w:rPr>
              <w:t>213</w:t>
            </w:r>
          </w:p>
        </w:tc>
        <w:tc>
          <w:tcPr>
            <w:tcW w:w="1000" w:type="dxa"/>
            <w:tcBorders>
              <w:top w:val="nil"/>
              <w:left w:val="nil"/>
              <w:bottom w:val="nil"/>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338</w:t>
            </w:r>
          </w:p>
        </w:tc>
      </w:tr>
      <w:tr w:rsidR="00B13791" w:rsidRPr="00BC5867" w:rsidTr="00BC5867">
        <w:trPr>
          <w:trHeight w:val="340"/>
        </w:trPr>
        <w:tc>
          <w:tcPr>
            <w:tcW w:w="3119" w:type="dxa"/>
            <w:tcBorders>
              <w:top w:val="nil"/>
              <w:left w:val="nil"/>
              <w:bottom w:val="single" w:sz="4" w:space="0" w:color="auto"/>
              <w:right w:val="nil"/>
            </w:tcBorders>
            <w:shd w:val="clear" w:color="auto" w:fill="auto"/>
            <w:noWrap/>
            <w:vAlign w:val="bottom"/>
            <w:hideMark/>
          </w:tcPr>
          <w:p w:rsidR="00B13791" w:rsidRPr="00BC5867" w:rsidRDefault="00B13791" w:rsidP="00B13791">
            <w:pPr>
              <w:spacing w:line="240" w:lineRule="auto"/>
              <w:ind w:firstLine="0"/>
              <w:jc w:val="left"/>
              <w:rPr>
                <w:rFonts w:eastAsia="Times New Roman" w:cs="Times New Roman"/>
                <w:sz w:val="20"/>
                <w:szCs w:val="20"/>
                <w:lang w:eastAsia="tr-TR"/>
              </w:rPr>
            </w:pPr>
            <w:r w:rsidRPr="00BC5867">
              <w:rPr>
                <w:rFonts w:eastAsia="Times New Roman" w:cs="Times New Roman"/>
                <w:sz w:val="20"/>
                <w:szCs w:val="20"/>
                <w:lang w:eastAsia="tr-TR"/>
              </w:rPr>
              <w:t>Toplam Şeker % (m/m)</w:t>
            </w:r>
          </w:p>
        </w:tc>
        <w:tc>
          <w:tcPr>
            <w:tcW w:w="1134" w:type="dxa"/>
            <w:tcBorders>
              <w:top w:val="nil"/>
              <w:left w:val="nil"/>
              <w:bottom w:val="single" w:sz="4" w:space="0" w:color="auto"/>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417</w:t>
            </w:r>
          </w:p>
        </w:tc>
        <w:tc>
          <w:tcPr>
            <w:tcW w:w="1077" w:type="dxa"/>
            <w:tcBorders>
              <w:top w:val="nil"/>
              <w:left w:val="nil"/>
              <w:bottom w:val="single" w:sz="4" w:space="0" w:color="auto"/>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180</w:t>
            </w:r>
          </w:p>
        </w:tc>
        <w:tc>
          <w:tcPr>
            <w:tcW w:w="1077" w:type="dxa"/>
            <w:tcBorders>
              <w:top w:val="nil"/>
              <w:left w:val="nil"/>
              <w:bottom w:val="single" w:sz="4" w:space="0" w:color="auto"/>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138</w:t>
            </w:r>
          </w:p>
        </w:tc>
        <w:tc>
          <w:tcPr>
            <w:tcW w:w="1077" w:type="dxa"/>
            <w:tcBorders>
              <w:top w:val="nil"/>
              <w:left w:val="nil"/>
              <w:bottom w:val="single" w:sz="4" w:space="0" w:color="auto"/>
              <w:right w:val="nil"/>
            </w:tcBorders>
            <w:shd w:val="clear" w:color="auto" w:fill="auto"/>
            <w:noWrap/>
            <w:vAlign w:val="bottom"/>
            <w:hideMark/>
          </w:tcPr>
          <w:p w:rsidR="00B13791" w:rsidRPr="00BC5867" w:rsidRDefault="00BC5867"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344</w:t>
            </w:r>
          </w:p>
        </w:tc>
        <w:tc>
          <w:tcPr>
            <w:tcW w:w="1160" w:type="dxa"/>
            <w:tcBorders>
              <w:top w:val="nil"/>
              <w:left w:val="nil"/>
              <w:bottom w:val="single" w:sz="4" w:space="0" w:color="auto"/>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098</w:t>
            </w:r>
          </w:p>
        </w:tc>
        <w:tc>
          <w:tcPr>
            <w:tcW w:w="1040" w:type="dxa"/>
            <w:tcBorders>
              <w:top w:val="nil"/>
              <w:left w:val="nil"/>
              <w:bottom w:val="single" w:sz="4" w:space="0" w:color="auto"/>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b/>
                <w:bCs/>
                <w:sz w:val="20"/>
                <w:szCs w:val="20"/>
                <w:lang w:eastAsia="tr-TR"/>
              </w:rPr>
            </w:pPr>
            <w:r>
              <w:rPr>
                <w:rFonts w:eastAsia="Times New Roman" w:cs="Times New Roman"/>
                <w:b/>
                <w:bCs/>
                <w:sz w:val="20"/>
                <w:szCs w:val="20"/>
                <w:lang w:eastAsia="tr-TR"/>
              </w:rPr>
              <w:t>0.</w:t>
            </w:r>
            <w:r w:rsidR="00B13791" w:rsidRPr="00BC5867">
              <w:rPr>
                <w:rFonts w:eastAsia="Times New Roman" w:cs="Times New Roman"/>
                <w:b/>
                <w:bCs/>
                <w:sz w:val="20"/>
                <w:szCs w:val="20"/>
                <w:lang w:eastAsia="tr-TR"/>
              </w:rPr>
              <w:t>277</w:t>
            </w:r>
          </w:p>
        </w:tc>
        <w:tc>
          <w:tcPr>
            <w:tcW w:w="1040" w:type="dxa"/>
            <w:tcBorders>
              <w:top w:val="nil"/>
              <w:left w:val="nil"/>
              <w:bottom w:val="single" w:sz="4" w:space="0" w:color="auto"/>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168</w:t>
            </w:r>
          </w:p>
        </w:tc>
        <w:tc>
          <w:tcPr>
            <w:tcW w:w="1000" w:type="dxa"/>
            <w:tcBorders>
              <w:top w:val="nil"/>
              <w:left w:val="nil"/>
              <w:bottom w:val="single" w:sz="4" w:space="0" w:color="auto"/>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122</w:t>
            </w:r>
          </w:p>
        </w:tc>
        <w:tc>
          <w:tcPr>
            <w:tcW w:w="1000" w:type="dxa"/>
            <w:tcBorders>
              <w:top w:val="nil"/>
              <w:left w:val="nil"/>
              <w:bottom w:val="single" w:sz="4" w:space="0" w:color="auto"/>
              <w:right w:val="nil"/>
            </w:tcBorders>
            <w:shd w:val="clear" w:color="auto" w:fill="auto"/>
            <w:noWrap/>
            <w:vAlign w:val="bottom"/>
            <w:hideMark/>
          </w:tcPr>
          <w:p w:rsidR="00B13791" w:rsidRPr="00BC5867" w:rsidRDefault="00B4478E" w:rsidP="00B13791">
            <w:pPr>
              <w:spacing w:line="240" w:lineRule="auto"/>
              <w:ind w:firstLine="0"/>
              <w:jc w:val="center"/>
              <w:rPr>
                <w:rFonts w:eastAsia="Times New Roman" w:cs="Times New Roman"/>
                <w:sz w:val="20"/>
                <w:szCs w:val="20"/>
                <w:lang w:eastAsia="tr-TR"/>
              </w:rPr>
            </w:pPr>
            <w:r>
              <w:rPr>
                <w:rFonts w:eastAsia="Times New Roman" w:cs="Times New Roman"/>
                <w:sz w:val="20"/>
                <w:szCs w:val="20"/>
                <w:lang w:eastAsia="tr-TR"/>
              </w:rPr>
              <w:t>0.</w:t>
            </w:r>
            <w:r w:rsidR="00B13791" w:rsidRPr="00BC5867">
              <w:rPr>
                <w:rFonts w:eastAsia="Times New Roman" w:cs="Times New Roman"/>
                <w:sz w:val="20"/>
                <w:szCs w:val="20"/>
                <w:lang w:eastAsia="tr-TR"/>
              </w:rPr>
              <w:t>239</w:t>
            </w:r>
          </w:p>
        </w:tc>
      </w:tr>
    </w:tbl>
    <w:p w:rsidR="00F76DB3" w:rsidRDefault="00F76DB3" w:rsidP="008F523D">
      <w:pPr>
        <w:ind w:firstLine="0"/>
        <w:jc w:val="center"/>
      </w:pPr>
    </w:p>
    <w:p w:rsidR="00B13791" w:rsidRDefault="00E75354" w:rsidP="00CA2996">
      <w:pPr>
        <w:ind w:firstLine="0"/>
      </w:pPr>
      <w:r>
        <w:lastRenderedPageBreak/>
        <w:t xml:space="preserve">Tablo </w:t>
      </w:r>
      <w:proofErr w:type="gramStart"/>
      <w:r>
        <w:t>3.1</w:t>
      </w:r>
      <w:proofErr w:type="gramEnd"/>
      <w:r w:rsidR="00B13791">
        <w:t xml:space="preserve"> </w:t>
      </w:r>
      <w:r>
        <w:t>(</w:t>
      </w:r>
      <w:r w:rsidR="00B13791">
        <w:t>devamı</w:t>
      </w:r>
      <w:r>
        <w:t>)</w:t>
      </w:r>
    </w:p>
    <w:p w:rsidR="00814449" w:rsidRDefault="00814449" w:rsidP="00814449">
      <w:pPr>
        <w:spacing w:line="240" w:lineRule="auto"/>
        <w:ind w:firstLine="0"/>
      </w:pPr>
    </w:p>
    <w:tbl>
      <w:tblPr>
        <w:tblW w:w="14144" w:type="dxa"/>
        <w:tblLayout w:type="fixed"/>
        <w:tblCellMar>
          <w:left w:w="70" w:type="dxa"/>
          <w:right w:w="70" w:type="dxa"/>
        </w:tblCellMar>
        <w:tblLook w:val="04A0" w:firstRow="1" w:lastRow="0" w:firstColumn="1" w:lastColumn="0" w:noHBand="0" w:noVBand="1"/>
      </w:tblPr>
      <w:tblGrid>
        <w:gridCol w:w="3232"/>
        <w:gridCol w:w="949"/>
        <w:gridCol w:w="1093"/>
        <w:gridCol w:w="967"/>
        <w:gridCol w:w="808"/>
        <w:gridCol w:w="808"/>
        <w:gridCol w:w="1144"/>
        <w:gridCol w:w="1134"/>
        <w:gridCol w:w="992"/>
        <w:gridCol w:w="850"/>
        <w:gridCol w:w="993"/>
        <w:gridCol w:w="1174"/>
      </w:tblGrid>
      <w:tr w:rsidR="00B13791" w:rsidRPr="00F76DB3" w:rsidTr="00F76DB3">
        <w:trPr>
          <w:trHeight w:val="170"/>
        </w:trPr>
        <w:tc>
          <w:tcPr>
            <w:tcW w:w="3232" w:type="dxa"/>
            <w:tcBorders>
              <w:top w:val="single" w:sz="8" w:space="0" w:color="auto"/>
              <w:left w:val="nil"/>
              <w:bottom w:val="nil"/>
              <w:right w:val="nil"/>
            </w:tcBorders>
            <w:shd w:val="clear" w:color="auto" w:fill="auto"/>
            <w:vAlign w:val="center"/>
            <w:hideMark/>
          </w:tcPr>
          <w:p w:rsidR="00B13791" w:rsidRPr="00F76DB3" w:rsidRDefault="007E30B2" w:rsidP="00B13791">
            <w:pPr>
              <w:spacing w:line="240" w:lineRule="auto"/>
              <w:ind w:firstLine="0"/>
              <w:jc w:val="center"/>
              <w:rPr>
                <w:rFonts w:eastAsia="Times New Roman" w:cs="Times New Roman"/>
                <w:b/>
                <w:sz w:val="20"/>
                <w:szCs w:val="20"/>
                <w:lang w:eastAsia="tr-TR"/>
              </w:rPr>
            </w:pPr>
            <w:r>
              <w:rPr>
                <w:rFonts w:eastAsia="Times New Roman" w:cs="Times New Roman"/>
                <w:b/>
                <w:sz w:val="20"/>
                <w:szCs w:val="20"/>
                <w:lang w:eastAsia="tr-TR"/>
              </w:rPr>
              <w:t>Değişkenler</w:t>
            </w:r>
          </w:p>
        </w:tc>
        <w:tc>
          <w:tcPr>
            <w:tcW w:w="949" w:type="dxa"/>
            <w:tcBorders>
              <w:top w:val="single" w:sz="4" w:space="0" w:color="auto"/>
              <w:bottom w:val="single" w:sz="4" w:space="0" w:color="auto"/>
            </w:tcBorders>
            <w:shd w:val="clear" w:color="auto" w:fill="auto"/>
            <w:vAlign w:val="center"/>
          </w:tcPr>
          <w:p w:rsidR="00B13791" w:rsidRPr="00F76DB3" w:rsidRDefault="00B13791" w:rsidP="00F76DB3">
            <w:pPr>
              <w:spacing w:line="259" w:lineRule="auto"/>
              <w:ind w:firstLine="0"/>
              <w:jc w:val="left"/>
              <w:rPr>
                <w:rFonts w:eastAsia="Calibri" w:cs="Times New Roman"/>
                <w:b/>
                <w:sz w:val="20"/>
                <w:szCs w:val="20"/>
              </w:rPr>
            </w:pPr>
            <w:r w:rsidRPr="00F76DB3">
              <w:rPr>
                <w:rFonts w:eastAsia="Calibri" w:cs="Times New Roman"/>
                <w:b/>
                <w:sz w:val="20"/>
                <w:szCs w:val="20"/>
              </w:rPr>
              <w:t>DPPH</w:t>
            </w:r>
            <w:r w:rsidRPr="00F76DB3">
              <w:rPr>
                <w:rFonts w:eastAsia="Calibri" w:cs="Times New Roman"/>
                <w:b/>
                <w:sz w:val="20"/>
                <w:szCs w:val="20"/>
              </w:rPr>
              <w:br/>
              <w:t>mg AA/kg</w:t>
            </w:r>
          </w:p>
        </w:tc>
        <w:tc>
          <w:tcPr>
            <w:tcW w:w="1093" w:type="dxa"/>
            <w:tcBorders>
              <w:top w:val="single" w:sz="4" w:space="0" w:color="auto"/>
              <w:bottom w:val="single" w:sz="4" w:space="0" w:color="auto"/>
            </w:tcBorders>
            <w:shd w:val="clear" w:color="auto" w:fill="auto"/>
            <w:vAlign w:val="center"/>
          </w:tcPr>
          <w:p w:rsidR="00B13791" w:rsidRPr="00F76DB3" w:rsidRDefault="00B13791" w:rsidP="00F76DB3">
            <w:pPr>
              <w:spacing w:line="259" w:lineRule="auto"/>
              <w:ind w:firstLine="0"/>
              <w:jc w:val="left"/>
              <w:rPr>
                <w:rFonts w:eastAsia="Calibri" w:cs="Times New Roman"/>
                <w:b/>
                <w:sz w:val="20"/>
                <w:szCs w:val="20"/>
              </w:rPr>
            </w:pPr>
            <w:r w:rsidRPr="00F76DB3">
              <w:rPr>
                <w:rFonts w:eastAsia="Calibri" w:cs="Times New Roman"/>
                <w:b/>
                <w:sz w:val="20"/>
                <w:szCs w:val="20"/>
              </w:rPr>
              <w:t>DPPH</w:t>
            </w:r>
            <w:r w:rsidRPr="00F76DB3">
              <w:rPr>
                <w:rFonts w:eastAsia="Calibri" w:cs="Times New Roman"/>
                <w:b/>
                <w:sz w:val="20"/>
                <w:szCs w:val="20"/>
              </w:rPr>
              <w:br/>
              <w:t>% İnhibisyon</w:t>
            </w:r>
          </w:p>
        </w:tc>
        <w:tc>
          <w:tcPr>
            <w:tcW w:w="967" w:type="dxa"/>
            <w:tcBorders>
              <w:top w:val="single" w:sz="4" w:space="0" w:color="auto"/>
              <w:bottom w:val="single" w:sz="4" w:space="0" w:color="auto"/>
            </w:tcBorders>
            <w:shd w:val="clear" w:color="auto" w:fill="auto"/>
            <w:vAlign w:val="center"/>
          </w:tcPr>
          <w:p w:rsidR="00B13791" w:rsidRPr="00F76DB3" w:rsidRDefault="00B13791" w:rsidP="00F76DB3">
            <w:pPr>
              <w:spacing w:line="259" w:lineRule="auto"/>
              <w:ind w:firstLine="0"/>
              <w:jc w:val="left"/>
              <w:rPr>
                <w:rFonts w:eastAsia="Calibri" w:cs="Times New Roman"/>
                <w:b/>
                <w:sz w:val="20"/>
                <w:szCs w:val="20"/>
              </w:rPr>
            </w:pPr>
            <w:r w:rsidRPr="00F76DB3">
              <w:rPr>
                <w:rFonts w:eastAsia="Calibri" w:cs="Times New Roman"/>
                <w:b/>
                <w:sz w:val="20"/>
                <w:szCs w:val="20"/>
              </w:rPr>
              <w:t>TFC</w:t>
            </w:r>
            <w:r w:rsidRPr="00F76DB3">
              <w:rPr>
                <w:rFonts w:eastAsia="Calibri" w:cs="Times New Roman"/>
                <w:b/>
                <w:sz w:val="20"/>
                <w:szCs w:val="20"/>
              </w:rPr>
              <w:br/>
              <w:t>mg QEE/kg</w:t>
            </w:r>
          </w:p>
        </w:tc>
        <w:tc>
          <w:tcPr>
            <w:tcW w:w="808" w:type="dxa"/>
            <w:tcBorders>
              <w:top w:val="single" w:sz="4" w:space="0" w:color="auto"/>
              <w:bottom w:val="single" w:sz="4" w:space="0" w:color="auto"/>
            </w:tcBorders>
            <w:shd w:val="clear" w:color="auto" w:fill="auto"/>
            <w:vAlign w:val="center"/>
          </w:tcPr>
          <w:p w:rsidR="00B13791" w:rsidRPr="00F76DB3" w:rsidRDefault="00B13791" w:rsidP="00F76DB3">
            <w:pPr>
              <w:spacing w:line="259" w:lineRule="auto"/>
              <w:ind w:firstLine="0"/>
              <w:jc w:val="left"/>
              <w:rPr>
                <w:rFonts w:eastAsia="Calibri" w:cs="Times New Roman"/>
                <w:b/>
                <w:sz w:val="20"/>
                <w:szCs w:val="20"/>
              </w:rPr>
            </w:pPr>
            <w:r w:rsidRPr="00F76DB3">
              <w:rPr>
                <w:rFonts w:eastAsia="Calibri" w:cs="Times New Roman"/>
                <w:b/>
                <w:sz w:val="20"/>
                <w:szCs w:val="20"/>
              </w:rPr>
              <w:t>TAC</w:t>
            </w:r>
            <w:r w:rsidRPr="00F76DB3">
              <w:rPr>
                <w:rFonts w:eastAsia="Calibri" w:cs="Times New Roman"/>
                <w:b/>
                <w:sz w:val="20"/>
                <w:szCs w:val="20"/>
              </w:rPr>
              <w:br/>
              <w:t>mg AA/kg</w:t>
            </w:r>
          </w:p>
        </w:tc>
        <w:tc>
          <w:tcPr>
            <w:tcW w:w="808" w:type="dxa"/>
            <w:tcBorders>
              <w:top w:val="single" w:sz="4" w:space="0" w:color="auto"/>
              <w:bottom w:val="single" w:sz="4" w:space="0" w:color="auto"/>
            </w:tcBorders>
            <w:shd w:val="clear" w:color="auto" w:fill="auto"/>
            <w:vAlign w:val="center"/>
          </w:tcPr>
          <w:p w:rsidR="00B13791" w:rsidRPr="00F76DB3" w:rsidRDefault="00B13791" w:rsidP="00F76DB3">
            <w:pPr>
              <w:spacing w:line="259" w:lineRule="auto"/>
              <w:ind w:firstLine="0"/>
              <w:jc w:val="left"/>
              <w:rPr>
                <w:rFonts w:eastAsia="Calibri" w:cs="Times New Roman"/>
                <w:b/>
                <w:sz w:val="20"/>
                <w:szCs w:val="20"/>
              </w:rPr>
            </w:pPr>
            <w:r w:rsidRPr="00F76DB3">
              <w:rPr>
                <w:rFonts w:eastAsia="Calibri" w:cs="Times New Roman"/>
                <w:b/>
                <w:sz w:val="20"/>
                <w:szCs w:val="20"/>
              </w:rPr>
              <w:t>ABTS</w:t>
            </w:r>
            <w:r w:rsidRPr="00F76DB3">
              <w:rPr>
                <w:rFonts w:eastAsia="Calibri" w:cs="Times New Roman"/>
                <w:b/>
                <w:sz w:val="20"/>
                <w:szCs w:val="20"/>
              </w:rPr>
              <w:br/>
              <w:t>mg AA/kg</w:t>
            </w:r>
          </w:p>
        </w:tc>
        <w:tc>
          <w:tcPr>
            <w:tcW w:w="1144" w:type="dxa"/>
            <w:tcBorders>
              <w:top w:val="single" w:sz="4" w:space="0" w:color="auto"/>
              <w:bottom w:val="single" w:sz="4" w:space="0" w:color="auto"/>
            </w:tcBorders>
            <w:shd w:val="clear" w:color="auto" w:fill="auto"/>
            <w:vAlign w:val="center"/>
          </w:tcPr>
          <w:p w:rsidR="00B13791" w:rsidRPr="00F76DB3" w:rsidRDefault="00B13791" w:rsidP="00F76DB3">
            <w:pPr>
              <w:spacing w:line="259" w:lineRule="auto"/>
              <w:ind w:firstLine="0"/>
              <w:jc w:val="left"/>
              <w:rPr>
                <w:rFonts w:eastAsia="Calibri" w:cs="Times New Roman"/>
                <w:b/>
                <w:sz w:val="20"/>
                <w:szCs w:val="20"/>
              </w:rPr>
            </w:pPr>
            <w:r w:rsidRPr="00F76DB3">
              <w:rPr>
                <w:rFonts w:eastAsia="Calibri" w:cs="Times New Roman"/>
                <w:b/>
                <w:sz w:val="20"/>
                <w:szCs w:val="20"/>
              </w:rPr>
              <w:t>ABTS</w:t>
            </w:r>
            <w:r w:rsidRPr="00F76DB3">
              <w:rPr>
                <w:rFonts w:eastAsia="Calibri" w:cs="Times New Roman"/>
                <w:b/>
                <w:sz w:val="20"/>
                <w:szCs w:val="20"/>
              </w:rPr>
              <w:br/>
              <w:t>%  İnhibisyon</w:t>
            </w:r>
          </w:p>
        </w:tc>
        <w:tc>
          <w:tcPr>
            <w:tcW w:w="1134" w:type="dxa"/>
            <w:tcBorders>
              <w:top w:val="single" w:sz="4" w:space="0" w:color="auto"/>
              <w:bottom w:val="single" w:sz="4" w:space="0" w:color="auto"/>
            </w:tcBorders>
            <w:shd w:val="clear" w:color="auto" w:fill="auto"/>
            <w:vAlign w:val="center"/>
          </w:tcPr>
          <w:p w:rsidR="00B13791" w:rsidRPr="00F76DB3" w:rsidRDefault="00BC5867" w:rsidP="00F76DB3">
            <w:pPr>
              <w:spacing w:line="259" w:lineRule="auto"/>
              <w:ind w:firstLine="0"/>
              <w:jc w:val="left"/>
              <w:rPr>
                <w:rFonts w:eastAsia="Calibri" w:cs="Times New Roman"/>
                <w:b/>
                <w:sz w:val="20"/>
                <w:szCs w:val="20"/>
              </w:rPr>
            </w:pPr>
            <w:r w:rsidRPr="00F76DB3">
              <w:rPr>
                <w:rFonts w:eastAsia="Calibri" w:cs="Times New Roman"/>
                <w:b/>
                <w:sz w:val="20"/>
                <w:szCs w:val="20"/>
              </w:rPr>
              <w:t>FRAP</w:t>
            </w:r>
            <w:r w:rsidRPr="00F76DB3">
              <w:rPr>
                <w:rFonts w:eastAsia="Calibri" w:cs="Times New Roman"/>
                <w:b/>
                <w:sz w:val="20"/>
                <w:szCs w:val="20"/>
              </w:rPr>
              <w:br/>
              <w:t>mg Fe</w:t>
            </w:r>
            <w:r w:rsidR="00B13791" w:rsidRPr="00F76DB3">
              <w:rPr>
                <w:rFonts w:eastAsia="Calibri" w:cs="Times New Roman"/>
                <w:b/>
                <w:sz w:val="20"/>
                <w:szCs w:val="20"/>
              </w:rPr>
              <w:t>SO</w:t>
            </w:r>
            <w:r w:rsidR="00B13791" w:rsidRPr="00F76DB3">
              <w:rPr>
                <w:rFonts w:eastAsia="Calibri" w:cs="Times New Roman"/>
                <w:b/>
                <w:sz w:val="20"/>
                <w:szCs w:val="20"/>
                <w:vertAlign w:val="subscript"/>
              </w:rPr>
              <w:t>4</w:t>
            </w:r>
            <w:r w:rsidR="00B13791" w:rsidRPr="00F76DB3">
              <w:rPr>
                <w:rFonts w:eastAsia="Calibri" w:cs="Times New Roman"/>
                <w:b/>
                <w:sz w:val="20"/>
                <w:szCs w:val="20"/>
              </w:rPr>
              <w:t>/kg</w:t>
            </w:r>
          </w:p>
        </w:tc>
        <w:tc>
          <w:tcPr>
            <w:tcW w:w="992" w:type="dxa"/>
            <w:tcBorders>
              <w:top w:val="single" w:sz="4" w:space="0" w:color="auto"/>
              <w:bottom w:val="single" w:sz="4" w:space="0" w:color="auto"/>
            </w:tcBorders>
            <w:shd w:val="clear" w:color="auto" w:fill="auto"/>
            <w:vAlign w:val="center"/>
          </w:tcPr>
          <w:p w:rsidR="00B13791" w:rsidRPr="00F76DB3" w:rsidRDefault="00B13791" w:rsidP="00F76DB3">
            <w:pPr>
              <w:spacing w:line="259" w:lineRule="auto"/>
              <w:ind w:firstLine="0"/>
              <w:jc w:val="left"/>
              <w:rPr>
                <w:rFonts w:eastAsia="Calibri" w:cs="Times New Roman"/>
                <w:b/>
                <w:sz w:val="20"/>
                <w:szCs w:val="20"/>
              </w:rPr>
            </w:pPr>
            <w:r w:rsidRPr="00F76DB3">
              <w:rPr>
                <w:rFonts w:eastAsia="Calibri" w:cs="Times New Roman"/>
                <w:b/>
                <w:sz w:val="20"/>
                <w:szCs w:val="20"/>
              </w:rPr>
              <w:t>Fruktoz</w:t>
            </w:r>
            <w:r w:rsidRPr="00F76DB3">
              <w:rPr>
                <w:rFonts w:eastAsia="Calibri" w:cs="Times New Roman"/>
                <w:b/>
                <w:sz w:val="20"/>
                <w:szCs w:val="20"/>
              </w:rPr>
              <w:br/>
              <w:t>% (m/m)</w:t>
            </w:r>
          </w:p>
        </w:tc>
        <w:tc>
          <w:tcPr>
            <w:tcW w:w="850" w:type="dxa"/>
            <w:tcBorders>
              <w:top w:val="single" w:sz="4" w:space="0" w:color="auto"/>
              <w:bottom w:val="single" w:sz="4" w:space="0" w:color="auto"/>
            </w:tcBorders>
            <w:shd w:val="clear" w:color="auto" w:fill="auto"/>
            <w:vAlign w:val="center"/>
          </w:tcPr>
          <w:p w:rsidR="00B13791" w:rsidRPr="00F76DB3" w:rsidRDefault="00E848B4" w:rsidP="00F76DB3">
            <w:pPr>
              <w:spacing w:line="259" w:lineRule="auto"/>
              <w:ind w:firstLine="0"/>
              <w:jc w:val="left"/>
              <w:rPr>
                <w:rFonts w:eastAsia="Calibri" w:cs="Times New Roman"/>
                <w:b/>
                <w:sz w:val="20"/>
                <w:szCs w:val="20"/>
              </w:rPr>
            </w:pPr>
            <w:r>
              <w:rPr>
                <w:rFonts w:eastAsia="Calibri" w:cs="Times New Roman"/>
                <w:b/>
                <w:sz w:val="20"/>
                <w:szCs w:val="20"/>
              </w:rPr>
              <w:t>Glu</w:t>
            </w:r>
            <w:r w:rsidR="00B13791" w:rsidRPr="00F76DB3">
              <w:rPr>
                <w:rFonts w:eastAsia="Calibri" w:cs="Times New Roman"/>
                <w:b/>
                <w:sz w:val="20"/>
                <w:szCs w:val="20"/>
              </w:rPr>
              <w:t>koz</w:t>
            </w:r>
            <w:r w:rsidR="00B13791" w:rsidRPr="00F76DB3">
              <w:rPr>
                <w:rFonts w:eastAsia="Calibri" w:cs="Times New Roman"/>
                <w:b/>
                <w:sz w:val="20"/>
                <w:szCs w:val="20"/>
              </w:rPr>
              <w:br/>
              <w:t>% (m/m)</w:t>
            </w:r>
          </w:p>
        </w:tc>
        <w:tc>
          <w:tcPr>
            <w:tcW w:w="993" w:type="dxa"/>
            <w:tcBorders>
              <w:top w:val="single" w:sz="4" w:space="0" w:color="auto"/>
              <w:bottom w:val="single" w:sz="4" w:space="0" w:color="auto"/>
            </w:tcBorders>
            <w:shd w:val="clear" w:color="auto" w:fill="auto"/>
            <w:vAlign w:val="center"/>
          </w:tcPr>
          <w:p w:rsidR="00B13791" w:rsidRPr="00F76DB3" w:rsidRDefault="00B13791" w:rsidP="00F76DB3">
            <w:pPr>
              <w:spacing w:line="259" w:lineRule="auto"/>
              <w:ind w:firstLine="0"/>
              <w:jc w:val="left"/>
              <w:rPr>
                <w:rFonts w:eastAsia="Calibri" w:cs="Times New Roman"/>
                <w:b/>
                <w:sz w:val="20"/>
                <w:szCs w:val="20"/>
              </w:rPr>
            </w:pPr>
            <w:r w:rsidRPr="00F76DB3">
              <w:rPr>
                <w:rFonts w:eastAsia="Calibri" w:cs="Times New Roman"/>
                <w:b/>
                <w:sz w:val="20"/>
                <w:szCs w:val="20"/>
              </w:rPr>
              <w:t>Sakkaroz</w:t>
            </w:r>
          </w:p>
          <w:p w:rsidR="00B13791" w:rsidRPr="00F76DB3" w:rsidRDefault="00B13791" w:rsidP="00F76DB3">
            <w:pPr>
              <w:spacing w:line="259" w:lineRule="auto"/>
              <w:ind w:firstLine="0"/>
              <w:jc w:val="left"/>
              <w:rPr>
                <w:rFonts w:eastAsia="Calibri" w:cs="Times New Roman"/>
                <w:b/>
                <w:sz w:val="20"/>
                <w:szCs w:val="20"/>
              </w:rPr>
            </w:pPr>
            <w:r w:rsidRPr="00F76DB3">
              <w:rPr>
                <w:rFonts w:eastAsia="Calibri" w:cs="Times New Roman"/>
                <w:b/>
                <w:sz w:val="20"/>
                <w:szCs w:val="20"/>
              </w:rPr>
              <w:t>%</w:t>
            </w:r>
          </w:p>
          <w:p w:rsidR="00B13791" w:rsidRPr="00F76DB3" w:rsidRDefault="00B13791" w:rsidP="00F76DB3">
            <w:pPr>
              <w:spacing w:line="259" w:lineRule="auto"/>
              <w:ind w:firstLine="0"/>
              <w:jc w:val="left"/>
              <w:rPr>
                <w:rFonts w:eastAsia="Calibri" w:cs="Times New Roman"/>
                <w:b/>
                <w:sz w:val="20"/>
                <w:szCs w:val="20"/>
              </w:rPr>
            </w:pPr>
            <w:r w:rsidRPr="00F76DB3">
              <w:rPr>
                <w:rFonts w:eastAsia="Calibri" w:cs="Times New Roman"/>
                <w:b/>
                <w:sz w:val="20"/>
                <w:szCs w:val="20"/>
              </w:rPr>
              <w:t>(m/m)</w:t>
            </w:r>
          </w:p>
        </w:tc>
        <w:tc>
          <w:tcPr>
            <w:tcW w:w="1174" w:type="dxa"/>
            <w:tcBorders>
              <w:top w:val="single" w:sz="4" w:space="0" w:color="auto"/>
              <w:bottom w:val="single" w:sz="4" w:space="0" w:color="auto"/>
            </w:tcBorders>
            <w:shd w:val="clear" w:color="auto" w:fill="auto"/>
            <w:vAlign w:val="center"/>
          </w:tcPr>
          <w:p w:rsidR="00B13791" w:rsidRPr="00F76DB3" w:rsidRDefault="00B13791" w:rsidP="00F76DB3">
            <w:pPr>
              <w:spacing w:line="259" w:lineRule="auto"/>
              <w:ind w:firstLine="0"/>
              <w:jc w:val="left"/>
              <w:rPr>
                <w:rFonts w:eastAsia="Calibri" w:cs="Times New Roman"/>
                <w:b/>
                <w:sz w:val="20"/>
                <w:szCs w:val="20"/>
              </w:rPr>
            </w:pPr>
            <w:r w:rsidRPr="00F76DB3">
              <w:rPr>
                <w:rFonts w:eastAsia="Calibri" w:cs="Times New Roman"/>
                <w:b/>
                <w:sz w:val="20"/>
                <w:szCs w:val="20"/>
              </w:rPr>
              <w:t>Toplam Şeker</w:t>
            </w:r>
            <w:r w:rsidRPr="00F76DB3">
              <w:rPr>
                <w:rFonts w:eastAsia="Calibri" w:cs="Times New Roman"/>
                <w:b/>
                <w:sz w:val="20"/>
                <w:szCs w:val="20"/>
              </w:rPr>
              <w:br/>
              <w:t>% (m/m)</w:t>
            </w:r>
          </w:p>
        </w:tc>
      </w:tr>
      <w:tr w:rsidR="00B13791" w:rsidRPr="00F76DB3" w:rsidTr="00F76DB3">
        <w:trPr>
          <w:trHeight w:hRule="exact" w:val="340"/>
        </w:trPr>
        <w:tc>
          <w:tcPr>
            <w:tcW w:w="3232" w:type="dxa"/>
            <w:tcBorders>
              <w:top w:val="single" w:sz="4" w:space="0" w:color="auto"/>
              <w:left w:val="nil"/>
              <w:bottom w:val="nil"/>
              <w:right w:val="nil"/>
            </w:tcBorders>
            <w:shd w:val="clear" w:color="auto" w:fill="auto"/>
            <w:noWrap/>
            <w:hideMark/>
          </w:tcPr>
          <w:p w:rsidR="00B13791" w:rsidRPr="00F76DB3" w:rsidRDefault="00B13791" w:rsidP="00B13791">
            <w:pPr>
              <w:spacing w:line="240" w:lineRule="auto"/>
              <w:ind w:firstLine="0"/>
              <w:jc w:val="left"/>
              <w:rPr>
                <w:rFonts w:eastAsia="Times New Roman" w:cs="Times New Roman"/>
                <w:sz w:val="20"/>
                <w:szCs w:val="20"/>
                <w:lang w:eastAsia="tr-TR"/>
              </w:rPr>
            </w:pPr>
            <w:r w:rsidRPr="00F76DB3">
              <w:rPr>
                <w:rFonts w:eastAsia="Times New Roman" w:cs="Times New Roman"/>
                <w:sz w:val="20"/>
                <w:szCs w:val="20"/>
                <w:lang w:eastAsia="tr-TR"/>
              </w:rPr>
              <w:t>Briks</w:t>
            </w:r>
          </w:p>
        </w:tc>
        <w:tc>
          <w:tcPr>
            <w:tcW w:w="949" w:type="dxa"/>
            <w:tcBorders>
              <w:top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690</w:t>
            </w:r>
          </w:p>
        </w:tc>
        <w:tc>
          <w:tcPr>
            <w:tcW w:w="1093" w:type="dxa"/>
            <w:tcBorders>
              <w:top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690</w:t>
            </w:r>
          </w:p>
        </w:tc>
        <w:tc>
          <w:tcPr>
            <w:tcW w:w="967" w:type="dxa"/>
            <w:tcBorders>
              <w:top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627</w:t>
            </w:r>
          </w:p>
        </w:tc>
        <w:tc>
          <w:tcPr>
            <w:tcW w:w="808" w:type="dxa"/>
            <w:tcBorders>
              <w:top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572</w:t>
            </w:r>
          </w:p>
        </w:tc>
        <w:tc>
          <w:tcPr>
            <w:tcW w:w="808" w:type="dxa"/>
            <w:tcBorders>
              <w:top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676</w:t>
            </w:r>
          </w:p>
        </w:tc>
        <w:tc>
          <w:tcPr>
            <w:tcW w:w="1144" w:type="dxa"/>
            <w:tcBorders>
              <w:top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677</w:t>
            </w:r>
          </w:p>
        </w:tc>
        <w:tc>
          <w:tcPr>
            <w:tcW w:w="1134" w:type="dxa"/>
            <w:tcBorders>
              <w:top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197</w:t>
            </w:r>
          </w:p>
        </w:tc>
        <w:tc>
          <w:tcPr>
            <w:tcW w:w="992" w:type="dxa"/>
            <w:tcBorders>
              <w:top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464</w:t>
            </w:r>
          </w:p>
        </w:tc>
        <w:tc>
          <w:tcPr>
            <w:tcW w:w="850" w:type="dxa"/>
            <w:tcBorders>
              <w:top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377</w:t>
            </w:r>
          </w:p>
        </w:tc>
        <w:tc>
          <w:tcPr>
            <w:tcW w:w="993" w:type="dxa"/>
            <w:tcBorders>
              <w:top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366</w:t>
            </w:r>
          </w:p>
        </w:tc>
        <w:tc>
          <w:tcPr>
            <w:tcW w:w="1174" w:type="dxa"/>
            <w:tcBorders>
              <w:top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417</w:t>
            </w:r>
          </w:p>
        </w:tc>
      </w:tr>
      <w:tr w:rsidR="00B13791" w:rsidRPr="00F76DB3" w:rsidTr="00F76DB3">
        <w:trPr>
          <w:trHeight w:hRule="exact" w:val="340"/>
        </w:trPr>
        <w:tc>
          <w:tcPr>
            <w:tcW w:w="3232" w:type="dxa"/>
            <w:tcBorders>
              <w:top w:val="nil"/>
              <w:left w:val="nil"/>
              <w:bottom w:val="nil"/>
              <w:right w:val="nil"/>
            </w:tcBorders>
            <w:shd w:val="clear" w:color="auto" w:fill="auto"/>
            <w:noWrap/>
            <w:hideMark/>
          </w:tcPr>
          <w:p w:rsidR="00B13791" w:rsidRPr="00F76DB3" w:rsidRDefault="00B13791" w:rsidP="00B13791">
            <w:pPr>
              <w:spacing w:line="240" w:lineRule="auto"/>
              <w:ind w:firstLine="0"/>
              <w:jc w:val="left"/>
              <w:rPr>
                <w:rFonts w:eastAsia="Times New Roman" w:cs="Times New Roman"/>
                <w:sz w:val="20"/>
                <w:szCs w:val="20"/>
                <w:lang w:eastAsia="tr-TR"/>
              </w:rPr>
            </w:pPr>
            <w:proofErr w:type="gramStart"/>
            <w:r w:rsidRPr="00F76DB3">
              <w:rPr>
                <w:rFonts w:eastAsia="Times New Roman" w:cs="Times New Roman"/>
                <w:sz w:val="20"/>
                <w:szCs w:val="20"/>
                <w:lang w:eastAsia="tr-TR"/>
              </w:rPr>
              <w:t>% Asitlik  (Sitrik Asit Cin.)</w:t>
            </w:r>
            <w:proofErr w:type="gramEnd"/>
          </w:p>
        </w:tc>
        <w:tc>
          <w:tcPr>
            <w:tcW w:w="949"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788</w:t>
            </w:r>
          </w:p>
        </w:tc>
        <w:tc>
          <w:tcPr>
            <w:tcW w:w="10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789</w:t>
            </w:r>
            <w:r w:rsidR="00F76DB3">
              <w:rPr>
                <w:rFonts w:eastAsia="Calibri" w:cs="Times New Roman"/>
                <w:b/>
                <w:bCs/>
                <w:sz w:val="20"/>
                <w:szCs w:val="20"/>
              </w:rPr>
              <w:t xml:space="preserve"> </w:t>
            </w:r>
          </w:p>
        </w:tc>
        <w:tc>
          <w:tcPr>
            <w:tcW w:w="967"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377</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635</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820</w:t>
            </w:r>
          </w:p>
        </w:tc>
        <w:tc>
          <w:tcPr>
            <w:tcW w:w="114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821</w:t>
            </w:r>
          </w:p>
        </w:tc>
        <w:tc>
          <w:tcPr>
            <w:tcW w:w="113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199</w:t>
            </w:r>
          </w:p>
        </w:tc>
        <w:tc>
          <w:tcPr>
            <w:tcW w:w="992"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095</w:t>
            </w:r>
          </w:p>
        </w:tc>
        <w:tc>
          <w:tcPr>
            <w:tcW w:w="850"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531</w:t>
            </w:r>
          </w:p>
        </w:tc>
        <w:tc>
          <w:tcPr>
            <w:tcW w:w="9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371</w:t>
            </w:r>
          </w:p>
        </w:tc>
        <w:tc>
          <w:tcPr>
            <w:tcW w:w="117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180</w:t>
            </w:r>
          </w:p>
        </w:tc>
      </w:tr>
      <w:tr w:rsidR="00B13791" w:rsidRPr="00F76DB3" w:rsidTr="00F76DB3">
        <w:trPr>
          <w:trHeight w:hRule="exact" w:val="340"/>
        </w:trPr>
        <w:tc>
          <w:tcPr>
            <w:tcW w:w="3232" w:type="dxa"/>
            <w:tcBorders>
              <w:top w:val="nil"/>
              <w:left w:val="nil"/>
              <w:bottom w:val="nil"/>
              <w:right w:val="nil"/>
            </w:tcBorders>
            <w:shd w:val="clear" w:color="auto" w:fill="auto"/>
            <w:noWrap/>
            <w:hideMark/>
          </w:tcPr>
          <w:p w:rsidR="00B13791" w:rsidRPr="00F76DB3" w:rsidRDefault="00B13791" w:rsidP="00B13791">
            <w:pPr>
              <w:spacing w:line="240" w:lineRule="auto"/>
              <w:ind w:firstLine="0"/>
              <w:jc w:val="left"/>
              <w:rPr>
                <w:rFonts w:eastAsia="Times New Roman" w:cs="Times New Roman"/>
                <w:sz w:val="20"/>
                <w:szCs w:val="20"/>
                <w:lang w:eastAsia="tr-TR"/>
              </w:rPr>
            </w:pPr>
            <w:r w:rsidRPr="00F76DB3">
              <w:rPr>
                <w:rFonts w:eastAsia="Times New Roman" w:cs="Times New Roman"/>
                <w:sz w:val="20"/>
                <w:szCs w:val="20"/>
                <w:lang w:eastAsia="tr-TR"/>
              </w:rPr>
              <w:t>pH</w:t>
            </w:r>
          </w:p>
        </w:tc>
        <w:tc>
          <w:tcPr>
            <w:tcW w:w="949"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566</w:t>
            </w:r>
          </w:p>
        </w:tc>
        <w:tc>
          <w:tcPr>
            <w:tcW w:w="10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568</w:t>
            </w:r>
          </w:p>
        </w:tc>
        <w:tc>
          <w:tcPr>
            <w:tcW w:w="967"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743</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539</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468</w:t>
            </w:r>
          </w:p>
        </w:tc>
        <w:tc>
          <w:tcPr>
            <w:tcW w:w="114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470</w:t>
            </w:r>
          </w:p>
        </w:tc>
        <w:tc>
          <w:tcPr>
            <w:tcW w:w="113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489</w:t>
            </w:r>
          </w:p>
        </w:tc>
        <w:tc>
          <w:tcPr>
            <w:tcW w:w="992"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085</w:t>
            </w:r>
          </w:p>
        </w:tc>
        <w:tc>
          <w:tcPr>
            <w:tcW w:w="850"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090</w:t>
            </w:r>
          </w:p>
        </w:tc>
        <w:tc>
          <w:tcPr>
            <w:tcW w:w="993"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039</w:t>
            </w:r>
          </w:p>
        </w:tc>
        <w:tc>
          <w:tcPr>
            <w:tcW w:w="117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138</w:t>
            </w:r>
          </w:p>
        </w:tc>
      </w:tr>
      <w:tr w:rsidR="00B13791" w:rsidRPr="00F76DB3" w:rsidTr="00F76DB3">
        <w:trPr>
          <w:trHeight w:hRule="exact" w:val="340"/>
        </w:trPr>
        <w:tc>
          <w:tcPr>
            <w:tcW w:w="3232" w:type="dxa"/>
            <w:tcBorders>
              <w:top w:val="nil"/>
              <w:left w:val="nil"/>
              <w:bottom w:val="nil"/>
              <w:right w:val="nil"/>
            </w:tcBorders>
            <w:shd w:val="clear" w:color="auto" w:fill="auto"/>
            <w:noWrap/>
            <w:hideMark/>
          </w:tcPr>
          <w:p w:rsidR="00B13791" w:rsidRPr="00F76DB3" w:rsidRDefault="00B13791" w:rsidP="00B13791">
            <w:pPr>
              <w:spacing w:line="240" w:lineRule="auto"/>
              <w:ind w:firstLine="0"/>
              <w:jc w:val="left"/>
              <w:rPr>
                <w:rFonts w:eastAsia="Times New Roman" w:cs="Times New Roman"/>
                <w:sz w:val="20"/>
                <w:szCs w:val="20"/>
                <w:lang w:eastAsia="tr-TR"/>
              </w:rPr>
            </w:pPr>
            <w:r w:rsidRPr="00F76DB3">
              <w:rPr>
                <w:rFonts w:eastAsia="Times New Roman" w:cs="Times New Roman"/>
                <w:sz w:val="20"/>
                <w:szCs w:val="20"/>
                <w:lang w:eastAsia="tr-TR"/>
              </w:rPr>
              <w:t>HMF mg/kg</w:t>
            </w:r>
          </w:p>
        </w:tc>
        <w:tc>
          <w:tcPr>
            <w:tcW w:w="949"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140</w:t>
            </w:r>
          </w:p>
        </w:tc>
        <w:tc>
          <w:tcPr>
            <w:tcW w:w="1093"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141</w:t>
            </w:r>
          </w:p>
        </w:tc>
        <w:tc>
          <w:tcPr>
            <w:tcW w:w="967"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274</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007</w:t>
            </w:r>
          </w:p>
        </w:tc>
        <w:tc>
          <w:tcPr>
            <w:tcW w:w="808" w:type="dxa"/>
            <w:shd w:val="clear" w:color="auto" w:fill="auto"/>
            <w:vAlign w:val="bottom"/>
          </w:tcPr>
          <w:p w:rsidR="00B13791" w:rsidRPr="00F76DB3" w:rsidRDefault="00B13791" w:rsidP="00B13791">
            <w:pPr>
              <w:spacing w:after="160" w:line="259" w:lineRule="auto"/>
              <w:ind w:firstLine="0"/>
              <w:jc w:val="left"/>
              <w:rPr>
                <w:rFonts w:eastAsia="Calibri" w:cs="Times New Roman"/>
                <w:sz w:val="20"/>
                <w:szCs w:val="20"/>
              </w:rPr>
            </w:pPr>
            <w:r w:rsidRPr="00F76DB3">
              <w:rPr>
                <w:rFonts w:eastAsia="Calibri" w:cs="Times New Roman"/>
                <w:sz w:val="20"/>
                <w:szCs w:val="20"/>
              </w:rPr>
              <w:t>-0</w:t>
            </w:r>
            <w:r w:rsidR="007B0740">
              <w:rPr>
                <w:rFonts w:eastAsia="Calibri" w:cs="Times New Roman"/>
                <w:sz w:val="20"/>
                <w:szCs w:val="20"/>
              </w:rPr>
              <w:t>.</w:t>
            </w:r>
            <w:r w:rsidRPr="00F76DB3">
              <w:rPr>
                <w:rFonts w:eastAsia="Calibri" w:cs="Times New Roman"/>
                <w:sz w:val="20"/>
                <w:szCs w:val="20"/>
              </w:rPr>
              <w:t>094</w:t>
            </w:r>
          </w:p>
        </w:tc>
        <w:tc>
          <w:tcPr>
            <w:tcW w:w="114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094</w:t>
            </w:r>
          </w:p>
        </w:tc>
        <w:tc>
          <w:tcPr>
            <w:tcW w:w="113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252</w:t>
            </w:r>
          </w:p>
        </w:tc>
        <w:tc>
          <w:tcPr>
            <w:tcW w:w="992"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195</w:t>
            </w:r>
          </w:p>
        </w:tc>
        <w:tc>
          <w:tcPr>
            <w:tcW w:w="850"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074</w:t>
            </w:r>
          </w:p>
        </w:tc>
        <w:tc>
          <w:tcPr>
            <w:tcW w:w="993"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157</w:t>
            </w:r>
          </w:p>
        </w:tc>
        <w:tc>
          <w:tcPr>
            <w:tcW w:w="117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344</w:t>
            </w:r>
          </w:p>
        </w:tc>
      </w:tr>
      <w:tr w:rsidR="00B13791" w:rsidRPr="00F76DB3" w:rsidTr="00F76DB3">
        <w:trPr>
          <w:trHeight w:hRule="exact" w:val="340"/>
        </w:trPr>
        <w:tc>
          <w:tcPr>
            <w:tcW w:w="3232" w:type="dxa"/>
            <w:tcBorders>
              <w:top w:val="nil"/>
              <w:left w:val="nil"/>
              <w:bottom w:val="nil"/>
              <w:right w:val="nil"/>
            </w:tcBorders>
            <w:shd w:val="clear" w:color="auto" w:fill="auto"/>
            <w:noWrap/>
            <w:hideMark/>
          </w:tcPr>
          <w:p w:rsidR="00B13791" w:rsidRPr="00F76DB3" w:rsidRDefault="00B13791" w:rsidP="00B13791">
            <w:pPr>
              <w:spacing w:line="240" w:lineRule="auto"/>
              <w:ind w:firstLine="0"/>
              <w:jc w:val="left"/>
              <w:rPr>
                <w:rFonts w:eastAsia="Times New Roman" w:cs="Times New Roman"/>
                <w:sz w:val="20"/>
                <w:szCs w:val="20"/>
                <w:lang w:eastAsia="tr-TR"/>
              </w:rPr>
            </w:pPr>
            <w:r w:rsidRPr="00F76DB3">
              <w:rPr>
                <w:rFonts w:eastAsia="Times New Roman" w:cs="Times New Roman"/>
                <w:sz w:val="20"/>
                <w:szCs w:val="20"/>
                <w:lang w:eastAsia="tr-TR"/>
              </w:rPr>
              <w:t>L*</w:t>
            </w:r>
          </w:p>
        </w:tc>
        <w:tc>
          <w:tcPr>
            <w:tcW w:w="949"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077</w:t>
            </w:r>
          </w:p>
        </w:tc>
        <w:tc>
          <w:tcPr>
            <w:tcW w:w="1093"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076</w:t>
            </w:r>
          </w:p>
        </w:tc>
        <w:tc>
          <w:tcPr>
            <w:tcW w:w="967"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205</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264</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194</w:t>
            </w:r>
          </w:p>
        </w:tc>
        <w:tc>
          <w:tcPr>
            <w:tcW w:w="114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192</w:t>
            </w:r>
          </w:p>
        </w:tc>
        <w:tc>
          <w:tcPr>
            <w:tcW w:w="113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336</w:t>
            </w:r>
          </w:p>
        </w:tc>
        <w:tc>
          <w:tcPr>
            <w:tcW w:w="992" w:type="dxa"/>
            <w:shd w:val="clear" w:color="auto" w:fill="auto"/>
            <w:vAlign w:val="bottom"/>
          </w:tcPr>
          <w:p w:rsidR="00B13791" w:rsidRPr="00F76DB3" w:rsidRDefault="00B13791" w:rsidP="00B13791">
            <w:pPr>
              <w:spacing w:after="160" w:line="259" w:lineRule="auto"/>
              <w:ind w:firstLine="0"/>
              <w:jc w:val="left"/>
              <w:rPr>
                <w:rFonts w:eastAsia="Calibri" w:cs="Times New Roman"/>
                <w:sz w:val="20"/>
                <w:szCs w:val="20"/>
              </w:rPr>
            </w:pPr>
            <w:r w:rsidRPr="00F76DB3">
              <w:rPr>
                <w:rFonts w:eastAsia="Calibri" w:cs="Times New Roman"/>
                <w:sz w:val="20"/>
                <w:szCs w:val="20"/>
              </w:rPr>
              <w:t>0</w:t>
            </w:r>
            <w:r w:rsidR="007B0740">
              <w:rPr>
                <w:rFonts w:eastAsia="Calibri" w:cs="Times New Roman"/>
                <w:sz w:val="20"/>
                <w:szCs w:val="20"/>
              </w:rPr>
              <w:t>.</w:t>
            </w:r>
            <w:r w:rsidRPr="00F76DB3">
              <w:rPr>
                <w:rFonts w:eastAsia="Calibri" w:cs="Times New Roman"/>
                <w:sz w:val="20"/>
                <w:szCs w:val="20"/>
              </w:rPr>
              <w:t>020</w:t>
            </w:r>
          </w:p>
        </w:tc>
        <w:tc>
          <w:tcPr>
            <w:tcW w:w="850"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329</w:t>
            </w:r>
          </w:p>
        </w:tc>
        <w:tc>
          <w:tcPr>
            <w:tcW w:w="993"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208</w:t>
            </w:r>
          </w:p>
        </w:tc>
        <w:tc>
          <w:tcPr>
            <w:tcW w:w="117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098</w:t>
            </w:r>
          </w:p>
        </w:tc>
      </w:tr>
      <w:tr w:rsidR="00B13791" w:rsidRPr="00F76DB3" w:rsidTr="00F76DB3">
        <w:trPr>
          <w:trHeight w:hRule="exact" w:val="340"/>
        </w:trPr>
        <w:tc>
          <w:tcPr>
            <w:tcW w:w="3232" w:type="dxa"/>
            <w:tcBorders>
              <w:top w:val="nil"/>
              <w:left w:val="nil"/>
              <w:bottom w:val="nil"/>
              <w:right w:val="nil"/>
            </w:tcBorders>
            <w:shd w:val="clear" w:color="auto" w:fill="auto"/>
            <w:noWrap/>
            <w:hideMark/>
          </w:tcPr>
          <w:p w:rsidR="00B13791" w:rsidRPr="00F76DB3" w:rsidRDefault="00B13791" w:rsidP="00B13791">
            <w:pPr>
              <w:spacing w:line="240" w:lineRule="auto"/>
              <w:ind w:firstLine="0"/>
              <w:jc w:val="left"/>
              <w:rPr>
                <w:rFonts w:eastAsia="Times New Roman" w:cs="Times New Roman"/>
                <w:sz w:val="20"/>
                <w:szCs w:val="20"/>
                <w:lang w:eastAsia="tr-TR"/>
              </w:rPr>
            </w:pPr>
            <w:proofErr w:type="gramStart"/>
            <w:r w:rsidRPr="00F76DB3">
              <w:rPr>
                <w:rFonts w:eastAsia="Times New Roman" w:cs="Times New Roman"/>
                <w:sz w:val="20"/>
                <w:szCs w:val="20"/>
                <w:lang w:eastAsia="tr-TR"/>
              </w:rPr>
              <w:t>a</w:t>
            </w:r>
            <w:proofErr w:type="gramEnd"/>
            <w:r w:rsidRPr="00F76DB3">
              <w:rPr>
                <w:rFonts w:eastAsia="Times New Roman" w:cs="Times New Roman"/>
                <w:sz w:val="20"/>
                <w:szCs w:val="20"/>
                <w:lang w:eastAsia="tr-TR"/>
              </w:rPr>
              <w:t>*</w:t>
            </w:r>
          </w:p>
        </w:tc>
        <w:tc>
          <w:tcPr>
            <w:tcW w:w="949"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488</w:t>
            </w:r>
          </w:p>
        </w:tc>
        <w:tc>
          <w:tcPr>
            <w:tcW w:w="10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487</w:t>
            </w:r>
          </w:p>
        </w:tc>
        <w:tc>
          <w:tcPr>
            <w:tcW w:w="967"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024</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412</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600</w:t>
            </w:r>
          </w:p>
        </w:tc>
        <w:tc>
          <w:tcPr>
            <w:tcW w:w="114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599</w:t>
            </w:r>
          </w:p>
        </w:tc>
        <w:tc>
          <w:tcPr>
            <w:tcW w:w="113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409</w:t>
            </w:r>
          </w:p>
        </w:tc>
        <w:tc>
          <w:tcPr>
            <w:tcW w:w="992"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028</w:t>
            </w:r>
          </w:p>
        </w:tc>
        <w:tc>
          <w:tcPr>
            <w:tcW w:w="850"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454</w:t>
            </w:r>
          </w:p>
        </w:tc>
        <w:tc>
          <w:tcPr>
            <w:tcW w:w="993"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141</w:t>
            </w:r>
          </w:p>
        </w:tc>
        <w:tc>
          <w:tcPr>
            <w:tcW w:w="117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277</w:t>
            </w:r>
          </w:p>
        </w:tc>
      </w:tr>
      <w:tr w:rsidR="00B13791" w:rsidRPr="00F76DB3" w:rsidTr="00F76DB3">
        <w:trPr>
          <w:trHeight w:hRule="exact" w:val="340"/>
        </w:trPr>
        <w:tc>
          <w:tcPr>
            <w:tcW w:w="3232" w:type="dxa"/>
            <w:tcBorders>
              <w:top w:val="nil"/>
              <w:left w:val="nil"/>
              <w:bottom w:val="nil"/>
              <w:right w:val="nil"/>
            </w:tcBorders>
            <w:shd w:val="clear" w:color="auto" w:fill="auto"/>
            <w:noWrap/>
            <w:hideMark/>
          </w:tcPr>
          <w:p w:rsidR="00B13791" w:rsidRPr="00F76DB3" w:rsidRDefault="00B13791" w:rsidP="00B13791">
            <w:pPr>
              <w:spacing w:line="240" w:lineRule="auto"/>
              <w:ind w:firstLine="0"/>
              <w:jc w:val="left"/>
              <w:rPr>
                <w:rFonts w:eastAsia="Times New Roman" w:cs="Times New Roman"/>
                <w:sz w:val="20"/>
                <w:szCs w:val="20"/>
                <w:lang w:eastAsia="tr-TR"/>
              </w:rPr>
            </w:pPr>
            <w:proofErr w:type="gramStart"/>
            <w:r w:rsidRPr="00F76DB3">
              <w:rPr>
                <w:rFonts w:eastAsia="Times New Roman" w:cs="Times New Roman"/>
                <w:sz w:val="20"/>
                <w:szCs w:val="20"/>
                <w:lang w:eastAsia="tr-TR"/>
              </w:rPr>
              <w:t>b</w:t>
            </w:r>
            <w:proofErr w:type="gramEnd"/>
            <w:r w:rsidRPr="00F76DB3">
              <w:rPr>
                <w:rFonts w:eastAsia="Times New Roman" w:cs="Times New Roman"/>
                <w:sz w:val="20"/>
                <w:szCs w:val="20"/>
                <w:lang w:eastAsia="tr-TR"/>
              </w:rPr>
              <w:t>*</w:t>
            </w:r>
          </w:p>
        </w:tc>
        <w:tc>
          <w:tcPr>
            <w:tcW w:w="949"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196</w:t>
            </w:r>
          </w:p>
        </w:tc>
        <w:tc>
          <w:tcPr>
            <w:tcW w:w="1093"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195</w:t>
            </w:r>
          </w:p>
        </w:tc>
        <w:tc>
          <w:tcPr>
            <w:tcW w:w="967"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141</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364</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298</w:t>
            </w:r>
          </w:p>
        </w:tc>
        <w:tc>
          <w:tcPr>
            <w:tcW w:w="114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297</w:t>
            </w:r>
          </w:p>
        </w:tc>
        <w:tc>
          <w:tcPr>
            <w:tcW w:w="113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331</w:t>
            </w:r>
          </w:p>
        </w:tc>
        <w:tc>
          <w:tcPr>
            <w:tcW w:w="992"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017</w:t>
            </w:r>
          </w:p>
        </w:tc>
        <w:tc>
          <w:tcPr>
            <w:tcW w:w="850"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402</w:t>
            </w:r>
          </w:p>
        </w:tc>
        <w:tc>
          <w:tcPr>
            <w:tcW w:w="993"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214</w:t>
            </w:r>
          </w:p>
        </w:tc>
        <w:tc>
          <w:tcPr>
            <w:tcW w:w="117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168</w:t>
            </w:r>
          </w:p>
        </w:tc>
      </w:tr>
      <w:tr w:rsidR="00B13791" w:rsidRPr="00F76DB3" w:rsidTr="00F76DB3">
        <w:trPr>
          <w:trHeight w:hRule="exact" w:val="340"/>
        </w:trPr>
        <w:tc>
          <w:tcPr>
            <w:tcW w:w="3232" w:type="dxa"/>
            <w:tcBorders>
              <w:top w:val="nil"/>
              <w:left w:val="nil"/>
              <w:bottom w:val="nil"/>
              <w:right w:val="nil"/>
            </w:tcBorders>
            <w:shd w:val="clear" w:color="auto" w:fill="auto"/>
            <w:noWrap/>
            <w:hideMark/>
          </w:tcPr>
          <w:p w:rsidR="00B13791" w:rsidRPr="00F76DB3" w:rsidRDefault="00B13791" w:rsidP="00B13791">
            <w:pPr>
              <w:spacing w:line="240" w:lineRule="auto"/>
              <w:ind w:firstLine="0"/>
              <w:jc w:val="left"/>
              <w:rPr>
                <w:rFonts w:eastAsia="Times New Roman" w:cs="Times New Roman"/>
                <w:sz w:val="20"/>
                <w:szCs w:val="20"/>
                <w:lang w:eastAsia="tr-TR"/>
              </w:rPr>
            </w:pPr>
            <w:r w:rsidRPr="00F76DB3">
              <w:rPr>
                <w:rFonts w:eastAsia="Times New Roman" w:cs="Times New Roman"/>
                <w:sz w:val="20"/>
                <w:szCs w:val="20"/>
                <w:lang w:eastAsia="tr-TR"/>
              </w:rPr>
              <w:t>ΔE*</w:t>
            </w:r>
          </w:p>
        </w:tc>
        <w:tc>
          <w:tcPr>
            <w:tcW w:w="949"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199</w:t>
            </w:r>
          </w:p>
        </w:tc>
        <w:tc>
          <w:tcPr>
            <w:tcW w:w="1093"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198</w:t>
            </w:r>
          </w:p>
        </w:tc>
        <w:tc>
          <w:tcPr>
            <w:tcW w:w="967"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179</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338</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323</w:t>
            </w:r>
          </w:p>
        </w:tc>
        <w:tc>
          <w:tcPr>
            <w:tcW w:w="114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321</w:t>
            </w:r>
          </w:p>
        </w:tc>
        <w:tc>
          <w:tcPr>
            <w:tcW w:w="113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416</w:t>
            </w:r>
          </w:p>
        </w:tc>
        <w:tc>
          <w:tcPr>
            <w:tcW w:w="992"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019</w:t>
            </w:r>
          </w:p>
        </w:tc>
        <w:tc>
          <w:tcPr>
            <w:tcW w:w="850"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395</w:t>
            </w:r>
          </w:p>
        </w:tc>
        <w:tc>
          <w:tcPr>
            <w:tcW w:w="993"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213</w:t>
            </w:r>
          </w:p>
        </w:tc>
        <w:tc>
          <w:tcPr>
            <w:tcW w:w="117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122</w:t>
            </w:r>
          </w:p>
        </w:tc>
      </w:tr>
      <w:tr w:rsidR="00B13791" w:rsidRPr="00F76DB3" w:rsidTr="00F76DB3">
        <w:trPr>
          <w:trHeight w:hRule="exact" w:val="340"/>
        </w:trPr>
        <w:tc>
          <w:tcPr>
            <w:tcW w:w="3232" w:type="dxa"/>
            <w:tcBorders>
              <w:top w:val="nil"/>
              <w:left w:val="nil"/>
              <w:bottom w:val="nil"/>
              <w:right w:val="nil"/>
            </w:tcBorders>
            <w:shd w:val="clear" w:color="auto" w:fill="auto"/>
            <w:noWrap/>
            <w:hideMark/>
          </w:tcPr>
          <w:p w:rsidR="00B13791" w:rsidRPr="00F76DB3" w:rsidRDefault="00B13791" w:rsidP="00B13791">
            <w:pPr>
              <w:spacing w:line="240" w:lineRule="auto"/>
              <w:ind w:firstLine="0"/>
              <w:jc w:val="left"/>
              <w:rPr>
                <w:rFonts w:eastAsia="Times New Roman" w:cs="Times New Roman"/>
                <w:sz w:val="20"/>
                <w:szCs w:val="20"/>
                <w:lang w:eastAsia="tr-TR"/>
              </w:rPr>
            </w:pPr>
            <w:r w:rsidRPr="00F76DB3">
              <w:rPr>
                <w:rFonts w:eastAsia="Times New Roman" w:cs="Times New Roman"/>
                <w:sz w:val="20"/>
                <w:szCs w:val="20"/>
                <w:lang w:eastAsia="tr-TR"/>
              </w:rPr>
              <w:t>TPC mg GAE/kg</w:t>
            </w:r>
          </w:p>
        </w:tc>
        <w:tc>
          <w:tcPr>
            <w:tcW w:w="949"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755</w:t>
            </w:r>
          </w:p>
        </w:tc>
        <w:tc>
          <w:tcPr>
            <w:tcW w:w="10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755</w:t>
            </w:r>
          </w:p>
        </w:tc>
        <w:tc>
          <w:tcPr>
            <w:tcW w:w="967"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967</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792</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591</w:t>
            </w:r>
          </w:p>
        </w:tc>
        <w:tc>
          <w:tcPr>
            <w:tcW w:w="114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591</w:t>
            </w:r>
          </w:p>
        </w:tc>
        <w:tc>
          <w:tcPr>
            <w:tcW w:w="113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827</w:t>
            </w:r>
          </w:p>
        </w:tc>
        <w:tc>
          <w:tcPr>
            <w:tcW w:w="992"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354</w:t>
            </w:r>
          </w:p>
        </w:tc>
        <w:tc>
          <w:tcPr>
            <w:tcW w:w="850"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288</w:t>
            </w:r>
          </w:p>
        </w:tc>
        <w:tc>
          <w:tcPr>
            <w:tcW w:w="9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338</w:t>
            </w:r>
          </w:p>
        </w:tc>
        <w:tc>
          <w:tcPr>
            <w:tcW w:w="117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239</w:t>
            </w:r>
          </w:p>
        </w:tc>
      </w:tr>
      <w:tr w:rsidR="00B13791" w:rsidRPr="00F76DB3" w:rsidTr="00F76DB3">
        <w:trPr>
          <w:trHeight w:hRule="exact" w:val="340"/>
        </w:trPr>
        <w:tc>
          <w:tcPr>
            <w:tcW w:w="3232" w:type="dxa"/>
            <w:tcBorders>
              <w:top w:val="nil"/>
              <w:left w:val="nil"/>
              <w:bottom w:val="nil"/>
              <w:right w:val="nil"/>
            </w:tcBorders>
            <w:shd w:val="clear" w:color="auto" w:fill="auto"/>
            <w:noWrap/>
            <w:hideMark/>
          </w:tcPr>
          <w:p w:rsidR="00B13791" w:rsidRPr="00F76DB3" w:rsidRDefault="00B13791" w:rsidP="00B13791">
            <w:pPr>
              <w:spacing w:line="240" w:lineRule="auto"/>
              <w:ind w:firstLine="0"/>
              <w:jc w:val="left"/>
              <w:rPr>
                <w:rFonts w:eastAsia="Times New Roman" w:cs="Times New Roman"/>
                <w:sz w:val="20"/>
                <w:szCs w:val="20"/>
                <w:lang w:eastAsia="tr-TR"/>
              </w:rPr>
            </w:pPr>
            <w:r w:rsidRPr="00F76DB3">
              <w:rPr>
                <w:rFonts w:eastAsia="Times New Roman" w:cs="Times New Roman"/>
                <w:sz w:val="20"/>
                <w:szCs w:val="20"/>
                <w:lang w:eastAsia="tr-TR"/>
              </w:rPr>
              <w:t>DPPH mg AA/kg</w:t>
            </w:r>
          </w:p>
        </w:tc>
        <w:tc>
          <w:tcPr>
            <w:tcW w:w="949" w:type="dxa"/>
            <w:shd w:val="clear" w:color="auto" w:fill="auto"/>
            <w:vAlign w:val="bottom"/>
          </w:tcPr>
          <w:p w:rsidR="00B13791" w:rsidRPr="00F76DB3" w:rsidRDefault="00B13791" w:rsidP="00B13791">
            <w:pPr>
              <w:spacing w:after="160" w:line="259" w:lineRule="auto"/>
              <w:ind w:firstLine="0"/>
              <w:jc w:val="left"/>
              <w:rPr>
                <w:rFonts w:eastAsia="Calibri" w:cs="Times New Roman"/>
                <w:b/>
                <w:bCs/>
                <w:sz w:val="20"/>
                <w:szCs w:val="20"/>
              </w:rPr>
            </w:pPr>
            <w:r w:rsidRPr="00F76DB3">
              <w:rPr>
                <w:rFonts w:eastAsia="Calibri" w:cs="Times New Roman"/>
                <w:b/>
                <w:bCs/>
                <w:sz w:val="20"/>
                <w:szCs w:val="20"/>
              </w:rPr>
              <w:t>1</w:t>
            </w:r>
          </w:p>
        </w:tc>
        <w:tc>
          <w:tcPr>
            <w:tcW w:w="10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1.</w:t>
            </w:r>
            <w:r w:rsidR="00B13791" w:rsidRPr="00F76DB3">
              <w:rPr>
                <w:rFonts w:eastAsia="Calibri" w:cs="Times New Roman"/>
                <w:b/>
                <w:bCs/>
                <w:sz w:val="20"/>
                <w:szCs w:val="20"/>
              </w:rPr>
              <w:t>000</w:t>
            </w:r>
          </w:p>
        </w:tc>
        <w:tc>
          <w:tcPr>
            <w:tcW w:w="967"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782</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895</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956</w:t>
            </w:r>
          </w:p>
        </w:tc>
        <w:tc>
          <w:tcPr>
            <w:tcW w:w="114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956</w:t>
            </w:r>
          </w:p>
        </w:tc>
        <w:tc>
          <w:tcPr>
            <w:tcW w:w="113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267</w:t>
            </w:r>
          </w:p>
        </w:tc>
        <w:tc>
          <w:tcPr>
            <w:tcW w:w="992"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294</w:t>
            </w:r>
          </w:p>
        </w:tc>
        <w:tc>
          <w:tcPr>
            <w:tcW w:w="850"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587</w:t>
            </w:r>
          </w:p>
        </w:tc>
        <w:tc>
          <w:tcPr>
            <w:tcW w:w="9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423</w:t>
            </w:r>
          </w:p>
        </w:tc>
        <w:tc>
          <w:tcPr>
            <w:tcW w:w="117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386</w:t>
            </w:r>
          </w:p>
        </w:tc>
      </w:tr>
      <w:tr w:rsidR="00B13791" w:rsidRPr="00F76DB3" w:rsidTr="00F76DB3">
        <w:trPr>
          <w:trHeight w:hRule="exact" w:val="340"/>
        </w:trPr>
        <w:tc>
          <w:tcPr>
            <w:tcW w:w="3232" w:type="dxa"/>
            <w:tcBorders>
              <w:top w:val="nil"/>
              <w:left w:val="nil"/>
              <w:bottom w:val="nil"/>
              <w:right w:val="nil"/>
            </w:tcBorders>
            <w:shd w:val="clear" w:color="auto" w:fill="auto"/>
            <w:noWrap/>
            <w:hideMark/>
          </w:tcPr>
          <w:p w:rsidR="00B13791" w:rsidRPr="00F76DB3" w:rsidRDefault="00B13791" w:rsidP="00B13791">
            <w:pPr>
              <w:spacing w:line="240" w:lineRule="auto"/>
              <w:ind w:firstLine="0"/>
              <w:jc w:val="left"/>
              <w:rPr>
                <w:rFonts w:eastAsia="Times New Roman" w:cs="Times New Roman"/>
                <w:sz w:val="20"/>
                <w:szCs w:val="20"/>
                <w:lang w:eastAsia="tr-TR"/>
              </w:rPr>
            </w:pPr>
            <w:r w:rsidRPr="00F76DB3">
              <w:rPr>
                <w:rFonts w:eastAsia="Times New Roman" w:cs="Times New Roman"/>
                <w:sz w:val="20"/>
                <w:szCs w:val="20"/>
                <w:lang w:eastAsia="tr-TR"/>
              </w:rPr>
              <w:t>DPPH % İnhibisyon</w:t>
            </w:r>
          </w:p>
        </w:tc>
        <w:tc>
          <w:tcPr>
            <w:tcW w:w="949"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1.</w:t>
            </w:r>
            <w:r w:rsidR="00B13791" w:rsidRPr="00F76DB3">
              <w:rPr>
                <w:rFonts w:eastAsia="Calibri" w:cs="Times New Roman"/>
                <w:b/>
                <w:bCs/>
                <w:sz w:val="20"/>
                <w:szCs w:val="20"/>
              </w:rPr>
              <w:t>000</w:t>
            </w:r>
          </w:p>
        </w:tc>
        <w:tc>
          <w:tcPr>
            <w:tcW w:w="1093" w:type="dxa"/>
            <w:shd w:val="clear" w:color="auto" w:fill="auto"/>
            <w:vAlign w:val="bottom"/>
          </w:tcPr>
          <w:p w:rsidR="00B13791" w:rsidRPr="00F76DB3" w:rsidRDefault="00B13791" w:rsidP="00B13791">
            <w:pPr>
              <w:spacing w:after="160" w:line="259" w:lineRule="auto"/>
              <w:ind w:firstLine="0"/>
              <w:jc w:val="left"/>
              <w:rPr>
                <w:rFonts w:eastAsia="Calibri" w:cs="Times New Roman"/>
                <w:b/>
                <w:bCs/>
                <w:sz w:val="20"/>
                <w:szCs w:val="20"/>
              </w:rPr>
            </w:pPr>
            <w:r w:rsidRPr="00F76DB3">
              <w:rPr>
                <w:rFonts w:eastAsia="Calibri" w:cs="Times New Roman"/>
                <w:b/>
                <w:bCs/>
                <w:sz w:val="20"/>
                <w:szCs w:val="20"/>
              </w:rPr>
              <w:t>1</w:t>
            </w:r>
          </w:p>
        </w:tc>
        <w:tc>
          <w:tcPr>
            <w:tcW w:w="967"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782</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895</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956</w:t>
            </w:r>
          </w:p>
        </w:tc>
        <w:tc>
          <w:tcPr>
            <w:tcW w:w="114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956</w:t>
            </w:r>
          </w:p>
        </w:tc>
        <w:tc>
          <w:tcPr>
            <w:tcW w:w="113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266</w:t>
            </w:r>
          </w:p>
        </w:tc>
        <w:tc>
          <w:tcPr>
            <w:tcW w:w="992"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293</w:t>
            </w:r>
          </w:p>
        </w:tc>
        <w:tc>
          <w:tcPr>
            <w:tcW w:w="850"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587</w:t>
            </w:r>
          </w:p>
        </w:tc>
        <w:tc>
          <w:tcPr>
            <w:tcW w:w="9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423</w:t>
            </w:r>
          </w:p>
        </w:tc>
        <w:tc>
          <w:tcPr>
            <w:tcW w:w="117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386</w:t>
            </w:r>
          </w:p>
        </w:tc>
      </w:tr>
      <w:tr w:rsidR="00B13791" w:rsidRPr="00F76DB3" w:rsidTr="00F76DB3">
        <w:trPr>
          <w:trHeight w:hRule="exact" w:val="340"/>
        </w:trPr>
        <w:tc>
          <w:tcPr>
            <w:tcW w:w="3232" w:type="dxa"/>
            <w:tcBorders>
              <w:top w:val="nil"/>
              <w:left w:val="nil"/>
              <w:bottom w:val="nil"/>
              <w:right w:val="nil"/>
            </w:tcBorders>
            <w:shd w:val="clear" w:color="auto" w:fill="auto"/>
            <w:noWrap/>
            <w:hideMark/>
          </w:tcPr>
          <w:p w:rsidR="00B13791" w:rsidRPr="00F76DB3" w:rsidRDefault="00B13791" w:rsidP="00B13791">
            <w:pPr>
              <w:spacing w:line="240" w:lineRule="auto"/>
              <w:ind w:firstLine="0"/>
              <w:jc w:val="left"/>
              <w:rPr>
                <w:rFonts w:eastAsia="Times New Roman" w:cs="Times New Roman"/>
                <w:sz w:val="20"/>
                <w:szCs w:val="20"/>
                <w:lang w:eastAsia="tr-TR"/>
              </w:rPr>
            </w:pPr>
            <w:r w:rsidRPr="00F76DB3">
              <w:rPr>
                <w:rFonts w:eastAsia="Times New Roman" w:cs="Times New Roman"/>
                <w:sz w:val="20"/>
                <w:szCs w:val="20"/>
                <w:lang w:eastAsia="tr-TR"/>
              </w:rPr>
              <w:t>TFC mg QEE/kg</w:t>
            </w:r>
          </w:p>
        </w:tc>
        <w:tc>
          <w:tcPr>
            <w:tcW w:w="949"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782</w:t>
            </w:r>
          </w:p>
        </w:tc>
        <w:tc>
          <w:tcPr>
            <w:tcW w:w="10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782</w:t>
            </w:r>
          </w:p>
        </w:tc>
        <w:tc>
          <w:tcPr>
            <w:tcW w:w="967" w:type="dxa"/>
            <w:shd w:val="clear" w:color="auto" w:fill="auto"/>
            <w:vAlign w:val="bottom"/>
          </w:tcPr>
          <w:p w:rsidR="00B13791" w:rsidRPr="00F76DB3" w:rsidRDefault="00B13791" w:rsidP="00B13791">
            <w:pPr>
              <w:spacing w:after="160" w:line="259" w:lineRule="auto"/>
              <w:ind w:firstLine="0"/>
              <w:jc w:val="left"/>
              <w:rPr>
                <w:rFonts w:eastAsia="Calibri" w:cs="Times New Roman"/>
                <w:b/>
                <w:bCs/>
                <w:sz w:val="20"/>
                <w:szCs w:val="20"/>
              </w:rPr>
            </w:pPr>
            <w:r w:rsidRPr="00F76DB3">
              <w:rPr>
                <w:rFonts w:eastAsia="Calibri" w:cs="Times New Roman"/>
                <w:b/>
                <w:bCs/>
                <w:sz w:val="20"/>
                <w:szCs w:val="20"/>
              </w:rPr>
              <w:t>1</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793</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630</w:t>
            </w:r>
          </w:p>
        </w:tc>
        <w:tc>
          <w:tcPr>
            <w:tcW w:w="114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631</w:t>
            </w:r>
          </w:p>
        </w:tc>
        <w:tc>
          <w:tcPr>
            <w:tcW w:w="113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747</w:t>
            </w:r>
          </w:p>
        </w:tc>
        <w:tc>
          <w:tcPr>
            <w:tcW w:w="992"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424</w:t>
            </w:r>
          </w:p>
        </w:tc>
        <w:tc>
          <w:tcPr>
            <w:tcW w:w="850"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276</w:t>
            </w:r>
          </w:p>
        </w:tc>
        <w:tc>
          <w:tcPr>
            <w:tcW w:w="9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360</w:t>
            </w:r>
          </w:p>
        </w:tc>
        <w:tc>
          <w:tcPr>
            <w:tcW w:w="117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272</w:t>
            </w:r>
          </w:p>
        </w:tc>
      </w:tr>
      <w:tr w:rsidR="00B13791" w:rsidRPr="00F76DB3" w:rsidTr="00F76DB3">
        <w:trPr>
          <w:trHeight w:hRule="exact" w:val="340"/>
        </w:trPr>
        <w:tc>
          <w:tcPr>
            <w:tcW w:w="3232" w:type="dxa"/>
            <w:tcBorders>
              <w:top w:val="nil"/>
              <w:left w:val="nil"/>
              <w:bottom w:val="nil"/>
              <w:right w:val="nil"/>
            </w:tcBorders>
            <w:shd w:val="clear" w:color="auto" w:fill="auto"/>
            <w:noWrap/>
            <w:hideMark/>
          </w:tcPr>
          <w:p w:rsidR="00B13791" w:rsidRPr="00F76DB3" w:rsidRDefault="00B13791" w:rsidP="00B13791">
            <w:pPr>
              <w:spacing w:line="240" w:lineRule="auto"/>
              <w:ind w:firstLine="0"/>
              <w:jc w:val="left"/>
              <w:rPr>
                <w:rFonts w:eastAsia="Times New Roman" w:cs="Times New Roman"/>
                <w:sz w:val="20"/>
                <w:szCs w:val="20"/>
                <w:lang w:eastAsia="tr-TR"/>
              </w:rPr>
            </w:pPr>
            <w:r w:rsidRPr="00F76DB3">
              <w:rPr>
                <w:rFonts w:eastAsia="Times New Roman" w:cs="Times New Roman"/>
                <w:sz w:val="20"/>
                <w:szCs w:val="20"/>
                <w:lang w:eastAsia="tr-TR"/>
              </w:rPr>
              <w:t>TAC mg AA/kg</w:t>
            </w:r>
          </w:p>
        </w:tc>
        <w:tc>
          <w:tcPr>
            <w:tcW w:w="949"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895</w:t>
            </w:r>
          </w:p>
        </w:tc>
        <w:tc>
          <w:tcPr>
            <w:tcW w:w="10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895</w:t>
            </w:r>
          </w:p>
        </w:tc>
        <w:tc>
          <w:tcPr>
            <w:tcW w:w="967"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793</w:t>
            </w:r>
          </w:p>
        </w:tc>
        <w:tc>
          <w:tcPr>
            <w:tcW w:w="808" w:type="dxa"/>
            <w:shd w:val="clear" w:color="auto" w:fill="auto"/>
            <w:vAlign w:val="bottom"/>
          </w:tcPr>
          <w:p w:rsidR="00B13791" w:rsidRPr="00F76DB3" w:rsidRDefault="00B13791" w:rsidP="00B13791">
            <w:pPr>
              <w:spacing w:after="160" w:line="259" w:lineRule="auto"/>
              <w:ind w:firstLine="0"/>
              <w:jc w:val="left"/>
              <w:rPr>
                <w:rFonts w:eastAsia="Calibri" w:cs="Times New Roman"/>
                <w:b/>
                <w:bCs/>
                <w:sz w:val="20"/>
                <w:szCs w:val="20"/>
              </w:rPr>
            </w:pPr>
            <w:r w:rsidRPr="00F76DB3">
              <w:rPr>
                <w:rFonts w:eastAsia="Calibri" w:cs="Times New Roman"/>
                <w:b/>
                <w:bCs/>
                <w:sz w:val="20"/>
                <w:szCs w:val="20"/>
              </w:rPr>
              <w:t>1</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828</w:t>
            </w:r>
          </w:p>
        </w:tc>
        <w:tc>
          <w:tcPr>
            <w:tcW w:w="114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828</w:t>
            </w:r>
          </w:p>
        </w:tc>
        <w:tc>
          <w:tcPr>
            <w:tcW w:w="113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416</w:t>
            </w:r>
          </w:p>
        </w:tc>
        <w:tc>
          <w:tcPr>
            <w:tcW w:w="992"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391</w:t>
            </w:r>
          </w:p>
        </w:tc>
        <w:tc>
          <w:tcPr>
            <w:tcW w:w="850"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587</w:t>
            </w:r>
          </w:p>
        </w:tc>
        <w:tc>
          <w:tcPr>
            <w:tcW w:w="9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523</w:t>
            </w:r>
          </w:p>
        </w:tc>
        <w:tc>
          <w:tcPr>
            <w:tcW w:w="117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356</w:t>
            </w:r>
          </w:p>
        </w:tc>
      </w:tr>
      <w:tr w:rsidR="00B13791" w:rsidRPr="00F76DB3" w:rsidTr="00F76DB3">
        <w:trPr>
          <w:trHeight w:hRule="exact" w:val="340"/>
        </w:trPr>
        <w:tc>
          <w:tcPr>
            <w:tcW w:w="3232" w:type="dxa"/>
            <w:tcBorders>
              <w:top w:val="nil"/>
              <w:left w:val="nil"/>
              <w:bottom w:val="nil"/>
              <w:right w:val="nil"/>
            </w:tcBorders>
            <w:shd w:val="clear" w:color="auto" w:fill="auto"/>
            <w:noWrap/>
            <w:hideMark/>
          </w:tcPr>
          <w:p w:rsidR="00B13791" w:rsidRPr="00F76DB3" w:rsidRDefault="00B13791" w:rsidP="00B13791">
            <w:pPr>
              <w:spacing w:line="240" w:lineRule="auto"/>
              <w:ind w:firstLine="0"/>
              <w:jc w:val="left"/>
              <w:rPr>
                <w:rFonts w:eastAsia="Times New Roman" w:cs="Times New Roman"/>
                <w:sz w:val="20"/>
                <w:szCs w:val="20"/>
                <w:lang w:eastAsia="tr-TR"/>
              </w:rPr>
            </w:pPr>
            <w:r w:rsidRPr="00F76DB3">
              <w:rPr>
                <w:rFonts w:eastAsia="Times New Roman" w:cs="Times New Roman"/>
                <w:sz w:val="20"/>
                <w:szCs w:val="20"/>
                <w:lang w:eastAsia="tr-TR"/>
              </w:rPr>
              <w:t>ABTS mg AA/kg</w:t>
            </w:r>
          </w:p>
        </w:tc>
        <w:tc>
          <w:tcPr>
            <w:tcW w:w="949"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956</w:t>
            </w:r>
          </w:p>
        </w:tc>
        <w:tc>
          <w:tcPr>
            <w:tcW w:w="10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956</w:t>
            </w:r>
          </w:p>
        </w:tc>
        <w:tc>
          <w:tcPr>
            <w:tcW w:w="967"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630</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828</w:t>
            </w:r>
          </w:p>
        </w:tc>
        <w:tc>
          <w:tcPr>
            <w:tcW w:w="808" w:type="dxa"/>
            <w:shd w:val="clear" w:color="auto" w:fill="auto"/>
            <w:vAlign w:val="bottom"/>
          </w:tcPr>
          <w:p w:rsidR="00B13791" w:rsidRPr="00F76DB3" w:rsidRDefault="00B13791" w:rsidP="00B13791">
            <w:pPr>
              <w:spacing w:after="160" w:line="259" w:lineRule="auto"/>
              <w:ind w:firstLine="0"/>
              <w:jc w:val="left"/>
              <w:rPr>
                <w:rFonts w:eastAsia="Calibri" w:cs="Times New Roman"/>
                <w:b/>
                <w:bCs/>
                <w:sz w:val="20"/>
                <w:szCs w:val="20"/>
              </w:rPr>
            </w:pPr>
            <w:r w:rsidRPr="00F76DB3">
              <w:rPr>
                <w:rFonts w:eastAsia="Calibri" w:cs="Times New Roman"/>
                <w:b/>
                <w:bCs/>
                <w:sz w:val="20"/>
                <w:szCs w:val="20"/>
              </w:rPr>
              <w:t>1</w:t>
            </w:r>
          </w:p>
        </w:tc>
        <w:tc>
          <w:tcPr>
            <w:tcW w:w="114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1.</w:t>
            </w:r>
            <w:r w:rsidR="00B13791" w:rsidRPr="00F76DB3">
              <w:rPr>
                <w:rFonts w:eastAsia="Calibri" w:cs="Times New Roman"/>
                <w:b/>
                <w:bCs/>
                <w:sz w:val="20"/>
                <w:szCs w:val="20"/>
              </w:rPr>
              <w:t>000</w:t>
            </w:r>
          </w:p>
        </w:tc>
        <w:tc>
          <w:tcPr>
            <w:tcW w:w="113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048</w:t>
            </w:r>
          </w:p>
        </w:tc>
        <w:tc>
          <w:tcPr>
            <w:tcW w:w="992"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247</w:t>
            </w:r>
          </w:p>
        </w:tc>
        <w:tc>
          <w:tcPr>
            <w:tcW w:w="850"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544</w:t>
            </w:r>
          </w:p>
        </w:tc>
        <w:tc>
          <w:tcPr>
            <w:tcW w:w="9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311</w:t>
            </w:r>
          </w:p>
        </w:tc>
        <w:tc>
          <w:tcPr>
            <w:tcW w:w="117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441</w:t>
            </w:r>
          </w:p>
        </w:tc>
      </w:tr>
      <w:tr w:rsidR="00B13791" w:rsidRPr="00F76DB3" w:rsidTr="00F76DB3">
        <w:trPr>
          <w:trHeight w:hRule="exact" w:val="340"/>
        </w:trPr>
        <w:tc>
          <w:tcPr>
            <w:tcW w:w="3232" w:type="dxa"/>
            <w:tcBorders>
              <w:top w:val="nil"/>
              <w:left w:val="nil"/>
              <w:bottom w:val="nil"/>
              <w:right w:val="nil"/>
            </w:tcBorders>
            <w:shd w:val="clear" w:color="auto" w:fill="auto"/>
            <w:noWrap/>
            <w:hideMark/>
          </w:tcPr>
          <w:p w:rsidR="00B13791" w:rsidRPr="00F76DB3" w:rsidRDefault="00B13791" w:rsidP="00B13791">
            <w:pPr>
              <w:spacing w:line="240" w:lineRule="auto"/>
              <w:ind w:firstLine="0"/>
              <w:jc w:val="left"/>
              <w:rPr>
                <w:rFonts w:eastAsia="Times New Roman" w:cs="Times New Roman"/>
                <w:sz w:val="20"/>
                <w:szCs w:val="20"/>
                <w:lang w:eastAsia="tr-TR"/>
              </w:rPr>
            </w:pPr>
            <w:r w:rsidRPr="00F76DB3">
              <w:rPr>
                <w:rFonts w:eastAsia="Times New Roman" w:cs="Times New Roman"/>
                <w:sz w:val="20"/>
                <w:szCs w:val="20"/>
                <w:lang w:eastAsia="tr-TR"/>
              </w:rPr>
              <w:t>ABTS %  İnhibisyon</w:t>
            </w:r>
          </w:p>
        </w:tc>
        <w:tc>
          <w:tcPr>
            <w:tcW w:w="949"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956</w:t>
            </w:r>
          </w:p>
        </w:tc>
        <w:tc>
          <w:tcPr>
            <w:tcW w:w="10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956</w:t>
            </w:r>
          </w:p>
        </w:tc>
        <w:tc>
          <w:tcPr>
            <w:tcW w:w="967"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631</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828</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1.</w:t>
            </w:r>
            <w:r w:rsidR="00B13791" w:rsidRPr="00F76DB3">
              <w:rPr>
                <w:rFonts w:eastAsia="Calibri" w:cs="Times New Roman"/>
                <w:b/>
                <w:bCs/>
                <w:sz w:val="20"/>
                <w:szCs w:val="20"/>
              </w:rPr>
              <w:t>000</w:t>
            </w:r>
          </w:p>
        </w:tc>
        <w:tc>
          <w:tcPr>
            <w:tcW w:w="1144" w:type="dxa"/>
            <w:shd w:val="clear" w:color="auto" w:fill="auto"/>
            <w:vAlign w:val="bottom"/>
          </w:tcPr>
          <w:p w:rsidR="00B13791" w:rsidRPr="00F76DB3" w:rsidRDefault="00B13791" w:rsidP="00B13791">
            <w:pPr>
              <w:spacing w:after="160" w:line="259" w:lineRule="auto"/>
              <w:ind w:firstLine="0"/>
              <w:jc w:val="left"/>
              <w:rPr>
                <w:rFonts w:eastAsia="Calibri" w:cs="Times New Roman"/>
                <w:b/>
                <w:bCs/>
                <w:sz w:val="20"/>
                <w:szCs w:val="20"/>
              </w:rPr>
            </w:pPr>
            <w:r w:rsidRPr="00F76DB3">
              <w:rPr>
                <w:rFonts w:eastAsia="Calibri" w:cs="Times New Roman"/>
                <w:b/>
                <w:bCs/>
                <w:sz w:val="20"/>
                <w:szCs w:val="20"/>
              </w:rPr>
              <w:t>1</w:t>
            </w:r>
          </w:p>
        </w:tc>
        <w:tc>
          <w:tcPr>
            <w:tcW w:w="113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047</w:t>
            </w:r>
          </w:p>
        </w:tc>
        <w:tc>
          <w:tcPr>
            <w:tcW w:w="992"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247</w:t>
            </w:r>
          </w:p>
        </w:tc>
        <w:tc>
          <w:tcPr>
            <w:tcW w:w="850"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544</w:t>
            </w:r>
          </w:p>
        </w:tc>
        <w:tc>
          <w:tcPr>
            <w:tcW w:w="9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311</w:t>
            </w:r>
          </w:p>
        </w:tc>
        <w:tc>
          <w:tcPr>
            <w:tcW w:w="117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441</w:t>
            </w:r>
          </w:p>
        </w:tc>
      </w:tr>
      <w:tr w:rsidR="00B13791" w:rsidRPr="00F76DB3" w:rsidTr="00F76DB3">
        <w:trPr>
          <w:trHeight w:hRule="exact" w:val="340"/>
        </w:trPr>
        <w:tc>
          <w:tcPr>
            <w:tcW w:w="3232" w:type="dxa"/>
            <w:tcBorders>
              <w:top w:val="nil"/>
              <w:left w:val="nil"/>
              <w:bottom w:val="nil"/>
              <w:right w:val="nil"/>
            </w:tcBorders>
            <w:shd w:val="clear" w:color="auto" w:fill="auto"/>
            <w:noWrap/>
            <w:hideMark/>
          </w:tcPr>
          <w:p w:rsidR="00B13791" w:rsidRPr="00F76DB3" w:rsidRDefault="009D60F6" w:rsidP="00B13791">
            <w:pPr>
              <w:spacing w:line="240" w:lineRule="auto"/>
              <w:ind w:firstLine="0"/>
              <w:jc w:val="left"/>
              <w:rPr>
                <w:rFonts w:eastAsia="Times New Roman" w:cs="Times New Roman"/>
                <w:sz w:val="20"/>
                <w:szCs w:val="20"/>
                <w:lang w:eastAsia="tr-TR"/>
              </w:rPr>
            </w:pPr>
            <w:r>
              <w:rPr>
                <w:rFonts w:eastAsia="Times New Roman" w:cs="Times New Roman"/>
                <w:sz w:val="20"/>
                <w:szCs w:val="20"/>
                <w:lang w:eastAsia="tr-TR"/>
              </w:rPr>
              <w:t>FRAP mg Fe</w:t>
            </w:r>
            <w:r w:rsidR="00B13791" w:rsidRPr="00F76DB3">
              <w:rPr>
                <w:rFonts w:eastAsia="Times New Roman" w:cs="Times New Roman"/>
                <w:sz w:val="20"/>
                <w:szCs w:val="20"/>
                <w:lang w:eastAsia="tr-TR"/>
              </w:rPr>
              <w:t>SO</w:t>
            </w:r>
            <w:r w:rsidR="00B13791" w:rsidRPr="009D60F6">
              <w:rPr>
                <w:rFonts w:eastAsia="Times New Roman" w:cs="Times New Roman"/>
                <w:sz w:val="20"/>
                <w:szCs w:val="20"/>
                <w:vertAlign w:val="subscript"/>
                <w:lang w:eastAsia="tr-TR"/>
              </w:rPr>
              <w:t>4</w:t>
            </w:r>
            <w:r w:rsidR="00B13791" w:rsidRPr="00F76DB3">
              <w:rPr>
                <w:rFonts w:eastAsia="Times New Roman" w:cs="Times New Roman"/>
                <w:sz w:val="20"/>
                <w:szCs w:val="20"/>
                <w:lang w:eastAsia="tr-TR"/>
              </w:rPr>
              <w:t>/kg</w:t>
            </w:r>
          </w:p>
        </w:tc>
        <w:tc>
          <w:tcPr>
            <w:tcW w:w="949"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267</w:t>
            </w:r>
          </w:p>
        </w:tc>
        <w:tc>
          <w:tcPr>
            <w:tcW w:w="1093"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266</w:t>
            </w:r>
          </w:p>
        </w:tc>
        <w:tc>
          <w:tcPr>
            <w:tcW w:w="967"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747</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416</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048</w:t>
            </w:r>
          </w:p>
        </w:tc>
        <w:tc>
          <w:tcPr>
            <w:tcW w:w="114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047</w:t>
            </w:r>
          </w:p>
        </w:tc>
        <w:tc>
          <w:tcPr>
            <w:tcW w:w="1134" w:type="dxa"/>
            <w:shd w:val="clear" w:color="auto" w:fill="auto"/>
            <w:vAlign w:val="bottom"/>
          </w:tcPr>
          <w:p w:rsidR="00B13791" w:rsidRPr="00F76DB3" w:rsidRDefault="00B13791" w:rsidP="00B13791">
            <w:pPr>
              <w:spacing w:after="160" w:line="259" w:lineRule="auto"/>
              <w:ind w:firstLine="0"/>
              <w:jc w:val="left"/>
              <w:rPr>
                <w:rFonts w:eastAsia="Calibri" w:cs="Times New Roman"/>
                <w:b/>
                <w:bCs/>
                <w:sz w:val="20"/>
                <w:szCs w:val="20"/>
              </w:rPr>
            </w:pPr>
            <w:r w:rsidRPr="00F76DB3">
              <w:rPr>
                <w:rFonts w:eastAsia="Calibri" w:cs="Times New Roman"/>
                <w:b/>
                <w:bCs/>
                <w:sz w:val="20"/>
                <w:szCs w:val="20"/>
              </w:rPr>
              <w:t>1</w:t>
            </w:r>
          </w:p>
        </w:tc>
        <w:tc>
          <w:tcPr>
            <w:tcW w:w="992"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276</w:t>
            </w:r>
          </w:p>
        </w:tc>
        <w:tc>
          <w:tcPr>
            <w:tcW w:w="850"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012</w:t>
            </w:r>
          </w:p>
        </w:tc>
        <w:tc>
          <w:tcPr>
            <w:tcW w:w="993"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198</w:t>
            </w:r>
          </w:p>
        </w:tc>
        <w:tc>
          <w:tcPr>
            <w:tcW w:w="117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017</w:t>
            </w:r>
          </w:p>
        </w:tc>
      </w:tr>
      <w:tr w:rsidR="00B13791" w:rsidRPr="00F76DB3" w:rsidTr="00F76DB3">
        <w:trPr>
          <w:trHeight w:hRule="exact" w:val="340"/>
        </w:trPr>
        <w:tc>
          <w:tcPr>
            <w:tcW w:w="3232" w:type="dxa"/>
            <w:tcBorders>
              <w:top w:val="nil"/>
              <w:left w:val="nil"/>
              <w:bottom w:val="nil"/>
              <w:right w:val="nil"/>
            </w:tcBorders>
            <w:shd w:val="clear" w:color="auto" w:fill="auto"/>
            <w:noWrap/>
            <w:hideMark/>
          </w:tcPr>
          <w:p w:rsidR="00B13791" w:rsidRPr="00F76DB3" w:rsidRDefault="00B13791" w:rsidP="00B13791">
            <w:pPr>
              <w:spacing w:line="240" w:lineRule="auto"/>
              <w:ind w:firstLine="0"/>
              <w:jc w:val="left"/>
              <w:rPr>
                <w:rFonts w:eastAsia="Times New Roman" w:cs="Times New Roman"/>
                <w:sz w:val="20"/>
                <w:szCs w:val="20"/>
                <w:lang w:eastAsia="tr-TR"/>
              </w:rPr>
            </w:pPr>
            <w:r w:rsidRPr="00F76DB3">
              <w:rPr>
                <w:rFonts w:eastAsia="Times New Roman" w:cs="Times New Roman"/>
                <w:sz w:val="20"/>
                <w:szCs w:val="20"/>
                <w:lang w:eastAsia="tr-TR"/>
              </w:rPr>
              <w:t>Fruktoz % (m/m)</w:t>
            </w:r>
          </w:p>
        </w:tc>
        <w:tc>
          <w:tcPr>
            <w:tcW w:w="949"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294</w:t>
            </w:r>
          </w:p>
        </w:tc>
        <w:tc>
          <w:tcPr>
            <w:tcW w:w="10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293</w:t>
            </w:r>
          </w:p>
        </w:tc>
        <w:tc>
          <w:tcPr>
            <w:tcW w:w="967"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424</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391</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247</w:t>
            </w:r>
          </w:p>
        </w:tc>
        <w:tc>
          <w:tcPr>
            <w:tcW w:w="114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247</w:t>
            </w:r>
          </w:p>
        </w:tc>
        <w:tc>
          <w:tcPr>
            <w:tcW w:w="113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276</w:t>
            </w:r>
          </w:p>
        </w:tc>
        <w:tc>
          <w:tcPr>
            <w:tcW w:w="992" w:type="dxa"/>
            <w:shd w:val="clear" w:color="auto" w:fill="auto"/>
            <w:vAlign w:val="bottom"/>
          </w:tcPr>
          <w:p w:rsidR="00B13791" w:rsidRPr="00F76DB3" w:rsidRDefault="00B13791" w:rsidP="00B13791">
            <w:pPr>
              <w:spacing w:after="160" w:line="259" w:lineRule="auto"/>
              <w:ind w:firstLine="0"/>
              <w:jc w:val="left"/>
              <w:rPr>
                <w:rFonts w:eastAsia="Calibri" w:cs="Times New Roman"/>
                <w:b/>
                <w:bCs/>
                <w:sz w:val="20"/>
                <w:szCs w:val="20"/>
              </w:rPr>
            </w:pPr>
            <w:r w:rsidRPr="00F76DB3">
              <w:rPr>
                <w:rFonts w:eastAsia="Calibri" w:cs="Times New Roman"/>
                <w:b/>
                <w:bCs/>
                <w:sz w:val="20"/>
                <w:szCs w:val="20"/>
              </w:rPr>
              <w:t>1</w:t>
            </w:r>
          </w:p>
        </w:tc>
        <w:tc>
          <w:tcPr>
            <w:tcW w:w="850"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155</w:t>
            </w:r>
          </w:p>
        </w:tc>
        <w:tc>
          <w:tcPr>
            <w:tcW w:w="9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470</w:t>
            </w:r>
          </w:p>
        </w:tc>
        <w:tc>
          <w:tcPr>
            <w:tcW w:w="117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613</w:t>
            </w:r>
          </w:p>
        </w:tc>
      </w:tr>
      <w:tr w:rsidR="00B13791" w:rsidRPr="00F76DB3" w:rsidTr="00F76DB3">
        <w:trPr>
          <w:trHeight w:hRule="exact" w:val="340"/>
        </w:trPr>
        <w:tc>
          <w:tcPr>
            <w:tcW w:w="3232" w:type="dxa"/>
            <w:tcBorders>
              <w:top w:val="nil"/>
              <w:left w:val="nil"/>
              <w:bottom w:val="nil"/>
              <w:right w:val="nil"/>
            </w:tcBorders>
            <w:shd w:val="clear" w:color="auto" w:fill="auto"/>
            <w:noWrap/>
            <w:hideMark/>
          </w:tcPr>
          <w:p w:rsidR="00B13791" w:rsidRPr="00F76DB3" w:rsidRDefault="00B13791" w:rsidP="00E848B4">
            <w:pPr>
              <w:spacing w:line="240" w:lineRule="auto"/>
              <w:ind w:firstLine="0"/>
              <w:jc w:val="left"/>
              <w:rPr>
                <w:rFonts w:eastAsia="Times New Roman" w:cs="Times New Roman"/>
                <w:sz w:val="20"/>
                <w:szCs w:val="20"/>
                <w:lang w:eastAsia="tr-TR"/>
              </w:rPr>
            </w:pPr>
            <w:r w:rsidRPr="00F76DB3">
              <w:rPr>
                <w:rFonts w:eastAsia="Times New Roman" w:cs="Times New Roman"/>
                <w:sz w:val="20"/>
                <w:szCs w:val="20"/>
                <w:lang w:eastAsia="tr-TR"/>
              </w:rPr>
              <w:t>Gl</w:t>
            </w:r>
            <w:r w:rsidR="00E848B4">
              <w:rPr>
                <w:rFonts w:eastAsia="Times New Roman" w:cs="Times New Roman"/>
                <w:sz w:val="20"/>
                <w:szCs w:val="20"/>
                <w:lang w:eastAsia="tr-TR"/>
              </w:rPr>
              <w:t>u</w:t>
            </w:r>
            <w:r w:rsidRPr="00F76DB3">
              <w:rPr>
                <w:rFonts w:eastAsia="Times New Roman" w:cs="Times New Roman"/>
                <w:sz w:val="20"/>
                <w:szCs w:val="20"/>
                <w:lang w:eastAsia="tr-TR"/>
              </w:rPr>
              <w:t>koz % (m/m)</w:t>
            </w:r>
          </w:p>
        </w:tc>
        <w:tc>
          <w:tcPr>
            <w:tcW w:w="949"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587</w:t>
            </w:r>
          </w:p>
        </w:tc>
        <w:tc>
          <w:tcPr>
            <w:tcW w:w="10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587</w:t>
            </w:r>
          </w:p>
        </w:tc>
        <w:tc>
          <w:tcPr>
            <w:tcW w:w="967"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276</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587</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544</w:t>
            </w:r>
          </w:p>
        </w:tc>
        <w:tc>
          <w:tcPr>
            <w:tcW w:w="114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544</w:t>
            </w:r>
          </w:p>
        </w:tc>
        <w:tc>
          <w:tcPr>
            <w:tcW w:w="113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012</w:t>
            </w:r>
          </w:p>
        </w:tc>
        <w:tc>
          <w:tcPr>
            <w:tcW w:w="992"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155</w:t>
            </w:r>
          </w:p>
        </w:tc>
        <w:tc>
          <w:tcPr>
            <w:tcW w:w="850" w:type="dxa"/>
            <w:shd w:val="clear" w:color="auto" w:fill="auto"/>
            <w:vAlign w:val="bottom"/>
          </w:tcPr>
          <w:p w:rsidR="00B13791" w:rsidRPr="00F76DB3" w:rsidRDefault="00B13791" w:rsidP="00B13791">
            <w:pPr>
              <w:spacing w:after="160" w:line="259" w:lineRule="auto"/>
              <w:ind w:firstLine="0"/>
              <w:jc w:val="left"/>
              <w:rPr>
                <w:rFonts w:eastAsia="Calibri" w:cs="Times New Roman"/>
                <w:b/>
                <w:bCs/>
                <w:sz w:val="20"/>
                <w:szCs w:val="20"/>
              </w:rPr>
            </w:pPr>
            <w:r w:rsidRPr="00F76DB3">
              <w:rPr>
                <w:rFonts w:eastAsia="Calibri" w:cs="Times New Roman"/>
                <w:b/>
                <w:bCs/>
                <w:sz w:val="20"/>
                <w:szCs w:val="20"/>
              </w:rPr>
              <w:t>1</w:t>
            </w:r>
          </w:p>
        </w:tc>
        <w:tc>
          <w:tcPr>
            <w:tcW w:w="9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741</w:t>
            </w:r>
          </w:p>
        </w:tc>
        <w:tc>
          <w:tcPr>
            <w:tcW w:w="117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256</w:t>
            </w:r>
          </w:p>
        </w:tc>
      </w:tr>
      <w:tr w:rsidR="00B13791" w:rsidRPr="00F76DB3" w:rsidTr="00F76DB3">
        <w:trPr>
          <w:trHeight w:hRule="exact" w:val="340"/>
        </w:trPr>
        <w:tc>
          <w:tcPr>
            <w:tcW w:w="3232" w:type="dxa"/>
            <w:tcBorders>
              <w:top w:val="nil"/>
              <w:left w:val="nil"/>
              <w:bottom w:val="nil"/>
              <w:right w:val="nil"/>
            </w:tcBorders>
            <w:shd w:val="clear" w:color="auto" w:fill="auto"/>
            <w:noWrap/>
            <w:hideMark/>
          </w:tcPr>
          <w:p w:rsidR="00B13791" w:rsidRPr="00F76DB3" w:rsidRDefault="00B13791" w:rsidP="00B13791">
            <w:pPr>
              <w:spacing w:line="240" w:lineRule="auto"/>
              <w:ind w:firstLine="0"/>
              <w:jc w:val="left"/>
              <w:rPr>
                <w:rFonts w:eastAsia="Times New Roman" w:cs="Times New Roman"/>
                <w:sz w:val="20"/>
                <w:szCs w:val="20"/>
                <w:lang w:eastAsia="tr-TR"/>
              </w:rPr>
            </w:pPr>
            <w:r w:rsidRPr="00F76DB3">
              <w:rPr>
                <w:rFonts w:eastAsia="Times New Roman" w:cs="Times New Roman"/>
                <w:sz w:val="20"/>
                <w:szCs w:val="20"/>
                <w:lang w:eastAsia="tr-TR"/>
              </w:rPr>
              <w:t>Sakkaroz % (m/m)</w:t>
            </w:r>
          </w:p>
        </w:tc>
        <w:tc>
          <w:tcPr>
            <w:tcW w:w="949"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423</w:t>
            </w:r>
          </w:p>
        </w:tc>
        <w:tc>
          <w:tcPr>
            <w:tcW w:w="1093"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423</w:t>
            </w:r>
          </w:p>
        </w:tc>
        <w:tc>
          <w:tcPr>
            <w:tcW w:w="967"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360</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523</w:t>
            </w:r>
          </w:p>
        </w:tc>
        <w:tc>
          <w:tcPr>
            <w:tcW w:w="808"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311</w:t>
            </w:r>
          </w:p>
        </w:tc>
        <w:tc>
          <w:tcPr>
            <w:tcW w:w="1144"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311</w:t>
            </w:r>
          </w:p>
        </w:tc>
        <w:tc>
          <w:tcPr>
            <w:tcW w:w="113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198</w:t>
            </w:r>
          </w:p>
        </w:tc>
        <w:tc>
          <w:tcPr>
            <w:tcW w:w="992"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470</w:t>
            </w:r>
          </w:p>
        </w:tc>
        <w:tc>
          <w:tcPr>
            <w:tcW w:w="850" w:type="dxa"/>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741</w:t>
            </w:r>
          </w:p>
        </w:tc>
        <w:tc>
          <w:tcPr>
            <w:tcW w:w="993" w:type="dxa"/>
            <w:shd w:val="clear" w:color="auto" w:fill="auto"/>
            <w:vAlign w:val="bottom"/>
          </w:tcPr>
          <w:p w:rsidR="00B13791" w:rsidRPr="00F76DB3" w:rsidRDefault="00B13791" w:rsidP="00B13791">
            <w:pPr>
              <w:spacing w:after="160" w:line="259" w:lineRule="auto"/>
              <w:ind w:firstLine="0"/>
              <w:jc w:val="left"/>
              <w:rPr>
                <w:rFonts w:eastAsia="Calibri" w:cs="Times New Roman"/>
                <w:b/>
                <w:bCs/>
                <w:sz w:val="20"/>
                <w:szCs w:val="20"/>
              </w:rPr>
            </w:pPr>
            <w:r w:rsidRPr="00F76DB3">
              <w:rPr>
                <w:rFonts w:eastAsia="Calibri" w:cs="Times New Roman"/>
                <w:b/>
                <w:bCs/>
                <w:sz w:val="20"/>
                <w:szCs w:val="20"/>
              </w:rPr>
              <w:t>1</w:t>
            </w:r>
          </w:p>
        </w:tc>
        <w:tc>
          <w:tcPr>
            <w:tcW w:w="1174" w:type="dxa"/>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040</w:t>
            </w:r>
          </w:p>
        </w:tc>
      </w:tr>
      <w:tr w:rsidR="00B13791" w:rsidRPr="00F76DB3" w:rsidTr="00F76DB3">
        <w:trPr>
          <w:trHeight w:hRule="exact" w:val="340"/>
        </w:trPr>
        <w:tc>
          <w:tcPr>
            <w:tcW w:w="3232" w:type="dxa"/>
            <w:tcBorders>
              <w:top w:val="nil"/>
              <w:left w:val="nil"/>
              <w:bottom w:val="single" w:sz="4" w:space="0" w:color="auto"/>
              <w:right w:val="nil"/>
            </w:tcBorders>
            <w:shd w:val="clear" w:color="auto" w:fill="auto"/>
            <w:noWrap/>
            <w:hideMark/>
          </w:tcPr>
          <w:p w:rsidR="00B13791" w:rsidRPr="00F76DB3" w:rsidRDefault="00B13791" w:rsidP="00B13791">
            <w:pPr>
              <w:spacing w:line="240" w:lineRule="auto"/>
              <w:ind w:firstLine="0"/>
              <w:jc w:val="left"/>
              <w:rPr>
                <w:rFonts w:eastAsia="Times New Roman" w:cs="Times New Roman"/>
                <w:sz w:val="20"/>
                <w:szCs w:val="20"/>
                <w:lang w:eastAsia="tr-TR"/>
              </w:rPr>
            </w:pPr>
            <w:r w:rsidRPr="00F76DB3">
              <w:rPr>
                <w:rFonts w:eastAsia="Times New Roman" w:cs="Times New Roman"/>
                <w:sz w:val="20"/>
                <w:szCs w:val="20"/>
                <w:lang w:eastAsia="tr-TR"/>
              </w:rPr>
              <w:t>Toplam Şeker % (m/m)</w:t>
            </w:r>
          </w:p>
        </w:tc>
        <w:tc>
          <w:tcPr>
            <w:tcW w:w="949" w:type="dxa"/>
            <w:tcBorders>
              <w:bottom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386</w:t>
            </w:r>
          </w:p>
        </w:tc>
        <w:tc>
          <w:tcPr>
            <w:tcW w:w="1093" w:type="dxa"/>
            <w:tcBorders>
              <w:bottom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386</w:t>
            </w:r>
          </w:p>
        </w:tc>
        <w:tc>
          <w:tcPr>
            <w:tcW w:w="967" w:type="dxa"/>
            <w:tcBorders>
              <w:bottom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272</w:t>
            </w:r>
          </w:p>
        </w:tc>
        <w:tc>
          <w:tcPr>
            <w:tcW w:w="808" w:type="dxa"/>
            <w:tcBorders>
              <w:bottom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356</w:t>
            </w:r>
          </w:p>
        </w:tc>
        <w:tc>
          <w:tcPr>
            <w:tcW w:w="808" w:type="dxa"/>
            <w:tcBorders>
              <w:bottom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441</w:t>
            </w:r>
          </w:p>
        </w:tc>
        <w:tc>
          <w:tcPr>
            <w:tcW w:w="1144" w:type="dxa"/>
            <w:tcBorders>
              <w:bottom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441</w:t>
            </w:r>
          </w:p>
        </w:tc>
        <w:tc>
          <w:tcPr>
            <w:tcW w:w="1134" w:type="dxa"/>
            <w:tcBorders>
              <w:bottom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017</w:t>
            </w:r>
          </w:p>
        </w:tc>
        <w:tc>
          <w:tcPr>
            <w:tcW w:w="992" w:type="dxa"/>
            <w:tcBorders>
              <w:bottom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b/>
                <w:bCs/>
                <w:sz w:val="20"/>
                <w:szCs w:val="20"/>
              </w:rPr>
            </w:pPr>
            <w:r>
              <w:rPr>
                <w:rFonts w:eastAsia="Calibri" w:cs="Times New Roman"/>
                <w:b/>
                <w:bCs/>
                <w:sz w:val="20"/>
                <w:szCs w:val="20"/>
              </w:rPr>
              <w:t>0.</w:t>
            </w:r>
            <w:r w:rsidR="00B13791" w:rsidRPr="00F76DB3">
              <w:rPr>
                <w:rFonts w:eastAsia="Calibri" w:cs="Times New Roman"/>
                <w:b/>
                <w:bCs/>
                <w:sz w:val="20"/>
                <w:szCs w:val="20"/>
              </w:rPr>
              <w:t>613</w:t>
            </w:r>
          </w:p>
        </w:tc>
        <w:tc>
          <w:tcPr>
            <w:tcW w:w="850" w:type="dxa"/>
            <w:tcBorders>
              <w:bottom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256</w:t>
            </w:r>
          </w:p>
        </w:tc>
        <w:tc>
          <w:tcPr>
            <w:tcW w:w="993" w:type="dxa"/>
            <w:tcBorders>
              <w:bottom w:val="single" w:sz="4" w:space="0" w:color="auto"/>
            </w:tcBorders>
            <w:shd w:val="clear" w:color="auto" w:fill="auto"/>
            <w:vAlign w:val="bottom"/>
          </w:tcPr>
          <w:p w:rsidR="00B13791" w:rsidRPr="00F76DB3" w:rsidRDefault="007B0740" w:rsidP="00B13791">
            <w:pPr>
              <w:spacing w:after="160" w:line="259" w:lineRule="auto"/>
              <w:ind w:firstLine="0"/>
              <w:jc w:val="left"/>
              <w:rPr>
                <w:rFonts w:eastAsia="Calibri" w:cs="Times New Roman"/>
                <w:sz w:val="20"/>
                <w:szCs w:val="20"/>
              </w:rPr>
            </w:pPr>
            <w:r>
              <w:rPr>
                <w:rFonts w:eastAsia="Calibri" w:cs="Times New Roman"/>
                <w:sz w:val="20"/>
                <w:szCs w:val="20"/>
              </w:rPr>
              <w:t>0.</w:t>
            </w:r>
            <w:r w:rsidR="00B13791" w:rsidRPr="00F76DB3">
              <w:rPr>
                <w:rFonts w:eastAsia="Calibri" w:cs="Times New Roman"/>
                <w:sz w:val="20"/>
                <w:szCs w:val="20"/>
              </w:rPr>
              <w:t>040</w:t>
            </w:r>
          </w:p>
        </w:tc>
        <w:tc>
          <w:tcPr>
            <w:tcW w:w="1174" w:type="dxa"/>
            <w:tcBorders>
              <w:bottom w:val="single" w:sz="4" w:space="0" w:color="auto"/>
            </w:tcBorders>
            <w:shd w:val="clear" w:color="auto" w:fill="auto"/>
            <w:vAlign w:val="bottom"/>
          </w:tcPr>
          <w:p w:rsidR="00B13791" w:rsidRPr="00F76DB3" w:rsidRDefault="00B13791" w:rsidP="00B13791">
            <w:pPr>
              <w:spacing w:after="160" w:line="259" w:lineRule="auto"/>
              <w:ind w:firstLine="0"/>
              <w:jc w:val="left"/>
              <w:rPr>
                <w:rFonts w:eastAsia="Calibri" w:cs="Times New Roman"/>
                <w:b/>
                <w:bCs/>
                <w:sz w:val="20"/>
                <w:szCs w:val="20"/>
              </w:rPr>
            </w:pPr>
            <w:r w:rsidRPr="00F76DB3">
              <w:rPr>
                <w:rFonts w:eastAsia="Calibri" w:cs="Times New Roman"/>
                <w:b/>
                <w:bCs/>
                <w:sz w:val="20"/>
                <w:szCs w:val="20"/>
              </w:rPr>
              <w:t>1</w:t>
            </w:r>
          </w:p>
        </w:tc>
      </w:tr>
    </w:tbl>
    <w:p w:rsidR="005D66B2" w:rsidRDefault="005D66B2" w:rsidP="005D66B2">
      <w:pPr>
        <w:pStyle w:val="Balk2"/>
        <w:numPr>
          <w:ilvl w:val="0"/>
          <w:numId w:val="0"/>
        </w:numPr>
        <w:ind w:left="718" w:hanging="9"/>
        <w:rPr>
          <w:szCs w:val="24"/>
        </w:rPr>
      </w:pPr>
      <w:bookmarkStart w:id="107" w:name="_Toc77109894"/>
      <w:r>
        <w:lastRenderedPageBreak/>
        <w:t xml:space="preserve">3.1. </w:t>
      </w:r>
      <w:r>
        <w:rPr>
          <w:szCs w:val="24"/>
        </w:rPr>
        <w:t>Nar Sosu Numunelerinde Briks, % A</w:t>
      </w:r>
      <w:r w:rsidRPr="00865632">
        <w:rPr>
          <w:szCs w:val="24"/>
        </w:rPr>
        <w:t>sitlik</w:t>
      </w:r>
      <w:r>
        <w:rPr>
          <w:szCs w:val="24"/>
        </w:rPr>
        <w:t xml:space="preserve"> (sitrik asit cinsinden), pH, HMF, Fruktoz, Glikoz, Sakkaroz ve Toplam Şeker Analizlerinin Bulguları</w:t>
      </w:r>
      <w:bookmarkEnd w:id="107"/>
      <w:r>
        <w:rPr>
          <w:szCs w:val="24"/>
        </w:rPr>
        <w:t xml:space="preserve"> </w:t>
      </w:r>
    </w:p>
    <w:p w:rsidR="00D66436" w:rsidRPr="00D66436" w:rsidRDefault="00D66436" w:rsidP="00174C27"/>
    <w:p w:rsidR="00371872" w:rsidRDefault="00DE79ED" w:rsidP="00E7193B">
      <w:pPr>
        <w:pStyle w:val="ResimYazs"/>
        <w:ind w:firstLine="0"/>
        <w:rPr>
          <w:rFonts w:ascii="Times New Roman" w:hAnsi="Times New Roman" w:cs="Times New Roman"/>
          <w:b w:val="0"/>
          <w:sz w:val="24"/>
          <w:szCs w:val="24"/>
        </w:rPr>
      </w:pPr>
      <w:bookmarkStart w:id="108" w:name="_Toc77112977"/>
      <w:r>
        <w:rPr>
          <w:rFonts w:ascii="Times New Roman" w:hAnsi="Times New Roman" w:cs="Times New Roman"/>
          <w:b w:val="0"/>
          <w:sz w:val="24"/>
          <w:szCs w:val="24"/>
        </w:rPr>
        <w:t>Tablo 3.</w:t>
      </w:r>
      <w:r w:rsidR="00E7193B" w:rsidRPr="00E7193B">
        <w:rPr>
          <w:rFonts w:ascii="Times New Roman" w:hAnsi="Times New Roman" w:cs="Times New Roman"/>
          <w:b w:val="0"/>
          <w:sz w:val="24"/>
          <w:szCs w:val="24"/>
        </w:rPr>
        <w:fldChar w:fldCharType="begin"/>
      </w:r>
      <w:r w:rsidR="00E7193B" w:rsidRPr="00E7193B">
        <w:rPr>
          <w:rFonts w:ascii="Times New Roman" w:hAnsi="Times New Roman" w:cs="Times New Roman"/>
          <w:b w:val="0"/>
          <w:sz w:val="24"/>
          <w:szCs w:val="24"/>
        </w:rPr>
        <w:instrText xml:space="preserve"> SEQ Tablo_3. \* ARABIC </w:instrText>
      </w:r>
      <w:r w:rsidR="00E7193B" w:rsidRPr="00E7193B">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2</w:t>
      </w:r>
      <w:r w:rsidR="00E7193B" w:rsidRPr="00E7193B">
        <w:rPr>
          <w:rFonts w:ascii="Times New Roman" w:hAnsi="Times New Roman" w:cs="Times New Roman"/>
          <w:b w:val="0"/>
          <w:sz w:val="24"/>
          <w:szCs w:val="24"/>
        </w:rPr>
        <w:fldChar w:fldCharType="end"/>
      </w:r>
      <w:r w:rsidR="00E7193B" w:rsidRPr="00E7193B">
        <w:rPr>
          <w:rFonts w:ascii="Times New Roman" w:hAnsi="Times New Roman" w:cs="Times New Roman"/>
          <w:b w:val="0"/>
          <w:sz w:val="24"/>
          <w:szCs w:val="24"/>
        </w:rPr>
        <w:t>. Nar sosu numunele</w:t>
      </w:r>
      <w:r w:rsidR="00BD438F">
        <w:rPr>
          <w:rFonts w:ascii="Times New Roman" w:hAnsi="Times New Roman" w:cs="Times New Roman"/>
          <w:b w:val="0"/>
          <w:sz w:val="24"/>
          <w:szCs w:val="24"/>
        </w:rPr>
        <w:t>r</w:t>
      </w:r>
      <w:r w:rsidR="00E7193B" w:rsidRPr="00E7193B">
        <w:rPr>
          <w:rFonts w:ascii="Times New Roman" w:hAnsi="Times New Roman" w:cs="Times New Roman"/>
          <w:b w:val="0"/>
          <w:sz w:val="24"/>
          <w:szCs w:val="24"/>
        </w:rPr>
        <w:t>inin briks, % asitlik (sitrik asit cinsinden), pH, HMF, fruktoz, glikoz, sakkaroz ve toplam şeker analiz sonuçları</w:t>
      </w:r>
      <w:bookmarkEnd w:id="108"/>
    </w:p>
    <w:p w:rsidR="00814449" w:rsidRPr="00814449" w:rsidRDefault="00814449" w:rsidP="00814449">
      <w:pPr>
        <w:spacing w:line="240" w:lineRule="auto"/>
      </w:pPr>
    </w:p>
    <w:tbl>
      <w:tblPr>
        <w:tblStyle w:val="TabloKlavuzu2"/>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88"/>
        <w:gridCol w:w="1483"/>
        <w:gridCol w:w="1630"/>
        <w:gridCol w:w="1483"/>
        <w:gridCol w:w="1630"/>
        <w:gridCol w:w="1630"/>
        <w:gridCol w:w="1483"/>
        <w:gridCol w:w="1630"/>
        <w:gridCol w:w="1778"/>
      </w:tblGrid>
      <w:tr w:rsidR="00371872" w:rsidRPr="0036712E" w:rsidTr="00814449">
        <w:trPr>
          <w:trHeight w:val="284"/>
        </w:trPr>
        <w:tc>
          <w:tcPr>
            <w:tcW w:w="426" w:type="pct"/>
            <w:tcBorders>
              <w:top w:val="single" w:sz="4" w:space="0" w:color="auto"/>
              <w:bottom w:val="single" w:sz="4" w:space="0" w:color="auto"/>
            </w:tcBorders>
            <w:vAlign w:val="center"/>
          </w:tcPr>
          <w:p w:rsidR="00371872" w:rsidRPr="0036712E" w:rsidRDefault="00371872" w:rsidP="00FC0205">
            <w:pPr>
              <w:rPr>
                <w:rFonts w:ascii="Times New Roman" w:eastAsia="Calibri" w:hAnsi="Times New Roman"/>
                <w:b/>
                <w:sz w:val="20"/>
                <w:szCs w:val="20"/>
              </w:rPr>
            </w:pPr>
            <w:r w:rsidRPr="0036712E">
              <w:rPr>
                <w:rFonts w:ascii="Times New Roman" w:eastAsia="Calibri" w:hAnsi="Times New Roman"/>
                <w:b/>
                <w:sz w:val="20"/>
                <w:szCs w:val="20"/>
              </w:rPr>
              <w:t>Numune</w:t>
            </w:r>
          </w:p>
        </w:tc>
        <w:tc>
          <w:tcPr>
            <w:tcW w:w="532" w:type="pct"/>
            <w:tcBorders>
              <w:top w:val="single" w:sz="4" w:space="0" w:color="auto"/>
              <w:bottom w:val="single" w:sz="4" w:space="0" w:color="auto"/>
            </w:tcBorders>
            <w:vAlign w:val="center"/>
          </w:tcPr>
          <w:p w:rsidR="00371872" w:rsidRPr="0036712E" w:rsidRDefault="00371872" w:rsidP="00FC0205">
            <w:pPr>
              <w:jc w:val="center"/>
              <w:rPr>
                <w:rFonts w:ascii="Times New Roman" w:eastAsia="Calibri" w:hAnsi="Times New Roman"/>
                <w:b/>
                <w:sz w:val="20"/>
                <w:szCs w:val="20"/>
              </w:rPr>
            </w:pPr>
            <w:r w:rsidRPr="0036712E">
              <w:rPr>
                <w:rFonts w:ascii="Times New Roman" w:eastAsia="Calibri" w:hAnsi="Times New Roman"/>
                <w:b/>
                <w:sz w:val="20"/>
                <w:szCs w:val="20"/>
              </w:rPr>
              <w:t>Briks</w:t>
            </w:r>
          </w:p>
        </w:tc>
        <w:tc>
          <w:tcPr>
            <w:tcW w:w="585" w:type="pct"/>
            <w:tcBorders>
              <w:top w:val="single" w:sz="4" w:space="0" w:color="auto"/>
              <w:bottom w:val="single" w:sz="4" w:space="0" w:color="auto"/>
            </w:tcBorders>
            <w:vAlign w:val="center"/>
          </w:tcPr>
          <w:p w:rsidR="00371872" w:rsidRPr="0036712E" w:rsidRDefault="00371872" w:rsidP="00FC0205">
            <w:pPr>
              <w:jc w:val="center"/>
              <w:rPr>
                <w:rFonts w:ascii="Times New Roman" w:eastAsia="Calibri" w:hAnsi="Times New Roman"/>
                <w:b/>
                <w:sz w:val="20"/>
                <w:szCs w:val="20"/>
              </w:rPr>
            </w:pPr>
            <w:r w:rsidRPr="0036712E">
              <w:rPr>
                <w:rFonts w:ascii="Times New Roman" w:eastAsia="Calibri" w:hAnsi="Times New Roman"/>
                <w:b/>
                <w:sz w:val="20"/>
                <w:szCs w:val="20"/>
              </w:rPr>
              <w:t>% Asitlik</w:t>
            </w:r>
          </w:p>
          <w:p w:rsidR="00371872" w:rsidRPr="0036712E" w:rsidRDefault="00371872" w:rsidP="00FC0205">
            <w:pPr>
              <w:jc w:val="center"/>
              <w:rPr>
                <w:rFonts w:ascii="Times New Roman" w:eastAsia="Calibri" w:hAnsi="Times New Roman"/>
                <w:b/>
                <w:sz w:val="20"/>
                <w:szCs w:val="20"/>
              </w:rPr>
            </w:pPr>
            <w:proofErr w:type="gramStart"/>
            <w:r w:rsidRPr="0036712E">
              <w:rPr>
                <w:rFonts w:ascii="Times New Roman" w:eastAsia="Calibri" w:hAnsi="Times New Roman"/>
                <w:b/>
                <w:sz w:val="20"/>
                <w:szCs w:val="20"/>
              </w:rPr>
              <w:t>(Sitrik Asit Cin.)</w:t>
            </w:r>
            <w:proofErr w:type="gramEnd"/>
          </w:p>
        </w:tc>
        <w:tc>
          <w:tcPr>
            <w:tcW w:w="532" w:type="pct"/>
            <w:tcBorders>
              <w:top w:val="single" w:sz="4" w:space="0" w:color="auto"/>
              <w:bottom w:val="single" w:sz="4" w:space="0" w:color="auto"/>
            </w:tcBorders>
            <w:vAlign w:val="center"/>
          </w:tcPr>
          <w:p w:rsidR="00371872" w:rsidRPr="0036712E" w:rsidRDefault="00371872" w:rsidP="00FC0205">
            <w:pPr>
              <w:jc w:val="center"/>
              <w:rPr>
                <w:rFonts w:ascii="Times New Roman" w:eastAsia="Calibri" w:hAnsi="Times New Roman"/>
                <w:b/>
                <w:sz w:val="20"/>
                <w:szCs w:val="20"/>
              </w:rPr>
            </w:pPr>
            <w:r w:rsidRPr="0036712E">
              <w:rPr>
                <w:rFonts w:ascii="Times New Roman" w:eastAsia="Calibri" w:hAnsi="Times New Roman"/>
                <w:b/>
                <w:sz w:val="20"/>
                <w:szCs w:val="20"/>
              </w:rPr>
              <w:t>pH</w:t>
            </w:r>
          </w:p>
        </w:tc>
        <w:tc>
          <w:tcPr>
            <w:tcW w:w="585" w:type="pct"/>
            <w:tcBorders>
              <w:top w:val="single" w:sz="4" w:space="0" w:color="auto"/>
              <w:bottom w:val="single" w:sz="4" w:space="0" w:color="auto"/>
            </w:tcBorders>
            <w:vAlign w:val="center"/>
          </w:tcPr>
          <w:p w:rsidR="00371872" w:rsidRPr="0036712E" w:rsidRDefault="00371872" w:rsidP="00FC0205">
            <w:pPr>
              <w:jc w:val="center"/>
              <w:rPr>
                <w:rFonts w:ascii="Times New Roman" w:eastAsia="Calibri" w:hAnsi="Times New Roman"/>
                <w:b/>
                <w:sz w:val="20"/>
                <w:szCs w:val="20"/>
              </w:rPr>
            </w:pPr>
            <w:r w:rsidRPr="0036712E">
              <w:rPr>
                <w:rFonts w:ascii="Times New Roman" w:eastAsia="Calibri" w:hAnsi="Times New Roman"/>
                <w:b/>
                <w:sz w:val="20"/>
                <w:szCs w:val="20"/>
              </w:rPr>
              <w:t>HMF</w:t>
            </w:r>
          </w:p>
          <w:p w:rsidR="00371872" w:rsidRPr="0036712E" w:rsidRDefault="00371872" w:rsidP="00FC0205">
            <w:pPr>
              <w:jc w:val="center"/>
              <w:rPr>
                <w:rFonts w:ascii="Times New Roman" w:eastAsia="Calibri" w:hAnsi="Times New Roman"/>
                <w:b/>
                <w:sz w:val="20"/>
                <w:szCs w:val="20"/>
              </w:rPr>
            </w:pPr>
            <w:proofErr w:type="gramStart"/>
            <w:r w:rsidRPr="0036712E">
              <w:rPr>
                <w:rFonts w:ascii="Times New Roman" w:eastAsia="Calibri" w:hAnsi="Times New Roman"/>
                <w:b/>
                <w:sz w:val="20"/>
                <w:szCs w:val="20"/>
              </w:rPr>
              <w:t>mg</w:t>
            </w:r>
            <w:proofErr w:type="gramEnd"/>
            <w:r w:rsidRPr="0036712E">
              <w:rPr>
                <w:rFonts w:ascii="Times New Roman" w:eastAsia="Calibri" w:hAnsi="Times New Roman"/>
                <w:b/>
                <w:sz w:val="20"/>
                <w:szCs w:val="20"/>
              </w:rPr>
              <w:t>/kg</w:t>
            </w:r>
          </w:p>
        </w:tc>
        <w:tc>
          <w:tcPr>
            <w:tcW w:w="585" w:type="pct"/>
            <w:tcBorders>
              <w:top w:val="single" w:sz="4" w:space="0" w:color="auto"/>
              <w:bottom w:val="single" w:sz="4" w:space="0" w:color="auto"/>
            </w:tcBorders>
            <w:vAlign w:val="center"/>
          </w:tcPr>
          <w:p w:rsidR="00371872" w:rsidRPr="0036712E" w:rsidRDefault="00371872" w:rsidP="00FC0205">
            <w:pPr>
              <w:jc w:val="center"/>
              <w:rPr>
                <w:rFonts w:ascii="Times New Roman" w:eastAsia="Calibri" w:hAnsi="Times New Roman"/>
                <w:b/>
                <w:sz w:val="20"/>
                <w:szCs w:val="20"/>
              </w:rPr>
            </w:pPr>
            <w:r w:rsidRPr="0036712E">
              <w:rPr>
                <w:rFonts w:ascii="Times New Roman" w:eastAsia="Calibri" w:hAnsi="Times New Roman"/>
                <w:b/>
                <w:sz w:val="20"/>
                <w:szCs w:val="20"/>
              </w:rPr>
              <w:t>Fruktoz</w:t>
            </w:r>
          </w:p>
          <w:p w:rsidR="00371872" w:rsidRPr="0036712E" w:rsidRDefault="00371872" w:rsidP="00FC0205">
            <w:pPr>
              <w:jc w:val="center"/>
              <w:rPr>
                <w:rFonts w:ascii="Times New Roman" w:eastAsia="Calibri" w:hAnsi="Times New Roman"/>
                <w:b/>
                <w:sz w:val="20"/>
                <w:szCs w:val="20"/>
              </w:rPr>
            </w:pPr>
            <w:r w:rsidRPr="0036712E">
              <w:rPr>
                <w:rFonts w:ascii="Times New Roman" w:eastAsia="Calibri" w:hAnsi="Times New Roman"/>
                <w:b/>
                <w:sz w:val="20"/>
                <w:szCs w:val="20"/>
              </w:rPr>
              <w:t>% (m/m)</w:t>
            </w:r>
          </w:p>
        </w:tc>
        <w:tc>
          <w:tcPr>
            <w:tcW w:w="532" w:type="pct"/>
            <w:tcBorders>
              <w:top w:val="single" w:sz="4" w:space="0" w:color="auto"/>
              <w:bottom w:val="single" w:sz="4" w:space="0" w:color="auto"/>
            </w:tcBorders>
            <w:vAlign w:val="center"/>
          </w:tcPr>
          <w:p w:rsidR="00371872" w:rsidRPr="0036712E" w:rsidRDefault="00E848B4" w:rsidP="00FC0205">
            <w:pPr>
              <w:jc w:val="center"/>
              <w:rPr>
                <w:rFonts w:ascii="Times New Roman" w:eastAsia="Calibri" w:hAnsi="Times New Roman"/>
                <w:b/>
                <w:sz w:val="20"/>
                <w:szCs w:val="20"/>
              </w:rPr>
            </w:pPr>
            <w:r>
              <w:rPr>
                <w:rFonts w:ascii="Times New Roman" w:eastAsia="Calibri" w:hAnsi="Times New Roman"/>
                <w:b/>
                <w:sz w:val="20"/>
                <w:szCs w:val="20"/>
              </w:rPr>
              <w:t>Glu</w:t>
            </w:r>
            <w:r w:rsidR="00371872" w:rsidRPr="0036712E">
              <w:rPr>
                <w:rFonts w:ascii="Times New Roman" w:eastAsia="Calibri" w:hAnsi="Times New Roman"/>
                <w:b/>
                <w:sz w:val="20"/>
                <w:szCs w:val="20"/>
              </w:rPr>
              <w:t>koz</w:t>
            </w:r>
          </w:p>
          <w:p w:rsidR="00371872" w:rsidRPr="0036712E" w:rsidRDefault="00371872" w:rsidP="00FC0205">
            <w:pPr>
              <w:jc w:val="center"/>
              <w:rPr>
                <w:rFonts w:ascii="Times New Roman" w:eastAsia="Calibri" w:hAnsi="Times New Roman"/>
                <w:b/>
                <w:sz w:val="20"/>
                <w:szCs w:val="20"/>
              </w:rPr>
            </w:pPr>
            <w:r w:rsidRPr="0036712E">
              <w:rPr>
                <w:rFonts w:ascii="Times New Roman" w:eastAsia="Calibri" w:hAnsi="Times New Roman"/>
                <w:b/>
                <w:sz w:val="20"/>
                <w:szCs w:val="20"/>
              </w:rPr>
              <w:t>% (m/m)</w:t>
            </w:r>
          </w:p>
        </w:tc>
        <w:tc>
          <w:tcPr>
            <w:tcW w:w="585" w:type="pct"/>
            <w:tcBorders>
              <w:top w:val="single" w:sz="4" w:space="0" w:color="auto"/>
              <w:bottom w:val="single" w:sz="4" w:space="0" w:color="auto"/>
            </w:tcBorders>
            <w:vAlign w:val="center"/>
          </w:tcPr>
          <w:p w:rsidR="00371872" w:rsidRPr="0036712E" w:rsidRDefault="00371872" w:rsidP="00FC0205">
            <w:pPr>
              <w:jc w:val="center"/>
              <w:rPr>
                <w:rFonts w:ascii="Times New Roman" w:eastAsia="Calibri" w:hAnsi="Times New Roman"/>
                <w:b/>
                <w:sz w:val="20"/>
                <w:szCs w:val="20"/>
              </w:rPr>
            </w:pPr>
            <w:r w:rsidRPr="0036712E">
              <w:rPr>
                <w:rFonts w:ascii="Times New Roman" w:eastAsia="Calibri" w:hAnsi="Times New Roman"/>
                <w:b/>
                <w:sz w:val="20"/>
                <w:szCs w:val="20"/>
              </w:rPr>
              <w:t>Sakkaroz% (m/m)</w:t>
            </w:r>
          </w:p>
        </w:tc>
        <w:tc>
          <w:tcPr>
            <w:tcW w:w="638" w:type="pct"/>
            <w:tcBorders>
              <w:top w:val="single" w:sz="4" w:space="0" w:color="auto"/>
              <w:bottom w:val="single" w:sz="4" w:space="0" w:color="auto"/>
            </w:tcBorders>
            <w:vAlign w:val="center"/>
          </w:tcPr>
          <w:p w:rsidR="00371872" w:rsidRPr="0036712E" w:rsidRDefault="00371872" w:rsidP="00FC0205">
            <w:pPr>
              <w:jc w:val="center"/>
              <w:rPr>
                <w:rFonts w:ascii="Times New Roman" w:eastAsia="Calibri" w:hAnsi="Times New Roman"/>
                <w:b/>
                <w:sz w:val="20"/>
                <w:szCs w:val="20"/>
              </w:rPr>
            </w:pPr>
            <w:r w:rsidRPr="0036712E">
              <w:rPr>
                <w:rFonts w:ascii="Times New Roman" w:eastAsia="Calibri" w:hAnsi="Times New Roman"/>
                <w:b/>
                <w:sz w:val="20"/>
                <w:szCs w:val="20"/>
              </w:rPr>
              <w:t>Toplam Şeker</w:t>
            </w:r>
          </w:p>
          <w:p w:rsidR="00371872" w:rsidRPr="0036712E" w:rsidRDefault="00371872" w:rsidP="00FC0205">
            <w:pPr>
              <w:jc w:val="center"/>
              <w:rPr>
                <w:rFonts w:ascii="Times New Roman" w:eastAsia="Calibri" w:hAnsi="Times New Roman"/>
                <w:b/>
                <w:sz w:val="20"/>
                <w:szCs w:val="20"/>
              </w:rPr>
            </w:pPr>
            <w:r w:rsidRPr="0036712E">
              <w:rPr>
                <w:rFonts w:ascii="Times New Roman" w:eastAsia="Calibri" w:hAnsi="Times New Roman"/>
                <w:b/>
                <w:sz w:val="20"/>
                <w:szCs w:val="20"/>
              </w:rPr>
              <w:t>% (m/m)</w:t>
            </w:r>
          </w:p>
        </w:tc>
      </w:tr>
      <w:tr w:rsidR="00371872" w:rsidRPr="0036712E" w:rsidTr="00814449">
        <w:trPr>
          <w:trHeight w:val="284"/>
        </w:trPr>
        <w:tc>
          <w:tcPr>
            <w:tcW w:w="426" w:type="pct"/>
            <w:tcBorders>
              <w:top w:val="single" w:sz="4" w:space="0" w:color="auto"/>
            </w:tcBorders>
            <w:vAlign w:val="center"/>
          </w:tcPr>
          <w:p w:rsidR="00371872" w:rsidRPr="0036712E" w:rsidRDefault="00371872" w:rsidP="00FC0205">
            <w:pPr>
              <w:rPr>
                <w:rFonts w:ascii="Times New Roman" w:eastAsia="Calibri" w:hAnsi="Times New Roman"/>
                <w:b/>
                <w:sz w:val="20"/>
                <w:szCs w:val="20"/>
              </w:rPr>
            </w:pPr>
            <w:r w:rsidRPr="0036712E">
              <w:rPr>
                <w:rFonts w:ascii="Times New Roman" w:eastAsia="Calibri" w:hAnsi="Times New Roman"/>
                <w:b/>
                <w:sz w:val="20"/>
                <w:szCs w:val="20"/>
              </w:rPr>
              <w:t>N1</w:t>
            </w:r>
          </w:p>
        </w:tc>
        <w:tc>
          <w:tcPr>
            <w:tcW w:w="532" w:type="pct"/>
            <w:tcBorders>
              <w:top w:val="single" w:sz="4" w:space="0" w:color="auto"/>
            </w:tcBorders>
            <w:vAlign w:val="center"/>
          </w:tcPr>
          <w:p w:rsidR="00371872" w:rsidRPr="0036712E" w:rsidRDefault="00371872" w:rsidP="00FC0205">
            <w:pPr>
              <w:rPr>
                <w:rFonts w:ascii="Times New Roman" w:eastAsia="Calibri" w:hAnsi="Times New Roman"/>
                <w:sz w:val="20"/>
                <w:szCs w:val="20"/>
              </w:rPr>
            </w:pPr>
            <w:r w:rsidRPr="0036712E">
              <w:rPr>
                <w:rFonts w:ascii="Times New Roman" w:eastAsia="Calibri" w:hAnsi="Times New Roman"/>
                <w:sz w:val="20"/>
                <w:szCs w:val="20"/>
              </w:rPr>
              <w:t>74.85±1.85</w:t>
            </w:r>
            <w:r w:rsidR="00B25F14">
              <w:rPr>
                <w:rFonts w:ascii="Times New Roman" w:eastAsia="Calibri" w:hAnsi="Times New Roman"/>
                <w:sz w:val="20"/>
                <w:szCs w:val="20"/>
                <w:vertAlign w:val="superscript"/>
              </w:rPr>
              <w:t>bcd</w:t>
            </w:r>
          </w:p>
        </w:tc>
        <w:tc>
          <w:tcPr>
            <w:tcW w:w="585" w:type="pct"/>
            <w:tcBorders>
              <w:top w:val="single" w:sz="4" w:space="0" w:color="auto"/>
            </w:tcBorders>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3.77±0.19</w:t>
            </w:r>
            <w:r w:rsidR="00B93B1B">
              <w:rPr>
                <w:rFonts w:ascii="Times New Roman" w:eastAsia="Calibri" w:hAnsi="Times New Roman"/>
                <w:sz w:val="20"/>
                <w:szCs w:val="20"/>
                <w:vertAlign w:val="superscript"/>
              </w:rPr>
              <w:t>ef</w:t>
            </w:r>
          </w:p>
        </w:tc>
        <w:tc>
          <w:tcPr>
            <w:tcW w:w="532" w:type="pct"/>
            <w:tcBorders>
              <w:top w:val="single" w:sz="4" w:space="0" w:color="auto"/>
            </w:tcBorders>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1.69±0.06</w:t>
            </w:r>
            <w:r w:rsidR="00B93B1B">
              <w:rPr>
                <w:rFonts w:ascii="Times New Roman" w:eastAsia="Calibri" w:hAnsi="Times New Roman"/>
                <w:sz w:val="20"/>
                <w:szCs w:val="20"/>
                <w:vertAlign w:val="superscript"/>
              </w:rPr>
              <w:t>i</w:t>
            </w:r>
          </w:p>
        </w:tc>
        <w:tc>
          <w:tcPr>
            <w:tcW w:w="585" w:type="pct"/>
            <w:tcBorders>
              <w:top w:val="single" w:sz="4" w:space="0" w:color="auto"/>
            </w:tcBorders>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26.67±1.90</w:t>
            </w:r>
            <w:r w:rsidR="00B93B1B">
              <w:rPr>
                <w:rFonts w:ascii="Times New Roman" w:eastAsia="Calibri" w:hAnsi="Times New Roman"/>
                <w:sz w:val="20"/>
                <w:szCs w:val="20"/>
                <w:vertAlign w:val="superscript"/>
              </w:rPr>
              <w:t>ef</w:t>
            </w:r>
          </w:p>
        </w:tc>
        <w:tc>
          <w:tcPr>
            <w:tcW w:w="585" w:type="pct"/>
            <w:tcBorders>
              <w:top w:val="single" w:sz="4" w:space="0" w:color="auto"/>
            </w:tcBorders>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4.78±4.79</w:t>
            </w:r>
            <w:r w:rsidR="00B93B1B">
              <w:rPr>
                <w:rFonts w:ascii="Times New Roman" w:eastAsia="Calibri" w:hAnsi="Times New Roman"/>
                <w:sz w:val="20"/>
                <w:szCs w:val="20"/>
                <w:vertAlign w:val="superscript"/>
              </w:rPr>
              <w:t>def</w:t>
            </w:r>
          </w:p>
        </w:tc>
        <w:tc>
          <w:tcPr>
            <w:tcW w:w="532" w:type="pct"/>
            <w:tcBorders>
              <w:top w:val="single" w:sz="4" w:space="0" w:color="auto"/>
            </w:tcBorders>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0.00±0.00</w:t>
            </w:r>
            <w:r w:rsidR="00B93B1B">
              <w:rPr>
                <w:rFonts w:ascii="Times New Roman" w:eastAsia="Calibri" w:hAnsi="Times New Roman"/>
                <w:sz w:val="20"/>
                <w:szCs w:val="20"/>
                <w:vertAlign w:val="superscript"/>
              </w:rPr>
              <w:t>g</w:t>
            </w:r>
          </w:p>
        </w:tc>
        <w:tc>
          <w:tcPr>
            <w:tcW w:w="585" w:type="pct"/>
            <w:tcBorders>
              <w:top w:val="single" w:sz="4" w:space="0" w:color="auto"/>
            </w:tcBorders>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17.00±0.10</w:t>
            </w:r>
            <w:r w:rsidR="00B93B1B">
              <w:rPr>
                <w:rFonts w:ascii="Times New Roman" w:eastAsia="Calibri" w:hAnsi="Times New Roman"/>
                <w:sz w:val="20"/>
                <w:szCs w:val="20"/>
                <w:vertAlign w:val="superscript"/>
              </w:rPr>
              <w:t>bc</w:t>
            </w:r>
          </w:p>
        </w:tc>
        <w:tc>
          <w:tcPr>
            <w:tcW w:w="638" w:type="pct"/>
            <w:tcBorders>
              <w:top w:val="single" w:sz="4" w:space="0" w:color="auto"/>
            </w:tcBorders>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21.78±4.89</w:t>
            </w:r>
            <w:r w:rsidR="00795FF0">
              <w:rPr>
                <w:rFonts w:ascii="Times New Roman" w:eastAsia="Calibri" w:hAnsi="Times New Roman"/>
                <w:sz w:val="20"/>
                <w:szCs w:val="20"/>
                <w:vertAlign w:val="superscript"/>
              </w:rPr>
              <w:t>cde</w:t>
            </w:r>
          </w:p>
        </w:tc>
      </w:tr>
      <w:tr w:rsidR="00371872" w:rsidRPr="0036712E" w:rsidTr="00814449">
        <w:trPr>
          <w:trHeight w:val="284"/>
        </w:trPr>
        <w:tc>
          <w:tcPr>
            <w:tcW w:w="426" w:type="pct"/>
            <w:vAlign w:val="center"/>
          </w:tcPr>
          <w:p w:rsidR="00371872" w:rsidRPr="0036712E" w:rsidRDefault="00371872" w:rsidP="00FC0205">
            <w:pPr>
              <w:rPr>
                <w:rFonts w:ascii="Times New Roman" w:eastAsia="Calibri" w:hAnsi="Times New Roman"/>
                <w:b/>
                <w:sz w:val="20"/>
                <w:szCs w:val="20"/>
              </w:rPr>
            </w:pPr>
            <w:r w:rsidRPr="0036712E">
              <w:rPr>
                <w:rFonts w:ascii="Times New Roman" w:eastAsia="Calibri" w:hAnsi="Times New Roman"/>
                <w:b/>
                <w:sz w:val="20"/>
                <w:szCs w:val="20"/>
              </w:rPr>
              <w:t>N2</w:t>
            </w:r>
          </w:p>
        </w:tc>
        <w:tc>
          <w:tcPr>
            <w:tcW w:w="532" w:type="pct"/>
            <w:vAlign w:val="center"/>
          </w:tcPr>
          <w:p w:rsidR="00371872" w:rsidRPr="0036712E" w:rsidRDefault="00371872" w:rsidP="00FC0205">
            <w:pPr>
              <w:rPr>
                <w:rFonts w:ascii="Times New Roman" w:eastAsia="Calibri" w:hAnsi="Times New Roman"/>
                <w:sz w:val="20"/>
                <w:szCs w:val="20"/>
              </w:rPr>
            </w:pPr>
            <w:r w:rsidRPr="0036712E">
              <w:rPr>
                <w:rFonts w:ascii="Times New Roman" w:eastAsia="Calibri" w:hAnsi="Times New Roman"/>
                <w:sz w:val="20"/>
                <w:szCs w:val="20"/>
              </w:rPr>
              <w:t>76.70±0.00</w:t>
            </w:r>
            <w:r w:rsidR="00B25F14">
              <w:rPr>
                <w:rFonts w:ascii="Times New Roman" w:eastAsia="Calibri" w:hAnsi="Times New Roman"/>
                <w:sz w:val="20"/>
                <w:szCs w:val="20"/>
                <w:vertAlign w:val="superscript"/>
              </w:rPr>
              <w:t>a</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3.27±0.17</w:t>
            </w:r>
            <w:r w:rsidR="00B93B1B">
              <w:rPr>
                <w:rFonts w:ascii="Times New Roman" w:eastAsia="Calibri" w:hAnsi="Times New Roman"/>
                <w:sz w:val="20"/>
                <w:szCs w:val="20"/>
                <w:vertAlign w:val="superscript"/>
              </w:rPr>
              <w:t>h</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2.30±0.02</w:t>
            </w:r>
            <w:r w:rsidR="00B93B1B">
              <w:rPr>
                <w:rFonts w:ascii="Times New Roman" w:eastAsia="Calibri" w:hAnsi="Times New Roman"/>
                <w:sz w:val="20"/>
                <w:szCs w:val="20"/>
                <w:vertAlign w:val="superscript"/>
              </w:rPr>
              <w:t>d</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12.07±1.35</w:t>
            </w:r>
            <w:r w:rsidR="00B93B1B">
              <w:rPr>
                <w:rFonts w:ascii="Times New Roman" w:eastAsia="Calibri" w:hAnsi="Times New Roman"/>
                <w:sz w:val="20"/>
                <w:szCs w:val="20"/>
                <w:vertAlign w:val="superscript"/>
              </w:rPr>
              <w:t>gh</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0.00±0.00</w:t>
            </w:r>
            <w:r w:rsidR="00B93B1B">
              <w:rPr>
                <w:rFonts w:ascii="Times New Roman" w:eastAsia="Calibri" w:hAnsi="Times New Roman"/>
                <w:sz w:val="20"/>
                <w:szCs w:val="20"/>
                <w:vertAlign w:val="superscript"/>
              </w:rPr>
              <w:t>g</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0.00±0.00</w:t>
            </w:r>
            <w:r w:rsidR="00B93B1B">
              <w:rPr>
                <w:rFonts w:ascii="Times New Roman" w:eastAsia="Calibri" w:hAnsi="Times New Roman"/>
                <w:sz w:val="20"/>
                <w:szCs w:val="20"/>
                <w:vertAlign w:val="superscript"/>
              </w:rPr>
              <w:t>g</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23.49±2.65</w:t>
            </w:r>
            <w:r w:rsidR="00B93B1B">
              <w:rPr>
                <w:rFonts w:ascii="Times New Roman" w:eastAsia="Calibri" w:hAnsi="Times New Roman"/>
                <w:sz w:val="20"/>
                <w:szCs w:val="20"/>
                <w:vertAlign w:val="superscript"/>
              </w:rPr>
              <w:t>a</w:t>
            </w:r>
          </w:p>
        </w:tc>
        <w:tc>
          <w:tcPr>
            <w:tcW w:w="638"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23.49±2.65</w:t>
            </w:r>
            <w:r w:rsidR="00795FF0">
              <w:rPr>
                <w:rFonts w:ascii="Times New Roman" w:eastAsia="Calibri" w:hAnsi="Times New Roman"/>
                <w:sz w:val="20"/>
                <w:szCs w:val="20"/>
                <w:vertAlign w:val="superscript"/>
              </w:rPr>
              <w:t>bcd</w:t>
            </w:r>
          </w:p>
        </w:tc>
      </w:tr>
      <w:tr w:rsidR="00371872" w:rsidRPr="0036712E" w:rsidTr="00814449">
        <w:trPr>
          <w:trHeight w:val="284"/>
        </w:trPr>
        <w:tc>
          <w:tcPr>
            <w:tcW w:w="426" w:type="pct"/>
            <w:vAlign w:val="center"/>
          </w:tcPr>
          <w:p w:rsidR="00371872" w:rsidRPr="0036712E" w:rsidRDefault="00371872" w:rsidP="00FC0205">
            <w:pPr>
              <w:rPr>
                <w:rFonts w:ascii="Times New Roman" w:eastAsia="Calibri" w:hAnsi="Times New Roman"/>
                <w:b/>
                <w:sz w:val="20"/>
                <w:szCs w:val="20"/>
              </w:rPr>
            </w:pPr>
            <w:r w:rsidRPr="0036712E">
              <w:rPr>
                <w:rFonts w:ascii="Times New Roman" w:eastAsia="Calibri" w:hAnsi="Times New Roman"/>
                <w:b/>
                <w:sz w:val="20"/>
                <w:szCs w:val="20"/>
              </w:rPr>
              <w:t>N3</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76.40±0.30</w:t>
            </w:r>
            <w:r w:rsidR="00B25F14">
              <w:rPr>
                <w:rFonts w:ascii="Times New Roman" w:eastAsia="Calibri" w:hAnsi="Times New Roman"/>
                <w:sz w:val="20"/>
                <w:szCs w:val="20"/>
                <w:vertAlign w:val="superscript"/>
              </w:rPr>
              <w:t>a</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3.37±0.23</w:t>
            </w:r>
            <w:r w:rsidR="00B93B1B">
              <w:rPr>
                <w:rFonts w:ascii="Times New Roman" w:eastAsia="Calibri" w:hAnsi="Times New Roman"/>
                <w:sz w:val="20"/>
                <w:szCs w:val="20"/>
                <w:vertAlign w:val="superscript"/>
              </w:rPr>
              <w:t>gh</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2.25±0.01</w:t>
            </w:r>
            <w:r w:rsidR="00B93B1B">
              <w:rPr>
                <w:rFonts w:ascii="Times New Roman" w:eastAsia="Calibri" w:hAnsi="Times New Roman"/>
                <w:sz w:val="20"/>
                <w:szCs w:val="20"/>
                <w:vertAlign w:val="superscript"/>
              </w:rPr>
              <w:t>d</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103.68±1.53</w:t>
            </w:r>
            <w:r w:rsidR="00B93B1B">
              <w:rPr>
                <w:rFonts w:ascii="Times New Roman" w:eastAsia="Calibri" w:hAnsi="Times New Roman"/>
                <w:sz w:val="20"/>
                <w:szCs w:val="20"/>
                <w:vertAlign w:val="superscript"/>
              </w:rPr>
              <w:t>a</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0.00±0.00</w:t>
            </w:r>
            <w:r w:rsidR="00B93B1B">
              <w:rPr>
                <w:rFonts w:ascii="Times New Roman" w:eastAsia="Calibri" w:hAnsi="Times New Roman"/>
                <w:sz w:val="20"/>
                <w:szCs w:val="20"/>
                <w:vertAlign w:val="superscript"/>
              </w:rPr>
              <w:t>g</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0.00±0.00</w:t>
            </w:r>
            <w:r w:rsidR="00B93B1B">
              <w:rPr>
                <w:rFonts w:ascii="Times New Roman" w:eastAsia="Calibri" w:hAnsi="Times New Roman"/>
                <w:sz w:val="20"/>
                <w:szCs w:val="20"/>
                <w:vertAlign w:val="superscript"/>
              </w:rPr>
              <w:t>g</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14.84±3.30</w:t>
            </w:r>
            <w:r w:rsidR="00795FF0">
              <w:rPr>
                <w:rFonts w:ascii="Times New Roman" w:eastAsia="Calibri" w:hAnsi="Times New Roman"/>
                <w:sz w:val="20"/>
                <w:szCs w:val="20"/>
                <w:vertAlign w:val="superscript"/>
              </w:rPr>
              <w:t>cd</w:t>
            </w:r>
          </w:p>
        </w:tc>
        <w:tc>
          <w:tcPr>
            <w:tcW w:w="638"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14.84±3.30</w:t>
            </w:r>
            <w:r w:rsidR="00795FF0">
              <w:rPr>
                <w:rFonts w:ascii="Times New Roman" w:eastAsia="Calibri" w:hAnsi="Times New Roman"/>
                <w:sz w:val="20"/>
                <w:szCs w:val="20"/>
                <w:vertAlign w:val="superscript"/>
              </w:rPr>
              <w:t>g</w:t>
            </w:r>
          </w:p>
        </w:tc>
      </w:tr>
      <w:tr w:rsidR="00371872" w:rsidRPr="0036712E" w:rsidTr="00814449">
        <w:trPr>
          <w:trHeight w:val="284"/>
        </w:trPr>
        <w:tc>
          <w:tcPr>
            <w:tcW w:w="426" w:type="pct"/>
            <w:vAlign w:val="center"/>
          </w:tcPr>
          <w:p w:rsidR="00371872" w:rsidRPr="0036712E" w:rsidRDefault="00371872" w:rsidP="00FC0205">
            <w:pPr>
              <w:rPr>
                <w:rFonts w:ascii="Times New Roman" w:eastAsia="Calibri" w:hAnsi="Times New Roman"/>
                <w:b/>
                <w:sz w:val="20"/>
                <w:szCs w:val="20"/>
              </w:rPr>
            </w:pPr>
            <w:r w:rsidRPr="0036712E">
              <w:rPr>
                <w:rFonts w:ascii="Times New Roman" w:eastAsia="Calibri" w:hAnsi="Times New Roman"/>
                <w:b/>
                <w:sz w:val="20"/>
                <w:szCs w:val="20"/>
              </w:rPr>
              <w:t>N4</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76.60±0.80</w:t>
            </w:r>
            <w:r w:rsidR="00B25F14">
              <w:rPr>
                <w:rFonts w:ascii="Times New Roman" w:eastAsia="Calibri" w:hAnsi="Times New Roman"/>
                <w:sz w:val="20"/>
                <w:szCs w:val="20"/>
                <w:vertAlign w:val="superscript"/>
              </w:rPr>
              <w:t>a</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3.34±0.4</w:t>
            </w:r>
            <w:r w:rsidR="00B93B1B">
              <w:rPr>
                <w:rFonts w:ascii="Times New Roman" w:eastAsia="Calibri" w:hAnsi="Times New Roman"/>
                <w:sz w:val="20"/>
                <w:szCs w:val="20"/>
                <w:vertAlign w:val="superscript"/>
              </w:rPr>
              <w:t>gh</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2.03±0.06</w:t>
            </w:r>
            <w:r w:rsidR="00B93B1B">
              <w:rPr>
                <w:rFonts w:ascii="Times New Roman" w:eastAsia="Calibri" w:hAnsi="Times New Roman"/>
                <w:sz w:val="20"/>
                <w:szCs w:val="20"/>
                <w:vertAlign w:val="superscript"/>
              </w:rPr>
              <w:t>f</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36.84±0.94</w:t>
            </w:r>
            <w:r w:rsidR="00B93B1B">
              <w:rPr>
                <w:rFonts w:ascii="Times New Roman" w:eastAsia="Calibri" w:hAnsi="Times New Roman"/>
                <w:sz w:val="20"/>
                <w:szCs w:val="20"/>
                <w:vertAlign w:val="superscript"/>
              </w:rPr>
              <w:t>d</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0.00±0.00</w:t>
            </w:r>
            <w:r w:rsidR="00B93B1B">
              <w:rPr>
                <w:rFonts w:ascii="Times New Roman" w:eastAsia="Calibri" w:hAnsi="Times New Roman"/>
                <w:sz w:val="20"/>
                <w:szCs w:val="20"/>
                <w:vertAlign w:val="superscript"/>
              </w:rPr>
              <w:t>g</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0.00±0.00</w:t>
            </w:r>
            <w:r w:rsidR="00B93B1B">
              <w:rPr>
                <w:rFonts w:ascii="Times New Roman" w:eastAsia="Calibri" w:hAnsi="Times New Roman"/>
                <w:sz w:val="20"/>
                <w:szCs w:val="20"/>
                <w:vertAlign w:val="superscript"/>
              </w:rPr>
              <w:t>g</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17.65±0.78</w:t>
            </w:r>
            <w:r w:rsidR="00795FF0">
              <w:rPr>
                <w:rFonts w:ascii="Times New Roman" w:eastAsia="Calibri" w:hAnsi="Times New Roman"/>
                <w:sz w:val="20"/>
                <w:szCs w:val="20"/>
                <w:vertAlign w:val="superscript"/>
              </w:rPr>
              <w:t>bc</w:t>
            </w:r>
          </w:p>
        </w:tc>
        <w:tc>
          <w:tcPr>
            <w:tcW w:w="638"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17.65±0.78</w:t>
            </w:r>
            <w:r w:rsidR="00795FF0">
              <w:rPr>
                <w:rFonts w:ascii="Times New Roman" w:eastAsia="Calibri" w:hAnsi="Times New Roman"/>
                <w:sz w:val="20"/>
                <w:szCs w:val="20"/>
                <w:vertAlign w:val="superscript"/>
              </w:rPr>
              <w:t>efg</w:t>
            </w:r>
          </w:p>
        </w:tc>
      </w:tr>
      <w:tr w:rsidR="00371872" w:rsidRPr="0036712E" w:rsidTr="00814449">
        <w:trPr>
          <w:trHeight w:val="284"/>
        </w:trPr>
        <w:tc>
          <w:tcPr>
            <w:tcW w:w="426" w:type="pct"/>
            <w:vAlign w:val="center"/>
          </w:tcPr>
          <w:p w:rsidR="00371872" w:rsidRPr="0036712E" w:rsidRDefault="00371872" w:rsidP="00FC0205">
            <w:pPr>
              <w:rPr>
                <w:rFonts w:ascii="Times New Roman" w:eastAsia="Calibri" w:hAnsi="Times New Roman"/>
                <w:b/>
                <w:sz w:val="20"/>
                <w:szCs w:val="20"/>
              </w:rPr>
            </w:pPr>
            <w:r w:rsidRPr="0036712E">
              <w:rPr>
                <w:rFonts w:ascii="Times New Roman" w:eastAsia="Calibri" w:hAnsi="Times New Roman"/>
                <w:b/>
                <w:sz w:val="20"/>
                <w:szCs w:val="20"/>
              </w:rPr>
              <w:t>N5</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74.70±0.00</w:t>
            </w:r>
            <w:r w:rsidR="00B25F14">
              <w:rPr>
                <w:rFonts w:ascii="Times New Roman" w:eastAsia="Calibri" w:hAnsi="Times New Roman"/>
                <w:sz w:val="20"/>
                <w:szCs w:val="20"/>
                <w:vertAlign w:val="superscript"/>
              </w:rPr>
              <w:t>bcd</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5.66±0.05</w:t>
            </w:r>
            <w:r w:rsidR="00B93B1B">
              <w:rPr>
                <w:rFonts w:ascii="Times New Roman" w:eastAsia="Calibri" w:hAnsi="Times New Roman"/>
                <w:sz w:val="20"/>
                <w:szCs w:val="20"/>
                <w:vertAlign w:val="superscript"/>
              </w:rPr>
              <w:t>c</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1.91±0.03</w:t>
            </w:r>
            <w:r w:rsidR="00B93B1B">
              <w:rPr>
                <w:rFonts w:ascii="Times New Roman" w:eastAsia="Calibri" w:hAnsi="Times New Roman"/>
                <w:sz w:val="20"/>
                <w:szCs w:val="20"/>
                <w:vertAlign w:val="superscript"/>
              </w:rPr>
              <w:t>h</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24.18±5.54</w:t>
            </w:r>
            <w:r w:rsidR="00B93B1B">
              <w:rPr>
                <w:rFonts w:ascii="Times New Roman" w:eastAsia="Calibri" w:hAnsi="Times New Roman"/>
                <w:sz w:val="20"/>
                <w:szCs w:val="20"/>
                <w:vertAlign w:val="superscript"/>
              </w:rPr>
              <w:t>f</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0.00±0.00</w:t>
            </w:r>
            <w:r w:rsidR="00B93B1B">
              <w:rPr>
                <w:rFonts w:ascii="Times New Roman" w:eastAsia="Calibri" w:hAnsi="Times New Roman"/>
                <w:sz w:val="20"/>
                <w:szCs w:val="20"/>
                <w:vertAlign w:val="superscript"/>
              </w:rPr>
              <w:t>g</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0.00±0.00</w:t>
            </w:r>
            <w:r w:rsidR="00B93B1B">
              <w:rPr>
                <w:rFonts w:ascii="Times New Roman" w:eastAsia="Calibri" w:hAnsi="Times New Roman"/>
                <w:sz w:val="20"/>
                <w:szCs w:val="20"/>
                <w:vertAlign w:val="superscript"/>
              </w:rPr>
              <w:t>g</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14.96±0.83</w:t>
            </w:r>
            <w:r w:rsidR="00CD562D" w:rsidRPr="0036712E">
              <w:rPr>
                <w:rFonts w:ascii="Times New Roman" w:eastAsia="Calibri" w:hAnsi="Times New Roman"/>
                <w:sz w:val="20"/>
                <w:szCs w:val="20"/>
                <w:vertAlign w:val="superscript"/>
              </w:rPr>
              <w:t>c</w:t>
            </w:r>
            <w:r w:rsidR="00795FF0">
              <w:rPr>
                <w:rFonts w:ascii="Times New Roman" w:eastAsia="Calibri" w:hAnsi="Times New Roman"/>
                <w:sz w:val="20"/>
                <w:szCs w:val="20"/>
                <w:vertAlign w:val="superscript"/>
              </w:rPr>
              <w:t>d</w:t>
            </w:r>
          </w:p>
        </w:tc>
        <w:tc>
          <w:tcPr>
            <w:tcW w:w="638"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14.96±0.83</w:t>
            </w:r>
            <w:r w:rsidR="00795FF0">
              <w:rPr>
                <w:rFonts w:ascii="Times New Roman" w:eastAsia="Calibri" w:hAnsi="Times New Roman"/>
                <w:sz w:val="20"/>
                <w:szCs w:val="20"/>
                <w:vertAlign w:val="superscript"/>
              </w:rPr>
              <w:t>fg</w:t>
            </w:r>
          </w:p>
        </w:tc>
      </w:tr>
      <w:tr w:rsidR="00371872" w:rsidRPr="0036712E" w:rsidTr="00814449">
        <w:trPr>
          <w:trHeight w:val="284"/>
        </w:trPr>
        <w:tc>
          <w:tcPr>
            <w:tcW w:w="426" w:type="pct"/>
            <w:vAlign w:val="center"/>
          </w:tcPr>
          <w:p w:rsidR="00371872" w:rsidRPr="0036712E" w:rsidRDefault="00371872" w:rsidP="00FC0205">
            <w:pPr>
              <w:rPr>
                <w:rFonts w:ascii="Times New Roman" w:eastAsia="Calibri" w:hAnsi="Times New Roman"/>
                <w:b/>
                <w:sz w:val="20"/>
                <w:szCs w:val="20"/>
              </w:rPr>
            </w:pPr>
            <w:r w:rsidRPr="0036712E">
              <w:rPr>
                <w:rFonts w:ascii="Times New Roman" w:eastAsia="Calibri" w:hAnsi="Times New Roman"/>
                <w:b/>
                <w:sz w:val="20"/>
                <w:szCs w:val="20"/>
              </w:rPr>
              <w:t>N6</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75.10±0.30</w:t>
            </w:r>
            <w:r w:rsidR="006E7698" w:rsidRPr="0036712E">
              <w:rPr>
                <w:rFonts w:ascii="Times New Roman" w:eastAsia="Calibri" w:hAnsi="Times New Roman"/>
                <w:sz w:val="20"/>
                <w:szCs w:val="20"/>
                <w:vertAlign w:val="superscript"/>
              </w:rPr>
              <w:t>b</w:t>
            </w:r>
            <w:r w:rsidR="00B25F14">
              <w:rPr>
                <w:rFonts w:ascii="Times New Roman" w:eastAsia="Calibri" w:hAnsi="Times New Roman"/>
                <w:sz w:val="20"/>
                <w:szCs w:val="20"/>
                <w:vertAlign w:val="superscript"/>
              </w:rPr>
              <w:t>c</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3.65±0.00</w:t>
            </w:r>
            <w:r w:rsidR="00B93B1B">
              <w:rPr>
                <w:rFonts w:ascii="Times New Roman" w:eastAsia="Calibri" w:hAnsi="Times New Roman"/>
                <w:sz w:val="20"/>
                <w:szCs w:val="20"/>
                <w:vertAlign w:val="superscript"/>
              </w:rPr>
              <w:t>f</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1.96±0.02</w:t>
            </w:r>
            <w:r w:rsidR="00B93B1B">
              <w:rPr>
                <w:rFonts w:ascii="Times New Roman" w:eastAsia="Calibri" w:hAnsi="Times New Roman"/>
                <w:sz w:val="20"/>
                <w:szCs w:val="20"/>
                <w:vertAlign w:val="superscript"/>
              </w:rPr>
              <w:t>g</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14.52±0.50</w:t>
            </w:r>
            <w:r w:rsidR="00B93B1B">
              <w:rPr>
                <w:rFonts w:ascii="Times New Roman" w:eastAsia="Calibri" w:hAnsi="Times New Roman"/>
                <w:sz w:val="20"/>
                <w:szCs w:val="20"/>
                <w:vertAlign w:val="superscript"/>
              </w:rPr>
              <w:t>g</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16.41±5.30</w:t>
            </w:r>
            <w:r w:rsidR="00B93B1B">
              <w:rPr>
                <w:rFonts w:ascii="Times New Roman" w:eastAsia="Calibri" w:hAnsi="Times New Roman"/>
                <w:sz w:val="20"/>
                <w:szCs w:val="20"/>
                <w:vertAlign w:val="superscript"/>
              </w:rPr>
              <w:t>a</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0.00±0.00</w:t>
            </w:r>
            <w:r w:rsidR="00B93B1B">
              <w:rPr>
                <w:rFonts w:ascii="Times New Roman" w:eastAsia="Calibri" w:hAnsi="Times New Roman"/>
                <w:sz w:val="20"/>
                <w:szCs w:val="20"/>
                <w:vertAlign w:val="superscript"/>
              </w:rPr>
              <w:t>g</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10.78±0.69</w:t>
            </w:r>
            <w:r w:rsidR="00795FF0">
              <w:rPr>
                <w:rFonts w:ascii="Times New Roman" w:eastAsia="Calibri" w:hAnsi="Times New Roman"/>
                <w:sz w:val="20"/>
                <w:szCs w:val="20"/>
                <w:vertAlign w:val="superscript"/>
              </w:rPr>
              <w:t>ef</w:t>
            </w:r>
          </w:p>
        </w:tc>
        <w:tc>
          <w:tcPr>
            <w:tcW w:w="638"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27.19±6.00</w:t>
            </w:r>
            <w:r w:rsidR="00795FF0">
              <w:rPr>
                <w:rFonts w:ascii="Times New Roman" w:eastAsia="Calibri" w:hAnsi="Times New Roman"/>
                <w:sz w:val="20"/>
                <w:szCs w:val="20"/>
                <w:vertAlign w:val="superscript"/>
              </w:rPr>
              <w:t>ab</w:t>
            </w:r>
          </w:p>
        </w:tc>
      </w:tr>
      <w:tr w:rsidR="00371872" w:rsidRPr="0036712E" w:rsidTr="00814449">
        <w:trPr>
          <w:trHeight w:val="284"/>
        </w:trPr>
        <w:tc>
          <w:tcPr>
            <w:tcW w:w="426" w:type="pct"/>
            <w:vAlign w:val="center"/>
          </w:tcPr>
          <w:p w:rsidR="00371872" w:rsidRPr="0036712E" w:rsidRDefault="00371872" w:rsidP="00FC0205">
            <w:pPr>
              <w:rPr>
                <w:rFonts w:ascii="Times New Roman" w:eastAsia="Calibri" w:hAnsi="Times New Roman"/>
                <w:b/>
                <w:sz w:val="20"/>
                <w:szCs w:val="20"/>
              </w:rPr>
            </w:pPr>
            <w:r w:rsidRPr="0036712E">
              <w:rPr>
                <w:rFonts w:ascii="Times New Roman" w:eastAsia="Calibri" w:hAnsi="Times New Roman"/>
                <w:b/>
                <w:sz w:val="20"/>
                <w:szCs w:val="20"/>
              </w:rPr>
              <w:t>N7</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76.45±0.05</w:t>
            </w:r>
            <w:r w:rsidR="00B25F14">
              <w:rPr>
                <w:rFonts w:ascii="Times New Roman" w:eastAsia="Calibri" w:hAnsi="Times New Roman"/>
                <w:sz w:val="20"/>
                <w:szCs w:val="20"/>
                <w:vertAlign w:val="superscript"/>
              </w:rPr>
              <w:t>a</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3.37±0.09</w:t>
            </w:r>
            <w:r w:rsidR="00B93B1B">
              <w:rPr>
                <w:rFonts w:ascii="Times New Roman" w:eastAsia="Calibri" w:hAnsi="Times New Roman"/>
                <w:sz w:val="20"/>
                <w:szCs w:val="20"/>
                <w:vertAlign w:val="superscript"/>
              </w:rPr>
              <w:t>gh</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2.18±0.03</w:t>
            </w:r>
            <w:r w:rsidR="00B93B1B">
              <w:rPr>
                <w:rFonts w:ascii="Times New Roman" w:eastAsia="Calibri" w:hAnsi="Times New Roman"/>
                <w:sz w:val="20"/>
                <w:szCs w:val="20"/>
                <w:vertAlign w:val="superscript"/>
              </w:rPr>
              <w:t>e</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8.60±0.39</w:t>
            </w:r>
            <w:r w:rsidR="00B93B1B">
              <w:rPr>
                <w:rFonts w:ascii="Times New Roman" w:eastAsia="Calibri" w:hAnsi="Times New Roman"/>
                <w:sz w:val="20"/>
                <w:szCs w:val="20"/>
                <w:vertAlign w:val="superscript"/>
              </w:rPr>
              <w:t>e</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0.00±0.00</w:t>
            </w:r>
            <w:r w:rsidR="00B93B1B">
              <w:rPr>
                <w:rFonts w:ascii="Times New Roman" w:eastAsia="Calibri" w:hAnsi="Times New Roman"/>
                <w:sz w:val="20"/>
                <w:szCs w:val="20"/>
                <w:vertAlign w:val="superscript"/>
              </w:rPr>
              <w:t>g</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0.00±0.00</w:t>
            </w:r>
            <w:r w:rsidR="00B93B1B">
              <w:rPr>
                <w:rFonts w:ascii="Times New Roman" w:eastAsia="Calibri" w:hAnsi="Times New Roman"/>
                <w:sz w:val="20"/>
                <w:szCs w:val="20"/>
                <w:vertAlign w:val="superscript"/>
              </w:rPr>
              <w:t>g</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18.15±1.39</w:t>
            </w:r>
            <w:r w:rsidR="00795FF0">
              <w:rPr>
                <w:rFonts w:ascii="Times New Roman" w:eastAsia="Calibri" w:hAnsi="Times New Roman"/>
                <w:sz w:val="20"/>
                <w:szCs w:val="20"/>
                <w:vertAlign w:val="superscript"/>
              </w:rPr>
              <w:t>b</w:t>
            </w:r>
          </w:p>
        </w:tc>
        <w:tc>
          <w:tcPr>
            <w:tcW w:w="638"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18.15±1.39</w:t>
            </w:r>
            <w:r w:rsidR="00795FF0">
              <w:rPr>
                <w:rFonts w:ascii="Times New Roman" w:eastAsia="Calibri" w:hAnsi="Times New Roman"/>
                <w:sz w:val="20"/>
                <w:szCs w:val="20"/>
                <w:vertAlign w:val="superscript"/>
              </w:rPr>
              <w:t>efg</w:t>
            </w:r>
          </w:p>
        </w:tc>
      </w:tr>
      <w:tr w:rsidR="00371872" w:rsidRPr="0036712E" w:rsidTr="00814449">
        <w:trPr>
          <w:trHeight w:val="284"/>
        </w:trPr>
        <w:tc>
          <w:tcPr>
            <w:tcW w:w="426" w:type="pct"/>
            <w:vAlign w:val="center"/>
          </w:tcPr>
          <w:p w:rsidR="00371872" w:rsidRPr="0036712E" w:rsidRDefault="00371872" w:rsidP="00FC0205">
            <w:pPr>
              <w:rPr>
                <w:rFonts w:ascii="Times New Roman" w:eastAsia="Calibri" w:hAnsi="Times New Roman"/>
                <w:b/>
                <w:sz w:val="20"/>
                <w:szCs w:val="20"/>
              </w:rPr>
            </w:pPr>
            <w:r w:rsidRPr="0036712E">
              <w:rPr>
                <w:rFonts w:ascii="Times New Roman" w:eastAsia="Calibri" w:hAnsi="Times New Roman"/>
                <w:b/>
                <w:sz w:val="20"/>
                <w:szCs w:val="20"/>
              </w:rPr>
              <w:t>N8</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73.65±0.45</w:t>
            </w:r>
            <w:r w:rsidR="00B25F14">
              <w:rPr>
                <w:rFonts w:ascii="Times New Roman" w:eastAsia="Calibri" w:hAnsi="Times New Roman"/>
                <w:sz w:val="20"/>
                <w:szCs w:val="20"/>
                <w:vertAlign w:val="superscript"/>
              </w:rPr>
              <w:t>ef</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6.70±0.10</w:t>
            </w:r>
            <w:r w:rsidR="00B93B1B">
              <w:rPr>
                <w:rFonts w:ascii="Times New Roman" w:eastAsia="Calibri" w:hAnsi="Times New Roman"/>
                <w:sz w:val="20"/>
                <w:szCs w:val="20"/>
                <w:vertAlign w:val="superscript"/>
              </w:rPr>
              <w:t>b</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1.70±0.04</w:t>
            </w:r>
            <w:r w:rsidR="00B93B1B">
              <w:rPr>
                <w:rFonts w:ascii="Times New Roman" w:eastAsia="Calibri" w:hAnsi="Times New Roman"/>
                <w:sz w:val="20"/>
                <w:szCs w:val="20"/>
                <w:vertAlign w:val="superscript"/>
              </w:rPr>
              <w:t>i</w:t>
            </w:r>
          </w:p>
        </w:tc>
        <w:tc>
          <w:tcPr>
            <w:tcW w:w="585" w:type="pct"/>
            <w:vAlign w:val="center"/>
          </w:tcPr>
          <w:p w:rsidR="00371872" w:rsidRPr="0036712E" w:rsidRDefault="00371872" w:rsidP="00B93B1B">
            <w:pPr>
              <w:rPr>
                <w:rFonts w:ascii="Times New Roman" w:eastAsia="Calibri" w:hAnsi="Times New Roman"/>
                <w:sz w:val="20"/>
                <w:szCs w:val="20"/>
                <w:vertAlign w:val="superscript"/>
              </w:rPr>
            </w:pPr>
            <w:r w:rsidRPr="0036712E">
              <w:rPr>
                <w:rFonts w:ascii="Times New Roman" w:eastAsia="Calibri" w:hAnsi="Times New Roman"/>
                <w:sz w:val="20"/>
                <w:szCs w:val="20"/>
              </w:rPr>
              <w:t>43.40±1.96</w:t>
            </w:r>
            <w:r w:rsidR="00B93B1B" w:rsidRPr="00B93B1B">
              <w:rPr>
                <w:rFonts w:ascii="Times New Roman" w:eastAsia="Calibri" w:hAnsi="Times New Roman"/>
                <w:sz w:val="20"/>
                <w:szCs w:val="20"/>
                <w:vertAlign w:val="superscript"/>
              </w:rPr>
              <w:t>c</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6.72±1.61</w:t>
            </w:r>
            <w:r w:rsidR="00B93B1B">
              <w:rPr>
                <w:rFonts w:ascii="Times New Roman" w:eastAsia="Calibri" w:hAnsi="Times New Roman"/>
                <w:sz w:val="20"/>
                <w:szCs w:val="20"/>
                <w:vertAlign w:val="superscript"/>
              </w:rPr>
              <w:t>cd</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14.61±0.24</w:t>
            </w:r>
            <w:r w:rsidR="00B93B1B">
              <w:rPr>
                <w:rFonts w:ascii="Times New Roman" w:eastAsia="Calibri" w:hAnsi="Times New Roman"/>
                <w:sz w:val="20"/>
                <w:szCs w:val="20"/>
                <w:vertAlign w:val="superscript"/>
              </w:rPr>
              <w:t>a</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7.38±1.39</w:t>
            </w:r>
            <w:r w:rsidR="00795FF0">
              <w:rPr>
                <w:rFonts w:ascii="Times New Roman" w:eastAsia="Calibri" w:hAnsi="Times New Roman"/>
                <w:sz w:val="20"/>
                <w:szCs w:val="20"/>
                <w:vertAlign w:val="superscript"/>
              </w:rPr>
              <w:t>gh</w:t>
            </w:r>
          </w:p>
        </w:tc>
        <w:tc>
          <w:tcPr>
            <w:tcW w:w="638"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28.70±0.02</w:t>
            </w:r>
            <w:r w:rsidR="00795FF0">
              <w:rPr>
                <w:rFonts w:ascii="Times New Roman" w:eastAsia="Calibri" w:hAnsi="Times New Roman"/>
                <w:sz w:val="20"/>
                <w:szCs w:val="20"/>
                <w:vertAlign w:val="superscript"/>
              </w:rPr>
              <w:t>a</w:t>
            </w:r>
          </w:p>
        </w:tc>
      </w:tr>
      <w:tr w:rsidR="00371872" w:rsidRPr="0036712E" w:rsidTr="00814449">
        <w:trPr>
          <w:trHeight w:val="284"/>
        </w:trPr>
        <w:tc>
          <w:tcPr>
            <w:tcW w:w="426" w:type="pct"/>
            <w:vAlign w:val="center"/>
          </w:tcPr>
          <w:p w:rsidR="00371872" w:rsidRPr="0036712E" w:rsidRDefault="00371872" w:rsidP="00FC0205">
            <w:pPr>
              <w:rPr>
                <w:rFonts w:ascii="Times New Roman" w:eastAsia="Calibri" w:hAnsi="Times New Roman"/>
                <w:b/>
                <w:sz w:val="20"/>
                <w:szCs w:val="20"/>
              </w:rPr>
            </w:pPr>
            <w:r w:rsidRPr="0036712E">
              <w:rPr>
                <w:rFonts w:ascii="Times New Roman" w:eastAsia="Calibri" w:hAnsi="Times New Roman"/>
                <w:b/>
                <w:sz w:val="20"/>
                <w:szCs w:val="20"/>
              </w:rPr>
              <w:t>N9</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72.50±0.40</w:t>
            </w:r>
            <w:r w:rsidR="00B25F14">
              <w:rPr>
                <w:rFonts w:ascii="Times New Roman" w:eastAsia="Calibri" w:hAnsi="Times New Roman"/>
                <w:sz w:val="20"/>
                <w:szCs w:val="20"/>
                <w:vertAlign w:val="superscript"/>
              </w:rPr>
              <w:t>g</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6.66±0.14</w:t>
            </w:r>
            <w:r w:rsidR="00B93B1B">
              <w:rPr>
                <w:rFonts w:ascii="Times New Roman" w:eastAsia="Calibri" w:hAnsi="Times New Roman"/>
                <w:sz w:val="20"/>
                <w:szCs w:val="20"/>
                <w:vertAlign w:val="superscript"/>
              </w:rPr>
              <w:t>b</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2.27±0.01</w:t>
            </w:r>
            <w:r w:rsidR="00B93B1B">
              <w:rPr>
                <w:rFonts w:ascii="Times New Roman" w:eastAsia="Calibri" w:hAnsi="Times New Roman"/>
                <w:sz w:val="20"/>
                <w:szCs w:val="20"/>
                <w:vertAlign w:val="superscript"/>
              </w:rPr>
              <w:t>d</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16.09±1.01</w:t>
            </w:r>
            <w:r w:rsidR="00B93B1B">
              <w:rPr>
                <w:rFonts w:ascii="Times New Roman" w:eastAsia="Calibri" w:hAnsi="Times New Roman"/>
                <w:sz w:val="20"/>
                <w:szCs w:val="20"/>
                <w:vertAlign w:val="superscript"/>
              </w:rPr>
              <w:t>g</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2.75±0.24</w:t>
            </w:r>
            <w:r w:rsidR="00B93B1B">
              <w:rPr>
                <w:rFonts w:ascii="Times New Roman" w:eastAsia="Calibri" w:hAnsi="Times New Roman"/>
                <w:sz w:val="20"/>
                <w:szCs w:val="20"/>
                <w:vertAlign w:val="superscript"/>
              </w:rPr>
              <w:t>efg</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2.90±0.42</w:t>
            </w:r>
            <w:r w:rsidR="00B93B1B">
              <w:rPr>
                <w:rFonts w:ascii="Times New Roman" w:eastAsia="Calibri" w:hAnsi="Times New Roman"/>
                <w:sz w:val="20"/>
                <w:szCs w:val="20"/>
                <w:vertAlign w:val="superscript"/>
              </w:rPr>
              <w:t>f</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19.41±4.01</w:t>
            </w:r>
            <w:r w:rsidR="00795FF0">
              <w:rPr>
                <w:rFonts w:ascii="Times New Roman" w:eastAsia="Calibri" w:hAnsi="Times New Roman"/>
                <w:sz w:val="20"/>
                <w:szCs w:val="20"/>
                <w:vertAlign w:val="superscript"/>
              </w:rPr>
              <w:t>b</w:t>
            </w:r>
          </w:p>
        </w:tc>
        <w:tc>
          <w:tcPr>
            <w:tcW w:w="638"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25.06±3.35</w:t>
            </w:r>
            <w:r w:rsidR="00795FF0">
              <w:rPr>
                <w:rFonts w:ascii="Times New Roman" w:eastAsia="Calibri" w:hAnsi="Times New Roman"/>
                <w:sz w:val="20"/>
                <w:szCs w:val="20"/>
                <w:vertAlign w:val="superscript"/>
              </w:rPr>
              <w:t>abc</w:t>
            </w:r>
          </w:p>
        </w:tc>
      </w:tr>
      <w:tr w:rsidR="00371872" w:rsidRPr="0036712E" w:rsidTr="00814449">
        <w:trPr>
          <w:trHeight w:val="284"/>
        </w:trPr>
        <w:tc>
          <w:tcPr>
            <w:tcW w:w="426" w:type="pct"/>
            <w:vAlign w:val="center"/>
          </w:tcPr>
          <w:p w:rsidR="00371872" w:rsidRPr="0036712E" w:rsidRDefault="00371872" w:rsidP="00FC0205">
            <w:pPr>
              <w:rPr>
                <w:rFonts w:ascii="Times New Roman" w:eastAsia="Calibri" w:hAnsi="Times New Roman"/>
                <w:b/>
                <w:sz w:val="20"/>
                <w:szCs w:val="20"/>
              </w:rPr>
            </w:pPr>
            <w:r w:rsidRPr="0036712E">
              <w:rPr>
                <w:rFonts w:ascii="Times New Roman" w:eastAsia="Calibri" w:hAnsi="Times New Roman"/>
                <w:b/>
                <w:sz w:val="20"/>
                <w:szCs w:val="20"/>
              </w:rPr>
              <w:t>N10</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75.40±0.00</w:t>
            </w:r>
            <w:r w:rsidR="006E7698" w:rsidRPr="0036712E">
              <w:rPr>
                <w:rFonts w:ascii="Times New Roman" w:eastAsia="Calibri" w:hAnsi="Times New Roman"/>
                <w:sz w:val="20"/>
                <w:szCs w:val="20"/>
                <w:vertAlign w:val="superscript"/>
              </w:rPr>
              <w:t>b</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3.55±0.08</w:t>
            </w:r>
            <w:r w:rsidR="00B93B1B">
              <w:rPr>
                <w:rFonts w:ascii="Times New Roman" w:eastAsia="Calibri" w:hAnsi="Times New Roman"/>
                <w:sz w:val="20"/>
                <w:szCs w:val="20"/>
                <w:vertAlign w:val="superscript"/>
              </w:rPr>
              <w:t>fg</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2.14±0.02</w:t>
            </w:r>
            <w:r w:rsidR="00B93B1B">
              <w:rPr>
                <w:rFonts w:ascii="Times New Roman" w:eastAsia="Calibri" w:hAnsi="Times New Roman"/>
                <w:sz w:val="20"/>
                <w:szCs w:val="20"/>
                <w:vertAlign w:val="superscript"/>
              </w:rPr>
              <w:t>e</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24.50±1.03</w:t>
            </w:r>
            <w:r w:rsidR="00B93B1B">
              <w:rPr>
                <w:rFonts w:ascii="Times New Roman" w:eastAsia="Calibri" w:hAnsi="Times New Roman"/>
                <w:sz w:val="20"/>
                <w:szCs w:val="20"/>
                <w:vertAlign w:val="superscript"/>
              </w:rPr>
              <w:t>f</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5.42±0.00</w:t>
            </w:r>
            <w:r w:rsidR="00B93B1B">
              <w:rPr>
                <w:rFonts w:ascii="Times New Roman" w:eastAsia="Calibri" w:hAnsi="Times New Roman"/>
                <w:sz w:val="20"/>
                <w:szCs w:val="20"/>
                <w:vertAlign w:val="superscript"/>
              </w:rPr>
              <w:t>cde</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4.05±0.42</w:t>
            </w:r>
            <w:r w:rsidR="00B93B1B">
              <w:rPr>
                <w:rFonts w:ascii="Times New Roman" w:eastAsia="Calibri" w:hAnsi="Times New Roman"/>
                <w:sz w:val="20"/>
                <w:szCs w:val="20"/>
                <w:vertAlign w:val="superscript"/>
              </w:rPr>
              <w:t>e</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18.18±1.31</w:t>
            </w:r>
            <w:r w:rsidR="00795FF0">
              <w:rPr>
                <w:rFonts w:ascii="Times New Roman" w:eastAsia="Calibri" w:hAnsi="Times New Roman"/>
                <w:sz w:val="20"/>
                <w:szCs w:val="20"/>
                <w:vertAlign w:val="superscript"/>
              </w:rPr>
              <w:t>b</w:t>
            </w:r>
          </w:p>
        </w:tc>
        <w:tc>
          <w:tcPr>
            <w:tcW w:w="638"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27.64±0.89</w:t>
            </w:r>
            <w:r w:rsidR="00795FF0">
              <w:rPr>
                <w:rFonts w:ascii="Times New Roman" w:eastAsia="Calibri" w:hAnsi="Times New Roman"/>
                <w:sz w:val="20"/>
                <w:szCs w:val="20"/>
                <w:vertAlign w:val="superscript"/>
              </w:rPr>
              <w:t>ab</w:t>
            </w:r>
          </w:p>
        </w:tc>
      </w:tr>
      <w:tr w:rsidR="00371872" w:rsidRPr="0036712E" w:rsidTr="00814449">
        <w:trPr>
          <w:trHeight w:val="284"/>
        </w:trPr>
        <w:tc>
          <w:tcPr>
            <w:tcW w:w="426" w:type="pct"/>
            <w:vAlign w:val="center"/>
          </w:tcPr>
          <w:p w:rsidR="00371872" w:rsidRPr="0036712E" w:rsidRDefault="00371872" w:rsidP="00FC0205">
            <w:pPr>
              <w:rPr>
                <w:rFonts w:ascii="Times New Roman" w:eastAsia="Calibri" w:hAnsi="Times New Roman"/>
                <w:b/>
                <w:sz w:val="20"/>
                <w:szCs w:val="20"/>
              </w:rPr>
            </w:pPr>
            <w:r w:rsidRPr="0036712E">
              <w:rPr>
                <w:rFonts w:ascii="Times New Roman" w:eastAsia="Calibri" w:hAnsi="Times New Roman"/>
                <w:b/>
                <w:sz w:val="20"/>
                <w:szCs w:val="20"/>
              </w:rPr>
              <w:t>N11</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73.00±0.00</w:t>
            </w:r>
            <w:r w:rsidR="00B25F14">
              <w:rPr>
                <w:rFonts w:ascii="Times New Roman" w:eastAsia="Calibri" w:hAnsi="Times New Roman"/>
                <w:sz w:val="20"/>
                <w:szCs w:val="20"/>
                <w:vertAlign w:val="superscript"/>
              </w:rPr>
              <w:t>fg</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4.46±0.09</w:t>
            </w:r>
            <w:r w:rsidR="00B93B1B">
              <w:rPr>
                <w:rFonts w:ascii="Times New Roman" w:eastAsia="Calibri" w:hAnsi="Times New Roman"/>
                <w:sz w:val="20"/>
                <w:szCs w:val="20"/>
                <w:vertAlign w:val="superscript"/>
              </w:rPr>
              <w:t>d</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2.03±0.06</w:t>
            </w:r>
            <w:r w:rsidR="00B93B1B">
              <w:rPr>
                <w:rFonts w:ascii="Times New Roman" w:eastAsia="Calibri" w:hAnsi="Times New Roman"/>
                <w:sz w:val="20"/>
                <w:szCs w:val="20"/>
                <w:vertAlign w:val="superscript"/>
              </w:rPr>
              <w:t>f</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67.02±1.83</w:t>
            </w:r>
            <w:r w:rsidR="00B93B1B">
              <w:rPr>
                <w:rFonts w:ascii="Times New Roman" w:eastAsia="Calibri" w:hAnsi="Times New Roman"/>
                <w:sz w:val="20"/>
                <w:szCs w:val="20"/>
                <w:vertAlign w:val="superscript"/>
              </w:rPr>
              <w:t>b</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8.19±0.41</w:t>
            </w:r>
            <w:r w:rsidR="00B93B1B">
              <w:rPr>
                <w:rFonts w:ascii="Times New Roman" w:eastAsia="Calibri" w:hAnsi="Times New Roman"/>
                <w:sz w:val="20"/>
                <w:szCs w:val="20"/>
                <w:vertAlign w:val="superscript"/>
              </w:rPr>
              <w:t>c</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8.21±1.48</w:t>
            </w:r>
            <w:r w:rsidR="00B93B1B">
              <w:rPr>
                <w:rFonts w:ascii="Times New Roman" w:eastAsia="Calibri" w:hAnsi="Times New Roman"/>
                <w:sz w:val="20"/>
                <w:szCs w:val="20"/>
                <w:vertAlign w:val="superscript"/>
              </w:rPr>
              <w:t>c</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5.55±0.48</w:t>
            </w:r>
            <w:r w:rsidR="00795FF0">
              <w:rPr>
                <w:rFonts w:ascii="Times New Roman" w:eastAsia="Calibri" w:hAnsi="Times New Roman"/>
                <w:sz w:val="20"/>
                <w:szCs w:val="20"/>
                <w:vertAlign w:val="superscript"/>
              </w:rPr>
              <w:t>h</w:t>
            </w:r>
          </w:p>
        </w:tc>
        <w:tc>
          <w:tcPr>
            <w:tcW w:w="638"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21.95±2.36</w:t>
            </w:r>
            <w:r w:rsidR="00795FF0">
              <w:rPr>
                <w:rFonts w:ascii="Times New Roman" w:eastAsia="Calibri" w:hAnsi="Times New Roman"/>
                <w:sz w:val="20"/>
                <w:szCs w:val="20"/>
                <w:vertAlign w:val="superscript"/>
              </w:rPr>
              <w:t>cde</w:t>
            </w:r>
          </w:p>
        </w:tc>
      </w:tr>
      <w:tr w:rsidR="00371872" w:rsidRPr="0036712E" w:rsidTr="00814449">
        <w:trPr>
          <w:trHeight w:val="284"/>
        </w:trPr>
        <w:tc>
          <w:tcPr>
            <w:tcW w:w="426" w:type="pct"/>
            <w:vAlign w:val="center"/>
          </w:tcPr>
          <w:p w:rsidR="00371872" w:rsidRPr="0036712E" w:rsidRDefault="00371872" w:rsidP="00FC0205">
            <w:pPr>
              <w:rPr>
                <w:rFonts w:ascii="Times New Roman" w:eastAsia="Calibri" w:hAnsi="Times New Roman"/>
                <w:b/>
                <w:sz w:val="20"/>
                <w:szCs w:val="20"/>
              </w:rPr>
            </w:pPr>
            <w:r w:rsidRPr="0036712E">
              <w:rPr>
                <w:rFonts w:ascii="Times New Roman" w:eastAsia="Calibri" w:hAnsi="Times New Roman"/>
                <w:b/>
                <w:sz w:val="20"/>
                <w:szCs w:val="20"/>
              </w:rPr>
              <w:t>N12</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73.90±0.00</w:t>
            </w:r>
            <w:r w:rsidR="00B93B1B">
              <w:rPr>
                <w:rFonts w:ascii="Times New Roman" w:eastAsia="Calibri" w:hAnsi="Times New Roman"/>
                <w:sz w:val="20"/>
                <w:szCs w:val="20"/>
                <w:vertAlign w:val="superscript"/>
              </w:rPr>
              <w:t>def</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3.93±0.17</w:t>
            </w:r>
            <w:r w:rsidR="00B93B1B">
              <w:rPr>
                <w:rFonts w:ascii="Times New Roman" w:eastAsia="Calibri" w:hAnsi="Times New Roman"/>
                <w:sz w:val="20"/>
                <w:szCs w:val="20"/>
                <w:vertAlign w:val="superscript"/>
              </w:rPr>
              <w:t>e</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1.66±0.02</w:t>
            </w:r>
            <w:r w:rsidR="00B93B1B">
              <w:rPr>
                <w:rFonts w:ascii="Times New Roman" w:eastAsia="Calibri" w:hAnsi="Times New Roman"/>
                <w:sz w:val="20"/>
                <w:szCs w:val="20"/>
                <w:vertAlign w:val="superscript"/>
              </w:rPr>
              <w:t>i</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16.07±1.96</w:t>
            </w:r>
            <w:r w:rsidR="00B93B1B">
              <w:rPr>
                <w:rFonts w:ascii="Times New Roman" w:eastAsia="Calibri" w:hAnsi="Times New Roman"/>
                <w:sz w:val="20"/>
                <w:szCs w:val="20"/>
                <w:vertAlign w:val="superscript"/>
              </w:rPr>
              <w:t>g</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6.01±0.13</w:t>
            </w:r>
            <w:r w:rsidR="00B93B1B">
              <w:rPr>
                <w:rFonts w:ascii="Times New Roman" w:eastAsia="Calibri" w:hAnsi="Times New Roman"/>
                <w:sz w:val="20"/>
                <w:szCs w:val="20"/>
                <w:vertAlign w:val="superscript"/>
              </w:rPr>
              <w:t>cd</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4.22±0.17</w:t>
            </w:r>
            <w:r w:rsidR="00B93B1B">
              <w:rPr>
                <w:rFonts w:ascii="Times New Roman" w:eastAsia="Calibri" w:hAnsi="Times New Roman"/>
                <w:sz w:val="20"/>
                <w:szCs w:val="20"/>
                <w:vertAlign w:val="superscript"/>
              </w:rPr>
              <w:t>e</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7.95±0.73</w:t>
            </w:r>
            <w:r w:rsidR="00795FF0">
              <w:rPr>
                <w:rFonts w:ascii="Times New Roman" w:eastAsia="Calibri" w:hAnsi="Times New Roman"/>
                <w:sz w:val="20"/>
                <w:szCs w:val="20"/>
                <w:vertAlign w:val="superscript"/>
              </w:rPr>
              <w:t>gh</w:t>
            </w:r>
          </w:p>
        </w:tc>
        <w:tc>
          <w:tcPr>
            <w:tcW w:w="638"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18.18±0.77</w:t>
            </w:r>
            <w:r w:rsidR="00795FF0">
              <w:rPr>
                <w:rFonts w:ascii="Times New Roman" w:eastAsia="Calibri" w:hAnsi="Times New Roman"/>
                <w:sz w:val="20"/>
                <w:szCs w:val="20"/>
                <w:vertAlign w:val="superscript"/>
              </w:rPr>
              <w:t>efg</w:t>
            </w:r>
          </w:p>
        </w:tc>
      </w:tr>
      <w:tr w:rsidR="00371872" w:rsidRPr="0036712E" w:rsidTr="00814449">
        <w:trPr>
          <w:trHeight w:val="284"/>
        </w:trPr>
        <w:tc>
          <w:tcPr>
            <w:tcW w:w="426" w:type="pct"/>
            <w:vAlign w:val="center"/>
          </w:tcPr>
          <w:p w:rsidR="00371872" w:rsidRPr="0036712E" w:rsidRDefault="00371872" w:rsidP="00FC0205">
            <w:pPr>
              <w:rPr>
                <w:rFonts w:ascii="Times New Roman" w:eastAsia="Calibri" w:hAnsi="Times New Roman"/>
                <w:b/>
                <w:sz w:val="20"/>
                <w:szCs w:val="20"/>
              </w:rPr>
            </w:pPr>
            <w:r w:rsidRPr="0036712E">
              <w:rPr>
                <w:rFonts w:ascii="Times New Roman" w:eastAsia="Calibri" w:hAnsi="Times New Roman"/>
                <w:b/>
                <w:sz w:val="20"/>
                <w:szCs w:val="20"/>
              </w:rPr>
              <w:t>N13</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70.15±0.65</w:t>
            </w:r>
            <w:r w:rsidR="00B93B1B">
              <w:rPr>
                <w:rFonts w:ascii="Times New Roman" w:eastAsia="Calibri" w:hAnsi="Times New Roman"/>
                <w:sz w:val="20"/>
                <w:szCs w:val="20"/>
                <w:vertAlign w:val="superscript"/>
              </w:rPr>
              <w:t>h</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3.25±0.12</w:t>
            </w:r>
            <w:r w:rsidR="00B93B1B">
              <w:rPr>
                <w:rFonts w:ascii="Times New Roman" w:eastAsia="Calibri" w:hAnsi="Times New Roman"/>
                <w:sz w:val="20"/>
                <w:szCs w:val="20"/>
                <w:vertAlign w:val="superscript"/>
              </w:rPr>
              <w:t>h</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2.06±0.01</w:t>
            </w:r>
            <w:r w:rsidR="00B93B1B">
              <w:rPr>
                <w:rFonts w:ascii="Times New Roman" w:eastAsia="Calibri" w:hAnsi="Times New Roman"/>
                <w:sz w:val="20"/>
                <w:szCs w:val="20"/>
                <w:vertAlign w:val="superscript"/>
              </w:rPr>
              <w:t>f</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23.44±0.56</w:t>
            </w:r>
            <w:r w:rsidR="00B93B1B">
              <w:rPr>
                <w:rFonts w:ascii="Times New Roman" w:eastAsia="Calibri" w:hAnsi="Times New Roman"/>
                <w:sz w:val="20"/>
                <w:szCs w:val="20"/>
                <w:vertAlign w:val="superscript"/>
              </w:rPr>
              <w:t>f</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13.30±0.21</w:t>
            </w:r>
            <w:r w:rsidR="00B93B1B">
              <w:rPr>
                <w:rFonts w:ascii="Times New Roman" w:eastAsia="Calibri" w:hAnsi="Times New Roman"/>
                <w:sz w:val="20"/>
                <w:szCs w:val="20"/>
                <w:vertAlign w:val="superscript"/>
              </w:rPr>
              <w:t>b</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0.00±0.00</w:t>
            </w:r>
            <w:r w:rsidR="00B93B1B">
              <w:rPr>
                <w:rFonts w:ascii="Times New Roman" w:eastAsia="Calibri" w:hAnsi="Times New Roman"/>
                <w:sz w:val="20"/>
                <w:szCs w:val="20"/>
                <w:vertAlign w:val="superscript"/>
              </w:rPr>
              <w:t>g</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12.77±0.56</w:t>
            </w:r>
            <w:r w:rsidR="00795FF0">
              <w:rPr>
                <w:rFonts w:ascii="Times New Roman" w:eastAsia="Calibri" w:hAnsi="Times New Roman"/>
                <w:sz w:val="20"/>
                <w:szCs w:val="20"/>
                <w:vertAlign w:val="superscript"/>
              </w:rPr>
              <w:t>de</w:t>
            </w:r>
          </w:p>
        </w:tc>
        <w:tc>
          <w:tcPr>
            <w:tcW w:w="638"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26.07±0.36</w:t>
            </w:r>
            <w:r w:rsidR="00795FF0">
              <w:rPr>
                <w:rFonts w:ascii="Times New Roman" w:eastAsia="Calibri" w:hAnsi="Times New Roman"/>
                <w:sz w:val="20"/>
                <w:szCs w:val="20"/>
                <w:vertAlign w:val="superscript"/>
              </w:rPr>
              <w:t>abc</w:t>
            </w:r>
          </w:p>
        </w:tc>
      </w:tr>
      <w:tr w:rsidR="00371872" w:rsidRPr="0036712E" w:rsidTr="00814449">
        <w:trPr>
          <w:trHeight w:val="284"/>
        </w:trPr>
        <w:tc>
          <w:tcPr>
            <w:tcW w:w="426" w:type="pct"/>
            <w:vAlign w:val="center"/>
          </w:tcPr>
          <w:p w:rsidR="00371872" w:rsidRPr="0036712E" w:rsidRDefault="00371872" w:rsidP="00FC0205">
            <w:pPr>
              <w:rPr>
                <w:rFonts w:ascii="Times New Roman" w:eastAsia="Calibri" w:hAnsi="Times New Roman"/>
                <w:b/>
                <w:sz w:val="20"/>
                <w:szCs w:val="20"/>
              </w:rPr>
            </w:pPr>
            <w:r w:rsidRPr="0036712E">
              <w:rPr>
                <w:rFonts w:ascii="Times New Roman" w:eastAsia="Calibri" w:hAnsi="Times New Roman"/>
                <w:b/>
                <w:sz w:val="20"/>
                <w:szCs w:val="20"/>
              </w:rPr>
              <w:t>N14</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70.30±0.10</w:t>
            </w:r>
            <w:r w:rsidR="00B93B1B">
              <w:rPr>
                <w:rFonts w:ascii="Times New Roman" w:eastAsia="Calibri" w:hAnsi="Times New Roman"/>
                <w:sz w:val="20"/>
                <w:szCs w:val="20"/>
                <w:vertAlign w:val="superscript"/>
              </w:rPr>
              <w:t>h</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7.42±0.20</w:t>
            </w:r>
            <w:r w:rsidR="00B93B1B">
              <w:rPr>
                <w:rFonts w:ascii="Times New Roman" w:eastAsia="Calibri" w:hAnsi="Times New Roman"/>
                <w:sz w:val="20"/>
                <w:szCs w:val="20"/>
                <w:vertAlign w:val="superscript"/>
              </w:rPr>
              <w:t>a</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2.52±0.02</w:t>
            </w:r>
            <w:r w:rsidR="00B93B1B">
              <w:rPr>
                <w:rFonts w:ascii="Times New Roman" w:eastAsia="Calibri" w:hAnsi="Times New Roman"/>
                <w:sz w:val="20"/>
                <w:szCs w:val="20"/>
                <w:vertAlign w:val="superscript"/>
              </w:rPr>
              <w:t>b</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22.14±1.55</w:t>
            </w:r>
            <w:r w:rsidR="00B93B1B">
              <w:rPr>
                <w:rFonts w:ascii="Times New Roman" w:eastAsia="Calibri" w:hAnsi="Times New Roman"/>
                <w:sz w:val="20"/>
                <w:szCs w:val="20"/>
                <w:vertAlign w:val="superscript"/>
              </w:rPr>
              <w:t>f</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4.75±0.05</w:t>
            </w:r>
            <w:r w:rsidR="00B93B1B">
              <w:rPr>
                <w:rFonts w:ascii="Times New Roman" w:eastAsia="Calibri" w:hAnsi="Times New Roman"/>
                <w:sz w:val="20"/>
                <w:szCs w:val="20"/>
                <w:vertAlign w:val="superscript"/>
              </w:rPr>
              <w:t>def</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10.16±1.13</w:t>
            </w:r>
            <w:r w:rsidR="00B93B1B">
              <w:rPr>
                <w:rFonts w:ascii="Times New Roman" w:eastAsia="Calibri" w:hAnsi="Times New Roman"/>
                <w:sz w:val="20"/>
                <w:szCs w:val="20"/>
                <w:vertAlign w:val="superscript"/>
              </w:rPr>
              <w:t>b</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10.82±0.28</w:t>
            </w:r>
            <w:r w:rsidR="00795FF0">
              <w:rPr>
                <w:rFonts w:ascii="Times New Roman" w:eastAsia="Calibri" w:hAnsi="Times New Roman"/>
                <w:sz w:val="20"/>
                <w:szCs w:val="20"/>
                <w:vertAlign w:val="superscript"/>
              </w:rPr>
              <w:t>ef</w:t>
            </w:r>
          </w:p>
        </w:tc>
        <w:tc>
          <w:tcPr>
            <w:tcW w:w="638"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25.73±0.91</w:t>
            </w:r>
            <w:r w:rsidR="00795FF0">
              <w:rPr>
                <w:rFonts w:ascii="Times New Roman" w:eastAsia="Calibri" w:hAnsi="Times New Roman"/>
                <w:sz w:val="20"/>
                <w:szCs w:val="20"/>
                <w:vertAlign w:val="superscript"/>
              </w:rPr>
              <w:t>abc</w:t>
            </w:r>
          </w:p>
        </w:tc>
      </w:tr>
      <w:tr w:rsidR="00371872" w:rsidRPr="0036712E" w:rsidTr="00814449">
        <w:trPr>
          <w:trHeight w:val="284"/>
        </w:trPr>
        <w:tc>
          <w:tcPr>
            <w:tcW w:w="426" w:type="pct"/>
            <w:vAlign w:val="center"/>
          </w:tcPr>
          <w:p w:rsidR="00371872" w:rsidRPr="0036712E" w:rsidRDefault="00371872" w:rsidP="00FC0205">
            <w:pPr>
              <w:rPr>
                <w:rFonts w:ascii="Times New Roman" w:eastAsia="Calibri" w:hAnsi="Times New Roman"/>
                <w:b/>
                <w:sz w:val="20"/>
                <w:szCs w:val="20"/>
              </w:rPr>
            </w:pPr>
            <w:r w:rsidRPr="0036712E">
              <w:rPr>
                <w:rFonts w:ascii="Times New Roman" w:eastAsia="Calibri" w:hAnsi="Times New Roman"/>
                <w:b/>
                <w:sz w:val="20"/>
                <w:szCs w:val="20"/>
              </w:rPr>
              <w:t>N15</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73.00±0.30</w:t>
            </w:r>
            <w:r w:rsidR="00B93B1B">
              <w:rPr>
                <w:rFonts w:ascii="Times New Roman" w:eastAsia="Calibri" w:hAnsi="Times New Roman"/>
                <w:sz w:val="20"/>
                <w:szCs w:val="20"/>
                <w:vertAlign w:val="superscript"/>
              </w:rPr>
              <w:t>fg</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2.65±0.11</w:t>
            </w:r>
            <w:r w:rsidR="00B93B1B">
              <w:rPr>
                <w:rFonts w:ascii="Times New Roman" w:eastAsia="Calibri" w:hAnsi="Times New Roman"/>
                <w:sz w:val="20"/>
                <w:szCs w:val="20"/>
                <w:vertAlign w:val="superscript"/>
              </w:rPr>
              <w:t>i</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1.90±0.02</w:t>
            </w:r>
            <w:r w:rsidR="00B93B1B">
              <w:rPr>
                <w:rFonts w:ascii="Times New Roman" w:eastAsia="Calibri" w:hAnsi="Times New Roman"/>
                <w:sz w:val="20"/>
                <w:szCs w:val="20"/>
                <w:vertAlign w:val="superscript"/>
              </w:rPr>
              <w:t>h</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24.54±1.49</w:t>
            </w:r>
            <w:r w:rsidR="00B93B1B">
              <w:rPr>
                <w:rFonts w:ascii="Times New Roman" w:eastAsia="Calibri" w:hAnsi="Times New Roman"/>
                <w:sz w:val="20"/>
                <w:szCs w:val="20"/>
                <w:vertAlign w:val="superscript"/>
              </w:rPr>
              <w:t>f</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0.00±0.00</w:t>
            </w:r>
            <w:r w:rsidR="00B93B1B">
              <w:rPr>
                <w:rFonts w:ascii="Times New Roman" w:eastAsia="Calibri" w:hAnsi="Times New Roman"/>
                <w:sz w:val="20"/>
                <w:szCs w:val="20"/>
                <w:vertAlign w:val="superscript"/>
              </w:rPr>
              <w:t>g</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0.00±0.00</w:t>
            </w:r>
            <w:r w:rsidR="00B93B1B">
              <w:rPr>
                <w:rFonts w:ascii="Times New Roman" w:eastAsia="Calibri" w:hAnsi="Times New Roman"/>
                <w:sz w:val="20"/>
                <w:szCs w:val="20"/>
                <w:vertAlign w:val="superscript"/>
              </w:rPr>
              <w:t>g</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24.61±0.96</w:t>
            </w:r>
            <w:r w:rsidR="00795FF0">
              <w:rPr>
                <w:rFonts w:ascii="Times New Roman" w:eastAsia="Calibri" w:hAnsi="Times New Roman"/>
                <w:sz w:val="20"/>
                <w:szCs w:val="20"/>
                <w:vertAlign w:val="superscript"/>
              </w:rPr>
              <w:t>a</w:t>
            </w:r>
          </w:p>
        </w:tc>
        <w:tc>
          <w:tcPr>
            <w:tcW w:w="638"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24.61±0.96</w:t>
            </w:r>
            <w:r w:rsidR="00795FF0">
              <w:rPr>
                <w:rFonts w:ascii="Times New Roman" w:eastAsia="Calibri" w:hAnsi="Times New Roman"/>
                <w:sz w:val="20"/>
                <w:szCs w:val="20"/>
                <w:vertAlign w:val="superscript"/>
              </w:rPr>
              <w:t>abc</w:t>
            </w:r>
          </w:p>
        </w:tc>
      </w:tr>
      <w:tr w:rsidR="00371872" w:rsidRPr="0036712E" w:rsidTr="00814449">
        <w:trPr>
          <w:trHeight w:val="284"/>
        </w:trPr>
        <w:tc>
          <w:tcPr>
            <w:tcW w:w="426" w:type="pct"/>
            <w:vAlign w:val="center"/>
          </w:tcPr>
          <w:p w:rsidR="00371872" w:rsidRPr="0036712E" w:rsidRDefault="00371872" w:rsidP="00FC0205">
            <w:pPr>
              <w:rPr>
                <w:rFonts w:ascii="Times New Roman" w:eastAsia="Calibri" w:hAnsi="Times New Roman"/>
                <w:b/>
                <w:sz w:val="20"/>
                <w:szCs w:val="20"/>
              </w:rPr>
            </w:pPr>
            <w:r w:rsidRPr="0036712E">
              <w:rPr>
                <w:rFonts w:ascii="Times New Roman" w:eastAsia="Calibri" w:hAnsi="Times New Roman"/>
                <w:b/>
                <w:sz w:val="20"/>
                <w:szCs w:val="20"/>
              </w:rPr>
              <w:t>N16</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74.30±0.10</w:t>
            </w:r>
            <w:r w:rsidR="00B93B1B">
              <w:rPr>
                <w:rFonts w:ascii="Times New Roman" w:eastAsia="Calibri" w:hAnsi="Times New Roman"/>
                <w:sz w:val="20"/>
                <w:szCs w:val="20"/>
                <w:vertAlign w:val="superscript"/>
              </w:rPr>
              <w:t>cde</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7.58±0.16</w:t>
            </w:r>
            <w:r w:rsidR="00B93B1B">
              <w:rPr>
                <w:rFonts w:ascii="Times New Roman" w:eastAsia="Calibri" w:hAnsi="Times New Roman"/>
                <w:sz w:val="20"/>
                <w:szCs w:val="20"/>
                <w:vertAlign w:val="superscript"/>
              </w:rPr>
              <w:t>a</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2.38±0.01</w:t>
            </w:r>
            <w:r w:rsidR="00B93B1B">
              <w:rPr>
                <w:rFonts w:ascii="Times New Roman" w:eastAsia="Calibri" w:hAnsi="Times New Roman"/>
                <w:sz w:val="20"/>
                <w:szCs w:val="20"/>
                <w:vertAlign w:val="superscript"/>
              </w:rPr>
              <w:t>c</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44.19±5.70</w:t>
            </w:r>
            <w:r w:rsidR="00B93B1B">
              <w:rPr>
                <w:rFonts w:ascii="Times New Roman" w:eastAsia="Calibri" w:hAnsi="Times New Roman"/>
                <w:sz w:val="20"/>
                <w:szCs w:val="20"/>
                <w:vertAlign w:val="superscript"/>
              </w:rPr>
              <w:t>c</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4.52±0.25</w:t>
            </w:r>
            <w:r w:rsidR="00B93B1B">
              <w:rPr>
                <w:rFonts w:ascii="Times New Roman" w:eastAsia="Calibri" w:hAnsi="Times New Roman"/>
                <w:sz w:val="20"/>
                <w:szCs w:val="20"/>
                <w:vertAlign w:val="superscript"/>
              </w:rPr>
              <w:t>def</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6.93±0.84</w:t>
            </w:r>
            <w:r w:rsidR="00B93B1B">
              <w:rPr>
                <w:rFonts w:ascii="Times New Roman" w:eastAsia="Calibri" w:hAnsi="Times New Roman"/>
                <w:sz w:val="20"/>
                <w:szCs w:val="20"/>
                <w:vertAlign w:val="superscript"/>
              </w:rPr>
              <w:t>d</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8.74±0.90</w:t>
            </w:r>
            <w:r w:rsidR="00795FF0">
              <w:rPr>
                <w:rFonts w:ascii="Times New Roman" w:eastAsia="Calibri" w:hAnsi="Times New Roman"/>
                <w:sz w:val="20"/>
                <w:szCs w:val="20"/>
                <w:vertAlign w:val="superscript"/>
              </w:rPr>
              <w:t>fg</w:t>
            </w:r>
          </w:p>
        </w:tc>
        <w:tc>
          <w:tcPr>
            <w:tcW w:w="638"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20.20±0.18</w:t>
            </w:r>
            <w:r w:rsidR="00795FF0">
              <w:rPr>
                <w:rFonts w:ascii="Times New Roman" w:eastAsia="Calibri" w:hAnsi="Times New Roman"/>
                <w:sz w:val="20"/>
                <w:szCs w:val="20"/>
                <w:vertAlign w:val="superscript"/>
              </w:rPr>
              <w:t>de</w:t>
            </w:r>
          </w:p>
        </w:tc>
      </w:tr>
      <w:tr w:rsidR="00371872" w:rsidRPr="0036712E" w:rsidTr="00814449">
        <w:trPr>
          <w:trHeight w:val="284"/>
        </w:trPr>
        <w:tc>
          <w:tcPr>
            <w:tcW w:w="426" w:type="pct"/>
            <w:vAlign w:val="center"/>
          </w:tcPr>
          <w:p w:rsidR="00371872" w:rsidRPr="0036712E" w:rsidRDefault="00371872" w:rsidP="00FC0205">
            <w:pPr>
              <w:rPr>
                <w:rFonts w:ascii="Times New Roman" w:eastAsia="Calibri" w:hAnsi="Times New Roman"/>
                <w:b/>
                <w:sz w:val="20"/>
                <w:szCs w:val="20"/>
              </w:rPr>
            </w:pPr>
            <w:r w:rsidRPr="0036712E">
              <w:rPr>
                <w:rFonts w:ascii="Times New Roman" w:eastAsia="Calibri" w:hAnsi="Times New Roman"/>
                <w:b/>
                <w:sz w:val="20"/>
                <w:szCs w:val="20"/>
              </w:rPr>
              <w:t>N17</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74.30±0.10</w:t>
            </w:r>
            <w:r w:rsidR="00B93B1B">
              <w:rPr>
                <w:rFonts w:ascii="Times New Roman" w:eastAsia="Calibri" w:hAnsi="Times New Roman"/>
                <w:sz w:val="20"/>
                <w:szCs w:val="20"/>
                <w:vertAlign w:val="superscript"/>
              </w:rPr>
              <w:t>cde</w:t>
            </w:r>
          </w:p>
        </w:tc>
        <w:tc>
          <w:tcPr>
            <w:tcW w:w="585" w:type="pct"/>
            <w:vAlign w:val="center"/>
          </w:tcPr>
          <w:p w:rsidR="00371872" w:rsidRPr="0036712E" w:rsidRDefault="00F67630"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3.73±0.11</w:t>
            </w:r>
            <w:r w:rsidR="00B93B1B">
              <w:rPr>
                <w:rFonts w:ascii="Times New Roman" w:eastAsia="Calibri" w:hAnsi="Times New Roman"/>
                <w:sz w:val="20"/>
                <w:szCs w:val="20"/>
                <w:vertAlign w:val="superscript"/>
              </w:rPr>
              <w:t>ef</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1.91±0.02</w:t>
            </w:r>
            <w:r w:rsidR="00B93B1B">
              <w:rPr>
                <w:rFonts w:ascii="Times New Roman" w:eastAsia="Calibri" w:hAnsi="Times New Roman"/>
                <w:sz w:val="20"/>
                <w:szCs w:val="20"/>
                <w:vertAlign w:val="superscript"/>
              </w:rPr>
              <w:t>h</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29.33±4.31</w:t>
            </w:r>
            <w:r w:rsidR="00B93B1B">
              <w:rPr>
                <w:rFonts w:ascii="Times New Roman" w:eastAsia="Calibri" w:hAnsi="Times New Roman"/>
                <w:sz w:val="20"/>
                <w:szCs w:val="20"/>
                <w:vertAlign w:val="superscript"/>
              </w:rPr>
              <w:t>e</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1.98±0.07</w:t>
            </w:r>
            <w:r w:rsidR="00B93B1B">
              <w:rPr>
                <w:rFonts w:ascii="Times New Roman" w:eastAsia="Calibri" w:hAnsi="Times New Roman"/>
                <w:sz w:val="20"/>
                <w:szCs w:val="20"/>
                <w:vertAlign w:val="superscript"/>
              </w:rPr>
              <w:t>fg</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15.40±0.40</w:t>
            </w:r>
            <w:r w:rsidR="00B93B1B">
              <w:rPr>
                <w:rFonts w:ascii="Times New Roman" w:eastAsia="Calibri" w:hAnsi="Times New Roman"/>
                <w:sz w:val="20"/>
                <w:szCs w:val="20"/>
                <w:vertAlign w:val="superscript"/>
              </w:rPr>
              <w:t>a</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1.93±0.00</w:t>
            </w:r>
            <w:r w:rsidR="00795FF0">
              <w:rPr>
                <w:rFonts w:ascii="Times New Roman" w:eastAsia="Calibri" w:hAnsi="Times New Roman"/>
                <w:sz w:val="20"/>
                <w:szCs w:val="20"/>
                <w:vertAlign w:val="superscript"/>
              </w:rPr>
              <w:t>i</w:t>
            </w:r>
          </w:p>
        </w:tc>
        <w:tc>
          <w:tcPr>
            <w:tcW w:w="638"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19.31±0.48</w:t>
            </w:r>
            <w:r w:rsidR="00795FF0">
              <w:rPr>
                <w:rFonts w:ascii="Times New Roman" w:eastAsia="Calibri" w:hAnsi="Times New Roman"/>
                <w:sz w:val="20"/>
                <w:szCs w:val="20"/>
                <w:vertAlign w:val="superscript"/>
              </w:rPr>
              <w:t>def</w:t>
            </w:r>
          </w:p>
        </w:tc>
      </w:tr>
      <w:tr w:rsidR="00371872" w:rsidRPr="0036712E" w:rsidTr="00814449">
        <w:trPr>
          <w:trHeight w:val="284"/>
        </w:trPr>
        <w:tc>
          <w:tcPr>
            <w:tcW w:w="426" w:type="pct"/>
            <w:vAlign w:val="center"/>
          </w:tcPr>
          <w:p w:rsidR="00371872" w:rsidRPr="0036712E" w:rsidRDefault="00371872" w:rsidP="00FC0205">
            <w:pPr>
              <w:rPr>
                <w:rFonts w:ascii="Times New Roman" w:eastAsia="Calibri" w:hAnsi="Times New Roman"/>
                <w:b/>
                <w:sz w:val="20"/>
                <w:szCs w:val="20"/>
              </w:rPr>
            </w:pPr>
            <w:r w:rsidRPr="0036712E">
              <w:rPr>
                <w:rFonts w:ascii="Times New Roman" w:eastAsia="Calibri" w:hAnsi="Times New Roman"/>
                <w:b/>
                <w:sz w:val="20"/>
                <w:szCs w:val="20"/>
              </w:rPr>
              <w:t>N18</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70.00±0.00</w:t>
            </w:r>
            <w:r w:rsidR="00B93B1B">
              <w:rPr>
                <w:rFonts w:ascii="Times New Roman" w:eastAsia="Calibri" w:hAnsi="Times New Roman"/>
                <w:sz w:val="20"/>
                <w:szCs w:val="20"/>
                <w:vertAlign w:val="superscript"/>
              </w:rPr>
              <w:t>h</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5.58±0.08</w:t>
            </w:r>
            <w:r w:rsidR="00B93B1B">
              <w:rPr>
                <w:rFonts w:ascii="Times New Roman" w:eastAsia="Calibri" w:hAnsi="Times New Roman"/>
                <w:sz w:val="20"/>
                <w:szCs w:val="20"/>
                <w:vertAlign w:val="superscript"/>
              </w:rPr>
              <w:t>c</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2.88±0.03</w:t>
            </w:r>
            <w:r w:rsidR="00B93B1B">
              <w:rPr>
                <w:rFonts w:ascii="Times New Roman" w:eastAsia="Calibri" w:hAnsi="Times New Roman"/>
                <w:sz w:val="20"/>
                <w:szCs w:val="20"/>
                <w:vertAlign w:val="superscript"/>
              </w:rPr>
              <w:t>a</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4.58±0.18</w:t>
            </w:r>
            <w:r w:rsidR="00B93B1B">
              <w:rPr>
                <w:rFonts w:ascii="Times New Roman" w:eastAsia="Calibri" w:hAnsi="Times New Roman"/>
                <w:sz w:val="20"/>
                <w:szCs w:val="20"/>
                <w:vertAlign w:val="superscript"/>
              </w:rPr>
              <w:t>i</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12.10±0.28</w:t>
            </w:r>
            <w:r w:rsidR="00B93B1B">
              <w:rPr>
                <w:rFonts w:ascii="Times New Roman" w:eastAsia="Calibri" w:hAnsi="Times New Roman"/>
                <w:sz w:val="20"/>
                <w:szCs w:val="20"/>
                <w:vertAlign w:val="superscript"/>
              </w:rPr>
              <w:t>b</w:t>
            </w:r>
          </w:p>
        </w:tc>
        <w:tc>
          <w:tcPr>
            <w:tcW w:w="532"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8.59±0.20</w:t>
            </w:r>
            <w:r w:rsidR="00B93B1B">
              <w:rPr>
                <w:rFonts w:ascii="Times New Roman" w:eastAsia="Calibri" w:hAnsi="Times New Roman"/>
                <w:sz w:val="20"/>
                <w:szCs w:val="20"/>
                <w:vertAlign w:val="superscript"/>
              </w:rPr>
              <w:t>c</w:t>
            </w:r>
          </w:p>
        </w:tc>
        <w:tc>
          <w:tcPr>
            <w:tcW w:w="585"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5.36±0.69</w:t>
            </w:r>
            <w:r w:rsidR="00795FF0">
              <w:rPr>
                <w:rFonts w:ascii="Times New Roman" w:eastAsia="Calibri" w:hAnsi="Times New Roman"/>
                <w:sz w:val="20"/>
                <w:szCs w:val="20"/>
                <w:vertAlign w:val="superscript"/>
              </w:rPr>
              <w:t>h</w:t>
            </w:r>
          </w:p>
        </w:tc>
        <w:tc>
          <w:tcPr>
            <w:tcW w:w="638" w:type="pct"/>
            <w:vAlign w:val="center"/>
          </w:tcPr>
          <w:p w:rsidR="00371872" w:rsidRPr="0036712E" w:rsidRDefault="00371872" w:rsidP="00FC0205">
            <w:pPr>
              <w:rPr>
                <w:rFonts w:ascii="Times New Roman" w:eastAsia="Calibri" w:hAnsi="Times New Roman"/>
                <w:sz w:val="20"/>
                <w:szCs w:val="20"/>
                <w:vertAlign w:val="superscript"/>
              </w:rPr>
            </w:pPr>
            <w:r w:rsidRPr="0036712E">
              <w:rPr>
                <w:rFonts w:ascii="Times New Roman" w:eastAsia="Calibri" w:hAnsi="Times New Roman"/>
                <w:sz w:val="20"/>
                <w:szCs w:val="20"/>
              </w:rPr>
              <w:t>26.05±0.22</w:t>
            </w:r>
            <w:r w:rsidR="00795FF0">
              <w:rPr>
                <w:rFonts w:ascii="Times New Roman" w:eastAsia="Calibri" w:hAnsi="Times New Roman"/>
                <w:sz w:val="20"/>
                <w:szCs w:val="20"/>
                <w:vertAlign w:val="superscript"/>
              </w:rPr>
              <w:t>abc</w:t>
            </w:r>
          </w:p>
        </w:tc>
      </w:tr>
    </w:tbl>
    <w:p w:rsidR="00894969" w:rsidRDefault="00894969" w:rsidP="00894969">
      <w:pPr>
        <w:jc w:val="center"/>
        <w:rPr>
          <w:rFonts w:cs="Times New Roman"/>
          <w:sz w:val="16"/>
          <w:szCs w:val="16"/>
        </w:rPr>
      </w:pPr>
      <w:r>
        <w:rPr>
          <w:rFonts w:cs="Times New Roman"/>
          <w:sz w:val="16"/>
          <w:szCs w:val="16"/>
        </w:rPr>
        <w:t xml:space="preserve">Aynı sütundaki farklı harfler örnekler arasında yapılan duncan </w:t>
      </w:r>
      <w:proofErr w:type="gramStart"/>
      <w:r>
        <w:rPr>
          <w:rFonts w:cs="Times New Roman"/>
          <w:sz w:val="16"/>
          <w:szCs w:val="16"/>
        </w:rPr>
        <w:t>testi  sonucunda</w:t>
      </w:r>
      <w:proofErr w:type="gramEnd"/>
      <w:r>
        <w:rPr>
          <w:rFonts w:cs="Times New Roman"/>
          <w:sz w:val="16"/>
          <w:szCs w:val="16"/>
        </w:rPr>
        <w:t xml:space="preserve"> istatistiki fark olduğunu ifade etmektedir (p&lt;0.0001).</w:t>
      </w:r>
    </w:p>
    <w:p w:rsidR="00371872" w:rsidRPr="00B328A0" w:rsidRDefault="00371872" w:rsidP="00894969">
      <w:pPr>
        <w:ind w:firstLine="0"/>
        <w:jc w:val="left"/>
        <w:rPr>
          <w:sz w:val="16"/>
          <w:szCs w:val="16"/>
        </w:rPr>
        <w:sectPr w:rsidR="00371872" w:rsidRPr="00B328A0" w:rsidSect="009A1371">
          <w:pgSz w:w="16838" w:h="11906" w:orient="landscape"/>
          <w:pgMar w:top="1843" w:right="1701" w:bottom="1276" w:left="1418" w:header="709" w:footer="709" w:gutter="0"/>
          <w:cols w:space="708"/>
          <w:docGrid w:linePitch="360"/>
        </w:sectPr>
      </w:pPr>
    </w:p>
    <w:p w:rsidR="00FC0205" w:rsidRDefault="00FC0205" w:rsidP="00FC0205">
      <w:pPr>
        <w:pStyle w:val="Balk2"/>
        <w:numPr>
          <w:ilvl w:val="0"/>
          <w:numId w:val="0"/>
        </w:numPr>
        <w:ind w:left="567"/>
      </w:pPr>
      <w:bookmarkStart w:id="109" w:name="_Toc77109895"/>
      <w:r>
        <w:lastRenderedPageBreak/>
        <w:t>3.1.1. Nar Soslarının Suda Çözünür Kuru Madde Değerleri</w:t>
      </w:r>
      <w:bookmarkEnd w:id="109"/>
    </w:p>
    <w:p w:rsidR="00FC0205" w:rsidRPr="009F0B4C" w:rsidRDefault="00FC0205" w:rsidP="00FC0205">
      <w:pPr>
        <w:ind w:firstLine="0"/>
        <w:rPr>
          <w:rFonts w:cs="Times New Roman"/>
          <w:lang w:eastAsia="tr-TR"/>
        </w:rPr>
      </w:pPr>
    </w:p>
    <w:p w:rsidR="00FC0205" w:rsidRDefault="00FC0205" w:rsidP="00FC0205">
      <w:pPr>
        <w:rPr>
          <w:szCs w:val="24"/>
        </w:rPr>
      </w:pPr>
      <w:r>
        <w:rPr>
          <w:rFonts w:cs="Times New Roman"/>
          <w:color w:val="auto"/>
          <w:lang w:eastAsia="tr-TR"/>
        </w:rPr>
        <w:t xml:space="preserve">Nar soslarında suda çözünür kuru madde miktarı önemli bir kalite </w:t>
      </w:r>
      <w:proofErr w:type="gramStart"/>
      <w:r>
        <w:rPr>
          <w:rFonts w:cs="Times New Roman"/>
          <w:color w:val="auto"/>
          <w:lang w:eastAsia="tr-TR"/>
        </w:rPr>
        <w:t>kriteridir</w:t>
      </w:r>
      <w:proofErr w:type="gramEnd"/>
      <w:r>
        <w:rPr>
          <w:rFonts w:cs="Times New Roman"/>
          <w:color w:val="auto"/>
          <w:lang w:eastAsia="tr-TR"/>
        </w:rPr>
        <w:t>. Nar sosu örneklerinin suda çözünür kuru madde değerleri %</w:t>
      </w:r>
      <w:r w:rsidRPr="00DB3F9A">
        <w:rPr>
          <w:rFonts w:eastAsia="Calibri"/>
          <w:szCs w:val="24"/>
        </w:rPr>
        <w:t>76.70±0.00</w:t>
      </w:r>
      <w:r>
        <w:rPr>
          <w:rFonts w:cs="Times New Roman"/>
          <w:color w:val="auto"/>
          <w:lang w:eastAsia="tr-TR"/>
        </w:rPr>
        <w:t>-</w:t>
      </w:r>
      <w:r w:rsidRPr="00DB3F9A">
        <w:rPr>
          <w:rFonts w:eastAsia="Calibri"/>
          <w:szCs w:val="24"/>
        </w:rPr>
        <w:t>70.00±0.00</w:t>
      </w:r>
      <w:r>
        <w:rPr>
          <w:rFonts w:cs="Times New Roman"/>
          <w:color w:val="auto"/>
          <w:lang w:eastAsia="tr-TR"/>
        </w:rPr>
        <w:t xml:space="preserve"> </w:t>
      </w:r>
      <w:r w:rsidR="00BD2B9D">
        <w:rPr>
          <w:rFonts w:cs="Times New Roman"/>
          <w:color w:val="000000" w:themeColor="text1"/>
          <w:lang w:eastAsia="tr-TR"/>
        </w:rPr>
        <w:t>(Tablo 3.2</w:t>
      </w:r>
      <w:r w:rsidRPr="00B647B6">
        <w:rPr>
          <w:rFonts w:cs="Times New Roman"/>
          <w:color w:val="000000" w:themeColor="text1"/>
          <w:lang w:eastAsia="tr-TR"/>
        </w:rPr>
        <w:t xml:space="preserve">) </w:t>
      </w:r>
      <w:proofErr w:type="gramStart"/>
      <w:r>
        <w:rPr>
          <w:rFonts w:cs="Times New Roman"/>
          <w:color w:val="auto"/>
          <w:lang w:eastAsia="tr-TR"/>
        </w:rPr>
        <w:t>aralığında</w:t>
      </w:r>
      <w:proofErr w:type="gramEnd"/>
      <w:r>
        <w:rPr>
          <w:rFonts w:cs="Times New Roman"/>
          <w:color w:val="auto"/>
          <w:lang w:eastAsia="tr-TR"/>
        </w:rPr>
        <w:t xml:space="preserve"> bulunmuştur. </w:t>
      </w:r>
      <w:r>
        <w:rPr>
          <w:rFonts w:cs="Times New Roman"/>
          <w:szCs w:val="24"/>
        </w:rPr>
        <w:t>Labo</w:t>
      </w:r>
      <w:r w:rsidR="00AD5EA9">
        <w:rPr>
          <w:rFonts w:cs="Times New Roman"/>
          <w:szCs w:val="24"/>
        </w:rPr>
        <w:t>ra</w:t>
      </w:r>
      <w:r>
        <w:rPr>
          <w:rFonts w:cs="Times New Roman"/>
          <w:szCs w:val="24"/>
        </w:rPr>
        <w:t>tu</w:t>
      </w:r>
      <w:r w:rsidR="00AD5EA9">
        <w:rPr>
          <w:rFonts w:cs="Times New Roman"/>
          <w:szCs w:val="24"/>
        </w:rPr>
        <w:t>v</w:t>
      </w:r>
      <w:r>
        <w:rPr>
          <w:rFonts w:cs="Times New Roman"/>
          <w:szCs w:val="24"/>
        </w:rPr>
        <w:t>ar ortamında r</w:t>
      </w:r>
      <w:r w:rsidR="006B55D6">
        <w:rPr>
          <w:rFonts w:cs="Times New Roman"/>
          <w:szCs w:val="24"/>
        </w:rPr>
        <w:t>o</w:t>
      </w:r>
      <w:r>
        <w:rPr>
          <w:rFonts w:cs="Times New Roman"/>
          <w:szCs w:val="24"/>
        </w:rPr>
        <w:t>tary evaporatör kullanarak taze nardan elde ettiğimiz nar sosu örneğinde (N18) ise suda çözünür kuru madde miktarı ortalama 70±0.00 briks olarak saptanmıştır.</w:t>
      </w:r>
      <w:r>
        <w:rPr>
          <w:rFonts w:cs="Times New Roman"/>
          <w:color w:val="auto"/>
          <w:lang w:eastAsia="tr-TR"/>
        </w:rPr>
        <w:t xml:space="preserve"> </w:t>
      </w:r>
      <w:r>
        <w:t>Nar sosu numunelerinin suda çözünür kuru madde miktarı en yüksek N2 isimli numune</w:t>
      </w:r>
      <w:r w:rsidR="003D23DE">
        <w:t>de ölçü</w:t>
      </w:r>
      <w:r w:rsidR="00695453">
        <w:t>l</w:t>
      </w:r>
      <w:r w:rsidR="003D23DE">
        <w:t>müştür.</w:t>
      </w:r>
      <w:r>
        <w:t xml:space="preserve"> En düşük suda çözünür kuru madde d</w:t>
      </w:r>
      <w:r w:rsidR="00BD438F">
        <w:t>e</w:t>
      </w:r>
      <w:r>
        <w:t>ğerine sahip numune ise N18 isimli numune olmuştur.</w:t>
      </w:r>
      <w:r w:rsidR="00AB2313">
        <w:t xml:space="preserve"> </w:t>
      </w:r>
      <w:r w:rsidR="00AB2313">
        <w:rPr>
          <w:szCs w:val="24"/>
        </w:rPr>
        <w:t>Yapılan çalışmada nar sosu örneklerinin briks analizinde istatistiksel olarak önemli bir farklılık olduğu tespit edilmiştir (p&lt;</w:t>
      </w:r>
      <w:proofErr w:type="gramStart"/>
      <w:r w:rsidR="00AB2313">
        <w:rPr>
          <w:szCs w:val="24"/>
        </w:rPr>
        <w:t>0.0001</w:t>
      </w:r>
      <w:proofErr w:type="gramEnd"/>
      <w:r w:rsidR="00AB2313">
        <w:rPr>
          <w:szCs w:val="24"/>
        </w:rPr>
        <w:t>).</w:t>
      </w:r>
    </w:p>
    <w:p w:rsidR="001A4E21" w:rsidRDefault="001A4E21" w:rsidP="001A4E21">
      <w:r>
        <w:t xml:space="preserve">Nar sosu numunelerinin suda çözünür kuru madde analizi kutu grafiğine (Şekil </w:t>
      </w:r>
      <w:proofErr w:type="gramStart"/>
      <w:r>
        <w:t>3.1</w:t>
      </w:r>
      <w:proofErr w:type="gramEnd"/>
      <w:r>
        <w:t xml:space="preserve">) göre en düşük ve en yüksek değerler sırası ile %69.50-77.40, birinci kuartil değeri %73 ve üçüncü kuartil değeri %75.40 olarak tespit edilmiştir. Briks analizi kutu grafiğine göre nar sosu numunelerinin medyan değeri %74.25 ve ortalama değeri %73.96 olarak gösterilmiştir. </w:t>
      </w:r>
    </w:p>
    <w:p w:rsidR="00FC0205" w:rsidRDefault="00FC0205" w:rsidP="002B18F6">
      <w:pPr>
        <w:pStyle w:val="Default"/>
        <w:spacing w:line="360" w:lineRule="auto"/>
        <w:ind w:firstLine="0"/>
        <w:rPr>
          <w:rFonts w:eastAsiaTheme="minorHAnsi"/>
          <w:sz w:val="22"/>
          <w:szCs w:val="22"/>
          <w:lang w:eastAsia="en-US"/>
        </w:rPr>
      </w:pPr>
    </w:p>
    <w:p w:rsidR="00F9624A" w:rsidRDefault="00FC0205" w:rsidP="00F9624A">
      <w:pPr>
        <w:pStyle w:val="ResimYazs"/>
        <w:keepNext/>
        <w:jc w:val="center"/>
      </w:pPr>
      <w:r>
        <w:rPr>
          <w:noProof/>
          <w:lang w:eastAsia="tr-TR"/>
        </w:rPr>
        <w:drawing>
          <wp:inline distT="0" distB="0" distL="0" distR="0" wp14:anchorId="4647564E" wp14:editId="64AD5432">
            <wp:extent cx="4368800" cy="3111500"/>
            <wp:effectExtent l="0" t="0" r="12700" b="12700"/>
            <wp:docPr id="54" name="Grafik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1A4E21" w:rsidRPr="001A4E21" w:rsidRDefault="001A4E21" w:rsidP="001A4E21">
      <w:pPr>
        <w:spacing w:line="240" w:lineRule="auto"/>
      </w:pPr>
    </w:p>
    <w:p w:rsidR="00FC0205" w:rsidRPr="00F9624A" w:rsidRDefault="0028363B" w:rsidP="00C65BD3">
      <w:pPr>
        <w:pStyle w:val="ResimYazs"/>
        <w:ind w:firstLine="0"/>
        <w:jc w:val="center"/>
        <w:rPr>
          <w:rFonts w:ascii="Times New Roman" w:eastAsiaTheme="minorHAnsi" w:hAnsi="Times New Roman" w:cs="Times New Roman"/>
          <w:b w:val="0"/>
          <w:sz w:val="24"/>
          <w:szCs w:val="24"/>
        </w:rPr>
      </w:pPr>
      <w:bookmarkStart w:id="110" w:name="_Toc77112732"/>
      <w:r>
        <w:rPr>
          <w:rFonts w:ascii="Times New Roman" w:hAnsi="Times New Roman" w:cs="Times New Roman"/>
          <w:b w:val="0"/>
          <w:sz w:val="24"/>
          <w:szCs w:val="24"/>
        </w:rPr>
        <w:t>Şekil 3.</w:t>
      </w:r>
      <w:r w:rsidR="00F9624A" w:rsidRPr="00F9624A">
        <w:rPr>
          <w:rFonts w:ascii="Times New Roman" w:hAnsi="Times New Roman" w:cs="Times New Roman"/>
          <w:b w:val="0"/>
          <w:sz w:val="24"/>
          <w:szCs w:val="24"/>
        </w:rPr>
        <w:fldChar w:fldCharType="begin"/>
      </w:r>
      <w:r w:rsidR="00F9624A" w:rsidRPr="00F9624A">
        <w:rPr>
          <w:rFonts w:ascii="Times New Roman" w:hAnsi="Times New Roman" w:cs="Times New Roman"/>
          <w:b w:val="0"/>
          <w:sz w:val="24"/>
          <w:szCs w:val="24"/>
        </w:rPr>
        <w:instrText xml:space="preserve"> SEQ Şekil_3. \* ARABIC </w:instrText>
      </w:r>
      <w:r w:rsidR="00F9624A" w:rsidRPr="00F9624A">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w:t>
      </w:r>
      <w:r w:rsidR="00F9624A" w:rsidRPr="00F9624A">
        <w:rPr>
          <w:rFonts w:ascii="Times New Roman" w:hAnsi="Times New Roman" w:cs="Times New Roman"/>
          <w:b w:val="0"/>
          <w:sz w:val="24"/>
          <w:szCs w:val="24"/>
        </w:rPr>
        <w:fldChar w:fldCharType="end"/>
      </w:r>
      <w:r w:rsidR="00F9624A" w:rsidRPr="00F9624A">
        <w:rPr>
          <w:rFonts w:ascii="Times New Roman" w:hAnsi="Times New Roman" w:cs="Times New Roman"/>
          <w:b w:val="0"/>
          <w:sz w:val="24"/>
          <w:szCs w:val="24"/>
        </w:rPr>
        <w:t>. Suda çözünür kuru madde sonuçları kutu grafiği</w:t>
      </w:r>
      <w:bookmarkEnd w:id="110"/>
    </w:p>
    <w:p w:rsidR="00FC0205" w:rsidRDefault="00FC0205" w:rsidP="00121CED">
      <w:pPr>
        <w:ind w:firstLine="0"/>
      </w:pPr>
    </w:p>
    <w:p w:rsidR="00FC0205" w:rsidRDefault="00FC0205" w:rsidP="00FC0205">
      <w:r>
        <w:t>Nar sosu numunelerinin suda çözünür kuru madde değerleri ile diğer analiz</w:t>
      </w:r>
      <w:r w:rsidR="0079204E">
        <w:t xml:space="preserve"> edilen parametre değerleri</w:t>
      </w:r>
      <w:r>
        <w:t xml:space="preserve"> arasındaki </w:t>
      </w:r>
      <w:proofErr w:type="gramStart"/>
      <w:r w:rsidR="00BD2B9D">
        <w:t>korelasyon</w:t>
      </w:r>
      <w:proofErr w:type="gramEnd"/>
      <w:r w:rsidR="00BD2B9D">
        <w:t xml:space="preserve"> ilişkisine (Tablo 3.1</w:t>
      </w:r>
      <w:r>
        <w:t xml:space="preserve">) bakılacak olursa; Briks </w:t>
      </w:r>
      <w:r>
        <w:lastRenderedPageBreak/>
        <w:t>değerleri % asitlik, pH</w:t>
      </w:r>
      <w:r w:rsidR="00707F3F">
        <w:t>, TPC, DPPH, TFC, TAC, ABTS, fru</w:t>
      </w:r>
      <w:r>
        <w:t>ktoz, gl</w:t>
      </w:r>
      <w:r w:rsidR="003D23DE">
        <w:t>u</w:t>
      </w:r>
      <w:r>
        <w:t xml:space="preserve">koz ve toplam şeker analizleri ile negatif güçlü korelasyon oluştururken, a değeri, b değeri ve FRAP analizi ile negatif zayıf korelasyon </w:t>
      </w:r>
      <w:r w:rsidR="006B55D6">
        <w:t>göstermiştir</w:t>
      </w:r>
      <w:r>
        <w:t xml:space="preserve">. Buna ek olarak sakkaroz analizi ile pozitif güçlü </w:t>
      </w:r>
      <w:proofErr w:type="gramStart"/>
      <w:r>
        <w:t>korelasyon</w:t>
      </w:r>
      <w:proofErr w:type="gramEnd"/>
      <w:r>
        <w:t xml:space="preserve"> oluştururken HMF,  L değeri, </w:t>
      </w:r>
      <w:r>
        <w:rPr>
          <w:rFonts w:cs="Times New Roman"/>
        </w:rPr>
        <w:t>∆</w:t>
      </w:r>
      <w:r>
        <w:t>E değeri analizleri ile pozitif zayıf korelasyon oluşturmaktadır.</w:t>
      </w:r>
    </w:p>
    <w:p w:rsidR="00FC0205" w:rsidRPr="000D338C" w:rsidRDefault="00FC0205" w:rsidP="00FC0205">
      <w:pPr>
        <w:rPr>
          <w:lang w:eastAsia="tr-TR"/>
        </w:rPr>
      </w:pPr>
      <w:r>
        <w:t xml:space="preserve">Suda çözünür kuru madde içeriği (briks) ile sakkaroz </w:t>
      </w:r>
      <w:r w:rsidR="0079204E">
        <w:t xml:space="preserve">değerleri </w:t>
      </w:r>
      <w:r>
        <w:t xml:space="preserve">arasındaki </w:t>
      </w:r>
      <w:r w:rsidR="00BD2B9D">
        <w:t>korelasyona bakılırsa (Tablo 3.1</w:t>
      </w:r>
      <w:r>
        <w:t xml:space="preserve">), </w:t>
      </w:r>
      <w:proofErr w:type="gramStart"/>
      <w:r>
        <w:t>korelasyon</w:t>
      </w:r>
      <w:proofErr w:type="gramEnd"/>
      <w:r>
        <w:t xml:space="preserve"> değeri </w:t>
      </w:r>
      <w:r w:rsidRPr="00813170">
        <w:rPr>
          <w:lang w:eastAsia="tr-TR"/>
        </w:rPr>
        <w:t>0,366</w:t>
      </w:r>
      <w:r w:rsidR="006B55D6">
        <w:rPr>
          <w:lang w:eastAsia="tr-TR"/>
        </w:rPr>
        <w:t>’dır</w:t>
      </w:r>
      <w:r w:rsidR="00AD5EA9">
        <w:rPr>
          <w:lang w:eastAsia="tr-TR"/>
        </w:rPr>
        <w:t xml:space="preserve">. Bu durumda pozitif güçlü </w:t>
      </w:r>
      <w:proofErr w:type="gramStart"/>
      <w:r>
        <w:rPr>
          <w:lang w:eastAsia="tr-TR"/>
        </w:rPr>
        <w:t>ko</w:t>
      </w:r>
      <w:r w:rsidR="00AD5EA9">
        <w:rPr>
          <w:lang w:eastAsia="tr-TR"/>
        </w:rPr>
        <w:t>relasyon</w:t>
      </w:r>
      <w:proofErr w:type="gramEnd"/>
      <w:r w:rsidR="00AD5EA9">
        <w:rPr>
          <w:lang w:eastAsia="tr-TR"/>
        </w:rPr>
        <w:t xml:space="preserve"> oluşturan nar sosu numu</w:t>
      </w:r>
      <w:r>
        <w:rPr>
          <w:lang w:eastAsia="tr-TR"/>
        </w:rPr>
        <w:t>nelerinin briks değerleri arttıkça sakkaroz değerleri genellikle artacağını göstermektedir. Briks analizi değerleri ile % asitlik, pH, TPC, DPPH, TFC, TAC, ABTS, fruktoz, gl</w:t>
      </w:r>
      <w:r w:rsidR="003D23DE">
        <w:rPr>
          <w:lang w:eastAsia="tr-TR"/>
        </w:rPr>
        <w:t>u</w:t>
      </w:r>
      <w:r>
        <w:rPr>
          <w:lang w:eastAsia="tr-TR"/>
        </w:rPr>
        <w:t>koz ve toplam şeker</w:t>
      </w:r>
      <w:r w:rsidR="0079204E">
        <w:rPr>
          <w:lang w:eastAsia="tr-TR"/>
        </w:rPr>
        <w:t xml:space="preserve"> değerleri arasındaki </w:t>
      </w:r>
      <w:proofErr w:type="gramStart"/>
      <w:r>
        <w:rPr>
          <w:lang w:eastAsia="tr-TR"/>
        </w:rPr>
        <w:t>korelasy</w:t>
      </w:r>
      <w:r w:rsidR="00BD2B9D">
        <w:rPr>
          <w:lang w:eastAsia="tr-TR"/>
        </w:rPr>
        <w:t>on</w:t>
      </w:r>
      <w:proofErr w:type="gramEnd"/>
      <w:r w:rsidR="00BD2B9D">
        <w:rPr>
          <w:lang w:eastAsia="tr-TR"/>
        </w:rPr>
        <w:t xml:space="preserve"> </w:t>
      </w:r>
      <w:r w:rsidR="0079204E">
        <w:rPr>
          <w:lang w:eastAsia="tr-TR"/>
        </w:rPr>
        <w:t xml:space="preserve">sonuçlarına </w:t>
      </w:r>
      <w:r w:rsidR="00BD2B9D">
        <w:rPr>
          <w:lang w:eastAsia="tr-TR"/>
        </w:rPr>
        <w:t>(Tablo 3.1</w:t>
      </w:r>
      <w:r>
        <w:rPr>
          <w:lang w:eastAsia="tr-TR"/>
        </w:rPr>
        <w:t xml:space="preserve">) bakıldığında, sırasıyla </w:t>
      </w:r>
      <w:r w:rsidR="0079204E">
        <w:rPr>
          <w:lang w:eastAsia="tr-TR"/>
        </w:rPr>
        <w:t xml:space="preserve">bu değerler </w:t>
      </w:r>
      <w:r>
        <w:rPr>
          <w:lang w:eastAsia="tr-TR"/>
        </w:rPr>
        <w:t xml:space="preserve">-0.421, -0.350, -0.525, -0.690, -0.627, -0.572, </w:t>
      </w:r>
      <w:r w:rsidR="00AD5EA9">
        <w:rPr>
          <w:lang w:eastAsia="tr-TR"/>
        </w:rPr>
        <w:t>-0.676, -0.464, -0.377, -0.417</w:t>
      </w:r>
      <w:r w:rsidR="0079204E">
        <w:rPr>
          <w:lang w:eastAsia="tr-TR"/>
        </w:rPr>
        <w:t xml:space="preserve"> </w:t>
      </w:r>
      <w:r w:rsidR="003D23DE">
        <w:rPr>
          <w:lang w:eastAsia="tr-TR"/>
        </w:rPr>
        <w:t>olarak hesaplanmıştır</w:t>
      </w:r>
      <w:r>
        <w:rPr>
          <w:lang w:eastAsia="tr-TR"/>
        </w:rPr>
        <w:t>. Korelasyon matriks</w:t>
      </w:r>
      <w:r w:rsidR="0079204E">
        <w:rPr>
          <w:lang w:eastAsia="tr-TR"/>
        </w:rPr>
        <w:t xml:space="preserve"> tablosu</w:t>
      </w:r>
      <w:r>
        <w:rPr>
          <w:lang w:eastAsia="tr-TR"/>
        </w:rPr>
        <w:t xml:space="preserve"> değerlerine göre negatif güçlü </w:t>
      </w:r>
      <w:proofErr w:type="gramStart"/>
      <w:r>
        <w:rPr>
          <w:lang w:eastAsia="tr-TR"/>
        </w:rPr>
        <w:t>korelasyon</w:t>
      </w:r>
      <w:proofErr w:type="gramEnd"/>
      <w:r>
        <w:rPr>
          <w:lang w:eastAsia="tr-TR"/>
        </w:rPr>
        <w:t xml:space="preserve"> oluşturan nar sosu numunelerinde briks değeri artarken; % asitlik, pH, TPC, DPPH, TFC, TAC, ABTS, fruktoz, gl</w:t>
      </w:r>
      <w:r w:rsidR="003D23DE">
        <w:rPr>
          <w:lang w:eastAsia="tr-TR"/>
        </w:rPr>
        <w:t>u</w:t>
      </w:r>
      <w:r>
        <w:rPr>
          <w:lang w:eastAsia="tr-TR"/>
        </w:rPr>
        <w:t>koz ve toplam şeker değerleri azalm</w:t>
      </w:r>
      <w:r w:rsidR="003D23DE">
        <w:rPr>
          <w:lang w:eastAsia="tr-TR"/>
        </w:rPr>
        <w:t>ıştır</w:t>
      </w:r>
      <w:r>
        <w:rPr>
          <w:lang w:eastAsia="tr-TR"/>
        </w:rPr>
        <w:t>. Aynı zamanda briks analiz</w:t>
      </w:r>
      <w:r w:rsidR="0079204E">
        <w:rPr>
          <w:lang w:eastAsia="tr-TR"/>
        </w:rPr>
        <w:t xml:space="preserve"> değerleri </w:t>
      </w:r>
      <w:r>
        <w:rPr>
          <w:lang w:eastAsia="tr-TR"/>
        </w:rPr>
        <w:t xml:space="preserve">ile zayıf </w:t>
      </w:r>
      <w:proofErr w:type="gramStart"/>
      <w:r>
        <w:rPr>
          <w:lang w:eastAsia="tr-TR"/>
        </w:rPr>
        <w:t>korelasyon</w:t>
      </w:r>
      <w:proofErr w:type="gramEnd"/>
      <w:r>
        <w:rPr>
          <w:lang w:eastAsia="tr-TR"/>
        </w:rPr>
        <w:t xml:space="preserve"> oluşturan HMF</w:t>
      </w:r>
      <w:r w:rsidR="0079204E">
        <w:rPr>
          <w:lang w:eastAsia="tr-TR"/>
        </w:rPr>
        <w:t>ile</w:t>
      </w:r>
      <w:r>
        <w:rPr>
          <w:lang w:eastAsia="tr-TR"/>
        </w:rPr>
        <w:t xml:space="preserve"> L değeri, a değeri, b değeri, </w:t>
      </w:r>
      <w:r>
        <w:rPr>
          <w:rFonts w:cs="Times New Roman"/>
          <w:lang w:eastAsia="tr-TR"/>
        </w:rPr>
        <w:t>∆</w:t>
      </w:r>
      <w:r>
        <w:rPr>
          <w:lang w:eastAsia="tr-TR"/>
        </w:rPr>
        <w:t xml:space="preserve">E değeri ve FRAP </w:t>
      </w:r>
      <w:r w:rsidR="0079204E">
        <w:rPr>
          <w:lang w:eastAsia="tr-TR"/>
        </w:rPr>
        <w:t xml:space="preserve">değeri arasındaki korelasyon </w:t>
      </w:r>
      <w:r>
        <w:rPr>
          <w:lang w:eastAsia="tr-TR"/>
        </w:rPr>
        <w:t>sırasıyla 0.236, 0.043, -0.198, -0.023, 0.028, -0.197 ol</w:t>
      </w:r>
      <w:r w:rsidR="006B55D6">
        <w:rPr>
          <w:lang w:eastAsia="tr-TR"/>
        </w:rPr>
        <w:t xml:space="preserve">arak </w:t>
      </w:r>
      <w:r w:rsidR="0079204E">
        <w:rPr>
          <w:lang w:eastAsia="tr-TR"/>
        </w:rPr>
        <w:t>hesaplanmıştır</w:t>
      </w:r>
      <w:r>
        <w:rPr>
          <w:lang w:eastAsia="tr-TR"/>
        </w:rPr>
        <w:t xml:space="preserve">. Nar sosu numunelerinde briks değerinin artması veya azalmasıyla HMF, L değeri, a değeri, b değeri, </w:t>
      </w:r>
      <w:r>
        <w:rPr>
          <w:rFonts w:cs="Times New Roman"/>
          <w:lang w:eastAsia="tr-TR"/>
        </w:rPr>
        <w:t>∆</w:t>
      </w:r>
      <w:r>
        <w:rPr>
          <w:lang w:eastAsia="tr-TR"/>
        </w:rPr>
        <w:t xml:space="preserve">E değeri ve FRAP analizleri değerlerinde genellikle bir değişim </w:t>
      </w:r>
      <w:r w:rsidR="006B55D6">
        <w:rPr>
          <w:lang w:eastAsia="tr-TR"/>
        </w:rPr>
        <w:t>olmamıştır.</w:t>
      </w:r>
      <w:r w:rsidR="00883E84">
        <w:rPr>
          <w:lang w:eastAsia="tr-TR"/>
        </w:rPr>
        <w:t xml:space="preserve"> </w:t>
      </w:r>
    </w:p>
    <w:p w:rsidR="00FC0205" w:rsidRDefault="00FC0205" w:rsidP="00FC0205">
      <w:pPr>
        <w:pStyle w:val="Default"/>
        <w:spacing w:line="360" w:lineRule="auto"/>
        <w:rPr>
          <w:rFonts w:eastAsiaTheme="minorHAnsi"/>
          <w:lang w:eastAsia="en-US"/>
        </w:rPr>
      </w:pPr>
      <w:r w:rsidRPr="00417021">
        <w:rPr>
          <w:color w:val="auto"/>
        </w:rPr>
        <w:t xml:space="preserve">Vatansever, (2018) yapmış olduğu çalışmada nar ekşili sosların suda çözünür kuru madde miktarlarını </w:t>
      </w:r>
      <w:r w:rsidR="00854A9E">
        <w:rPr>
          <w:rFonts w:eastAsiaTheme="minorHAnsi"/>
          <w:lang w:eastAsia="en-US"/>
        </w:rPr>
        <w:t>72.</w:t>
      </w:r>
      <w:r w:rsidRPr="00417021">
        <w:rPr>
          <w:rFonts w:eastAsiaTheme="minorHAnsi"/>
          <w:lang w:eastAsia="en-US"/>
        </w:rPr>
        <w:t>3</w:t>
      </w:r>
      <w:r w:rsidR="00BF4802">
        <w:rPr>
          <w:rFonts w:eastAsiaTheme="minorHAnsi"/>
          <w:lang w:eastAsia="en-US"/>
        </w:rPr>
        <w:t>0</w:t>
      </w:r>
      <w:r w:rsidR="00854A9E">
        <w:rPr>
          <w:rFonts w:eastAsiaTheme="minorHAnsi"/>
          <w:lang w:eastAsia="en-US"/>
        </w:rPr>
        <w:t xml:space="preserve"> ±0.29g/100 g ve 70.</w:t>
      </w:r>
      <w:r w:rsidRPr="00417021">
        <w:rPr>
          <w:rFonts w:eastAsiaTheme="minorHAnsi"/>
          <w:lang w:eastAsia="en-US"/>
        </w:rPr>
        <w:t>6</w:t>
      </w:r>
      <w:r w:rsidR="00BF4802">
        <w:rPr>
          <w:rFonts w:eastAsiaTheme="minorHAnsi"/>
          <w:lang w:eastAsia="en-US"/>
        </w:rPr>
        <w:t>0</w:t>
      </w:r>
      <w:r w:rsidR="00854A9E">
        <w:rPr>
          <w:rFonts w:eastAsiaTheme="minorHAnsi"/>
          <w:lang w:eastAsia="en-US"/>
        </w:rPr>
        <w:t xml:space="preserve"> ±0.</w:t>
      </w:r>
      <w:r w:rsidRPr="00417021">
        <w:rPr>
          <w:rFonts w:eastAsiaTheme="minorHAnsi"/>
          <w:lang w:eastAsia="en-US"/>
        </w:rPr>
        <w:t xml:space="preserve">20g/100 g </w:t>
      </w:r>
      <w:r>
        <w:rPr>
          <w:rFonts w:eastAsiaTheme="minorHAnsi"/>
          <w:lang w:eastAsia="en-US"/>
        </w:rPr>
        <w:t>olarak tespit etmiştir.</w:t>
      </w:r>
      <w:r w:rsidR="00E108EB">
        <w:rPr>
          <w:rFonts w:eastAsiaTheme="minorHAnsi"/>
          <w:lang w:eastAsia="en-US"/>
        </w:rPr>
        <w:t xml:space="preserve"> Yildiz vd. (2014), narın (</w:t>
      </w:r>
      <w:r w:rsidR="00E108EB" w:rsidRPr="00125F99">
        <w:rPr>
          <w:rFonts w:eastAsiaTheme="minorHAnsi"/>
          <w:i/>
          <w:iCs/>
          <w:lang w:eastAsia="en-US"/>
        </w:rPr>
        <w:t>Punica granatum</w:t>
      </w:r>
      <w:r w:rsidR="00E108EB">
        <w:rPr>
          <w:rFonts w:eastAsiaTheme="minorHAnsi"/>
          <w:lang w:eastAsia="en-US"/>
        </w:rPr>
        <w:t xml:space="preserve"> L.) ekşi sos ekstraktlarının antioksidan ve antimikrobiyal a</w:t>
      </w:r>
      <w:r w:rsidR="00E108EB" w:rsidRPr="00E108EB">
        <w:rPr>
          <w:rFonts w:eastAsiaTheme="minorHAnsi"/>
          <w:lang w:eastAsia="en-US"/>
        </w:rPr>
        <w:t>ktiviteleri</w:t>
      </w:r>
      <w:r w:rsidR="00E108EB">
        <w:rPr>
          <w:rFonts w:eastAsiaTheme="minorHAnsi"/>
          <w:lang w:eastAsia="en-US"/>
        </w:rPr>
        <w:t xml:space="preserve">ni incelemişlerdir. Çalışma sonucu, nar ekişi soslarında briks değerini </w:t>
      </w:r>
      <w:r w:rsidR="00E108EB" w:rsidRPr="00E108EB">
        <w:rPr>
          <w:rFonts w:eastAsiaTheme="minorHAnsi"/>
          <w:lang w:eastAsia="en-US"/>
        </w:rPr>
        <w:t>69.5</w:t>
      </w:r>
      <w:r w:rsidR="007A7674">
        <w:rPr>
          <w:rFonts w:eastAsiaTheme="minorHAnsi"/>
          <w:lang w:eastAsia="en-US"/>
        </w:rPr>
        <w:t>0</w:t>
      </w:r>
      <w:r w:rsidR="00E108EB" w:rsidRPr="00E108EB">
        <w:rPr>
          <w:rFonts w:eastAsiaTheme="minorHAnsi"/>
          <w:lang w:eastAsia="en-US"/>
        </w:rPr>
        <w:t>–73.3</w:t>
      </w:r>
      <w:r w:rsidR="007A7674">
        <w:rPr>
          <w:rFonts w:eastAsiaTheme="minorHAnsi"/>
          <w:lang w:eastAsia="en-US"/>
        </w:rPr>
        <w:t>0</w:t>
      </w:r>
      <w:r w:rsidR="00E108EB">
        <w:rPr>
          <w:rFonts w:eastAsiaTheme="minorHAnsi"/>
          <w:lang w:eastAsia="en-US"/>
        </w:rPr>
        <w:t xml:space="preserve"> olarak bulmuşlardır.</w:t>
      </w:r>
      <w:r w:rsidR="00870249">
        <w:rPr>
          <w:rFonts w:eastAsiaTheme="minorHAnsi"/>
          <w:lang w:eastAsia="en-US"/>
        </w:rPr>
        <w:t xml:space="preserve"> </w:t>
      </w:r>
      <w:r w:rsidR="00F41BD7">
        <w:rPr>
          <w:rFonts w:eastAsiaTheme="minorHAnsi"/>
          <w:lang w:eastAsia="en-US"/>
        </w:rPr>
        <w:t xml:space="preserve">Elde edilen analiz sonuçları </w:t>
      </w:r>
      <w:proofErr w:type="gramStart"/>
      <w:r w:rsidR="00F41BD7">
        <w:rPr>
          <w:rFonts w:eastAsiaTheme="minorHAnsi"/>
          <w:lang w:eastAsia="en-US"/>
        </w:rPr>
        <w:t>literatür</w:t>
      </w:r>
      <w:proofErr w:type="gramEnd"/>
      <w:r w:rsidR="00F41BD7">
        <w:rPr>
          <w:rFonts w:eastAsiaTheme="minorHAnsi"/>
          <w:lang w:eastAsia="en-US"/>
        </w:rPr>
        <w:t xml:space="preserve"> verileri ile benzerlik göstermektedir.</w:t>
      </w:r>
      <w:r w:rsidR="00590DD5">
        <w:rPr>
          <w:rFonts w:eastAsiaTheme="minorHAnsi"/>
          <w:lang w:eastAsia="en-US"/>
        </w:rPr>
        <w:t xml:space="preserve"> Nar sosu numunelerinde briks değerleri birbirine yakın olduğu görülmüştür. Örnekler arasındaki briks derecesi farkı nar sosu üretiminde uygulanan işlemlerden ve ısıl işlemlerden kaynaklı olduğu düşünülmektedir.</w:t>
      </w:r>
    </w:p>
    <w:p w:rsidR="00FC0205" w:rsidRDefault="00FC0205" w:rsidP="00FC0205">
      <w:pPr>
        <w:pStyle w:val="Default"/>
        <w:spacing w:line="360" w:lineRule="auto"/>
        <w:rPr>
          <w:rFonts w:eastAsiaTheme="minorHAnsi"/>
          <w:lang w:eastAsia="en-US"/>
        </w:rPr>
      </w:pPr>
    </w:p>
    <w:p w:rsidR="00FC0205" w:rsidRDefault="005D66B2" w:rsidP="00BD3965">
      <w:pPr>
        <w:pStyle w:val="Balk2"/>
        <w:numPr>
          <w:ilvl w:val="0"/>
          <w:numId w:val="0"/>
        </w:numPr>
        <w:ind w:firstLine="567"/>
        <w:rPr>
          <w:rFonts w:cs="Times New Roman"/>
        </w:rPr>
      </w:pPr>
      <w:bookmarkStart w:id="111" w:name="_Toc77109896"/>
      <w:r>
        <w:rPr>
          <w:lang w:eastAsia="tr-TR"/>
        </w:rPr>
        <w:t>3.1.2</w:t>
      </w:r>
      <w:r w:rsidR="00FC0205">
        <w:rPr>
          <w:lang w:eastAsia="tr-TR"/>
        </w:rPr>
        <w:t xml:space="preserve">. </w:t>
      </w:r>
      <w:r w:rsidR="00FC0205" w:rsidRPr="00511F9D">
        <w:rPr>
          <w:rFonts w:cs="Times New Roman"/>
        </w:rPr>
        <w:t>Titrasyon Asitliği</w:t>
      </w:r>
      <w:r w:rsidR="00FC0205">
        <w:rPr>
          <w:rFonts w:cs="Times New Roman"/>
        </w:rPr>
        <w:t xml:space="preserve"> Değerleri</w:t>
      </w:r>
      <w:bookmarkEnd w:id="111"/>
    </w:p>
    <w:p w:rsidR="00FC0205" w:rsidRDefault="00FC0205" w:rsidP="00FC0205"/>
    <w:p w:rsidR="00FC0205" w:rsidRDefault="00FC0205" w:rsidP="00FC0205">
      <w:r>
        <w:t>Nar sosu numunelerinde titrasyon asitliği değeri (sitrik asit cinsinden) %</w:t>
      </w:r>
      <w:r w:rsidRPr="00DB3F9A">
        <w:rPr>
          <w:rFonts w:eastAsia="Calibri"/>
          <w:szCs w:val="24"/>
        </w:rPr>
        <w:t>2.65±0.11</w:t>
      </w:r>
      <w:r>
        <w:t>-</w:t>
      </w:r>
      <w:r w:rsidRPr="00DB3F9A">
        <w:rPr>
          <w:rFonts w:eastAsia="Calibri"/>
          <w:szCs w:val="24"/>
        </w:rPr>
        <w:t>7.58±0.16</w:t>
      </w:r>
      <w:r>
        <w:rPr>
          <w:rFonts w:eastAsia="Calibri"/>
          <w:szCs w:val="24"/>
        </w:rPr>
        <w:t xml:space="preserve"> </w:t>
      </w:r>
      <w:proofErr w:type="gramStart"/>
      <w:r>
        <w:t>aralığında</w:t>
      </w:r>
      <w:proofErr w:type="gramEnd"/>
      <w:r>
        <w:t xml:space="preserve"> </w:t>
      </w:r>
      <w:r w:rsidR="00BD2B9D">
        <w:rPr>
          <w:color w:val="000000" w:themeColor="text1"/>
        </w:rPr>
        <w:t>(Tablo 3.2</w:t>
      </w:r>
      <w:r w:rsidRPr="00A1308E">
        <w:rPr>
          <w:color w:val="000000" w:themeColor="text1"/>
        </w:rPr>
        <w:t>)</w:t>
      </w:r>
      <w:r>
        <w:rPr>
          <w:color w:val="000000" w:themeColor="text1"/>
        </w:rPr>
        <w:t xml:space="preserve"> </w:t>
      </w:r>
      <w:r>
        <w:t xml:space="preserve">bulunmuştur. N18 numunesinde titrasyon asitliği </w:t>
      </w:r>
      <w:r>
        <w:lastRenderedPageBreak/>
        <w:t>%5.58</w:t>
      </w:r>
      <w:r>
        <w:rPr>
          <w:rFonts w:cs="Times New Roman"/>
        </w:rPr>
        <w:t>±</w:t>
      </w:r>
      <w:r>
        <w:t xml:space="preserve">0.08 olarak </w:t>
      </w:r>
      <w:r w:rsidR="006B55D6">
        <w:t>ölçülmüştür</w:t>
      </w:r>
      <w:r>
        <w:t>. Nar sosu numunelerinde titrasyon asitliği değeri en düşük N15 isimli numune olurken, en yüksek olanı ise N16 numunesi olmuştur.</w:t>
      </w:r>
    </w:p>
    <w:p w:rsidR="00202BBA" w:rsidRDefault="00202BBA" w:rsidP="00202BBA">
      <w:r>
        <w:t xml:space="preserve">Nar sosu numunelerinin % asitlik analizi kutu grafiğine (Şekil </w:t>
      </w:r>
      <w:proofErr w:type="gramStart"/>
      <w:r>
        <w:t>3.2</w:t>
      </w:r>
      <w:proofErr w:type="gramEnd"/>
      <w:r>
        <w:t xml:space="preserve">) bakıldığında en yüksek ve en düşük değerler sırası ile %7.74-2.54, birinci kuartil değeri %3.38 ve üçüncü kuartil değeri %5.65 olduğu görülmektedir. % asitlik analizi kutu grafiğine göre medyan değeri %3.72 ve ortalama değer ise %4.55 olarak bulunmuştur. </w:t>
      </w:r>
    </w:p>
    <w:p w:rsidR="00FC0205" w:rsidRDefault="00FC0205" w:rsidP="002B18F6"/>
    <w:p w:rsidR="00F9624A" w:rsidRDefault="00FC0205" w:rsidP="00F9624A">
      <w:pPr>
        <w:keepNext/>
        <w:jc w:val="center"/>
      </w:pPr>
      <w:r>
        <w:rPr>
          <w:noProof/>
          <w:lang w:eastAsia="tr-TR"/>
        </w:rPr>
        <w:drawing>
          <wp:inline distT="0" distB="0" distL="0" distR="0" wp14:anchorId="19520FA0" wp14:editId="2B880440">
            <wp:extent cx="4432300" cy="3238500"/>
            <wp:effectExtent l="0" t="0" r="25400" b="19050"/>
            <wp:docPr id="57" name="Grafik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1A4E21" w:rsidRDefault="001A4E21" w:rsidP="00D61AFD">
      <w:pPr>
        <w:keepNext/>
        <w:spacing w:line="240" w:lineRule="auto"/>
        <w:jc w:val="center"/>
      </w:pPr>
    </w:p>
    <w:p w:rsidR="00FC0205" w:rsidRPr="00F9624A" w:rsidRDefault="00F9624A" w:rsidP="00C65BD3">
      <w:pPr>
        <w:pStyle w:val="ResimYazs"/>
        <w:ind w:firstLine="0"/>
        <w:jc w:val="center"/>
        <w:rPr>
          <w:rFonts w:ascii="Times New Roman" w:hAnsi="Times New Roman" w:cs="Times New Roman"/>
          <w:b w:val="0"/>
          <w:sz w:val="24"/>
          <w:szCs w:val="24"/>
        </w:rPr>
      </w:pPr>
      <w:bookmarkStart w:id="112" w:name="_Toc77112733"/>
      <w:r w:rsidRPr="00F9624A">
        <w:rPr>
          <w:rFonts w:ascii="Times New Roman" w:hAnsi="Times New Roman" w:cs="Times New Roman"/>
          <w:b w:val="0"/>
          <w:sz w:val="24"/>
          <w:szCs w:val="24"/>
        </w:rPr>
        <w:t xml:space="preserve">Şekil </w:t>
      </w:r>
      <w:r w:rsidR="0028363B">
        <w:rPr>
          <w:rFonts w:ascii="Times New Roman" w:hAnsi="Times New Roman" w:cs="Times New Roman"/>
          <w:b w:val="0"/>
          <w:sz w:val="24"/>
          <w:szCs w:val="24"/>
        </w:rPr>
        <w:t>3.</w:t>
      </w:r>
      <w:r w:rsidRPr="00F9624A">
        <w:rPr>
          <w:rFonts w:ascii="Times New Roman" w:hAnsi="Times New Roman" w:cs="Times New Roman"/>
          <w:b w:val="0"/>
          <w:sz w:val="24"/>
          <w:szCs w:val="24"/>
        </w:rPr>
        <w:fldChar w:fldCharType="begin"/>
      </w:r>
      <w:r w:rsidRPr="00F9624A">
        <w:rPr>
          <w:rFonts w:ascii="Times New Roman" w:hAnsi="Times New Roman" w:cs="Times New Roman"/>
          <w:b w:val="0"/>
          <w:sz w:val="24"/>
          <w:szCs w:val="24"/>
        </w:rPr>
        <w:instrText xml:space="preserve"> SEQ Şekil_3. \* ARABIC </w:instrText>
      </w:r>
      <w:r w:rsidRPr="00F9624A">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2</w:t>
      </w:r>
      <w:r w:rsidRPr="00F9624A">
        <w:rPr>
          <w:rFonts w:ascii="Times New Roman" w:hAnsi="Times New Roman" w:cs="Times New Roman"/>
          <w:b w:val="0"/>
          <w:sz w:val="24"/>
          <w:szCs w:val="24"/>
        </w:rPr>
        <w:fldChar w:fldCharType="end"/>
      </w:r>
      <w:r w:rsidRPr="00F9624A">
        <w:rPr>
          <w:rFonts w:ascii="Times New Roman" w:hAnsi="Times New Roman" w:cs="Times New Roman"/>
          <w:b w:val="0"/>
          <w:sz w:val="24"/>
          <w:szCs w:val="24"/>
        </w:rPr>
        <w:t>. Titrasyon asitliği kutu grafiği</w:t>
      </w:r>
      <w:bookmarkEnd w:id="112"/>
    </w:p>
    <w:p w:rsidR="00CF1711" w:rsidRDefault="00CF1711" w:rsidP="00121CED"/>
    <w:p w:rsidR="00FC0205" w:rsidRDefault="00FC0205" w:rsidP="00FC0205">
      <w:pPr>
        <w:rPr>
          <w:rFonts w:cs="Times New Roman"/>
        </w:rPr>
      </w:pPr>
      <w:r>
        <w:t xml:space="preserve">Numunelerin titrasyon asitliği ile diğer analizlerin </w:t>
      </w:r>
      <w:proofErr w:type="gramStart"/>
      <w:r w:rsidR="00BD2B9D">
        <w:t>korelasyon</w:t>
      </w:r>
      <w:proofErr w:type="gramEnd"/>
      <w:r w:rsidR="00BD2B9D">
        <w:t xml:space="preserve"> ilişkisi (Tablo 3.1</w:t>
      </w:r>
      <w:r>
        <w:t>)</w:t>
      </w:r>
      <w:r w:rsidR="00573155">
        <w:t xml:space="preserve"> değerlendirildiğin de</w:t>
      </w:r>
      <w:r>
        <w:t>; briks ve sakkaroz analizleri ile negatif güçlü korelasyon oluşturmakta</w:t>
      </w:r>
      <w:r w:rsidR="0079204E">
        <w:t xml:space="preserve"> iken</w:t>
      </w:r>
      <w:r>
        <w:t xml:space="preserve"> pH, a değeri, </w:t>
      </w:r>
      <w:r>
        <w:rPr>
          <w:rFonts w:cs="Times New Roman"/>
        </w:rPr>
        <w:t>∆E değeri, TPC, DPPH, TFC, TAC, ABTS, gl</w:t>
      </w:r>
      <w:r w:rsidR="00573155">
        <w:rPr>
          <w:rFonts w:cs="Times New Roman"/>
        </w:rPr>
        <w:t>u</w:t>
      </w:r>
      <w:r>
        <w:rPr>
          <w:rFonts w:cs="Times New Roman"/>
        </w:rPr>
        <w:t>koz analiz</w:t>
      </w:r>
      <w:r w:rsidR="002A2EAD">
        <w:rPr>
          <w:rFonts w:cs="Times New Roman"/>
        </w:rPr>
        <w:t xml:space="preserve"> değerleri</w:t>
      </w:r>
      <w:r>
        <w:rPr>
          <w:rFonts w:cs="Times New Roman"/>
        </w:rPr>
        <w:t xml:space="preserve"> ile pozitif güçlü korelasyon oluştur</w:t>
      </w:r>
      <w:r w:rsidR="0079204E">
        <w:rPr>
          <w:rFonts w:cs="Times New Roman"/>
        </w:rPr>
        <w:t>muştur</w:t>
      </w:r>
      <w:r>
        <w:rPr>
          <w:rFonts w:cs="Times New Roman"/>
        </w:rPr>
        <w:t xml:space="preserve">. </w:t>
      </w:r>
      <w:r w:rsidR="002A2EAD">
        <w:rPr>
          <w:rFonts w:cs="Times New Roman"/>
        </w:rPr>
        <w:t xml:space="preserve">HMF ve FRAP değerleri </w:t>
      </w:r>
      <w:proofErr w:type="gramStart"/>
      <w:r w:rsidR="002A2EAD">
        <w:rPr>
          <w:rFonts w:cs="Times New Roman"/>
        </w:rPr>
        <w:t xml:space="preserve">ise  </w:t>
      </w:r>
      <w:r>
        <w:rPr>
          <w:rFonts w:cs="Times New Roman"/>
        </w:rPr>
        <w:t>numunelerin</w:t>
      </w:r>
      <w:proofErr w:type="gramEnd"/>
      <w:r>
        <w:rPr>
          <w:rFonts w:cs="Times New Roman"/>
        </w:rPr>
        <w:t xml:space="preserve"> titrasyon asitliği ile negatif zayıf korelasyon oluştur</w:t>
      </w:r>
      <w:r w:rsidR="002A2EAD">
        <w:rPr>
          <w:rFonts w:cs="Times New Roman"/>
        </w:rPr>
        <w:t>muştur. Ek olarak, T</w:t>
      </w:r>
      <w:r>
        <w:rPr>
          <w:rFonts w:cs="Times New Roman"/>
        </w:rPr>
        <w:t xml:space="preserve">itrasyon </w:t>
      </w:r>
      <w:proofErr w:type="gramStart"/>
      <w:r>
        <w:rPr>
          <w:rFonts w:cs="Times New Roman"/>
        </w:rPr>
        <w:t>asitliği  ile</w:t>
      </w:r>
      <w:proofErr w:type="gramEnd"/>
      <w:r>
        <w:rPr>
          <w:rFonts w:cs="Times New Roman"/>
        </w:rPr>
        <w:t xml:space="preserve"> L değeri, b değeri, fruktoz ve toplam şeker analiz</w:t>
      </w:r>
      <w:r w:rsidR="002A2EAD">
        <w:rPr>
          <w:rFonts w:cs="Times New Roman"/>
        </w:rPr>
        <w:t xml:space="preserve"> değerleri  de pozitif zayıf korelasyon göstermiştir.</w:t>
      </w:r>
    </w:p>
    <w:p w:rsidR="00FC0205" w:rsidRDefault="00FC0205" w:rsidP="00FC0205">
      <w:pPr>
        <w:rPr>
          <w:rFonts w:cs="Times New Roman"/>
        </w:rPr>
      </w:pPr>
      <w:r>
        <w:rPr>
          <w:rFonts w:cs="Times New Roman"/>
        </w:rPr>
        <w:t>Titrasyon asitliği analizi ile pH, a değeri, ∆E değeri, TPC, DPPH, TFC, TAC, ABTS, gl</w:t>
      </w:r>
      <w:r w:rsidR="00573155">
        <w:rPr>
          <w:rFonts w:cs="Times New Roman"/>
        </w:rPr>
        <w:t>u</w:t>
      </w:r>
      <w:r>
        <w:rPr>
          <w:rFonts w:cs="Times New Roman"/>
        </w:rPr>
        <w:t xml:space="preserve">koz </w:t>
      </w:r>
      <w:r w:rsidR="002A2EAD">
        <w:rPr>
          <w:rFonts w:cs="Times New Roman"/>
        </w:rPr>
        <w:t>değerleri</w:t>
      </w:r>
      <w:r>
        <w:rPr>
          <w:rFonts w:cs="Times New Roman"/>
        </w:rPr>
        <w:t xml:space="preserve"> arasındaki </w:t>
      </w:r>
      <w:proofErr w:type="gramStart"/>
      <w:r w:rsidR="00BD2B9D">
        <w:rPr>
          <w:rFonts w:cs="Times New Roman"/>
        </w:rPr>
        <w:t>korelasyon</w:t>
      </w:r>
      <w:proofErr w:type="gramEnd"/>
      <w:r w:rsidR="00BD2B9D">
        <w:rPr>
          <w:rFonts w:cs="Times New Roman"/>
        </w:rPr>
        <w:t xml:space="preserve"> </w:t>
      </w:r>
      <w:r>
        <w:rPr>
          <w:rFonts w:cs="Times New Roman"/>
        </w:rPr>
        <w:t xml:space="preserve"> </w:t>
      </w:r>
      <w:r w:rsidR="00573155">
        <w:rPr>
          <w:rFonts w:cs="Times New Roman"/>
        </w:rPr>
        <w:t xml:space="preserve">(Tablo 3.1) </w:t>
      </w:r>
      <w:r>
        <w:rPr>
          <w:rFonts w:cs="Times New Roman"/>
        </w:rPr>
        <w:t>sırasıyla 0.355, 0.598, 0.313, 0.323, 0.788, 0.377, 0.635, 0.820, 0.531</w:t>
      </w:r>
      <w:r w:rsidR="002A2EAD">
        <w:rPr>
          <w:rFonts w:cs="Times New Roman"/>
        </w:rPr>
        <w:t xml:space="preserve"> olarak hesaplanmıştır.</w:t>
      </w:r>
      <w:r>
        <w:rPr>
          <w:rFonts w:cs="Times New Roman"/>
        </w:rPr>
        <w:t xml:space="preserve"> </w:t>
      </w:r>
      <w:r w:rsidR="00573155">
        <w:rPr>
          <w:rFonts w:cs="Times New Roman"/>
        </w:rPr>
        <w:t xml:space="preserve">Elde edilen </w:t>
      </w:r>
      <w:proofErr w:type="gramStart"/>
      <w:r w:rsidR="00573155">
        <w:rPr>
          <w:rFonts w:cs="Times New Roman"/>
        </w:rPr>
        <w:t>k</w:t>
      </w:r>
      <w:r>
        <w:rPr>
          <w:rFonts w:cs="Times New Roman"/>
        </w:rPr>
        <w:t>orelasyon</w:t>
      </w:r>
      <w:proofErr w:type="gramEnd"/>
      <w:r>
        <w:rPr>
          <w:rFonts w:cs="Times New Roman"/>
        </w:rPr>
        <w:t xml:space="preserve"> değerlerine göre pozitif güçlü korelasyon oluşturan nar sosu numunelerinde titrasyon asitliği artarken; </w:t>
      </w:r>
      <w:r>
        <w:rPr>
          <w:rFonts w:cs="Times New Roman"/>
        </w:rPr>
        <w:lastRenderedPageBreak/>
        <w:t>pH, a değeri, ∆E değeri, TPC, DPPH, TFC, TAC, ABTS, glikoz miktarları</w:t>
      </w:r>
      <w:r w:rsidR="00BD438F">
        <w:rPr>
          <w:rFonts w:cs="Times New Roman"/>
        </w:rPr>
        <w:t xml:space="preserve"> </w:t>
      </w:r>
      <w:r>
        <w:rPr>
          <w:rFonts w:cs="Times New Roman"/>
        </w:rPr>
        <w:t xml:space="preserve">da genellikle </w:t>
      </w:r>
      <w:r w:rsidR="00573155">
        <w:rPr>
          <w:rFonts w:cs="Times New Roman"/>
        </w:rPr>
        <w:t>artış göstermiştir</w:t>
      </w:r>
      <w:r>
        <w:rPr>
          <w:rFonts w:cs="Times New Roman"/>
        </w:rPr>
        <w:t>. Titrasyon asitliği ile neg</w:t>
      </w:r>
      <w:r w:rsidR="00BD2B9D">
        <w:rPr>
          <w:rFonts w:cs="Times New Roman"/>
        </w:rPr>
        <w:t xml:space="preserve">atif güçlü </w:t>
      </w:r>
      <w:proofErr w:type="gramStart"/>
      <w:r w:rsidR="00BD2B9D">
        <w:rPr>
          <w:rFonts w:cs="Times New Roman"/>
        </w:rPr>
        <w:t>korelasyon</w:t>
      </w:r>
      <w:proofErr w:type="gramEnd"/>
      <w:r w:rsidR="00BD2B9D">
        <w:rPr>
          <w:rFonts w:cs="Times New Roman"/>
        </w:rPr>
        <w:t xml:space="preserve"> (Tablo 3.1</w:t>
      </w:r>
      <w:r>
        <w:rPr>
          <w:rFonts w:cs="Times New Roman"/>
        </w:rPr>
        <w:t xml:space="preserve">) oluşturan briks ve sakkarozun korelasyon değerleri sırasıyla -0.421 ve -0.371’dir. Bu sonuçlara göre titrasyon asitliği değeri artarken briks ve sakkaroz değerleri azalmaktadır. Asitlik HMF ile zayıf </w:t>
      </w:r>
      <w:proofErr w:type="gramStart"/>
      <w:r>
        <w:rPr>
          <w:rFonts w:cs="Times New Roman"/>
        </w:rPr>
        <w:t>korelasyon</w:t>
      </w:r>
      <w:proofErr w:type="gramEnd"/>
      <w:r>
        <w:rPr>
          <w:rFonts w:cs="Times New Roman"/>
        </w:rPr>
        <w:t xml:space="preserve"> oluşturan, L</w:t>
      </w:r>
      <w:r w:rsidR="002A2EAD">
        <w:rPr>
          <w:rFonts w:cs="Times New Roman"/>
        </w:rPr>
        <w:t xml:space="preserve"> </w:t>
      </w:r>
      <w:r>
        <w:rPr>
          <w:rFonts w:cs="Times New Roman"/>
        </w:rPr>
        <w:t xml:space="preserve">değeri, b değeri, FRAP, fruktoz ve toplam şeker </w:t>
      </w:r>
      <w:r w:rsidR="002A2EAD">
        <w:rPr>
          <w:rFonts w:cs="Times New Roman"/>
        </w:rPr>
        <w:t xml:space="preserve">değerleri </w:t>
      </w:r>
      <w:r>
        <w:rPr>
          <w:rFonts w:cs="Times New Roman"/>
        </w:rPr>
        <w:t xml:space="preserve">korelasyon matriks </w:t>
      </w:r>
      <w:r w:rsidR="002A2EAD">
        <w:rPr>
          <w:rFonts w:cs="Times New Roman"/>
        </w:rPr>
        <w:t xml:space="preserve">tablosunda </w:t>
      </w:r>
      <w:r>
        <w:rPr>
          <w:rFonts w:cs="Times New Roman"/>
        </w:rPr>
        <w:t>sırasıyla -0.021, 0.138, 0.245, -0.199, 0.095, 0.180</w:t>
      </w:r>
      <w:r w:rsidR="002A2EAD">
        <w:rPr>
          <w:rFonts w:cs="Times New Roman"/>
        </w:rPr>
        <w:t xml:space="preserve"> olarak belirlenmiştir</w:t>
      </w:r>
      <w:r>
        <w:rPr>
          <w:rFonts w:cs="Times New Roman"/>
        </w:rPr>
        <w:t xml:space="preserve">. </w:t>
      </w:r>
    </w:p>
    <w:p w:rsidR="00591312" w:rsidRDefault="00591312" w:rsidP="00FC0205">
      <w:pPr>
        <w:rPr>
          <w:rFonts w:cs="Times New Roman"/>
        </w:rPr>
      </w:pPr>
      <w:r>
        <w:rPr>
          <w:rFonts w:cs="Times New Roman"/>
        </w:rPr>
        <w:t>N5, N8, N9, N14, N16 ve N18 numunelerinin asitlikleri</w:t>
      </w:r>
      <w:r w:rsidR="002A2EAD">
        <w:rPr>
          <w:rFonts w:cs="Times New Roman"/>
        </w:rPr>
        <w:t>nin</w:t>
      </w:r>
      <w:r>
        <w:rPr>
          <w:rFonts w:cs="Times New Roman"/>
        </w:rPr>
        <w:t xml:space="preserve"> diğer örneklere göre daha yüksek olduğu görülmüştür. Bunun sebebinin nar soslarının üretiminde kullanılan hammadde ve katkı maddelerin</w:t>
      </w:r>
      <w:r w:rsidR="002A2EAD">
        <w:rPr>
          <w:rFonts w:cs="Times New Roman"/>
        </w:rPr>
        <w:t>in o</w:t>
      </w:r>
      <w:r w:rsidR="00E5347D">
        <w:rPr>
          <w:rFonts w:cs="Times New Roman"/>
        </w:rPr>
        <w:t>labileceği</w:t>
      </w:r>
      <w:r w:rsidR="002A2EAD">
        <w:rPr>
          <w:rFonts w:cs="Times New Roman"/>
        </w:rPr>
        <w:t xml:space="preserve"> </w:t>
      </w:r>
      <w:r>
        <w:rPr>
          <w:rFonts w:cs="Times New Roman"/>
        </w:rPr>
        <w:t>düşünülmektedir.</w:t>
      </w:r>
      <w:r w:rsidR="00B038A5">
        <w:rPr>
          <w:rFonts w:cs="Times New Roman"/>
        </w:rPr>
        <w:t xml:space="preserve"> </w:t>
      </w:r>
      <w:r w:rsidR="00B038A5">
        <w:rPr>
          <w:szCs w:val="24"/>
        </w:rPr>
        <w:t>Yapılan çalışmada nar sosu örneklerinin titrasyon asitliği analizinde istatistiksel olarak önemli bir farklılık olduğu tespit edilmiştir (p&lt;</w:t>
      </w:r>
      <w:proofErr w:type="gramStart"/>
      <w:r w:rsidR="00B038A5">
        <w:rPr>
          <w:szCs w:val="24"/>
        </w:rPr>
        <w:t>0.0001</w:t>
      </w:r>
      <w:proofErr w:type="gramEnd"/>
      <w:r w:rsidR="00B038A5">
        <w:rPr>
          <w:szCs w:val="24"/>
        </w:rPr>
        <w:t>).</w:t>
      </w:r>
    </w:p>
    <w:p w:rsidR="00925AEB" w:rsidRDefault="00FC0205" w:rsidP="00925AEB">
      <w:pPr>
        <w:pStyle w:val="Default"/>
        <w:spacing w:line="360" w:lineRule="auto"/>
        <w:rPr>
          <w:rFonts w:eastAsiaTheme="minorHAnsi"/>
          <w:bCs/>
          <w:lang w:eastAsia="en-US"/>
        </w:rPr>
      </w:pPr>
      <w:r w:rsidRPr="00F1482A">
        <w:t>Vatansever, (2018) yapmış olduğu çalışmada nar ekşili soslarının titrasyon asitliği miktarlarını 3.29±0.00</w:t>
      </w:r>
      <w:r w:rsidRPr="00F1482A">
        <w:rPr>
          <w:bCs/>
        </w:rPr>
        <w:t xml:space="preserve"> </w:t>
      </w:r>
      <w:r w:rsidRPr="00F1482A">
        <w:rPr>
          <w:rFonts w:eastAsiaTheme="minorHAnsi"/>
          <w:bCs/>
          <w:lang w:eastAsia="en-US"/>
        </w:rPr>
        <w:t xml:space="preserve">g/100 g </w:t>
      </w:r>
      <w:r w:rsidRPr="00F1482A">
        <w:t>ve 3.73±0.01</w:t>
      </w:r>
      <w:r w:rsidRPr="00F1482A">
        <w:rPr>
          <w:bCs/>
        </w:rPr>
        <w:t xml:space="preserve"> </w:t>
      </w:r>
      <w:r w:rsidRPr="00F1482A">
        <w:rPr>
          <w:rFonts w:eastAsiaTheme="minorHAnsi"/>
          <w:bCs/>
          <w:lang w:eastAsia="en-US"/>
        </w:rPr>
        <w:t>g/100 g</w:t>
      </w:r>
      <w:r>
        <w:rPr>
          <w:rFonts w:eastAsiaTheme="minorHAnsi"/>
          <w:bCs/>
          <w:lang w:eastAsia="en-US"/>
        </w:rPr>
        <w:t xml:space="preserve"> olarak tespit etmiştir. Karabiyikli ve Kisla, (2012) yapmış olduklar</w:t>
      </w:r>
      <w:r w:rsidR="006A4E86">
        <w:rPr>
          <w:rFonts w:eastAsiaTheme="minorHAnsi"/>
          <w:bCs/>
          <w:lang w:eastAsia="en-US"/>
        </w:rPr>
        <w:t xml:space="preserve">ı çalışmada </w:t>
      </w:r>
      <w:r w:rsidR="00E5347D">
        <w:rPr>
          <w:rFonts w:eastAsiaTheme="minorHAnsi"/>
          <w:bCs/>
          <w:lang w:eastAsia="en-US"/>
        </w:rPr>
        <w:t xml:space="preserve">ise </w:t>
      </w:r>
      <w:r w:rsidR="006A4E86">
        <w:rPr>
          <w:rFonts w:eastAsiaTheme="minorHAnsi"/>
          <w:bCs/>
          <w:lang w:eastAsia="en-US"/>
        </w:rPr>
        <w:t>geleneksel nar sosların</w:t>
      </w:r>
      <w:r>
        <w:rPr>
          <w:rFonts w:eastAsiaTheme="minorHAnsi"/>
          <w:bCs/>
          <w:lang w:eastAsia="en-US"/>
        </w:rPr>
        <w:t>da titrasyon asitliğini (sitrik asit cinsinden)</w:t>
      </w:r>
      <w:r w:rsidR="00925AEB">
        <w:rPr>
          <w:rFonts w:eastAsiaTheme="minorHAnsi"/>
          <w:bCs/>
          <w:lang w:eastAsia="en-US"/>
        </w:rPr>
        <w:t xml:space="preserve"> %</w:t>
      </w:r>
      <w:r w:rsidR="006A4E86">
        <w:rPr>
          <w:rFonts w:eastAsiaTheme="minorHAnsi"/>
          <w:bCs/>
          <w:lang w:eastAsia="en-US"/>
        </w:rPr>
        <w:t>8.60-</w:t>
      </w:r>
      <w:r w:rsidR="00925AEB">
        <w:rPr>
          <w:rFonts w:eastAsiaTheme="minorHAnsi"/>
          <w:bCs/>
          <w:lang w:eastAsia="en-US"/>
        </w:rPr>
        <w:t>9.3</w:t>
      </w:r>
      <w:r w:rsidR="003979EB">
        <w:rPr>
          <w:rFonts w:eastAsiaTheme="minorHAnsi"/>
          <w:bCs/>
          <w:lang w:eastAsia="en-US"/>
        </w:rPr>
        <w:t>0</w:t>
      </w:r>
      <w:r w:rsidR="00925AEB">
        <w:rPr>
          <w:rFonts w:eastAsiaTheme="minorHAnsi"/>
          <w:bCs/>
          <w:lang w:eastAsia="en-US"/>
        </w:rPr>
        <w:t xml:space="preserve"> olarak </w:t>
      </w:r>
      <w:r w:rsidR="00E5347D">
        <w:rPr>
          <w:rFonts w:eastAsiaTheme="minorHAnsi"/>
          <w:bCs/>
          <w:lang w:eastAsia="en-US"/>
        </w:rPr>
        <w:t>belirlemişlerdir</w:t>
      </w:r>
      <w:r w:rsidR="00925AEB">
        <w:rPr>
          <w:rFonts w:eastAsiaTheme="minorHAnsi"/>
          <w:bCs/>
          <w:lang w:eastAsia="en-US"/>
        </w:rPr>
        <w:t>.</w:t>
      </w:r>
      <w:r w:rsidR="00A73BB1">
        <w:rPr>
          <w:rFonts w:eastAsiaTheme="minorHAnsi"/>
          <w:bCs/>
          <w:lang w:eastAsia="en-US"/>
        </w:rPr>
        <w:t xml:space="preserve"> Yildiz vd. (2014), yapmış oldukları çalışmada nar ekşisi soslarının asitliğini 4.30-7.97 g/100g olarak bulmuşlardır.</w:t>
      </w:r>
      <w:r w:rsidR="00F41BD7">
        <w:rPr>
          <w:rFonts w:eastAsiaTheme="minorHAnsi"/>
          <w:bCs/>
          <w:lang w:eastAsia="en-US"/>
        </w:rPr>
        <w:t xml:space="preserve"> </w:t>
      </w:r>
      <w:r w:rsidR="00573155">
        <w:rPr>
          <w:rFonts w:eastAsiaTheme="minorHAnsi"/>
          <w:bCs/>
          <w:lang w:eastAsia="en-US"/>
        </w:rPr>
        <w:t>Bu çalışmada e</w:t>
      </w:r>
      <w:r w:rsidR="00F41BD7">
        <w:rPr>
          <w:rFonts w:eastAsiaTheme="minorHAnsi"/>
          <w:bCs/>
          <w:lang w:eastAsia="en-US"/>
        </w:rPr>
        <w:t xml:space="preserve">lde edilen sonuçların </w:t>
      </w:r>
      <w:proofErr w:type="gramStart"/>
      <w:r w:rsidR="00F41BD7">
        <w:rPr>
          <w:rFonts w:eastAsiaTheme="minorHAnsi"/>
          <w:bCs/>
          <w:lang w:eastAsia="en-US"/>
        </w:rPr>
        <w:t>literatür</w:t>
      </w:r>
      <w:proofErr w:type="gramEnd"/>
      <w:r w:rsidR="00F41BD7">
        <w:rPr>
          <w:rFonts w:eastAsiaTheme="minorHAnsi"/>
          <w:bCs/>
          <w:lang w:eastAsia="en-US"/>
        </w:rPr>
        <w:t xml:space="preserve"> verileriyle uyum</w:t>
      </w:r>
      <w:r w:rsidR="00E5347D">
        <w:rPr>
          <w:rFonts w:eastAsiaTheme="minorHAnsi"/>
          <w:bCs/>
          <w:lang w:eastAsia="en-US"/>
        </w:rPr>
        <w:t xml:space="preserve"> gösterdiği</w:t>
      </w:r>
      <w:r w:rsidR="00F41BD7">
        <w:rPr>
          <w:rFonts w:eastAsiaTheme="minorHAnsi"/>
          <w:bCs/>
          <w:lang w:eastAsia="en-US"/>
        </w:rPr>
        <w:t xml:space="preserve"> görülmektedir.</w:t>
      </w:r>
    </w:p>
    <w:p w:rsidR="00925AEB" w:rsidRDefault="00925AEB" w:rsidP="00925AEB">
      <w:pPr>
        <w:pStyle w:val="Default"/>
        <w:spacing w:line="360" w:lineRule="auto"/>
        <w:ind w:firstLine="0"/>
        <w:rPr>
          <w:rFonts w:eastAsiaTheme="minorHAnsi"/>
          <w:bCs/>
          <w:lang w:eastAsia="en-US"/>
        </w:rPr>
      </w:pPr>
    </w:p>
    <w:p w:rsidR="00925AEB" w:rsidRDefault="00925AEB" w:rsidP="00BD3965">
      <w:pPr>
        <w:pStyle w:val="Balk2"/>
        <w:numPr>
          <w:ilvl w:val="0"/>
          <w:numId w:val="0"/>
        </w:numPr>
        <w:ind w:firstLine="567"/>
        <w:rPr>
          <w:rFonts w:eastAsia="Arial" w:cs="Times New Roman"/>
        </w:rPr>
      </w:pPr>
      <w:bookmarkStart w:id="113" w:name="_Toc77109897"/>
      <w:r>
        <w:t xml:space="preserve">3.1.3. </w:t>
      </w:r>
      <w:r w:rsidRPr="00511F9D">
        <w:rPr>
          <w:rFonts w:eastAsia="Arial" w:cs="Times New Roman"/>
        </w:rPr>
        <w:t>pH</w:t>
      </w:r>
      <w:r w:rsidR="007E30B2">
        <w:rPr>
          <w:rFonts w:eastAsia="Arial" w:cs="Times New Roman"/>
        </w:rPr>
        <w:t xml:space="preserve"> Değerleri</w:t>
      </w:r>
      <w:bookmarkEnd w:id="113"/>
      <w:r w:rsidR="007E30B2">
        <w:rPr>
          <w:rFonts w:eastAsia="Arial" w:cs="Times New Roman"/>
        </w:rPr>
        <w:t xml:space="preserve"> </w:t>
      </w:r>
    </w:p>
    <w:p w:rsidR="00925AEB" w:rsidRDefault="00925AEB" w:rsidP="00925AEB"/>
    <w:p w:rsidR="006A5BD2" w:rsidRDefault="00925AEB" w:rsidP="00202BBA">
      <w:pPr>
        <w:rPr>
          <w:szCs w:val="24"/>
        </w:rPr>
      </w:pPr>
      <w:r>
        <w:t>Nar sosu numunelerinde</w:t>
      </w:r>
      <w:r w:rsidR="00BD2B9D">
        <w:t xml:space="preserve"> pH analizi değerleri (Tablo 3.2</w:t>
      </w:r>
      <w:r>
        <w:t xml:space="preserve">) </w:t>
      </w:r>
      <w:r w:rsidRPr="00DB3F9A">
        <w:rPr>
          <w:rFonts w:eastAsia="Calibri"/>
          <w:szCs w:val="24"/>
        </w:rPr>
        <w:t>1.66±0.02</w:t>
      </w:r>
      <w:r>
        <w:t>-2.88</w:t>
      </w:r>
      <w:r>
        <w:rPr>
          <w:rFonts w:cs="Times New Roman"/>
        </w:rPr>
        <w:t>±</w:t>
      </w:r>
      <w:r>
        <w:t xml:space="preserve">0.03 </w:t>
      </w:r>
      <w:proofErr w:type="gramStart"/>
      <w:r>
        <w:t>aralığında</w:t>
      </w:r>
      <w:proofErr w:type="gramEnd"/>
      <w:r>
        <w:t xml:space="preserve"> saptanmıştır. N18 numunesinin ortalama pH değeri 2.88</w:t>
      </w:r>
      <w:r>
        <w:rPr>
          <w:rFonts w:cs="Times New Roman"/>
        </w:rPr>
        <w:t>±</w:t>
      </w:r>
      <w:r>
        <w:t xml:space="preserve">0.03 olarak bulunmuştur. Numunelerde pH değeri en düşük N12 numunesi olurken en yüksek pH değerine sahip numune </w:t>
      </w:r>
      <w:r w:rsidR="00E5347D">
        <w:t xml:space="preserve">ise </w:t>
      </w:r>
      <w:proofErr w:type="gramStart"/>
      <w:r>
        <w:t>N18</w:t>
      </w:r>
      <w:r w:rsidR="00E5347D">
        <w:t>’dir</w:t>
      </w:r>
      <w:r>
        <w:t xml:space="preserve"> .</w:t>
      </w:r>
      <w:proofErr w:type="gramEnd"/>
      <w:r w:rsidR="004D29A5">
        <w:t xml:space="preserve"> </w:t>
      </w:r>
      <w:r w:rsidR="005169A0">
        <w:t>N1, N4, N5, N6, N8, N12, N15 ve N17 nu</w:t>
      </w:r>
      <w:r w:rsidR="00BD438F">
        <w:t>munelerinin pH değer</w:t>
      </w:r>
      <w:r w:rsidR="00573155">
        <w:t>leri</w:t>
      </w:r>
      <w:r w:rsidR="00BD438F">
        <w:t xml:space="preserve"> diğer örne</w:t>
      </w:r>
      <w:r w:rsidR="005169A0">
        <w:t>klere göre daha düşü</w:t>
      </w:r>
      <w:r w:rsidR="00E5347D">
        <w:t>ktür.</w:t>
      </w:r>
      <w:r w:rsidR="004D29A5">
        <w:t xml:space="preserve"> N18 numunesinin pH değerine en yakın pH değerine sahip numuneler N14 ve N16 numuneleri</w:t>
      </w:r>
      <w:r w:rsidR="00573155">
        <w:t>dir</w:t>
      </w:r>
      <w:r w:rsidR="004D29A5">
        <w:t>.</w:t>
      </w:r>
      <w:r w:rsidR="006A5BD2" w:rsidRPr="006A5BD2">
        <w:rPr>
          <w:szCs w:val="24"/>
        </w:rPr>
        <w:t xml:space="preserve"> </w:t>
      </w:r>
      <w:r w:rsidR="006A5BD2">
        <w:rPr>
          <w:szCs w:val="24"/>
        </w:rPr>
        <w:t>Yapmış olduğumuz çalışmada nar sosu örneklerinin pH analizinde istatistiksel olarak önemli bir farklılık olduğu tespit edilmiştir (p&lt;</w:t>
      </w:r>
      <w:proofErr w:type="gramStart"/>
      <w:r w:rsidR="006A5BD2">
        <w:rPr>
          <w:szCs w:val="24"/>
        </w:rPr>
        <w:t>0.0001</w:t>
      </w:r>
      <w:proofErr w:type="gramEnd"/>
      <w:r w:rsidR="006A5BD2">
        <w:rPr>
          <w:szCs w:val="24"/>
        </w:rPr>
        <w:t>).</w:t>
      </w:r>
    </w:p>
    <w:p w:rsidR="00202BBA" w:rsidRDefault="00202BBA" w:rsidP="00202BBA">
      <w:r>
        <w:t xml:space="preserve">pH analizinin kutu grafiğine (Şekil </w:t>
      </w:r>
      <w:proofErr w:type="gramStart"/>
      <w:r>
        <w:t>3.3</w:t>
      </w:r>
      <w:proofErr w:type="gramEnd"/>
      <w:r>
        <w:t xml:space="preserve">) bakıldığında, en yüksek ve düşük değerler sırası ile 2.90-1.63, birinci kuartil değeri 1.90 ve üçüncü kuartil değeri 2.27 olarak görülmektedir. pH kutu grafiğine göre medyan değeri 2.06, ortalama değer ise 2.09 olarak tespit edilmiştir. </w:t>
      </w:r>
    </w:p>
    <w:p w:rsidR="00202BBA" w:rsidRDefault="00202BBA" w:rsidP="004D29A5"/>
    <w:p w:rsidR="00671EA2" w:rsidRDefault="00671EA2" w:rsidP="00671EA2">
      <w:pPr>
        <w:ind w:firstLine="0"/>
      </w:pPr>
    </w:p>
    <w:p w:rsidR="00671EA2" w:rsidRDefault="00671EA2" w:rsidP="00671EA2">
      <w:pPr>
        <w:keepNext/>
        <w:jc w:val="center"/>
      </w:pPr>
      <w:r>
        <w:rPr>
          <w:noProof/>
          <w:lang w:eastAsia="tr-TR"/>
        </w:rPr>
        <w:drawing>
          <wp:inline distT="0" distB="0" distL="0" distR="0" wp14:anchorId="57A88585" wp14:editId="164F2294">
            <wp:extent cx="4404360" cy="3307080"/>
            <wp:effectExtent l="0" t="0" r="15240" b="7620"/>
            <wp:docPr id="60" name="Grafik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021D33" w:rsidRDefault="00021D33" w:rsidP="00021D33">
      <w:pPr>
        <w:keepNext/>
        <w:spacing w:line="240" w:lineRule="auto"/>
        <w:jc w:val="center"/>
      </w:pPr>
    </w:p>
    <w:p w:rsidR="00925AEB" w:rsidRDefault="00671EA2" w:rsidP="00C65BD3">
      <w:pPr>
        <w:pStyle w:val="ResimYazs"/>
        <w:ind w:firstLine="0"/>
        <w:jc w:val="center"/>
        <w:rPr>
          <w:rFonts w:ascii="Times New Roman" w:hAnsi="Times New Roman" w:cs="Times New Roman"/>
          <w:b w:val="0"/>
          <w:sz w:val="24"/>
          <w:szCs w:val="24"/>
        </w:rPr>
      </w:pPr>
      <w:bookmarkStart w:id="114" w:name="_Toc77112734"/>
      <w:r>
        <w:rPr>
          <w:rFonts w:ascii="Times New Roman" w:hAnsi="Times New Roman" w:cs="Times New Roman"/>
          <w:b w:val="0"/>
          <w:sz w:val="24"/>
          <w:szCs w:val="24"/>
        </w:rPr>
        <w:t>Şekil 3.</w:t>
      </w:r>
      <w:r w:rsidRPr="00F9624A">
        <w:rPr>
          <w:rFonts w:ascii="Times New Roman" w:hAnsi="Times New Roman" w:cs="Times New Roman"/>
          <w:b w:val="0"/>
          <w:sz w:val="24"/>
          <w:szCs w:val="24"/>
        </w:rPr>
        <w:fldChar w:fldCharType="begin"/>
      </w:r>
      <w:r w:rsidRPr="00F9624A">
        <w:rPr>
          <w:rFonts w:ascii="Times New Roman" w:hAnsi="Times New Roman" w:cs="Times New Roman"/>
          <w:b w:val="0"/>
          <w:sz w:val="24"/>
          <w:szCs w:val="24"/>
        </w:rPr>
        <w:instrText xml:space="preserve"> SEQ Şekil_3. \* ARABIC </w:instrText>
      </w:r>
      <w:r w:rsidRPr="00F9624A">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3</w:t>
      </w:r>
      <w:r w:rsidRPr="00F9624A">
        <w:rPr>
          <w:rFonts w:ascii="Times New Roman" w:hAnsi="Times New Roman" w:cs="Times New Roman"/>
          <w:b w:val="0"/>
          <w:sz w:val="24"/>
          <w:szCs w:val="24"/>
        </w:rPr>
        <w:fldChar w:fldCharType="end"/>
      </w:r>
      <w:r w:rsidRPr="00F9624A">
        <w:rPr>
          <w:rFonts w:ascii="Times New Roman" w:hAnsi="Times New Roman" w:cs="Times New Roman"/>
          <w:b w:val="0"/>
          <w:sz w:val="24"/>
          <w:szCs w:val="24"/>
        </w:rPr>
        <w:t>. pH kutu grafiği</w:t>
      </w:r>
      <w:bookmarkEnd w:id="114"/>
    </w:p>
    <w:p w:rsidR="00591312" w:rsidRDefault="00591312" w:rsidP="00121CED"/>
    <w:p w:rsidR="002B18F6" w:rsidRDefault="00591312" w:rsidP="002B18F6">
      <w:r>
        <w:t>Nar sosu numunelerinin pH an</w:t>
      </w:r>
      <w:r w:rsidR="006A149B">
        <w:t>aliz değerleri</w:t>
      </w:r>
      <w:r>
        <w:t xml:space="preserve"> ile diğer analizlerin </w:t>
      </w:r>
      <w:proofErr w:type="gramStart"/>
      <w:r>
        <w:t>korelasyon</w:t>
      </w:r>
      <w:proofErr w:type="gramEnd"/>
      <w:r>
        <w:t xml:space="preserve"> ilişkisi</w:t>
      </w:r>
      <w:r w:rsidR="00573155">
        <w:t>nde</w:t>
      </w:r>
      <w:r>
        <w:t xml:space="preserve"> (Tablo 3.1), sadece br</w:t>
      </w:r>
      <w:r w:rsidR="00E5347D">
        <w:t>i</w:t>
      </w:r>
      <w:r>
        <w:t>ks ile negatif güçlü korelasyon oluştur</w:t>
      </w:r>
      <w:r w:rsidR="00E5347D">
        <w:t>muştur</w:t>
      </w:r>
      <w:r>
        <w:t xml:space="preserve">. pH ile asitlik, TPC, DPPH, TFC, TAC, ABTS, FRAP </w:t>
      </w:r>
      <w:r w:rsidR="00E5347D">
        <w:t>parametreleri arasında</w:t>
      </w:r>
      <w:r>
        <w:t xml:space="preserve"> pozitif güçlü </w:t>
      </w:r>
      <w:proofErr w:type="gramStart"/>
      <w:r>
        <w:t>korelasyon</w:t>
      </w:r>
      <w:proofErr w:type="gramEnd"/>
      <w:r>
        <w:t xml:space="preserve"> </w:t>
      </w:r>
      <w:r w:rsidR="00E5347D">
        <w:t>tespit edilmiştir</w:t>
      </w:r>
      <w:r>
        <w:t>. pH analiz</w:t>
      </w:r>
      <w:r w:rsidR="00573155">
        <w:t xml:space="preserve"> değerleri </w:t>
      </w:r>
      <w:r>
        <w:t xml:space="preserve">HMF, L değeri, b değeri, </w:t>
      </w:r>
      <w:r>
        <w:rPr>
          <w:rFonts w:cs="Times New Roman"/>
        </w:rPr>
        <w:t>∆</w:t>
      </w:r>
      <w:r>
        <w:t xml:space="preserve">E değeri ve sakkaroz analizleri ile negatif zayıf </w:t>
      </w:r>
      <w:proofErr w:type="gramStart"/>
      <w:r>
        <w:t>korelasyon</w:t>
      </w:r>
      <w:proofErr w:type="gramEnd"/>
      <w:r>
        <w:t xml:space="preserve"> oluştur</w:t>
      </w:r>
      <w:r w:rsidR="00E5347D">
        <w:t>muş iken,</w:t>
      </w:r>
      <w:r>
        <w:t xml:space="preserve"> a değeri, fruktoz, glikoz ve toplam şeker analizleriyle de pozitif zayıf korelasyon </w:t>
      </w:r>
      <w:r w:rsidR="00E5347D">
        <w:t>göstermiştir</w:t>
      </w:r>
    </w:p>
    <w:p w:rsidR="00591312" w:rsidRDefault="00591312" w:rsidP="00591312">
      <w:r>
        <w:t xml:space="preserve">pH ile asitlik, TPC, DPPH, TFC, TAC, ABTS, FRAP </w:t>
      </w:r>
      <w:r w:rsidR="00E5347D">
        <w:t>değerleri</w:t>
      </w:r>
      <w:r w:rsidR="006A149B">
        <w:t xml:space="preserve"> arasınd</w:t>
      </w:r>
      <w:r w:rsidR="00E5347D">
        <w:t xml:space="preserve">a pozitif güçlü </w:t>
      </w:r>
      <w:proofErr w:type="gramStart"/>
      <w:r w:rsidR="00E5347D">
        <w:t>korelasyon</w:t>
      </w:r>
      <w:proofErr w:type="gramEnd"/>
      <w:r w:rsidR="00E5347D">
        <w:t xml:space="preserve"> </w:t>
      </w:r>
      <w:r w:rsidR="006A149B">
        <w:t>be</w:t>
      </w:r>
      <w:r w:rsidR="0003297D">
        <w:t>lirlenmiş olup, bu</w:t>
      </w:r>
      <w:r>
        <w:t xml:space="preserve"> korelasyon değerleri (Tablo 3.1) sırasıyla 0.355, 0.695, 0.566, 0.743, 0.539, 0.468, 0.489</w:t>
      </w:r>
      <w:r w:rsidR="00E5347D">
        <w:t xml:space="preserve"> olarak hesaplamıştır.</w:t>
      </w:r>
      <w:r>
        <w:t xml:space="preserve"> pH değeri arttıkça, asitlik, TPC, DPPH, TFC, TAC, ABTS, FRAP değerleri</w:t>
      </w:r>
      <w:r w:rsidR="00BD438F">
        <w:t xml:space="preserve"> </w:t>
      </w:r>
      <w:r>
        <w:t>de genellikle artm</w:t>
      </w:r>
      <w:r w:rsidR="0003297D">
        <w:t>ıştır</w:t>
      </w:r>
      <w:r>
        <w:t xml:space="preserve">. pH analizi ile briks </w:t>
      </w:r>
      <w:proofErr w:type="gramStart"/>
      <w:r>
        <w:t>analizinin  korelasyon</w:t>
      </w:r>
      <w:proofErr w:type="gramEnd"/>
      <w:r>
        <w:t xml:space="preserve"> matrik</w:t>
      </w:r>
      <w:r w:rsidR="0003297D">
        <w:t>s tablo</w:t>
      </w:r>
      <w:r>
        <w:t xml:space="preserve"> değeri -0.350 </w:t>
      </w:r>
      <w:r w:rsidR="0003297D">
        <w:t>olarak hesplanmıştır. B</w:t>
      </w:r>
      <w:r>
        <w:t xml:space="preserve">u </w:t>
      </w:r>
      <w:proofErr w:type="gramStart"/>
      <w:r w:rsidR="0003297D">
        <w:t xml:space="preserve">bir </w:t>
      </w:r>
      <w:r>
        <w:t xml:space="preserve"> neg</w:t>
      </w:r>
      <w:r w:rsidR="00BD438F">
        <w:t>atif</w:t>
      </w:r>
      <w:proofErr w:type="gramEnd"/>
      <w:r w:rsidR="00BD438F">
        <w:t xml:space="preserve"> güçlü korelasyon</w:t>
      </w:r>
      <w:r w:rsidR="0003297D">
        <w:t>dur</w:t>
      </w:r>
      <w:r>
        <w:t xml:space="preserve">. Yani pH değeri arttıkça briks değerinin genellikle azalacağı anlamına gelmektedir. pH analizi ile HMF, L değeri, a değeri, b değeri, </w:t>
      </w:r>
      <w:r>
        <w:rPr>
          <w:rFonts w:cs="Times New Roman"/>
        </w:rPr>
        <w:t>∆</w:t>
      </w:r>
      <w:r>
        <w:t>E değeri, fruktoz, gl</w:t>
      </w:r>
      <w:r w:rsidR="00C77177">
        <w:t>u</w:t>
      </w:r>
      <w:r>
        <w:t xml:space="preserve">koz, sakkaroz ve toplam şeker </w:t>
      </w:r>
      <w:r w:rsidR="0003297D">
        <w:t xml:space="preserve">zayıf </w:t>
      </w:r>
      <w:proofErr w:type="gramStart"/>
      <w:r w:rsidR="0003297D">
        <w:t>korelasyon</w:t>
      </w:r>
      <w:proofErr w:type="gramEnd"/>
      <w:r w:rsidR="0003297D">
        <w:t xml:space="preserve"> oluşturmakta ve bu </w:t>
      </w:r>
      <w:r>
        <w:t xml:space="preserve">korelasyon değerleri sırasıyla -0.096, -0.176, 0.114, -0.081, -0.103, 0.085, 0.090, -0.039, 0.138 </w:t>
      </w:r>
      <w:r w:rsidR="0003297D">
        <w:t>olarak hesaplanmıştır</w:t>
      </w:r>
      <w:r>
        <w:t xml:space="preserve">. Bu </w:t>
      </w:r>
      <w:r>
        <w:lastRenderedPageBreak/>
        <w:t xml:space="preserve">sonuçlara göre pH değerinin artmasıyla veya azalmasıyla HMF, L değeri, a değeri, b değeri, </w:t>
      </w:r>
      <w:r>
        <w:rPr>
          <w:rFonts w:cs="Times New Roman"/>
        </w:rPr>
        <w:t>∆</w:t>
      </w:r>
      <w:r>
        <w:t>E değeri, fruktoz, gl</w:t>
      </w:r>
      <w:r w:rsidR="00C77177">
        <w:t>u</w:t>
      </w:r>
      <w:r>
        <w:t>koz, sakkaroz ve toplam şeker değerlerinde genellikle herhangi bir değişim meyda</w:t>
      </w:r>
      <w:r w:rsidR="00BD438F">
        <w:t xml:space="preserve">na </w:t>
      </w:r>
      <w:r>
        <w:t>gelmemektedir.</w:t>
      </w:r>
      <w:r w:rsidR="00C77177">
        <w:t xml:space="preserve"> </w:t>
      </w:r>
    </w:p>
    <w:p w:rsidR="00591312" w:rsidRDefault="00591312" w:rsidP="006A0D9E">
      <w:r>
        <w:t xml:space="preserve">Nar sosları için Türkiye’de bir standart bulunmamaktadır. Karabiyikli ve Kisla (2012), yaptıkları </w:t>
      </w:r>
      <w:proofErr w:type="gramStart"/>
      <w:r>
        <w:t>çalışma  sonucunda</w:t>
      </w:r>
      <w:proofErr w:type="gramEnd"/>
      <w:r>
        <w:t xml:space="preserve"> nar soslarının pH değerlerini 2.33-2.68 olarak tespit etmişlerdir. Vatansever (2018), yapmış olduğu çalışmada nar ekşili sosların pH değerlerini 1.71</w:t>
      </w:r>
      <w:r>
        <w:rPr>
          <w:rFonts w:cs="Times New Roman"/>
        </w:rPr>
        <w:t>±</w:t>
      </w:r>
      <w:r>
        <w:t>0.01-2.01</w:t>
      </w:r>
      <w:r>
        <w:rPr>
          <w:rFonts w:cs="Times New Roman"/>
        </w:rPr>
        <w:t>±</w:t>
      </w:r>
      <w:r>
        <w:t xml:space="preserve">0.00 olarak tespit etmiştir. Metin (2014), yapmış olduğu çalışmada </w:t>
      </w:r>
      <w:r w:rsidR="00C77177">
        <w:t xml:space="preserve">ise </w:t>
      </w:r>
      <w:r>
        <w:t xml:space="preserve">nar ekşisi soslarının pH değerlerini 1.74-2.62 </w:t>
      </w:r>
      <w:proofErr w:type="gramStart"/>
      <w:r>
        <w:t>aralığında</w:t>
      </w:r>
      <w:proofErr w:type="gramEnd"/>
      <w:r>
        <w:t xml:space="preserve"> tespit etmiştir. </w:t>
      </w:r>
      <w:r w:rsidR="006A0D9E">
        <w:t xml:space="preserve">Yildiz vd. (2014), yaptıkları çalışmada nar ekşisi soslarının pH değerlerini 2.64-2.91 </w:t>
      </w:r>
      <w:proofErr w:type="gramStart"/>
      <w:r w:rsidR="006A0D9E">
        <w:t>aralığında</w:t>
      </w:r>
      <w:proofErr w:type="gramEnd"/>
      <w:r w:rsidR="006A0D9E">
        <w:t xml:space="preserve"> tespit etmişlerdir. </w:t>
      </w:r>
      <w:r>
        <w:t>pH analizi sonucu</w:t>
      </w:r>
      <w:r w:rsidR="00C77177">
        <w:t>nda</w:t>
      </w:r>
      <w:r>
        <w:t xml:space="preserve"> elde edilen veriler, </w:t>
      </w:r>
      <w:proofErr w:type="gramStart"/>
      <w:r>
        <w:t>literatür</w:t>
      </w:r>
      <w:proofErr w:type="gramEnd"/>
      <w:r>
        <w:t xml:space="preserve"> verileri ile uyum göstermekte ve olası farklılıkların hammadde, proses ve depolama koşullarından </w:t>
      </w:r>
      <w:r w:rsidR="009D42B3">
        <w:t xml:space="preserve">kaynaklandığı düşünülmektedir. </w:t>
      </w:r>
    </w:p>
    <w:p w:rsidR="00591312" w:rsidRDefault="00591312" w:rsidP="00591312"/>
    <w:p w:rsidR="00591312" w:rsidRDefault="00591312" w:rsidP="00591312">
      <w:pPr>
        <w:pStyle w:val="Balk2"/>
        <w:numPr>
          <w:ilvl w:val="0"/>
          <w:numId w:val="0"/>
        </w:numPr>
        <w:tabs>
          <w:tab w:val="left" w:pos="142"/>
        </w:tabs>
        <w:ind w:left="709"/>
        <w:rPr>
          <w:rFonts w:cs="Times New Roman"/>
        </w:rPr>
      </w:pPr>
      <w:bookmarkStart w:id="115" w:name="_Toc77109898"/>
      <w:r>
        <w:t xml:space="preserve">3.1.4. </w:t>
      </w:r>
      <w:r w:rsidR="007E30B2">
        <w:rPr>
          <w:rFonts w:cs="Times New Roman"/>
        </w:rPr>
        <w:t>Hidroksimetil F</w:t>
      </w:r>
      <w:r w:rsidRPr="00511F9D">
        <w:rPr>
          <w:rFonts w:cs="Times New Roman"/>
        </w:rPr>
        <w:t xml:space="preserve">urfural </w:t>
      </w:r>
      <w:r w:rsidR="00C77177">
        <w:rPr>
          <w:rFonts w:cs="Times New Roman"/>
        </w:rPr>
        <w:t>(HMF)</w:t>
      </w:r>
      <w:bookmarkEnd w:id="115"/>
      <w:r w:rsidR="00C77177">
        <w:rPr>
          <w:rFonts w:cs="Times New Roman"/>
        </w:rPr>
        <w:t xml:space="preserve"> </w:t>
      </w:r>
    </w:p>
    <w:p w:rsidR="00591312" w:rsidRDefault="00591312" w:rsidP="006822FD"/>
    <w:p w:rsidR="00200E28" w:rsidRDefault="00200E28" w:rsidP="00200E28">
      <w:pPr>
        <w:rPr>
          <w:szCs w:val="24"/>
        </w:rPr>
      </w:pPr>
      <w:r w:rsidRPr="00200E28">
        <w:t>Nar sosu numunelerinde yapmış olduğumuz HMF analiz</w:t>
      </w:r>
      <w:r w:rsidR="0003297D">
        <w:t>ler</w:t>
      </w:r>
      <w:r w:rsidRPr="00200E28">
        <w:t>i sonucu</w:t>
      </w:r>
      <w:r w:rsidR="0003297D">
        <w:t>nda</w:t>
      </w:r>
      <w:r w:rsidRPr="00200E28">
        <w:t xml:space="preserve"> elde ettiğimiz değerler Tablo </w:t>
      </w:r>
      <w:proofErr w:type="gramStart"/>
      <w:r w:rsidRPr="00200E28">
        <w:t>3.2’de</w:t>
      </w:r>
      <w:proofErr w:type="gramEnd"/>
      <w:r w:rsidRPr="00200E28">
        <w:t xml:space="preserve"> verilmiştir. HMF analizi sonucunda en düşük değer </w:t>
      </w:r>
      <w:r w:rsidRPr="00200E28">
        <w:rPr>
          <w:rFonts w:eastAsia="Calibri"/>
          <w:szCs w:val="24"/>
        </w:rPr>
        <w:t xml:space="preserve">4.58±0.18 mg/kg, en yüksek değer ise </w:t>
      </w:r>
      <w:proofErr w:type="gramStart"/>
      <w:r w:rsidRPr="00200E28">
        <w:rPr>
          <w:rFonts w:eastAsia="Calibri"/>
          <w:szCs w:val="24"/>
        </w:rPr>
        <w:t>103.68</w:t>
      </w:r>
      <w:proofErr w:type="gramEnd"/>
      <w:r w:rsidRPr="00200E28">
        <w:rPr>
          <w:rFonts w:eastAsia="Calibri"/>
          <w:szCs w:val="24"/>
        </w:rPr>
        <w:t xml:space="preserve">±1.53 mg/kg olarak bulunmuştur. N18 numunesi HMF değeri ortalama 30.10 mg/kg olarak </w:t>
      </w:r>
      <w:r w:rsidR="00136974">
        <w:rPr>
          <w:rFonts w:eastAsia="Calibri"/>
          <w:szCs w:val="24"/>
        </w:rPr>
        <w:t>ölçülmüştür</w:t>
      </w:r>
      <w:r w:rsidRPr="00200E28">
        <w:rPr>
          <w:rFonts w:eastAsia="Calibri"/>
          <w:szCs w:val="24"/>
        </w:rPr>
        <w:t>. Analiz</w:t>
      </w:r>
      <w:r w:rsidR="00136974">
        <w:rPr>
          <w:rFonts w:eastAsia="Calibri"/>
          <w:szCs w:val="24"/>
        </w:rPr>
        <w:t>ler</w:t>
      </w:r>
      <w:r w:rsidRPr="00200E28">
        <w:rPr>
          <w:rFonts w:eastAsia="Calibri"/>
          <w:szCs w:val="24"/>
        </w:rPr>
        <w:t xml:space="preserve"> sonucunda en düşük değere sahip numune N18, en yüksek değere sahip numune ise N3 olm</w:t>
      </w:r>
      <w:r w:rsidR="00136974">
        <w:rPr>
          <w:rFonts w:eastAsia="Calibri"/>
          <w:szCs w:val="24"/>
        </w:rPr>
        <w:t>uştur.</w:t>
      </w:r>
      <w:r w:rsidRPr="00200E28">
        <w:rPr>
          <w:rFonts w:eastAsia="Calibri"/>
          <w:szCs w:val="24"/>
        </w:rPr>
        <w:t xml:space="preserve"> </w:t>
      </w:r>
      <w:r w:rsidRPr="00200E28">
        <w:rPr>
          <w:szCs w:val="24"/>
        </w:rPr>
        <w:t xml:space="preserve">Yapmış olduğumuz </w:t>
      </w:r>
      <w:r w:rsidR="00136974">
        <w:rPr>
          <w:szCs w:val="24"/>
        </w:rPr>
        <w:t xml:space="preserve">bu </w:t>
      </w:r>
      <w:r w:rsidRPr="00200E28">
        <w:rPr>
          <w:szCs w:val="24"/>
        </w:rPr>
        <w:t>çalışmada nar sosu örneklerinin HMF analizinde istatistiksel olarak önemli bir farklılık olduğu tespit edilmiştir (p&lt;</w:t>
      </w:r>
      <w:proofErr w:type="gramStart"/>
      <w:r w:rsidRPr="00200E28">
        <w:rPr>
          <w:szCs w:val="24"/>
        </w:rPr>
        <w:t>0.0001</w:t>
      </w:r>
      <w:proofErr w:type="gramEnd"/>
      <w:r w:rsidRPr="00200E28">
        <w:rPr>
          <w:szCs w:val="24"/>
        </w:rPr>
        <w:t>).</w:t>
      </w:r>
    </w:p>
    <w:p w:rsidR="00200E28" w:rsidRDefault="00200E28" w:rsidP="00110A7C">
      <w:r>
        <w:t xml:space="preserve">HMF analizi kutu grafiği Şekil </w:t>
      </w:r>
      <w:proofErr w:type="gramStart"/>
      <w:r>
        <w:t>3.4’te</w:t>
      </w:r>
      <w:proofErr w:type="gramEnd"/>
      <w:r>
        <w:t xml:space="preserve"> verilmiştir. Kutu grafiğine göre HMF analizinin en yüksek ve en düşük değerleri sırasıyla </w:t>
      </w:r>
      <w:proofErr w:type="gramStart"/>
      <w:r>
        <w:t>105.34</w:t>
      </w:r>
      <w:proofErr w:type="gramEnd"/>
      <w:r>
        <w:t>-4.37 mg/kg, birinci kuartil değeri 15.30</w:t>
      </w:r>
      <w:r w:rsidRPr="0034534D">
        <w:t xml:space="preserve"> </w:t>
      </w:r>
      <w:r>
        <w:t>mg/kg, üçüncü kuartil değeri ise 36.42</w:t>
      </w:r>
      <w:r w:rsidRPr="0034534D">
        <w:t xml:space="preserve"> </w:t>
      </w:r>
      <w:r>
        <w:t>mg/kg olarak görülmektedir. HMF kutu grafiğinde görüldüğü üzere medyan değeri 24.21</w:t>
      </w:r>
      <w:r w:rsidRPr="0034534D">
        <w:t xml:space="preserve"> </w:t>
      </w:r>
      <w:r>
        <w:t>mg/kg, ortalama değer ise 30.10</w:t>
      </w:r>
      <w:r w:rsidRPr="0034534D">
        <w:t xml:space="preserve"> </w:t>
      </w:r>
      <w:r>
        <w:t>mg/kg</w:t>
      </w:r>
      <w:r w:rsidR="00110A7C">
        <w:t>’dır.</w:t>
      </w:r>
    </w:p>
    <w:p w:rsidR="00021D33" w:rsidRDefault="00021D33" w:rsidP="002B18F6"/>
    <w:p w:rsidR="00021D33" w:rsidRDefault="00021D33" w:rsidP="00110A7C">
      <w:r>
        <w:rPr>
          <w:noProof/>
          <w:lang w:eastAsia="tr-TR"/>
        </w:rPr>
        <w:lastRenderedPageBreak/>
        <w:drawing>
          <wp:inline distT="0" distB="0" distL="0" distR="0" wp14:anchorId="7B99E983" wp14:editId="5AA04358">
            <wp:extent cx="4362450" cy="3105150"/>
            <wp:effectExtent l="0" t="0" r="0" b="0"/>
            <wp:docPr id="1058" name="Grafik 1058"/>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021D33" w:rsidRDefault="00021D33" w:rsidP="002B18F6">
      <w:pPr>
        <w:spacing w:line="240" w:lineRule="auto"/>
      </w:pPr>
    </w:p>
    <w:p w:rsidR="00021D33" w:rsidRDefault="00021D33" w:rsidP="00021D33">
      <w:pPr>
        <w:pStyle w:val="ResimYazs"/>
        <w:ind w:firstLine="0"/>
        <w:jc w:val="center"/>
        <w:rPr>
          <w:rFonts w:ascii="Times New Roman" w:hAnsi="Times New Roman" w:cs="Times New Roman"/>
          <w:b w:val="0"/>
          <w:sz w:val="24"/>
          <w:szCs w:val="24"/>
        </w:rPr>
      </w:pPr>
      <w:bookmarkStart w:id="116" w:name="_Toc77112735"/>
      <w:r>
        <w:rPr>
          <w:rFonts w:ascii="Times New Roman" w:hAnsi="Times New Roman" w:cs="Times New Roman"/>
          <w:b w:val="0"/>
          <w:sz w:val="24"/>
          <w:szCs w:val="24"/>
        </w:rPr>
        <w:t>Şekil 3.</w:t>
      </w:r>
      <w:r w:rsidRPr="00F9624A">
        <w:rPr>
          <w:rFonts w:ascii="Times New Roman" w:hAnsi="Times New Roman" w:cs="Times New Roman"/>
          <w:b w:val="0"/>
          <w:sz w:val="24"/>
          <w:szCs w:val="24"/>
        </w:rPr>
        <w:fldChar w:fldCharType="begin"/>
      </w:r>
      <w:r w:rsidRPr="00F9624A">
        <w:rPr>
          <w:rFonts w:ascii="Times New Roman" w:hAnsi="Times New Roman" w:cs="Times New Roman"/>
          <w:b w:val="0"/>
          <w:sz w:val="24"/>
          <w:szCs w:val="24"/>
        </w:rPr>
        <w:instrText xml:space="preserve"> SEQ Şekil_3. \* ARABIC </w:instrText>
      </w:r>
      <w:r w:rsidRPr="00F9624A">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4</w:t>
      </w:r>
      <w:r w:rsidRPr="00F9624A">
        <w:rPr>
          <w:rFonts w:ascii="Times New Roman" w:hAnsi="Times New Roman" w:cs="Times New Roman"/>
          <w:b w:val="0"/>
          <w:sz w:val="24"/>
          <w:szCs w:val="24"/>
        </w:rPr>
        <w:fldChar w:fldCharType="end"/>
      </w:r>
      <w:r w:rsidRPr="00F9624A">
        <w:rPr>
          <w:rFonts w:ascii="Times New Roman" w:hAnsi="Times New Roman" w:cs="Times New Roman"/>
          <w:b w:val="0"/>
          <w:sz w:val="24"/>
          <w:szCs w:val="24"/>
        </w:rPr>
        <w:t>. HMF kutu grafiğ</w:t>
      </w:r>
      <w:r>
        <w:rPr>
          <w:rFonts w:ascii="Times New Roman" w:hAnsi="Times New Roman" w:cs="Times New Roman"/>
          <w:b w:val="0"/>
          <w:sz w:val="24"/>
          <w:szCs w:val="24"/>
        </w:rPr>
        <w:t>i</w:t>
      </w:r>
      <w:bookmarkEnd w:id="116"/>
    </w:p>
    <w:p w:rsidR="00021D33" w:rsidRDefault="00021D33" w:rsidP="00121CED"/>
    <w:p w:rsidR="00021D33" w:rsidRDefault="00021D33" w:rsidP="00021D33">
      <w:pPr>
        <w:ind w:firstLine="0"/>
      </w:pPr>
      <w:r>
        <w:t xml:space="preserve">Nar soslarında HMF analizi değerleri ile diğer parametrelerin analiz değerleri arasındaki </w:t>
      </w:r>
      <w:proofErr w:type="gramStart"/>
      <w:r>
        <w:t>korelasyon</w:t>
      </w:r>
      <w:proofErr w:type="gramEnd"/>
      <w:r w:rsidR="00121CED">
        <w:t xml:space="preserve"> </w:t>
      </w:r>
      <w:r>
        <w:t xml:space="preserve">Tablo 3.1’de gösterilmiştir. HMF ile L, b, ve </w:t>
      </w:r>
      <w:r>
        <w:rPr>
          <w:rFonts w:cs="Times New Roman"/>
        </w:rPr>
        <w:t>∆</w:t>
      </w:r>
      <w:r>
        <w:t xml:space="preserve">E değerleri arasında pozitif güçlü </w:t>
      </w:r>
      <w:proofErr w:type="gramStart"/>
      <w:r>
        <w:t>korelasyon</w:t>
      </w:r>
      <w:proofErr w:type="gramEnd"/>
      <w:r>
        <w:t xml:space="preserve"> tespit edilmiştir. HMF değeri TFC ve toplam şeker analiz değerleri ile negatif güçlü </w:t>
      </w:r>
      <w:proofErr w:type="gramStart"/>
      <w:r>
        <w:t>korelasyon</w:t>
      </w:r>
      <w:proofErr w:type="gramEnd"/>
      <w:r>
        <w:t xml:space="preserve"> göstermiştir. Ayrıca, HMF ile asitlik, pH, TPC, DPPH, ABTS, FRAP, fruktoz ve sakkaroz analiz değerleri arasında negatif zayıf </w:t>
      </w:r>
      <w:proofErr w:type="gramStart"/>
      <w:r>
        <w:t>korelasyon</w:t>
      </w:r>
      <w:proofErr w:type="gramEnd"/>
      <w:r>
        <w:t xml:space="preserve"> tespit edilmişken, briks, a değeri, TAC ve glikoz ile de pozitif zayıf korelasyon gösterdiği belirlenmiştir.</w:t>
      </w:r>
    </w:p>
    <w:p w:rsidR="00021D33" w:rsidRDefault="00021D33" w:rsidP="00021D33">
      <w:r>
        <w:t xml:space="preserve">Korelasyon matriks tablosuna (Tablo </w:t>
      </w:r>
      <w:proofErr w:type="gramStart"/>
      <w:r>
        <w:t>3.1</w:t>
      </w:r>
      <w:proofErr w:type="gramEnd"/>
      <w:r>
        <w:t xml:space="preserve">) göre, HMF analizi ile diğer analizlerin korelasyonlarına bakıldığında L değeri, b değeri ve </w:t>
      </w:r>
      <w:r>
        <w:rPr>
          <w:rFonts w:cs="Times New Roman"/>
        </w:rPr>
        <w:t>∆</w:t>
      </w:r>
      <w:r>
        <w:t xml:space="preserve">E değeri analizlerinde sırasıyla 0.366, 0.321, 0.366 olarak hesaplandığı görülmektedir. Bu değerlere göre HMF miktarı arttığında L değeri, b değeri ve </w:t>
      </w:r>
      <w:r>
        <w:rPr>
          <w:rFonts w:cs="Times New Roman"/>
        </w:rPr>
        <w:t>∆</w:t>
      </w:r>
      <w:r>
        <w:t xml:space="preserve">E değerleri de genellikle artış göstermektedir. HMF ile negatif güçlü </w:t>
      </w:r>
      <w:proofErr w:type="gramStart"/>
      <w:r>
        <w:t>korelasyon</w:t>
      </w:r>
      <w:proofErr w:type="gramEnd"/>
      <w:r>
        <w:t xml:space="preserve"> oluşturan TFC ve toplam şeker analizlerinin </w:t>
      </w:r>
      <w:r w:rsidR="00A6648A">
        <w:t>korelasyon değerleri sırasıyla -</w:t>
      </w:r>
      <w:r>
        <w:t xml:space="preserve">0.274, -0.344’tür. Yani HMF miktarı arttığında TFC ve toplam şeker miktarları genellikle azalma göstermiştir. HMF analiziyle zayıf </w:t>
      </w:r>
      <w:proofErr w:type="gramStart"/>
      <w:r>
        <w:t>korelasyon</w:t>
      </w:r>
      <w:proofErr w:type="gramEnd"/>
      <w:r>
        <w:t xml:space="preserve"> oluşturan briks, asitlik, pH, a değeri, TPC, DPPH, TAC, ABTS, FRAP, fruktoz, glukoz ve sakkaroz miktarları, HMF miktarının artması veya azalması ile genellikle herhangi bir değişim göstermemiştir. </w:t>
      </w:r>
    </w:p>
    <w:p w:rsidR="00EC434E" w:rsidRDefault="00021D33" w:rsidP="00021D33">
      <w:r>
        <w:t xml:space="preserve">Literatür sonuçlarına bakıldığında; Vatansever (2018), yapmış olduğu çalışmada nar soslarında HMF değerini </w:t>
      </w:r>
      <w:proofErr w:type="gramStart"/>
      <w:r>
        <w:t>117.15</w:t>
      </w:r>
      <w:proofErr w:type="gramEnd"/>
      <w:r>
        <w:rPr>
          <w:rFonts w:cs="Times New Roman"/>
        </w:rPr>
        <w:t>±</w:t>
      </w:r>
      <w:r>
        <w:t>6.91-387.32</w:t>
      </w:r>
      <w:r>
        <w:rPr>
          <w:rFonts w:cs="Times New Roman"/>
        </w:rPr>
        <w:t>±</w:t>
      </w:r>
      <w:r>
        <w:t xml:space="preserve">66.30 mg/kg olarak tespit etmiştir. Metin (2014),  “Ankara piyasasında satışa sunulan nar ekşisi, nar ekşisi sosu ve üzüm </w:t>
      </w:r>
      <w:r>
        <w:lastRenderedPageBreak/>
        <w:t>pekmezlerinin hidroksimetilfurfural düzeyinin sapması” adlı çalışmasında, nar ekşisi soslarının HMF içeriklerini 41-</w:t>
      </w:r>
      <w:proofErr w:type="gramStart"/>
      <w:r>
        <w:t>151.90</w:t>
      </w:r>
      <w:proofErr w:type="gramEnd"/>
      <w:r>
        <w:t xml:space="preserve"> mg/kg olarak saptamıştır. Çalışmamızda elde edilen verilerin, </w:t>
      </w:r>
      <w:proofErr w:type="gramStart"/>
      <w:r>
        <w:t>literatür</w:t>
      </w:r>
      <w:proofErr w:type="gramEnd"/>
      <w:r>
        <w:t xml:space="preserve"> verileri ile uyumlu olduğu görülmektedir. Taze nar meyvesinden uygun koşullarda yapmış olduğumuz nar sosu numunesinin (N18), diğer numunelere ve </w:t>
      </w:r>
      <w:proofErr w:type="gramStart"/>
      <w:r>
        <w:t>literatür</w:t>
      </w:r>
      <w:proofErr w:type="gramEnd"/>
      <w:r>
        <w:t xml:space="preserve"> verilerine göre daha düşük HMF içer</w:t>
      </w:r>
      <w:r w:rsidR="00EC434E">
        <w:t>iğine sahip olduğu saptanmıştır.</w:t>
      </w:r>
    </w:p>
    <w:p w:rsidR="00EC434E" w:rsidRDefault="00EC434E" w:rsidP="00021D33"/>
    <w:p w:rsidR="00EC434E" w:rsidRDefault="00EC434E" w:rsidP="00EC434E">
      <w:pPr>
        <w:pStyle w:val="Balk2"/>
        <w:numPr>
          <w:ilvl w:val="0"/>
          <w:numId w:val="0"/>
        </w:numPr>
        <w:tabs>
          <w:tab w:val="left" w:pos="1134"/>
        </w:tabs>
        <w:ind w:left="709"/>
        <w:rPr>
          <w:rFonts w:cs="Times New Roman"/>
          <w:szCs w:val="24"/>
        </w:rPr>
      </w:pPr>
      <w:bookmarkStart w:id="117" w:name="_Toc77109899"/>
      <w:r>
        <w:t xml:space="preserve">3.1.5. </w:t>
      </w:r>
      <w:r w:rsidRPr="00B77BBD">
        <w:rPr>
          <w:rFonts w:cs="Times New Roman"/>
          <w:bCs/>
          <w:szCs w:val="24"/>
        </w:rPr>
        <w:t>Toplam Şeker, Gl</w:t>
      </w:r>
      <w:r>
        <w:rPr>
          <w:rFonts w:cs="Times New Roman"/>
          <w:bCs/>
          <w:szCs w:val="24"/>
        </w:rPr>
        <w:t>u</w:t>
      </w:r>
      <w:r w:rsidRPr="00B77BBD">
        <w:rPr>
          <w:rFonts w:cs="Times New Roman"/>
          <w:bCs/>
          <w:szCs w:val="24"/>
        </w:rPr>
        <w:t xml:space="preserve">koz, Fruktoz ve Sakkaroz </w:t>
      </w:r>
      <w:r>
        <w:rPr>
          <w:rFonts w:cs="Times New Roman"/>
          <w:bCs/>
          <w:szCs w:val="24"/>
        </w:rPr>
        <w:t>Değerleri</w:t>
      </w:r>
      <w:bookmarkEnd w:id="117"/>
    </w:p>
    <w:p w:rsidR="00EC434E" w:rsidRPr="002E4DA4" w:rsidRDefault="00EC434E" w:rsidP="00EC434E"/>
    <w:p w:rsidR="00EC434E" w:rsidRDefault="00EC434E" w:rsidP="00EC434E">
      <w:pPr>
        <w:rPr>
          <w:szCs w:val="24"/>
        </w:rPr>
      </w:pPr>
      <w:r>
        <w:t xml:space="preserve">18 farklı nar sosu numunelerinde gerçekleştirilen toplam şeker, glukoz, fruktoz ve sakkaroz analizleri sonuçları Tablo </w:t>
      </w:r>
      <w:proofErr w:type="gramStart"/>
      <w:r>
        <w:t>3.2’de</w:t>
      </w:r>
      <w:proofErr w:type="gramEnd"/>
      <w:r>
        <w:t xml:space="preserve"> verilmiştir. Toplam şeker analizinde tespit </w:t>
      </w:r>
      <w:proofErr w:type="gramStart"/>
      <w:r>
        <w:t>edilen  en</w:t>
      </w:r>
      <w:proofErr w:type="gramEnd"/>
      <w:r>
        <w:t xml:space="preserve"> yüksek değer </w:t>
      </w:r>
      <w:r w:rsidRPr="00DB3F9A">
        <w:rPr>
          <w:rFonts w:eastAsia="Calibri"/>
          <w:szCs w:val="24"/>
        </w:rPr>
        <w:t>28.70±0.02</w:t>
      </w:r>
      <w:r>
        <w:rPr>
          <w:rFonts w:eastAsia="Calibri"/>
          <w:szCs w:val="24"/>
        </w:rPr>
        <w:t xml:space="preserve"> %(m/m), en düşük değer ise </w:t>
      </w:r>
      <w:r w:rsidRPr="00DB3F9A">
        <w:rPr>
          <w:rFonts w:eastAsia="Calibri"/>
          <w:szCs w:val="24"/>
        </w:rPr>
        <w:t>14.84±3.30</w:t>
      </w:r>
      <w:r>
        <w:rPr>
          <w:rFonts w:eastAsia="Calibri"/>
          <w:szCs w:val="24"/>
        </w:rPr>
        <w:t xml:space="preserve"> %(m/m) olarak bulunmuştur. N18 numunesinin toplam şeker miktarı ise </w:t>
      </w:r>
      <w:r w:rsidRPr="00DB3F9A">
        <w:rPr>
          <w:rFonts w:eastAsia="Calibri"/>
          <w:szCs w:val="24"/>
        </w:rPr>
        <w:t>26.05±0.22</w:t>
      </w:r>
      <w:r>
        <w:rPr>
          <w:rFonts w:eastAsia="Calibri"/>
          <w:szCs w:val="24"/>
        </w:rPr>
        <w:t xml:space="preserve"> %(m/m) olarak ölçülmüştür. Toplam şeker analizinde en yüksek değer veren numune </w:t>
      </w:r>
      <w:r>
        <w:t xml:space="preserve">N8, en düşük değer veren numune ise N3 numunesi olmuştur. Glukoz analizinde çıkan en yüksek </w:t>
      </w:r>
      <w:proofErr w:type="gramStart"/>
      <w:r>
        <w:t xml:space="preserve">değer  </w:t>
      </w:r>
      <w:r w:rsidRPr="00DB3F9A">
        <w:rPr>
          <w:rFonts w:eastAsia="Calibri"/>
          <w:szCs w:val="24"/>
        </w:rPr>
        <w:t>15</w:t>
      </w:r>
      <w:proofErr w:type="gramEnd"/>
      <w:r w:rsidRPr="00DB3F9A">
        <w:rPr>
          <w:rFonts w:eastAsia="Calibri"/>
          <w:szCs w:val="24"/>
        </w:rPr>
        <w:t>.40±0.40</w:t>
      </w:r>
      <w:r>
        <w:rPr>
          <w:rFonts w:eastAsia="Calibri"/>
          <w:szCs w:val="24"/>
        </w:rPr>
        <w:t xml:space="preserve"> %(m/m), en düşük değer ise </w:t>
      </w:r>
      <w:r w:rsidRPr="00DB3F9A">
        <w:rPr>
          <w:rFonts w:eastAsia="Calibri"/>
          <w:szCs w:val="24"/>
        </w:rPr>
        <w:t>0.00±0.00</w:t>
      </w:r>
      <w:r>
        <w:rPr>
          <w:rFonts w:eastAsia="Calibri"/>
          <w:szCs w:val="24"/>
        </w:rPr>
        <w:t xml:space="preserve"> %(m/m)’dir. N18 numunesinin glukoz miktarı </w:t>
      </w:r>
      <w:r w:rsidRPr="00DB3F9A">
        <w:rPr>
          <w:rFonts w:eastAsia="Calibri"/>
          <w:szCs w:val="24"/>
        </w:rPr>
        <w:t>8.59±0.20</w:t>
      </w:r>
      <w:r>
        <w:rPr>
          <w:rFonts w:eastAsia="Calibri"/>
          <w:szCs w:val="24"/>
        </w:rPr>
        <w:t xml:space="preserve"> %(m/m) olarak kaydedilmiştir. Glukoz analizinde miktarı en düşük çıkan numuneler N1, N2, N3, N4, N5, N6, N7, N13, N15 numuneleri olurken, glukoz miktarı en yüksek olan numune ise N17’dir. Fruktoz analizinde bulunan en yüksek değer (Tablo </w:t>
      </w:r>
      <w:proofErr w:type="gramStart"/>
      <w:r>
        <w:rPr>
          <w:rFonts w:eastAsia="Calibri"/>
          <w:szCs w:val="24"/>
        </w:rPr>
        <w:t>3.2</w:t>
      </w:r>
      <w:proofErr w:type="gramEnd"/>
      <w:r>
        <w:rPr>
          <w:rFonts w:eastAsia="Calibri"/>
          <w:szCs w:val="24"/>
        </w:rPr>
        <w:t xml:space="preserve">) </w:t>
      </w:r>
      <w:r w:rsidRPr="00DB3F9A">
        <w:rPr>
          <w:rFonts w:eastAsia="Calibri"/>
          <w:szCs w:val="24"/>
        </w:rPr>
        <w:t>16.41±5.30</w:t>
      </w:r>
      <w:r>
        <w:rPr>
          <w:rFonts w:eastAsia="Calibri"/>
          <w:szCs w:val="24"/>
        </w:rPr>
        <w:t xml:space="preserve"> %(m/m), en düşük değer ise </w:t>
      </w:r>
      <w:r w:rsidRPr="00DB3F9A">
        <w:rPr>
          <w:rFonts w:eastAsia="Calibri"/>
          <w:szCs w:val="24"/>
        </w:rPr>
        <w:t>0.00±0.00</w:t>
      </w:r>
      <w:r>
        <w:rPr>
          <w:rFonts w:eastAsia="Calibri"/>
          <w:szCs w:val="24"/>
        </w:rPr>
        <w:t xml:space="preserve"> %(m/m)’dir. N18 numunesinin fruktoz miktarı </w:t>
      </w:r>
      <w:r w:rsidRPr="00DB3F9A">
        <w:rPr>
          <w:rFonts w:eastAsia="Calibri"/>
          <w:szCs w:val="24"/>
        </w:rPr>
        <w:t>12.10±0.28</w:t>
      </w:r>
      <w:r>
        <w:rPr>
          <w:rFonts w:eastAsia="Calibri"/>
          <w:szCs w:val="24"/>
        </w:rPr>
        <w:t xml:space="preserve"> %(m/m) olarak bulunmuştur. Analiz sonuçlarına göre fruktoz miktarı en yüksek olan numune N6 numunesi olurken, fruktoz miktarı en düşük olan numuneler ise N2, N3, N4, N5, N7 ve N15 numuneleri olmuştur. Sakkaroz analizinde elde edilen sonuçlara göre (Tablo </w:t>
      </w:r>
      <w:proofErr w:type="gramStart"/>
      <w:r>
        <w:rPr>
          <w:rFonts w:eastAsia="Calibri"/>
          <w:szCs w:val="24"/>
        </w:rPr>
        <w:t>3.2</w:t>
      </w:r>
      <w:proofErr w:type="gramEnd"/>
      <w:r>
        <w:rPr>
          <w:rFonts w:eastAsia="Calibri"/>
          <w:szCs w:val="24"/>
        </w:rPr>
        <w:t xml:space="preserve">) en yüksek değer </w:t>
      </w:r>
      <w:r w:rsidRPr="00DB3F9A">
        <w:rPr>
          <w:rFonts w:eastAsia="Calibri"/>
          <w:szCs w:val="24"/>
        </w:rPr>
        <w:t>24.61±0.96</w:t>
      </w:r>
      <w:r>
        <w:rPr>
          <w:rFonts w:eastAsia="Calibri"/>
          <w:szCs w:val="24"/>
        </w:rPr>
        <w:t xml:space="preserve"> %(m/m), en düşük değer ise </w:t>
      </w:r>
      <w:r w:rsidRPr="00DB3F9A">
        <w:rPr>
          <w:rFonts w:eastAsia="Calibri"/>
          <w:szCs w:val="24"/>
        </w:rPr>
        <w:t>1.93±0.00</w:t>
      </w:r>
      <w:r>
        <w:rPr>
          <w:rFonts w:eastAsia="Calibri"/>
          <w:szCs w:val="24"/>
        </w:rPr>
        <w:t xml:space="preserve"> %(m/m) olarak belirlenmiştir. N18 numunesinin sakkaroz miktarı ise </w:t>
      </w:r>
      <w:r w:rsidRPr="00DB3F9A">
        <w:rPr>
          <w:rFonts w:eastAsia="Calibri"/>
          <w:szCs w:val="24"/>
        </w:rPr>
        <w:t>5.36±0.69</w:t>
      </w:r>
      <w:r>
        <w:rPr>
          <w:rFonts w:eastAsia="Calibri"/>
          <w:szCs w:val="24"/>
        </w:rPr>
        <w:t xml:space="preserve"> %(m/m)’dir.</w:t>
      </w:r>
      <w:r>
        <w:t xml:space="preserve"> Sakkaroz analizi sonucunda en yüksek sakkaroz miktarına sahip numune N15, en düşük sakkaroz miktarına sahip numune ise N17 numunesi olarak tespit edilmiştir. </w:t>
      </w:r>
      <w:r>
        <w:rPr>
          <w:szCs w:val="24"/>
        </w:rPr>
        <w:t xml:space="preserve">Yapılan çalışmada nar sosu örneklerinin toplam şeker, fruktoz, sakkaroz ve glukoz </w:t>
      </w:r>
      <w:proofErr w:type="gramStart"/>
      <w:r>
        <w:rPr>
          <w:szCs w:val="24"/>
        </w:rPr>
        <w:t>analizlerinde  istatistiksel</w:t>
      </w:r>
      <w:proofErr w:type="gramEnd"/>
      <w:r>
        <w:rPr>
          <w:szCs w:val="24"/>
        </w:rPr>
        <w:t xml:space="preserve"> olarak önemli bir farklılık olduğu tespit edilmiştir (p&lt;0.0001).</w:t>
      </w:r>
    </w:p>
    <w:p w:rsidR="00C04AC8" w:rsidRDefault="00C04AC8" w:rsidP="00C04AC8">
      <w:r>
        <w:t xml:space="preserve">Nar sosu numuneleri üzerinde yapmış olduğumuz toplam şeker analizi sonucu elde edilen </w:t>
      </w:r>
      <w:r>
        <w:rPr>
          <w:rFonts w:cs="Times New Roman"/>
        </w:rPr>
        <w:t>toplam şeker</w:t>
      </w:r>
      <w:r>
        <w:t xml:space="preserve"> kutu grafiği Şekil </w:t>
      </w:r>
      <w:proofErr w:type="gramStart"/>
      <w:r>
        <w:t>3.5’de</w:t>
      </w:r>
      <w:proofErr w:type="gramEnd"/>
      <w:r>
        <w:t xml:space="preserve"> verilmiştir. Grafiğe göre toplam şeker miktarının en yüksek ve en düşük değerleri sırasıyla 33.19-11.54 %(m/m) olarak tespit edilmiştir. Toplam şeker kutu grafiğine göre birinci kuartil değeri 18.52 %(m/m), üçüncü </w:t>
      </w:r>
      <w:r>
        <w:lastRenderedPageBreak/>
        <w:t>kuartil değeri ise 26.12 %(m/m) olarak gösterilmiştir. Grafiğe göre medyan değeri 21.86 %(m/m), ortalama değer ise 22.31 %(m/m) olarak belirlenmiştir.</w:t>
      </w:r>
    </w:p>
    <w:p w:rsidR="00FC0205" w:rsidRDefault="00FC0205" w:rsidP="002B18F6">
      <w:pPr>
        <w:ind w:firstLine="0"/>
      </w:pPr>
    </w:p>
    <w:p w:rsidR="00F9624A" w:rsidRDefault="00FC0205" w:rsidP="00090128">
      <w:r>
        <w:rPr>
          <w:noProof/>
          <w:lang w:eastAsia="tr-TR"/>
        </w:rPr>
        <w:drawing>
          <wp:inline distT="0" distB="0" distL="0" distR="0" wp14:anchorId="10F9D82D" wp14:editId="40445D86">
            <wp:extent cx="4419600" cy="3113314"/>
            <wp:effectExtent l="0" t="0" r="0" b="11430"/>
            <wp:docPr id="23" name="Grafik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E477B1" w:rsidRDefault="00E477B1" w:rsidP="00E477B1">
      <w:pPr>
        <w:spacing w:line="240" w:lineRule="auto"/>
      </w:pPr>
    </w:p>
    <w:p w:rsidR="00FC0205" w:rsidRPr="00F9624A" w:rsidRDefault="00F9624A" w:rsidP="00E673B8">
      <w:pPr>
        <w:ind w:firstLine="0"/>
        <w:jc w:val="center"/>
      </w:pPr>
      <w:bookmarkStart w:id="118" w:name="_Toc77112736"/>
      <w:r w:rsidRPr="00F9624A">
        <w:t>Şekil 3.</w:t>
      </w:r>
      <w:fldSimple w:instr=" SEQ Şekil_3. \* ARABIC ">
        <w:r w:rsidR="00584290">
          <w:rPr>
            <w:noProof/>
          </w:rPr>
          <w:t>5</w:t>
        </w:r>
      </w:fldSimple>
      <w:r w:rsidRPr="00F9624A">
        <w:t>. Toplam şeker kutu grafiği</w:t>
      </w:r>
      <w:bookmarkEnd w:id="118"/>
    </w:p>
    <w:p w:rsidR="00FC0205" w:rsidRDefault="00FC0205" w:rsidP="00121CED"/>
    <w:p w:rsidR="00FC0205" w:rsidRDefault="00AD5EA9" w:rsidP="00FC0205">
      <w:r>
        <w:t>Nar sosu numu</w:t>
      </w:r>
      <w:r w:rsidR="00FC0205">
        <w:t xml:space="preserve">nelerinin toplam şeker analizi ile diğer analizlerin </w:t>
      </w:r>
      <w:proofErr w:type="gramStart"/>
      <w:r w:rsidR="00D839CB">
        <w:t>korelasyon</w:t>
      </w:r>
      <w:proofErr w:type="gramEnd"/>
      <w:r w:rsidR="00D839CB">
        <w:t xml:space="preserve"> ilişkisine (Tablo 3.1</w:t>
      </w:r>
      <w:r w:rsidR="00FC0205">
        <w:t>) göre, a değeri, DPPH, TFC, TAC, ABTS ve fruktoz analizleri ile pozitif güçlü korelasyon oluştur</w:t>
      </w:r>
      <w:r w:rsidR="00857D07">
        <w:t>muştur.</w:t>
      </w:r>
      <w:r w:rsidR="00FC0205">
        <w:t xml:space="preserve"> Toplam </w:t>
      </w:r>
      <w:proofErr w:type="gramStart"/>
      <w:r w:rsidR="00FC0205">
        <w:t>şeker</w:t>
      </w:r>
      <w:r w:rsidR="00857D07">
        <w:t xml:space="preserve"> </w:t>
      </w:r>
      <w:r w:rsidR="00FC0205">
        <w:t xml:space="preserve"> briks</w:t>
      </w:r>
      <w:proofErr w:type="gramEnd"/>
      <w:r w:rsidR="00FC0205">
        <w:t xml:space="preserve"> ve HMF analizi ile negatif güçlü korelasyon </w:t>
      </w:r>
      <w:r w:rsidR="00857D07">
        <w:t>göstermiştir.</w:t>
      </w:r>
      <w:r w:rsidR="00FC0205">
        <w:t xml:space="preserve"> Toplam şeker </w:t>
      </w:r>
      <w:proofErr w:type="gramStart"/>
      <w:r w:rsidR="00FC0205">
        <w:t>korelasyon</w:t>
      </w:r>
      <w:proofErr w:type="gramEnd"/>
      <w:r w:rsidR="00FC0205">
        <w:t xml:space="preserve"> verilerine göre asitlik, pH, L değeri, b değeri, </w:t>
      </w:r>
      <w:r w:rsidR="00FC0205">
        <w:rPr>
          <w:rFonts w:cs="Times New Roman"/>
        </w:rPr>
        <w:t>∆</w:t>
      </w:r>
      <w:r w:rsidR="00FC0205">
        <w:t>E değeri, TPC, FRAP, gl</w:t>
      </w:r>
      <w:r w:rsidR="006B55D6">
        <w:t>u</w:t>
      </w:r>
      <w:r w:rsidR="00FC0205">
        <w:t>koz</w:t>
      </w:r>
      <w:r w:rsidR="00857D07">
        <w:t xml:space="preserve"> ve </w:t>
      </w:r>
      <w:r w:rsidR="00FC0205">
        <w:t xml:space="preserve">sakkaroz </w:t>
      </w:r>
      <w:r w:rsidR="00857D07">
        <w:t>parametreleri</w:t>
      </w:r>
      <w:r w:rsidR="00FC0205">
        <w:t xml:space="preserve"> ile zayıf korelasyon </w:t>
      </w:r>
      <w:r w:rsidR="00857D07">
        <w:t>oluşturmuştur</w:t>
      </w:r>
      <w:r w:rsidR="00FC0205">
        <w:t>.</w:t>
      </w:r>
    </w:p>
    <w:p w:rsidR="00FC0205" w:rsidRDefault="00FC0205" w:rsidP="00FC0205">
      <w:r>
        <w:t>Korelasy</w:t>
      </w:r>
      <w:r w:rsidR="00D839CB">
        <w:t>on matriks tablosunda (Tablo 3.1</w:t>
      </w:r>
      <w:r>
        <w:t xml:space="preserve">) toplam şeker analizi ile diğer analizlerin </w:t>
      </w:r>
      <w:proofErr w:type="gramStart"/>
      <w:r>
        <w:t>korelasyon</w:t>
      </w:r>
      <w:proofErr w:type="gramEnd"/>
      <w:r>
        <w:t xml:space="preserve"> ilişkilerine bakıldığında, a değeri, DPPH, TFC, TAC, ABTS ve fruktoz analizlerinin korelasyon değerleri sırasıyla 0.277, 0.386, 0.272, 0.356, 0.441, 0.613 </w:t>
      </w:r>
      <w:r w:rsidR="006B55D6">
        <w:t>olarak belirlenmiştir</w:t>
      </w:r>
      <w:r>
        <w:t xml:space="preserve">. Bu durumda toplam şeker analizi değerleri arttığında a değeri, DPPH, TFC, TAC, ABTS ve fruktoz analizlerinin değerleri genellikle artmaktadır. Toplam şeker analizi ile negatif güçlü </w:t>
      </w:r>
      <w:proofErr w:type="gramStart"/>
      <w:r>
        <w:t>korelasyon</w:t>
      </w:r>
      <w:proofErr w:type="gramEnd"/>
      <w:r>
        <w:t xml:space="preserve"> oluşturan briks, ve HMF analizlerinin korelasyon değerleri sırasıyla -0.417, -0.344 o</w:t>
      </w:r>
      <w:r w:rsidR="006B55D6">
        <w:t>larak tespit edilmiştir</w:t>
      </w:r>
      <w:r>
        <w:t>. Toplam şeker miktarı arttıkça briks ve HMF değerleri genellikle azalm</w:t>
      </w:r>
      <w:r w:rsidR="006B55D6">
        <w:t>ıştır</w:t>
      </w:r>
      <w:r>
        <w:t xml:space="preserve">. Toplam şeker ile zayıf </w:t>
      </w:r>
      <w:proofErr w:type="gramStart"/>
      <w:r>
        <w:t>korelasyon</w:t>
      </w:r>
      <w:proofErr w:type="gramEnd"/>
      <w:r>
        <w:t xml:space="preserve"> oluşturan asitlik, pH, L değeri, b değeri, </w:t>
      </w:r>
      <w:r>
        <w:rPr>
          <w:rFonts w:cs="Times New Roman"/>
        </w:rPr>
        <w:t>∆</w:t>
      </w:r>
      <w:r>
        <w:t>E değeri, TPC, FRAP, gl</w:t>
      </w:r>
      <w:r w:rsidR="00857D07">
        <w:t>u</w:t>
      </w:r>
      <w:r>
        <w:t>koz</w:t>
      </w:r>
      <w:r w:rsidR="00857D07">
        <w:t xml:space="preserve"> ve</w:t>
      </w:r>
      <w:r>
        <w:t xml:space="preserve"> sakkaroz </w:t>
      </w:r>
      <w:r w:rsidR="00857D07">
        <w:t>miktarlarında</w:t>
      </w:r>
      <w:r>
        <w:t xml:space="preserve"> toplam şekerin artmasıyla ya da azalmasıyla herhangi bir değişim söz konusu olmam</w:t>
      </w:r>
      <w:r w:rsidR="00857D07">
        <w:t>ıştır.</w:t>
      </w:r>
    </w:p>
    <w:p w:rsidR="00C00364" w:rsidRDefault="002C32C7" w:rsidP="001D5388">
      <w:r>
        <w:lastRenderedPageBreak/>
        <w:t xml:space="preserve">Kışla ve Karabıyıklı (2013), </w:t>
      </w:r>
      <w:r w:rsidR="00C00364">
        <w:t>yapmış oldukları çalışmada nar soslarının toplam şeker miktarlarını 12.24</w:t>
      </w:r>
      <w:r w:rsidR="00C00364">
        <w:rPr>
          <w:rFonts w:cs="Times New Roman"/>
        </w:rPr>
        <w:t>±</w:t>
      </w:r>
      <w:r w:rsidR="00C00364">
        <w:t>0.46-29.11</w:t>
      </w:r>
      <w:r w:rsidR="00C00364">
        <w:rPr>
          <w:rFonts w:cs="Times New Roman"/>
        </w:rPr>
        <w:t>±</w:t>
      </w:r>
      <w:r w:rsidR="00C00364">
        <w:t>0.31 (% m/v) olarak tespit etmişlerdir.</w:t>
      </w:r>
      <w:r w:rsidR="001D5388">
        <w:t xml:space="preserve"> Yildiz vd. (2014), yaptıkları çalışmada nar soslarında toplam şeker </w:t>
      </w:r>
      <w:proofErr w:type="gramStart"/>
      <w:r w:rsidR="001D5388">
        <w:t xml:space="preserve">miktarını </w:t>
      </w:r>
      <w:r>
        <w:t xml:space="preserve"> </w:t>
      </w:r>
      <w:r w:rsidR="00C34A7B">
        <w:t>21</w:t>
      </w:r>
      <w:proofErr w:type="gramEnd"/>
      <w:r w:rsidR="00C34A7B">
        <w:t>.89-</w:t>
      </w:r>
      <w:r w:rsidR="001D5388">
        <w:t xml:space="preserve">53.44 g/100g aralığında saptamışlardır. </w:t>
      </w:r>
      <w:r>
        <w:t xml:space="preserve">Elde edilen verilerin </w:t>
      </w:r>
      <w:proofErr w:type="gramStart"/>
      <w:r>
        <w:t>literatür</w:t>
      </w:r>
      <w:proofErr w:type="gramEnd"/>
      <w:r>
        <w:t xml:space="preserve"> verilerine uyum sağladığı görülmektedir.</w:t>
      </w:r>
      <w:r w:rsidR="00175968">
        <w:t xml:space="preserve"> Elde edilen toplam şeker değerleri</w:t>
      </w:r>
      <w:r w:rsidR="00857D07">
        <w:t>nin</w:t>
      </w:r>
      <w:r w:rsidR="00175968">
        <w:t xml:space="preserve"> tüm örneklerde birbirine yakın olduğu görülmüştür. </w:t>
      </w:r>
      <w:r w:rsidR="007C105C">
        <w:t>N3, N5, N7 numaralı nar sosu örnekleri diğer nar sosu örneklerinin toplam şeker miktarına göre oldukça farklı düzeyde tespit edilmiştir (p&lt;</w:t>
      </w:r>
      <w:proofErr w:type="gramStart"/>
      <w:r w:rsidR="007C105C">
        <w:t>0.0001</w:t>
      </w:r>
      <w:proofErr w:type="gramEnd"/>
      <w:r w:rsidR="007C105C">
        <w:t xml:space="preserve">). Bu örneklerin diğer örneklerden farklı çıkmasının temel sebebi </w:t>
      </w:r>
      <w:r w:rsidR="00175968">
        <w:t>üretimde kullanılan hammadde ve ilave katkı maddelerinden kaynaklı ol</w:t>
      </w:r>
      <w:r w:rsidR="00857D07">
        <w:t>abileceği</w:t>
      </w:r>
      <w:r w:rsidR="00175968">
        <w:t xml:space="preserve"> düşünülmektedir. </w:t>
      </w:r>
    </w:p>
    <w:p w:rsidR="00C04AC8" w:rsidRDefault="00C04AC8" w:rsidP="00C04AC8">
      <w:r>
        <w:t xml:space="preserve">Nar sosu numuneleri üzerinde yapılan glukoz analizi sonucu elde edilen </w:t>
      </w:r>
      <w:r>
        <w:rPr>
          <w:rFonts w:cs="Times New Roman"/>
        </w:rPr>
        <w:t xml:space="preserve">glikoz </w:t>
      </w:r>
      <w:r>
        <w:t xml:space="preserve">kutu grafiği Şekil </w:t>
      </w:r>
      <w:proofErr w:type="gramStart"/>
      <w:r>
        <w:t>3.6’da</w:t>
      </w:r>
      <w:proofErr w:type="gramEnd"/>
      <w:r>
        <w:t xml:space="preserve"> verilmiştir. Bu grafiğe göre glukoz miktarının en yüksek ve en düşük değerleri sırasıyla </w:t>
      </w:r>
      <w:proofErr w:type="gramStart"/>
      <w:r>
        <w:t>15.8</w:t>
      </w:r>
      <w:proofErr w:type="gramEnd"/>
      <w:r>
        <w:t xml:space="preserve">-0 %(m/m)’dir. Glukoz kutu grafiğine göre birinci kuartil değeri 0 %(m/m), üçüncü kuartil değeri ise </w:t>
      </w:r>
      <w:proofErr w:type="gramStart"/>
      <w:r>
        <w:t>8.1</w:t>
      </w:r>
      <w:proofErr w:type="gramEnd"/>
      <w:r>
        <w:t xml:space="preserve"> %(m/m)’dir. Medyan </w:t>
      </w:r>
      <w:proofErr w:type="gramStart"/>
      <w:r>
        <w:t>değeri  ise</w:t>
      </w:r>
      <w:proofErr w:type="gramEnd"/>
      <w:r>
        <w:t xml:space="preserve"> 1.24 %(m/m), ortalama değer ise 4.17 %(m/m) olarak belirlenmiştir.</w:t>
      </w:r>
    </w:p>
    <w:p w:rsidR="00FC0205" w:rsidRPr="00974754" w:rsidRDefault="00FC0205" w:rsidP="00086367">
      <w:pPr>
        <w:ind w:firstLine="0"/>
      </w:pPr>
    </w:p>
    <w:p w:rsidR="00F9624A" w:rsidRDefault="00FC0205" w:rsidP="00F9624A">
      <w:pPr>
        <w:keepNext/>
        <w:jc w:val="center"/>
      </w:pPr>
      <w:r>
        <w:rPr>
          <w:noProof/>
          <w:lang w:eastAsia="tr-TR"/>
        </w:rPr>
        <w:drawing>
          <wp:inline distT="0" distB="0" distL="0" distR="0" wp14:anchorId="462C03BC" wp14:editId="5BDA196E">
            <wp:extent cx="4408714" cy="2895600"/>
            <wp:effectExtent l="0" t="0" r="11430" b="19050"/>
            <wp:docPr id="24" name="Grafik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C04AC8" w:rsidRDefault="00C04AC8" w:rsidP="00C04AC8">
      <w:pPr>
        <w:keepNext/>
        <w:spacing w:line="240" w:lineRule="auto"/>
        <w:jc w:val="center"/>
      </w:pPr>
    </w:p>
    <w:p w:rsidR="00FC0205" w:rsidRPr="00F9624A" w:rsidRDefault="00F9624A" w:rsidP="00E673B8">
      <w:pPr>
        <w:pStyle w:val="ResimYazs"/>
        <w:ind w:firstLine="0"/>
        <w:jc w:val="center"/>
        <w:rPr>
          <w:rFonts w:ascii="Times New Roman" w:hAnsi="Times New Roman" w:cs="Times New Roman"/>
          <w:b w:val="0"/>
          <w:sz w:val="24"/>
          <w:szCs w:val="24"/>
        </w:rPr>
      </w:pPr>
      <w:bookmarkStart w:id="119" w:name="_Toc77112737"/>
      <w:r w:rsidRPr="00F9624A">
        <w:rPr>
          <w:rFonts w:ascii="Times New Roman" w:hAnsi="Times New Roman" w:cs="Times New Roman"/>
          <w:b w:val="0"/>
          <w:sz w:val="24"/>
          <w:szCs w:val="24"/>
        </w:rPr>
        <w:t>Şekil 3.</w:t>
      </w:r>
      <w:r w:rsidRPr="00F9624A">
        <w:rPr>
          <w:rFonts w:ascii="Times New Roman" w:hAnsi="Times New Roman" w:cs="Times New Roman"/>
          <w:b w:val="0"/>
          <w:sz w:val="24"/>
          <w:szCs w:val="24"/>
        </w:rPr>
        <w:fldChar w:fldCharType="begin"/>
      </w:r>
      <w:r w:rsidRPr="00F9624A">
        <w:rPr>
          <w:rFonts w:ascii="Times New Roman" w:hAnsi="Times New Roman" w:cs="Times New Roman"/>
          <w:b w:val="0"/>
          <w:sz w:val="24"/>
          <w:szCs w:val="24"/>
        </w:rPr>
        <w:instrText xml:space="preserve"> SEQ Şekil_3. \* ARABIC </w:instrText>
      </w:r>
      <w:r w:rsidRPr="00F9624A">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6</w:t>
      </w:r>
      <w:r w:rsidRPr="00F9624A">
        <w:rPr>
          <w:rFonts w:ascii="Times New Roman" w:hAnsi="Times New Roman" w:cs="Times New Roman"/>
          <w:b w:val="0"/>
          <w:sz w:val="24"/>
          <w:szCs w:val="24"/>
        </w:rPr>
        <w:fldChar w:fldCharType="end"/>
      </w:r>
      <w:r w:rsidRPr="00F9624A">
        <w:rPr>
          <w:rFonts w:ascii="Times New Roman" w:hAnsi="Times New Roman" w:cs="Times New Roman"/>
          <w:b w:val="0"/>
          <w:sz w:val="24"/>
          <w:szCs w:val="24"/>
        </w:rPr>
        <w:t>. Gl</w:t>
      </w:r>
      <w:r w:rsidR="00857D07">
        <w:rPr>
          <w:rFonts w:ascii="Times New Roman" w:hAnsi="Times New Roman" w:cs="Times New Roman"/>
          <w:b w:val="0"/>
          <w:sz w:val="24"/>
          <w:szCs w:val="24"/>
        </w:rPr>
        <w:t>u</w:t>
      </w:r>
      <w:r w:rsidRPr="00F9624A">
        <w:rPr>
          <w:rFonts w:ascii="Times New Roman" w:hAnsi="Times New Roman" w:cs="Times New Roman"/>
          <w:b w:val="0"/>
          <w:sz w:val="24"/>
          <w:szCs w:val="24"/>
        </w:rPr>
        <w:t>koz kutu grafiği</w:t>
      </w:r>
      <w:bookmarkEnd w:id="119"/>
    </w:p>
    <w:p w:rsidR="00FC0205" w:rsidRDefault="00FC0205" w:rsidP="00121CED"/>
    <w:p w:rsidR="00FC0205" w:rsidRDefault="00FC0205" w:rsidP="00FC0205">
      <w:proofErr w:type="gramStart"/>
      <w:r>
        <w:t>Gl</w:t>
      </w:r>
      <w:r w:rsidR="00B47FF7">
        <w:t>u</w:t>
      </w:r>
      <w:r>
        <w:t>koz  ile</w:t>
      </w:r>
      <w:proofErr w:type="gramEnd"/>
      <w:r>
        <w:t xml:space="preserve"> diğer </w:t>
      </w:r>
      <w:r w:rsidR="002C3436">
        <w:t xml:space="preserve">analizlerin </w:t>
      </w:r>
      <w:r w:rsidR="00D839CB">
        <w:t>korelasyon ilişkisine (Tablo 3.1</w:t>
      </w:r>
      <w:r>
        <w:t>) bakılacak olu</w:t>
      </w:r>
      <w:r w:rsidR="00B47FF7">
        <w:t>nu</w:t>
      </w:r>
      <w:r>
        <w:t xml:space="preserve">rsa, asitlik, L değeri, a değeri, b değeri, </w:t>
      </w:r>
      <w:r>
        <w:rPr>
          <w:rFonts w:cs="Times New Roman"/>
        </w:rPr>
        <w:t>∆</w:t>
      </w:r>
      <w:r>
        <w:t>E değeri, TPC, DPPH, TFC, TAC ve ABTS  i</w:t>
      </w:r>
      <w:r w:rsidR="002C3436">
        <w:t>l</w:t>
      </w:r>
      <w:r>
        <w:t xml:space="preserve">e pozitif güçlü korelasyon oluşturmaktadır. Briks ve sakkaroz </w:t>
      </w:r>
      <w:r w:rsidR="002C3436">
        <w:t xml:space="preserve">analiz değerleri </w:t>
      </w:r>
      <w:r>
        <w:t xml:space="preserve">ile negatif güçlü </w:t>
      </w:r>
      <w:proofErr w:type="gramStart"/>
      <w:r>
        <w:lastRenderedPageBreak/>
        <w:t>korelasyon</w:t>
      </w:r>
      <w:proofErr w:type="gramEnd"/>
      <w:r w:rsidR="002C3436">
        <w:t>,</w:t>
      </w:r>
      <w:r>
        <w:t xml:space="preserve"> pH, HMF, FRAP, fruktoz ve toplam şeker ile de zayıf korelasyon ilişkisine sahiptir. </w:t>
      </w:r>
    </w:p>
    <w:p w:rsidR="00FC0205" w:rsidRDefault="00FC0205" w:rsidP="00FC0205">
      <w:r>
        <w:t>Bu değerlendirmeye göre gl</w:t>
      </w:r>
      <w:r w:rsidR="002C3436">
        <w:t>u</w:t>
      </w:r>
      <w:r>
        <w:t xml:space="preserve">koz ile pozitif güçlü </w:t>
      </w:r>
      <w:proofErr w:type="gramStart"/>
      <w:r>
        <w:t>korelasyon</w:t>
      </w:r>
      <w:proofErr w:type="gramEnd"/>
      <w:r>
        <w:t xml:space="preserve"> oluşturan asitlik, L değeri, a değeri, b değeri, </w:t>
      </w:r>
      <w:r>
        <w:rPr>
          <w:rFonts w:cs="Times New Roman"/>
        </w:rPr>
        <w:t>∆</w:t>
      </w:r>
      <w:r>
        <w:t>E değeri, TPC, DPPH, TFC, TAC ve ABTS</w:t>
      </w:r>
      <w:r w:rsidR="002C3436">
        <w:t xml:space="preserve">’nin </w:t>
      </w:r>
      <w:r w:rsidR="00D839CB">
        <w:t>korelasyon değerleri (Tablo 3.1</w:t>
      </w:r>
      <w:r>
        <w:t>) sırası ile 0.531, 0.329, 0.454, 0.402, 0.395, 0.288, 0.587, 0.276, 0.587, 0.544 olarak saptanmıştır. Gl</w:t>
      </w:r>
      <w:r w:rsidR="002C3436">
        <w:t>u</w:t>
      </w:r>
      <w:r>
        <w:t xml:space="preserve">koz değerleri artarsa asitlik, L değeri, a değeri, b değeri, </w:t>
      </w:r>
      <w:r>
        <w:rPr>
          <w:rFonts w:cs="Times New Roman"/>
        </w:rPr>
        <w:t>∆</w:t>
      </w:r>
      <w:r>
        <w:t>E değeri, TPC, DPPH, TFC, TAC ve ABTS analiz</w:t>
      </w:r>
      <w:r w:rsidR="002C3436">
        <w:t xml:space="preserve"> </w:t>
      </w:r>
      <w:r>
        <w:t>değerleri de genellikle art</w:t>
      </w:r>
      <w:r w:rsidR="002C3436">
        <w:t>ış göstermiştir</w:t>
      </w:r>
      <w:r>
        <w:t>. Gl</w:t>
      </w:r>
      <w:r w:rsidR="002C3436">
        <w:t>u</w:t>
      </w:r>
      <w:r>
        <w:t xml:space="preserve">koz analizi ile negatif güçlü </w:t>
      </w:r>
      <w:proofErr w:type="gramStart"/>
      <w:r>
        <w:t>korelasyon</w:t>
      </w:r>
      <w:proofErr w:type="gramEnd"/>
      <w:r>
        <w:t xml:space="preserve"> oluşturan briks ve sakkaroz analizlerinin</w:t>
      </w:r>
      <w:r w:rsidR="00D839CB">
        <w:t xml:space="preserve"> korelasyon değerleri (Tablo 3.1</w:t>
      </w:r>
      <w:r>
        <w:t xml:space="preserve">) sırasıyla -0.377, -0.741 olarak </w:t>
      </w:r>
      <w:r w:rsidR="002C3436">
        <w:t>hesaplanmıştır</w:t>
      </w:r>
      <w:r>
        <w:t>. Bu durumda nar sosu numunelerinde gl</w:t>
      </w:r>
      <w:r w:rsidR="002C3436">
        <w:t>u</w:t>
      </w:r>
      <w:r>
        <w:t>koz değeri artınca briks ve sakkaroz değerleri genellikle azal</w:t>
      </w:r>
      <w:r w:rsidR="002C3436">
        <w:t>mıştır</w:t>
      </w:r>
      <w:r>
        <w:t>. Gl</w:t>
      </w:r>
      <w:r w:rsidR="002C3436">
        <w:t>u</w:t>
      </w:r>
      <w:r>
        <w:t>koz ile zayıf korelasyon ilişkisine sahip pH, HMF, FRAP, fruktoz ve toplam şeker</w:t>
      </w:r>
      <w:r w:rsidR="002C3436">
        <w:t xml:space="preserve"> </w:t>
      </w:r>
      <w:proofErr w:type="gramStart"/>
      <w:r w:rsidR="002C3436">
        <w:t>değerleri</w:t>
      </w:r>
      <w:r>
        <w:t xml:space="preserve">  gl</w:t>
      </w:r>
      <w:r w:rsidR="002C3436">
        <w:t>u</w:t>
      </w:r>
      <w:r>
        <w:t>kozun</w:t>
      </w:r>
      <w:proofErr w:type="gramEnd"/>
      <w:r>
        <w:t xml:space="preserve"> artması ya da azalmasıyla herhangi bir değişim gösterme</w:t>
      </w:r>
      <w:r w:rsidR="002C3436">
        <w:t>miştir.</w:t>
      </w:r>
    </w:p>
    <w:p w:rsidR="00203683" w:rsidRDefault="00203683" w:rsidP="00FC0205">
      <w:r>
        <w:t>N8, N9, 10, N11, N12 N14, N16, N17 ve N18 numunelerinde gl</w:t>
      </w:r>
      <w:r w:rsidR="002C3436">
        <w:t>u</w:t>
      </w:r>
      <w:r>
        <w:t xml:space="preserve">koz </w:t>
      </w:r>
      <w:r w:rsidR="002C3436">
        <w:t xml:space="preserve">varlığı belirlenmişken bunların </w:t>
      </w:r>
      <w:proofErr w:type="gramStart"/>
      <w:r w:rsidR="002C3436">
        <w:t xml:space="preserve">dışındakilerde  </w:t>
      </w:r>
      <w:r>
        <w:t>gl</w:t>
      </w:r>
      <w:r w:rsidR="002C3436">
        <w:t>u</w:t>
      </w:r>
      <w:r>
        <w:t>koz</w:t>
      </w:r>
      <w:proofErr w:type="gramEnd"/>
      <w:r>
        <w:t xml:space="preserve"> </w:t>
      </w:r>
      <w:r w:rsidR="002C3436">
        <w:t>tespit edilmemiştir</w:t>
      </w:r>
      <w:r>
        <w:t>. Analiz sonuçlarına göre, gl</w:t>
      </w:r>
      <w:r w:rsidR="002C3436">
        <w:t>u</w:t>
      </w:r>
      <w:r>
        <w:t xml:space="preserve">koz bulunmayan numunelerde genellikle fruktozda </w:t>
      </w:r>
      <w:r w:rsidR="002C3436">
        <w:t>tespit edilmemiştir</w:t>
      </w:r>
      <w:r>
        <w:t>.</w:t>
      </w:r>
      <w:r w:rsidR="00047BD1">
        <w:t xml:space="preserve"> Nar soslarının gl</w:t>
      </w:r>
      <w:r w:rsidR="002C3436">
        <w:t>u</w:t>
      </w:r>
      <w:r w:rsidR="00047BD1">
        <w:t>koz ve fruktoz miktarları azaldıkça, sakkaroz miktarının arttığı görülmüştür.</w:t>
      </w:r>
      <w:r w:rsidR="000B5754">
        <w:t xml:space="preserve"> Yani sakkaroz içeriği yüksek olan nar soslarının gl</w:t>
      </w:r>
      <w:r w:rsidR="002C3436">
        <w:t>u</w:t>
      </w:r>
      <w:r w:rsidR="000B5754">
        <w:t>koz içeriği düşüktür.</w:t>
      </w:r>
      <w:r w:rsidR="00047BD1">
        <w:t xml:space="preserve"> Bu d</w:t>
      </w:r>
      <w:r w:rsidR="002C3436">
        <w:t>urumu</w:t>
      </w:r>
      <w:r w:rsidR="00047BD1">
        <w:t>, gl</w:t>
      </w:r>
      <w:r w:rsidR="002C3436">
        <w:t>u</w:t>
      </w:r>
      <w:r w:rsidR="00047BD1">
        <w:t xml:space="preserve">koz ile sakkaroz arasındaki negatif güçlü </w:t>
      </w:r>
      <w:proofErr w:type="gramStart"/>
      <w:r w:rsidR="00047BD1">
        <w:t>korelasyon</w:t>
      </w:r>
      <w:proofErr w:type="gramEnd"/>
      <w:r w:rsidR="00047BD1">
        <w:t xml:space="preserve"> ilişkisi de desteklemektedir.</w:t>
      </w:r>
      <w:r>
        <w:t xml:space="preserve"> Birçok numunede gl</w:t>
      </w:r>
      <w:r w:rsidR="002C3436">
        <w:t>u</w:t>
      </w:r>
      <w:r>
        <w:t>koz bulunmaması kullanılan hammadde ve katkı maddeleri</w:t>
      </w:r>
      <w:r w:rsidR="002C3436">
        <w:t xml:space="preserve"> ile ilişkilendirilebilir. </w:t>
      </w:r>
      <w:r w:rsidR="004D48DF">
        <w:t xml:space="preserve"> Aynı zamanda gl</w:t>
      </w:r>
      <w:r w:rsidR="002C3436">
        <w:t>u</w:t>
      </w:r>
      <w:r w:rsidR="004D48DF">
        <w:t>koz bulunan nar soslarında, gl</w:t>
      </w:r>
      <w:r w:rsidR="002C3436">
        <w:t>u</w:t>
      </w:r>
      <w:r w:rsidR="00121CED">
        <w:t>koz şurubu kullanıl</w:t>
      </w:r>
      <w:r w:rsidR="001E5734">
        <w:t>ması da diğer bir etkendir.</w:t>
      </w:r>
      <w:r w:rsidR="00E877C5">
        <w:t xml:space="preserve"> Gl</w:t>
      </w:r>
      <w:r w:rsidR="001E5734">
        <w:t>u</w:t>
      </w:r>
      <w:r w:rsidR="00E877C5">
        <w:t>koz bulunmayan numunelerde ise gl</w:t>
      </w:r>
      <w:r w:rsidR="001E5734">
        <w:t>u</w:t>
      </w:r>
      <w:r w:rsidR="00E877C5">
        <w:t>koz şurubu kullanılmadığı saptanmıştır.</w:t>
      </w:r>
      <w:r>
        <w:t xml:space="preserve"> Gl</w:t>
      </w:r>
      <w:r w:rsidR="001E5734">
        <w:t>u</w:t>
      </w:r>
      <w:r>
        <w:t xml:space="preserve">koz analizi ile diğer analizlerin </w:t>
      </w:r>
      <w:proofErr w:type="gramStart"/>
      <w:r>
        <w:t>korelasyon</w:t>
      </w:r>
      <w:proofErr w:type="gramEnd"/>
      <w:r>
        <w:t xml:space="preserve"> ilişkisine göre asitliği ve antioksidan içeriği</w:t>
      </w:r>
      <w:r w:rsidR="00BD438F">
        <w:t xml:space="preserve"> yüksek, rengi ise koyu ve parla</w:t>
      </w:r>
      <w:r>
        <w:t>k kırmızı renkte olan nar m</w:t>
      </w:r>
      <w:r w:rsidR="00BD438F">
        <w:t>eyve</w:t>
      </w:r>
      <w:r w:rsidR="00E83774">
        <w:t>lerinden elde edilen</w:t>
      </w:r>
      <w:r>
        <w:t xml:space="preserve"> nar soslarında gl</w:t>
      </w:r>
      <w:r w:rsidR="001E5734">
        <w:t>u</w:t>
      </w:r>
      <w:r>
        <w:t>koz değeri yüksek çıkacağı düşünülmektedir.</w:t>
      </w:r>
      <w:r w:rsidR="000B5754">
        <w:t xml:space="preserve"> </w:t>
      </w:r>
    </w:p>
    <w:p w:rsidR="00FC0205" w:rsidRDefault="00C04AC8" w:rsidP="00C04AC8">
      <w:r>
        <w:t xml:space="preserve">Yapılan fruktoz analizi sonucunda elde edilen </w:t>
      </w:r>
      <w:r>
        <w:rPr>
          <w:rFonts w:cs="Times New Roman"/>
        </w:rPr>
        <w:t>fruktoz</w:t>
      </w:r>
      <w:r>
        <w:t xml:space="preserve"> kutu grafiği Şekil </w:t>
      </w:r>
      <w:proofErr w:type="gramStart"/>
      <w:r>
        <w:t>3.7’de</w:t>
      </w:r>
      <w:proofErr w:type="gramEnd"/>
      <w:r>
        <w:t xml:space="preserve"> verilmiştir. Fruktoz kutu grafiğine göre en yüksek ve en düşük değerleri sırasıyla 21.71-0 %(m/m) olarak tespit edilmiştir. Toplam şeker kutu grafiğine göre birinci kuartil değeri 0.75, üçüncü kuartil değeri ise 7.52 %(m/m) olarak gösterilmiştir. Grafiğe göre medyan değeri 4.61 %(m/m), ortalama değer ise 4.83 %(m/m)’tür.</w:t>
      </w:r>
    </w:p>
    <w:p w:rsidR="002B18F6" w:rsidRPr="00602318" w:rsidRDefault="002B18F6" w:rsidP="00C04AC8"/>
    <w:p w:rsidR="00F9624A" w:rsidRDefault="00FC0205" w:rsidP="00F9624A">
      <w:pPr>
        <w:keepNext/>
        <w:jc w:val="center"/>
      </w:pPr>
      <w:r>
        <w:rPr>
          <w:noProof/>
          <w:lang w:eastAsia="tr-TR"/>
        </w:rPr>
        <w:lastRenderedPageBreak/>
        <w:drawing>
          <wp:inline distT="0" distB="0" distL="0" distR="0" wp14:anchorId="65D0404C" wp14:editId="73D0751D">
            <wp:extent cx="4295775" cy="3105150"/>
            <wp:effectExtent l="0" t="0" r="9525" b="19050"/>
            <wp:docPr id="25" name="Grafik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C04AC8" w:rsidRDefault="00C04AC8" w:rsidP="00C04AC8">
      <w:pPr>
        <w:keepNext/>
        <w:spacing w:line="276" w:lineRule="auto"/>
        <w:jc w:val="center"/>
      </w:pPr>
    </w:p>
    <w:p w:rsidR="00FC0205" w:rsidRPr="00F9624A" w:rsidRDefault="00F9624A" w:rsidP="00E673B8">
      <w:pPr>
        <w:pStyle w:val="ResimYazs"/>
        <w:ind w:firstLine="0"/>
        <w:jc w:val="center"/>
        <w:rPr>
          <w:rFonts w:ascii="Times New Roman" w:hAnsi="Times New Roman" w:cs="Times New Roman"/>
          <w:b w:val="0"/>
          <w:sz w:val="24"/>
          <w:szCs w:val="24"/>
        </w:rPr>
      </w:pPr>
      <w:bookmarkStart w:id="120" w:name="_Toc77112738"/>
      <w:r w:rsidRPr="00F9624A">
        <w:rPr>
          <w:rFonts w:ascii="Times New Roman" w:hAnsi="Times New Roman" w:cs="Times New Roman"/>
          <w:b w:val="0"/>
          <w:sz w:val="24"/>
          <w:szCs w:val="24"/>
        </w:rPr>
        <w:t>Şekil 3.</w:t>
      </w:r>
      <w:r w:rsidRPr="00F9624A">
        <w:rPr>
          <w:rFonts w:ascii="Times New Roman" w:hAnsi="Times New Roman" w:cs="Times New Roman"/>
          <w:b w:val="0"/>
          <w:sz w:val="24"/>
          <w:szCs w:val="24"/>
        </w:rPr>
        <w:fldChar w:fldCharType="begin"/>
      </w:r>
      <w:r w:rsidRPr="00F9624A">
        <w:rPr>
          <w:rFonts w:ascii="Times New Roman" w:hAnsi="Times New Roman" w:cs="Times New Roman"/>
          <w:b w:val="0"/>
          <w:sz w:val="24"/>
          <w:szCs w:val="24"/>
        </w:rPr>
        <w:instrText xml:space="preserve"> SEQ Şekil_3. \* ARABIC </w:instrText>
      </w:r>
      <w:r w:rsidRPr="00F9624A">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7</w:t>
      </w:r>
      <w:r w:rsidRPr="00F9624A">
        <w:rPr>
          <w:rFonts w:ascii="Times New Roman" w:hAnsi="Times New Roman" w:cs="Times New Roman"/>
          <w:b w:val="0"/>
          <w:sz w:val="24"/>
          <w:szCs w:val="24"/>
        </w:rPr>
        <w:fldChar w:fldCharType="end"/>
      </w:r>
      <w:r w:rsidRPr="00F9624A">
        <w:rPr>
          <w:rFonts w:ascii="Times New Roman" w:hAnsi="Times New Roman" w:cs="Times New Roman"/>
          <w:b w:val="0"/>
          <w:sz w:val="24"/>
          <w:szCs w:val="24"/>
        </w:rPr>
        <w:t>. Fruktoz kutu grafiği</w:t>
      </w:r>
      <w:bookmarkEnd w:id="120"/>
    </w:p>
    <w:p w:rsidR="00FC0205" w:rsidRDefault="00FC0205" w:rsidP="00D61AFD"/>
    <w:p w:rsidR="00FC0205" w:rsidRDefault="00BD438F" w:rsidP="00FC0205">
      <w:r>
        <w:t>Nar sosu numu</w:t>
      </w:r>
      <w:r w:rsidR="00FC0205">
        <w:t xml:space="preserve">nelerinin fruktoz </w:t>
      </w:r>
      <w:r w:rsidR="001E5734">
        <w:t>analiz değerleri</w:t>
      </w:r>
      <w:r w:rsidR="00FC0205">
        <w:t xml:space="preserve"> ile </w:t>
      </w:r>
      <w:r w:rsidR="001E5734">
        <w:t>yapılan diğer analizlerin değerleri arasındaki</w:t>
      </w:r>
      <w:r w:rsidR="00FC0205">
        <w:t xml:space="preserve"> </w:t>
      </w:r>
      <w:r w:rsidR="00D839CB">
        <w:t>korelasyon</w:t>
      </w:r>
      <w:r w:rsidR="001E5734">
        <w:t>lar</w:t>
      </w:r>
      <w:r w:rsidR="00D839CB">
        <w:t xml:space="preserve"> Tablo </w:t>
      </w:r>
      <w:proofErr w:type="gramStart"/>
      <w:r w:rsidR="00D839CB">
        <w:t>3.1</w:t>
      </w:r>
      <w:r w:rsidR="001E5734">
        <w:t>’de</w:t>
      </w:r>
      <w:proofErr w:type="gramEnd"/>
      <w:r w:rsidR="001E5734">
        <w:t xml:space="preserve"> gösterilmiştir.</w:t>
      </w:r>
      <w:r w:rsidR="00FC0205">
        <w:t xml:space="preserve"> </w:t>
      </w:r>
      <w:r w:rsidR="001E5734">
        <w:t xml:space="preserve">Fruktoz </w:t>
      </w:r>
      <w:r w:rsidR="00FC0205">
        <w:t xml:space="preserve">TPC, DPPH, TFC, TAC, FRAP ve toplam şeker ile pozitif güçlü </w:t>
      </w:r>
      <w:proofErr w:type="gramStart"/>
      <w:r w:rsidR="00FC0205">
        <w:t>korelasyon</w:t>
      </w:r>
      <w:proofErr w:type="gramEnd"/>
      <w:r w:rsidR="00FC0205">
        <w:t xml:space="preserve"> </w:t>
      </w:r>
      <w:r w:rsidR="001E5734">
        <w:t>göstermiştir</w:t>
      </w:r>
      <w:r w:rsidR="00FC0205">
        <w:t xml:space="preserve">. </w:t>
      </w:r>
      <w:r w:rsidR="001E5734">
        <w:t>Aynı zamanda f</w:t>
      </w:r>
      <w:r w:rsidR="00FC0205">
        <w:t xml:space="preserve">ruktoz briks ve sakkaroz ile negatif güçlü </w:t>
      </w:r>
      <w:proofErr w:type="gramStart"/>
      <w:r w:rsidR="00FC0205">
        <w:t>korelasyon</w:t>
      </w:r>
      <w:proofErr w:type="gramEnd"/>
      <w:r w:rsidR="00FC0205">
        <w:t xml:space="preserve"> </w:t>
      </w:r>
      <w:r w:rsidR="001E5734">
        <w:t>göstermiştir</w:t>
      </w:r>
      <w:r w:rsidR="00FC0205">
        <w:t xml:space="preserve">. </w:t>
      </w:r>
      <w:r w:rsidR="00A23B2B">
        <w:t xml:space="preserve">Elde edilen </w:t>
      </w:r>
      <w:proofErr w:type="gramStart"/>
      <w:r w:rsidR="00A23B2B">
        <w:t>k</w:t>
      </w:r>
      <w:r w:rsidR="00FC0205">
        <w:t>orelasyon</w:t>
      </w:r>
      <w:proofErr w:type="gramEnd"/>
      <w:r w:rsidR="00FC0205">
        <w:t xml:space="preserve"> verilerine göre </w:t>
      </w:r>
      <w:r w:rsidR="00A23B2B">
        <w:t xml:space="preserve">fruktoz ile </w:t>
      </w:r>
      <w:r w:rsidR="00FC0205">
        <w:t xml:space="preserve">asitlik, pH, HMF, L değeri, a değeri, b değeri, </w:t>
      </w:r>
      <w:r w:rsidR="00FC0205">
        <w:rPr>
          <w:rFonts w:cs="Times New Roman"/>
        </w:rPr>
        <w:t>∆</w:t>
      </w:r>
      <w:r w:rsidR="00FC0205">
        <w:t>E değeri, ABTS ve gl</w:t>
      </w:r>
      <w:r w:rsidR="001E5734">
        <w:t>u</w:t>
      </w:r>
      <w:r w:rsidR="00FC0205">
        <w:t xml:space="preserve">koz </w:t>
      </w:r>
      <w:r w:rsidR="00A23B2B">
        <w:t>arasındaki korelasyon zayıfdır.</w:t>
      </w:r>
      <w:r w:rsidR="00FC0205">
        <w:t xml:space="preserve"> </w:t>
      </w:r>
    </w:p>
    <w:p w:rsidR="001A3055" w:rsidRDefault="00FC0205" w:rsidP="001A3055">
      <w:r>
        <w:t>Korelasy</w:t>
      </w:r>
      <w:r w:rsidR="00D839CB">
        <w:t>on matriks tablosunda (Tablo 3.1</w:t>
      </w:r>
      <w:r>
        <w:t xml:space="preserve">) fruktoz ile pozitif güçlü </w:t>
      </w:r>
      <w:proofErr w:type="gramStart"/>
      <w:r>
        <w:t>korelasyon</w:t>
      </w:r>
      <w:proofErr w:type="gramEnd"/>
      <w:r>
        <w:t xml:space="preserve"> ilişkisine sahip diğer analizlerin korelasyon değerlerine bakıldığında,</w:t>
      </w:r>
      <w:r w:rsidRPr="001D7947">
        <w:t xml:space="preserve"> </w:t>
      </w:r>
      <w:r>
        <w:t xml:space="preserve">TPC, DPPH, TFC, TAC, FRAP ve toplam şeker korelasyon değerleri sırasıyla 0.354, 0.294, 0.424, 0.391, 0.276, 0.613 </w:t>
      </w:r>
      <w:r w:rsidR="00A23B2B">
        <w:t>olarak tespit edilmiştir</w:t>
      </w:r>
      <w:r>
        <w:t>. Bu durumda fruktoz analizi değerleri arttığında TPC, DPPH, TFC, TAC, FRAP ve toplam şeker analizlerinin değerleri</w:t>
      </w:r>
      <w:r w:rsidR="00A23B2B">
        <w:t xml:space="preserve"> de</w:t>
      </w:r>
      <w:r>
        <w:t xml:space="preserve"> genellikle art</w:t>
      </w:r>
      <w:r w:rsidR="00A23B2B">
        <w:t>ış göstermektedir</w:t>
      </w:r>
      <w:r>
        <w:t xml:space="preserve">. </w:t>
      </w:r>
      <w:r w:rsidR="00A23B2B">
        <w:t>Fruktoz iel n</w:t>
      </w:r>
      <w:r>
        <w:t xml:space="preserve">egatif güçlü </w:t>
      </w:r>
      <w:proofErr w:type="gramStart"/>
      <w:r>
        <w:t>korelasyon</w:t>
      </w:r>
      <w:proofErr w:type="gramEnd"/>
      <w:r>
        <w:t xml:space="preserve"> oluşturan briks ve sakkaroz</w:t>
      </w:r>
      <w:r w:rsidR="00A23B2B">
        <w:t>un</w:t>
      </w:r>
      <w:r>
        <w:t xml:space="preserve"> korelasyon değerleri s</w:t>
      </w:r>
      <w:r w:rsidR="00BD438F">
        <w:t>ırasıyla -0.464, -0.470 ol</w:t>
      </w:r>
      <w:r w:rsidR="00A23B2B">
        <w:t>arak hesaplanmıştır</w:t>
      </w:r>
      <w:r>
        <w:t xml:space="preserve">. Fruktoz miktarı arttıkça </w:t>
      </w:r>
    </w:p>
    <w:p w:rsidR="00FC0205" w:rsidRDefault="00FC0205" w:rsidP="001A3055">
      <w:pPr>
        <w:ind w:firstLine="0"/>
      </w:pPr>
      <w:r>
        <w:t>briks ve sakkaroz değerleri genellikle azalmaktadır. Fruktoz</w:t>
      </w:r>
      <w:r w:rsidR="001A3055">
        <w:t xml:space="preserve"> ile zayıf </w:t>
      </w:r>
      <w:proofErr w:type="gramStart"/>
      <w:r w:rsidR="001A3055">
        <w:t>korelasyon</w:t>
      </w:r>
      <w:proofErr w:type="gramEnd"/>
      <w:r w:rsidR="001A3055">
        <w:t xml:space="preserve"> oluşturan</w:t>
      </w:r>
      <w:r w:rsidR="007C105C">
        <w:t xml:space="preserve"> % </w:t>
      </w:r>
      <w:r>
        <w:t xml:space="preserve">asitlik, pH, HMF, L değeri, a değeri, b değeri, </w:t>
      </w:r>
      <w:r>
        <w:rPr>
          <w:rFonts w:cs="Times New Roman"/>
        </w:rPr>
        <w:t>∆</w:t>
      </w:r>
      <w:r>
        <w:t>E değeri, ABTS ve gl</w:t>
      </w:r>
      <w:r w:rsidR="00A23B2B">
        <w:t>u</w:t>
      </w:r>
      <w:r>
        <w:t xml:space="preserve">koz </w:t>
      </w:r>
      <w:r w:rsidR="007C105C">
        <w:t xml:space="preserve">değerleri </w:t>
      </w:r>
      <w:r w:rsidR="002E5333">
        <w:t xml:space="preserve">fruktoz </w:t>
      </w:r>
      <w:r w:rsidR="007C105C">
        <w:t xml:space="preserve">miktarının </w:t>
      </w:r>
      <w:r>
        <w:t>artmasıyla ya da azalmasıyla herhangi bir değişim söz konusu olmamaktadır.</w:t>
      </w:r>
    </w:p>
    <w:p w:rsidR="00EE5EF0" w:rsidRDefault="00EE5EF0" w:rsidP="00FC0205">
      <w:r>
        <w:lastRenderedPageBreak/>
        <w:t xml:space="preserve">Korelasyon ilişkisine göre ticari nar soslarında kullanılan hammaddenin ve </w:t>
      </w:r>
      <w:r w:rsidR="00CD283E">
        <w:t>katkı maddelerinin</w:t>
      </w:r>
      <w:r w:rsidR="00B3003F">
        <w:t xml:space="preserve"> </w:t>
      </w:r>
      <w:r w:rsidR="00CD283E">
        <w:t>de etkisiyle birlikte, fruktoz miktarı yüksek olan numunelerde genellikle sakkaroz değerleri</w:t>
      </w:r>
      <w:r w:rsidR="00A13E15">
        <w:t>nin</w:t>
      </w:r>
      <w:r w:rsidR="00CD283E">
        <w:t xml:space="preserve"> düşük olduğu saptanmıştır.</w:t>
      </w:r>
      <w:r w:rsidR="00A20E49">
        <w:t xml:space="preserve"> N2, N3, N4, N5, N7 ve N15 numunelerinde fruktoza rastlanılmamıştır. </w:t>
      </w:r>
      <w:r w:rsidR="00BB6CC3">
        <w:t xml:space="preserve">Bazı numunelerde fruktoz bulunmamasının nedeni fruktoz ilavesi kullanılmayıp, glikoz ya da sakkaroz kullanılmasından kaynaklı olduğu düşünülmektedir. </w:t>
      </w:r>
      <w:r w:rsidR="00A20E49">
        <w:t>N6, N13 ve N18 numuneleri en yüksek frukt</w:t>
      </w:r>
      <w:r w:rsidR="00B3003F">
        <w:t>oz içeriğine sahip örnekler</w:t>
      </w:r>
      <w:r w:rsidR="00A13E15">
        <w:t>dir</w:t>
      </w:r>
      <w:r w:rsidR="00A20E49">
        <w:t>. Sonuçlarda ortaya çıka</w:t>
      </w:r>
      <w:r w:rsidR="00B3003F">
        <w:t>n bu farklıklar yine aynı şekil</w:t>
      </w:r>
      <w:r w:rsidR="00A20E49">
        <w:t xml:space="preserve">de hammadde ve katkı maddelerinin kullanımıyla ilgili </w:t>
      </w:r>
      <w:r w:rsidR="00A13E15">
        <w:t>olması muhtemeldir.</w:t>
      </w:r>
    </w:p>
    <w:p w:rsidR="00C04AC8" w:rsidRDefault="00C04AC8" w:rsidP="00C04AC8">
      <w:r>
        <w:t xml:space="preserve">Nar sosu numunelerinde yapılan sakkaroz analizi sonucunda elde edilen sakkaroz kutu grafiği Şekil </w:t>
      </w:r>
      <w:proofErr w:type="gramStart"/>
      <w:r>
        <w:t>3.8’de</w:t>
      </w:r>
      <w:proofErr w:type="gramEnd"/>
      <w:r>
        <w:t xml:space="preserve"> gösterilmiştir. Sakkaroz kutu grafiğine göre en yüksek değer 21.14 %(m/m) en düşük değer ise 1.93 %(m/m) olarak tespit edilmiştir. Grafikte birinci kuartil değeri 8.13 %(m/m), üçüncü kuartil değeri ise 18.01 %(m/m)  olarak gösterilmiştir. Aynı zamanda medyan değeri 13.05 %(m/m), ortalama değer ise 13.31 %(m/m)’dir.</w:t>
      </w:r>
    </w:p>
    <w:p w:rsidR="00FC0205" w:rsidRDefault="00FC0205" w:rsidP="002B18F6">
      <w:pPr>
        <w:ind w:firstLine="0"/>
      </w:pPr>
    </w:p>
    <w:p w:rsidR="00F9624A" w:rsidRDefault="00FC0205" w:rsidP="00F9624A">
      <w:pPr>
        <w:keepNext/>
        <w:jc w:val="center"/>
      </w:pPr>
      <w:r>
        <w:rPr>
          <w:noProof/>
          <w:lang w:eastAsia="tr-TR"/>
        </w:rPr>
        <w:drawing>
          <wp:inline distT="0" distB="0" distL="0" distR="0" wp14:anchorId="7C96EC9E" wp14:editId="6AC43CA5">
            <wp:extent cx="4324350" cy="3105150"/>
            <wp:effectExtent l="0" t="0" r="0" b="0"/>
            <wp:docPr id="26" name="Grafik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C04AC8" w:rsidRDefault="00C04AC8" w:rsidP="00C04AC8">
      <w:pPr>
        <w:keepNext/>
        <w:spacing w:line="240" w:lineRule="auto"/>
        <w:jc w:val="center"/>
      </w:pPr>
    </w:p>
    <w:p w:rsidR="00FC0205" w:rsidRPr="00F9624A" w:rsidRDefault="00F9624A" w:rsidP="00E673B8">
      <w:pPr>
        <w:pStyle w:val="ResimYazs"/>
        <w:ind w:firstLine="0"/>
        <w:jc w:val="center"/>
        <w:rPr>
          <w:rFonts w:ascii="Times New Roman" w:hAnsi="Times New Roman" w:cs="Times New Roman"/>
          <w:b w:val="0"/>
          <w:sz w:val="24"/>
          <w:szCs w:val="24"/>
        </w:rPr>
      </w:pPr>
      <w:bookmarkStart w:id="121" w:name="_Toc77112739"/>
      <w:r w:rsidRPr="00F9624A">
        <w:rPr>
          <w:rFonts w:ascii="Times New Roman" w:hAnsi="Times New Roman" w:cs="Times New Roman"/>
          <w:b w:val="0"/>
          <w:sz w:val="24"/>
          <w:szCs w:val="24"/>
        </w:rPr>
        <w:t>Şekil 3.</w:t>
      </w:r>
      <w:r w:rsidRPr="00F9624A">
        <w:rPr>
          <w:rFonts w:ascii="Times New Roman" w:hAnsi="Times New Roman" w:cs="Times New Roman"/>
          <w:b w:val="0"/>
          <w:sz w:val="24"/>
          <w:szCs w:val="24"/>
        </w:rPr>
        <w:fldChar w:fldCharType="begin"/>
      </w:r>
      <w:r w:rsidRPr="00F9624A">
        <w:rPr>
          <w:rFonts w:ascii="Times New Roman" w:hAnsi="Times New Roman" w:cs="Times New Roman"/>
          <w:b w:val="0"/>
          <w:sz w:val="24"/>
          <w:szCs w:val="24"/>
        </w:rPr>
        <w:instrText xml:space="preserve"> SEQ Şekil_3. \* ARABIC </w:instrText>
      </w:r>
      <w:r w:rsidRPr="00F9624A">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8</w:t>
      </w:r>
      <w:r w:rsidRPr="00F9624A">
        <w:rPr>
          <w:rFonts w:ascii="Times New Roman" w:hAnsi="Times New Roman" w:cs="Times New Roman"/>
          <w:b w:val="0"/>
          <w:sz w:val="24"/>
          <w:szCs w:val="24"/>
        </w:rPr>
        <w:fldChar w:fldCharType="end"/>
      </w:r>
      <w:r w:rsidRPr="00F9624A">
        <w:rPr>
          <w:rFonts w:ascii="Times New Roman" w:hAnsi="Times New Roman" w:cs="Times New Roman"/>
          <w:b w:val="0"/>
          <w:sz w:val="24"/>
          <w:szCs w:val="24"/>
        </w:rPr>
        <w:t>. Sakkaroz kutu grafiği</w:t>
      </w:r>
      <w:bookmarkEnd w:id="121"/>
    </w:p>
    <w:p w:rsidR="00FC0205" w:rsidRDefault="00FC0205" w:rsidP="00121CED"/>
    <w:p w:rsidR="00FC0205" w:rsidRDefault="00FC0205" w:rsidP="00FC0205">
      <w:r>
        <w:t xml:space="preserve">Nar soslarında sakkaroz ile diğer analizlerin oluşturmuş olduğu </w:t>
      </w:r>
      <w:proofErr w:type="gramStart"/>
      <w:r w:rsidR="00D839CB">
        <w:t>korelasyon</w:t>
      </w:r>
      <w:proofErr w:type="gramEnd"/>
      <w:r w:rsidR="00D839CB">
        <w:t xml:space="preserve"> ilişkisine (Tablo 3.1</w:t>
      </w:r>
      <w:r>
        <w:t xml:space="preserve">) göre, sadece briks </w:t>
      </w:r>
      <w:r w:rsidR="00A13E15">
        <w:t>değerleri</w:t>
      </w:r>
      <w:r>
        <w:t xml:space="preserve"> ile pozitif güçlü korelasyon oluşturduğu görülmektedir. </w:t>
      </w:r>
      <w:proofErr w:type="gramStart"/>
      <w:r>
        <w:t>Sakkaroz  asitlik</w:t>
      </w:r>
      <w:proofErr w:type="gramEnd"/>
      <w:r>
        <w:t>, TPC, DPPH, TFC, TAC, ABTS, fruktoz ve gl</w:t>
      </w:r>
      <w:r w:rsidR="00A13E15">
        <w:t>u</w:t>
      </w:r>
      <w:r>
        <w:t xml:space="preserve">koz ile </w:t>
      </w:r>
      <w:r>
        <w:lastRenderedPageBreak/>
        <w:t>negatif güçlü korelasyon oluştur</w:t>
      </w:r>
      <w:r w:rsidR="00A13E15">
        <w:t>duğu tespit edilmişt</w:t>
      </w:r>
      <w:r w:rsidR="00121CED">
        <w:t>i</w:t>
      </w:r>
      <w:r w:rsidR="00A13E15">
        <w:t>r</w:t>
      </w:r>
      <w:r>
        <w:t xml:space="preserve">. Sakkaroz analizi pH, HMF, L değeri, a değeri, b değeri, </w:t>
      </w:r>
      <w:r>
        <w:rPr>
          <w:rFonts w:cs="Times New Roman"/>
        </w:rPr>
        <w:t>∆</w:t>
      </w:r>
      <w:r>
        <w:t>E</w:t>
      </w:r>
      <w:r w:rsidR="00B3003F">
        <w:t xml:space="preserve"> </w:t>
      </w:r>
      <w:r>
        <w:t xml:space="preserve">değeri, FRAP ve toplam şeker ile zayıf </w:t>
      </w:r>
      <w:proofErr w:type="gramStart"/>
      <w:r>
        <w:t>korelasyon</w:t>
      </w:r>
      <w:proofErr w:type="gramEnd"/>
      <w:r>
        <w:t xml:space="preserve"> ilişkisine sahip</w:t>
      </w:r>
      <w:r w:rsidR="00A13E15">
        <w:t>tir.</w:t>
      </w:r>
    </w:p>
    <w:p w:rsidR="00F43F25" w:rsidRDefault="00FC0205" w:rsidP="002B7460">
      <w:r>
        <w:t>Korelas</w:t>
      </w:r>
      <w:r w:rsidR="00D839CB">
        <w:t xml:space="preserve">yon matriks tablosuna (Tablo </w:t>
      </w:r>
      <w:proofErr w:type="gramStart"/>
      <w:r w:rsidR="00D839CB">
        <w:t>3.1</w:t>
      </w:r>
      <w:proofErr w:type="gramEnd"/>
      <w:r>
        <w:t>) göre, sakkaroz ile diğer analizler korelasyonlarına bakıld</w:t>
      </w:r>
      <w:r w:rsidR="00B3003F">
        <w:t>ı</w:t>
      </w:r>
      <w:r>
        <w:t>ğında briks analizinde 0.366 değeri</w:t>
      </w:r>
      <w:r w:rsidR="00F25C14">
        <w:t xml:space="preserve"> bulunmuştur</w:t>
      </w:r>
      <w:r>
        <w:t xml:space="preserve">. Bu değere göre sakkaroz miktarı arttığında briks değeri de genellikle artmaktadır. Sakkaroz analizi ile negatif güçlü </w:t>
      </w:r>
      <w:proofErr w:type="gramStart"/>
      <w:r>
        <w:t>korelasyon</w:t>
      </w:r>
      <w:proofErr w:type="gramEnd"/>
      <w:r>
        <w:t xml:space="preserve"> oluşturan asitlik, TPC, DPPH, TFC, TAC, ABTS, fruktoz ve glikoz analizlerinin korelasyon değerleri sırasıyla -0.371, -0.338, -0.423, -0.360, -0.523, -0.311, -0.470, -0.741 o</w:t>
      </w:r>
      <w:r w:rsidR="00F25C14">
        <w:t>larak hesaplanmıştır</w:t>
      </w:r>
      <w:r>
        <w:t xml:space="preserve"> Yani sakkaroz miktarı arttığında asitlik, TPC, DPPH, TFC, TAC, ABTS, fruktoz ve gl</w:t>
      </w:r>
      <w:r w:rsidR="00F25C14">
        <w:t>u</w:t>
      </w:r>
      <w:r>
        <w:t>koz miktarları genellikle azalm</w:t>
      </w:r>
      <w:r w:rsidR="00F25C14">
        <w:t>ıştır</w:t>
      </w:r>
      <w:r>
        <w:t xml:space="preserve">. Sakkaroz </w:t>
      </w:r>
      <w:r w:rsidR="00F25C14">
        <w:t xml:space="preserve">ile </w:t>
      </w:r>
      <w:r>
        <w:t xml:space="preserve">zayıf </w:t>
      </w:r>
      <w:proofErr w:type="gramStart"/>
      <w:r>
        <w:t>korelasyon</w:t>
      </w:r>
      <w:proofErr w:type="gramEnd"/>
      <w:r>
        <w:t xml:space="preserve"> oluşturan pH, HMF, L değeri, a değeri, b değeri, </w:t>
      </w:r>
      <w:r>
        <w:rPr>
          <w:rFonts w:cs="Times New Roman"/>
        </w:rPr>
        <w:t>∆</w:t>
      </w:r>
      <w:r>
        <w:t>E</w:t>
      </w:r>
      <w:r w:rsidR="00B3003F">
        <w:t xml:space="preserve"> </w:t>
      </w:r>
      <w:r>
        <w:t>değeri, FRAP ve toplam şeker miktarları, sakkaroz miktarının artmasına veya azalmasına</w:t>
      </w:r>
      <w:r w:rsidR="00B3003F">
        <w:t xml:space="preserve"> bağlı olarak azalma veya artma</w:t>
      </w:r>
      <w:r>
        <w:t xml:space="preserve"> genellikle göstermem</w:t>
      </w:r>
      <w:r w:rsidR="00F25C14">
        <w:t>iştir.</w:t>
      </w:r>
    </w:p>
    <w:p w:rsidR="00F2145F" w:rsidRDefault="00F2145F" w:rsidP="002B7460">
      <w:r>
        <w:t>Yildiz vd. (2014), yapmış oldukları çalışmada, nar ekşisi soslarının sakkaroz miktarlarını 0.75-2.81 g/100g aralığında tespit etmişlerdir.</w:t>
      </w:r>
    </w:p>
    <w:p w:rsidR="00CB55B4" w:rsidRDefault="00A65B29" w:rsidP="00997574">
      <w:r>
        <w:t>Elde edilen sonuçlara göre bütün numunelerde sakkaroza rastlanılmıştır. N2 ve N15 numuneleri sakkaroz içeriği en yüksek örnekler olmuştur. En düşük sakkaroz içeriğine sahip numuneler ise N17 ve N18 numuneleri</w:t>
      </w:r>
      <w:r w:rsidR="00F25C14">
        <w:t>dir</w:t>
      </w:r>
      <w:r>
        <w:t xml:space="preserve">. </w:t>
      </w:r>
      <w:r w:rsidR="002B7460">
        <w:t>Numuneler arasında sakkaroz miktarlarında birbirine benzer sonuçlar bulunmamıştır. Bunun nedeni</w:t>
      </w:r>
      <w:r w:rsidR="00F25C14">
        <w:t>n</w:t>
      </w:r>
      <w:r w:rsidR="002B7460">
        <w:t xml:space="preserve"> kullanılan hammaddeler, ilave ka</w:t>
      </w:r>
      <w:r w:rsidR="00B3003F">
        <w:t xml:space="preserve">tkı maddeleri, uygulanan üretim </w:t>
      </w:r>
      <w:proofErr w:type="gramStart"/>
      <w:r w:rsidR="002B7460">
        <w:t>proseslerin</w:t>
      </w:r>
      <w:r w:rsidR="00A6648A">
        <w:t>deki</w:t>
      </w:r>
      <w:proofErr w:type="gramEnd"/>
      <w:r w:rsidR="00A6648A">
        <w:t xml:space="preserve"> farklılıklar ile il</w:t>
      </w:r>
      <w:r w:rsidR="00F25C14">
        <w:t>i</w:t>
      </w:r>
      <w:r w:rsidR="00A6648A">
        <w:t>ş</w:t>
      </w:r>
      <w:r w:rsidR="00F25C14">
        <w:t>kilendirilebilir</w:t>
      </w:r>
      <w:r w:rsidR="00A6648A">
        <w:t>.</w:t>
      </w:r>
    </w:p>
    <w:p w:rsidR="00A909DF" w:rsidRDefault="00A909DF" w:rsidP="00997574"/>
    <w:p w:rsidR="00A909DF" w:rsidRDefault="00A909DF" w:rsidP="00A909DF">
      <w:pPr>
        <w:pStyle w:val="Balk2"/>
        <w:numPr>
          <w:ilvl w:val="0"/>
          <w:numId w:val="0"/>
        </w:numPr>
        <w:ind w:left="709"/>
      </w:pPr>
      <w:bookmarkStart w:id="122" w:name="_Toc77109900"/>
      <w:r>
        <w:t xml:space="preserve">3.2. </w:t>
      </w:r>
      <w:bookmarkStart w:id="123" w:name="_Hlk75034162"/>
      <w:r w:rsidRPr="00865632">
        <w:t xml:space="preserve">Nar </w:t>
      </w:r>
      <w:r>
        <w:t>Sosu</w:t>
      </w:r>
      <w:r w:rsidRPr="00865632">
        <w:t xml:space="preserve"> </w:t>
      </w:r>
      <w:r>
        <w:t>Örneklerinin TPC, DPPH, TFC, TAC, ABTS, FRAP Analiz Değerleri</w:t>
      </w:r>
      <w:bookmarkEnd w:id="122"/>
      <w:bookmarkEnd w:id="123"/>
    </w:p>
    <w:p w:rsidR="00A909DF" w:rsidRDefault="00A909DF" w:rsidP="002B18F6">
      <w:pPr>
        <w:tabs>
          <w:tab w:val="left" w:pos="977"/>
        </w:tabs>
      </w:pPr>
      <w:r>
        <w:tab/>
      </w:r>
    </w:p>
    <w:p w:rsidR="00A909DF" w:rsidRDefault="00A909DF" w:rsidP="000F4733">
      <w:r>
        <w:t xml:space="preserve">Nar sosu örneklerinde yapılan TPC, DDPH, TFC, TAC, ABTS ve FRAP analizi sonuçları Tablo </w:t>
      </w:r>
      <w:proofErr w:type="gramStart"/>
      <w:r>
        <w:t>3.3’te</w:t>
      </w:r>
      <w:proofErr w:type="gramEnd"/>
      <w:r>
        <w:t xml:space="preserve"> verilmektedir. Analizlerde piyasada satılan 17 farklı ticari nar sosu ve taze nar meyvesi suyundan yaptığ</w:t>
      </w:r>
      <w:r w:rsidR="000F4733">
        <w:t xml:space="preserve">ımız nar sosu kullanılmıştır.  </w:t>
      </w:r>
    </w:p>
    <w:p w:rsidR="000F4733" w:rsidRDefault="000F4733" w:rsidP="000F4733">
      <w:pPr>
        <w:sectPr w:rsidR="000F4733" w:rsidSect="009A1371">
          <w:pgSz w:w="11906" w:h="16838"/>
          <w:pgMar w:top="1843" w:right="1276" w:bottom="1418" w:left="1701" w:header="709" w:footer="709" w:gutter="0"/>
          <w:cols w:space="708"/>
          <w:docGrid w:linePitch="360"/>
        </w:sectPr>
      </w:pPr>
    </w:p>
    <w:p w:rsidR="00542A68" w:rsidRDefault="00E37411" w:rsidP="00F43F25">
      <w:pPr>
        <w:pStyle w:val="ResimYazs"/>
        <w:ind w:firstLine="0"/>
        <w:rPr>
          <w:rFonts w:ascii="Times New Roman" w:hAnsi="Times New Roman" w:cs="Times New Roman"/>
          <w:b w:val="0"/>
          <w:sz w:val="24"/>
          <w:szCs w:val="24"/>
        </w:rPr>
      </w:pPr>
      <w:bookmarkStart w:id="124" w:name="_Toc77112978"/>
      <w:r>
        <w:rPr>
          <w:rFonts w:ascii="Times New Roman" w:hAnsi="Times New Roman" w:cs="Times New Roman"/>
          <w:b w:val="0"/>
          <w:sz w:val="24"/>
          <w:szCs w:val="24"/>
        </w:rPr>
        <w:lastRenderedPageBreak/>
        <w:t>Tablo 3.</w:t>
      </w:r>
      <w:r w:rsidR="009B2F0B" w:rsidRPr="009B2F0B">
        <w:rPr>
          <w:rFonts w:ascii="Times New Roman" w:hAnsi="Times New Roman" w:cs="Times New Roman"/>
          <w:b w:val="0"/>
          <w:sz w:val="24"/>
          <w:szCs w:val="24"/>
        </w:rPr>
        <w:fldChar w:fldCharType="begin"/>
      </w:r>
      <w:r w:rsidR="009B2F0B" w:rsidRPr="009B2F0B">
        <w:rPr>
          <w:rFonts w:ascii="Times New Roman" w:hAnsi="Times New Roman" w:cs="Times New Roman"/>
          <w:b w:val="0"/>
          <w:sz w:val="24"/>
          <w:szCs w:val="24"/>
        </w:rPr>
        <w:instrText xml:space="preserve"> SEQ Tablo_3. \* ARABIC </w:instrText>
      </w:r>
      <w:r w:rsidR="009B2F0B" w:rsidRPr="009B2F0B">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3</w:t>
      </w:r>
      <w:r w:rsidR="009B2F0B" w:rsidRPr="009B2F0B">
        <w:rPr>
          <w:rFonts w:ascii="Times New Roman" w:hAnsi="Times New Roman" w:cs="Times New Roman"/>
          <w:b w:val="0"/>
          <w:sz w:val="24"/>
          <w:szCs w:val="24"/>
        </w:rPr>
        <w:fldChar w:fldCharType="end"/>
      </w:r>
      <w:r w:rsidR="009B2F0B" w:rsidRPr="009B2F0B">
        <w:rPr>
          <w:rFonts w:ascii="Times New Roman" w:hAnsi="Times New Roman" w:cs="Times New Roman"/>
          <w:b w:val="0"/>
          <w:sz w:val="24"/>
          <w:szCs w:val="24"/>
        </w:rPr>
        <w:t>.</w:t>
      </w:r>
      <w:r>
        <w:rPr>
          <w:rFonts w:ascii="Times New Roman" w:hAnsi="Times New Roman" w:cs="Times New Roman"/>
          <w:b w:val="0"/>
          <w:sz w:val="24"/>
          <w:szCs w:val="24"/>
        </w:rPr>
        <w:t xml:space="preserve"> </w:t>
      </w:r>
      <w:r w:rsidR="00B3003F">
        <w:rPr>
          <w:rFonts w:ascii="Times New Roman" w:hAnsi="Times New Roman" w:cs="Times New Roman"/>
          <w:b w:val="0"/>
          <w:sz w:val="24"/>
          <w:szCs w:val="24"/>
        </w:rPr>
        <w:t>Nar sosu örne</w:t>
      </w:r>
      <w:r w:rsidR="009B2F0B" w:rsidRPr="009B2F0B">
        <w:rPr>
          <w:rFonts w:ascii="Times New Roman" w:hAnsi="Times New Roman" w:cs="Times New Roman"/>
          <w:b w:val="0"/>
          <w:sz w:val="24"/>
          <w:szCs w:val="24"/>
        </w:rPr>
        <w:t>klerinin TPC, DPPH, TFC, TAC, ABTS, FRAP analiz sonuçları</w:t>
      </w:r>
      <w:bookmarkEnd w:id="124"/>
    </w:p>
    <w:p w:rsidR="00CF1711" w:rsidRPr="00CF1711" w:rsidRDefault="00CF1711" w:rsidP="00CF1711">
      <w:pPr>
        <w:spacing w:line="240" w:lineRule="auto"/>
      </w:pPr>
    </w:p>
    <w:tbl>
      <w:tblPr>
        <w:tblStyle w:val="TabloKlavuzu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3"/>
        <w:gridCol w:w="1728"/>
        <w:gridCol w:w="1616"/>
        <w:gridCol w:w="1288"/>
        <w:gridCol w:w="1940"/>
        <w:gridCol w:w="1728"/>
        <w:gridCol w:w="1616"/>
        <w:gridCol w:w="1427"/>
        <w:gridCol w:w="1569"/>
      </w:tblGrid>
      <w:tr w:rsidR="00C411C7" w:rsidRPr="00C411C7" w:rsidTr="00E95D39">
        <w:trPr>
          <w:trHeight w:val="340"/>
        </w:trPr>
        <w:tc>
          <w:tcPr>
            <w:tcW w:w="367" w:type="pct"/>
            <w:tcBorders>
              <w:top w:val="single" w:sz="4" w:space="0" w:color="auto"/>
              <w:bottom w:val="single" w:sz="4" w:space="0" w:color="auto"/>
            </w:tcBorders>
            <w:vAlign w:val="center"/>
          </w:tcPr>
          <w:p w:rsidR="00542A68" w:rsidRPr="00C411C7" w:rsidRDefault="00542A68" w:rsidP="00542A68">
            <w:pPr>
              <w:rPr>
                <w:rFonts w:ascii="Times New Roman" w:eastAsia="Calibri" w:hAnsi="Times New Roman"/>
                <w:b/>
                <w:sz w:val="20"/>
                <w:szCs w:val="20"/>
              </w:rPr>
            </w:pPr>
            <w:r w:rsidRPr="00C411C7">
              <w:rPr>
                <w:rFonts w:ascii="Times New Roman" w:eastAsia="Calibri" w:hAnsi="Times New Roman"/>
                <w:b/>
                <w:sz w:val="20"/>
                <w:szCs w:val="20"/>
              </w:rPr>
              <w:t>Numune</w:t>
            </w:r>
          </w:p>
        </w:tc>
        <w:tc>
          <w:tcPr>
            <w:tcW w:w="620" w:type="pct"/>
            <w:tcBorders>
              <w:top w:val="single" w:sz="4" w:space="0" w:color="auto"/>
              <w:bottom w:val="single" w:sz="4" w:space="0" w:color="auto"/>
            </w:tcBorders>
            <w:vAlign w:val="center"/>
          </w:tcPr>
          <w:p w:rsidR="00542A68" w:rsidRPr="00C411C7" w:rsidRDefault="00542A68" w:rsidP="00542A68">
            <w:pPr>
              <w:jc w:val="center"/>
              <w:rPr>
                <w:rFonts w:ascii="Times New Roman" w:eastAsia="Calibri" w:hAnsi="Times New Roman"/>
                <w:b/>
                <w:bCs/>
                <w:sz w:val="20"/>
                <w:szCs w:val="20"/>
              </w:rPr>
            </w:pPr>
            <w:r w:rsidRPr="00C411C7">
              <w:rPr>
                <w:rFonts w:ascii="Times New Roman" w:eastAsia="Calibri" w:hAnsi="Times New Roman"/>
                <w:b/>
                <w:bCs/>
                <w:sz w:val="20"/>
                <w:szCs w:val="20"/>
              </w:rPr>
              <w:t>TPC</w:t>
            </w:r>
            <w:r w:rsidRPr="00C411C7">
              <w:rPr>
                <w:rFonts w:ascii="Times New Roman" w:eastAsia="Calibri" w:hAnsi="Times New Roman"/>
                <w:b/>
                <w:bCs/>
                <w:sz w:val="20"/>
                <w:szCs w:val="20"/>
              </w:rPr>
              <w:br/>
              <w:t>mg GAE/kg</w:t>
            </w:r>
          </w:p>
        </w:tc>
        <w:tc>
          <w:tcPr>
            <w:tcW w:w="580" w:type="pct"/>
            <w:tcBorders>
              <w:top w:val="single" w:sz="4" w:space="0" w:color="auto"/>
              <w:bottom w:val="single" w:sz="4" w:space="0" w:color="auto"/>
            </w:tcBorders>
            <w:vAlign w:val="center"/>
          </w:tcPr>
          <w:p w:rsidR="00542A68" w:rsidRPr="00C411C7" w:rsidRDefault="00542A68" w:rsidP="00542A68">
            <w:pPr>
              <w:jc w:val="center"/>
              <w:rPr>
                <w:rFonts w:ascii="Times New Roman" w:eastAsia="Calibri" w:hAnsi="Times New Roman"/>
                <w:b/>
                <w:bCs/>
                <w:sz w:val="20"/>
                <w:szCs w:val="20"/>
              </w:rPr>
            </w:pPr>
            <w:r w:rsidRPr="00C411C7">
              <w:rPr>
                <w:rFonts w:ascii="Times New Roman" w:eastAsia="Calibri" w:hAnsi="Times New Roman"/>
                <w:b/>
                <w:bCs/>
                <w:sz w:val="20"/>
                <w:szCs w:val="20"/>
              </w:rPr>
              <w:t>DPPH</w:t>
            </w:r>
            <w:r w:rsidRPr="00C411C7">
              <w:rPr>
                <w:rFonts w:ascii="Times New Roman" w:eastAsia="Calibri" w:hAnsi="Times New Roman"/>
                <w:b/>
                <w:bCs/>
                <w:sz w:val="20"/>
                <w:szCs w:val="20"/>
              </w:rPr>
              <w:br/>
              <w:t>mg AA/kg</w:t>
            </w:r>
          </w:p>
        </w:tc>
        <w:tc>
          <w:tcPr>
            <w:tcW w:w="462" w:type="pct"/>
            <w:tcBorders>
              <w:top w:val="single" w:sz="4" w:space="0" w:color="auto"/>
              <w:bottom w:val="single" w:sz="4" w:space="0" w:color="auto"/>
            </w:tcBorders>
            <w:vAlign w:val="center"/>
          </w:tcPr>
          <w:p w:rsidR="00542A68" w:rsidRPr="00C411C7" w:rsidRDefault="00542A68" w:rsidP="00542A68">
            <w:pPr>
              <w:jc w:val="center"/>
              <w:rPr>
                <w:rFonts w:ascii="Times New Roman" w:eastAsia="Calibri" w:hAnsi="Times New Roman"/>
                <w:b/>
                <w:bCs/>
                <w:sz w:val="20"/>
                <w:szCs w:val="20"/>
              </w:rPr>
            </w:pPr>
            <w:r w:rsidRPr="00C411C7">
              <w:rPr>
                <w:rFonts w:ascii="Times New Roman" w:eastAsia="Calibri" w:hAnsi="Times New Roman"/>
                <w:b/>
                <w:bCs/>
                <w:sz w:val="20"/>
                <w:szCs w:val="20"/>
              </w:rPr>
              <w:t>DPPH</w:t>
            </w:r>
            <w:r w:rsidRPr="00C411C7">
              <w:rPr>
                <w:rFonts w:ascii="Times New Roman" w:eastAsia="Calibri" w:hAnsi="Times New Roman"/>
                <w:b/>
                <w:bCs/>
                <w:sz w:val="20"/>
                <w:szCs w:val="20"/>
              </w:rPr>
              <w:br/>
              <w:t>% İnhibisyon</w:t>
            </w:r>
          </w:p>
        </w:tc>
        <w:tc>
          <w:tcPr>
            <w:tcW w:w="696" w:type="pct"/>
            <w:tcBorders>
              <w:top w:val="single" w:sz="4" w:space="0" w:color="auto"/>
              <w:bottom w:val="single" w:sz="4" w:space="0" w:color="auto"/>
            </w:tcBorders>
            <w:vAlign w:val="center"/>
          </w:tcPr>
          <w:p w:rsidR="00542A68" w:rsidRPr="00C411C7" w:rsidRDefault="00542A68" w:rsidP="00542A68">
            <w:pPr>
              <w:jc w:val="center"/>
              <w:rPr>
                <w:rFonts w:ascii="Times New Roman" w:eastAsia="Calibri" w:hAnsi="Times New Roman"/>
                <w:b/>
                <w:bCs/>
                <w:sz w:val="20"/>
                <w:szCs w:val="20"/>
              </w:rPr>
            </w:pPr>
            <w:r w:rsidRPr="00C411C7">
              <w:rPr>
                <w:rFonts w:ascii="Times New Roman" w:eastAsia="Calibri" w:hAnsi="Times New Roman"/>
                <w:b/>
                <w:bCs/>
                <w:sz w:val="20"/>
                <w:szCs w:val="20"/>
              </w:rPr>
              <w:t>TFC</w:t>
            </w:r>
            <w:r w:rsidRPr="00C411C7">
              <w:rPr>
                <w:rFonts w:ascii="Times New Roman" w:eastAsia="Calibri" w:hAnsi="Times New Roman"/>
                <w:b/>
                <w:bCs/>
                <w:sz w:val="20"/>
                <w:szCs w:val="20"/>
              </w:rPr>
              <w:br/>
              <w:t>mg QEE/kg</w:t>
            </w:r>
          </w:p>
        </w:tc>
        <w:tc>
          <w:tcPr>
            <w:tcW w:w="620" w:type="pct"/>
            <w:tcBorders>
              <w:top w:val="single" w:sz="4" w:space="0" w:color="auto"/>
              <w:bottom w:val="single" w:sz="4" w:space="0" w:color="auto"/>
            </w:tcBorders>
            <w:vAlign w:val="center"/>
          </w:tcPr>
          <w:p w:rsidR="00542A68" w:rsidRPr="00C411C7" w:rsidRDefault="00542A68" w:rsidP="00542A68">
            <w:pPr>
              <w:jc w:val="center"/>
              <w:rPr>
                <w:rFonts w:ascii="Times New Roman" w:eastAsia="Calibri" w:hAnsi="Times New Roman"/>
                <w:b/>
                <w:bCs/>
                <w:sz w:val="20"/>
                <w:szCs w:val="20"/>
              </w:rPr>
            </w:pPr>
            <w:r w:rsidRPr="00C411C7">
              <w:rPr>
                <w:rFonts w:ascii="Times New Roman" w:eastAsia="Calibri" w:hAnsi="Times New Roman"/>
                <w:b/>
                <w:bCs/>
                <w:sz w:val="20"/>
                <w:szCs w:val="20"/>
              </w:rPr>
              <w:t>TAC</w:t>
            </w:r>
            <w:r w:rsidRPr="00C411C7">
              <w:rPr>
                <w:rFonts w:ascii="Times New Roman" w:eastAsia="Calibri" w:hAnsi="Times New Roman"/>
                <w:b/>
                <w:bCs/>
                <w:sz w:val="20"/>
                <w:szCs w:val="20"/>
              </w:rPr>
              <w:br/>
              <w:t>mg AA/kg</w:t>
            </w:r>
          </w:p>
        </w:tc>
        <w:tc>
          <w:tcPr>
            <w:tcW w:w="580" w:type="pct"/>
            <w:tcBorders>
              <w:top w:val="single" w:sz="4" w:space="0" w:color="auto"/>
              <w:bottom w:val="single" w:sz="4" w:space="0" w:color="auto"/>
            </w:tcBorders>
            <w:vAlign w:val="center"/>
          </w:tcPr>
          <w:p w:rsidR="00542A68" w:rsidRPr="00C411C7" w:rsidRDefault="00542A68" w:rsidP="00542A68">
            <w:pPr>
              <w:jc w:val="center"/>
              <w:rPr>
                <w:rFonts w:ascii="Times New Roman" w:eastAsia="Calibri" w:hAnsi="Times New Roman"/>
                <w:b/>
                <w:bCs/>
                <w:sz w:val="20"/>
                <w:szCs w:val="20"/>
              </w:rPr>
            </w:pPr>
            <w:r w:rsidRPr="00C411C7">
              <w:rPr>
                <w:rFonts w:ascii="Times New Roman" w:eastAsia="Calibri" w:hAnsi="Times New Roman"/>
                <w:b/>
                <w:bCs/>
                <w:sz w:val="20"/>
                <w:szCs w:val="20"/>
              </w:rPr>
              <w:t>ABTS</w:t>
            </w:r>
            <w:r w:rsidRPr="00C411C7">
              <w:rPr>
                <w:rFonts w:ascii="Times New Roman" w:eastAsia="Calibri" w:hAnsi="Times New Roman"/>
                <w:b/>
                <w:bCs/>
                <w:sz w:val="20"/>
                <w:szCs w:val="20"/>
              </w:rPr>
              <w:br/>
              <w:t>mg AA/kg</w:t>
            </w:r>
          </w:p>
        </w:tc>
        <w:tc>
          <w:tcPr>
            <w:tcW w:w="512" w:type="pct"/>
            <w:tcBorders>
              <w:top w:val="single" w:sz="4" w:space="0" w:color="auto"/>
              <w:bottom w:val="single" w:sz="4" w:space="0" w:color="auto"/>
            </w:tcBorders>
            <w:vAlign w:val="center"/>
          </w:tcPr>
          <w:p w:rsidR="00542A68" w:rsidRPr="00C411C7" w:rsidRDefault="00542A68" w:rsidP="00542A68">
            <w:pPr>
              <w:jc w:val="center"/>
              <w:rPr>
                <w:rFonts w:ascii="Times New Roman" w:eastAsia="Calibri" w:hAnsi="Times New Roman"/>
                <w:b/>
                <w:bCs/>
                <w:sz w:val="20"/>
                <w:szCs w:val="20"/>
              </w:rPr>
            </w:pPr>
            <w:r w:rsidRPr="00C411C7">
              <w:rPr>
                <w:rFonts w:ascii="Times New Roman" w:eastAsia="Calibri" w:hAnsi="Times New Roman"/>
                <w:b/>
                <w:bCs/>
                <w:sz w:val="20"/>
                <w:szCs w:val="20"/>
              </w:rPr>
              <w:t>ABTS</w:t>
            </w:r>
            <w:r w:rsidRPr="00C411C7">
              <w:rPr>
                <w:rFonts w:ascii="Times New Roman" w:eastAsia="Calibri" w:hAnsi="Times New Roman"/>
                <w:b/>
                <w:bCs/>
                <w:sz w:val="20"/>
                <w:szCs w:val="20"/>
              </w:rPr>
              <w:br/>
              <w:t>%  İnhibisyon</w:t>
            </w:r>
          </w:p>
        </w:tc>
        <w:tc>
          <w:tcPr>
            <w:tcW w:w="563" w:type="pct"/>
            <w:tcBorders>
              <w:top w:val="single" w:sz="4" w:space="0" w:color="auto"/>
              <w:bottom w:val="single" w:sz="4" w:space="0" w:color="auto"/>
            </w:tcBorders>
            <w:vAlign w:val="center"/>
          </w:tcPr>
          <w:p w:rsidR="00542A68" w:rsidRPr="00C411C7" w:rsidRDefault="009D60F6" w:rsidP="00542A68">
            <w:pPr>
              <w:jc w:val="center"/>
              <w:rPr>
                <w:rFonts w:ascii="Times New Roman" w:eastAsia="Calibri" w:hAnsi="Times New Roman"/>
                <w:b/>
                <w:bCs/>
                <w:sz w:val="20"/>
                <w:szCs w:val="20"/>
              </w:rPr>
            </w:pPr>
            <w:r w:rsidRPr="00C411C7">
              <w:rPr>
                <w:rFonts w:ascii="Times New Roman" w:eastAsia="Calibri" w:hAnsi="Times New Roman"/>
                <w:b/>
                <w:bCs/>
                <w:sz w:val="20"/>
                <w:szCs w:val="20"/>
              </w:rPr>
              <w:t>FRAP</w:t>
            </w:r>
            <w:r w:rsidRPr="00C411C7">
              <w:rPr>
                <w:rFonts w:ascii="Times New Roman" w:eastAsia="Calibri" w:hAnsi="Times New Roman"/>
                <w:b/>
                <w:bCs/>
                <w:sz w:val="20"/>
                <w:szCs w:val="20"/>
              </w:rPr>
              <w:br/>
              <w:t>mg Fe</w:t>
            </w:r>
            <w:r w:rsidR="00542A68" w:rsidRPr="00C411C7">
              <w:rPr>
                <w:rFonts w:ascii="Times New Roman" w:eastAsia="Calibri" w:hAnsi="Times New Roman"/>
                <w:b/>
                <w:bCs/>
                <w:sz w:val="20"/>
                <w:szCs w:val="20"/>
              </w:rPr>
              <w:t>SO</w:t>
            </w:r>
            <w:r w:rsidR="00542A68" w:rsidRPr="00C411C7">
              <w:rPr>
                <w:rFonts w:ascii="Times New Roman" w:eastAsia="Calibri" w:hAnsi="Times New Roman"/>
                <w:b/>
                <w:bCs/>
                <w:sz w:val="20"/>
                <w:szCs w:val="20"/>
                <w:vertAlign w:val="subscript"/>
              </w:rPr>
              <w:t>4</w:t>
            </w:r>
            <w:r w:rsidR="00542A68" w:rsidRPr="00C411C7">
              <w:rPr>
                <w:rFonts w:ascii="Times New Roman" w:eastAsia="Calibri" w:hAnsi="Times New Roman"/>
                <w:b/>
                <w:bCs/>
                <w:sz w:val="20"/>
                <w:szCs w:val="20"/>
              </w:rPr>
              <w:t>/kg</w:t>
            </w:r>
          </w:p>
        </w:tc>
      </w:tr>
      <w:tr w:rsidR="00C411C7" w:rsidRPr="00C411C7" w:rsidTr="00E95D39">
        <w:trPr>
          <w:trHeight w:val="340"/>
        </w:trPr>
        <w:tc>
          <w:tcPr>
            <w:tcW w:w="367" w:type="pct"/>
            <w:tcBorders>
              <w:top w:val="single" w:sz="4" w:space="0" w:color="auto"/>
            </w:tcBorders>
            <w:vAlign w:val="center"/>
          </w:tcPr>
          <w:p w:rsidR="00542A68" w:rsidRPr="00C411C7" w:rsidRDefault="00542A68" w:rsidP="00542A68">
            <w:pPr>
              <w:rPr>
                <w:rFonts w:ascii="Times New Roman" w:eastAsia="Calibri" w:hAnsi="Times New Roman"/>
                <w:b/>
                <w:sz w:val="20"/>
                <w:szCs w:val="20"/>
              </w:rPr>
            </w:pPr>
            <w:r w:rsidRPr="00C411C7">
              <w:rPr>
                <w:rFonts w:ascii="Times New Roman" w:eastAsia="Calibri" w:hAnsi="Times New Roman"/>
                <w:b/>
                <w:sz w:val="20"/>
                <w:szCs w:val="20"/>
              </w:rPr>
              <w:t>N1</w:t>
            </w:r>
          </w:p>
        </w:tc>
        <w:tc>
          <w:tcPr>
            <w:tcW w:w="620" w:type="pct"/>
            <w:tcBorders>
              <w:top w:val="single" w:sz="4" w:space="0" w:color="auto"/>
            </w:tcBorders>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210.07±0.95</w:t>
            </w:r>
            <w:r w:rsidR="00AC4A5D">
              <w:rPr>
                <w:rFonts w:ascii="Times New Roman" w:eastAsia="Calibri" w:hAnsi="Times New Roman"/>
                <w:sz w:val="20"/>
                <w:szCs w:val="20"/>
                <w:vertAlign w:val="superscript"/>
              </w:rPr>
              <w:t>fgh</w:t>
            </w:r>
          </w:p>
        </w:tc>
        <w:tc>
          <w:tcPr>
            <w:tcW w:w="580" w:type="pct"/>
            <w:tcBorders>
              <w:top w:val="single" w:sz="4" w:space="0" w:color="auto"/>
            </w:tcBorders>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304.73±106.94</w:t>
            </w:r>
            <w:r w:rsidR="00AC4A5D">
              <w:rPr>
                <w:rFonts w:ascii="Times New Roman" w:eastAsia="Calibri" w:hAnsi="Times New Roman"/>
                <w:sz w:val="20"/>
                <w:szCs w:val="20"/>
                <w:vertAlign w:val="superscript"/>
              </w:rPr>
              <w:t>g</w:t>
            </w:r>
          </w:p>
        </w:tc>
        <w:tc>
          <w:tcPr>
            <w:tcW w:w="462" w:type="pct"/>
            <w:tcBorders>
              <w:top w:val="single" w:sz="4" w:space="0" w:color="auto"/>
            </w:tcBorders>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10.19±3.58</w:t>
            </w:r>
            <w:r w:rsidR="00AC4A5D">
              <w:rPr>
                <w:rFonts w:ascii="Times New Roman" w:eastAsia="Calibri" w:hAnsi="Times New Roman"/>
                <w:sz w:val="20"/>
                <w:szCs w:val="20"/>
                <w:vertAlign w:val="superscript"/>
              </w:rPr>
              <w:t>g</w:t>
            </w:r>
          </w:p>
        </w:tc>
        <w:tc>
          <w:tcPr>
            <w:tcW w:w="696" w:type="pct"/>
            <w:tcBorders>
              <w:top w:val="single" w:sz="4" w:space="0" w:color="auto"/>
            </w:tcBorders>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235.71±18.73</w:t>
            </w:r>
            <w:r w:rsidR="00AC4A5D">
              <w:rPr>
                <w:rFonts w:ascii="Times New Roman" w:eastAsia="Calibri" w:hAnsi="Times New Roman"/>
                <w:sz w:val="20"/>
                <w:szCs w:val="20"/>
                <w:vertAlign w:val="superscript"/>
              </w:rPr>
              <w:t>hi</w:t>
            </w:r>
          </w:p>
        </w:tc>
        <w:tc>
          <w:tcPr>
            <w:tcW w:w="620" w:type="pct"/>
            <w:tcBorders>
              <w:top w:val="single" w:sz="4" w:space="0" w:color="auto"/>
            </w:tcBorders>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742.93±10.72</w:t>
            </w:r>
            <w:r w:rsidR="00AC4A5D">
              <w:rPr>
                <w:rFonts w:ascii="Times New Roman" w:eastAsia="Calibri" w:hAnsi="Times New Roman"/>
                <w:sz w:val="20"/>
                <w:szCs w:val="20"/>
                <w:vertAlign w:val="superscript"/>
              </w:rPr>
              <w:t>ghi</w:t>
            </w:r>
          </w:p>
        </w:tc>
        <w:tc>
          <w:tcPr>
            <w:tcW w:w="580" w:type="pct"/>
            <w:tcBorders>
              <w:top w:val="single" w:sz="4" w:space="0" w:color="auto"/>
            </w:tcBorders>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69.99±7.76</w:t>
            </w:r>
            <w:r w:rsidR="00AC4A5D">
              <w:rPr>
                <w:rFonts w:ascii="Times New Roman" w:eastAsia="Calibri" w:hAnsi="Times New Roman"/>
                <w:sz w:val="20"/>
                <w:szCs w:val="20"/>
                <w:vertAlign w:val="superscript"/>
              </w:rPr>
              <w:t>ef</w:t>
            </w:r>
          </w:p>
        </w:tc>
        <w:tc>
          <w:tcPr>
            <w:tcW w:w="512" w:type="pct"/>
            <w:tcBorders>
              <w:top w:val="single" w:sz="4" w:space="0" w:color="auto"/>
            </w:tcBorders>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9.79±1.08</w:t>
            </w:r>
            <w:r w:rsidR="00AC4A5D">
              <w:rPr>
                <w:rFonts w:ascii="Times New Roman" w:eastAsia="Calibri" w:hAnsi="Times New Roman"/>
                <w:sz w:val="20"/>
                <w:szCs w:val="20"/>
                <w:vertAlign w:val="superscript"/>
              </w:rPr>
              <w:t>ef</w:t>
            </w:r>
          </w:p>
        </w:tc>
        <w:tc>
          <w:tcPr>
            <w:tcW w:w="563" w:type="pct"/>
            <w:tcBorders>
              <w:top w:val="single" w:sz="4" w:space="0" w:color="auto"/>
            </w:tcBorders>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556.90±6.58</w:t>
            </w:r>
            <w:r w:rsidR="00AC4A5D">
              <w:rPr>
                <w:rFonts w:ascii="Times New Roman" w:eastAsia="Calibri" w:hAnsi="Times New Roman"/>
                <w:sz w:val="20"/>
                <w:szCs w:val="20"/>
                <w:vertAlign w:val="superscript"/>
              </w:rPr>
              <w:t>cd</w:t>
            </w:r>
          </w:p>
        </w:tc>
      </w:tr>
      <w:tr w:rsidR="00C411C7" w:rsidRPr="00C411C7" w:rsidTr="00E95D39">
        <w:trPr>
          <w:trHeight w:val="340"/>
        </w:trPr>
        <w:tc>
          <w:tcPr>
            <w:tcW w:w="367" w:type="pct"/>
            <w:vAlign w:val="center"/>
          </w:tcPr>
          <w:p w:rsidR="00542A68" w:rsidRPr="00C411C7" w:rsidRDefault="00542A68" w:rsidP="00542A68">
            <w:pPr>
              <w:rPr>
                <w:rFonts w:ascii="Times New Roman" w:eastAsia="Calibri" w:hAnsi="Times New Roman"/>
                <w:b/>
                <w:sz w:val="20"/>
                <w:szCs w:val="20"/>
              </w:rPr>
            </w:pPr>
            <w:r w:rsidRPr="00C411C7">
              <w:rPr>
                <w:rFonts w:ascii="Times New Roman" w:eastAsia="Calibri" w:hAnsi="Times New Roman"/>
                <w:b/>
                <w:sz w:val="20"/>
                <w:szCs w:val="20"/>
              </w:rPr>
              <w:t>N2</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123.54±10.83</w:t>
            </w:r>
            <w:r w:rsidR="00AC4A5D">
              <w:rPr>
                <w:rFonts w:ascii="Times New Roman" w:eastAsia="Calibri" w:hAnsi="Times New Roman"/>
                <w:sz w:val="20"/>
                <w:szCs w:val="20"/>
                <w:vertAlign w:val="superscript"/>
              </w:rPr>
              <w:t>h</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5.23±2.62</w:t>
            </w:r>
            <w:r w:rsidR="00AC4A5D">
              <w:rPr>
                <w:rFonts w:ascii="Times New Roman" w:eastAsia="Calibri" w:hAnsi="Times New Roman"/>
                <w:sz w:val="20"/>
                <w:szCs w:val="20"/>
                <w:vertAlign w:val="superscript"/>
              </w:rPr>
              <w:t>k</w:t>
            </w:r>
          </w:p>
        </w:tc>
        <w:tc>
          <w:tcPr>
            <w:tcW w:w="46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0.17±0.09</w:t>
            </w:r>
            <w:r w:rsidR="00AC4A5D">
              <w:rPr>
                <w:rFonts w:ascii="Times New Roman" w:eastAsia="Calibri" w:hAnsi="Times New Roman"/>
                <w:sz w:val="20"/>
                <w:szCs w:val="20"/>
                <w:vertAlign w:val="superscript"/>
              </w:rPr>
              <w:t>k</w:t>
            </w:r>
          </w:p>
        </w:tc>
        <w:tc>
          <w:tcPr>
            <w:tcW w:w="696"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251.68±66.23</w:t>
            </w:r>
            <w:r w:rsidR="00AC4A5D">
              <w:rPr>
                <w:rFonts w:ascii="Times New Roman" w:eastAsia="Calibri" w:hAnsi="Times New Roman"/>
                <w:sz w:val="20"/>
                <w:szCs w:val="20"/>
                <w:vertAlign w:val="superscript"/>
              </w:rPr>
              <w:t>hi</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660.47±11.06</w:t>
            </w:r>
            <w:r w:rsidR="00AC4A5D">
              <w:rPr>
                <w:rFonts w:ascii="Times New Roman" w:eastAsia="Calibri" w:hAnsi="Times New Roman"/>
                <w:sz w:val="20"/>
                <w:szCs w:val="20"/>
                <w:vertAlign w:val="superscript"/>
              </w:rPr>
              <w:t>i</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24.05±6.28</w:t>
            </w:r>
            <w:r w:rsidR="00AC4A5D">
              <w:rPr>
                <w:rFonts w:ascii="Times New Roman" w:eastAsia="Calibri" w:hAnsi="Times New Roman"/>
                <w:sz w:val="20"/>
                <w:szCs w:val="20"/>
                <w:vertAlign w:val="superscript"/>
              </w:rPr>
              <w:t>ef</w:t>
            </w:r>
          </w:p>
        </w:tc>
        <w:tc>
          <w:tcPr>
            <w:tcW w:w="51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3.30±0.86</w:t>
            </w:r>
            <w:r w:rsidR="00AC4A5D">
              <w:rPr>
                <w:rFonts w:ascii="Times New Roman" w:eastAsia="Calibri" w:hAnsi="Times New Roman"/>
                <w:sz w:val="20"/>
                <w:szCs w:val="20"/>
                <w:vertAlign w:val="superscript"/>
              </w:rPr>
              <w:t>f</w:t>
            </w:r>
          </w:p>
        </w:tc>
        <w:tc>
          <w:tcPr>
            <w:tcW w:w="563"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608.77±5.33</w:t>
            </w:r>
            <w:r w:rsidR="00AC4A5D">
              <w:rPr>
                <w:rFonts w:ascii="Times New Roman" w:eastAsia="Calibri" w:hAnsi="Times New Roman"/>
                <w:sz w:val="20"/>
                <w:szCs w:val="20"/>
                <w:vertAlign w:val="superscript"/>
              </w:rPr>
              <w:t>b</w:t>
            </w:r>
          </w:p>
        </w:tc>
      </w:tr>
      <w:tr w:rsidR="00C411C7" w:rsidRPr="00C411C7" w:rsidTr="00E95D39">
        <w:trPr>
          <w:trHeight w:val="340"/>
        </w:trPr>
        <w:tc>
          <w:tcPr>
            <w:tcW w:w="367" w:type="pct"/>
            <w:vAlign w:val="center"/>
          </w:tcPr>
          <w:p w:rsidR="00542A68" w:rsidRPr="00C411C7" w:rsidRDefault="00542A68" w:rsidP="00542A68">
            <w:pPr>
              <w:rPr>
                <w:rFonts w:ascii="Times New Roman" w:eastAsia="Calibri" w:hAnsi="Times New Roman"/>
                <w:b/>
                <w:sz w:val="20"/>
                <w:szCs w:val="20"/>
              </w:rPr>
            </w:pPr>
            <w:r w:rsidRPr="00C411C7">
              <w:rPr>
                <w:rFonts w:ascii="Times New Roman" w:eastAsia="Calibri" w:hAnsi="Times New Roman"/>
                <w:b/>
                <w:sz w:val="20"/>
                <w:szCs w:val="20"/>
              </w:rPr>
              <w:t>N3</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175.41±23.01</w:t>
            </w:r>
            <w:r w:rsidR="00AC4A5D">
              <w:rPr>
                <w:rFonts w:ascii="Times New Roman" w:eastAsia="Calibri" w:hAnsi="Times New Roman"/>
                <w:sz w:val="20"/>
                <w:szCs w:val="20"/>
                <w:vertAlign w:val="superscript"/>
              </w:rPr>
              <w:t>fgh</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49.74±22.82</w:t>
            </w:r>
            <w:r w:rsidR="00AC4A5D">
              <w:rPr>
                <w:rFonts w:ascii="Times New Roman" w:eastAsia="Calibri" w:hAnsi="Times New Roman"/>
                <w:sz w:val="20"/>
                <w:szCs w:val="20"/>
                <w:vertAlign w:val="superscript"/>
              </w:rPr>
              <w:t>jk</w:t>
            </w:r>
          </w:p>
        </w:tc>
        <w:tc>
          <w:tcPr>
            <w:tcW w:w="46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1.63±0.75</w:t>
            </w:r>
            <w:r w:rsidR="00AC4A5D">
              <w:rPr>
                <w:rFonts w:ascii="Times New Roman" w:eastAsia="Calibri" w:hAnsi="Times New Roman"/>
                <w:sz w:val="20"/>
                <w:szCs w:val="20"/>
                <w:vertAlign w:val="superscript"/>
              </w:rPr>
              <w:t>jk</w:t>
            </w:r>
          </w:p>
        </w:tc>
        <w:tc>
          <w:tcPr>
            <w:tcW w:w="696"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196.74±50.65</w:t>
            </w:r>
            <w:r w:rsidR="00AC4A5D">
              <w:rPr>
                <w:rFonts w:ascii="Times New Roman" w:eastAsia="Calibri" w:hAnsi="Times New Roman"/>
                <w:sz w:val="20"/>
                <w:szCs w:val="20"/>
                <w:vertAlign w:val="superscript"/>
              </w:rPr>
              <w:t>hi</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714.39±14.39</w:t>
            </w:r>
            <w:r w:rsidR="00AC4A5D">
              <w:rPr>
                <w:rFonts w:ascii="Times New Roman" w:eastAsia="Calibri" w:hAnsi="Times New Roman"/>
                <w:sz w:val="20"/>
                <w:szCs w:val="20"/>
                <w:vertAlign w:val="superscript"/>
              </w:rPr>
              <w:t>hi</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27.22±9.99</w:t>
            </w:r>
            <w:r w:rsidR="00AC4A5D">
              <w:rPr>
                <w:rFonts w:ascii="Times New Roman" w:eastAsia="Calibri" w:hAnsi="Times New Roman"/>
                <w:sz w:val="20"/>
                <w:szCs w:val="20"/>
                <w:vertAlign w:val="superscript"/>
              </w:rPr>
              <w:t>ef</w:t>
            </w:r>
          </w:p>
        </w:tc>
        <w:tc>
          <w:tcPr>
            <w:tcW w:w="51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3.73±1.36</w:t>
            </w:r>
            <w:r w:rsidR="00AC4A5D">
              <w:rPr>
                <w:rFonts w:ascii="Times New Roman" w:eastAsia="Calibri" w:hAnsi="Times New Roman"/>
                <w:sz w:val="20"/>
                <w:szCs w:val="20"/>
                <w:vertAlign w:val="superscript"/>
              </w:rPr>
              <w:t>ef</w:t>
            </w:r>
          </w:p>
        </w:tc>
        <w:tc>
          <w:tcPr>
            <w:tcW w:w="563"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606.91±8.47</w:t>
            </w:r>
            <w:r w:rsidR="00AC4A5D">
              <w:rPr>
                <w:rFonts w:ascii="Times New Roman" w:eastAsia="Calibri" w:hAnsi="Times New Roman"/>
                <w:sz w:val="20"/>
                <w:szCs w:val="20"/>
                <w:vertAlign w:val="superscript"/>
              </w:rPr>
              <w:t>b</w:t>
            </w:r>
          </w:p>
        </w:tc>
      </w:tr>
      <w:tr w:rsidR="00C411C7" w:rsidRPr="00C411C7" w:rsidTr="00E95D39">
        <w:trPr>
          <w:trHeight w:val="340"/>
        </w:trPr>
        <w:tc>
          <w:tcPr>
            <w:tcW w:w="367" w:type="pct"/>
            <w:vAlign w:val="center"/>
          </w:tcPr>
          <w:p w:rsidR="00542A68" w:rsidRPr="00C411C7" w:rsidRDefault="00542A68" w:rsidP="00542A68">
            <w:pPr>
              <w:rPr>
                <w:rFonts w:ascii="Times New Roman" w:eastAsia="Calibri" w:hAnsi="Times New Roman"/>
                <w:b/>
                <w:sz w:val="20"/>
                <w:szCs w:val="20"/>
              </w:rPr>
            </w:pPr>
            <w:r w:rsidRPr="00C411C7">
              <w:rPr>
                <w:rFonts w:ascii="Times New Roman" w:eastAsia="Calibri" w:hAnsi="Times New Roman"/>
                <w:b/>
                <w:sz w:val="20"/>
                <w:szCs w:val="20"/>
              </w:rPr>
              <w:t>N4</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202.79±21.55</w:t>
            </w:r>
            <w:r w:rsidR="00AC4A5D">
              <w:rPr>
                <w:rFonts w:ascii="Times New Roman" w:eastAsia="Calibri" w:hAnsi="Times New Roman"/>
                <w:sz w:val="20"/>
                <w:szCs w:val="20"/>
                <w:vertAlign w:val="superscript"/>
              </w:rPr>
              <w:t>fgh</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147.01±62.28</w:t>
            </w:r>
            <w:r w:rsidR="00AC4A5D">
              <w:rPr>
                <w:rFonts w:ascii="Times New Roman" w:eastAsia="Calibri" w:hAnsi="Times New Roman"/>
                <w:sz w:val="20"/>
                <w:szCs w:val="20"/>
                <w:vertAlign w:val="superscript"/>
              </w:rPr>
              <w:t>hi</w:t>
            </w:r>
          </w:p>
        </w:tc>
        <w:tc>
          <w:tcPr>
            <w:tcW w:w="46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4.85±2.05</w:t>
            </w:r>
            <w:r w:rsidR="00AC4A5D">
              <w:rPr>
                <w:rFonts w:ascii="Times New Roman" w:eastAsia="Calibri" w:hAnsi="Times New Roman"/>
                <w:sz w:val="20"/>
                <w:szCs w:val="20"/>
                <w:vertAlign w:val="superscript"/>
              </w:rPr>
              <w:t>hi</w:t>
            </w:r>
          </w:p>
        </w:tc>
        <w:tc>
          <w:tcPr>
            <w:tcW w:w="696"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797.44±37.94</w:t>
            </w:r>
            <w:r w:rsidR="00AC4A5D">
              <w:rPr>
                <w:rFonts w:ascii="Times New Roman" w:eastAsia="Calibri" w:hAnsi="Times New Roman"/>
                <w:sz w:val="20"/>
                <w:szCs w:val="20"/>
                <w:vertAlign w:val="superscript"/>
              </w:rPr>
              <w:t>efg</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782.23±5.69</w:t>
            </w:r>
            <w:r w:rsidR="00AC4A5D">
              <w:rPr>
                <w:rFonts w:ascii="Times New Roman" w:eastAsia="Calibri" w:hAnsi="Times New Roman"/>
                <w:sz w:val="20"/>
                <w:szCs w:val="20"/>
                <w:vertAlign w:val="superscript"/>
              </w:rPr>
              <w:t>ghi</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16.95±4.19</w:t>
            </w:r>
            <w:r w:rsidR="00AC4A5D">
              <w:rPr>
                <w:rFonts w:ascii="Times New Roman" w:eastAsia="Calibri" w:hAnsi="Times New Roman"/>
                <w:sz w:val="20"/>
                <w:szCs w:val="20"/>
                <w:vertAlign w:val="superscript"/>
              </w:rPr>
              <w:t>f</w:t>
            </w:r>
          </w:p>
        </w:tc>
        <w:tc>
          <w:tcPr>
            <w:tcW w:w="51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2.34±0.58</w:t>
            </w:r>
            <w:r w:rsidR="00AC4A5D">
              <w:rPr>
                <w:rFonts w:ascii="Times New Roman" w:eastAsia="Calibri" w:hAnsi="Times New Roman"/>
                <w:sz w:val="20"/>
                <w:szCs w:val="20"/>
                <w:vertAlign w:val="superscript"/>
              </w:rPr>
              <w:t>f</w:t>
            </w:r>
          </w:p>
        </w:tc>
        <w:tc>
          <w:tcPr>
            <w:tcW w:w="563"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609.96±3.56</w:t>
            </w:r>
            <w:r w:rsidR="00AC4A5D">
              <w:rPr>
                <w:rFonts w:ascii="Times New Roman" w:eastAsia="Calibri" w:hAnsi="Times New Roman"/>
                <w:sz w:val="20"/>
                <w:szCs w:val="20"/>
                <w:vertAlign w:val="superscript"/>
              </w:rPr>
              <w:t>b</w:t>
            </w:r>
          </w:p>
        </w:tc>
      </w:tr>
      <w:tr w:rsidR="00C411C7" w:rsidRPr="00C411C7" w:rsidTr="00E95D39">
        <w:trPr>
          <w:trHeight w:val="340"/>
        </w:trPr>
        <w:tc>
          <w:tcPr>
            <w:tcW w:w="367" w:type="pct"/>
            <w:vAlign w:val="center"/>
          </w:tcPr>
          <w:p w:rsidR="00542A68" w:rsidRPr="00C411C7" w:rsidRDefault="00542A68" w:rsidP="00542A68">
            <w:pPr>
              <w:rPr>
                <w:rFonts w:ascii="Times New Roman" w:eastAsia="Calibri" w:hAnsi="Times New Roman"/>
                <w:b/>
                <w:sz w:val="20"/>
                <w:szCs w:val="20"/>
              </w:rPr>
            </w:pPr>
            <w:r w:rsidRPr="00C411C7">
              <w:rPr>
                <w:rFonts w:ascii="Times New Roman" w:eastAsia="Calibri" w:hAnsi="Times New Roman"/>
                <w:b/>
                <w:sz w:val="20"/>
                <w:szCs w:val="20"/>
              </w:rPr>
              <w:t>N5</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207.14±26.25</w:t>
            </w:r>
            <w:r w:rsidR="00AC4A5D">
              <w:rPr>
                <w:rFonts w:ascii="Times New Roman" w:eastAsia="Calibri" w:hAnsi="Times New Roman"/>
                <w:sz w:val="20"/>
                <w:szCs w:val="20"/>
                <w:vertAlign w:val="superscript"/>
              </w:rPr>
              <w:t>fgh</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265.91±18.25</w:t>
            </w:r>
            <w:r w:rsidR="00AC4A5D">
              <w:rPr>
                <w:rFonts w:ascii="Times New Roman" w:eastAsia="Calibri" w:hAnsi="Times New Roman"/>
                <w:sz w:val="20"/>
                <w:szCs w:val="20"/>
                <w:vertAlign w:val="superscript"/>
              </w:rPr>
              <w:t>g</w:t>
            </w:r>
          </w:p>
        </w:tc>
        <w:tc>
          <w:tcPr>
            <w:tcW w:w="46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8.73±0.60</w:t>
            </w:r>
            <w:r w:rsidR="00AC4A5D">
              <w:rPr>
                <w:rFonts w:ascii="Times New Roman" w:eastAsia="Calibri" w:hAnsi="Times New Roman"/>
                <w:sz w:val="20"/>
                <w:szCs w:val="20"/>
                <w:vertAlign w:val="superscript"/>
              </w:rPr>
              <w:t>g</w:t>
            </w:r>
          </w:p>
        </w:tc>
        <w:tc>
          <w:tcPr>
            <w:tcW w:w="696"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361.04±38.13</w:t>
            </w:r>
            <w:r w:rsidR="00AC4A5D">
              <w:rPr>
                <w:rFonts w:ascii="Times New Roman" w:eastAsia="Calibri" w:hAnsi="Times New Roman"/>
                <w:sz w:val="20"/>
                <w:szCs w:val="20"/>
                <w:vertAlign w:val="superscript"/>
              </w:rPr>
              <w:t>ghi</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917.47±31.48</w:t>
            </w:r>
            <w:r w:rsidR="00AC4A5D">
              <w:rPr>
                <w:rFonts w:ascii="Times New Roman" w:eastAsia="Calibri" w:hAnsi="Times New Roman"/>
                <w:sz w:val="20"/>
                <w:szCs w:val="20"/>
                <w:vertAlign w:val="superscript"/>
              </w:rPr>
              <w:t>fg</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98.02±33.84</w:t>
            </w:r>
            <w:r w:rsidR="00AC4A5D">
              <w:rPr>
                <w:rFonts w:ascii="Times New Roman" w:eastAsia="Calibri" w:hAnsi="Times New Roman"/>
                <w:sz w:val="20"/>
                <w:szCs w:val="20"/>
                <w:vertAlign w:val="superscript"/>
              </w:rPr>
              <w:t>e</w:t>
            </w:r>
          </w:p>
        </w:tc>
        <w:tc>
          <w:tcPr>
            <w:tcW w:w="51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13.47±4.65</w:t>
            </w:r>
            <w:r w:rsidR="00AC4A5D">
              <w:rPr>
                <w:rFonts w:ascii="Times New Roman" w:eastAsia="Calibri" w:hAnsi="Times New Roman"/>
                <w:sz w:val="20"/>
                <w:szCs w:val="20"/>
                <w:vertAlign w:val="superscript"/>
              </w:rPr>
              <w:t>e</w:t>
            </w:r>
          </w:p>
        </w:tc>
        <w:tc>
          <w:tcPr>
            <w:tcW w:w="563"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544.24±28.70</w:t>
            </w:r>
            <w:r w:rsidR="00AC4A5D">
              <w:rPr>
                <w:rFonts w:ascii="Times New Roman" w:eastAsia="Calibri" w:hAnsi="Times New Roman"/>
                <w:sz w:val="20"/>
                <w:szCs w:val="20"/>
                <w:vertAlign w:val="superscript"/>
              </w:rPr>
              <w:t>d</w:t>
            </w:r>
          </w:p>
        </w:tc>
      </w:tr>
      <w:tr w:rsidR="00C411C7" w:rsidRPr="00C411C7" w:rsidTr="00E95D39">
        <w:trPr>
          <w:trHeight w:val="340"/>
        </w:trPr>
        <w:tc>
          <w:tcPr>
            <w:tcW w:w="367" w:type="pct"/>
            <w:vAlign w:val="center"/>
          </w:tcPr>
          <w:p w:rsidR="00542A68" w:rsidRPr="00C411C7" w:rsidRDefault="00542A68" w:rsidP="00542A68">
            <w:pPr>
              <w:rPr>
                <w:rFonts w:ascii="Times New Roman" w:eastAsia="Calibri" w:hAnsi="Times New Roman"/>
                <w:b/>
                <w:sz w:val="20"/>
                <w:szCs w:val="20"/>
              </w:rPr>
            </w:pPr>
            <w:r w:rsidRPr="00C411C7">
              <w:rPr>
                <w:rFonts w:ascii="Times New Roman" w:eastAsia="Calibri" w:hAnsi="Times New Roman"/>
                <w:b/>
                <w:sz w:val="20"/>
                <w:szCs w:val="20"/>
              </w:rPr>
              <w:t>N6</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233.01±17.44</w:t>
            </w:r>
            <w:r w:rsidR="00AC4A5D">
              <w:rPr>
                <w:rFonts w:ascii="Times New Roman" w:eastAsia="Calibri" w:hAnsi="Times New Roman"/>
                <w:sz w:val="20"/>
                <w:szCs w:val="20"/>
                <w:vertAlign w:val="superscript"/>
              </w:rPr>
              <w:t>fg</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24.00±7.42</w:t>
            </w:r>
            <w:r w:rsidR="00AC4A5D">
              <w:rPr>
                <w:rFonts w:ascii="Times New Roman" w:eastAsia="Calibri" w:hAnsi="Times New Roman"/>
                <w:sz w:val="20"/>
                <w:szCs w:val="20"/>
                <w:vertAlign w:val="superscript"/>
              </w:rPr>
              <w:t>k</w:t>
            </w:r>
          </w:p>
        </w:tc>
        <w:tc>
          <w:tcPr>
            <w:tcW w:w="46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0.80±0.25</w:t>
            </w:r>
            <w:r w:rsidR="00AC4A5D">
              <w:rPr>
                <w:rFonts w:ascii="Times New Roman" w:eastAsia="Calibri" w:hAnsi="Times New Roman"/>
                <w:sz w:val="20"/>
                <w:szCs w:val="20"/>
                <w:vertAlign w:val="superscript"/>
              </w:rPr>
              <w:t>k</w:t>
            </w:r>
          </w:p>
        </w:tc>
        <w:tc>
          <w:tcPr>
            <w:tcW w:w="696"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573.23±32.57</w:t>
            </w:r>
            <w:r w:rsidR="00AC4A5D">
              <w:rPr>
                <w:rFonts w:ascii="Times New Roman" w:eastAsia="Calibri" w:hAnsi="Times New Roman"/>
                <w:sz w:val="20"/>
                <w:szCs w:val="20"/>
                <w:vertAlign w:val="superscript"/>
              </w:rPr>
              <w:t>fgh</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776.60±12.82</w:t>
            </w:r>
            <w:r w:rsidR="00AC4A5D">
              <w:rPr>
                <w:rFonts w:ascii="Times New Roman" w:eastAsia="Calibri" w:hAnsi="Times New Roman"/>
                <w:sz w:val="20"/>
                <w:szCs w:val="20"/>
                <w:vertAlign w:val="superscript"/>
              </w:rPr>
              <w:t>ghi</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45.60±36.00</w:t>
            </w:r>
            <w:r w:rsidR="00AC4A5D">
              <w:rPr>
                <w:rFonts w:ascii="Times New Roman" w:eastAsia="Calibri" w:hAnsi="Times New Roman"/>
                <w:sz w:val="20"/>
                <w:szCs w:val="20"/>
                <w:vertAlign w:val="superscript"/>
              </w:rPr>
              <w:t>ef</w:t>
            </w:r>
          </w:p>
        </w:tc>
        <w:tc>
          <w:tcPr>
            <w:tcW w:w="51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6.35±5.02</w:t>
            </w:r>
            <w:r w:rsidR="00AC4A5D">
              <w:rPr>
                <w:rFonts w:ascii="Times New Roman" w:eastAsia="Calibri" w:hAnsi="Times New Roman"/>
                <w:sz w:val="20"/>
                <w:szCs w:val="20"/>
                <w:vertAlign w:val="superscript"/>
              </w:rPr>
              <w:t>ef</w:t>
            </w:r>
          </w:p>
        </w:tc>
        <w:tc>
          <w:tcPr>
            <w:tcW w:w="563"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580.12±30.54</w:t>
            </w:r>
            <w:r w:rsidR="00AC4A5D">
              <w:rPr>
                <w:rFonts w:ascii="Times New Roman" w:eastAsia="Calibri" w:hAnsi="Times New Roman"/>
                <w:sz w:val="20"/>
                <w:szCs w:val="20"/>
                <w:vertAlign w:val="superscript"/>
              </w:rPr>
              <w:t>bc</w:t>
            </w:r>
          </w:p>
        </w:tc>
      </w:tr>
      <w:tr w:rsidR="00C411C7" w:rsidRPr="00C411C7" w:rsidTr="00E95D39">
        <w:trPr>
          <w:trHeight w:val="340"/>
        </w:trPr>
        <w:tc>
          <w:tcPr>
            <w:tcW w:w="367" w:type="pct"/>
            <w:vAlign w:val="center"/>
          </w:tcPr>
          <w:p w:rsidR="00542A68" w:rsidRPr="00C411C7" w:rsidRDefault="00542A68" w:rsidP="00542A68">
            <w:pPr>
              <w:rPr>
                <w:rFonts w:ascii="Times New Roman" w:eastAsia="Calibri" w:hAnsi="Times New Roman"/>
                <w:b/>
                <w:sz w:val="20"/>
                <w:szCs w:val="20"/>
              </w:rPr>
            </w:pPr>
            <w:r w:rsidRPr="00C411C7">
              <w:rPr>
                <w:rFonts w:ascii="Times New Roman" w:eastAsia="Calibri" w:hAnsi="Times New Roman"/>
                <w:b/>
                <w:sz w:val="20"/>
                <w:szCs w:val="20"/>
              </w:rPr>
              <w:t>N7</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163.75±1.66</w:t>
            </w:r>
            <w:r w:rsidR="00AC4A5D">
              <w:rPr>
                <w:rFonts w:ascii="Times New Roman" w:eastAsia="Calibri" w:hAnsi="Times New Roman"/>
                <w:sz w:val="20"/>
                <w:szCs w:val="20"/>
                <w:vertAlign w:val="superscript"/>
              </w:rPr>
              <w:t>gh</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107.33±9.75</w:t>
            </w:r>
            <w:r w:rsidR="00AC4A5D">
              <w:rPr>
                <w:rFonts w:ascii="Times New Roman" w:eastAsia="Calibri" w:hAnsi="Times New Roman"/>
                <w:sz w:val="20"/>
                <w:szCs w:val="20"/>
                <w:vertAlign w:val="superscript"/>
              </w:rPr>
              <w:t>ij</w:t>
            </w:r>
          </w:p>
        </w:tc>
        <w:tc>
          <w:tcPr>
            <w:tcW w:w="46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3.57±0.33</w:t>
            </w:r>
            <w:r w:rsidR="00AC4A5D">
              <w:rPr>
                <w:rFonts w:ascii="Times New Roman" w:eastAsia="Calibri" w:hAnsi="Times New Roman"/>
                <w:sz w:val="20"/>
                <w:szCs w:val="20"/>
                <w:vertAlign w:val="superscript"/>
              </w:rPr>
              <w:t>ij</w:t>
            </w:r>
          </w:p>
        </w:tc>
        <w:tc>
          <w:tcPr>
            <w:tcW w:w="696"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378.49±32.63</w:t>
            </w:r>
            <w:r w:rsidR="00AC4A5D">
              <w:rPr>
                <w:rFonts w:ascii="Times New Roman" w:eastAsia="Calibri" w:hAnsi="Times New Roman"/>
                <w:sz w:val="20"/>
                <w:szCs w:val="20"/>
                <w:vertAlign w:val="superscript"/>
              </w:rPr>
              <w:t>ghi</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708.82±6.29</w:t>
            </w:r>
            <w:r w:rsidR="00AC4A5D">
              <w:rPr>
                <w:rFonts w:ascii="Times New Roman" w:eastAsia="Calibri" w:hAnsi="Times New Roman"/>
                <w:sz w:val="20"/>
                <w:szCs w:val="20"/>
                <w:vertAlign w:val="superscript"/>
              </w:rPr>
              <w:t>hi</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46.02±8.77</w:t>
            </w:r>
            <w:r w:rsidR="00AC4A5D">
              <w:rPr>
                <w:rFonts w:ascii="Times New Roman" w:eastAsia="Calibri" w:hAnsi="Times New Roman"/>
                <w:sz w:val="20"/>
                <w:szCs w:val="20"/>
                <w:vertAlign w:val="superscript"/>
              </w:rPr>
              <w:t>ef</w:t>
            </w:r>
          </w:p>
        </w:tc>
        <w:tc>
          <w:tcPr>
            <w:tcW w:w="51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6.40±1.22</w:t>
            </w:r>
            <w:r w:rsidR="00AC4A5D">
              <w:rPr>
                <w:rFonts w:ascii="Times New Roman" w:eastAsia="Calibri" w:hAnsi="Times New Roman"/>
                <w:sz w:val="20"/>
                <w:szCs w:val="20"/>
                <w:vertAlign w:val="superscript"/>
              </w:rPr>
              <w:t>ef</w:t>
            </w:r>
          </w:p>
        </w:tc>
        <w:tc>
          <w:tcPr>
            <w:tcW w:w="563"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580.87±7.43</w:t>
            </w:r>
            <w:r w:rsidR="00AC4A5D">
              <w:rPr>
                <w:rFonts w:ascii="Times New Roman" w:eastAsia="Calibri" w:hAnsi="Times New Roman"/>
                <w:sz w:val="20"/>
                <w:szCs w:val="20"/>
                <w:vertAlign w:val="superscript"/>
              </w:rPr>
              <w:t>bc</w:t>
            </w:r>
          </w:p>
        </w:tc>
      </w:tr>
      <w:tr w:rsidR="00C411C7" w:rsidRPr="00C411C7" w:rsidTr="00E95D39">
        <w:trPr>
          <w:trHeight w:val="340"/>
        </w:trPr>
        <w:tc>
          <w:tcPr>
            <w:tcW w:w="367" w:type="pct"/>
            <w:vAlign w:val="center"/>
          </w:tcPr>
          <w:p w:rsidR="00542A68" w:rsidRPr="00C411C7" w:rsidRDefault="00542A68" w:rsidP="00542A68">
            <w:pPr>
              <w:rPr>
                <w:rFonts w:ascii="Times New Roman" w:eastAsia="Calibri" w:hAnsi="Times New Roman"/>
                <w:b/>
                <w:sz w:val="20"/>
                <w:szCs w:val="20"/>
              </w:rPr>
            </w:pPr>
            <w:r w:rsidRPr="00C411C7">
              <w:rPr>
                <w:rFonts w:ascii="Times New Roman" w:eastAsia="Calibri" w:hAnsi="Times New Roman"/>
                <w:b/>
                <w:sz w:val="20"/>
                <w:szCs w:val="20"/>
              </w:rPr>
              <w:t>N8</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717.61±56.43</w:t>
            </w:r>
            <w:r w:rsidR="00AC4A5D">
              <w:rPr>
                <w:rFonts w:ascii="Times New Roman" w:eastAsia="Calibri" w:hAnsi="Times New Roman"/>
                <w:sz w:val="20"/>
                <w:szCs w:val="20"/>
                <w:vertAlign w:val="superscript"/>
              </w:rPr>
              <w:t>c</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1740.02±22.24</w:t>
            </w:r>
            <w:r w:rsidR="00AC4A5D">
              <w:rPr>
                <w:rFonts w:ascii="Times New Roman" w:eastAsia="Calibri" w:hAnsi="Times New Roman"/>
                <w:sz w:val="20"/>
                <w:szCs w:val="20"/>
                <w:vertAlign w:val="superscript"/>
              </w:rPr>
              <w:t>c</w:t>
            </w:r>
          </w:p>
        </w:tc>
        <w:tc>
          <w:tcPr>
            <w:tcW w:w="46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56.96±0.73</w:t>
            </w:r>
            <w:r w:rsidR="00C25991" w:rsidRPr="00531FDC">
              <w:rPr>
                <w:rFonts w:ascii="Times New Roman" w:eastAsia="Calibri" w:hAnsi="Times New Roman"/>
                <w:sz w:val="20"/>
                <w:szCs w:val="20"/>
                <w:vertAlign w:val="superscript"/>
              </w:rPr>
              <w:t>c</w:t>
            </w:r>
          </w:p>
        </w:tc>
        <w:tc>
          <w:tcPr>
            <w:tcW w:w="696"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638.24±19.12</w:t>
            </w:r>
            <w:r w:rsidR="00AC4A5D">
              <w:rPr>
                <w:rFonts w:ascii="Times New Roman" w:eastAsia="Calibri" w:hAnsi="Times New Roman"/>
                <w:sz w:val="20"/>
                <w:szCs w:val="20"/>
                <w:vertAlign w:val="superscript"/>
              </w:rPr>
              <w:t>fgh</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2411.09±429.39</w:t>
            </w:r>
            <w:r w:rsidR="00AC4A5D">
              <w:rPr>
                <w:rFonts w:ascii="Times New Roman" w:eastAsia="Calibri" w:hAnsi="Times New Roman"/>
                <w:sz w:val="20"/>
                <w:szCs w:val="20"/>
                <w:vertAlign w:val="superscript"/>
              </w:rPr>
              <w:t>b</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631.85±59.28</w:t>
            </w:r>
            <w:r w:rsidR="00AC4A5D">
              <w:rPr>
                <w:rFonts w:ascii="Times New Roman" w:eastAsia="Calibri" w:hAnsi="Times New Roman"/>
                <w:sz w:val="20"/>
                <w:szCs w:val="20"/>
                <w:vertAlign w:val="superscript"/>
              </w:rPr>
              <w:t>b</w:t>
            </w:r>
          </w:p>
        </w:tc>
        <w:tc>
          <w:tcPr>
            <w:tcW w:w="51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86.53±8.12</w:t>
            </w:r>
            <w:r w:rsidR="00AC4A5D">
              <w:rPr>
                <w:rFonts w:ascii="Times New Roman" w:eastAsia="Calibri" w:hAnsi="Times New Roman"/>
                <w:sz w:val="20"/>
                <w:szCs w:val="20"/>
                <w:vertAlign w:val="superscript"/>
              </w:rPr>
              <w:t>b</w:t>
            </w:r>
          </w:p>
        </w:tc>
        <w:tc>
          <w:tcPr>
            <w:tcW w:w="563"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57.94±9.35</w:t>
            </w:r>
            <w:r w:rsidR="00AC4A5D">
              <w:rPr>
                <w:rFonts w:ascii="Times New Roman" w:eastAsia="Calibri" w:hAnsi="Times New Roman"/>
                <w:sz w:val="20"/>
                <w:szCs w:val="20"/>
                <w:vertAlign w:val="superscript"/>
              </w:rPr>
              <w:t>h</w:t>
            </w:r>
          </w:p>
        </w:tc>
      </w:tr>
      <w:tr w:rsidR="00C411C7" w:rsidRPr="00C411C7" w:rsidTr="00E95D39">
        <w:trPr>
          <w:trHeight w:val="340"/>
        </w:trPr>
        <w:tc>
          <w:tcPr>
            <w:tcW w:w="367" w:type="pct"/>
            <w:vAlign w:val="center"/>
          </w:tcPr>
          <w:p w:rsidR="00542A68" w:rsidRPr="00C411C7" w:rsidRDefault="00542A68" w:rsidP="00542A68">
            <w:pPr>
              <w:rPr>
                <w:rFonts w:ascii="Times New Roman" w:eastAsia="Calibri" w:hAnsi="Times New Roman"/>
                <w:b/>
                <w:sz w:val="20"/>
                <w:szCs w:val="20"/>
              </w:rPr>
            </w:pPr>
            <w:r w:rsidRPr="00C411C7">
              <w:rPr>
                <w:rFonts w:ascii="Times New Roman" w:eastAsia="Calibri" w:hAnsi="Times New Roman"/>
                <w:b/>
                <w:sz w:val="20"/>
                <w:szCs w:val="20"/>
              </w:rPr>
              <w:t>N9</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774.87±114.03</w:t>
            </w:r>
            <w:r w:rsidR="00AC4A5D">
              <w:rPr>
                <w:rFonts w:ascii="Times New Roman" w:eastAsia="Calibri" w:hAnsi="Times New Roman"/>
                <w:sz w:val="20"/>
                <w:szCs w:val="20"/>
                <w:vertAlign w:val="superscript"/>
              </w:rPr>
              <w:t>c</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1484.24±58.32</w:t>
            </w:r>
            <w:r w:rsidR="008945DE" w:rsidRPr="00531FDC">
              <w:rPr>
                <w:rFonts w:ascii="Times New Roman" w:eastAsia="Calibri" w:hAnsi="Times New Roman"/>
                <w:sz w:val="20"/>
                <w:szCs w:val="20"/>
                <w:vertAlign w:val="superscript"/>
              </w:rPr>
              <w:t>d</w:t>
            </w:r>
          </w:p>
        </w:tc>
        <w:tc>
          <w:tcPr>
            <w:tcW w:w="46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48.34±1.90</w:t>
            </w:r>
            <w:r w:rsidR="00AC4A5D">
              <w:rPr>
                <w:rFonts w:ascii="Times New Roman" w:eastAsia="Calibri" w:hAnsi="Times New Roman"/>
                <w:sz w:val="20"/>
                <w:szCs w:val="20"/>
                <w:vertAlign w:val="superscript"/>
              </w:rPr>
              <w:t>d</w:t>
            </w:r>
          </w:p>
        </w:tc>
        <w:tc>
          <w:tcPr>
            <w:tcW w:w="696"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1218.59±33.30</w:t>
            </w:r>
            <w:r w:rsidR="00AC4A5D">
              <w:rPr>
                <w:rFonts w:ascii="Times New Roman" w:eastAsia="Calibri" w:hAnsi="Times New Roman"/>
                <w:sz w:val="20"/>
                <w:szCs w:val="20"/>
                <w:vertAlign w:val="superscript"/>
              </w:rPr>
              <w:t>e</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1211.40±14.41</w:t>
            </w:r>
            <w:r w:rsidR="00AC4A5D">
              <w:rPr>
                <w:rFonts w:ascii="Times New Roman" w:eastAsia="Calibri" w:hAnsi="Times New Roman"/>
                <w:sz w:val="20"/>
                <w:szCs w:val="20"/>
                <w:vertAlign w:val="superscript"/>
              </w:rPr>
              <w:t>e</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571.27±129.60</w:t>
            </w:r>
            <w:r w:rsidR="00AC4A5D">
              <w:rPr>
                <w:rFonts w:ascii="Times New Roman" w:eastAsia="Calibri" w:hAnsi="Times New Roman"/>
                <w:sz w:val="20"/>
                <w:szCs w:val="20"/>
                <w:vertAlign w:val="superscript"/>
              </w:rPr>
              <w:t>b</w:t>
            </w:r>
          </w:p>
        </w:tc>
        <w:tc>
          <w:tcPr>
            <w:tcW w:w="51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77.84±17.66</w:t>
            </w:r>
            <w:r w:rsidR="00AC4A5D">
              <w:rPr>
                <w:rFonts w:ascii="Times New Roman" w:eastAsia="Calibri" w:hAnsi="Times New Roman"/>
                <w:sz w:val="20"/>
                <w:szCs w:val="20"/>
                <w:vertAlign w:val="superscript"/>
              </w:rPr>
              <w:t>b</w:t>
            </w:r>
          </w:p>
        </w:tc>
        <w:tc>
          <w:tcPr>
            <w:tcW w:w="563"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88.56±6.96</w:t>
            </w:r>
            <w:r w:rsidR="00AC4A5D">
              <w:rPr>
                <w:rFonts w:ascii="Times New Roman" w:eastAsia="Calibri" w:hAnsi="Times New Roman"/>
                <w:sz w:val="20"/>
                <w:szCs w:val="20"/>
                <w:vertAlign w:val="superscript"/>
              </w:rPr>
              <w:t>gh</w:t>
            </w:r>
          </w:p>
        </w:tc>
      </w:tr>
      <w:tr w:rsidR="00C411C7" w:rsidRPr="00C411C7" w:rsidTr="00E95D39">
        <w:trPr>
          <w:trHeight w:val="340"/>
        </w:trPr>
        <w:tc>
          <w:tcPr>
            <w:tcW w:w="367" w:type="pct"/>
            <w:vAlign w:val="center"/>
          </w:tcPr>
          <w:p w:rsidR="00542A68" w:rsidRPr="00C411C7" w:rsidRDefault="00542A68" w:rsidP="00542A68">
            <w:pPr>
              <w:rPr>
                <w:rFonts w:ascii="Times New Roman" w:eastAsia="Calibri" w:hAnsi="Times New Roman"/>
                <w:b/>
                <w:sz w:val="20"/>
                <w:szCs w:val="20"/>
              </w:rPr>
            </w:pPr>
            <w:r w:rsidRPr="00C411C7">
              <w:rPr>
                <w:rFonts w:ascii="Times New Roman" w:eastAsia="Calibri" w:hAnsi="Times New Roman"/>
                <w:b/>
                <w:sz w:val="20"/>
                <w:szCs w:val="20"/>
              </w:rPr>
              <w:t>N10</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270.80±19.58</w:t>
            </w:r>
            <w:r w:rsidR="00AC4A5D">
              <w:rPr>
                <w:rFonts w:ascii="Times New Roman" w:eastAsia="Calibri" w:hAnsi="Times New Roman"/>
                <w:sz w:val="20"/>
                <w:szCs w:val="20"/>
                <w:vertAlign w:val="superscript"/>
              </w:rPr>
              <w:t>def</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190.52±57.58</w:t>
            </w:r>
            <w:r w:rsidR="00AC4A5D">
              <w:rPr>
                <w:rFonts w:ascii="Times New Roman" w:eastAsia="Calibri" w:hAnsi="Times New Roman"/>
                <w:sz w:val="20"/>
                <w:szCs w:val="20"/>
                <w:vertAlign w:val="superscript"/>
              </w:rPr>
              <w:t>h</w:t>
            </w:r>
          </w:p>
        </w:tc>
        <w:tc>
          <w:tcPr>
            <w:tcW w:w="46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6.22±1.88</w:t>
            </w:r>
            <w:r w:rsidR="00AC4A5D">
              <w:rPr>
                <w:rFonts w:ascii="Times New Roman" w:eastAsia="Calibri" w:hAnsi="Times New Roman"/>
                <w:sz w:val="20"/>
                <w:szCs w:val="20"/>
                <w:vertAlign w:val="superscript"/>
              </w:rPr>
              <w:t>h</w:t>
            </w:r>
          </w:p>
        </w:tc>
        <w:tc>
          <w:tcPr>
            <w:tcW w:w="696"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971.94±69.13</w:t>
            </w:r>
            <w:r w:rsidR="00AC4A5D">
              <w:rPr>
                <w:rFonts w:ascii="Times New Roman" w:eastAsia="Calibri" w:hAnsi="Times New Roman"/>
                <w:sz w:val="20"/>
                <w:szCs w:val="20"/>
                <w:vertAlign w:val="superscript"/>
              </w:rPr>
              <w:t>ef</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1033.62±13.27</w:t>
            </w:r>
            <w:r w:rsidR="00AC4A5D">
              <w:rPr>
                <w:rFonts w:ascii="Times New Roman" w:eastAsia="Calibri" w:hAnsi="Times New Roman"/>
                <w:sz w:val="20"/>
                <w:szCs w:val="20"/>
                <w:vertAlign w:val="superscript"/>
              </w:rPr>
              <w:t>f</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89.49±5.77</w:t>
            </w:r>
            <w:r w:rsidR="00AC4A5D">
              <w:rPr>
                <w:rFonts w:ascii="Times New Roman" w:eastAsia="Calibri" w:hAnsi="Times New Roman"/>
                <w:sz w:val="20"/>
                <w:szCs w:val="20"/>
                <w:vertAlign w:val="superscript"/>
              </w:rPr>
              <w:t>ef</w:t>
            </w:r>
          </w:p>
        </w:tc>
        <w:tc>
          <w:tcPr>
            <w:tcW w:w="51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12.23±0.79</w:t>
            </w:r>
            <w:r w:rsidR="00AC4A5D">
              <w:rPr>
                <w:rFonts w:ascii="Times New Roman" w:eastAsia="Calibri" w:hAnsi="Times New Roman"/>
                <w:sz w:val="20"/>
                <w:szCs w:val="20"/>
                <w:vertAlign w:val="superscript"/>
              </w:rPr>
              <w:t>ef</w:t>
            </w:r>
          </w:p>
        </w:tc>
        <w:tc>
          <w:tcPr>
            <w:tcW w:w="563"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555.05±4.90</w:t>
            </w:r>
            <w:r w:rsidR="00AC4A5D">
              <w:rPr>
                <w:rFonts w:ascii="Times New Roman" w:eastAsia="Calibri" w:hAnsi="Times New Roman"/>
                <w:sz w:val="20"/>
                <w:szCs w:val="20"/>
                <w:vertAlign w:val="superscript"/>
              </w:rPr>
              <w:t>cd</w:t>
            </w:r>
          </w:p>
        </w:tc>
      </w:tr>
      <w:tr w:rsidR="00C411C7" w:rsidRPr="00C411C7" w:rsidTr="00E95D39">
        <w:trPr>
          <w:trHeight w:val="340"/>
        </w:trPr>
        <w:tc>
          <w:tcPr>
            <w:tcW w:w="367" w:type="pct"/>
            <w:vAlign w:val="center"/>
          </w:tcPr>
          <w:p w:rsidR="00542A68" w:rsidRPr="00C411C7" w:rsidRDefault="00542A68" w:rsidP="00542A68">
            <w:pPr>
              <w:rPr>
                <w:rFonts w:ascii="Times New Roman" w:eastAsia="Calibri" w:hAnsi="Times New Roman"/>
                <w:b/>
                <w:sz w:val="20"/>
                <w:szCs w:val="20"/>
              </w:rPr>
            </w:pPr>
            <w:r w:rsidRPr="00C411C7">
              <w:rPr>
                <w:rFonts w:ascii="Times New Roman" w:eastAsia="Calibri" w:hAnsi="Times New Roman"/>
                <w:b/>
                <w:sz w:val="20"/>
                <w:szCs w:val="20"/>
              </w:rPr>
              <w:t>N11</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351.80±97.30</w:t>
            </w:r>
            <w:r w:rsidR="00AC4A5D">
              <w:rPr>
                <w:rFonts w:ascii="Times New Roman" w:eastAsia="Calibri" w:hAnsi="Times New Roman"/>
                <w:sz w:val="20"/>
                <w:szCs w:val="20"/>
                <w:vertAlign w:val="superscript"/>
              </w:rPr>
              <w:t>d</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752.57±40.82</w:t>
            </w:r>
            <w:r w:rsidR="00AC4A5D">
              <w:rPr>
                <w:rFonts w:ascii="Times New Roman" w:eastAsia="Calibri" w:hAnsi="Times New Roman"/>
                <w:sz w:val="20"/>
                <w:szCs w:val="20"/>
                <w:vertAlign w:val="superscript"/>
              </w:rPr>
              <w:t>e</w:t>
            </w:r>
          </w:p>
        </w:tc>
        <w:tc>
          <w:tcPr>
            <w:tcW w:w="46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24.66±1.33</w:t>
            </w:r>
            <w:r w:rsidR="00AC4A5D">
              <w:rPr>
                <w:rFonts w:ascii="Times New Roman" w:eastAsia="Calibri" w:hAnsi="Times New Roman"/>
                <w:sz w:val="20"/>
                <w:szCs w:val="20"/>
                <w:vertAlign w:val="superscript"/>
              </w:rPr>
              <w:t>e</w:t>
            </w:r>
          </w:p>
        </w:tc>
        <w:tc>
          <w:tcPr>
            <w:tcW w:w="696"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858.37±76.44</w:t>
            </w:r>
            <w:r w:rsidR="00AC4A5D">
              <w:rPr>
                <w:rFonts w:ascii="Times New Roman" w:eastAsia="Calibri" w:hAnsi="Times New Roman"/>
                <w:sz w:val="20"/>
                <w:szCs w:val="20"/>
                <w:vertAlign w:val="superscript"/>
              </w:rPr>
              <w:t>ef</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2247.56±31.54</w:t>
            </w:r>
            <w:r w:rsidR="00AC4A5D">
              <w:rPr>
                <w:rFonts w:ascii="Times New Roman" w:eastAsia="Calibri" w:hAnsi="Times New Roman"/>
                <w:sz w:val="20"/>
                <w:szCs w:val="20"/>
                <w:vertAlign w:val="superscript"/>
              </w:rPr>
              <w:t>bc</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293.36±31.45</w:t>
            </w:r>
            <w:r w:rsidR="00C411C7" w:rsidRPr="00531FDC">
              <w:rPr>
                <w:rFonts w:ascii="Times New Roman" w:eastAsia="Calibri" w:hAnsi="Times New Roman"/>
                <w:sz w:val="20"/>
                <w:szCs w:val="20"/>
                <w:vertAlign w:val="superscript"/>
              </w:rPr>
              <w:t>c</w:t>
            </w:r>
          </w:p>
        </w:tc>
        <w:tc>
          <w:tcPr>
            <w:tcW w:w="51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40.21±4.31</w:t>
            </w:r>
            <w:r w:rsidR="00C411C7" w:rsidRPr="00531FDC">
              <w:rPr>
                <w:rFonts w:ascii="Times New Roman" w:eastAsia="Calibri" w:hAnsi="Times New Roman"/>
                <w:sz w:val="20"/>
                <w:szCs w:val="20"/>
                <w:vertAlign w:val="superscript"/>
              </w:rPr>
              <w:t>c</w:t>
            </w:r>
          </w:p>
        </w:tc>
        <w:tc>
          <w:tcPr>
            <w:tcW w:w="563"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380.02±26.67</w:t>
            </w:r>
            <w:r w:rsidR="00AC4A5D">
              <w:rPr>
                <w:rFonts w:ascii="Times New Roman" w:eastAsia="Calibri" w:hAnsi="Times New Roman"/>
                <w:sz w:val="20"/>
                <w:szCs w:val="20"/>
                <w:vertAlign w:val="superscript"/>
              </w:rPr>
              <w:t>f</w:t>
            </w:r>
          </w:p>
        </w:tc>
      </w:tr>
      <w:tr w:rsidR="00C411C7" w:rsidRPr="00C411C7" w:rsidTr="00E95D39">
        <w:trPr>
          <w:trHeight w:val="340"/>
        </w:trPr>
        <w:tc>
          <w:tcPr>
            <w:tcW w:w="367" w:type="pct"/>
            <w:vAlign w:val="center"/>
          </w:tcPr>
          <w:p w:rsidR="00542A68" w:rsidRPr="00C411C7" w:rsidRDefault="00542A68" w:rsidP="00542A68">
            <w:pPr>
              <w:rPr>
                <w:rFonts w:ascii="Times New Roman" w:eastAsia="Calibri" w:hAnsi="Times New Roman"/>
                <w:b/>
                <w:sz w:val="20"/>
                <w:szCs w:val="20"/>
              </w:rPr>
            </w:pPr>
            <w:r w:rsidRPr="00C411C7">
              <w:rPr>
                <w:rFonts w:ascii="Times New Roman" w:eastAsia="Calibri" w:hAnsi="Times New Roman"/>
                <w:b/>
                <w:sz w:val="20"/>
                <w:szCs w:val="20"/>
              </w:rPr>
              <w:t>N12</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255.97±4.27</w:t>
            </w:r>
            <w:r w:rsidR="00AC4A5D">
              <w:rPr>
                <w:rFonts w:ascii="Times New Roman" w:eastAsia="Calibri" w:hAnsi="Times New Roman"/>
                <w:sz w:val="20"/>
                <w:szCs w:val="20"/>
                <w:vertAlign w:val="superscript"/>
              </w:rPr>
              <w:t>efg</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440.32±61.95</w:t>
            </w:r>
            <w:r w:rsidR="00AC4A5D">
              <w:rPr>
                <w:rFonts w:ascii="Times New Roman" w:eastAsia="Calibri" w:hAnsi="Times New Roman"/>
                <w:sz w:val="20"/>
                <w:szCs w:val="20"/>
                <w:vertAlign w:val="superscript"/>
              </w:rPr>
              <w:t>f</w:t>
            </w:r>
          </w:p>
        </w:tc>
        <w:tc>
          <w:tcPr>
            <w:tcW w:w="46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14.33±2.02</w:t>
            </w:r>
            <w:r w:rsidR="00AC4A5D">
              <w:rPr>
                <w:rFonts w:ascii="Times New Roman" w:eastAsia="Calibri" w:hAnsi="Times New Roman"/>
                <w:sz w:val="20"/>
                <w:szCs w:val="20"/>
                <w:vertAlign w:val="superscript"/>
              </w:rPr>
              <w:t>f</w:t>
            </w:r>
          </w:p>
        </w:tc>
        <w:tc>
          <w:tcPr>
            <w:tcW w:w="696"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953.26±57.73</w:t>
            </w:r>
            <w:r w:rsidR="00AC4A5D">
              <w:rPr>
                <w:rFonts w:ascii="Times New Roman" w:eastAsia="Calibri" w:hAnsi="Times New Roman"/>
                <w:sz w:val="20"/>
                <w:szCs w:val="20"/>
                <w:vertAlign w:val="superscript"/>
              </w:rPr>
              <w:t>ef</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782.07±6.43</w:t>
            </w:r>
            <w:r w:rsidR="00AC4A5D">
              <w:rPr>
                <w:rFonts w:ascii="Times New Roman" w:eastAsia="Calibri" w:hAnsi="Times New Roman"/>
                <w:sz w:val="20"/>
                <w:szCs w:val="20"/>
                <w:vertAlign w:val="superscript"/>
              </w:rPr>
              <w:t>ghi</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183.84±19.56</w:t>
            </w:r>
            <w:r w:rsidR="00AC4A5D">
              <w:rPr>
                <w:rFonts w:ascii="Times New Roman" w:eastAsia="Calibri" w:hAnsi="Times New Roman"/>
                <w:sz w:val="20"/>
                <w:szCs w:val="20"/>
                <w:vertAlign w:val="superscript"/>
              </w:rPr>
              <w:t>d</w:t>
            </w:r>
          </w:p>
        </w:tc>
        <w:tc>
          <w:tcPr>
            <w:tcW w:w="51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25.02±2.66</w:t>
            </w:r>
            <w:r w:rsidR="00AC4A5D">
              <w:rPr>
                <w:rFonts w:ascii="Times New Roman" w:eastAsia="Calibri" w:hAnsi="Times New Roman"/>
                <w:sz w:val="20"/>
                <w:szCs w:val="20"/>
                <w:vertAlign w:val="superscript"/>
              </w:rPr>
              <w:t>d</w:t>
            </w:r>
          </w:p>
        </w:tc>
        <w:tc>
          <w:tcPr>
            <w:tcW w:w="563"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477.31±16.59</w:t>
            </w:r>
            <w:r w:rsidR="00AC4A5D">
              <w:rPr>
                <w:rFonts w:ascii="Times New Roman" w:eastAsia="Calibri" w:hAnsi="Times New Roman"/>
                <w:sz w:val="20"/>
                <w:szCs w:val="20"/>
                <w:vertAlign w:val="superscript"/>
              </w:rPr>
              <w:t>e</w:t>
            </w:r>
          </w:p>
        </w:tc>
      </w:tr>
      <w:tr w:rsidR="00C411C7" w:rsidRPr="00C411C7" w:rsidTr="00E95D39">
        <w:trPr>
          <w:trHeight w:val="340"/>
        </w:trPr>
        <w:tc>
          <w:tcPr>
            <w:tcW w:w="367" w:type="pct"/>
            <w:vAlign w:val="center"/>
          </w:tcPr>
          <w:p w:rsidR="00542A68" w:rsidRPr="00C411C7" w:rsidRDefault="00542A68" w:rsidP="00542A68">
            <w:pPr>
              <w:rPr>
                <w:rFonts w:ascii="Times New Roman" w:eastAsia="Calibri" w:hAnsi="Times New Roman"/>
                <w:b/>
                <w:sz w:val="20"/>
                <w:szCs w:val="20"/>
              </w:rPr>
            </w:pPr>
            <w:r w:rsidRPr="00C411C7">
              <w:rPr>
                <w:rFonts w:ascii="Times New Roman" w:eastAsia="Calibri" w:hAnsi="Times New Roman"/>
                <w:b/>
                <w:sz w:val="20"/>
                <w:szCs w:val="20"/>
              </w:rPr>
              <w:t>N13</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247.20±23.11</w:t>
            </w:r>
            <w:r w:rsidR="00AC4A5D">
              <w:rPr>
                <w:rFonts w:ascii="Times New Roman" w:eastAsia="Calibri" w:hAnsi="Times New Roman"/>
                <w:sz w:val="20"/>
                <w:szCs w:val="20"/>
                <w:vertAlign w:val="superscript"/>
              </w:rPr>
              <w:t>efg</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459.94±9.48</w:t>
            </w:r>
            <w:r w:rsidR="00AC4A5D">
              <w:rPr>
                <w:rFonts w:ascii="Times New Roman" w:eastAsia="Calibri" w:hAnsi="Times New Roman"/>
                <w:sz w:val="20"/>
                <w:szCs w:val="20"/>
                <w:vertAlign w:val="superscript"/>
              </w:rPr>
              <w:t>f</w:t>
            </w:r>
          </w:p>
        </w:tc>
        <w:tc>
          <w:tcPr>
            <w:tcW w:w="46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14.98±0.31</w:t>
            </w:r>
            <w:r w:rsidR="00AC4A5D">
              <w:rPr>
                <w:rFonts w:ascii="Times New Roman" w:eastAsia="Calibri" w:hAnsi="Times New Roman"/>
                <w:sz w:val="20"/>
                <w:szCs w:val="20"/>
                <w:vertAlign w:val="superscript"/>
              </w:rPr>
              <w:t>f</w:t>
            </w:r>
          </w:p>
        </w:tc>
        <w:tc>
          <w:tcPr>
            <w:tcW w:w="696"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2394.72±19.22</w:t>
            </w:r>
            <w:r w:rsidR="00C25991" w:rsidRPr="00531FDC">
              <w:rPr>
                <w:rFonts w:ascii="Times New Roman" w:eastAsia="Calibri" w:hAnsi="Times New Roman"/>
                <w:sz w:val="20"/>
                <w:szCs w:val="20"/>
                <w:vertAlign w:val="superscript"/>
              </w:rPr>
              <w:t>d</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904.31±13.30</w:t>
            </w:r>
            <w:r w:rsidR="00AC4A5D">
              <w:rPr>
                <w:rFonts w:ascii="Times New Roman" w:eastAsia="Calibri" w:hAnsi="Times New Roman"/>
                <w:sz w:val="20"/>
                <w:szCs w:val="20"/>
                <w:vertAlign w:val="superscript"/>
              </w:rPr>
              <w:t>fgh</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166.45±32.78</w:t>
            </w:r>
            <w:r w:rsidR="00AC4A5D">
              <w:rPr>
                <w:rFonts w:ascii="Times New Roman" w:eastAsia="Calibri" w:hAnsi="Times New Roman"/>
                <w:sz w:val="20"/>
                <w:szCs w:val="20"/>
                <w:vertAlign w:val="superscript"/>
              </w:rPr>
              <w:t>d</w:t>
            </w:r>
          </w:p>
        </w:tc>
        <w:tc>
          <w:tcPr>
            <w:tcW w:w="51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22.68±4.47</w:t>
            </w:r>
            <w:r w:rsidR="00AC4A5D">
              <w:rPr>
                <w:rFonts w:ascii="Times New Roman" w:eastAsia="Calibri" w:hAnsi="Times New Roman"/>
                <w:sz w:val="20"/>
                <w:szCs w:val="20"/>
                <w:vertAlign w:val="superscript"/>
              </w:rPr>
              <w:t>d</w:t>
            </w:r>
          </w:p>
        </w:tc>
        <w:tc>
          <w:tcPr>
            <w:tcW w:w="563"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491.30±27.81</w:t>
            </w:r>
            <w:r w:rsidR="00AC4A5D">
              <w:rPr>
                <w:rFonts w:ascii="Times New Roman" w:eastAsia="Calibri" w:hAnsi="Times New Roman"/>
                <w:sz w:val="20"/>
                <w:szCs w:val="20"/>
                <w:vertAlign w:val="superscript"/>
              </w:rPr>
              <w:t>e</w:t>
            </w:r>
          </w:p>
        </w:tc>
      </w:tr>
      <w:tr w:rsidR="00C411C7" w:rsidRPr="00C411C7" w:rsidTr="00E95D39">
        <w:trPr>
          <w:trHeight w:val="340"/>
        </w:trPr>
        <w:tc>
          <w:tcPr>
            <w:tcW w:w="367" w:type="pct"/>
            <w:vAlign w:val="center"/>
          </w:tcPr>
          <w:p w:rsidR="00542A68" w:rsidRPr="00C411C7" w:rsidRDefault="00542A68" w:rsidP="00542A68">
            <w:pPr>
              <w:rPr>
                <w:rFonts w:ascii="Times New Roman" w:eastAsia="Calibri" w:hAnsi="Times New Roman"/>
                <w:b/>
                <w:sz w:val="20"/>
                <w:szCs w:val="20"/>
              </w:rPr>
            </w:pPr>
            <w:r w:rsidRPr="00C411C7">
              <w:rPr>
                <w:rFonts w:ascii="Times New Roman" w:eastAsia="Calibri" w:hAnsi="Times New Roman"/>
                <w:b/>
                <w:sz w:val="20"/>
                <w:szCs w:val="20"/>
              </w:rPr>
              <w:t>N14</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1526.21±80.78</w:t>
            </w:r>
            <w:r w:rsidR="00AC4A5D">
              <w:rPr>
                <w:rFonts w:ascii="Times New Roman" w:eastAsia="Calibri" w:hAnsi="Times New Roman"/>
                <w:sz w:val="20"/>
                <w:szCs w:val="20"/>
                <w:vertAlign w:val="superscript"/>
              </w:rPr>
              <w:t>b</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1869.84±29.91</w:t>
            </w:r>
            <w:r w:rsidR="00AC4A5D">
              <w:rPr>
                <w:rFonts w:ascii="Times New Roman" w:eastAsia="Calibri" w:hAnsi="Times New Roman"/>
                <w:sz w:val="20"/>
                <w:szCs w:val="20"/>
                <w:vertAlign w:val="superscript"/>
              </w:rPr>
              <w:t>b</w:t>
            </w:r>
          </w:p>
        </w:tc>
        <w:tc>
          <w:tcPr>
            <w:tcW w:w="46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62.04±0.99</w:t>
            </w:r>
            <w:r w:rsidR="00AC4A5D">
              <w:rPr>
                <w:rFonts w:ascii="Times New Roman" w:eastAsia="Calibri" w:hAnsi="Times New Roman"/>
                <w:sz w:val="20"/>
                <w:szCs w:val="20"/>
                <w:vertAlign w:val="superscript"/>
              </w:rPr>
              <w:t>b</w:t>
            </w:r>
          </w:p>
        </w:tc>
        <w:tc>
          <w:tcPr>
            <w:tcW w:w="696"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3636.59±75.48</w:t>
            </w:r>
            <w:r w:rsidR="00AC4A5D">
              <w:rPr>
                <w:rFonts w:ascii="Times New Roman" w:eastAsia="Calibri" w:hAnsi="Times New Roman"/>
                <w:sz w:val="20"/>
                <w:szCs w:val="20"/>
                <w:vertAlign w:val="superscript"/>
              </w:rPr>
              <w:t>b</w:t>
            </w:r>
          </w:p>
        </w:tc>
        <w:tc>
          <w:tcPr>
            <w:tcW w:w="620" w:type="pct"/>
            <w:vAlign w:val="center"/>
          </w:tcPr>
          <w:p w:rsidR="00542A68" w:rsidRPr="00531FDC" w:rsidRDefault="00542A68" w:rsidP="00542A68">
            <w:pPr>
              <w:jc w:val="center"/>
              <w:rPr>
                <w:rFonts w:ascii="Times New Roman" w:eastAsia="Calibri" w:hAnsi="Times New Roman"/>
                <w:sz w:val="20"/>
                <w:szCs w:val="20"/>
              </w:rPr>
            </w:pPr>
            <w:r w:rsidRPr="00531FDC">
              <w:rPr>
                <w:rFonts w:ascii="Times New Roman" w:eastAsia="Calibri" w:hAnsi="Times New Roman"/>
                <w:sz w:val="20"/>
                <w:szCs w:val="20"/>
              </w:rPr>
              <w:t>1877.48±70.19</w:t>
            </w:r>
            <w:r w:rsidR="00AC4A5D">
              <w:rPr>
                <w:rFonts w:ascii="Times New Roman" w:eastAsia="Calibri" w:hAnsi="Times New Roman"/>
                <w:sz w:val="20"/>
                <w:szCs w:val="20"/>
                <w:vertAlign w:val="superscript"/>
              </w:rPr>
              <w:t>d</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627.18±15.11</w:t>
            </w:r>
            <w:r w:rsidR="00AC4A5D">
              <w:rPr>
                <w:rFonts w:ascii="Times New Roman" w:eastAsia="Calibri" w:hAnsi="Times New Roman"/>
                <w:sz w:val="20"/>
                <w:szCs w:val="20"/>
                <w:vertAlign w:val="superscript"/>
              </w:rPr>
              <w:t>b</w:t>
            </w:r>
          </w:p>
        </w:tc>
        <w:tc>
          <w:tcPr>
            <w:tcW w:w="51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87.06±2.10</w:t>
            </w:r>
            <w:r w:rsidR="00AC4A5D">
              <w:rPr>
                <w:rFonts w:ascii="Times New Roman" w:eastAsia="Calibri" w:hAnsi="Times New Roman"/>
                <w:sz w:val="20"/>
                <w:szCs w:val="20"/>
                <w:vertAlign w:val="superscript"/>
              </w:rPr>
              <w:t>b</w:t>
            </w:r>
          </w:p>
        </w:tc>
        <w:tc>
          <w:tcPr>
            <w:tcW w:w="563"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86.06±8.35</w:t>
            </w:r>
            <w:r w:rsidR="00AC4A5D">
              <w:rPr>
                <w:rFonts w:ascii="Times New Roman" w:eastAsia="Calibri" w:hAnsi="Times New Roman"/>
                <w:sz w:val="20"/>
                <w:szCs w:val="20"/>
                <w:vertAlign w:val="superscript"/>
              </w:rPr>
              <w:t>hg</w:t>
            </w:r>
          </w:p>
        </w:tc>
      </w:tr>
      <w:tr w:rsidR="00C411C7" w:rsidRPr="00C411C7" w:rsidTr="00E95D39">
        <w:trPr>
          <w:trHeight w:val="340"/>
        </w:trPr>
        <w:tc>
          <w:tcPr>
            <w:tcW w:w="367" w:type="pct"/>
            <w:vAlign w:val="center"/>
          </w:tcPr>
          <w:p w:rsidR="00542A68" w:rsidRPr="00C411C7" w:rsidRDefault="00542A68" w:rsidP="00542A68">
            <w:pPr>
              <w:rPr>
                <w:rFonts w:ascii="Times New Roman" w:eastAsia="Calibri" w:hAnsi="Times New Roman"/>
                <w:b/>
                <w:sz w:val="20"/>
                <w:szCs w:val="20"/>
              </w:rPr>
            </w:pPr>
            <w:r w:rsidRPr="00C411C7">
              <w:rPr>
                <w:rFonts w:ascii="Times New Roman" w:eastAsia="Calibri" w:hAnsi="Times New Roman"/>
                <w:b/>
                <w:sz w:val="20"/>
                <w:szCs w:val="20"/>
              </w:rPr>
              <w:t>N15</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338.95±18.07</w:t>
            </w:r>
            <w:r w:rsidR="00AC4A5D" w:rsidRPr="00AC4A5D">
              <w:rPr>
                <w:rFonts w:ascii="Times New Roman" w:eastAsia="Calibri" w:hAnsi="Times New Roman"/>
                <w:sz w:val="20"/>
                <w:szCs w:val="20"/>
                <w:vertAlign w:val="superscript"/>
              </w:rPr>
              <w:t>de</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500.18±32.73</w:t>
            </w:r>
            <w:r w:rsidR="00AC4A5D">
              <w:rPr>
                <w:rFonts w:ascii="Times New Roman" w:eastAsia="Calibri" w:hAnsi="Times New Roman"/>
                <w:sz w:val="20"/>
                <w:szCs w:val="20"/>
                <w:vertAlign w:val="superscript"/>
              </w:rPr>
              <w:t>d</w:t>
            </w:r>
          </w:p>
        </w:tc>
        <w:tc>
          <w:tcPr>
            <w:tcW w:w="46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16.47±1.08</w:t>
            </w:r>
            <w:r w:rsidR="00AC4A5D">
              <w:rPr>
                <w:rFonts w:ascii="Times New Roman" w:eastAsia="Calibri" w:hAnsi="Times New Roman"/>
                <w:sz w:val="20"/>
                <w:szCs w:val="20"/>
                <w:vertAlign w:val="superscript"/>
              </w:rPr>
              <w:t>f</w:t>
            </w:r>
          </w:p>
        </w:tc>
        <w:tc>
          <w:tcPr>
            <w:tcW w:w="696"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338.19±211.78</w:t>
            </w:r>
            <w:r w:rsidR="00AC4A5D">
              <w:rPr>
                <w:rFonts w:ascii="Times New Roman" w:eastAsia="Calibri" w:hAnsi="Times New Roman"/>
                <w:sz w:val="20"/>
                <w:szCs w:val="20"/>
                <w:vertAlign w:val="superscript"/>
              </w:rPr>
              <w:t>ghi</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763.70±37.55</w:t>
            </w:r>
            <w:r w:rsidR="00AC4A5D">
              <w:rPr>
                <w:rFonts w:ascii="Times New Roman" w:eastAsia="Calibri" w:hAnsi="Times New Roman"/>
                <w:sz w:val="20"/>
                <w:szCs w:val="20"/>
                <w:vertAlign w:val="superscript"/>
              </w:rPr>
              <w:t>ghi</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291.96±28.80</w:t>
            </w:r>
            <w:r w:rsidR="00C411C7" w:rsidRPr="00531FDC">
              <w:rPr>
                <w:rFonts w:ascii="Times New Roman" w:eastAsia="Calibri" w:hAnsi="Times New Roman"/>
                <w:sz w:val="20"/>
                <w:szCs w:val="20"/>
                <w:vertAlign w:val="superscript"/>
              </w:rPr>
              <w:t>c</w:t>
            </w:r>
          </w:p>
        </w:tc>
        <w:tc>
          <w:tcPr>
            <w:tcW w:w="51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40.21±3.97</w:t>
            </w:r>
            <w:r w:rsidR="00C411C7" w:rsidRPr="00531FDC">
              <w:rPr>
                <w:rFonts w:ascii="Times New Roman" w:eastAsia="Calibri" w:hAnsi="Times New Roman"/>
                <w:sz w:val="20"/>
                <w:szCs w:val="20"/>
                <w:vertAlign w:val="superscript"/>
              </w:rPr>
              <w:t>c</w:t>
            </w:r>
          </w:p>
        </w:tc>
        <w:tc>
          <w:tcPr>
            <w:tcW w:w="563"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378.20±24.43</w:t>
            </w:r>
            <w:r w:rsidR="00AC4A5D">
              <w:rPr>
                <w:rFonts w:ascii="Times New Roman" w:eastAsia="Calibri" w:hAnsi="Times New Roman"/>
                <w:sz w:val="20"/>
                <w:szCs w:val="20"/>
                <w:vertAlign w:val="superscript"/>
              </w:rPr>
              <w:t>f</w:t>
            </w:r>
          </w:p>
        </w:tc>
      </w:tr>
      <w:tr w:rsidR="00C411C7" w:rsidRPr="00C411C7" w:rsidTr="00E95D39">
        <w:trPr>
          <w:trHeight w:val="340"/>
        </w:trPr>
        <w:tc>
          <w:tcPr>
            <w:tcW w:w="367" w:type="pct"/>
            <w:vAlign w:val="center"/>
          </w:tcPr>
          <w:p w:rsidR="00542A68" w:rsidRPr="00C411C7" w:rsidRDefault="00542A68" w:rsidP="00542A68">
            <w:pPr>
              <w:rPr>
                <w:rFonts w:ascii="Times New Roman" w:eastAsia="Calibri" w:hAnsi="Times New Roman"/>
                <w:b/>
                <w:sz w:val="20"/>
                <w:szCs w:val="20"/>
              </w:rPr>
            </w:pPr>
            <w:r w:rsidRPr="00C411C7">
              <w:rPr>
                <w:rFonts w:ascii="Times New Roman" w:eastAsia="Calibri" w:hAnsi="Times New Roman"/>
                <w:b/>
                <w:sz w:val="20"/>
                <w:szCs w:val="20"/>
              </w:rPr>
              <w:t>N16</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1448.38±49.34</w:t>
            </w:r>
            <w:r w:rsidR="00AC4A5D">
              <w:rPr>
                <w:rFonts w:ascii="Times New Roman" w:eastAsia="Calibri" w:hAnsi="Times New Roman"/>
                <w:sz w:val="20"/>
                <w:szCs w:val="20"/>
                <w:vertAlign w:val="superscript"/>
              </w:rPr>
              <w:t>b</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1744.37±38.01</w:t>
            </w:r>
            <w:r w:rsidR="00AC4A5D">
              <w:rPr>
                <w:rFonts w:ascii="Times New Roman" w:eastAsia="Calibri" w:hAnsi="Times New Roman"/>
                <w:sz w:val="20"/>
                <w:szCs w:val="20"/>
                <w:vertAlign w:val="superscript"/>
              </w:rPr>
              <w:t>c</w:t>
            </w:r>
          </w:p>
        </w:tc>
        <w:tc>
          <w:tcPr>
            <w:tcW w:w="46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57.25±1.25</w:t>
            </w:r>
            <w:r w:rsidR="00C25991" w:rsidRPr="00531FDC">
              <w:rPr>
                <w:rFonts w:ascii="Times New Roman" w:eastAsia="Calibri" w:hAnsi="Times New Roman"/>
                <w:sz w:val="20"/>
                <w:szCs w:val="20"/>
                <w:vertAlign w:val="superscript"/>
              </w:rPr>
              <w:t>c</w:t>
            </w:r>
          </w:p>
        </w:tc>
        <w:tc>
          <w:tcPr>
            <w:tcW w:w="696"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3070.88±212.44</w:t>
            </w:r>
            <w:r w:rsidR="00AC4A5D">
              <w:rPr>
                <w:rFonts w:ascii="Times New Roman" w:eastAsia="Calibri" w:hAnsi="Times New Roman"/>
                <w:sz w:val="20"/>
                <w:szCs w:val="20"/>
                <w:vertAlign w:val="superscript"/>
              </w:rPr>
              <w:t>c</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2142.69±16.51</w:t>
            </w:r>
            <w:r w:rsidR="00AC4A5D">
              <w:rPr>
                <w:rFonts w:ascii="Times New Roman" w:eastAsia="Calibri" w:hAnsi="Times New Roman"/>
                <w:sz w:val="20"/>
                <w:szCs w:val="20"/>
                <w:vertAlign w:val="superscript"/>
              </w:rPr>
              <w:t>c</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616.01±21.50</w:t>
            </w:r>
            <w:r w:rsidR="00AC4A5D">
              <w:rPr>
                <w:rFonts w:ascii="Times New Roman" w:eastAsia="Calibri" w:hAnsi="Times New Roman"/>
                <w:sz w:val="20"/>
                <w:szCs w:val="20"/>
                <w:vertAlign w:val="superscript"/>
              </w:rPr>
              <w:t>b</w:t>
            </w:r>
          </w:p>
        </w:tc>
        <w:tc>
          <w:tcPr>
            <w:tcW w:w="51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84.57±2.95</w:t>
            </w:r>
            <w:r w:rsidR="00AC4A5D">
              <w:rPr>
                <w:rFonts w:ascii="Times New Roman" w:eastAsia="Calibri" w:hAnsi="Times New Roman"/>
                <w:sz w:val="20"/>
                <w:szCs w:val="20"/>
                <w:vertAlign w:val="superscript"/>
              </w:rPr>
              <w:t>b</w:t>
            </w:r>
          </w:p>
        </w:tc>
        <w:tc>
          <w:tcPr>
            <w:tcW w:w="563"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96.45±4.37</w:t>
            </w:r>
            <w:r w:rsidR="00AC4A5D">
              <w:rPr>
                <w:rFonts w:ascii="Times New Roman" w:eastAsia="Calibri" w:hAnsi="Times New Roman"/>
                <w:sz w:val="20"/>
                <w:szCs w:val="20"/>
                <w:vertAlign w:val="superscript"/>
              </w:rPr>
              <w:t>g</w:t>
            </w:r>
          </w:p>
        </w:tc>
      </w:tr>
      <w:tr w:rsidR="00C411C7" w:rsidRPr="00C411C7" w:rsidTr="00E95D39">
        <w:trPr>
          <w:trHeight w:val="340"/>
        </w:trPr>
        <w:tc>
          <w:tcPr>
            <w:tcW w:w="367" w:type="pct"/>
            <w:vAlign w:val="center"/>
          </w:tcPr>
          <w:p w:rsidR="00542A68" w:rsidRPr="00C411C7" w:rsidRDefault="00542A68" w:rsidP="00542A68">
            <w:pPr>
              <w:rPr>
                <w:rFonts w:ascii="Times New Roman" w:eastAsia="Calibri" w:hAnsi="Times New Roman"/>
                <w:b/>
                <w:sz w:val="20"/>
                <w:szCs w:val="20"/>
              </w:rPr>
            </w:pPr>
            <w:r w:rsidRPr="00C411C7">
              <w:rPr>
                <w:rFonts w:ascii="Times New Roman" w:eastAsia="Calibri" w:hAnsi="Times New Roman"/>
                <w:b/>
                <w:sz w:val="20"/>
                <w:szCs w:val="20"/>
              </w:rPr>
              <w:t>N17</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124.17±19.02</w:t>
            </w:r>
            <w:r w:rsidR="00AC4A5D">
              <w:rPr>
                <w:rFonts w:ascii="Times New Roman" w:eastAsia="Calibri" w:hAnsi="Times New Roman"/>
                <w:sz w:val="20"/>
                <w:szCs w:val="20"/>
                <w:vertAlign w:val="superscript"/>
              </w:rPr>
              <w:t>h</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320.58±13.14</w:t>
            </w:r>
            <w:r w:rsidR="00AC4A5D">
              <w:rPr>
                <w:rFonts w:ascii="Times New Roman" w:eastAsia="Calibri" w:hAnsi="Times New Roman"/>
                <w:sz w:val="20"/>
                <w:szCs w:val="20"/>
                <w:vertAlign w:val="superscript"/>
              </w:rPr>
              <w:t>g</w:t>
            </w:r>
          </w:p>
        </w:tc>
        <w:tc>
          <w:tcPr>
            <w:tcW w:w="46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10.45±0.43</w:t>
            </w:r>
            <w:r w:rsidR="00AC4A5D">
              <w:rPr>
                <w:rFonts w:ascii="Times New Roman" w:eastAsia="Calibri" w:hAnsi="Times New Roman"/>
                <w:sz w:val="20"/>
                <w:szCs w:val="20"/>
                <w:vertAlign w:val="superscript"/>
              </w:rPr>
              <w:t>g</w:t>
            </w:r>
          </w:p>
        </w:tc>
        <w:tc>
          <w:tcPr>
            <w:tcW w:w="696"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23.06±5.36</w:t>
            </w:r>
            <w:r w:rsidR="00AC4A5D">
              <w:rPr>
                <w:rFonts w:ascii="Times New Roman" w:eastAsia="Calibri" w:hAnsi="Times New Roman"/>
                <w:sz w:val="20"/>
                <w:szCs w:val="20"/>
                <w:vertAlign w:val="superscript"/>
              </w:rPr>
              <w:t>i</w:t>
            </w:r>
          </w:p>
        </w:tc>
        <w:tc>
          <w:tcPr>
            <w:tcW w:w="62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684.45±13.29</w:t>
            </w:r>
            <w:r w:rsidR="00AC4A5D">
              <w:rPr>
                <w:rFonts w:ascii="Times New Roman" w:eastAsia="Calibri" w:hAnsi="Times New Roman"/>
                <w:sz w:val="20"/>
                <w:szCs w:val="20"/>
                <w:vertAlign w:val="superscript"/>
              </w:rPr>
              <w:t>i</w:t>
            </w:r>
          </w:p>
        </w:tc>
        <w:tc>
          <w:tcPr>
            <w:tcW w:w="580"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26.63±10.63</w:t>
            </w:r>
            <w:r w:rsidR="00AC4A5D">
              <w:rPr>
                <w:rFonts w:ascii="Times New Roman" w:eastAsia="Calibri" w:hAnsi="Times New Roman"/>
                <w:sz w:val="20"/>
                <w:szCs w:val="20"/>
                <w:vertAlign w:val="superscript"/>
              </w:rPr>
              <w:t>ef</w:t>
            </w:r>
          </w:p>
        </w:tc>
        <w:tc>
          <w:tcPr>
            <w:tcW w:w="512"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3.63±1.45</w:t>
            </w:r>
            <w:r w:rsidR="00AC4A5D">
              <w:rPr>
                <w:rFonts w:ascii="Times New Roman" w:eastAsia="Calibri" w:hAnsi="Times New Roman"/>
                <w:sz w:val="20"/>
                <w:szCs w:val="20"/>
                <w:vertAlign w:val="superscript"/>
              </w:rPr>
              <w:t>ef</w:t>
            </w:r>
          </w:p>
        </w:tc>
        <w:tc>
          <w:tcPr>
            <w:tcW w:w="563" w:type="pct"/>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609.78±9.02</w:t>
            </w:r>
            <w:r w:rsidR="00AC4A5D">
              <w:rPr>
                <w:rFonts w:ascii="Times New Roman" w:eastAsia="Calibri" w:hAnsi="Times New Roman"/>
                <w:sz w:val="20"/>
                <w:szCs w:val="20"/>
                <w:vertAlign w:val="superscript"/>
              </w:rPr>
              <w:t>b</w:t>
            </w:r>
          </w:p>
        </w:tc>
      </w:tr>
      <w:tr w:rsidR="00C411C7" w:rsidRPr="00C411C7" w:rsidTr="00E95D39">
        <w:trPr>
          <w:trHeight w:val="340"/>
        </w:trPr>
        <w:tc>
          <w:tcPr>
            <w:tcW w:w="367" w:type="pct"/>
            <w:tcBorders>
              <w:bottom w:val="single" w:sz="4" w:space="0" w:color="auto"/>
            </w:tcBorders>
            <w:vAlign w:val="center"/>
          </w:tcPr>
          <w:p w:rsidR="00542A68" w:rsidRPr="00C411C7" w:rsidRDefault="00542A68" w:rsidP="00542A68">
            <w:pPr>
              <w:rPr>
                <w:rFonts w:ascii="Times New Roman" w:eastAsia="Calibri" w:hAnsi="Times New Roman"/>
                <w:b/>
                <w:sz w:val="20"/>
                <w:szCs w:val="20"/>
              </w:rPr>
            </w:pPr>
            <w:r w:rsidRPr="00C411C7">
              <w:rPr>
                <w:rFonts w:ascii="Times New Roman" w:eastAsia="Calibri" w:hAnsi="Times New Roman"/>
                <w:b/>
                <w:sz w:val="20"/>
                <w:szCs w:val="20"/>
              </w:rPr>
              <w:t>N18</w:t>
            </w:r>
          </w:p>
        </w:tc>
        <w:tc>
          <w:tcPr>
            <w:tcW w:w="620" w:type="pct"/>
            <w:tcBorders>
              <w:bottom w:val="single" w:sz="4" w:space="0" w:color="auto"/>
            </w:tcBorders>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9566.95±108.09</w:t>
            </w:r>
            <w:r w:rsidR="00AC4A5D">
              <w:rPr>
                <w:rFonts w:ascii="Times New Roman" w:eastAsia="Calibri" w:hAnsi="Times New Roman"/>
                <w:sz w:val="20"/>
                <w:szCs w:val="20"/>
                <w:vertAlign w:val="superscript"/>
              </w:rPr>
              <w:t>a</w:t>
            </w:r>
          </w:p>
        </w:tc>
        <w:tc>
          <w:tcPr>
            <w:tcW w:w="580" w:type="pct"/>
            <w:tcBorders>
              <w:bottom w:val="single" w:sz="4" w:space="0" w:color="auto"/>
            </w:tcBorders>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2822.69±3.01</w:t>
            </w:r>
            <w:r w:rsidR="00AC4A5D">
              <w:rPr>
                <w:rFonts w:ascii="Times New Roman" w:eastAsia="Calibri" w:hAnsi="Times New Roman"/>
                <w:sz w:val="20"/>
                <w:szCs w:val="20"/>
                <w:vertAlign w:val="superscript"/>
              </w:rPr>
              <w:t>a</w:t>
            </w:r>
          </w:p>
        </w:tc>
        <w:tc>
          <w:tcPr>
            <w:tcW w:w="462" w:type="pct"/>
            <w:tcBorders>
              <w:bottom w:val="single" w:sz="4" w:space="0" w:color="auto"/>
            </w:tcBorders>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92.58±0.10</w:t>
            </w:r>
            <w:r w:rsidR="00AC4A5D">
              <w:rPr>
                <w:rFonts w:ascii="Times New Roman" w:eastAsia="Calibri" w:hAnsi="Times New Roman"/>
                <w:sz w:val="20"/>
                <w:szCs w:val="20"/>
                <w:vertAlign w:val="superscript"/>
              </w:rPr>
              <w:t>a</w:t>
            </w:r>
          </w:p>
        </w:tc>
        <w:tc>
          <w:tcPr>
            <w:tcW w:w="696" w:type="pct"/>
            <w:tcBorders>
              <w:bottom w:val="single" w:sz="4" w:space="0" w:color="auto"/>
            </w:tcBorders>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11680.71±1042.63</w:t>
            </w:r>
            <w:r w:rsidR="00AC4A5D">
              <w:rPr>
                <w:rFonts w:ascii="Times New Roman" w:eastAsia="Calibri" w:hAnsi="Times New Roman"/>
                <w:sz w:val="20"/>
                <w:szCs w:val="20"/>
                <w:vertAlign w:val="superscript"/>
              </w:rPr>
              <w:t>a</w:t>
            </w:r>
          </w:p>
        </w:tc>
        <w:tc>
          <w:tcPr>
            <w:tcW w:w="620" w:type="pct"/>
            <w:tcBorders>
              <w:bottom w:val="single" w:sz="4" w:space="0" w:color="auto"/>
            </w:tcBorders>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3690.83±41.00</w:t>
            </w:r>
            <w:r w:rsidR="00AC4A5D">
              <w:rPr>
                <w:rFonts w:ascii="Times New Roman" w:eastAsia="Calibri" w:hAnsi="Times New Roman"/>
                <w:sz w:val="20"/>
                <w:szCs w:val="20"/>
                <w:vertAlign w:val="superscript"/>
              </w:rPr>
              <w:t>a</w:t>
            </w:r>
          </w:p>
        </w:tc>
        <w:tc>
          <w:tcPr>
            <w:tcW w:w="580" w:type="pct"/>
            <w:tcBorders>
              <w:bottom w:val="single" w:sz="4" w:space="0" w:color="auto"/>
            </w:tcBorders>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719.42±0.00</w:t>
            </w:r>
            <w:r w:rsidR="00AC4A5D">
              <w:rPr>
                <w:rFonts w:ascii="Times New Roman" w:eastAsia="Calibri" w:hAnsi="Times New Roman"/>
                <w:sz w:val="20"/>
                <w:szCs w:val="20"/>
                <w:vertAlign w:val="superscript"/>
              </w:rPr>
              <w:t>a</w:t>
            </w:r>
          </w:p>
        </w:tc>
        <w:tc>
          <w:tcPr>
            <w:tcW w:w="512" w:type="pct"/>
            <w:tcBorders>
              <w:bottom w:val="single" w:sz="4" w:space="0" w:color="auto"/>
            </w:tcBorders>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98.71±0.00</w:t>
            </w:r>
            <w:r w:rsidR="00AC4A5D">
              <w:rPr>
                <w:rFonts w:ascii="Times New Roman" w:eastAsia="Calibri" w:hAnsi="Times New Roman"/>
                <w:sz w:val="20"/>
                <w:szCs w:val="20"/>
                <w:vertAlign w:val="superscript"/>
              </w:rPr>
              <w:t>a</w:t>
            </w:r>
          </w:p>
        </w:tc>
        <w:tc>
          <w:tcPr>
            <w:tcW w:w="563" w:type="pct"/>
            <w:tcBorders>
              <w:bottom w:val="single" w:sz="4" w:space="0" w:color="auto"/>
            </w:tcBorders>
            <w:vAlign w:val="center"/>
          </w:tcPr>
          <w:p w:rsidR="00542A68" w:rsidRPr="00531FDC" w:rsidRDefault="00542A68" w:rsidP="00542A68">
            <w:pPr>
              <w:jc w:val="center"/>
              <w:rPr>
                <w:rFonts w:ascii="Times New Roman" w:eastAsia="Calibri" w:hAnsi="Times New Roman"/>
                <w:sz w:val="20"/>
                <w:szCs w:val="20"/>
                <w:vertAlign w:val="superscript"/>
              </w:rPr>
            </w:pPr>
            <w:r w:rsidRPr="00531FDC">
              <w:rPr>
                <w:rFonts w:ascii="Times New Roman" w:eastAsia="Calibri" w:hAnsi="Times New Roman"/>
                <w:sz w:val="20"/>
                <w:szCs w:val="20"/>
              </w:rPr>
              <w:t>2380.94±46.69</w:t>
            </w:r>
            <w:r w:rsidR="00AC4A5D">
              <w:rPr>
                <w:rFonts w:ascii="Times New Roman" w:eastAsia="Calibri" w:hAnsi="Times New Roman"/>
                <w:sz w:val="20"/>
                <w:szCs w:val="20"/>
                <w:vertAlign w:val="superscript"/>
              </w:rPr>
              <w:t>a</w:t>
            </w:r>
          </w:p>
        </w:tc>
      </w:tr>
    </w:tbl>
    <w:p w:rsidR="00894969" w:rsidRDefault="00894969" w:rsidP="00894969">
      <w:pPr>
        <w:jc w:val="center"/>
        <w:rPr>
          <w:rFonts w:cs="Times New Roman"/>
          <w:sz w:val="16"/>
          <w:szCs w:val="16"/>
        </w:rPr>
      </w:pPr>
      <w:r>
        <w:rPr>
          <w:rFonts w:cs="Times New Roman"/>
          <w:sz w:val="16"/>
          <w:szCs w:val="16"/>
        </w:rPr>
        <w:t xml:space="preserve">Aynı sütundaki farklı harfler örnekler arasında yapılan duncan </w:t>
      </w:r>
      <w:proofErr w:type="gramStart"/>
      <w:r>
        <w:rPr>
          <w:rFonts w:cs="Times New Roman"/>
          <w:sz w:val="16"/>
          <w:szCs w:val="16"/>
        </w:rPr>
        <w:t>testi  sonucunda</w:t>
      </w:r>
      <w:proofErr w:type="gramEnd"/>
      <w:r>
        <w:rPr>
          <w:rFonts w:cs="Times New Roman"/>
          <w:sz w:val="16"/>
          <w:szCs w:val="16"/>
        </w:rPr>
        <w:t xml:space="preserve"> istatistiki fark olduğunu ifade etmektedir (p&lt;0.0001).</w:t>
      </w:r>
    </w:p>
    <w:p w:rsidR="009E1A52" w:rsidRPr="00B328A0" w:rsidRDefault="009E1A52" w:rsidP="00894969">
      <w:pPr>
        <w:ind w:firstLine="0"/>
        <w:jc w:val="left"/>
        <w:rPr>
          <w:sz w:val="16"/>
          <w:szCs w:val="16"/>
          <w:lang w:eastAsia="tr-TR"/>
        </w:rPr>
        <w:sectPr w:rsidR="009E1A52" w:rsidRPr="00B328A0" w:rsidSect="009A1371">
          <w:pgSz w:w="16838" w:h="11906" w:orient="landscape"/>
          <w:pgMar w:top="1843" w:right="1701" w:bottom="1276" w:left="1418" w:header="709" w:footer="709" w:gutter="0"/>
          <w:cols w:space="708"/>
          <w:docGrid w:linePitch="360"/>
        </w:sectPr>
      </w:pPr>
    </w:p>
    <w:p w:rsidR="009E1A52" w:rsidRDefault="009E1A52" w:rsidP="009E1A52">
      <w:pPr>
        <w:pStyle w:val="Balk2"/>
        <w:numPr>
          <w:ilvl w:val="0"/>
          <w:numId w:val="0"/>
        </w:numPr>
        <w:ind w:left="709"/>
      </w:pPr>
      <w:bookmarkStart w:id="125" w:name="_Toc77109901"/>
      <w:r>
        <w:lastRenderedPageBreak/>
        <w:t xml:space="preserve">3.2.1. </w:t>
      </w:r>
      <w:r w:rsidRPr="00511F9D">
        <w:t>Toplam Antioksidan Kapasite (TA</w:t>
      </w:r>
      <w:r w:rsidR="00CF7A54">
        <w:t>C</w:t>
      </w:r>
      <w:r w:rsidRPr="00511F9D">
        <w:t>)</w:t>
      </w:r>
      <w:bookmarkEnd w:id="125"/>
      <w:r w:rsidRPr="00511F9D">
        <w:t xml:space="preserve"> </w:t>
      </w:r>
    </w:p>
    <w:p w:rsidR="009E1A52" w:rsidRDefault="009E1A52" w:rsidP="009E1A52"/>
    <w:p w:rsidR="008A7146" w:rsidRDefault="009E1A52" w:rsidP="008A7146">
      <w:pPr>
        <w:rPr>
          <w:szCs w:val="24"/>
        </w:rPr>
      </w:pPr>
      <w:r>
        <w:t>Nar sosu örn</w:t>
      </w:r>
      <w:r w:rsidR="00A6648A">
        <w:t>eklerinde yapılan toplam antiok</w:t>
      </w:r>
      <w:r>
        <w:t>sidan kapasite (TA</w:t>
      </w:r>
      <w:r w:rsidR="00CF7A54">
        <w:t>C</w:t>
      </w:r>
      <w:r>
        <w:t xml:space="preserve">) tayini sonuçları Tablo </w:t>
      </w:r>
      <w:proofErr w:type="gramStart"/>
      <w:r>
        <w:t>3.3’de</w:t>
      </w:r>
      <w:proofErr w:type="gramEnd"/>
      <w:r>
        <w:t xml:space="preserve"> verilmiştir. TA</w:t>
      </w:r>
      <w:r w:rsidR="00CF7A54">
        <w:t>C</w:t>
      </w:r>
      <w:r>
        <w:t xml:space="preserve"> analizi sonunda elde edilen en yüksek değer </w:t>
      </w:r>
      <w:proofErr w:type="gramStart"/>
      <w:r w:rsidRPr="00375C4D">
        <w:rPr>
          <w:rFonts w:eastAsia="Calibri"/>
        </w:rPr>
        <w:t>3690.83</w:t>
      </w:r>
      <w:proofErr w:type="gramEnd"/>
      <w:r w:rsidRPr="00375C4D">
        <w:rPr>
          <w:rFonts w:eastAsia="Calibri"/>
        </w:rPr>
        <w:t>±41.00</w:t>
      </w:r>
      <w:r w:rsidRPr="00912302">
        <w:rPr>
          <w:rFonts w:eastAsia="Calibri"/>
          <w:b/>
          <w:bCs/>
        </w:rPr>
        <w:t xml:space="preserve"> </w:t>
      </w:r>
      <w:r w:rsidRPr="00912302">
        <w:rPr>
          <w:rFonts w:eastAsia="Calibri"/>
          <w:bCs/>
        </w:rPr>
        <w:t>mg AA/kg</w:t>
      </w:r>
      <w:r>
        <w:rPr>
          <w:rFonts w:eastAsia="Calibri"/>
        </w:rPr>
        <w:t xml:space="preserve">, en düşük değer ise </w:t>
      </w:r>
      <w:r w:rsidRPr="00375C4D">
        <w:rPr>
          <w:rFonts w:eastAsia="Calibri"/>
        </w:rPr>
        <w:t>660.47±11.06</w:t>
      </w:r>
      <w:r w:rsidRPr="00912302">
        <w:rPr>
          <w:rFonts w:eastAsia="Calibri"/>
          <w:b/>
          <w:bCs/>
        </w:rPr>
        <w:t xml:space="preserve"> </w:t>
      </w:r>
      <w:r w:rsidRPr="00912302">
        <w:rPr>
          <w:rFonts w:eastAsia="Calibri"/>
          <w:bCs/>
        </w:rPr>
        <w:t>mg AA/kg</w:t>
      </w:r>
      <w:r>
        <w:rPr>
          <w:rFonts w:eastAsia="Calibri"/>
        </w:rPr>
        <w:t>‘dır. N18 numunesinin TA</w:t>
      </w:r>
      <w:r w:rsidR="00CF7A54">
        <w:rPr>
          <w:rFonts w:eastAsia="Calibri"/>
        </w:rPr>
        <w:t>C</w:t>
      </w:r>
      <w:r>
        <w:rPr>
          <w:rFonts w:eastAsia="Calibri"/>
        </w:rPr>
        <w:t xml:space="preserve"> analizi sonucu ortalama </w:t>
      </w:r>
      <w:proofErr w:type="gramStart"/>
      <w:r w:rsidRPr="00375C4D">
        <w:rPr>
          <w:rFonts w:eastAsia="Calibri"/>
        </w:rPr>
        <w:t>3690.83</w:t>
      </w:r>
      <w:proofErr w:type="gramEnd"/>
      <w:r w:rsidRPr="00375C4D">
        <w:rPr>
          <w:rFonts w:eastAsia="Calibri"/>
        </w:rPr>
        <w:t>±41.00</w:t>
      </w:r>
      <w:r w:rsidRPr="00912302">
        <w:rPr>
          <w:rFonts w:eastAsia="Calibri"/>
          <w:b/>
          <w:bCs/>
        </w:rPr>
        <w:t xml:space="preserve"> </w:t>
      </w:r>
      <w:r w:rsidRPr="00912302">
        <w:rPr>
          <w:rFonts w:eastAsia="Calibri"/>
          <w:bCs/>
        </w:rPr>
        <w:t>mg AA/kg</w:t>
      </w:r>
      <w:r>
        <w:rPr>
          <w:rFonts w:eastAsia="Calibri"/>
        </w:rPr>
        <w:t xml:space="preserve"> değeri bulunmuştur. En yüksek </w:t>
      </w:r>
      <w:r w:rsidR="00CF7A54">
        <w:rPr>
          <w:rFonts w:eastAsia="Calibri"/>
        </w:rPr>
        <w:t xml:space="preserve">TAC </w:t>
      </w:r>
      <w:r>
        <w:rPr>
          <w:rFonts w:eastAsia="Calibri"/>
        </w:rPr>
        <w:t xml:space="preserve">değerine sahip numune N18 numunesi olurken, en düşük </w:t>
      </w:r>
      <w:r w:rsidR="00CF7A54">
        <w:rPr>
          <w:rFonts w:eastAsia="Calibri"/>
        </w:rPr>
        <w:t xml:space="preserve">TAC </w:t>
      </w:r>
      <w:r>
        <w:rPr>
          <w:rFonts w:eastAsia="Calibri"/>
        </w:rPr>
        <w:t>değerine sahip numune N2 numunesi</w:t>
      </w:r>
      <w:r w:rsidR="00CF7A54">
        <w:rPr>
          <w:rFonts w:eastAsia="Calibri"/>
        </w:rPr>
        <w:t>dir</w:t>
      </w:r>
      <w:r>
        <w:rPr>
          <w:rFonts w:eastAsia="Calibri"/>
        </w:rPr>
        <w:t>.</w:t>
      </w:r>
      <w:r w:rsidR="00E0774C">
        <w:rPr>
          <w:rFonts w:eastAsia="Calibri"/>
        </w:rPr>
        <w:t xml:space="preserve"> </w:t>
      </w:r>
      <w:r w:rsidR="008A7146">
        <w:rPr>
          <w:szCs w:val="24"/>
        </w:rPr>
        <w:t>Yapmış olduğumuz çalışmada nar sosu örneklerinin TAK analizinde istatistiksel olarak önemli bir farklılık olduğu tespit edilmiştir (p&lt;</w:t>
      </w:r>
      <w:proofErr w:type="gramStart"/>
      <w:r w:rsidR="008A7146">
        <w:rPr>
          <w:szCs w:val="24"/>
        </w:rPr>
        <w:t>0.0001</w:t>
      </w:r>
      <w:proofErr w:type="gramEnd"/>
      <w:r w:rsidR="008A7146">
        <w:rPr>
          <w:szCs w:val="24"/>
        </w:rPr>
        <w:t>).</w:t>
      </w:r>
    </w:p>
    <w:p w:rsidR="000F4733" w:rsidRDefault="000F4733" w:rsidP="000F4733">
      <w:pPr>
        <w:rPr>
          <w:rFonts w:eastAsia="Calibri"/>
          <w:bCs/>
        </w:rPr>
      </w:pPr>
      <w:r>
        <w:t xml:space="preserve">Nar sosu numunelerinde yapılan TAC analizi sonucu elde edilen kutu grafiği Şekil </w:t>
      </w:r>
      <w:proofErr w:type="gramStart"/>
      <w:r>
        <w:t>3.9’da</w:t>
      </w:r>
      <w:proofErr w:type="gramEnd"/>
      <w:r>
        <w:t xml:space="preserve"> verilmiştir. Kutu grafiğinde TAK analizi sonucu en yüksek ve en düşük değerler sırasıyla </w:t>
      </w:r>
      <w:proofErr w:type="gramStart"/>
      <w:r>
        <w:t>3724.56</w:t>
      </w:r>
      <w:proofErr w:type="gramEnd"/>
      <w:r>
        <w:rPr>
          <w:rFonts w:eastAsia="Calibri"/>
          <w:b/>
          <w:bCs/>
        </w:rPr>
        <w:t>-</w:t>
      </w:r>
      <w:r w:rsidRPr="0061794A">
        <w:rPr>
          <w:rFonts w:eastAsia="Calibri"/>
          <w:bCs/>
        </w:rPr>
        <w:t xml:space="preserve">648.55 </w:t>
      </w:r>
      <w:r w:rsidRPr="001524A1">
        <w:rPr>
          <w:rFonts w:eastAsia="Calibri"/>
          <w:bCs/>
        </w:rPr>
        <w:t>mg AA/kg</w:t>
      </w:r>
      <w:r>
        <w:rPr>
          <w:rFonts w:eastAsia="Calibri"/>
          <w:bCs/>
        </w:rPr>
        <w:t xml:space="preserve"> şeklinde belirlenmiştir. </w:t>
      </w:r>
      <w:proofErr w:type="gramStart"/>
      <w:r>
        <w:rPr>
          <w:rFonts w:eastAsia="Calibri"/>
          <w:bCs/>
        </w:rPr>
        <w:t>Grafikte  birinci</w:t>
      </w:r>
      <w:proofErr w:type="gramEnd"/>
      <w:r>
        <w:rPr>
          <w:rFonts w:eastAsia="Calibri"/>
          <w:bCs/>
        </w:rPr>
        <w:t xml:space="preserve"> kuartil değeri 735.26</w:t>
      </w:r>
      <w:r w:rsidRPr="0032081A">
        <w:rPr>
          <w:rFonts w:eastAsia="Calibri"/>
          <w:bCs/>
        </w:rPr>
        <w:t xml:space="preserve"> </w:t>
      </w:r>
      <w:r w:rsidRPr="001524A1">
        <w:rPr>
          <w:rFonts w:eastAsia="Calibri"/>
          <w:bCs/>
        </w:rPr>
        <w:t>mg AA/kg</w:t>
      </w:r>
      <w:r>
        <w:rPr>
          <w:rFonts w:eastAsia="Calibri"/>
          <w:bCs/>
        </w:rPr>
        <w:t>, üçüncü kuartil değeri 1847.08</w:t>
      </w:r>
      <w:r w:rsidRPr="0032081A">
        <w:rPr>
          <w:rFonts w:eastAsia="Calibri"/>
          <w:bCs/>
        </w:rPr>
        <w:t xml:space="preserve"> </w:t>
      </w:r>
      <w:r w:rsidRPr="001524A1">
        <w:rPr>
          <w:rFonts w:eastAsia="Calibri"/>
          <w:bCs/>
        </w:rPr>
        <w:t>mg AA/kg</w:t>
      </w:r>
      <w:r>
        <w:rPr>
          <w:rFonts w:eastAsia="Calibri"/>
          <w:bCs/>
        </w:rPr>
        <w:t>, medyan değeri 842.49</w:t>
      </w:r>
      <w:r w:rsidRPr="0032081A">
        <w:rPr>
          <w:rFonts w:eastAsia="Calibri"/>
          <w:bCs/>
        </w:rPr>
        <w:t xml:space="preserve"> </w:t>
      </w:r>
      <w:r w:rsidRPr="001524A1">
        <w:rPr>
          <w:rFonts w:eastAsia="Calibri"/>
          <w:bCs/>
        </w:rPr>
        <w:t>mg AA/kg</w:t>
      </w:r>
      <w:r>
        <w:rPr>
          <w:rFonts w:eastAsia="Calibri"/>
          <w:bCs/>
        </w:rPr>
        <w:t xml:space="preserve"> ve ortanca değer ise 1280.67 </w:t>
      </w:r>
      <w:r w:rsidRPr="001524A1">
        <w:rPr>
          <w:rFonts w:eastAsia="Calibri"/>
          <w:bCs/>
        </w:rPr>
        <w:t>mg AA/kg</w:t>
      </w:r>
      <w:r>
        <w:rPr>
          <w:rFonts w:eastAsia="Calibri"/>
          <w:bCs/>
        </w:rPr>
        <w:t xml:space="preserve"> şeklindedir.</w:t>
      </w:r>
    </w:p>
    <w:p w:rsidR="009E1A52" w:rsidRPr="004E58C5" w:rsidRDefault="009E1A52" w:rsidP="002B18F6">
      <w:pPr>
        <w:ind w:firstLine="0"/>
      </w:pPr>
    </w:p>
    <w:p w:rsidR="00F9624A" w:rsidRDefault="009E1A52" w:rsidP="00F9624A">
      <w:pPr>
        <w:keepNext/>
        <w:jc w:val="center"/>
      </w:pPr>
      <w:r>
        <w:rPr>
          <w:noProof/>
          <w:lang w:eastAsia="tr-TR"/>
        </w:rPr>
        <w:drawing>
          <wp:inline distT="0" distB="0" distL="0" distR="0" wp14:anchorId="3E718B53" wp14:editId="05B4AB12">
            <wp:extent cx="4386942" cy="3113314"/>
            <wp:effectExtent l="0" t="0" r="13970" b="11430"/>
            <wp:docPr id="27" name="Grafik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0F4733" w:rsidRDefault="000F4733" w:rsidP="000F4733">
      <w:pPr>
        <w:keepNext/>
        <w:spacing w:line="240" w:lineRule="auto"/>
        <w:jc w:val="center"/>
      </w:pPr>
    </w:p>
    <w:p w:rsidR="009E1A52" w:rsidRPr="00F9624A" w:rsidRDefault="00F9624A" w:rsidP="00E673B8">
      <w:pPr>
        <w:pStyle w:val="ResimYazs"/>
        <w:ind w:firstLine="0"/>
        <w:jc w:val="center"/>
        <w:rPr>
          <w:rFonts w:ascii="Times New Roman" w:hAnsi="Times New Roman" w:cs="Times New Roman"/>
          <w:b w:val="0"/>
          <w:sz w:val="24"/>
          <w:szCs w:val="24"/>
        </w:rPr>
      </w:pPr>
      <w:bookmarkStart w:id="126" w:name="_Toc77112740"/>
      <w:r w:rsidRPr="00F9624A">
        <w:rPr>
          <w:rFonts w:ascii="Times New Roman" w:hAnsi="Times New Roman" w:cs="Times New Roman"/>
          <w:b w:val="0"/>
          <w:sz w:val="24"/>
          <w:szCs w:val="24"/>
        </w:rPr>
        <w:t>Şekil 3.</w:t>
      </w:r>
      <w:r w:rsidRPr="00F9624A">
        <w:rPr>
          <w:rFonts w:ascii="Times New Roman" w:hAnsi="Times New Roman" w:cs="Times New Roman"/>
          <w:b w:val="0"/>
          <w:sz w:val="24"/>
          <w:szCs w:val="24"/>
        </w:rPr>
        <w:fldChar w:fldCharType="begin"/>
      </w:r>
      <w:r w:rsidRPr="00F9624A">
        <w:rPr>
          <w:rFonts w:ascii="Times New Roman" w:hAnsi="Times New Roman" w:cs="Times New Roman"/>
          <w:b w:val="0"/>
          <w:sz w:val="24"/>
          <w:szCs w:val="24"/>
        </w:rPr>
        <w:instrText xml:space="preserve"> SEQ Şekil_3. \* ARABIC </w:instrText>
      </w:r>
      <w:r w:rsidRPr="00F9624A">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9</w:t>
      </w:r>
      <w:r w:rsidRPr="00F9624A">
        <w:rPr>
          <w:rFonts w:ascii="Times New Roman" w:hAnsi="Times New Roman" w:cs="Times New Roman"/>
          <w:b w:val="0"/>
          <w:sz w:val="24"/>
          <w:szCs w:val="24"/>
        </w:rPr>
        <w:fldChar w:fldCharType="end"/>
      </w:r>
      <w:r w:rsidR="00A6648A">
        <w:rPr>
          <w:rFonts w:ascii="Times New Roman" w:hAnsi="Times New Roman" w:cs="Times New Roman"/>
          <w:b w:val="0"/>
          <w:sz w:val="24"/>
          <w:szCs w:val="24"/>
        </w:rPr>
        <w:t>. Toplam antioksi</w:t>
      </w:r>
      <w:r w:rsidRPr="00F9624A">
        <w:rPr>
          <w:rFonts w:ascii="Times New Roman" w:hAnsi="Times New Roman" w:cs="Times New Roman"/>
          <w:b w:val="0"/>
          <w:sz w:val="24"/>
          <w:szCs w:val="24"/>
        </w:rPr>
        <w:t>dan kapasite kutu grafiği</w:t>
      </w:r>
      <w:bookmarkEnd w:id="126"/>
    </w:p>
    <w:p w:rsidR="009E1A52" w:rsidRDefault="009E1A52" w:rsidP="00121CED"/>
    <w:p w:rsidR="009E1A52" w:rsidRDefault="00CF7A54" w:rsidP="009E1A52">
      <w:pPr>
        <w:rPr>
          <w:rFonts w:eastAsia="Calibri"/>
          <w:bCs/>
        </w:rPr>
      </w:pPr>
      <w:r>
        <w:rPr>
          <w:rFonts w:eastAsia="Calibri"/>
          <w:bCs/>
        </w:rPr>
        <w:t xml:space="preserve">TAC </w:t>
      </w:r>
      <w:r w:rsidR="009E1A52">
        <w:rPr>
          <w:rFonts w:eastAsia="Calibri"/>
          <w:bCs/>
        </w:rPr>
        <w:t>analiz</w:t>
      </w:r>
      <w:r>
        <w:rPr>
          <w:rFonts w:eastAsia="Calibri"/>
          <w:bCs/>
        </w:rPr>
        <w:t xml:space="preserve"> değerleri</w:t>
      </w:r>
      <w:r w:rsidR="009E1A52">
        <w:rPr>
          <w:rFonts w:eastAsia="Calibri"/>
          <w:bCs/>
        </w:rPr>
        <w:t xml:space="preserve"> ile diğer analizlerin oluşturduğu </w:t>
      </w:r>
      <w:proofErr w:type="gramStart"/>
      <w:r w:rsidR="009E1A52">
        <w:rPr>
          <w:rFonts w:eastAsia="Calibri"/>
          <w:bCs/>
        </w:rPr>
        <w:t>korelasyon</w:t>
      </w:r>
      <w:proofErr w:type="gramEnd"/>
      <w:r w:rsidR="009E1A52">
        <w:rPr>
          <w:rFonts w:eastAsia="Calibri"/>
          <w:bCs/>
        </w:rPr>
        <w:t xml:space="preserve"> ilişkisi Tabl</w:t>
      </w:r>
      <w:r w:rsidR="00E37411">
        <w:rPr>
          <w:rFonts w:eastAsia="Calibri"/>
          <w:bCs/>
        </w:rPr>
        <w:t>o 3.1</w:t>
      </w:r>
      <w:r w:rsidR="009E1A52">
        <w:rPr>
          <w:rFonts w:eastAsia="Calibri"/>
          <w:bCs/>
        </w:rPr>
        <w:t>’de ve</w:t>
      </w:r>
      <w:r>
        <w:rPr>
          <w:rFonts w:eastAsia="Calibri"/>
          <w:bCs/>
        </w:rPr>
        <w:t>rilmiştir</w:t>
      </w:r>
      <w:r w:rsidR="009E1A52">
        <w:rPr>
          <w:rFonts w:eastAsia="Calibri"/>
          <w:bCs/>
        </w:rPr>
        <w:t>.  TA</w:t>
      </w:r>
      <w:r>
        <w:rPr>
          <w:rFonts w:eastAsia="Calibri"/>
          <w:bCs/>
        </w:rPr>
        <w:t>C</w:t>
      </w:r>
      <w:r w:rsidR="009E1A52">
        <w:rPr>
          <w:rFonts w:eastAsia="Calibri"/>
          <w:bCs/>
        </w:rPr>
        <w:t xml:space="preserve"> analizi asitlik, pH, a değeri, b değeri, </w:t>
      </w:r>
      <w:r w:rsidR="009E1A52">
        <w:rPr>
          <w:rFonts w:eastAsia="Calibri" w:cs="Times New Roman"/>
          <w:bCs/>
        </w:rPr>
        <w:t>∆</w:t>
      </w:r>
      <w:r w:rsidR="009E1A52">
        <w:rPr>
          <w:rFonts w:eastAsia="Calibri"/>
          <w:bCs/>
        </w:rPr>
        <w:t>E değeri, TPC, DPPH, TFC, ABTS, FRAP, fruktoz, gl</w:t>
      </w:r>
      <w:r w:rsidR="00D84E98">
        <w:rPr>
          <w:rFonts w:eastAsia="Calibri"/>
          <w:bCs/>
        </w:rPr>
        <w:t>u</w:t>
      </w:r>
      <w:r w:rsidR="009E1A52">
        <w:rPr>
          <w:rFonts w:eastAsia="Calibri"/>
          <w:bCs/>
        </w:rPr>
        <w:t xml:space="preserve">koz, sakkaroz ve toplam şeker ile pozitif güçlü </w:t>
      </w:r>
      <w:proofErr w:type="gramStart"/>
      <w:r w:rsidR="009E1A52">
        <w:rPr>
          <w:rFonts w:eastAsia="Calibri"/>
          <w:bCs/>
        </w:rPr>
        <w:t>korelasyon</w:t>
      </w:r>
      <w:proofErr w:type="gramEnd"/>
      <w:r w:rsidR="009E1A52">
        <w:rPr>
          <w:rFonts w:eastAsia="Calibri"/>
          <w:bCs/>
        </w:rPr>
        <w:t xml:space="preserve"> oluşturm</w:t>
      </w:r>
      <w:r w:rsidR="00D84E98">
        <w:rPr>
          <w:rFonts w:eastAsia="Calibri"/>
          <w:bCs/>
        </w:rPr>
        <w:t xml:space="preserve">uştur. </w:t>
      </w:r>
      <w:r w:rsidR="009E1A52">
        <w:rPr>
          <w:rFonts w:eastAsia="Calibri"/>
          <w:bCs/>
        </w:rPr>
        <w:lastRenderedPageBreak/>
        <w:t>Korelasyon matriksi tablosu</w:t>
      </w:r>
      <w:r w:rsidR="00E37411">
        <w:rPr>
          <w:rFonts w:eastAsia="Calibri"/>
          <w:bCs/>
        </w:rPr>
        <w:t>n</w:t>
      </w:r>
      <w:r w:rsidR="00D84E98">
        <w:rPr>
          <w:rFonts w:eastAsia="Calibri"/>
          <w:bCs/>
        </w:rPr>
        <w:t>d</w:t>
      </w:r>
      <w:r w:rsidR="00E37411">
        <w:rPr>
          <w:rFonts w:eastAsia="Calibri"/>
          <w:bCs/>
        </w:rPr>
        <w:t>a (Tablo 3.1</w:t>
      </w:r>
      <w:r w:rsidR="009E1A52">
        <w:rPr>
          <w:rFonts w:eastAsia="Calibri"/>
          <w:bCs/>
        </w:rPr>
        <w:t>)</w:t>
      </w:r>
      <w:r w:rsidR="00D84E98">
        <w:rPr>
          <w:rFonts w:eastAsia="Calibri"/>
          <w:bCs/>
        </w:rPr>
        <w:t>TAC değerleri</w:t>
      </w:r>
      <w:r w:rsidR="009E1A52">
        <w:rPr>
          <w:rFonts w:eastAsia="Calibri"/>
          <w:bCs/>
        </w:rPr>
        <w:t xml:space="preserve"> ile asitlik, pH, a değeri, b değeri, </w:t>
      </w:r>
      <w:r w:rsidR="009E1A52">
        <w:rPr>
          <w:rFonts w:eastAsia="Calibri" w:cs="Times New Roman"/>
          <w:bCs/>
        </w:rPr>
        <w:t>∆</w:t>
      </w:r>
      <w:r w:rsidR="009E1A52">
        <w:rPr>
          <w:rFonts w:eastAsia="Calibri"/>
          <w:bCs/>
        </w:rPr>
        <w:t>E değeri, TPC, DPPH, TFC, ABTS, FRAP, fruktoz, gl</w:t>
      </w:r>
      <w:r w:rsidR="00D84E98">
        <w:rPr>
          <w:rFonts w:eastAsia="Calibri"/>
          <w:bCs/>
        </w:rPr>
        <w:t>u</w:t>
      </w:r>
      <w:r w:rsidR="009E1A52">
        <w:rPr>
          <w:rFonts w:eastAsia="Calibri"/>
          <w:bCs/>
        </w:rPr>
        <w:t xml:space="preserve">koz ve toplam şeker </w:t>
      </w:r>
      <w:r w:rsidR="00D84E98">
        <w:rPr>
          <w:rFonts w:eastAsia="Calibri"/>
          <w:bCs/>
        </w:rPr>
        <w:t xml:space="preserve">analiz değerleri arasında </w:t>
      </w:r>
      <w:proofErr w:type="gramStart"/>
      <w:r w:rsidR="009E1A52">
        <w:rPr>
          <w:rFonts w:eastAsia="Calibri"/>
          <w:bCs/>
        </w:rPr>
        <w:t>korelasyon</w:t>
      </w:r>
      <w:proofErr w:type="gramEnd"/>
      <w:r w:rsidR="009E1A52">
        <w:rPr>
          <w:rFonts w:eastAsia="Calibri"/>
          <w:bCs/>
        </w:rPr>
        <w:t xml:space="preserve"> değerleri sırasıyla 0.635, 0.539, 0.412, 0.364, 0.338, 0.792, 0.895, 0.793, 0.828, 0.416, 0.391, 0.587, 0.356 </w:t>
      </w:r>
      <w:r w:rsidR="00D84E98">
        <w:rPr>
          <w:rFonts w:eastAsia="Calibri"/>
          <w:bCs/>
        </w:rPr>
        <w:t>olarak hesaplanmıştır</w:t>
      </w:r>
      <w:r w:rsidR="009E1A52">
        <w:rPr>
          <w:rFonts w:eastAsia="Calibri"/>
          <w:bCs/>
        </w:rPr>
        <w:t>. Bu değerlere göre TA</w:t>
      </w:r>
      <w:r w:rsidR="00D84E98">
        <w:rPr>
          <w:rFonts w:eastAsia="Calibri"/>
          <w:bCs/>
        </w:rPr>
        <w:t>C</w:t>
      </w:r>
      <w:r w:rsidR="009E1A52">
        <w:rPr>
          <w:rFonts w:eastAsia="Calibri"/>
          <w:bCs/>
        </w:rPr>
        <w:t xml:space="preserve"> analizi değerleri arttıkça asitlik, pH, a değeri, b değeri, </w:t>
      </w:r>
      <w:r w:rsidR="009E1A52">
        <w:rPr>
          <w:rFonts w:eastAsia="Calibri" w:cs="Times New Roman"/>
          <w:bCs/>
        </w:rPr>
        <w:t>∆</w:t>
      </w:r>
      <w:r w:rsidR="009E1A52">
        <w:rPr>
          <w:rFonts w:eastAsia="Calibri"/>
          <w:bCs/>
        </w:rPr>
        <w:t>E değeri, TPC, DPPH, TFC, ABTS, FRAP, fruktoz, gl</w:t>
      </w:r>
      <w:r w:rsidR="00D84E98">
        <w:rPr>
          <w:rFonts w:eastAsia="Calibri"/>
          <w:bCs/>
        </w:rPr>
        <w:t>u</w:t>
      </w:r>
      <w:r w:rsidR="009E1A52">
        <w:rPr>
          <w:rFonts w:eastAsia="Calibri"/>
          <w:bCs/>
        </w:rPr>
        <w:t>koz ve toplam şeker analizlerinin de değerleri genellikle artmaktadır. TA</w:t>
      </w:r>
      <w:r w:rsidR="00D84E98">
        <w:rPr>
          <w:rFonts w:eastAsia="Calibri"/>
          <w:bCs/>
        </w:rPr>
        <w:t>C</w:t>
      </w:r>
      <w:r w:rsidR="009E1A52">
        <w:rPr>
          <w:rFonts w:eastAsia="Calibri"/>
          <w:bCs/>
        </w:rPr>
        <w:t xml:space="preserve"> analizi ile negatif güçlü </w:t>
      </w:r>
      <w:proofErr w:type="gramStart"/>
      <w:r w:rsidR="009E1A52">
        <w:rPr>
          <w:rFonts w:eastAsia="Calibri"/>
          <w:bCs/>
        </w:rPr>
        <w:t>korelasyon</w:t>
      </w:r>
      <w:proofErr w:type="gramEnd"/>
      <w:r w:rsidR="009E1A52">
        <w:rPr>
          <w:rFonts w:eastAsia="Calibri"/>
          <w:bCs/>
        </w:rPr>
        <w:t xml:space="preserve"> oluşturan briks ve sakkaroz analizleri korelasyon değerleri sırasıyla -0.572, -0.523</w:t>
      </w:r>
      <w:r w:rsidR="00D84E98">
        <w:rPr>
          <w:rFonts w:eastAsia="Calibri"/>
          <w:bCs/>
        </w:rPr>
        <w:t>’tür</w:t>
      </w:r>
      <w:r w:rsidR="009E1A52">
        <w:rPr>
          <w:rFonts w:eastAsia="Calibri"/>
          <w:bCs/>
        </w:rPr>
        <w:t>. Bu değerler TA</w:t>
      </w:r>
      <w:r w:rsidR="00D84E98">
        <w:rPr>
          <w:rFonts w:eastAsia="Calibri"/>
          <w:bCs/>
        </w:rPr>
        <w:t>C</w:t>
      </w:r>
      <w:r w:rsidR="009E1A52">
        <w:rPr>
          <w:rFonts w:eastAsia="Calibri"/>
          <w:bCs/>
        </w:rPr>
        <w:t xml:space="preserve"> analizi değerleri arttıkça briks ve sakkaroz değerleri genellikle azalm</w:t>
      </w:r>
      <w:r w:rsidR="00D84E98">
        <w:rPr>
          <w:rFonts w:eastAsia="Calibri"/>
          <w:bCs/>
        </w:rPr>
        <w:t>ıştır</w:t>
      </w:r>
      <w:r w:rsidR="009E1A52">
        <w:rPr>
          <w:rFonts w:eastAsia="Calibri"/>
          <w:bCs/>
        </w:rPr>
        <w:t>. TA</w:t>
      </w:r>
      <w:r w:rsidR="004A0474">
        <w:rPr>
          <w:rFonts w:eastAsia="Calibri"/>
          <w:bCs/>
        </w:rPr>
        <w:t>C</w:t>
      </w:r>
      <w:r w:rsidR="009E1A52">
        <w:rPr>
          <w:rFonts w:eastAsia="Calibri"/>
          <w:bCs/>
        </w:rPr>
        <w:t xml:space="preserve"> analizi ile zayıf </w:t>
      </w:r>
      <w:proofErr w:type="gramStart"/>
      <w:r w:rsidR="009E1A52">
        <w:rPr>
          <w:rFonts w:eastAsia="Calibri"/>
          <w:bCs/>
        </w:rPr>
        <w:t>korelasyon</w:t>
      </w:r>
      <w:proofErr w:type="gramEnd"/>
      <w:r w:rsidR="009E1A52">
        <w:rPr>
          <w:rFonts w:eastAsia="Calibri"/>
          <w:bCs/>
        </w:rPr>
        <w:t xml:space="preserve"> oluşturan HMF ve L değeri ise TA</w:t>
      </w:r>
      <w:r w:rsidR="004A0474">
        <w:rPr>
          <w:rFonts w:eastAsia="Calibri"/>
          <w:bCs/>
        </w:rPr>
        <w:t>C</w:t>
      </w:r>
      <w:r w:rsidR="009E1A52">
        <w:rPr>
          <w:rFonts w:eastAsia="Calibri"/>
          <w:bCs/>
        </w:rPr>
        <w:t xml:space="preserve"> değeri değişimiyle herhangi bir değişme gösterme</w:t>
      </w:r>
      <w:r w:rsidR="004A0474">
        <w:rPr>
          <w:rFonts w:eastAsia="Calibri"/>
          <w:bCs/>
        </w:rPr>
        <w:t>miştir.</w:t>
      </w:r>
    </w:p>
    <w:p w:rsidR="00B10E33" w:rsidRPr="00B10E33" w:rsidRDefault="00B10E33" w:rsidP="009E1A52">
      <w:r>
        <w:rPr>
          <w:rFonts w:eastAsia="Calibri"/>
          <w:bCs/>
        </w:rPr>
        <w:t>Analiz sonuçlarına bakılacak olu</w:t>
      </w:r>
      <w:r w:rsidR="004A0474">
        <w:rPr>
          <w:rFonts w:eastAsia="Calibri"/>
          <w:bCs/>
        </w:rPr>
        <w:t>nu</w:t>
      </w:r>
      <w:r>
        <w:rPr>
          <w:rFonts w:eastAsia="Calibri"/>
          <w:bCs/>
        </w:rPr>
        <w:t>rsa; N8, N11 ve N16 numunelerini TA</w:t>
      </w:r>
      <w:r w:rsidR="004A0474">
        <w:rPr>
          <w:rFonts w:eastAsia="Calibri"/>
          <w:bCs/>
        </w:rPr>
        <w:t>C</w:t>
      </w:r>
      <w:r>
        <w:rPr>
          <w:rFonts w:eastAsia="Calibri"/>
          <w:bCs/>
        </w:rPr>
        <w:t xml:space="preserve"> değerleri diğer numunelere göre daha yükse</w:t>
      </w:r>
      <w:r w:rsidR="004A0474">
        <w:rPr>
          <w:rFonts w:eastAsia="Calibri"/>
          <w:bCs/>
        </w:rPr>
        <w:t>ktir</w:t>
      </w:r>
      <w:r>
        <w:rPr>
          <w:rFonts w:eastAsia="Calibri"/>
          <w:bCs/>
        </w:rPr>
        <w:t>. N18 numunesinin TA</w:t>
      </w:r>
      <w:r w:rsidR="004A0474">
        <w:rPr>
          <w:rFonts w:eastAsia="Calibri"/>
          <w:bCs/>
        </w:rPr>
        <w:t>C</w:t>
      </w:r>
      <w:r>
        <w:rPr>
          <w:rFonts w:eastAsia="Calibri"/>
          <w:bCs/>
        </w:rPr>
        <w:t xml:space="preserve"> analizi sonuçları diğer tüm örneklerin analiz sonuçlarının ortalamasından 3 kat daha fazla</w:t>
      </w:r>
      <w:r w:rsidR="004A0474">
        <w:rPr>
          <w:rFonts w:eastAsia="Calibri"/>
          <w:bCs/>
        </w:rPr>
        <w:t>dır</w:t>
      </w:r>
      <w:r>
        <w:rPr>
          <w:rFonts w:eastAsia="Calibri"/>
          <w:bCs/>
        </w:rPr>
        <w:t xml:space="preserve">. </w:t>
      </w:r>
      <w:r>
        <w:rPr>
          <w:rFonts w:eastAsia="Calibri"/>
        </w:rPr>
        <w:t>N18 numunesinin TA</w:t>
      </w:r>
      <w:r w:rsidR="004A0474">
        <w:rPr>
          <w:rFonts w:eastAsia="Calibri"/>
        </w:rPr>
        <w:t>C</w:t>
      </w:r>
      <w:r>
        <w:rPr>
          <w:rFonts w:eastAsia="Calibri"/>
        </w:rPr>
        <w:t xml:space="preserve"> analizi değerlerinin diğer numunelere göre yüksek çıkmasının sebebi, kendi yaptığımız nar sosu numunesinde (N18) taze nar meyvesinden elde ettiğ</w:t>
      </w:r>
      <w:r w:rsidR="00B3003F">
        <w:rPr>
          <w:rFonts w:eastAsia="Calibri"/>
        </w:rPr>
        <w:t>i</w:t>
      </w:r>
      <w:r>
        <w:rPr>
          <w:rFonts w:eastAsia="Calibri"/>
        </w:rPr>
        <w:t>miz nar suyu kullanı</w:t>
      </w:r>
      <w:r w:rsidR="004A0474">
        <w:rPr>
          <w:rFonts w:eastAsia="Calibri"/>
        </w:rPr>
        <w:t>lması</w:t>
      </w:r>
      <w:r>
        <w:rPr>
          <w:rFonts w:eastAsia="Calibri"/>
        </w:rPr>
        <w:t xml:space="preserve"> ve katkı maddesi </w:t>
      </w:r>
      <w:r w:rsidRPr="00B10E33">
        <w:t>ilavesi (renklendirici, glikoz şurubu, asit düzenleyici</w:t>
      </w:r>
      <w:r>
        <w:t>,</w:t>
      </w:r>
      <w:r w:rsidR="00B3003F">
        <w:t xml:space="preserve"> </w:t>
      </w:r>
      <w:r w:rsidRPr="00B10E33">
        <w:t>koruyucu</w:t>
      </w:r>
      <w:r>
        <w:t>)</w:t>
      </w:r>
      <w:r w:rsidRPr="00B10E33">
        <w:t xml:space="preserve"> olmamas</w:t>
      </w:r>
      <w:r w:rsidR="004A0474">
        <w:t>ıdır.</w:t>
      </w:r>
    </w:p>
    <w:p w:rsidR="00120405" w:rsidRPr="00602318" w:rsidRDefault="00120405" w:rsidP="009E1A52"/>
    <w:p w:rsidR="009E1A52" w:rsidRDefault="009E1A52" w:rsidP="009E1A52">
      <w:pPr>
        <w:pStyle w:val="Balk2"/>
        <w:numPr>
          <w:ilvl w:val="0"/>
          <w:numId w:val="0"/>
        </w:numPr>
        <w:ind w:left="718"/>
        <w:rPr>
          <w:rFonts w:cs="Times New Roman"/>
          <w:bCs/>
          <w:szCs w:val="24"/>
        </w:rPr>
      </w:pPr>
      <w:bookmarkStart w:id="127" w:name="_Toc77109902"/>
      <w:r>
        <w:t>3.2.2.</w:t>
      </w:r>
      <w:r w:rsidRPr="003461C5">
        <w:rPr>
          <w:rFonts w:cs="Times New Roman"/>
          <w:bCs/>
          <w:szCs w:val="24"/>
        </w:rPr>
        <w:t xml:space="preserve"> </w:t>
      </w:r>
      <w:r w:rsidRPr="004F4B33">
        <w:rPr>
          <w:rFonts w:cs="Times New Roman"/>
          <w:bCs/>
          <w:szCs w:val="24"/>
        </w:rPr>
        <w:t>Toplam Fenolik Madde</w:t>
      </w:r>
      <w:bookmarkEnd w:id="127"/>
      <w:r w:rsidRPr="004F4B33">
        <w:rPr>
          <w:rFonts w:cs="Times New Roman"/>
          <w:bCs/>
          <w:szCs w:val="24"/>
        </w:rPr>
        <w:t xml:space="preserve"> </w:t>
      </w:r>
    </w:p>
    <w:p w:rsidR="009E1A52" w:rsidRDefault="009E1A52" w:rsidP="009E1A52"/>
    <w:p w:rsidR="008A7146" w:rsidRDefault="009E1A52" w:rsidP="008A7146">
      <w:pPr>
        <w:rPr>
          <w:szCs w:val="24"/>
        </w:rPr>
      </w:pPr>
      <w:r>
        <w:t xml:space="preserve">Nar sosu numunelerinde yapılan toplam fenolik madde (TPC) tayini sonuçları Tablo </w:t>
      </w:r>
      <w:proofErr w:type="gramStart"/>
      <w:r>
        <w:t>3.3’te</w:t>
      </w:r>
      <w:proofErr w:type="gramEnd"/>
      <w:r>
        <w:t xml:space="preserve"> verilmiştir. TPC analizi sonucunda elde edilen en yüksek değer </w:t>
      </w:r>
      <w:proofErr w:type="gramStart"/>
      <w:r w:rsidRPr="00375C4D">
        <w:rPr>
          <w:rFonts w:eastAsia="Calibri"/>
        </w:rPr>
        <w:t>9566.95</w:t>
      </w:r>
      <w:proofErr w:type="gramEnd"/>
      <w:r w:rsidRPr="00375C4D">
        <w:rPr>
          <w:rFonts w:eastAsia="Calibri"/>
        </w:rPr>
        <w:t>±108.09</w:t>
      </w:r>
      <w:r>
        <w:rPr>
          <w:rFonts w:eastAsia="Calibri"/>
        </w:rPr>
        <w:t xml:space="preserve"> mg GAE/kg, en düşük değer ise </w:t>
      </w:r>
      <w:r w:rsidRPr="00375C4D">
        <w:rPr>
          <w:rFonts w:eastAsia="Calibri"/>
        </w:rPr>
        <w:t>123.54±10.83</w:t>
      </w:r>
      <w:r>
        <w:rPr>
          <w:rFonts w:eastAsia="Calibri"/>
        </w:rPr>
        <w:t xml:space="preserve"> mg GAE/kg olarak bulunmuştur. N18 numunesinin TPC analizinde ort</w:t>
      </w:r>
      <w:r w:rsidR="00B3003F">
        <w:rPr>
          <w:rFonts w:eastAsia="Calibri"/>
        </w:rPr>
        <w:t>a</w:t>
      </w:r>
      <w:r>
        <w:rPr>
          <w:rFonts w:eastAsia="Calibri"/>
        </w:rPr>
        <w:t xml:space="preserve">lama </w:t>
      </w:r>
      <w:proofErr w:type="gramStart"/>
      <w:r>
        <w:rPr>
          <w:rFonts w:eastAsia="Calibri"/>
        </w:rPr>
        <w:t xml:space="preserve">değer  </w:t>
      </w:r>
      <w:r w:rsidRPr="00375C4D">
        <w:rPr>
          <w:rFonts w:eastAsia="Calibri"/>
        </w:rPr>
        <w:t>9566</w:t>
      </w:r>
      <w:proofErr w:type="gramEnd"/>
      <w:r w:rsidRPr="00375C4D">
        <w:rPr>
          <w:rFonts w:eastAsia="Calibri"/>
        </w:rPr>
        <w:t>.95±108.09</w:t>
      </w:r>
      <w:r>
        <w:rPr>
          <w:rFonts w:eastAsia="Calibri"/>
        </w:rPr>
        <w:t xml:space="preserve"> mg GAE/kg ol</w:t>
      </w:r>
      <w:r w:rsidR="008227D3">
        <w:rPr>
          <w:rFonts w:eastAsia="Calibri"/>
        </w:rPr>
        <w:t>arak hesaplanmıştır</w:t>
      </w:r>
      <w:r>
        <w:rPr>
          <w:rFonts w:eastAsia="Calibri"/>
        </w:rPr>
        <w:t>. TPC analizinde en düşük değere sahip numune N2</w:t>
      </w:r>
      <w:r w:rsidR="008227D3">
        <w:rPr>
          <w:rFonts w:eastAsia="Calibri"/>
        </w:rPr>
        <w:t xml:space="preserve"> </w:t>
      </w:r>
      <w:r>
        <w:rPr>
          <w:rFonts w:eastAsia="Calibri"/>
        </w:rPr>
        <w:t xml:space="preserve">olurken, en yüksek değere sahip numune </w:t>
      </w:r>
      <w:r w:rsidR="008227D3">
        <w:rPr>
          <w:rFonts w:eastAsia="Calibri"/>
        </w:rPr>
        <w:t xml:space="preserve">ise </w:t>
      </w:r>
      <w:r>
        <w:rPr>
          <w:rFonts w:eastAsia="Calibri"/>
        </w:rPr>
        <w:t>N18 numunesi</w:t>
      </w:r>
      <w:r w:rsidR="008227D3">
        <w:rPr>
          <w:rFonts w:eastAsia="Calibri"/>
        </w:rPr>
        <w:t>dir</w:t>
      </w:r>
      <w:r>
        <w:rPr>
          <w:rFonts w:eastAsia="Calibri"/>
        </w:rPr>
        <w:t>.</w:t>
      </w:r>
      <w:r w:rsidR="008A7146">
        <w:rPr>
          <w:rFonts w:eastAsia="Calibri"/>
        </w:rPr>
        <w:t xml:space="preserve"> </w:t>
      </w:r>
      <w:r w:rsidR="008A7146">
        <w:rPr>
          <w:szCs w:val="24"/>
        </w:rPr>
        <w:t>Yapılan çalışmada nar sosu örneklerinin fenolik madde analizinde istatistiksel olarak önemli bir farklılık olduğu tespit edilmiştir (p&lt;</w:t>
      </w:r>
      <w:proofErr w:type="gramStart"/>
      <w:r w:rsidR="008A7146">
        <w:rPr>
          <w:szCs w:val="24"/>
        </w:rPr>
        <w:t>0.0001</w:t>
      </w:r>
      <w:proofErr w:type="gramEnd"/>
      <w:r w:rsidR="008A7146">
        <w:rPr>
          <w:szCs w:val="24"/>
        </w:rPr>
        <w:t>).</w:t>
      </w:r>
    </w:p>
    <w:p w:rsidR="000F4733" w:rsidRDefault="000F4733" w:rsidP="000F4733">
      <w:r>
        <w:t xml:space="preserve">Nar soslarında yapılan toplam fenolik madde tayini sonucu elde edilen kutu grafiğinde (Şekil 3.10)  en düşük ve en yüksek değerler sırası ile </w:t>
      </w:r>
      <w:proofErr w:type="gramStart"/>
      <w:r>
        <w:t>107.81</w:t>
      </w:r>
      <w:proofErr w:type="gramEnd"/>
      <w:r>
        <w:t xml:space="preserve">-9645.41 mg GAE/kg olduğu görülmektedir. Grafiğe göre birinci kuartil değeri </w:t>
      </w:r>
      <w:proofErr w:type="gramStart"/>
      <w:r>
        <w:t>197.95</w:t>
      </w:r>
      <w:proofErr w:type="gramEnd"/>
      <w:r>
        <w:t xml:space="preserve"> mg GAE/kg, üçüncü kuartil değeri ise 650.91 mg GAE/kg, medyan değeri 253.70 mg GAE/kg ve ortalama değer ise 941.03 mg GAE/kg’dır.</w:t>
      </w:r>
    </w:p>
    <w:p w:rsidR="000F4733" w:rsidRDefault="000F4733" w:rsidP="008A7146"/>
    <w:p w:rsidR="009E1A52" w:rsidRDefault="009E1A52" w:rsidP="009E1A52"/>
    <w:p w:rsidR="009E1A52" w:rsidRPr="00602318" w:rsidRDefault="009E1A52" w:rsidP="009E1A52"/>
    <w:p w:rsidR="00F9624A" w:rsidRDefault="009E1A52" w:rsidP="00F9624A">
      <w:pPr>
        <w:keepNext/>
        <w:jc w:val="center"/>
      </w:pPr>
      <w:r>
        <w:rPr>
          <w:noProof/>
          <w:lang w:eastAsia="tr-TR"/>
        </w:rPr>
        <w:drawing>
          <wp:inline distT="0" distB="0" distL="0" distR="0" wp14:anchorId="42627C70" wp14:editId="03DAA6A4">
            <wp:extent cx="4299857" cy="3113315"/>
            <wp:effectExtent l="0" t="0" r="5715" b="11430"/>
            <wp:docPr id="28" name="Grafik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0F4733" w:rsidRDefault="000F4733" w:rsidP="000F4733">
      <w:pPr>
        <w:keepNext/>
        <w:spacing w:line="240" w:lineRule="auto"/>
        <w:jc w:val="center"/>
      </w:pPr>
    </w:p>
    <w:p w:rsidR="009E1A52" w:rsidRPr="00F9624A" w:rsidRDefault="00F9624A" w:rsidP="00E673B8">
      <w:pPr>
        <w:pStyle w:val="ResimYazs"/>
        <w:ind w:firstLine="0"/>
        <w:jc w:val="center"/>
        <w:rPr>
          <w:rFonts w:ascii="Times New Roman" w:hAnsi="Times New Roman" w:cs="Times New Roman"/>
          <w:b w:val="0"/>
          <w:sz w:val="24"/>
          <w:szCs w:val="24"/>
        </w:rPr>
      </w:pPr>
      <w:bookmarkStart w:id="128" w:name="_Toc77112741"/>
      <w:r w:rsidRPr="00F9624A">
        <w:rPr>
          <w:rFonts w:ascii="Times New Roman" w:hAnsi="Times New Roman" w:cs="Times New Roman"/>
          <w:b w:val="0"/>
          <w:sz w:val="24"/>
          <w:szCs w:val="24"/>
        </w:rPr>
        <w:t>Şekil 3.</w:t>
      </w:r>
      <w:r w:rsidRPr="00F9624A">
        <w:rPr>
          <w:rFonts w:ascii="Times New Roman" w:hAnsi="Times New Roman" w:cs="Times New Roman"/>
          <w:b w:val="0"/>
          <w:sz w:val="24"/>
          <w:szCs w:val="24"/>
        </w:rPr>
        <w:fldChar w:fldCharType="begin"/>
      </w:r>
      <w:r w:rsidRPr="00F9624A">
        <w:rPr>
          <w:rFonts w:ascii="Times New Roman" w:hAnsi="Times New Roman" w:cs="Times New Roman"/>
          <w:b w:val="0"/>
          <w:sz w:val="24"/>
          <w:szCs w:val="24"/>
        </w:rPr>
        <w:instrText xml:space="preserve"> SEQ Şekil_3. \* ARABIC </w:instrText>
      </w:r>
      <w:r w:rsidRPr="00F9624A">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10</w:t>
      </w:r>
      <w:r w:rsidRPr="00F9624A">
        <w:rPr>
          <w:rFonts w:ascii="Times New Roman" w:hAnsi="Times New Roman" w:cs="Times New Roman"/>
          <w:b w:val="0"/>
          <w:sz w:val="24"/>
          <w:szCs w:val="24"/>
        </w:rPr>
        <w:fldChar w:fldCharType="end"/>
      </w:r>
      <w:r w:rsidRPr="00F9624A">
        <w:rPr>
          <w:rFonts w:ascii="Times New Roman" w:hAnsi="Times New Roman" w:cs="Times New Roman"/>
          <w:b w:val="0"/>
          <w:sz w:val="24"/>
          <w:szCs w:val="24"/>
        </w:rPr>
        <w:t>. Toplam fenolik madde kutu grafiği</w:t>
      </w:r>
      <w:bookmarkEnd w:id="128"/>
    </w:p>
    <w:p w:rsidR="009E1A52" w:rsidRDefault="009E1A52" w:rsidP="00121CED"/>
    <w:p w:rsidR="009E1A52" w:rsidRDefault="009E1A52" w:rsidP="009E1A52">
      <w:r>
        <w:t>TPC analizi ile yapılan diğer analizlerin oluşturduğ</w:t>
      </w:r>
      <w:r w:rsidR="00E37411">
        <w:t>u korelasyon matriksi (Tablo 3.1</w:t>
      </w:r>
      <w:r>
        <w:t xml:space="preserve">) tablosuna  göre, TPC </w:t>
      </w:r>
      <w:r w:rsidR="008227D3">
        <w:t>değerleri</w:t>
      </w:r>
      <w:r>
        <w:t xml:space="preserve"> ile pozitif güçlü korelasyon ilişkisi oluşturan analizler asitlik, pH, DPPH, TFC, TAC, ABTS, FRAP, fruktoz ve gl</w:t>
      </w:r>
      <w:r w:rsidR="008227D3">
        <w:t>u</w:t>
      </w:r>
      <w:r>
        <w:t xml:space="preserve">koz olmakla birlikte, </w:t>
      </w:r>
      <w:r w:rsidR="008227D3">
        <w:t xml:space="preserve">Bunların </w:t>
      </w:r>
      <w:r>
        <w:t>TPC anal</w:t>
      </w:r>
      <w:r w:rsidR="008227D3">
        <w:t>iz değerleri</w:t>
      </w:r>
      <w:r>
        <w:t xml:space="preserve"> ile oluşturdukları korelasyon sırası ile 0.323, 0.695, 0.755, 0.967, 0.792, 0.591, 0.827, 0.354, 0.288</w:t>
      </w:r>
      <w:r w:rsidR="008227D3">
        <w:t xml:space="preserve"> olarak hesaplanmıştır</w:t>
      </w:r>
      <w:proofErr w:type="gramStart"/>
      <w:r w:rsidR="008227D3">
        <w:t>.</w:t>
      </w:r>
      <w:r>
        <w:t>.</w:t>
      </w:r>
      <w:proofErr w:type="gramEnd"/>
      <w:r>
        <w:t xml:space="preserve"> Bu değerlere göre TPC analizi değerleri arttıkça asitlik, pH, DPPH, TFC, TAC, ABTS, FRAP, fruktoz ve gl</w:t>
      </w:r>
      <w:r w:rsidR="008227D3">
        <w:t>u</w:t>
      </w:r>
      <w:r>
        <w:t xml:space="preserve">koz analizlerinin değerleri genellikle artmaktadır. TPC analizi ile negatif güçlü </w:t>
      </w:r>
      <w:proofErr w:type="gramStart"/>
      <w:r>
        <w:t>korelasyon</w:t>
      </w:r>
      <w:proofErr w:type="gramEnd"/>
      <w:r>
        <w:t xml:space="preserve"> oluşturan briks ve sakkaroz</w:t>
      </w:r>
      <w:r w:rsidR="008227D3">
        <w:t xml:space="preserve">un </w:t>
      </w:r>
      <w:r>
        <w:t xml:space="preserve">korelasyon değerleri sırası ile -0.525, -0.338 </w:t>
      </w:r>
      <w:r w:rsidR="008227D3">
        <w:t xml:space="preserve">olarak belirlenmiş </w:t>
      </w:r>
      <w:r>
        <w:t>ve TPC analizi değerleri artıkça briks ve sakkaroz değerleri genellikle azalm</w:t>
      </w:r>
      <w:r w:rsidR="008227D3">
        <w:t>ıştır</w:t>
      </w:r>
      <w:r>
        <w:t xml:space="preserve"> Zayıf korelasyon oluşturan HMF, L değeri, a değeri, b değeri, </w:t>
      </w:r>
      <w:r>
        <w:rPr>
          <w:rFonts w:cs="Times New Roman"/>
        </w:rPr>
        <w:t>∆</w:t>
      </w:r>
      <w:r>
        <w:t>E değeri ve toplam şeker analizleri, TPC analizi değerlerinin artması ya da azalması ile genellikle herhangi bir değişim göstermem</w:t>
      </w:r>
      <w:r w:rsidR="008227D3">
        <w:t>iştir.</w:t>
      </w:r>
    </w:p>
    <w:p w:rsidR="009E753A" w:rsidRDefault="009E753A" w:rsidP="009E1A52">
      <w:r>
        <w:t>Elde edilen sonuçlara göre N8, N14, N1</w:t>
      </w:r>
      <w:r w:rsidR="00B3003F">
        <w:t>6 numunelerinin toplam fenolik m</w:t>
      </w:r>
      <w:r>
        <w:t xml:space="preserve">adde </w:t>
      </w:r>
      <w:r w:rsidR="008227D3">
        <w:t>içeriği</w:t>
      </w:r>
      <w:r>
        <w:t xml:space="preserve"> diğer örneklere göre daha yüksek </w:t>
      </w:r>
      <w:r w:rsidR="008227D3">
        <w:t>olarak ölçülmüştür</w:t>
      </w:r>
      <w:r>
        <w:t xml:space="preserve">. N18 numunesinin fenolik madde </w:t>
      </w:r>
      <w:r w:rsidR="008227D3">
        <w:t xml:space="preserve">içeriği </w:t>
      </w:r>
      <w:r>
        <w:t xml:space="preserve">ise diğer numunelerin ortalamasından </w:t>
      </w:r>
      <w:r w:rsidR="007E74C2">
        <w:t xml:space="preserve">yaklaşık 10 kat fazla </w:t>
      </w:r>
      <w:r w:rsidR="00A6648A">
        <w:t>olara</w:t>
      </w:r>
      <w:r w:rsidR="008227D3">
        <w:t xml:space="preserve">k </w:t>
      </w:r>
      <w:r w:rsidR="007E74C2">
        <w:t xml:space="preserve">saptanmıştır. Bu farklılığın </w:t>
      </w:r>
      <w:r w:rsidR="008227D3">
        <w:t>nedenleri olarak</w:t>
      </w:r>
      <w:r w:rsidR="007E74C2">
        <w:t>, ticari na</w:t>
      </w:r>
      <w:r w:rsidR="00B3003F">
        <w:t>r soslarında kullanılan hammadde</w:t>
      </w:r>
      <w:r w:rsidR="007E74C2">
        <w:t>nin fenolik madde içeriği ve uygulanan işlemler</w:t>
      </w:r>
      <w:r w:rsidR="008227D3">
        <w:t>in farklılığı gösterilebilir</w:t>
      </w:r>
      <w:r w:rsidR="00357D89">
        <w:t>.</w:t>
      </w:r>
    </w:p>
    <w:p w:rsidR="009E1A52" w:rsidRPr="00602318" w:rsidRDefault="009E1A52" w:rsidP="009E1A52">
      <w:pPr>
        <w:ind w:firstLine="0"/>
      </w:pPr>
    </w:p>
    <w:p w:rsidR="009E1A52" w:rsidRDefault="009E1A52" w:rsidP="009E1A52">
      <w:pPr>
        <w:pStyle w:val="Balk2"/>
        <w:numPr>
          <w:ilvl w:val="0"/>
          <w:numId w:val="0"/>
        </w:numPr>
        <w:ind w:left="718"/>
      </w:pPr>
      <w:bookmarkStart w:id="129" w:name="_Toc77109903"/>
      <w:r>
        <w:lastRenderedPageBreak/>
        <w:t xml:space="preserve">3.2.3. </w:t>
      </w:r>
      <w:r w:rsidRPr="00511F9D">
        <w:t xml:space="preserve">DPPH Radikal </w:t>
      </w:r>
      <w:r w:rsidR="008227D3">
        <w:t xml:space="preserve">Süpürme </w:t>
      </w:r>
      <w:r w:rsidRPr="00511F9D">
        <w:t>Aktivitesi</w:t>
      </w:r>
      <w:bookmarkEnd w:id="129"/>
      <w:r w:rsidRPr="00511F9D">
        <w:t xml:space="preserve"> </w:t>
      </w:r>
    </w:p>
    <w:p w:rsidR="009E1A52" w:rsidRDefault="009E1A52" w:rsidP="009E1A52"/>
    <w:p w:rsidR="009E1A52" w:rsidRDefault="009E1A52" w:rsidP="009E1A52">
      <w:pPr>
        <w:rPr>
          <w:rFonts w:eastAsia="Calibri"/>
        </w:rPr>
      </w:pPr>
      <w:r>
        <w:t xml:space="preserve">Nar sosu numunelerinde yapılan DPPH serbest radikal temizleme aktivitesi analizi sonuçları Tablo </w:t>
      </w:r>
      <w:proofErr w:type="gramStart"/>
      <w:r>
        <w:t>3.3’te</w:t>
      </w:r>
      <w:proofErr w:type="gramEnd"/>
      <w:r>
        <w:t xml:space="preserve"> verilmiştir. DPPH analiz sonuçlarına gö</w:t>
      </w:r>
      <w:r w:rsidR="00B3003F">
        <w:t>r</w:t>
      </w:r>
      <w:r>
        <w:t xml:space="preserve">e en yüksek değer </w:t>
      </w:r>
      <w:proofErr w:type="gramStart"/>
      <w:r w:rsidRPr="00375C4D">
        <w:rPr>
          <w:rFonts w:eastAsia="Calibri"/>
        </w:rPr>
        <w:t>2822.69</w:t>
      </w:r>
      <w:proofErr w:type="gramEnd"/>
      <w:r w:rsidRPr="00375C4D">
        <w:rPr>
          <w:rFonts w:eastAsia="Calibri"/>
        </w:rPr>
        <w:t>±3.01</w:t>
      </w:r>
      <w:r>
        <w:rPr>
          <w:rFonts w:eastAsia="Calibri"/>
        </w:rPr>
        <w:t xml:space="preserve"> mg AA/kg, en düşük değer ise </w:t>
      </w:r>
      <w:r w:rsidRPr="00375C4D">
        <w:rPr>
          <w:rFonts w:eastAsia="Calibri"/>
        </w:rPr>
        <w:t>5.23±2.62</w:t>
      </w:r>
      <w:r>
        <w:rPr>
          <w:rFonts w:eastAsia="Calibri"/>
        </w:rPr>
        <w:t xml:space="preserve"> mg AA/kg olarak bulunmuştur. N18 numunesinin DPPH değeri </w:t>
      </w:r>
      <w:proofErr w:type="gramStart"/>
      <w:r w:rsidRPr="00375C4D">
        <w:rPr>
          <w:rFonts w:eastAsia="Calibri"/>
        </w:rPr>
        <w:t>2822.69</w:t>
      </w:r>
      <w:proofErr w:type="gramEnd"/>
      <w:r w:rsidRPr="00375C4D">
        <w:rPr>
          <w:rFonts w:eastAsia="Calibri"/>
        </w:rPr>
        <w:t>±3.01</w:t>
      </w:r>
      <w:r>
        <w:rPr>
          <w:rFonts w:eastAsia="Calibri"/>
        </w:rPr>
        <w:t xml:space="preserve"> mg AA/kg </w:t>
      </w:r>
      <w:r w:rsidR="002D0D6F">
        <w:rPr>
          <w:rFonts w:eastAsia="Calibri"/>
        </w:rPr>
        <w:t>olarak ölçülmüştür</w:t>
      </w:r>
      <w:r>
        <w:rPr>
          <w:rFonts w:eastAsia="Calibri"/>
        </w:rPr>
        <w:t>. DPPH değeri en düşük olan numune N2, en yüksek olan numune ise N18 numunesi</w:t>
      </w:r>
      <w:r w:rsidR="002D0D6F">
        <w:rPr>
          <w:rFonts w:eastAsia="Calibri"/>
        </w:rPr>
        <w:t>dir.</w:t>
      </w:r>
    </w:p>
    <w:p w:rsidR="007007B5" w:rsidRDefault="009E1A52" w:rsidP="007007B5">
      <w:pPr>
        <w:rPr>
          <w:szCs w:val="24"/>
        </w:rPr>
      </w:pPr>
      <w:r>
        <w:rPr>
          <w:rFonts w:eastAsia="Calibri"/>
        </w:rPr>
        <w:t>DPPH (%inhibisyon) değe</w:t>
      </w:r>
      <w:r w:rsidR="00B3003F">
        <w:rPr>
          <w:rFonts w:eastAsia="Calibri"/>
        </w:rPr>
        <w:t>r</w:t>
      </w:r>
      <w:r>
        <w:rPr>
          <w:rFonts w:eastAsia="Calibri"/>
        </w:rPr>
        <w:t xml:space="preserve">lerine bakıldığında (Tablo </w:t>
      </w:r>
      <w:proofErr w:type="gramStart"/>
      <w:r>
        <w:rPr>
          <w:rFonts w:eastAsia="Calibri"/>
        </w:rPr>
        <w:t>3.3</w:t>
      </w:r>
      <w:proofErr w:type="gramEnd"/>
      <w:r>
        <w:rPr>
          <w:rFonts w:eastAsia="Calibri"/>
        </w:rPr>
        <w:t>) en yüksek ve en düşük değerler sırasıyla %</w:t>
      </w:r>
      <w:r w:rsidRPr="00375C4D">
        <w:rPr>
          <w:rFonts w:eastAsia="Calibri"/>
        </w:rPr>
        <w:t>92.58±0.10</w:t>
      </w:r>
      <w:r>
        <w:rPr>
          <w:rFonts w:eastAsia="Calibri"/>
        </w:rPr>
        <w:t>-</w:t>
      </w:r>
      <w:r w:rsidRPr="00375C4D">
        <w:rPr>
          <w:rFonts w:eastAsia="Calibri"/>
        </w:rPr>
        <w:t>0.17±0.09</w:t>
      </w:r>
      <w:r>
        <w:rPr>
          <w:rFonts w:eastAsia="Calibri"/>
        </w:rPr>
        <w:t xml:space="preserve"> olduğu görülmektedir. N18 numunesinin DPPH (%inhibisyon) değeri %</w:t>
      </w:r>
      <w:r w:rsidRPr="00375C4D">
        <w:rPr>
          <w:rFonts w:eastAsia="Calibri"/>
        </w:rPr>
        <w:t>92.58±0.10</w:t>
      </w:r>
      <w:r>
        <w:rPr>
          <w:rFonts w:eastAsia="Calibri"/>
        </w:rPr>
        <w:t xml:space="preserve"> olarak bulunmuştur. DPPH (% inhibisyon) değeri en yüksek olan numune N18 nu</w:t>
      </w:r>
      <w:r w:rsidR="00B3003F">
        <w:rPr>
          <w:rFonts w:eastAsia="Calibri"/>
        </w:rPr>
        <w:t>mun</w:t>
      </w:r>
      <w:r>
        <w:rPr>
          <w:rFonts w:eastAsia="Calibri"/>
        </w:rPr>
        <w:t>esi olurken, en düşük numune ise N2 olmuştur.</w:t>
      </w:r>
      <w:r w:rsidR="007007B5" w:rsidRPr="007007B5">
        <w:rPr>
          <w:szCs w:val="24"/>
        </w:rPr>
        <w:t xml:space="preserve"> </w:t>
      </w:r>
      <w:r w:rsidR="007007B5">
        <w:rPr>
          <w:szCs w:val="24"/>
        </w:rPr>
        <w:t>Yapmış olduğumuz çalışmada nar sosu örneklerinin DPPH analizinde istatistiksel olarak önemli bir farklılık olduğu tespit edilmiştir (p&lt;</w:t>
      </w:r>
      <w:proofErr w:type="gramStart"/>
      <w:r w:rsidR="007007B5">
        <w:rPr>
          <w:szCs w:val="24"/>
        </w:rPr>
        <w:t>0.0001</w:t>
      </w:r>
      <w:proofErr w:type="gramEnd"/>
      <w:r w:rsidR="007007B5">
        <w:rPr>
          <w:szCs w:val="24"/>
        </w:rPr>
        <w:t>).</w:t>
      </w:r>
    </w:p>
    <w:p w:rsidR="005239E8" w:rsidRDefault="005239E8" w:rsidP="007007B5">
      <w:r>
        <w:t xml:space="preserve">Nar sosu numunelerinde DPPH serbest radikal temizleme aktivitesi tayini sonuçlarından elde edilen kutu grafiği şekil 3.11’de verilmiştir. </w:t>
      </w:r>
    </w:p>
    <w:p w:rsidR="009E1A52" w:rsidRDefault="009E1A52" w:rsidP="00CA05EE">
      <w:pPr>
        <w:ind w:firstLine="0"/>
      </w:pPr>
    </w:p>
    <w:p w:rsidR="00F9624A" w:rsidRDefault="009E1A52" w:rsidP="00F9624A">
      <w:pPr>
        <w:keepNext/>
        <w:jc w:val="center"/>
      </w:pPr>
      <w:r>
        <w:rPr>
          <w:noProof/>
          <w:lang w:eastAsia="tr-TR"/>
        </w:rPr>
        <w:drawing>
          <wp:inline distT="0" distB="0" distL="0" distR="0" wp14:anchorId="35D2CB91" wp14:editId="7C744B33">
            <wp:extent cx="4267200" cy="3113315"/>
            <wp:effectExtent l="0" t="0" r="19050" b="11430"/>
            <wp:docPr id="30" name="Grafik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461C83" w:rsidRDefault="00461C83" w:rsidP="00461C83">
      <w:pPr>
        <w:keepNext/>
        <w:spacing w:line="240" w:lineRule="auto"/>
        <w:jc w:val="center"/>
      </w:pPr>
    </w:p>
    <w:p w:rsidR="009E1A52" w:rsidRPr="00F9624A" w:rsidRDefault="00F9624A" w:rsidP="00E673B8">
      <w:pPr>
        <w:pStyle w:val="ResimYazs"/>
        <w:ind w:firstLine="0"/>
        <w:jc w:val="center"/>
        <w:rPr>
          <w:rFonts w:ascii="Times New Roman" w:hAnsi="Times New Roman" w:cs="Times New Roman"/>
          <w:b w:val="0"/>
          <w:sz w:val="24"/>
          <w:szCs w:val="24"/>
        </w:rPr>
      </w:pPr>
      <w:bookmarkStart w:id="130" w:name="_Toc77112742"/>
      <w:r w:rsidRPr="00F9624A">
        <w:rPr>
          <w:rFonts w:ascii="Times New Roman" w:hAnsi="Times New Roman" w:cs="Times New Roman"/>
          <w:b w:val="0"/>
          <w:sz w:val="24"/>
          <w:szCs w:val="24"/>
        </w:rPr>
        <w:t>Şekil 3.</w:t>
      </w:r>
      <w:r w:rsidRPr="00F9624A">
        <w:rPr>
          <w:rFonts w:ascii="Times New Roman" w:hAnsi="Times New Roman" w:cs="Times New Roman"/>
          <w:b w:val="0"/>
          <w:sz w:val="24"/>
          <w:szCs w:val="24"/>
        </w:rPr>
        <w:fldChar w:fldCharType="begin"/>
      </w:r>
      <w:r w:rsidRPr="00F9624A">
        <w:rPr>
          <w:rFonts w:ascii="Times New Roman" w:hAnsi="Times New Roman" w:cs="Times New Roman"/>
          <w:b w:val="0"/>
          <w:sz w:val="24"/>
          <w:szCs w:val="24"/>
        </w:rPr>
        <w:instrText xml:space="preserve"> SEQ Şekil_3. \* ARABIC </w:instrText>
      </w:r>
      <w:r w:rsidRPr="00F9624A">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11</w:t>
      </w:r>
      <w:r w:rsidRPr="00F9624A">
        <w:rPr>
          <w:rFonts w:ascii="Times New Roman" w:hAnsi="Times New Roman" w:cs="Times New Roman"/>
          <w:b w:val="0"/>
          <w:sz w:val="24"/>
          <w:szCs w:val="24"/>
        </w:rPr>
        <w:fldChar w:fldCharType="end"/>
      </w:r>
      <w:r w:rsidRPr="00F9624A">
        <w:rPr>
          <w:rFonts w:ascii="Times New Roman" w:hAnsi="Times New Roman" w:cs="Times New Roman"/>
          <w:b w:val="0"/>
          <w:sz w:val="24"/>
          <w:szCs w:val="24"/>
        </w:rPr>
        <w:t>. DPPH serbest radikal temizleme aktivitesi kutu grafiği</w:t>
      </w:r>
      <w:bookmarkEnd w:id="130"/>
    </w:p>
    <w:p w:rsidR="00120405" w:rsidRPr="00120405" w:rsidRDefault="00120405" w:rsidP="00121CED"/>
    <w:p w:rsidR="009E1A52" w:rsidRDefault="005239E8" w:rsidP="00461C83">
      <w:r>
        <w:t xml:space="preserve">Kutu grafiğine göre en yüksek ve en düşük değerler sırası ile </w:t>
      </w:r>
      <w:proofErr w:type="gramStart"/>
      <w:r>
        <w:t>2824.43</w:t>
      </w:r>
      <w:proofErr w:type="gramEnd"/>
      <w:r>
        <w:t>-2.61 mg AA/kg olarak görülmektedir.</w:t>
      </w:r>
      <w:r w:rsidR="00461C83">
        <w:t xml:space="preserve"> </w:t>
      </w:r>
      <w:r w:rsidR="009E1A52">
        <w:t xml:space="preserve">DPPH kutu grafiğine göre birinci kuartil değeri </w:t>
      </w:r>
      <w:proofErr w:type="gramStart"/>
      <w:r w:rsidR="009E1A52">
        <w:t>147.63</w:t>
      </w:r>
      <w:proofErr w:type="gramEnd"/>
      <w:r w:rsidR="00BA2DFC" w:rsidRPr="00BA2DFC">
        <w:t xml:space="preserve"> </w:t>
      </w:r>
      <w:r w:rsidR="00BA2DFC">
        <w:t>mg AA/kg</w:t>
      </w:r>
      <w:r w:rsidR="009E1A52">
        <w:t xml:space="preserve">, </w:t>
      </w:r>
      <w:r w:rsidR="009E1A52">
        <w:lastRenderedPageBreak/>
        <w:t>üçüncü kuartil değeri ise 1480.52</w:t>
      </w:r>
      <w:r w:rsidR="00BA2DFC" w:rsidRPr="00BA2DFC">
        <w:t xml:space="preserve"> </w:t>
      </w:r>
      <w:r w:rsidR="00BA2DFC">
        <w:t>mg AA/kg</w:t>
      </w:r>
      <w:r w:rsidR="009E1A52">
        <w:t>, medyan değeri 401.97</w:t>
      </w:r>
      <w:r w:rsidR="00BA2DFC" w:rsidRPr="00BA2DFC">
        <w:t xml:space="preserve"> </w:t>
      </w:r>
      <w:r w:rsidR="00BA2DFC">
        <w:t>mg AA/kg</w:t>
      </w:r>
      <w:r w:rsidR="009E1A52">
        <w:t xml:space="preserve"> ve ortalama değer ise </w:t>
      </w:r>
      <w:r w:rsidR="00BA2DFC">
        <w:t>734.95</w:t>
      </w:r>
      <w:r w:rsidR="00BA2DFC" w:rsidRPr="00BA2DFC">
        <w:t xml:space="preserve"> </w:t>
      </w:r>
      <w:r w:rsidR="00BA2DFC">
        <w:t xml:space="preserve">mg AA/kg </w:t>
      </w:r>
      <w:r w:rsidR="009E1A52">
        <w:t>olarak saptanmıştır.</w:t>
      </w:r>
    </w:p>
    <w:p w:rsidR="009E1A52" w:rsidRDefault="009E1A52" w:rsidP="009E1A52">
      <w:r>
        <w:t>DPPH</w:t>
      </w:r>
      <w:r w:rsidR="002D0D6F">
        <w:t xml:space="preserve"> analiz değerlerinin </w:t>
      </w:r>
      <w:r>
        <w:t xml:space="preserve">diğer analizlerle oluşturduğu </w:t>
      </w:r>
      <w:proofErr w:type="gramStart"/>
      <w:r>
        <w:t>korela</w:t>
      </w:r>
      <w:r w:rsidR="00E37411">
        <w:t>syon</w:t>
      </w:r>
      <w:proofErr w:type="gramEnd"/>
      <w:r w:rsidR="00E37411">
        <w:t xml:space="preserve"> matriks değerleri Tablo 3.1</w:t>
      </w:r>
      <w:r>
        <w:t>’de gösterilm</w:t>
      </w:r>
      <w:r w:rsidR="002D0D6F">
        <w:t>iştir</w:t>
      </w:r>
      <w:r>
        <w:t xml:space="preserve">. DPPH ile pozitif güçlü </w:t>
      </w:r>
      <w:proofErr w:type="gramStart"/>
      <w:r>
        <w:t>korelasyon</w:t>
      </w:r>
      <w:proofErr w:type="gramEnd"/>
      <w:r>
        <w:t xml:space="preserve"> ilişkisi oluşturan asitlik, pH, a değeri, TPC, TFC, TAC, ABTS, fruktoz, gl</w:t>
      </w:r>
      <w:r w:rsidR="002D0D6F">
        <w:t>u</w:t>
      </w:r>
      <w:r>
        <w:t>koz ve toplam şeker</w:t>
      </w:r>
      <w:r w:rsidR="002D0D6F">
        <w:t xml:space="preserve">in </w:t>
      </w:r>
      <w:r>
        <w:t xml:space="preserve">korelasyon değerleri sırası ile 0.788, 0.566, 0.488, 0.755, 0.782, 0.895, 0.956, 0.294, 0.587, 0.386 </w:t>
      </w:r>
      <w:r w:rsidR="002D0D6F">
        <w:t xml:space="preserve">olarak belirlenmiştir </w:t>
      </w:r>
      <w:r>
        <w:t>ve DPPH analizi değeri arttıkça asitlik, pH, a değeri, TPC, TFC, TAC, ABTS, fruktoz, gl</w:t>
      </w:r>
      <w:r w:rsidR="002D0D6F">
        <w:t>u</w:t>
      </w:r>
      <w:r>
        <w:t>koz ve toplam şeker analizi değerleri de genellikle art</w:t>
      </w:r>
      <w:r w:rsidR="002D0D6F">
        <w:t xml:space="preserve">ış göstermiştir. </w:t>
      </w:r>
      <w:r>
        <w:t>DPP</w:t>
      </w:r>
      <w:r w:rsidR="002D0D6F">
        <w:t>H</w:t>
      </w:r>
      <w:r>
        <w:t xml:space="preserve"> ile DPPH (%inhibisyon) analizi </w:t>
      </w:r>
      <w:proofErr w:type="gramStart"/>
      <w:r>
        <w:t>korelasyon</w:t>
      </w:r>
      <w:proofErr w:type="gramEnd"/>
      <w:r>
        <w:t xml:space="preserve"> ilişkisi pozitif güçlü ve korelasyon değeri 1 olduğundan dolayı DPPH değeri artıkça ve azaldıkça DPPH (%inhibisyon) değeri kesinlikle art</w:t>
      </w:r>
      <w:r w:rsidR="002D0D6F">
        <w:t>ış</w:t>
      </w:r>
      <w:r>
        <w:t xml:space="preserve"> ve azal</w:t>
      </w:r>
      <w:r w:rsidR="002D0D6F">
        <w:t>ış göstermiştir</w:t>
      </w:r>
      <w:r>
        <w:t xml:space="preserve">. DPPH </w:t>
      </w:r>
      <w:r w:rsidR="002D0D6F">
        <w:t>analiz değerleri</w:t>
      </w:r>
      <w:r>
        <w:t xml:space="preserve"> ile negatif güçlü korelasyon ilişkisi oluşturan briks ve sakkaroz analiz</w:t>
      </w:r>
      <w:r w:rsidR="002D0D6F">
        <w:t xml:space="preserve"> değerleri</w:t>
      </w:r>
      <w:r>
        <w:t xml:space="preserve"> korelasyon</w:t>
      </w:r>
      <w:r w:rsidR="002D0D6F">
        <w:t>u</w:t>
      </w:r>
      <w:r>
        <w:t xml:space="preserve"> sırası ile -0.690, -0.</w:t>
      </w:r>
      <w:proofErr w:type="gramStart"/>
      <w:r>
        <w:t xml:space="preserve">423 </w:t>
      </w:r>
      <w:r w:rsidR="002D0D6F">
        <w:t xml:space="preserve"> olarak</w:t>
      </w:r>
      <w:proofErr w:type="gramEnd"/>
      <w:r w:rsidR="002D0D6F">
        <w:t xml:space="preserve"> hesaplanmış</w:t>
      </w:r>
      <w:r>
        <w:t xml:space="preserve"> ve DPPH değeri arttığında briks ve sakkaroz değerleri genellikle azalm</w:t>
      </w:r>
      <w:r w:rsidR="002D0D6F">
        <w:t>ıştır</w:t>
      </w:r>
      <w:r>
        <w:t xml:space="preserve">. DPPH ile zayıf </w:t>
      </w:r>
      <w:proofErr w:type="gramStart"/>
      <w:r>
        <w:t>korelasyon</w:t>
      </w:r>
      <w:proofErr w:type="gramEnd"/>
      <w:r>
        <w:t xml:space="preserve"> oluşturan HMF, L değeri, b değeri, </w:t>
      </w:r>
      <w:r>
        <w:rPr>
          <w:rFonts w:cs="Times New Roman"/>
        </w:rPr>
        <w:t>∆</w:t>
      </w:r>
      <w:r>
        <w:t xml:space="preserve">E değeri ve FRAP </w:t>
      </w:r>
      <w:r w:rsidR="002D0D6F">
        <w:t>değerleri</w:t>
      </w:r>
      <w:r>
        <w:t xml:space="preserve"> DPPH değerine göre genellikle değişim göstermem</w:t>
      </w:r>
      <w:r w:rsidR="002D0D6F">
        <w:t>iştir.</w:t>
      </w:r>
    </w:p>
    <w:p w:rsidR="00461C83" w:rsidRDefault="00461C83" w:rsidP="009E1A52">
      <w:r>
        <w:t>Nar soslarında yapılan DPPH (%inhibisyon) analizi sonuçlarına göre elde edilen kutu grafiği Şekil 3.12’de gösterilmiştir.</w:t>
      </w:r>
    </w:p>
    <w:p w:rsidR="009E1A52" w:rsidRDefault="009E1A52" w:rsidP="00CA05EE"/>
    <w:p w:rsidR="00F9624A" w:rsidRDefault="009E1A52" w:rsidP="00F9624A">
      <w:pPr>
        <w:keepNext/>
        <w:jc w:val="center"/>
      </w:pPr>
      <w:r>
        <w:rPr>
          <w:noProof/>
          <w:lang w:eastAsia="tr-TR"/>
        </w:rPr>
        <w:drawing>
          <wp:inline distT="0" distB="0" distL="0" distR="0" wp14:anchorId="6EA73088" wp14:editId="5F892D34">
            <wp:extent cx="4354286" cy="3113314"/>
            <wp:effectExtent l="0" t="0" r="8255" b="11430"/>
            <wp:docPr id="33" name="Grafik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461C83" w:rsidRDefault="00461C83" w:rsidP="00461C83">
      <w:pPr>
        <w:keepNext/>
        <w:spacing w:line="240" w:lineRule="auto"/>
        <w:jc w:val="center"/>
      </w:pPr>
    </w:p>
    <w:p w:rsidR="009E1A52" w:rsidRPr="00F9624A" w:rsidRDefault="00E37411" w:rsidP="00E673B8">
      <w:pPr>
        <w:pStyle w:val="ResimYazs"/>
        <w:ind w:firstLine="0"/>
        <w:jc w:val="center"/>
        <w:rPr>
          <w:rFonts w:ascii="Times New Roman" w:hAnsi="Times New Roman" w:cs="Times New Roman"/>
          <w:b w:val="0"/>
          <w:sz w:val="24"/>
          <w:szCs w:val="24"/>
        </w:rPr>
      </w:pPr>
      <w:bookmarkStart w:id="131" w:name="_Toc77112743"/>
      <w:r>
        <w:rPr>
          <w:rFonts w:ascii="Times New Roman" w:hAnsi="Times New Roman" w:cs="Times New Roman"/>
          <w:b w:val="0"/>
          <w:sz w:val="24"/>
          <w:szCs w:val="24"/>
        </w:rPr>
        <w:t>Şekil 3.</w:t>
      </w:r>
      <w:r w:rsidR="00F9624A" w:rsidRPr="00F9624A">
        <w:rPr>
          <w:rFonts w:ascii="Times New Roman" w:hAnsi="Times New Roman" w:cs="Times New Roman"/>
          <w:b w:val="0"/>
          <w:sz w:val="24"/>
          <w:szCs w:val="24"/>
        </w:rPr>
        <w:fldChar w:fldCharType="begin"/>
      </w:r>
      <w:r w:rsidR="00F9624A" w:rsidRPr="00F9624A">
        <w:rPr>
          <w:rFonts w:ascii="Times New Roman" w:hAnsi="Times New Roman" w:cs="Times New Roman"/>
          <w:b w:val="0"/>
          <w:sz w:val="24"/>
          <w:szCs w:val="24"/>
        </w:rPr>
        <w:instrText xml:space="preserve"> SEQ Şekil_3. \* ARABIC </w:instrText>
      </w:r>
      <w:r w:rsidR="00F9624A" w:rsidRPr="00F9624A">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12</w:t>
      </w:r>
      <w:r w:rsidR="00F9624A" w:rsidRPr="00F9624A">
        <w:rPr>
          <w:rFonts w:ascii="Times New Roman" w:hAnsi="Times New Roman" w:cs="Times New Roman"/>
          <w:b w:val="0"/>
          <w:sz w:val="24"/>
          <w:szCs w:val="24"/>
        </w:rPr>
        <w:fldChar w:fldCharType="end"/>
      </w:r>
      <w:r w:rsidR="00F9624A" w:rsidRPr="00F9624A">
        <w:rPr>
          <w:rFonts w:ascii="Times New Roman" w:hAnsi="Times New Roman" w:cs="Times New Roman"/>
          <w:b w:val="0"/>
          <w:sz w:val="24"/>
          <w:szCs w:val="24"/>
        </w:rPr>
        <w:t>. DPPH serbes</w:t>
      </w:r>
      <w:r w:rsidR="00A6648A">
        <w:rPr>
          <w:rFonts w:ascii="Times New Roman" w:hAnsi="Times New Roman" w:cs="Times New Roman"/>
          <w:b w:val="0"/>
          <w:sz w:val="24"/>
          <w:szCs w:val="24"/>
        </w:rPr>
        <w:t>t</w:t>
      </w:r>
      <w:r w:rsidR="00F9624A" w:rsidRPr="00F9624A">
        <w:rPr>
          <w:rFonts w:ascii="Times New Roman" w:hAnsi="Times New Roman" w:cs="Times New Roman"/>
          <w:b w:val="0"/>
          <w:sz w:val="24"/>
          <w:szCs w:val="24"/>
        </w:rPr>
        <w:t xml:space="preserve"> radikal temizleme aktivitesi (% inhibisyon) kutu grafiği</w:t>
      </w:r>
      <w:bookmarkEnd w:id="131"/>
    </w:p>
    <w:p w:rsidR="009E1A52" w:rsidRDefault="009E1A52" w:rsidP="009E1A52"/>
    <w:p w:rsidR="009E1A52" w:rsidRDefault="009E1A52" w:rsidP="009E1A52">
      <w:r>
        <w:lastRenderedPageBreak/>
        <w:t>Kutu grafiğine göre en yü</w:t>
      </w:r>
      <w:r w:rsidR="00B3003F">
        <w:t>k</w:t>
      </w:r>
      <w:r>
        <w:t>sek ve en düşük değer sırası ile %92.64-0.09, birinci kuartil değeri %4.85, üçüncü kuartil değeri %48.22, medyan değeri %13.27 ve ort</w:t>
      </w:r>
      <w:r w:rsidR="00B3003F">
        <w:t>a</w:t>
      </w:r>
      <w:r>
        <w:t>lama değer ise %24.12 olarak verilmiştir.</w:t>
      </w:r>
    </w:p>
    <w:p w:rsidR="009E1A52" w:rsidRDefault="009E1A52" w:rsidP="009E1A52">
      <w:r>
        <w:t>DPPH (% inhibisyon) analiz</w:t>
      </w:r>
      <w:r w:rsidR="002D0D6F">
        <w:t xml:space="preserve"> değerleri</w:t>
      </w:r>
      <w:r>
        <w:t xml:space="preserve"> ile diğer analizle</w:t>
      </w:r>
      <w:r w:rsidR="002D0D6F">
        <w:t>rin değerlerinin</w:t>
      </w:r>
      <w:r>
        <w:t xml:space="preserve"> korelasyon</w:t>
      </w:r>
      <w:r w:rsidR="00F144A0">
        <w:t>larının</w:t>
      </w:r>
      <w:r>
        <w:t xml:space="preserve">, DPPH ile olan </w:t>
      </w:r>
      <w:proofErr w:type="gramStart"/>
      <w:r>
        <w:t>korelasyon</w:t>
      </w:r>
      <w:proofErr w:type="gramEnd"/>
      <w:r>
        <w:t xml:space="preserve"> değe</w:t>
      </w:r>
      <w:r w:rsidR="00B3003F">
        <w:t>r</w:t>
      </w:r>
      <w:r>
        <w:t>le</w:t>
      </w:r>
      <w:r w:rsidR="00E37411">
        <w:t>rine çok yakın olduğu (Tablo 3.1</w:t>
      </w:r>
      <w:r>
        <w:t xml:space="preserve">) görülmektedir. </w:t>
      </w:r>
      <w:r w:rsidR="00F144A0">
        <w:t>Dolaysı ile</w:t>
      </w:r>
      <w:r>
        <w:t xml:space="preserve"> DPPH ile diğer analizlerin </w:t>
      </w:r>
      <w:proofErr w:type="gramStart"/>
      <w:r>
        <w:t>korelasyon</w:t>
      </w:r>
      <w:proofErr w:type="gramEnd"/>
      <w:r>
        <w:t xml:space="preserve"> ilişkileri, DPPH (%inhibisyon) ile diğer analizlerin korelasyon ilişkileri ve değerleri ile hemen hemen aynıdır. </w:t>
      </w:r>
    </w:p>
    <w:p w:rsidR="00BA2DFC" w:rsidRDefault="00BA2DFC" w:rsidP="00F144A0">
      <w:r>
        <w:t xml:space="preserve">N8, N9, N14, N16, numunelerinin DPPH </w:t>
      </w:r>
      <w:r w:rsidR="00F144A0">
        <w:t xml:space="preserve">değerlerinin </w:t>
      </w:r>
      <w:r>
        <w:t>diğer örneklerden yüksek olduğu saptanmıştır. N18 numunesinin DPPH analizi değeri diğer tüm örneklerin ortalamasında 4 kat yüksek</w:t>
      </w:r>
      <w:r w:rsidR="00F144A0">
        <w:t>tir</w:t>
      </w:r>
      <w:r>
        <w:t>. Bu farklılığın sebebi ise TA</w:t>
      </w:r>
      <w:r w:rsidR="00F144A0">
        <w:t>C</w:t>
      </w:r>
      <w:r>
        <w:t xml:space="preserve"> analizinde olduğu gibi</w:t>
      </w:r>
      <w:r w:rsidR="00E46AD6">
        <w:t xml:space="preserve"> ticari nar soslarında kullanılan ham maddenin ve uygulanan işlem parametrelerinden kaynaklı olduğu düşünülmektedir.</w:t>
      </w:r>
    </w:p>
    <w:p w:rsidR="009E1A52" w:rsidRDefault="009E1A52" w:rsidP="009E1A52">
      <w:pPr>
        <w:ind w:firstLine="0"/>
      </w:pPr>
    </w:p>
    <w:p w:rsidR="009E1A52" w:rsidRDefault="009E1A52" w:rsidP="00996CBC">
      <w:pPr>
        <w:rPr>
          <w:rFonts w:eastAsia="Calibri"/>
          <w:b/>
        </w:rPr>
      </w:pPr>
      <w:r w:rsidRPr="002E5333">
        <w:rPr>
          <w:b/>
        </w:rPr>
        <w:t xml:space="preserve">3.2.4. </w:t>
      </w:r>
      <w:r w:rsidR="00F144A0" w:rsidRPr="002E5333">
        <w:rPr>
          <w:rFonts w:eastAsia="Calibri"/>
          <w:b/>
        </w:rPr>
        <w:t>Demir İyonu İndirgeyici Antio</w:t>
      </w:r>
      <w:r w:rsidR="00A6648A">
        <w:rPr>
          <w:rFonts w:eastAsia="Calibri"/>
          <w:b/>
        </w:rPr>
        <w:t>k</w:t>
      </w:r>
      <w:r w:rsidR="00F144A0" w:rsidRPr="002E5333">
        <w:rPr>
          <w:rFonts w:eastAsia="Calibri"/>
          <w:b/>
        </w:rPr>
        <w:t>sidan Güç (FRAP)</w:t>
      </w:r>
    </w:p>
    <w:p w:rsidR="00996CBC" w:rsidRPr="00996CBC" w:rsidRDefault="00996CBC" w:rsidP="00996CBC">
      <w:pPr>
        <w:rPr>
          <w:b/>
        </w:rPr>
      </w:pPr>
    </w:p>
    <w:p w:rsidR="007007B5" w:rsidRDefault="00B3003F" w:rsidP="007007B5">
      <w:pPr>
        <w:rPr>
          <w:szCs w:val="24"/>
        </w:rPr>
      </w:pPr>
      <w:r>
        <w:t>Nar sosları örne</w:t>
      </w:r>
      <w:r w:rsidR="009E1A52">
        <w:t xml:space="preserve">klerinde yapılan </w:t>
      </w:r>
      <w:proofErr w:type="gramStart"/>
      <w:r w:rsidR="009E1A52">
        <w:t>FRAP  demir</w:t>
      </w:r>
      <w:proofErr w:type="gramEnd"/>
      <w:r w:rsidR="009E1A52">
        <w:t xml:space="preserve"> </w:t>
      </w:r>
      <w:r w:rsidR="00F144A0">
        <w:t xml:space="preserve">iyonu </w:t>
      </w:r>
      <w:r w:rsidR="009E1A52">
        <w:t>indirge</w:t>
      </w:r>
      <w:r w:rsidR="00F144A0">
        <w:t>yici güç</w:t>
      </w:r>
      <w:r w:rsidR="009E1A52">
        <w:t xml:space="preserve"> antioksidan kapasitesi tayini sonuçları Tablo 3.3’te verilm</w:t>
      </w:r>
      <w:r w:rsidR="00F144A0">
        <w:t>iştir</w:t>
      </w:r>
      <w:r w:rsidR="009E1A52">
        <w:t xml:space="preserve">. FRAP analizi sonuçlarının en yüksek ve en düşük değerleri sırasıyla </w:t>
      </w:r>
      <w:proofErr w:type="gramStart"/>
      <w:r w:rsidR="009E1A52" w:rsidRPr="00375C4D">
        <w:rPr>
          <w:rFonts w:eastAsia="Calibri"/>
        </w:rPr>
        <w:t>2380.94</w:t>
      </w:r>
      <w:proofErr w:type="gramEnd"/>
      <w:r w:rsidR="009E1A52" w:rsidRPr="00375C4D">
        <w:rPr>
          <w:rFonts w:eastAsia="Calibri"/>
        </w:rPr>
        <w:t>±46.69</w:t>
      </w:r>
      <w:r w:rsidR="009E1A52">
        <w:rPr>
          <w:rFonts w:eastAsia="Calibri"/>
        </w:rPr>
        <w:t>-</w:t>
      </w:r>
      <w:r w:rsidR="009E1A52" w:rsidRPr="00375C4D">
        <w:rPr>
          <w:rFonts w:eastAsia="Calibri"/>
        </w:rPr>
        <w:t>57.94±9.35</w:t>
      </w:r>
      <w:r w:rsidR="009D60F6">
        <w:rPr>
          <w:rFonts w:eastAsia="Calibri"/>
          <w:bCs/>
          <w:szCs w:val="24"/>
        </w:rPr>
        <w:t xml:space="preserve"> mg Fe</w:t>
      </w:r>
      <w:r w:rsidR="009E1A52" w:rsidRPr="009306C4">
        <w:rPr>
          <w:rFonts w:eastAsia="Calibri"/>
          <w:bCs/>
          <w:szCs w:val="24"/>
        </w:rPr>
        <w:t>SO</w:t>
      </w:r>
      <w:r w:rsidR="009E1A52" w:rsidRPr="009306C4">
        <w:rPr>
          <w:rFonts w:eastAsia="Calibri"/>
          <w:bCs/>
          <w:szCs w:val="24"/>
          <w:vertAlign w:val="subscript"/>
        </w:rPr>
        <w:t>4</w:t>
      </w:r>
      <w:r w:rsidR="009E1A52" w:rsidRPr="009306C4">
        <w:rPr>
          <w:rFonts w:eastAsia="Calibri"/>
          <w:bCs/>
          <w:szCs w:val="24"/>
        </w:rPr>
        <w:t>/kg</w:t>
      </w:r>
      <w:r w:rsidR="009E1A52">
        <w:rPr>
          <w:rFonts w:eastAsia="Calibri"/>
        </w:rPr>
        <w:t xml:space="preserve"> ol</w:t>
      </w:r>
      <w:r w:rsidR="00F144A0">
        <w:rPr>
          <w:rFonts w:eastAsia="Calibri"/>
        </w:rPr>
        <w:t>arak belirlenmiştir</w:t>
      </w:r>
      <w:r>
        <w:rPr>
          <w:rFonts w:eastAsia="Calibri"/>
        </w:rPr>
        <w:t>. N18 numunesinin FRAP an</w:t>
      </w:r>
      <w:r w:rsidR="009E1A52">
        <w:rPr>
          <w:rFonts w:eastAsia="Calibri"/>
        </w:rPr>
        <w:t xml:space="preserve">alizi sonucu ortalama </w:t>
      </w:r>
      <w:proofErr w:type="gramStart"/>
      <w:r w:rsidR="009E1A52" w:rsidRPr="00375C4D">
        <w:rPr>
          <w:rFonts w:eastAsia="Calibri"/>
        </w:rPr>
        <w:t>2380.94</w:t>
      </w:r>
      <w:proofErr w:type="gramEnd"/>
      <w:r w:rsidR="009E1A52" w:rsidRPr="00375C4D">
        <w:rPr>
          <w:rFonts w:eastAsia="Calibri"/>
        </w:rPr>
        <w:t>±46.69</w:t>
      </w:r>
      <w:r w:rsidR="009D60F6">
        <w:rPr>
          <w:rFonts w:eastAsia="Calibri"/>
          <w:bCs/>
          <w:szCs w:val="24"/>
        </w:rPr>
        <w:t xml:space="preserve"> mg Fe</w:t>
      </w:r>
      <w:r w:rsidR="009E1A52" w:rsidRPr="009306C4">
        <w:rPr>
          <w:rFonts w:eastAsia="Calibri"/>
          <w:bCs/>
          <w:szCs w:val="24"/>
        </w:rPr>
        <w:t>SO</w:t>
      </w:r>
      <w:r w:rsidR="009E1A52" w:rsidRPr="009306C4">
        <w:rPr>
          <w:rFonts w:eastAsia="Calibri"/>
          <w:bCs/>
          <w:szCs w:val="24"/>
          <w:vertAlign w:val="subscript"/>
        </w:rPr>
        <w:t>4</w:t>
      </w:r>
      <w:r w:rsidR="009E1A52" w:rsidRPr="009306C4">
        <w:rPr>
          <w:rFonts w:eastAsia="Calibri"/>
          <w:bCs/>
          <w:szCs w:val="24"/>
        </w:rPr>
        <w:t>/kg</w:t>
      </w:r>
      <w:r w:rsidR="009E1A52">
        <w:rPr>
          <w:rFonts w:eastAsia="Calibri"/>
        </w:rPr>
        <w:t xml:space="preserve"> olarak bulunmuştur. FRAP analizi sonuçlarına göre en yüksek değere sahip numune N18 numunesi olurken, en düşük değere sahip olan numune ise N8 numunes</w:t>
      </w:r>
      <w:r w:rsidR="00F144A0">
        <w:rPr>
          <w:rFonts w:eastAsia="Calibri"/>
        </w:rPr>
        <w:t>idir</w:t>
      </w:r>
      <w:r w:rsidR="009E1A52">
        <w:rPr>
          <w:rFonts w:eastAsia="Calibri"/>
        </w:rPr>
        <w:t>.</w:t>
      </w:r>
      <w:r w:rsidR="007007B5">
        <w:rPr>
          <w:rFonts w:eastAsia="Calibri"/>
        </w:rPr>
        <w:t xml:space="preserve"> </w:t>
      </w:r>
      <w:proofErr w:type="gramStart"/>
      <w:r w:rsidR="007007B5">
        <w:rPr>
          <w:szCs w:val="24"/>
        </w:rPr>
        <w:t>Yapılan  çalışmada</w:t>
      </w:r>
      <w:proofErr w:type="gramEnd"/>
      <w:r w:rsidR="007007B5">
        <w:rPr>
          <w:szCs w:val="24"/>
        </w:rPr>
        <w:t xml:space="preserve"> nar sosu örneklerinin FRAP analizinde istatistiksel olarak önemli bir farklılık olduğu tespit edilmiştir (p&lt;0.0001).</w:t>
      </w:r>
    </w:p>
    <w:p w:rsidR="00461C83" w:rsidRDefault="00461C83" w:rsidP="007007B5">
      <w:r>
        <w:t xml:space="preserve">Nar sosu numunelerinde yapılan FRAP analizi sonuçlarına göre elde edilen kutu grafiği Şekil 3.13’te verilmiştir. Kutu grafiğinde en yüksek değer </w:t>
      </w:r>
      <w:proofErr w:type="gramStart"/>
      <w:r>
        <w:t>2431.42</w:t>
      </w:r>
      <w:proofErr w:type="gramEnd"/>
      <w:r>
        <w:t xml:space="preserve"> </w:t>
      </w:r>
      <w:r>
        <w:rPr>
          <w:rFonts w:eastAsia="Calibri"/>
          <w:bCs/>
          <w:szCs w:val="24"/>
        </w:rPr>
        <w:t>mg Fe</w:t>
      </w:r>
      <w:r w:rsidRPr="009306C4">
        <w:rPr>
          <w:rFonts w:eastAsia="Calibri"/>
          <w:bCs/>
          <w:szCs w:val="24"/>
        </w:rPr>
        <w:t>SO</w:t>
      </w:r>
      <w:r w:rsidRPr="009306C4">
        <w:rPr>
          <w:rFonts w:eastAsia="Calibri"/>
          <w:bCs/>
          <w:szCs w:val="24"/>
          <w:vertAlign w:val="subscript"/>
        </w:rPr>
        <w:t>4</w:t>
      </w:r>
      <w:r w:rsidRPr="009306C4">
        <w:rPr>
          <w:rFonts w:eastAsia="Calibri"/>
          <w:bCs/>
          <w:szCs w:val="24"/>
        </w:rPr>
        <w:t>/kg</w:t>
      </w:r>
      <w:r>
        <w:rPr>
          <w:rFonts w:eastAsia="Calibri"/>
          <w:bCs/>
          <w:szCs w:val="24"/>
        </w:rPr>
        <w:t>, en düşük değer 48.18 mg Fe</w:t>
      </w:r>
      <w:r w:rsidRPr="009306C4">
        <w:rPr>
          <w:rFonts w:eastAsia="Calibri"/>
          <w:bCs/>
          <w:szCs w:val="24"/>
        </w:rPr>
        <w:t>SO</w:t>
      </w:r>
      <w:r w:rsidRPr="009306C4">
        <w:rPr>
          <w:rFonts w:eastAsia="Calibri"/>
          <w:bCs/>
          <w:szCs w:val="24"/>
          <w:vertAlign w:val="subscript"/>
        </w:rPr>
        <w:t>4</w:t>
      </w:r>
      <w:r w:rsidRPr="009306C4">
        <w:rPr>
          <w:rFonts w:eastAsia="Calibri"/>
          <w:bCs/>
          <w:szCs w:val="24"/>
        </w:rPr>
        <w:t>/kg</w:t>
      </w:r>
      <w:r>
        <w:rPr>
          <w:rFonts w:eastAsia="Calibri"/>
          <w:bCs/>
          <w:szCs w:val="24"/>
        </w:rPr>
        <w:t xml:space="preserve"> olduğu görülmektedir. Grafikte verilen birinci kuartil değeri </w:t>
      </w:r>
      <w:proofErr w:type="gramStart"/>
      <w:r>
        <w:rPr>
          <w:rFonts w:eastAsia="Calibri"/>
          <w:bCs/>
          <w:szCs w:val="24"/>
        </w:rPr>
        <w:t>359.60</w:t>
      </w:r>
      <w:proofErr w:type="gramEnd"/>
      <w:r>
        <w:rPr>
          <w:rFonts w:eastAsia="Calibri"/>
          <w:bCs/>
          <w:szCs w:val="24"/>
        </w:rPr>
        <w:t xml:space="preserve"> mg Fe</w:t>
      </w:r>
      <w:r w:rsidRPr="009306C4">
        <w:rPr>
          <w:rFonts w:eastAsia="Calibri"/>
          <w:bCs/>
          <w:szCs w:val="24"/>
        </w:rPr>
        <w:t>SO</w:t>
      </w:r>
      <w:r w:rsidRPr="009306C4">
        <w:rPr>
          <w:rFonts w:eastAsia="Calibri"/>
          <w:bCs/>
          <w:szCs w:val="24"/>
          <w:vertAlign w:val="subscript"/>
        </w:rPr>
        <w:t>4</w:t>
      </w:r>
      <w:r w:rsidRPr="009306C4">
        <w:rPr>
          <w:rFonts w:eastAsia="Calibri"/>
          <w:bCs/>
          <w:szCs w:val="24"/>
        </w:rPr>
        <w:t>/kg</w:t>
      </w:r>
      <w:r>
        <w:rPr>
          <w:rFonts w:eastAsia="Calibri"/>
          <w:bCs/>
          <w:szCs w:val="24"/>
        </w:rPr>
        <w:t>, üçüncü kuartil değeri 602.43</w:t>
      </w:r>
      <w:r w:rsidRPr="00AC130A">
        <w:rPr>
          <w:rFonts w:eastAsia="Calibri"/>
          <w:bCs/>
          <w:szCs w:val="24"/>
        </w:rPr>
        <w:t xml:space="preserve"> </w:t>
      </w:r>
      <w:r>
        <w:rPr>
          <w:rFonts w:eastAsia="Calibri"/>
          <w:bCs/>
          <w:szCs w:val="24"/>
        </w:rPr>
        <w:t>mg Fe</w:t>
      </w:r>
      <w:r w:rsidRPr="009306C4">
        <w:rPr>
          <w:rFonts w:eastAsia="Calibri"/>
          <w:bCs/>
          <w:szCs w:val="24"/>
        </w:rPr>
        <w:t>SO</w:t>
      </w:r>
      <w:r w:rsidRPr="009306C4">
        <w:rPr>
          <w:rFonts w:eastAsia="Calibri"/>
          <w:bCs/>
          <w:szCs w:val="24"/>
          <w:vertAlign w:val="subscript"/>
        </w:rPr>
        <w:t>4</w:t>
      </w:r>
      <w:r w:rsidRPr="009306C4">
        <w:rPr>
          <w:rFonts w:eastAsia="Calibri"/>
          <w:bCs/>
          <w:szCs w:val="24"/>
        </w:rPr>
        <w:t>/kg</w:t>
      </w:r>
      <w:r>
        <w:rPr>
          <w:rFonts w:eastAsia="Calibri"/>
          <w:bCs/>
          <w:szCs w:val="24"/>
        </w:rPr>
        <w:t>, medyan değeri 549.62 mg Fe</w:t>
      </w:r>
      <w:r w:rsidRPr="009306C4">
        <w:rPr>
          <w:rFonts w:eastAsia="Calibri"/>
          <w:bCs/>
          <w:szCs w:val="24"/>
        </w:rPr>
        <w:t>SO</w:t>
      </w:r>
      <w:r w:rsidRPr="009306C4">
        <w:rPr>
          <w:rFonts w:eastAsia="Calibri"/>
          <w:bCs/>
          <w:szCs w:val="24"/>
          <w:vertAlign w:val="subscript"/>
        </w:rPr>
        <w:t>4</w:t>
      </w:r>
      <w:r w:rsidRPr="009306C4">
        <w:rPr>
          <w:rFonts w:eastAsia="Calibri"/>
          <w:bCs/>
          <w:szCs w:val="24"/>
        </w:rPr>
        <w:t>/kg</w:t>
      </w:r>
      <w:r>
        <w:rPr>
          <w:rFonts w:eastAsia="Calibri"/>
          <w:bCs/>
          <w:szCs w:val="24"/>
        </w:rPr>
        <w:t>, ortalama değer ise 538.29 mg Fe</w:t>
      </w:r>
      <w:r w:rsidRPr="009306C4">
        <w:rPr>
          <w:rFonts w:eastAsia="Calibri"/>
          <w:bCs/>
          <w:szCs w:val="24"/>
        </w:rPr>
        <w:t>SO</w:t>
      </w:r>
      <w:r w:rsidRPr="009306C4">
        <w:rPr>
          <w:rFonts w:eastAsia="Calibri"/>
          <w:bCs/>
          <w:szCs w:val="24"/>
          <w:vertAlign w:val="subscript"/>
        </w:rPr>
        <w:t>4</w:t>
      </w:r>
      <w:r w:rsidRPr="009306C4">
        <w:rPr>
          <w:rFonts w:eastAsia="Calibri"/>
          <w:bCs/>
          <w:szCs w:val="24"/>
        </w:rPr>
        <w:t>/kg</w:t>
      </w:r>
      <w:r>
        <w:rPr>
          <w:rFonts w:eastAsia="Calibri"/>
          <w:bCs/>
          <w:szCs w:val="24"/>
        </w:rPr>
        <w:t xml:space="preserve"> şeklindedir.</w:t>
      </w:r>
    </w:p>
    <w:p w:rsidR="009E1A52" w:rsidRDefault="009E1A52" w:rsidP="009E1A52"/>
    <w:p w:rsidR="009E1A52" w:rsidRDefault="009E1A52" w:rsidP="009E1A52"/>
    <w:p w:rsidR="00F9624A" w:rsidRDefault="009E1A52" w:rsidP="00F9624A">
      <w:pPr>
        <w:keepNext/>
        <w:jc w:val="center"/>
      </w:pPr>
      <w:r>
        <w:rPr>
          <w:noProof/>
          <w:lang w:eastAsia="tr-TR"/>
        </w:rPr>
        <w:lastRenderedPageBreak/>
        <w:drawing>
          <wp:inline distT="0" distB="0" distL="0" distR="0" wp14:anchorId="05CA5430" wp14:editId="09FD73F5">
            <wp:extent cx="4386943" cy="3113314"/>
            <wp:effectExtent l="0" t="0" r="13970" b="11430"/>
            <wp:docPr id="37" name="Grafik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461C83" w:rsidRDefault="00461C83" w:rsidP="00461C83">
      <w:pPr>
        <w:keepNext/>
        <w:spacing w:line="240" w:lineRule="auto"/>
        <w:jc w:val="center"/>
      </w:pPr>
    </w:p>
    <w:p w:rsidR="009E1A52" w:rsidRPr="00F9624A" w:rsidRDefault="00F9624A" w:rsidP="00E673B8">
      <w:pPr>
        <w:pStyle w:val="ResimYazs"/>
        <w:ind w:firstLine="0"/>
        <w:jc w:val="center"/>
        <w:rPr>
          <w:rFonts w:ascii="Times New Roman" w:hAnsi="Times New Roman" w:cs="Times New Roman"/>
          <w:b w:val="0"/>
          <w:sz w:val="24"/>
          <w:szCs w:val="24"/>
        </w:rPr>
      </w:pPr>
      <w:bookmarkStart w:id="132" w:name="_Toc77112744"/>
      <w:r w:rsidRPr="00F9624A">
        <w:rPr>
          <w:rFonts w:ascii="Times New Roman" w:hAnsi="Times New Roman" w:cs="Times New Roman"/>
          <w:b w:val="0"/>
          <w:sz w:val="24"/>
          <w:szCs w:val="24"/>
        </w:rPr>
        <w:t>Şekil 3.</w:t>
      </w:r>
      <w:r w:rsidRPr="00F9624A">
        <w:rPr>
          <w:rFonts w:ascii="Times New Roman" w:hAnsi="Times New Roman" w:cs="Times New Roman"/>
          <w:b w:val="0"/>
          <w:sz w:val="24"/>
          <w:szCs w:val="24"/>
        </w:rPr>
        <w:fldChar w:fldCharType="begin"/>
      </w:r>
      <w:r w:rsidRPr="00F9624A">
        <w:rPr>
          <w:rFonts w:ascii="Times New Roman" w:hAnsi="Times New Roman" w:cs="Times New Roman"/>
          <w:b w:val="0"/>
          <w:sz w:val="24"/>
          <w:szCs w:val="24"/>
        </w:rPr>
        <w:instrText xml:space="preserve"> SEQ Şekil_3. \* ARABIC </w:instrText>
      </w:r>
      <w:r w:rsidRPr="00F9624A">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13</w:t>
      </w:r>
      <w:r w:rsidRPr="00F9624A">
        <w:rPr>
          <w:rFonts w:ascii="Times New Roman" w:hAnsi="Times New Roman" w:cs="Times New Roman"/>
          <w:b w:val="0"/>
          <w:sz w:val="24"/>
          <w:szCs w:val="24"/>
        </w:rPr>
        <w:fldChar w:fldCharType="end"/>
      </w:r>
      <w:r w:rsidRPr="00F9624A">
        <w:rPr>
          <w:rFonts w:ascii="Times New Roman" w:hAnsi="Times New Roman" w:cs="Times New Roman"/>
          <w:b w:val="0"/>
          <w:sz w:val="24"/>
          <w:szCs w:val="24"/>
        </w:rPr>
        <w:t>. FRAP toplam demir indirgeme antioksidan kapasitesi kutu grafiği</w:t>
      </w:r>
      <w:bookmarkEnd w:id="132"/>
    </w:p>
    <w:p w:rsidR="009E1A52" w:rsidRDefault="009E1A52" w:rsidP="00121CED">
      <w:pPr>
        <w:ind w:firstLine="0"/>
        <w:rPr>
          <w:rFonts w:eastAsia="Calibri"/>
          <w:bCs/>
          <w:szCs w:val="24"/>
        </w:rPr>
      </w:pPr>
    </w:p>
    <w:p w:rsidR="009E1A52" w:rsidRDefault="009E1A52" w:rsidP="009E1A52">
      <w:pPr>
        <w:rPr>
          <w:rFonts w:eastAsia="Calibri"/>
          <w:bCs/>
          <w:szCs w:val="24"/>
        </w:rPr>
      </w:pPr>
      <w:r>
        <w:rPr>
          <w:rFonts w:eastAsia="Calibri"/>
          <w:bCs/>
          <w:szCs w:val="24"/>
        </w:rPr>
        <w:t xml:space="preserve">FRAP analizi ile yapılan diğer analizlerin oluşturdukları </w:t>
      </w:r>
      <w:proofErr w:type="gramStart"/>
      <w:r>
        <w:rPr>
          <w:rFonts w:eastAsia="Calibri"/>
          <w:bCs/>
          <w:szCs w:val="24"/>
        </w:rPr>
        <w:t>korelas</w:t>
      </w:r>
      <w:r w:rsidR="00E37411">
        <w:rPr>
          <w:rFonts w:eastAsia="Calibri"/>
          <w:bCs/>
          <w:szCs w:val="24"/>
        </w:rPr>
        <w:t>yon</w:t>
      </w:r>
      <w:proofErr w:type="gramEnd"/>
      <w:r w:rsidR="00E37411">
        <w:rPr>
          <w:rFonts w:eastAsia="Calibri"/>
          <w:bCs/>
          <w:szCs w:val="24"/>
        </w:rPr>
        <w:t xml:space="preserve"> matriksi değerleri Tablo 3.1</w:t>
      </w:r>
      <w:r>
        <w:rPr>
          <w:rFonts w:eastAsia="Calibri"/>
          <w:bCs/>
          <w:szCs w:val="24"/>
        </w:rPr>
        <w:t>’de gösteril</w:t>
      </w:r>
      <w:r w:rsidR="00F144A0">
        <w:rPr>
          <w:rFonts w:eastAsia="Calibri"/>
          <w:bCs/>
          <w:szCs w:val="24"/>
        </w:rPr>
        <w:t>miştir</w:t>
      </w:r>
      <w:r>
        <w:rPr>
          <w:rFonts w:eastAsia="Calibri"/>
          <w:bCs/>
          <w:szCs w:val="24"/>
        </w:rPr>
        <w:t xml:space="preserve">. </w:t>
      </w:r>
      <w:proofErr w:type="gramStart"/>
      <w:r>
        <w:rPr>
          <w:rFonts w:eastAsia="Calibri"/>
          <w:bCs/>
          <w:szCs w:val="24"/>
        </w:rPr>
        <w:t>FRAP  ile</w:t>
      </w:r>
      <w:proofErr w:type="gramEnd"/>
      <w:r>
        <w:rPr>
          <w:rFonts w:eastAsia="Calibri"/>
          <w:bCs/>
          <w:szCs w:val="24"/>
        </w:rPr>
        <w:t xml:space="preserve"> pozitif güçlü korelasyon oluşturan pH, TPC, TFC, TAC ve </w:t>
      </w:r>
      <w:r w:rsidR="00F144A0">
        <w:rPr>
          <w:rFonts w:eastAsia="Calibri"/>
          <w:bCs/>
          <w:szCs w:val="24"/>
        </w:rPr>
        <w:t xml:space="preserve">früktozun </w:t>
      </w:r>
      <w:r>
        <w:rPr>
          <w:rFonts w:eastAsia="Calibri"/>
          <w:bCs/>
          <w:szCs w:val="24"/>
        </w:rPr>
        <w:t>korelasyon değerleri sırasıyla 0.489, 0.827, 0.747, 0.416, 0.27</w:t>
      </w:r>
      <w:r w:rsidR="00F144A0">
        <w:rPr>
          <w:rFonts w:eastAsia="Calibri"/>
          <w:bCs/>
          <w:szCs w:val="24"/>
        </w:rPr>
        <w:t xml:space="preserve"> olarak belirlenmiştir</w:t>
      </w:r>
      <w:r w:rsidR="00B3003F">
        <w:rPr>
          <w:rFonts w:eastAsia="Calibri"/>
          <w:bCs/>
          <w:szCs w:val="24"/>
        </w:rPr>
        <w:t>. Bu değerler</w:t>
      </w:r>
      <w:r w:rsidR="00F144A0">
        <w:rPr>
          <w:rFonts w:eastAsia="Calibri"/>
          <w:bCs/>
          <w:szCs w:val="24"/>
        </w:rPr>
        <w:t>e</w:t>
      </w:r>
      <w:r w:rsidR="00B3003F">
        <w:rPr>
          <w:rFonts w:eastAsia="Calibri"/>
          <w:bCs/>
          <w:szCs w:val="24"/>
        </w:rPr>
        <w:t xml:space="preserve"> göre FRAP an</w:t>
      </w:r>
      <w:r>
        <w:rPr>
          <w:rFonts w:eastAsia="Calibri"/>
          <w:bCs/>
          <w:szCs w:val="24"/>
        </w:rPr>
        <w:t xml:space="preserve">alizi değerleri arttıkça, pozitif güçlü </w:t>
      </w:r>
      <w:proofErr w:type="gramStart"/>
      <w:r>
        <w:rPr>
          <w:rFonts w:eastAsia="Calibri"/>
          <w:bCs/>
          <w:szCs w:val="24"/>
        </w:rPr>
        <w:t>korelasyon</w:t>
      </w:r>
      <w:proofErr w:type="gramEnd"/>
      <w:r>
        <w:rPr>
          <w:rFonts w:eastAsia="Calibri"/>
          <w:bCs/>
          <w:szCs w:val="24"/>
        </w:rPr>
        <w:t xml:space="preserve"> oluşturduğu pH, TPC, TFC, TAC ve fruktoz analizlerinin değerleri</w:t>
      </w:r>
      <w:r w:rsidR="00B3003F">
        <w:rPr>
          <w:rFonts w:eastAsia="Calibri"/>
          <w:bCs/>
          <w:szCs w:val="24"/>
        </w:rPr>
        <w:t xml:space="preserve"> </w:t>
      </w:r>
      <w:r>
        <w:rPr>
          <w:rFonts w:eastAsia="Calibri"/>
          <w:bCs/>
          <w:szCs w:val="24"/>
        </w:rPr>
        <w:t>de genellikle artm</w:t>
      </w:r>
      <w:r w:rsidR="00F144A0">
        <w:rPr>
          <w:rFonts w:eastAsia="Calibri"/>
          <w:bCs/>
          <w:szCs w:val="24"/>
        </w:rPr>
        <w:t>ıştır</w:t>
      </w:r>
      <w:r>
        <w:rPr>
          <w:rFonts w:eastAsia="Calibri"/>
          <w:bCs/>
          <w:szCs w:val="24"/>
        </w:rPr>
        <w:t>.</w:t>
      </w:r>
    </w:p>
    <w:p w:rsidR="009E1A52" w:rsidRDefault="00B3003F" w:rsidP="009E1A52">
      <w:pPr>
        <w:rPr>
          <w:rFonts w:eastAsia="Calibri"/>
          <w:bCs/>
          <w:szCs w:val="24"/>
        </w:rPr>
      </w:pPr>
      <w:r>
        <w:rPr>
          <w:rFonts w:eastAsia="Calibri"/>
          <w:bCs/>
          <w:szCs w:val="24"/>
        </w:rPr>
        <w:t>FRAP analiz</w:t>
      </w:r>
      <w:r w:rsidR="00F144A0">
        <w:rPr>
          <w:rFonts w:eastAsia="Calibri"/>
          <w:bCs/>
          <w:szCs w:val="24"/>
        </w:rPr>
        <w:t xml:space="preserve"> değerleri</w:t>
      </w:r>
      <w:r>
        <w:rPr>
          <w:rFonts w:eastAsia="Calibri"/>
          <w:bCs/>
          <w:szCs w:val="24"/>
        </w:rPr>
        <w:t xml:space="preserve"> ile negatif güçlü </w:t>
      </w:r>
      <w:proofErr w:type="gramStart"/>
      <w:r w:rsidR="009E1A52">
        <w:rPr>
          <w:rFonts w:eastAsia="Calibri"/>
          <w:bCs/>
          <w:szCs w:val="24"/>
        </w:rPr>
        <w:t>korelasyon</w:t>
      </w:r>
      <w:proofErr w:type="gramEnd"/>
      <w:r w:rsidR="009E1A52">
        <w:rPr>
          <w:rFonts w:eastAsia="Calibri"/>
          <w:bCs/>
          <w:szCs w:val="24"/>
        </w:rPr>
        <w:t xml:space="preserve"> ilişkisi olu</w:t>
      </w:r>
      <w:r>
        <w:rPr>
          <w:rFonts w:eastAsia="Calibri"/>
          <w:bCs/>
          <w:szCs w:val="24"/>
        </w:rPr>
        <w:t>ş</w:t>
      </w:r>
      <w:r w:rsidR="009E1A52">
        <w:rPr>
          <w:rFonts w:eastAsia="Calibri"/>
          <w:bCs/>
          <w:szCs w:val="24"/>
        </w:rPr>
        <w:t xml:space="preserve">turan L değeri, a değeri, b değeri ve </w:t>
      </w:r>
      <w:r w:rsidR="009E1A52">
        <w:rPr>
          <w:rFonts w:eastAsia="Calibri" w:cs="Times New Roman"/>
          <w:bCs/>
          <w:szCs w:val="24"/>
        </w:rPr>
        <w:t>∆</w:t>
      </w:r>
      <w:r w:rsidR="009E1A52">
        <w:rPr>
          <w:rFonts w:eastAsia="Calibri"/>
          <w:bCs/>
          <w:szCs w:val="24"/>
        </w:rPr>
        <w:t xml:space="preserve">E değeri korelasyon değerleri sırasıyla -0.336, -0.409, </w:t>
      </w:r>
      <w:r w:rsidR="00E37411">
        <w:rPr>
          <w:rFonts w:eastAsia="Calibri"/>
          <w:bCs/>
          <w:szCs w:val="24"/>
        </w:rPr>
        <w:t xml:space="preserve">-0.331, -0.416 </w:t>
      </w:r>
      <w:r w:rsidR="00F144A0">
        <w:rPr>
          <w:rFonts w:eastAsia="Calibri"/>
          <w:bCs/>
          <w:szCs w:val="24"/>
        </w:rPr>
        <w:t xml:space="preserve">şeklindedir </w:t>
      </w:r>
      <w:r w:rsidR="00E37411">
        <w:rPr>
          <w:rFonts w:eastAsia="Calibri"/>
          <w:bCs/>
          <w:szCs w:val="24"/>
        </w:rPr>
        <w:t>(Tablo 3.1</w:t>
      </w:r>
      <w:r w:rsidR="009E1A52">
        <w:rPr>
          <w:rFonts w:eastAsia="Calibri"/>
          <w:bCs/>
          <w:szCs w:val="24"/>
        </w:rPr>
        <w:t>). Değerlere göre FRAP analiz</w:t>
      </w:r>
      <w:r w:rsidR="008428EE">
        <w:rPr>
          <w:rFonts w:eastAsia="Calibri"/>
          <w:bCs/>
          <w:szCs w:val="24"/>
        </w:rPr>
        <w:t xml:space="preserve"> </w:t>
      </w:r>
      <w:proofErr w:type="gramStart"/>
      <w:r w:rsidR="008428EE">
        <w:rPr>
          <w:rFonts w:eastAsia="Calibri"/>
          <w:bCs/>
          <w:szCs w:val="24"/>
        </w:rPr>
        <w:t xml:space="preserve">değerlerinin </w:t>
      </w:r>
      <w:r w:rsidR="009E1A52">
        <w:rPr>
          <w:rFonts w:eastAsia="Calibri"/>
          <w:bCs/>
          <w:szCs w:val="24"/>
        </w:rPr>
        <w:t xml:space="preserve"> miktarı</w:t>
      </w:r>
      <w:r w:rsidR="008428EE">
        <w:rPr>
          <w:rFonts w:eastAsia="Calibri"/>
          <w:bCs/>
          <w:szCs w:val="24"/>
        </w:rPr>
        <w:t>nın</w:t>
      </w:r>
      <w:proofErr w:type="gramEnd"/>
      <w:r w:rsidR="008428EE">
        <w:rPr>
          <w:rFonts w:eastAsia="Calibri"/>
          <w:bCs/>
          <w:szCs w:val="24"/>
        </w:rPr>
        <w:t xml:space="preserve"> artması ile</w:t>
      </w:r>
      <w:r w:rsidR="009E1A52">
        <w:rPr>
          <w:rFonts w:eastAsia="Calibri"/>
          <w:bCs/>
          <w:szCs w:val="24"/>
        </w:rPr>
        <w:t xml:space="preserve">  L değeri, a değeri, b değeri ve </w:t>
      </w:r>
      <w:r w:rsidR="009E1A52">
        <w:rPr>
          <w:rFonts w:eastAsia="Calibri" w:cs="Times New Roman"/>
          <w:bCs/>
          <w:szCs w:val="24"/>
        </w:rPr>
        <w:t>∆</w:t>
      </w:r>
      <w:r w:rsidR="009E1A52">
        <w:rPr>
          <w:rFonts w:eastAsia="Calibri"/>
          <w:bCs/>
          <w:szCs w:val="24"/>
        </w:rPr>
        <w:t>E değeri miktarları genellikle azal</w:t>
      </w:r>
      <w:r w:rsidR="008428EE">
        <w:rPr>
          <w:rFonts w:eastAsia="Calibri"/>
          <w:bCs/>
          <w:szCs w:val="24"/>
        </w:rPr>
        <w:t>mıştır</w:t>
      </w:r>
      <w:r w:rsidR="009E1A52">
        <w:rPr>
          <w:rFonts w:eastAsia="Calibri"/>
          <w:bCs/>
          <w:szCs w:val="24"/>
        </w:rPr>
        <w:t xml:space="preserve">. FRAP analizi ile zayıf </w:t>
      </w:r>
      <w:proofErr w:type="gramStart"/>
      <w:r w:rsidR="009E1A52">
        <w:rPr>
          <w:rFonts w:eastAsia="Calibri"/>
          <w:bCs/>
          <w:szCs w:val="24"/>
        </w:rPr>
        <w:t>korelasyon</w:t>
      </w:r>
      <w:proofErr w:type="gramEnd"/>
      <w:r w:rsidR="009E1A52">
        <w:rPr>
          <w:rFonts w:eastAsia="Calibri"/>
          <w:bCs/>
          <w:szCs w:val="24"/>
        </w:rPr>
        <w:t xml:space="preserve"> oluşturan briks, asitlik, HMF, DPPH, ABTS, glikoz, sakkaroz ve toplam şeker analizleri, FRAP değerinin artması ya da azalmasıyla herhangi bir değişim gösterme</w:t>
      </w:r>
      <w:r w:rsidR="008428EE">
        <w:rPr>
          <w:rFonts w:eastAsia="Calibri"/>
          <w:bCs/>
          <w:szCs w:val="24"/>
        </w:rPr>
        <w:t>miştir</w:t>
      </w:r>
      <w:r w:rsidR="009E1A52">
        <w:rPr>
          <w:rFonts w:eastAsia="Calibri"/>
          <w:bCs/>
          <w:szCs w:val="24"/>
        </w:rPr>
        <w:t>.</w:t>
      </w:r>
    </w:p>
    <w:p w:rsidR="006D52F4" w:rsidRPr="00AC130A" w:rsidRDefault="00A278BA" w:rsidP="009E1A52">
      <w:r>
        <w:rPr>
          <w:rFonts w:eastAsia="Calibri"/>
          <w:bCs/>
          <w:szCs w:val="24"/>
        </w:rPr>
        <w:t xml:space="preserve">Örneklerin </w:t>
      </w:r>
      <w:r w:rsidR="006D52F4">
        <w:rPr>
          <w:rFonts w:eastAsia="Calibri"/>
          <w:bCs/>
          <w:szCs w:val="24"/>
        </w:rPr>
        <w:t xml:space="preserve">FRAP </w:t>
      </w:r>
      <w:r>
        <w:rPr>
          <w:rFonts w:eastAsia="Calibri"/>
          <w:bCs/>
          <w:szCs w:val="24"/>
        </w:rPr>
        <w:t>değerlerinin genellikle birbir</w:t>
      </w:r>
      <w:r w:rsidR="00B3003F">
        <w:rPr>
          <w:rFonts w:eastAsia="Calibri"/>
          <w:bCs/>
          <w:szCs w:val="24"/>
        </w:rPr>
        <w:t>i</w:t>
      </w:r>
      <w:r>
        <w:rPr>
          <w:rFonts w:eastAsia="Calibri"/>
          <w:bCs/>
          <w:szCs w:val="24"/>
        </w:rPr>
        <w:t>ne yakın olduğu tespit edilmiştir. N8, N9, N14 ve</w:t>
      </w:r>
      <w:r w:rsidR="00A6648A">
        <w:rPr>
          <w:rFonts w:eastAsia="Calibri"/>
          <w:bCs/>
          <w:szCs w:val="24"/>
        </w:rPr>
        <w:t xml:space="preserve"> N16 numunelerinin FRAP değerle</w:t>
      </w:r>
      <w:r w:rsidR="008428EE">
        <w:rPr>
          <w:rFonts w:eastAsia="Calibri"/>
          <w:bCs/>
          <w:szCs w:val="24"/>
        </w:rPr>
        <w:t>ri</w:t>
      </w:r>
      <w:r w:rsidR="00672287">
        <w:rPr>
          <w:rFonts w:eastAsia="Calibri"/>
          <w:bCs/>
          <w:szCs w:val="24"/>
        </w:rPr>
        <w:t xml:space="preserve"> çok düşük olarak tespit </w:t>
      </w:r>
      <w:proofErr w:type="gramStart"/>
      <w:r w:rsidR="00672287">
        <w:rPr>
          <w:rFonts w:eastAsia="Calibri"/>
          <w:bCs/>
          <w:szCs w:val="24"/>
        </w:rPr>
        <w:t>edilmiştir</w:t>
      </w:r>
      <w:r w:rsidR="008428EE">
        <w:rPr>
          <w:rFonts w:eastAsia="Calibri"/>
          <w:bCs/>
          <w:szCs w:val="24"/>
        </w:rPr>
        <w:t xml:space="preserve"> </w:t>
      </w:r>
      <w:r>
        <w:rPr>
          <w:rFonts w:eastAsia="Calibri"/>
          <w:bCs/>
          <w:szCs w:val="24"/>
        </w:rPr>
        <w:t>.</w:t>
      </w:r>
      <w:proofErr w:type="gramEnd"/>
      <w:r>
        <w:rPr>
          <w:rFonts w:eastAsia="Calibri"/>
          <w:bCs/>
          <w:szCs w:val="24"/>
        </w:rPr>
        <w:t xml:space="preserve"> Düşük olmasının nedeni nar sosu örneklerinin hammaddelerinde veya üretim </w:t>
      </w:r>
      <w:proofErr w:type="gramStart"/>
      <w:r>
        <w:rPr>
          <w:rFonts w:eastAsia="Calibri"/>
          <w:bCs/>
          <w:szCs w:val="24"/>
        </w:rPr>
        <w:t>proseslerinden</w:t>
      </w:r>
      <w:proofErr w:type="gramEnd"/>
      <w:r>
        <w:rPr>
          <w:rFonts w:eastAsia="Calibri"/>
          <w:bCs/>
          <w:szCs w:val="24"/>
        </w:rPr>
        <w:t xml:space="preserve"> kaynaklı olduğu düşünülmektedir. Aynı zamanda nar soslarına ilave edilen katk</w:t>
      </w:r>
      <w:r w:rsidR="00A53B53">
        <w:rPr>
          <w:rFonts w:eastAsia="Calibri"/>
          <w:bCs/>
          <w:szCs w:val="24"/>
        </w:rPr>
        <w:t>ı maddeleri FRAP değerinin düşük çıkmasına neden olabil</w:t>
      </w:r>
      <w:r w:rsidR="00672287">
        <w:rPr>
          <w:rFonts w:eastAsia="Calibri"/>
          <w:bCs/>
          <w:szCs w:val="24"/>
        </w:rPr>
        <w:t>mektedir</w:t>
      </w:r>
      <w:r w:rsidR="00A53B53">
        <w:rPr>
          <w:rFonts w:eastAsia="Calibri"/>
          <w:bCs/>
          <w:szCs w:val="24"/>
        </w:rPr>
        <w:t>.</w:t>
      </w:r>
      <w:r>
        <w:rPr>
          <w:rFonts w:eastAsia="Calibri"/>
          <w:bCs/>
          <w:szCs w:val="24"/>
        </w:rPr>
        <w:t xml:space="preserve"> N18 numunesinin FRAP değeri, tüm örneklerin FRAP değeri ort</w:t>
      </w:r>
      <w:r w:rsidR="00B3003F">
        <w:rPr>
          <w:rFonts w:eastAsia="Calibri"/>
          <w:bCs/>
          <w:szCs w:val="24"/>
        </w:rPr>
        <w:t>a</w:t>
      </w:r>
      <w:r>
        <w:rPr>
          <w:rFonts w:eastAsia="Calibri"/>
          <w:bCs/>
          <w:szCs w:val="24"/>
        </w:rPr>
        <w:t xml:space="preserve">lamasından 4 kat daha yüksek </w:t>
      </w:r>
      <w:r w:rsidR="00B3003F">
        <w:rPr>
          <w:rFonts w:eastAsia="Calibri"/>
          <w:bCs/>
          <w:szCs w:val="24"/>
        </w:rPr>
        <w:t>o</w:t>
      </w:r>
      <w:r>
        <w:rPr>
          <w:rFonts w:eastAsia="Calibri"/>
          <w:bCs/>
          <w:szCs w:val="24"/>
        </w:rPr>
        <w:t xml:space="preserve">lduğu saptanmıştır. Bu </w:t>
      </w:r>
      <w:r>
        <w:rPr>
          <w:rFonts w:eastAsia="Calibri"/>
          <w:bCs/>
          <w:szCs w:val="24"/>
        </w:rPr>
        <w:lastRenderedPageBreak/>
        <w:t>farklılı</w:t>
      </w:r>
      <w:r w:rsidR="00672287">
        <w:rPr>
          <w:rFonts w:eastAsia="Calibri"/>
          <w:bCs/>
          <w:szCs w:val="24"/>
        </w:rPr>
        <w:t>k</w:t>
      </w:r>
      <w:r>
        <w:rPr>
          <w:rFonts w:eastAsia="Calibri"/>
          <w:bCs/>
          <w:szCs w:val="24"/>
        </w:rPr>
        <w:t>, taze nar meyvesi suyundan yapılan N18 numunesinde katkı maddeleri kullanılmaması ve uygulanan işlemlerd</w:t>
      </w:r>
      <w:r w:rsidR="00672287">
        <w:rPr>
          <w:rFonts w:eastAsia="Calibri"/>
          <w:bCs/>
          <w:szCs w:val="24"/>
        </w:rPr>
        <w:t>en kaynaklı olması muhtemeldir.</w:t>
      </w:r>
    </w:p>
    <w:p w:rsidR="009E1A52" w:rsidRDefault="009E1A52" w:rsidP="009E1A52"/>
    <w:p w:rsidR="009E1A52" w:rsidRDefault="009E1A52" w:rsidP="00BD3965">
      <w:pPr>
        <w:pStyle w:val="Balk2"/>
        <w:numPr>
          <w:ilvl w:val="0"/>
          <w:numId w:val="0"/>
        </w:numPr>
        <w:tabs>
          <w:tab w:val="left" w:pos="709"/>
          <w:tab w:val="left" w:pos="1134"/>
        </w:tabs>
        <w:ind w:firstLine="567"/>
      </w:pPr>
      <w:bookmarkStart w:id="133" w:name="_Toc77109904"/>
      <w:r>
        <w:t xml:space="preserve">3.2.5.  </w:t>
      </w:r>
      <w:r w:rsidRPr="00511F9D">
        <w:t>Toplam Flav</w:t>
      </w:r>
      <w:r>
        <w:t>o</w:t>
      </w:r>
      <w:r w:rsidRPr="00511F9D">
        <w:t>noid Madde İçeriği</w:t>
      </w:r>
      <w:r>
        <w:t xml:space="preserve"> </w:t>
      </w:r>
      <w:r w:rsidR="00672287">
        <w:t>(TFC)</w:t>
      </w:r>
      <w:bookmarkEnd w:id="133"/>
    </w:p>
    <w:p w:rsidR="00057751" w:rsidRPr="00057751" w:rsidRDefault="00057751" w:rsidP="00057751"/>
    <w:p w:rsidR="0070122F" w:rsidRDefault="009E1A52" w:rsidP="0070122F">
      <w:pPr>
        <w:rPr>
          <w:szCs w:val="24"/>
        </w:rPr>
      </w:pPr>
      <w:r>
        <w:t xml:space="preserve">18 farklı nar sosu numunesinde yapılan toplam flavonoid madde içeriği (TFC) analizi sonuçları Tablo </w:t>
      </w:r>
      <w:proofErr w:type="gramStart"/>
      <w:r>
        <w:t>3.3’te</w:t>
      </w:r>
      <w:proofErr w:type="gramEnd"/>
      <w:r>
        <w:t xml:space="preserve"> verilmiştir. Sonuçlara göre TFC değeri en yü</w:t>
      </w:r>
      <w:r w:rsidR="00B3003F">
        <w:t>k</w:t>
      </w:r>
      <w:r>
        <w:t xml:space="preserve">sek </w:t>
      </w:r>
      <w:proofErr w:type="gramStart"/>
      <w:r w:rsidRPr="00375C4D">
        <w:rPr>
          <w:rFonts w:eastAsia="Calibri"/>
        </w:rPr>
        <w:t>11680.71</w:t>
      </w:r>
      <w:proofErr w:type="gramEnd"/>
      <w:r w:rsidRPr="00375C4D">
        <w:rPr>
          <w:rFonts w:eastAsia="Calibri"/>
        </w:rPr>
        <w:t>±1042.63</w:t>
      </w:r>
      <w:r w:rsidRPr="001945DB">
        <w:rPr>
          <w:rFonts w:eastAsia="Calibri"/>
        </w:rPr>
        <w:t xml:space="preserve"> </w:t>
      </w:r>
      <w:r>
        <w:rPr>
          <w:rFonts w:eastAsia="Calibri"/>
        </w:rPr>
        <w:t xml:space="preserve">mg QEE/kg, en düşük değer ise </w:t>
      </w:r>
      <w:r w:rsidRPr="00375C4D">
        <w:rPr>
          <w:rFonts w:eastAsia="Calibri"/>
        </w:rPr>
        <w:t>23.06±5.36</w:t>
      </w:r>
      <w:r>
        <w:rPr>
          <w:rFonts w:eastAsia="Calibri"/>
        </w:rPr>
        <w:t xml:space="preserve"> mg QEE/kg </w:t>
      </w:r>
      <w:r w:rsidR="00672287">
        <w:rPr>
          <w:rFonts w:eastAsia="Calibri"/>
        </w:rPr>
        <w:t>şeklindedir</w:t>
      </w:r>
      <w:r>
        <w:rPr>
          <w:rFonts w:eastAsia="Calibri"/>
        </w:rPr>
        <w:t>.</w:t>
      </w:r>
      <w:r w:rsidR="00B3003F">
        <w:rPr>
          <w:rFonts w:eastAsia="Calibri"/>
        </w:rPr>
        <w:t xml:space="preserve"> N18 numunesinin TFC miktarı en</w:t>
      </w:r>
      <w:r>
        <w:rPr>
          <w:rFonts w:eastAsia="Calibri"/>
        </w:rPr>
        <w:t xml:space="preserve"> yüksek değer olan </w:t>
      </w:r>
      <w:proofErr w:type="gramStart"/>
      <w:r w:rsidRPr="00375C4D">
        <w:rPr>
          <w:rFonts w:eastAsia="Calibri"/>
        </w:rPr>
        <w:t>11680.71</w:t>
      </w:r>
      <w:proofErr w:type="gramEnd"/>
      <w:r w:rsidRPr="00375C4D">
        <w:rPr>
          <w:rFonts w:eastAsia="Calibri"/>
        </w:rPr>
        <w:t>±1042.63</w:t>
      </w:r>
      <w:r>
        <w:rPr>
          <w:rFonts w:eastAsia="Calibri"/>
        </w:rPr>
        <w:t xml:space="preserve"> mg QEE/kg’dır. TFC miktarı en yüksek N18 numunesi olurken, en düşük çıkan numune ise N17</w:t>
      </w:r>
      <w:r w:rsidR="00672287">
        <w:rPr>
          <w:rFonts w:eastAsia="Calibri"/>
        </w:rPr>
        <w:t>’dir</w:t>
      </w:r>
      <w:r>
        <w:rPr>
          <w:rFonts w:eastAsia="Calibri"/>
        </w:rPr>
        <w:t xml:space="preserve">. </w:t>
      </w:r>
      <w:r w:rsidR="00672287">
        <w:rPr>
          <w:szCs w:val="24"/>
        </w:rPr>
        <w:t>N</w:t>
      </w:r>
      <w:r w:rsidR="0070122F">
        <w:rPr>
          <w:szCs w:val="24"/>
        </w:rPr>
        <w:t>ar sosu örneklerinin TFC analizinde istatistiksel olarak önemli bir farklılık olduğu tespit edilmiştir (p&lt;</w:t>
      </w:r>
      <w:proofErr w:type="gramStart"/>
      <w:r w:rsidR="0070122F">
        <w:rPr>
          <w:szCs w:val="24"/>
        </w:rPr>
        <w:t>0.0001</w:t>
      </w:r>
      <w:proofErr w:type="gramEnd"/>
      <w:r w:rsidR="0070122F">
        <w:rPr>
          <w:szCs w:val="24"/>
        </w:rPr>
        <w:t>).</w:t>
      </w:r>
    </w:p>
    <w:p w:rsidR="00461C83" w:rsidRDefault="00461C83" w:rsidP="0070122F">
      <w:r>
        <w:t>Nar soslarında TFC analizi sonuçları kutu grafiği Şekil 3.14’te verilmiştir.</w:t>
      </w:r>
    </w:p>
    <w:p w:rsidR="009E1A52" w:rsidRPr="001756E7" w:rsidRDefault="009E1A52" w:rsidP="00CA05EE">
      <w:pPr>
        <w:ind w:firstLine="0"/>
      </w:pPr>
    </w:p>
    <w:p w:rsidR="00F9624A" w:rsidRDefault="009E1A52" w:rsidP="00F9624A">
      <w:pPr>
        <w:keepNext/>
        <w:jc w:val="center"/>
      </w:pPr>
      <w:r>
        <w:rPr>
          <w:noProof/>
          <w:lang w:eastAsia="tr-TR"/>
        </w:rPr>
        <w:drawing>
          <wp:inline distT="0" distB="0" distL="0" distR="0" wp14:anchorId="7D1ECACE" wp14:editId="54EDF30E">
            <wp:extent cx="4288971" cy="3113315"/>
            <wp:effectExtent l="0" t="0" r="16510" b="11430"/>
            <wp:docPr id="39" name="Grafik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461C83" w:rsidRDefault="00461C83" w:rsidP="00461C83">
      <w:pPr>
        <w:keepNext/>
        <w:spacing w:line="240" w:lineRule="auto"/>
        <w:jc w:val="center"/>
      </w:pPr>
    </w:p>
    <w:p w:rsidR="009E1A52" w:rsidRPr="00F9624A" w:rsidRDefault="00F9624A" w:rsidP="00E673B8">
      <w:pPr>
        <w:pStyle w:val="ResimYazs"/>
        <w:ind w:firstLine="0"/>
        <w:jc w:val="center"/>
        <w:rPr>
          <w:rFonts w:ascii="Times New Roman" w:hAnsi="Times New Roman" w:cs="Times New Roman"/>
          <w:b w:val="0"/>
          <w:sz w:val="24"/>
          <w:szCs w:val="24"/>
        </w:rPr>
      </w:pPr>
      <w:bookmarkStart w:id="134" w:name="_Toc77112745"/>
      <w:r w:rsidRPr="00F9624A">
        <w:rPr>
          <w:rFonts w:ascii="Times New Roman" w:hAnsi="Times New Roman" w:cs="Times New Roman"/>
          <w:b w:val="0"/>
          <w:sz w:val="24"/>
          <w:szCs w:val="24"/>
        </w:rPr>
        <w:t>Şekil 3.</w:t>
      </w:r>
      <w:r w:rsidRPr="00F9624A">
        <w:rPr>
          <w:rFonts w:ascii="Times New Roman" w:hAnsi="Times New Roman" w:cs="Times New Roman"/>
          <w:b w:val="0"/>
          <w:sz w:val="24"/>
          <w:szCs w:val="24"/>
        </w:rPr>
        <w:fldChar w:fldCharType="begin"/>
      </w:r>
      <w:r w:rsidRPr="00F9624A">
        <w:rPr>
          <w:rFonts w:ascii="Times New Roman" w:hAnsi="Times New Roman" w:cs="Times New Roman"/>
          <w:b w:val="0"/>
          <w:sz w:val="24"/>
          <w:szCs w:val="24"/>
        </w:rPr>
        <w:instrText xml:space="preserve"> SEQ Şekil_3. \* ARABIC </w:instrText>
      </w:r>
      <w:r w:rsidRPr="00F9624A">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14</w:t>
      </w:r>
      <w:r w:rsidRPr="00F9624A">
        <w:rPr>
          <w:rFonts w:ascii="Times New Roman" w:hAnsi="Times New Roman" w:cs="Times New Roman"/>
          <w:b w:val="0"/>
          <w:sz w:val="24"/>
          <w:szCs w:val="24"/>
        </w:rPr>
        <w:fldChar w:fldCharType="end"/>
      </w:r>
      <w:r w:rsidRPr="00F9624A">
        <w:rPr>
          <w:rFonts w:ascii="Times New Roman" w:hAnsi="Times New Roman" w:cs="Times New Roman"/>
          <w:b w:val="0"/>
          <w:sz w:val="24"/>
          <w:szCs w:val="24"/>
        </w:rPr>
        <w:t>. Toplam flavonoid madde içeriği tayini kutu grafiği</w:t>
      </w:r>
      <w:bookmarkEnd w:id="134"/>
    </w:p>
    <w:p w:rsidR="009E1A52" w:rsidRDefault="009E1A52" w:rsidP="00121CED"/>
    <w:p w:rsidR="009E1A52" w:rsidRDefault="009E1A52" w:rsidP="009E1A52">
      <w:pPr>
        <w:rPr>
          <w:rFonts w:eastAsia="Calibri"/>
        </w:rPr>
      </w:pPr>
      <w:r>
        <w:t>Kutu grafiğin</w:t>
      </w:r>
      <w:r w:rsidR="009A3736">
        <w:t xml:space="preserve">de </w:t>
      </w:r>
      <w:r>
        <w:t xml:space="preserve">en yüksek TFC değeri </w:t>
      </w:r>
      <w:proofErr w:type="gramStart"/>
      <w:r>
        <w:t>12749.8</w:t>
      </w:r>
      <w:r w:rsidR="00BF4802">
        <w:t>0</w:t>
      </w:r>
      <w:proofErr w:type="gramEnd"/>
      <w:r w:rsidRPr="00DB1924">
        <w:rPr>
          <w:rFonts w:eastAsia="Calibri"/>
        </w:rPr>
        <w:t xml:space="preserve"> </w:t>
      </w:r>
      <w:r>
        <w:rPr>
          <w:rFonts w:eastAsia="Calibri"/>
        </w:rPr>
        <w:t>mg QEE/kg</w:t>
      </w:r>
      <w:r>
        <w:t xml:space="preserve">, en düşük TFC değeri ise 19.97 </w:t>
      </w:r>
      <w:r>
        <w:rPr>
          <w:rFonts w:eastAsia="Calibri"/>
        </w:rPr>
        <w:t>mg QEE/kg olduğu görülmektedir. TFC kutu grafiğine gör</w:t>
      </w:r>
      <w:r w:rsidR="00BF4802">
        <w:rPr>
          <w:rFonts w:eastAsia="Calibri"/>
        </w:rPr>
        <w:t xml:space="preserve">e birinci kuartil değeri </w:t>
      </w:r>
      <w:proofErr w:type="gramStart"/>
      <w:r w:rsidR="00BF4802">
        <w:rPr>
          <w:rFonts w:eastAsia="Calibri"/>
        </w:rPr>
        <w:t>317.23</w:t>
      </w:r>
      <w:proofErr w:type="gramEnd"/>
      <w:r w:rsidRPr="00DB1924">
        <w:rPr>
          <w:rFonts w:eastAsia="Calibri"/>
        </w:rPr>
        <w:t xml:space="preserve"> </w:t>
      </w:r>
      <w:r>
        <w:rPr>
          <w:rFonts w:eastAsia="Calibri"/>
        </w:rPr>
        <w:t>mg QEE/kg, üçüncü</w:t>
      </w:r>
      <w:r w:rsidR="00BF4802">
        <w:rPr>
          <w:rFonts w:eastAsia="Calibri"/>
        </w:rPr>
        <w:t xml:space="preserve"> kuartil değeri 1210.26</w:t>
      </w:r>
      <w:r w:rsidRPr="00DB1924">
        <w:rPr>
          <w:rFonts w:eastAsia="Calibri"/>
        </w:rPr>
        <w:t xml:space="preserve"> </w:t>
      </w:r>
      <w:r w:rsidR="00BF4802">
        <w:rPr>
          <w:rFonts w:eastAsia="Calibri"/>
        </w:rPr>
        <w:t>mg QEE/kg, medyan değeri 712.40</w:t>
      </w:r>
      <w:r w:rsidRPr="00DB1924">
        <w:rPr>
          <w:rFonts w:eastAsia="Calibri"/>
        </w:rPr>
        <w:t xml:space="preserve"> </w:t>
      </w:r>
      <w:r>
        <w:rPr>
          <w:rFonts w:eastAsia="Calibri"/>
        </w:rPr>
        <w:t>mg Q</w:t>
      </w:r>
      <w:r w:rsidR="00BF4802">
        <w:rPr>
          <w:rFonts w:eastAsia="Calibri"/>
        </w:rPr>
        <w:t>EE/kg ve ortalama değer 1587.71</w:t>
      </w:r>
      <w:r w:rsidRPr="00DB1924">
        <w:rPr>
          <w:rFonts w:eastAsia="Calibri"/>
        </w:rPr>
        <w:t xml:space="preserve"> </w:t>
      </w:r>
      <w:r>
        <w:rPr>
          <w:rFonts w:eastAsia="Calibri"/>
        </w:rPr>
        <w:t>mg QEE/kg</w:t>
      </w:r>
      <w:r w:rsidR="009A3736">
        <w:rPr>
          <w:rFonts w:eastAsia="Calibri"/>
        </w:rPr>
        <w:t>’dır</w:t>
      </w:r>
      <w:r>
        <w:rPr>
          <w:rFonts w:eastAsia="Calibri"/>
        </w:rPr>
        <w:t>.</w:t>
      </w:r>
    </w:p>
    <w:p w:rsidR="009E1A52" w:rsidRDefault="00E37411" w:rsidP="00120405">
      <w:pPr>
        <w:rPr>
          <w:rFonts w:eastAsia="Calibri"/>
        </w:rPr>
      </w:pPr>
      <w:r>
        <w:rPr>
          <w:rFonts w:eastAsia="Calibri"/>
        </w:rPr>
        <w:lastRenderedPageBreak/>
        <w:t xml:space="preserve">Korelasyon matriksi </w:t>
      </w:r>
      <w:r w:rsidR="009A3736">
        <w:rPr>
          <w:rFonts w:eastAsia="Calibri"/>
        </w:rPr>
        <w:t xml:space="preserve">tablosuna </w:t>
      </w:r>
      <w:r>
        <w:rPr>
          <w:rFonts w:eastAsia="Calibri"/>
        </w:rPr>
        <w:t>(Tablo 3.1</w:t>
      </w:r>
      <w:r w:rsidR="009E1A52">
        <w:rPr>
          <w:rFonts w:eastAsia="Calibri"/>
        </w:rPr>
        <w:t>) göre, TFC analiz</w:t>
      </w:r>
      <w:r w:rsidR="009A3736">
        <w:rPr>
          <w:rFonts w:eastAsia="Calibri"/>
        </w:rPr>
        <w:t xml:space="preserve"> değerleri</w:t>
      </w:r>
      <w:r w:rsidR="009E1A52">
        <w:rPr>
          <w:rFonts w:eastAsia="Calibri"/>
        </w:rPr>
        <w:t xml:space="preserve"> ile pozitif güçlü </w:t>
      </w:r>
      <w:proofErr w:type="gramStart"/>
      <w:r w:rsidR="009E1A52">
        <w:rPr>
          <w:rFonts w:eastAsia="Calibri"/>
        </w:rPr>
        <w:t>korelasyon</w:t>
      </w:r>
      <w:proofErr w:type="gramEnd"/>
      <w:r w:rsidR="009E1A52">
        <w:rPr>
          <w:rFonts w:eastAsia="Calibri"/>
        </w:rPr>
        <w:t xml:space="preserve"> ilişkisi oluşturan asitlik, pH, TPC, DPPH, TAC, ABTS, FRAP, fruktoz, glikoz ve toplam şeker</w:t>
      </w:r>
      <w:r w:rsidR="009A3736">
        <w:rPr>
          <w:rFonts w:eastAsia="Calibri"/>
        </w:rPr>
        <w:t xml:space="preserve">in </w:t>
      </w:r>
      <w:r w:rsidR="009E1A52">
        <w:rPr>
          <w:rFonts w:eastAsia="Calibri"/>
        </w:rPr>
        <w:t>korelasyon değerleri sırasıyla 0.377, 0.743, 0.967, 0.782, 0.793, 0.630, 0.747, 0.424, 0.276, 0.272 ol</w:t>
      </w:r>
      <w:r w:rsidR="009A3736">
        <w:rPr>
          <w:rFonts w:eastAsia="Calibri"/>
        </w:rPr>
        <w:t>arak belirlenmiştir</w:t>
      </w:r>
      <w:r w:rsidR="009E1A52">
        <w:rPr>
          <w:rFonts w:eastAsia="Calibri"/>
        </w:rPr>
        <w:t xml:space="preserve">. Bu değerlere göre TFC analizi değerleri </w:t>
      </w:r>
      <w:r w:rsidR="00B3003F">
        <w:rPr>
          <w:rFonts w:eastAsia="Calibri"/>
        </w:rPr>
        <w:t xml:space="preserve">arttıkça </w:t>
      </w:r>
      <w:r w:rsidR="009E1A52">
        <w:rPr>
          <w:rFonts w:eastAsia="Calibri"/>
        </w:rPr>
        <w:t>asitlik, pH, TPC, DPPH, TAC, ABTS, FRAP, fruktoz, glikoz ve toplam şeker analizleri</w:t>
      </w:r>
      <w:r w:rsidR="009A3736">
        <w:rPr>
          <w:rFonts w:eastAsia="Calibri"/>
        </w:rPr>
        <w:t>nin</w:t>
      </w:r>
      <w:r w:rsidR="009E1A52">
        <w:rPr>
          <w:rFonts w:eastAsia="Calibri"/>
        </w:rPr>
        <w:t xml:space="preserve"> değerleri</w:t>
      </w:r>
      <w:r w:rsidR="00B3003F">
        <w:rPr>
          <w:rFonts w:eastAsia="Calibri"/>
        </w:rPr>
        <w:t xml:space="preserve"> </w:t>
      </w:r>
      <w:r w:rsidR="009E1A52">
        <w:rPr>
          <w:rFonts w:eastAsia="Calibri"/>
        </w:rPr>
        <w:t>de genellikle artm</w:t>
      </w:r>
      <w:r w:rsidR="009A3736">
        <w:rPr>
          <w:rFonts w:eastAsia="Calibri"/>
        </w:rPr>
        <w:t>ıştır</w:t>
      </w:r>
      <w:r w:rsidR="009E1A52">
        <w:rPr>
          <w:rFonts w:eastAsia="Calibri"/>
        </w:rPr>
        <w:t xml:space="preserve">. TFC ile negatif güçlü </w:t>
      </w:r>
      <w:proofErr w:type="gramStart"/>
      <w:r w:rsidR="009E1A52">
        <w:rPr>
          <w:rFonts w:eastAsia="Calibri"/>
        </w:rPr>
        <w:t>korelasyon</w:t>
      </w:r>
      <w:proofErr w:type="gramEnd"/>
      <w:r w:rsidR="009E1A52">
        <w:rPr>
          <w:rFonts w:eastAsia="Calibri"/>
        </w:rPr>
        <w:t xml:space="preserve"> oluşturan briks, HMF ve sakkaroz</w:t>
      </w:r>
      <w:r w:rsidR="0066673D">
        <w:rPr>
          <w:rFonts w:eastAsia="Calibri"/>
        </w:rPr>
        <w:t xml:space="preserve">un </w:t>
      </w:r>
      <w:r w:rsidR="009E1A52">
        <w:rPr>
          <w:rFonts w:eastAsia="Calibri"/>
        </w:rPr>
        <w:t>korelasyon değerleri sırasıyla -0.627, -0.274, -0.360</w:t>
      </w:r>
      <w:r w:rsidR="0066673D">
        <w:rPr>
          <w:rFonts w:eastAsia="Calibri"/>
        </w:rPr>
        <w:t xml:space="preserve">’dır </w:t>
      </w:r>
      <w:r w:rsidR="009E1A52">
        <w:rPr>
          <w:rFonts w:eastAsia="Calibri"/>
        </w:rPr>
        <w:t xml:space="preserve">ve TFC analizi miktarı arttığında briks, HMF ve sakkaroz analizi değerleri </w:t>
      </w:r>
      <w:r w:rsidR="0066673D">
        <w:rPr>
          <w:rFonts w:eastAsia="Calibri"/>
        </w:rPr>
        <w:t xml:space="preserve">de </w:t>
      </w:r>
      <w:r w:rsidR="009E1A52">
        <w:rPr>
          <w:rFonts w:eastAsia="Calibri"/>
        </w:rPr>
        <w:t>genellikle azalm</w:t>
      </w:r>
      <w:r w:rsidR="0066673D">
        <w:rPr>
          <w:rFonts w:eastAsia="Calibri"/>
        </w:rPr>
        <w:t>ıştır</w:t>
      </w:r>
      <w:r w:rsidR="009E1A52">
        <w:rPr>
          <w:rFonts w:eastAsia="Calibri"/>
        </w:rPr>
        <w:t xml:space="preserve">. TFC ile zayıf </w:t>
      </w:r>
      <w:proofErr w:type="gramStart"/>
      <w:r w:rsidR="009E1A52">
        <w:rPr>
          <w:rFonts w:eastAsia="Calibri"/>
        </w:rPr>
        <w:t>korelasyon</w:t>
      </w:r>
      <w:proofErr w:type="gramEnd"/>
      <w:r w:rsidR="009E1A52">
        <w:rPr>
          <w:rFonts w:eastAsia="Calibri"/>
        </w:rPr>
        <w:t xml:space="preserve"> ilişkisi oluşturan L değeri, a değeri, b değeri ve </w:t>
      </w:r>
      <w:r w:rsidR="009E1A52">
        <w:rPr>
          <w:rFonts w:eastAsia="Calibri" w:cs="Times New Roman"/>
        </w:rPr>
        <w:t>∆</w:t>
      </w:r>
      <w:r w:rsidR="009E1A52">
        <w:rPr>
          <w:rFonts w:eastAsia="Calibri"/>
        </w:rPr>
        <w:t>E değeri, TFC değerlerinin artması ya da azalmasıyla herhangi bir değişme göstermem</w:t>
      </w:r>
      <w:r w:rsidR="0066673D">
        <w:rPr>
          <w:rFonts w:eastAsia="Calibri"/>
        </w:rPr>
        <w:t>iştir.</w:t>
      </w:r>
      <w:r w:rsidR="009E1A52">
        <w:rPr>
          <w:rFonts w:eastAsia="Calibri"/>
        </w:rPr>
        <w:t xml:space="preserve"> </w:t>
      </w:r>
    </w:p>
    <w:p w:rsidR="00537B67" w:rsidRDefault="00537B67" w:rsidP="00120405">
      <w:pPr>
        <w:rPr>
          <w:rFonts w:eastAsia="Calibri"/>
        </w:rPr>
      </w:pPr>
      <w:r>
        <w:rPr>
          <w:rFonts w:eastAsia="Calibri"/>
        </w:rPr>
        <w:t>N9, N13, N14 ve N16 numunelerinin toplam flavonoid madde</w:t>
      </w:r>
      <w:r w:rsidR="0066673D">
        <w:rPr>
          <w:rFonts w:eastAsia="Calibri"/>
        </w:rPr>
        <w:t xml:space="preserve"> içeriği</w:t>
      </w:r>
      <w:r>
        <w:rPr>
          <w:rFonts w:eastAsia="Calibri"/>
        </w:rPr>
        <w:t xml:space="preserve"> diğer örneklere göre daha yü</w:t>
      </w:r>
      <w:r w:rsidR="00B3003F">
        <w:rPr>
          <w:rFonts w:eastAsia="Calibri"/>
        </w:rPr>
        <w:t>k</w:t>
      </w:r>
      <w:r>
        <w:rPr>
          <w:rFonts w:eastAsia="Calibri"/>
        </w:rPr>
        <w:t xml:space="preserve">sek, N1, N2, N3 ve N17 numunelerinin ise daha düşük olduğu saptanmıştır. </w:t>
      </w:r>
      <w:r w:rsidR="00E1736F">
        <w:rPr>
          <w:rFonts w:eastAsia="Calibri"/>
        </w:rPr>
        <w:t>N18 numunesinin toplam flavonoid mad</w:t>
      </w:r>
      <w:r w:rsidR="00B3003F">
        <w:rPr>
          <w:rFonts w:eastAsia="Calibri"/>
        </w:rPr>
        <w:t>de miktarı ise tüm örne</w:t>
      </w:r>
      <w:r w:rsidR="00E1736F">
        <w:rPr>
          <w:rFonts w:eastAsia="Calibri"/>
        </w:rPr>
        <w:t>klerin ort</w:t>
      </w:r>
      <w:r w:rsidR="00B3003F">
        <w:rPr>
          <w:rFonts w:eastAsia="Calibri"/>
        </w:rPr>
        <w:t>a</w:t>
      </w:r>
      <w:r w:rsidR="00E1736F">
        <w:rPr>
          <w:rFonts w:eastAsia="Calibri"/>
        </w:rPr>
        <w:t xml:space="preserve">lamasından yaklaşık 8 kat fazla olduğu görülmüştür. Bu farklılıkların nedeni, nar soslarında kullanılan hammadde, katkı maddeleri ve üretim </w:t>
      </w:r>
      <w:proofErr w:type="gramStart"/>
      <w:r w:rsidR="00E1736F">
        <w:rPr>
          <w:rFonts w:eastAsia="Calibri"/>
        </w:rPr>
        <w:t>proseslerinden</w:t>
      </w:r>
      <w:proofErr w:type="gramEnd"/>
      <w:r w:rsidR="00E1736F">
        <w:rPr>
          <w:rFonts w:eastAsia="Calibri"/>
        </w:rPr>
        <w:t xml:space="preserve"> kaynaklı</w:t>
      </w:r>
      <w:r w:rsidR="0066673D">
        <w:rPr>
          <w:rFonts w:eastAsia="Calibri"/>
        </w:rPr>
        <w:t xml:space="preserve"> olması olasıdır.</w:t>
      </w:r>
    </w:p>
    <w:p w:rsidR="00120405" w:rsidRPr="00120405" w:rsidRDefault="00120405" w:rsidP="00120405">
      <w:pPr>
        <w:rPr>
          <w:rFonts w:eastAsia="Calibri"/>
        </w:rPr>
      </w:pPr>
    </w:p>
    <w:p w:rsidR="009E1A52" w:rsidRDefault="009E1A52" w:rsidP="009E1A52">
      <w:pPr>
        <w:pStyle w:val="Balk2"/>
        <w:numPr>
          <w:ilvl w:val="0"/>
          <w:numId w:val="0"/>
        </w:numPr>
        <w:ind w:left="718"/>
      </w:pPr>
      <w:bookmarkStart w:id="135" w:name="_Toc77109905"/>
      <w:r>
        <w:t xml:space="preserve">3.2.6. </w:t>
      </w:r>
      <w:r w:rsidRPr="00511F9D">
        <w:rPr>
          <w:rFonts w:eastAsia="Calibri"/>
        </w:rPr>
        <w:t>ABTS Radikal Süpürücü Etki</w:t>
      </w:r>
      <w:bookmarkEnd w:id="135"/>
    </w:p>
    <w:p w:rsidR="009E1A52" w:rsidRDefault="009E1A52" w:rsidP="009E1A52"/>
    <w:p w:rsidR="0070122F" w:rsidRDefault="009E1A52" w:rsidP="0070122F">
      <w:pPr>
        <w:rPr>
          <w:szCs w:val="24"/>
        </w:rPr>
      </w:pPr>
      <w:r>
        <w:t xml:space="preserve">Nar sosu örneklerine yapılan ABTS radikal süpürücü etki tayini sonuçları Tablo </w:t>
      </w:r>
      <w:proofErr w:type="gramStart"/>
      <w:r>
        <w:t>3.3’te</w:t>
      </w:r>
      <w:proofErr w:type="gramEnd"/>
      <w:r>
        <w:t xml:space="preserve"> </w:t>
      </w:r>
      <w:r w:rsidR="0066673D">
        <w:t>gösterilmiştir</w:t>
      </w:r>
      <w:r>
        <w:t xml:space="preserve">. Analiz sonucu bulunan en yüksek değer </w:t>
      </w:r>
      <w:proofErr w:type="gramStart"/>
      <w:r w:rsidRPr="00375C4D">
        <w:rPr>
          <w:rFonts w:eastAsia="Calibri"/>
        </w:rPr>
        <w:t>719.42</w:t>
      </w:r>
      <w:proofErr w:type="gramEnd"/>
      <w:r w:rsidRPr="00375C4D">
        <w:rPr>
          <w:rFonts w:eastAsia="Calibri"/>
        </w:rPr>
        <w:t>±0.00</w:t>
      </w:r>
      <w:r w:rsidRPr="00F27C3A">
        <w:rPr>
          <w:rFonts w:eastAsia="Calibri"/>
          <w:b/>
          <w:bCs/>
        </w:rPr>
        <w:t xml:space="preserve"> </w:t>
      </w:r>
      <w:r w:rsidRPr="00F27C3A">
        <w:rPr>
          <w:rFonts w:eastAsia="Calibri"/>
          <w:bCs/>
        </w:rPr>
        <w:t>mg AA/kg</w:t>
      </w:r>
      <w:r w:rsidRPr="00F27C3A">
        <w:rPr>
          <w:rFonts w:eastAsia="Calibri"/>
        </w:rPr>
        <w:t>,</w:t>
      </w:r>
      <w:r>
        <w:rPr>
          <w:rFonts w:eastAsia="Calibri"/>
        </w:rPr>
        <w:t xml:space="preserve"> en düşük değer ise </w:t>
      </w:r>
      <w:r w:rsidRPr="00375C4D">
        <w:rPr>
          <w:rFonts w:eastAsia="Calibri"/>
        </w:rPr>
        <w:t>16.95±4.</w:t>
      </w:r>
      <w:r w:rsidRPr="00F27C3A">
        <w:rPr>
          <w:rFonts w:eastAsia="Calibri"/>
        </w:rPr>
        <w:t xml:space="preserve">19 </w:t>
      </w:r>
      <w:r w:rsidRPr="00F27C3A">
        <w:rPr>
          <w:rFonts w:eastAsia="Calibri"/>
          <w:bCs/>
        </w:rPr>
        <w:t>mg AA/kg</w:t>
      </w:r>
      <w:r>
        <w:rPr>
          <w:rFonts w:eastAsia="Calibri"/>
        </w:rPr>
        <w:t xml:space="preserve"> olarak tespit edilmiştir. N18 numunesinin ABTS analizi sonucu </w:t>
      </w:r>
      <w:proofErr w:type="gramStart"/>
      <w:r w:rsidRPr="00375C4D">
        <w:rPr>
          <w:rFonts w:eastAsia="Calibri"/>
        </w:rPr>
        <w:t>719.42</w:t>
      </w:r>
      <w:proofErr w:type="gramEnd"/>
      <w:r w:rsidRPr="00375C4D">
        <w:rPr>
          <w:rFonts w:eastAsia="Calibri"/>
        </w:rPr>
        <w:t>±0.00</w:t>
      </w:r>
      <w:r w:rsidRPr="00F27C3A">
        <w:rPr>
          <w:rFonts w:eastAsia="Calibri"/>
          <w:b/>
          <w:bCs/>
        </w:rPr>
        <w:t xml:space="preserve"> </w:t>
      </w:r>
      <w:r w:rsidRPr="00F27C3A">
        <w:rPr>
          <w:rFonts w:eastAsia="Calibri"/>
          <w:bCs/>
        </w:rPr>
        <w:t>mg AA/kg</w:t>
      </w:r>
      <w:r>
        <w:rPr>
          <w:rFonts w:eastAsia="Calibri"/>
          <w:bCs/>
        </w:rPr>
        <w:t xml:space="preserve"> olarak bulunmuştur. ABTS analizinde en düşük değere sahip numune N4 numunesi olurken, en yüksek değere sahip numune N18 numunesi olduğu görülmüştür. ABTS (%inhibisyon) sonuçlarına göre en yüksek değer %</w:t>
      </w:r>
      <w:r w:rsidRPr="00375C4D">
        <w:rPr>
          <w:rFonts w:eastAsia="Calibri"/>
        </w:rPr>
        <w:t>98.71±0.00</w:t>
      </w:r>
      <w:r>
        <w:rPr>
          <w:rFonts w:eastAsia="Calibri"/>
        </w:rPr>
        <w:t>, en düşük değer ise %</w:t>
      </w:r>
      <w:r w:rsidRPr="00375C4D">
        <w:rPr>
          <w:rFonts w:eastAsia="Calibri"/>
        </w:rPr>
        <w:t>2.34±0.58</w:t>
      </w:r>
      <w:r>
        <w:rPr>
          <w:rFonts w:eastAsia="Calibri"/>
        </w:rPr>
        <w:t xml:space="preserve"> </w:t>
      </w:r>
      <w:r w:rsidR="0066673D">
        <w:rPr>
          <w:rFonts w:eastAsia="Calibri"/>
        </w:rPr>
        <w:t>olarak ölçülmüştür</w:t>
      </w:r>
      <w:r>
        <w:rPr>
          <w:rFonts w:eastAsia="Calibri"/>
        </w:rPr>
        <w:t xml:space="preserve">. N18 numunesi ABTS (%inhibisyon) sonucu olarak </w:t>
      </w:r>
      <w:r>
        <w:rPr>
          <w:rFonts w:eastAsia="Calibri"/>
          <w:bCs/>
        </w:rPr>
        <w:t>%</w:t>
      </w:r>
      <w:r w:rsidRPr="00375C4D">
        <w:rPr>
          <w:rFonts w:eastAsia="Calibri"/>
        </w:rPr>
        <w:t>98.71±0.00</w:t>
      </w:r>
      <w:r>
        <w:rPr>
          <w:rFonts w:eastAsia="Calibri"/>
        </w:rPr>
        <w:t xml:space="preserve"> değeri bulunmuştur. Aynı zamanda en düşük değere sahip numune N4, en yü</w:t>
      </w:r>
      <w:r w:rsidR="00B3003F">
        <w:rPr>
          <w:rFonts w:eastAsia="Calibri"/>
        </w:rPr>
        <w:t>k</w:t>
      </w:r>
      <w:r>
        <w:rPr>
          <w:rFonts w:eastAsia="Calibri"/>
        </w:rPr>
        <w:t>sek değere sahip olan ise N18 numunesi olmuştur.</w:t>
      </w:r>
      <w:r w:rsidR="0070122F">
        <w:rPr>
          <w:rFonts w:eastAsia="Calibri"/>
        </w:rPr>
        <w:t xml:space="preserve"> </w:t>
      </w:r>
      <w:r w:rsidR="0070122F">
        <w:rPr>
          <w:szCs w:val="24"/>
        </w:rPr>
        <w:t>Yapılan çalışmada nar sosu örneklerinin ABTS analizinde istatistiksel olarak önemli bir farklılık olduğu tespit edilmiştir (p&lt;</w:t>
      </w:r>
      <w:proofErr w:type="gramStart"/>
      <w:r w:rsidR="0070122F">
        <w:rPr>
          <w:szCs w:val="24"/>
        </w:rPr>
        <w:t>0.0001</w:t>
      </w:r>
      <w:proofErr w:type="gramEnd"/>
      <w:r w:rsidR="0070122F">
        <w:rPr>
          <w:szCs w:val="24"/>
        </w:rPr>
        <w:t>).</w:t>
      </w:r>
    </w:p>
    <w:p w:rsidR="00B44ED7" w:rsidRPr="00B51648" w:rsidRDefault="00B44ED7" w:rsidP="00B44ED7">
      <w:r>
        <w:t>Nar sosu numunelerinde yapılan ABTS analiz değerleri ile oluşturulan kutu grafiği Şekil 3.15’te verilmiştir. Grafiğe göre en yüksek ve düşük değerler sırasıyla 9.26-</w:t>
      </w:r>
      <w:proofErr w:type="gramStart"/>
      <w:r>
        <w:t>719.42</w:t>
      </w:r>
      <w:proofErr w:type="gramEnd"/>
      <w:r>
        <w:t xml:space="preserve"> </w:t>
      </w:r>
      <w:r w:rsidRPr="00F27C3A">
        <w:rPr>
          <w:rFonts w:eastAsia="Calibri"/>
          <w:bCs/>
        </w:rPr>
        <w:t>mg AA/kg</w:t>
      </w:r>
      <w:r>
        <w:rPr>
          <w:rFonts w:eastAsia="Calibri"/>
        </w:rPr>
        <w:t xml:space="preserve"> </w:t>
      </w:r>
      <w:r>
        <w:t>olarak tespit edilmiştir. Aynı zamanda birinci kuartil değeri 40.74</w:t>
      </w:r>
      <w:r w:rsidRPr="008554B5">
        <w:rPr>
          <w:rFonts w:eastAsia="Calibri"/>
          <w:bCs/>
        </w:rPr>
        <w:t xml:space="preserve"> </w:t>
      </w:r>
      <w:r w:rsidRPr="00F27C3A">
        <w:rPr>
          <w:rFonts w:eastAsia="Calibri"/>
          <w:bCs/>
        </w:rPr>
        <w:t>mg AA/kg</w:t>
      </w:r>
      <w:r>
        <w:rPr>
          <w:rFonts w:eastAsia="Calibri"/>
          <w:bCs/>
        </w:rPr>
        <w:t>,</w:t>
      </w:r>
      <w:r>
        <w:t xml:space="preserve"> üçüncü </w:t>
      </w:r>
      <w:r>
        <w:lastRenderedPageBreak/>
        <w:t>kuartil değeri 531.43</w:t>
      </w:r>
      <w:r w:rsidRPr="008554B5">
        <w:rPr>
          <w:rFonts w:eastAsia="Calibri"/>
          <w:bCs/>
        </w:rPr>
        <w:t xml:space="preserve"> </w:t>
      </w:r>
      <w:r w:rsidRPr="00F27C3A">
        <w:rPr>
          <w:rFonts w:eastAsia="Calibri"/>
          <w:bCs/>
        </w:rPr>
        <w:t>mg AA/kg</w:t>
      </w:r>
      <w:r>
        <w:t>, medyan değeri 127.74</w:t>
      </w:r>
      <w:r w:rsidRPr="008554B5">
        <w:rPr>
          <w:rFonts w:eastAsia="Calibri"/>
          <w:bCs/>
        </w:rPr>
        <w:t xml:space="preserve"> </w:t>
      </w:r>
      <w:r w:rsidRPr="00F27C3A">
        <w:rPr>
          <w:rFonts w:eastAsia="Calibri"/>
          <w:bCs/>
        </w:rPr>
        <w:t>mg AA/</w:t>
      </w:r>
      <w:proofErr w:type="gramStart"/>
      <w:r w:rsidRPr="00F27C3A">
        <w:rPr>
          <w:rFonts w:eastAsia="Calibri"/>
          <w:bCs/>
        </w:rPr>
        <w:t>kg</w:t>
      </w:r>
      <w:r>
        <w:rPr>
          <w:rFonts w:eastAsia="Calibri"/>
          <w:bCs/>
        </w:rPr>
        <w:t>,</w:t>
      </w:r>
      <w:proofErr w:type="gramEnd"/>
      <w:r>
        <w:t xml:space="preserve"> ve ortalama değer 252.52</w:t>
      </w:r>
      <w:r w:rsidRPr="008554B5">
        <w:rPr>
          <w:rFonts w:eastAsia="Calibri"/>
          <w:bCs/>
        </w:rPr>
        <w:t xml:space="preserve"> </w:t>
      </w:r>
      <w:r w:rsidRPr="00F27C3A">
        <w:rPr>
          <w:rFonts w:eastAsia="Calibri"/>
          <w:bCs/>
        </w:rPr>
        <w:t>mg AA/kg</w:t>
      </w:r>
      <w:r>
        <w:t xml:space="preserve"> olarak saptanmıştır.</w:t>
      </w:r>
    </w:p>
    <w:p w:rsidR="009E1A52" w:rsidRDefault="009E1A52" w:rsidP="009E1A52">
      <w:pPr>
        <w:ind w:firstLine="0"/>
      </w:pPr>
    </w:p>
    <w:p w:rsidR="00F9624A" w:rsidRDefault="009E1A52" w:rsidP="00F9624A">
      <w:pPr>
        <w:keepNext/>
        <w:jc w:val="center"/>
      </w:pPr>
      <w:r>
        <w:rPr>
          <w:noProof/>
          <w:lang w:eastAsia="tr-TR"/>
        </w:rPr>
        <w:drawing>
          <wp:inline distT="0" distB="0" distL="0" distR="0" wp14:anchorId="2BF3C7F8" wp14:editId="0BE6EF02">
            <wp:extent cx="4299857" cy="3113314"/>
            <wp:effectExtent l="0" t="0" r="5715" b="11430"/>
            <wp:docPr id="40" name="Grafik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B44ED7" w:rsidRDefault="00B44ED7" w:rsidP="00B44ED7">
      <w:pPr>
        <w:keepNext/>
        <w:spacing w:line="240" w:lineRule="auto"/>
        <w:jc w:val="center"/>
      </w:pPr>
    </w:p>
    <w:p w:rsidR="009E1A52" w:rsidRPr="00F9624A" w:rsidRDefault="00F9624A" w:rsidP="00E673B8">
      <w:pPr>
        <w:pStyle w:val="ResimYazs"/>
        <w:ind w:firstLine="0"/>
        <w:jc w:val="center"/>
        <w:rPr>
          <w:rFonts w:ascii="Times New Roman" w:hAnsi="Times New Roman" w:cs="Times New Roman"/>
          <w:b w:val="0"/>
          <w:sz w:val="24"/>
          <w:szCs w:val="24"/>
        </w:rPr>
      </w:pPr>
      <w:bookmarkStart w:id="136" w:name="_Toc77112746"/>
      <w:r w:rsidRPr="00F9624A">
        <w:rPr>
          <w:rFonts w:ascii="Times New Roman" w:hAnsi="Times New Roman" w:cs="Times New Roman"/>
          <w:b w:val="0"/>
          <w:sz w:val="24"/>
          <w:szCs w:val="24"/>
        </w:rPr>
        <w:t>Şekil 3.</w:t>
      </w:r>
      <w:r w:rsidRPr="00F9624A">
        <w:rPr>
          <w:rFonts w:ascii="Times New Roman" w:hAnsi="Times New Roman" w:cs="Times New Roman"/>
          <w:b w:val="0"/>
          <w:sz w:val="24"/>
          <w:szCs w:val="24"/>
        </w:rPr>
        <w:fldChar w:fldCharType="begin"/>
      </w:r>
      <w:r w:rsidRPr="00F9624A">
        <w:rPr>
          <w:rFonts w:ascii="Times New Roman" w:hAnsi="Times New Roman" w:cs="Times New Roman"/>
          <w:b w:val="0"/>
          <w:sz w:val="24"/>
          <w:szCs w:val="24"/>
        </w:rPr>
        <w:instrText xml:space="preserve"> SEQ Şekil_3. \* ARABIC </w:instrText>
      </w:r>
      <w:r w:rsidRPr="00F9624A">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15</w:t>
      </w:r>
      <w:r w:rsidRPr="00F9624A">
        <w:rPr>
          <w:rFonts w:ascii="Times New Roman" w:hAnsi="Times New Roman" w:cs="Times New Roman"/>
          <w:b w:val="0"/>
          <w:sz w:val="24"/>
          <w:szCs w:val="24"/>
        </w:rPr>
        <w:fldChar w:fldCharType="end"/>
      </w:r>
      <w:r w:rsidRPr="00F9624A">
        <w:rPr>
          <w:rFonts w:ascii="Times New Roman" w:hAnsi="Times New Roman" w:cs="Times New Roman"/>
          <w:b w:val="0"/>
          <w:sz w:val="24"/>
          <w:szCs w:val="24"/>
        </w:rPr>
        <w:t>. ABTS radikal katyonu süpürücü etki kutu grafiği</w:t>
      </w:r>
      <w:bookmarkEnd w:id="136"/>
    </w:p>
    <w:p w:rsidR="009E1A52" w:rsidRDefault="009E1A52" w:rsidP="00121CED"/>
    <w:p w:rsidR="009E1A52" w:rsidRDefault="009E1A52" w:rsidP="009E1A52">
      <w:r>
        <w:t>ABTS analiz</w:t>
      </w:r>
      <w:r w:rsidR="0066673D">
        <w:t xml:space="preserve"> değerleri</w:t>
      </w:r>
      <w:r>
        <w:t xml:space="preserve"> ile diğer analizlerin oluşturdukları </w:t>
      </w:r>
      <w:proofErr w:type="gramStart"/>
      <w:r>
        <w:t>korela</w:t>
      </w:r>
      <w:r w:rsidR="00E37411">
        <w:t>syon</w:t>
      </w:r>
      <w:proofErr w:type="gramEnd"/>
      <w:r w:rsidR="00E37411">
        <w:t xml:space="preserve"> matriks değerleri Tablo 3.1</w:t>
      </w:r>
      <w:r>
        <w:t xml:space="preserve">’de gösterilmiştir. Tabloya göre </w:t>
      </w:r>
      <w:proofErr w:type="gramStart"/>
      <w:r>
        <w:t xml:space="preserve">ABTS </w:t>
      </w:r>
      <w:r w:rsidR="0066673D">
        <w:t xml:space="preserve"> analiz</w:t>
      </w:r>
      <w:proofErr w:type="gramEnd"/>
      <w:r w:rsidR="0066673D">
        <w:t xml:space="preserve"> değerleri</w:t>
      </w:r>
      <w:r>
        <w:t xml:space="preserve"> ile pozitif güçlü korelasyon ilişkisi oluşturan asitlik, pH, a değeri, b değeri </w:t>
      </w:r>
      <w:r>
        <w:rPr>
          <w:rFonts w:cs="Times New Roman"/>
        </w:rPr>
        <w:t>∆</w:t>
      </w:r>
      <w:r>
        <w:t>E değeri,</w:t>
      </w:r>
      <w:r w:rsidR="00B3003F">
        <w:t xml:space="preserve"> </w:t>
      </w:r>
      <w:r>
        <w:t xml:space="preserve">TPC, DPPH, TFC, TAC, glikoz ve toplam şeker analizlerinin korelasyon değerleri sırasıyla 0.820, 0.468, 0.600, 0.298, 0.323, 0.591, 0.956, 0.630, 0.828, 0.544, 0.441 </w:t>
      </w:r>
      <w:r w:rsidR="0066673D">
        <w:t>şeklinde hesaplanmıştır</w:t>
      </w:r>
      <w:r>
        <w:t xml:space="preserve">. Korelasyon değerlerine göre, ABTS analizi sonuç değerleri arttıkça asitlik, pH, a değeri, b değeri </w:t>
      </w:r>
      <w:r>
        <w:rPr>
          <w:rFonts w:cs="Times New Roman"/>
        </w:rPr>
        <w:t>∆</w:t>
      </w:r>
      <w:r>
        <w:t>E değeri,</w:t>
      </w:r>
      <w:r w:rsidR="00B3003F">
        <w:t xml:space="preserve"> </w:t>
      </w:r>
      <w:r>
        <w:t>TPC, DPPH, TFC, TAC, glikoz ve toplam şeker analizlerinin değerleri genellikle art</w:t>
      </w:r>
      <w:r w:rsidR="0066673D">
        <w:t>ış göstermiştir</w:t>
      </w:r>
      <w:r>
        <w:t>. ABTS</w:t>
      </w:r>
      <w:r w:rsidR="00121CED">
        <w:t xml:space="preserve"> </w:t>
      </w:r>
      <w:r>
        <w:t xml:space="preserve">ile negatif güçlü korelasyon oluşturan briks ve </w:t>
      </w:r>
      <w:proofErr w:type="gramStart"/>
      <w:r>
        <w:t>sakkaroz</w:t>
      </w:r>
      <w:r w:rsidR="00A74ECA">
        <w:t xml:space="preserve">un </w:t>
      </w:r>
      <w:r>
        <w:t xml:space="preserve"> korelasyon</w:t>
      </w:r>
      <w:proofErr w:type="gramEnd"/>
      <w:r>
        <w:t xml:space="preserve"> değerleri sırasıyla -0.676, -0.311 </w:t>
      </w:r>
      <w:r w:rsidR="00A74ECA">
        <w:t xml:space="preserve">olarak hesaplanmış </w:t>
      </w:r>
      <w:r>
        <w:t>ve ABTS analizi değerleri arttıkça briks ve sakkaroz analizi değerleri genellikle azalm</w:t>
      </w:r>
      <w:r w:rsidR="00A74ECA">
        <w:t>ıştır</w:t>
      </w:r>
      <w:r>
        <w:t xml:space="preserve">. Aynı zamanda ABTS analizi ile zayıf </w:t>
      </w:r>
      <w:proofErr w:type="gramStart"/>
      <w:r>
        <w:t>korelasyon</w:t>
      </w:r>
      <w:proofErr w:type="gramEnd"/>
      <w:r>
        <w:t xml:space="preserve"> oluşturan HMF, L değeri, FRAP ve </w:t>
      </w:r>
      <w:r w:rsidR="00A74ECA">
        <w:t>früktoz değerleri</w:t>
      </w:r>
      <w:r>
        <w:t>, ABTS miktarının artması ya da azalmasıyla herhangi bir değişim göstermemektedir.</w:t>
      </w:r>
    </w:p>
    <w:p w:rsidR="00B44ED7" w:rsidRDefault="00B44ED7" w:rsidP="00B44ED7">
      <w:r>
        <w:t xml:space="preserve">Nar soslarında yapılan ABTS (%inhibisyon) analizinde elde edilen sonuçlara göre oluşturulan kutu grafiği Şekil 3.16’da verilmiştir. Kutu grafiğine verilerine göre en yüksek değer %98.71 ve en düşük değer %1.29’dur. Grafiğe göre birinci kuartil değeri %5.58, </w:t>
      </w:r>
      <w:r>
        <w:lastRenderedPageBreak/>
        <w:t xml:space="preserve">üçüncü kuartil değeri %72,70, medyan değeri %17.48, ortalama değer ise %34.67 olarak tespit edilmiştir. </w:t>
      </w:r>
    </w:p>
    <w:p w:rsidR="00B44ED7" w:rsidRDefault="00B44ED7" w:rsidP="009E1A52"/>
    <w:p w:rsidR="00A00ACE" w:rsidRDefault="009E1A52" w:rsidP="00A00ACE">
      <w:pPr>
        <w:keepNext/>
        <w:jc w:val="center"/>
      </w:pPr>
      <w:r>
        <w:rPr>
          <w:noProof/>
          <w:lang w:eastAsia="tr-TR"/>
        </w:rPr>
        <w:drawing>
          <wp:inline distT="0" distB="0" distL="0" distR="0" wp14:anchorId="5C8AAABB" wp14:editId="24035F68">
            <wp:extent cx="4343400" cy="3113314"/>
            <wp:effectExtent l="0" t="0" r="0" b="11430"/>
            <wp:docPr id="45" name="Grafik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B44ED7" w:rsidRDefault="00B44ED7" w:rsidP="00B44ED7">
      <w:pPr>
        <w:keepNext/>
        <w:spacing w:line="240" w:lineRule="auto"/>
        <w:jc w:val="center"/>
      </w:pPr>
    </w:p>
    <w:p w:rsidR="009E1A52" w:rsidRPr="00A00ACE" w:rsidRDefault="00A00ACE" w:rsidP="00E673B8">
      <w:pPr>
        <w:pStyle w:val="ResimYazs"/>
        <w:ind w:firstLine="0"/>
        <w:jc w:val="center"/>
        <w:rPr>
          <w:rFonts w:ascii="Times New Roman" w:hAnsi="Times New Roman" w:cs="Times New Roman"/>
          <w:b w:val="0"/>
          <w:sz w:val="24"/>
          <w:szCs w:val="24"/>
        </w:rPr>
      </w:pPr>
      <w:bookmarkStart w:id="137" w:name="_Toc77112747"/>
      <w:r w:rsidRPr="00A00ACE">
        <w:rPr>
          <w:rFonts w:ascii="Times New Roman" w:hAnsi="Times New Roman" w:cs="Times New Roman"/>
          <w:b w:val="0"/>
          <w:sz w:val="24"/>
          <w:szCs w:val="24"/>
        </w:rPr>
        <w:t>Ş</w:t>
      </w:r>
      <w:r>
        <w:rPr>
          <w:rFonts w:ascii="Times New Roman" w:hAnsi="Times New Roman" w:cs="Times New Roman"/>
          <w:b w:val="0"/>
          <w:sz w:val="24"/>
          <w:szCs w:val="24"/>
        </w:rPr>
        <w:t>ekil 3.</w:t>
      </w:r>
      <w:r w:rsidRPr="00A00ACE">
        <w:rPr>
          <w:rFonts w:ascii="Times New Roman" w:hAnsi="Times New Roman" w:cs="Times New Roman"/>
          <w:b w:val="0"/>
          <w:sz w:val="24"/>
          <w:szCs w:val="24"/>
        </w:rPr>
        <w:fldChar w:fldCharType="begin"/>
      </w:r>
      <w:r w:rsidRPr="00A00ACE">
        <w:rPr>
          <w:rFonts w:ascii="Times New Roman" w:hAnsi="Times New Roman" w:cs="Times New Roman"/>
          <w:b w:val="0"/>
          <w:sz w:val="24"/>
          <w:szCs w:val="24"/>
        </w:rPr>
        <w:instrText xml:space="preserve"> SEQ Şekil_3. \* ARABIC </w:instrText>
      </w:r>
      <w:r w:rsidRPr="00A00ACE">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16</w:t>
      </w:r>
      <w:r w:rsidRPr="00A00ACE">
        <w:rPr>
          <w:rFonts w:ascii="Times New Roman" w:hAnsi="Times New Roman" w:cs="Times New Roman"/>
          <w:b w:val="0"/>
          <w:sz w:val="24"/>
          <w:szCs w:val="24"/>
        </w:rPr>
        <w:fldChar w:fldCharType="end"/>
      </w:r>
      <w:r w:rsidRPr="00A00ACE">
        <w:rPr>
          <w:rFonts w:ascii="Times New Roman" w:hAnsi="Times New Roman" w:cs="Times New Roman"/>
          <w:b w:val="0"/>
          <w:sz w:val="24"/>
          <w:szCs w:val="24"/>
        </w:rPr>
        <w:t>. ABTS radikal kat</w:t>
      </w:r>
      <w:r w:rsidR="00B3003F">
        <w:rPr>
          <w:rFonts w:ascii="Times New Roman" w:hAnsi="Times New Roman" w:cs="Times New Roman"/>
          <w:b w:val="0"/>
          <w:sz w:val="24"/>
          <w:szCs w:val="24"/>
        </w:rPr>
        <w:t>yon</w:t>
      </w:r>
      <w:r w:rsidRPr="00A00ACE">
        <w:rPr>
          <w:rFonts w:ascii="Times New Roman" w:hAnsi="Times New Roman" w:cs="Times New Roman"/>
          <w:b w:val="0"/>
          <w:sz w:val="24"/>
          <w:szCs w:val="24"/>
        </w:rPr>
        <w:t>unu süpürücü etki (% inhibisyon) kutu grafiği</w:t>
      </w:r>
      <w:bookmarkEnd w:id="137"/>
    </w:p>
    <w:p w:rsidR="009E1A52" w:rsidRDefault="009E1A52" w:rsidP="00121CED"/>
    <w:p w:rsidR="000930DA" w:rsidRDefault="009E1A52" w:rsidP="008C575C">
      <w:r>
        <w:t xml:space="preserve">ABTS (%inhibisyon) ile diğer analizlerin </w:t>
      </w:r>
      <w:proofErr w:type="gramStart"/>
      <w:r>
        <w:t>korelasyon</w:t>
      </w:r>
      <w:proofErr w:type="gramEnd"/>
      <w:r>
        <w:t xml:space="preserve"> ilişkisi değerleri, ABTS ile diğer analizlerin korelasyon ilişkisi değerle</w:t>
      </w:r>
      <w:r w:rsidR="00E37411">
        <w:t>rine çok yakın olduğu (Tablo 3.1</w:t>
      </w:r>
      <w:r>
        <w:t xml:space="preserve">) görülmüştür. Bu nedenden dolayı ABTS (%inhibisyon) ile ABTS </w:t>
      </w:r>
      <w:proofErr w:type="gramStart"/>
      <w:r>
        <w:t>korelasyon</w:t>
      </w:r>
      <w:proofErr w:type="gramEnd"/>
      <w:r>
        <w:t xml:space="preserve"> ilişkileri hemen hemen aynı</w:t>
      </w:r>
      <w:r w:rsidR="00A74ECA">
        <w:t>dır.</w:t>
      </w:r>
    </w:p>
    <w:p w:rsidR="00FD1002" w:rsidRDefault="000930DA" w:rsidP="00FD1002">
      <w:r>
        <w:t xml:space="preserve">N8, N9, N11, N12, N13, N14, N15 ve N16 numunelerinin ABTS değerlerinin diğer örneklere göre daha yüksek olduğu görülmüştür. N18 numunesinin ABTS değeri tüm numunelerin ortalama ABTS değerinden </w:t>
      </w:r>
      <w:r w:rsidR="008C575C">
        <w:t xml:space="preserve">yaklaşık 3 kat fazla olduğu saptanmıştır. Bu farklıkların oluşumunda diğer antioksidan analizi yöntemlerinde olduğu gibi, ticari nar soslarında kullanılan hammadde, ilave katkı maddeleri ve uygulanan üretim </w:t>
      </w:r>
      <w:proofErr w:type="gramStart"/>
      <w:r w:rsidR="008C575C">
        <w:t>proseslerinin</w:t>
      </w:r>
      <w:proofErr w:type="gramEnd"/>
      <w:r w:rsidR="008C575C">
        <w:t xml:space="preserve"> </w:t>
      </w:r>
      <w:r w:rsidR="00FD1002">
        <w:t>etkisi söz konusudur.</w:t>
      </w:r>
    </w:p>
    <w:p w:rsidR="002E5333" w:rsidRDefault="002E5333" w:rsidP="00125F99">
      <w:pPr>
        <w:sectPr w:rsidR="002E5333" w:rsidSect="00D61AFD">
          <w:pgSz w:w="11906" w:h="16838"/>
          <w:pgMar w:top="1843" w:right="1276" w:bottom="1418" w:left="1701" w:header="709" w:footer="709" w:gutter="0"/>
          <w:cols w:space="708"/>
          <w:docGrid w:linePitch="360"/>
        </w:sectPr>
      </w:pPr>
    </w:p>
    <w:p w:rsidR="00903A20" w:rsidRDefault="00903A20" w:rsidP="006F57FB">
      <w:pPr>
        <w:pStyle w:val="Balk2"/>
        <w:numPr>
          <w:ilvl w:val="0"/>
          <w:numId w:val="0"/>
        </w:numPr>
        <w:ind w:left="718"/>
      </w:pPr>
      <w:bookmarkStart w:id="138" w:name="_Toc77109906"/>
      <w:r>
        <w:lastRenderedPageBreak/>
        <w:t xml:space="preserve">3.3. </w:t>
      </w:r>
      <w:r w:rsidRPr="00865632">
        <w:t xml:space="preserve">Nar </w:t>
      </w:r>
      <w:r>
        <w:t>Sosu</w:t>
      </w:r>
      <w:r w:rsidRPr="00865632">
        <w:t xml:space="preserve"> </w:t>
      </w:r>
      <w:r>
        <w:t>Örneklerinin Renk Değerleri</w:t>
      </w:r>
      <w:bookmarkEnd w:id="138"/>
    </w:p>
    <w:p w:rsidR="009E7961" w:rsidRDefault="009E7961" w:rsidP="00292EDD">
      <w:pPr>
        <w:rPr>
          <w:lang w:eastAsia="tr-TR"/>
        </w:rPr>
      </w:pPr>
    </w:p>
    <w:p w:rsidR="009E7961" w:rsidRDefault="009E7961" w:rsidP="00292EDD">
      <w:r>
        <w:t>Renk, gıdaların en önemli duyusal özelliklerinden biridir. B</w:t>
      </w:r>
      <w:r w:rsidRPr="006C57ED">
        <w:t>u nedenle işleme ve saklama sırasında pigment ka</w:t>
      </w:r>
      <w:r>
        <w:t>yıplarının en aza indirilmesi</w:t>
      </w:r>
      <w:r w:rsidRPr="006C57ED">
        <w:t xml:space="preserve"> önemli </w:t>
      </w:r>
      <w:r>
        <w:t xml:space="preserve">bir </w:t>
      </w:r>
      <w:r w:rsidRPr="006C57ED">
        <w:t>kalite</w:t>
      </w:r>
      <w:r>
        <w:t xml:space="preserve"> </w:t>
      </w:r>
      <w:proofErr w:type="gramStart"/>
      <w:r>
        <w:t>kriteridir</w:t>
      </w:r>
      <w:proofErr w:type="gramEnd"/>
      <w:r w:rsidRPr="006C57ED">
        <w:t>.</w:t>
      </w:r>
      <w:r>
        <w:t xml:space="preserve"> </w:t>
      </w:r>
      <w:r w:rsidRPr="006C57ED">
        <w:t>Nar suyunun kırmızı rengi, siyanidin ve delfinidin glikozitlerin oluşumundan kaynaklanmaktadır</w:t>
      </w:r>
      <w:r>
        <w:t xml:space="preserve"> </w:t>
      </w:r>
      <w:r w:rsidR="00292EDD">
        <w:t>(</w:t>
      </w:r>
      <w:r>
        <w:t>Fischer</w:t>
      </w:r>
      <w:r w:rsidR="00292EDD">
        <w:t xml:space="preserve"> vd. </w:t>
      </w:r>
      <w:r>
        <w:t>2013)</w:t>
      </w:r>
      <w:r w:rsidRPr="006C57ED">
        <w:t>.</w:t>
      </w:r>
      <w:r>
        <w:t xml:space="preserve">  L değeri, parlaklıktan koyuluğa gidişi belirtmektedir. +a değeri kırmızılığa, -a yeşilliğe, +b sarılığa, -b ise maviliğe gidişi göstermektedir. </w:t>
      </w:r>
      <w:r w:rsidR="00292EDD">
        <w:t>Yüksek a (kırmızı) ve b (sarı) değerleri ürünün daha parlak olduğunu göstermektedir. L değerinde oluşacak azalma, kırmızı ve tonlarında renge sahip ürünlerde uygulanan ısıl işl</w:t>
      </w:r>
      <w:r w:rsidR="00B3003F">
        <w:t>e</w:t>
      </w:r>
      <w:r w:rsidR="00292EDD">
        <w:t>me sebebiyle antosiyaninlerin parçalanması ve enzimatik olmayan esmerleşme sonucu rengin koyulaşmasından kaynaklanmaktadır (Vatansever 2018).</w:t>
      </w:r>
      <w:r w:rsidR="002E5333">
        <w:t xml:space="preserve"> Yapmış olduğumuz çalışmada</w:t>
      </w:r>
      <w:r w:rsidR="002E5333" w:rsidRPr="002E5333">
        <w:t xml:space="preserve"> </w:t>
      </w:r>
      <w:r w:rsidR="002E5333">
        <w:t xml:space="preserve">nar sosu numunelerinde yapılan renk analizi sonucu L, a, b ve </w:t>
      </w:r>
      <w:r w:rsidR="002E5333">
        <w:rPr>
          <w:rFonts w:cs="Times New Roman"/>
        </w:rPr>
        <w:t>∆</w:t>
      </w:r>
      <w:r w:rsidR="002E5333">
        <w:t xml:space="preserve">E değerleri (Tablo </w:t>
      </w:r>
      <w:proofErr w:type="gramStart"/>
      <w:r w:rsidR="002E5333">
        <w:t>3.4</w:t>
      </w:r>
      <w:proofErr w:type="gramEnd"/>
      <w:r w:rsidR="002E5333">
        <w:t xml:space="preserve">) verilmiştir. </w:t>
      </w:r>
    </w:p>
    <w:p w:rsidR="00174C27" w:rsidRDefault="00174C27" w:rsidP="00CA05EE"/>
    <w:p w:rsidR="00E7193B" w:rsidRDefault="00DE79ED" w:rsidP="00E7193B">
      <w:pPr>
        <w:pStyle w:val="ResimYazs"/>
        <w:keepNext/>
        <w:ind w:firstLine="0"/>
        <w:rPr>
          <w:rFonts w:ascii="Times New Roman" w:hAnsi="Times New Roman" w:cs="Times New Roman"/>
          <w:b w:val="0"/>
          <w:sz w:val="24"/>
          <w:szCs w:val="24"/>
        </w:rPr>
      </w:pPr>
      <w:bookmarkStart w:id="139" w:name="_Toc77112979"/>
      <w:r>
        <w:rPr>
          <w:rFonts w:ascii="Times New Roman" w:hAnsi="Times New Roman" w:cs="Times New Roman"/>
          <w:b w:val="0"/>
          <w:sz w:val="24"/>
          <w:szCs w:val="24"/>
        </w:rPr>
        <w:t>Tablo 3.</w:t>
      </w:r>
      <w:r w:rsidR="00E7193B" w:rsidRPr="00E7193B">
        <w:rPr>
          <w:rFonts w:ascii="Times New Roman" w:hAnsi="Times New Roman" w:cs="Times New Roman"/>
          <w:b w:val="0"/>
          <w:sz w:val="24"/>
          <w:szCs w:val="24"/>
        </w:rPr>
        <w:fldChar w:fldCharType="begin"/>
      </w:r>
      <w:r w:rsidR="00E7193B" w:rsidRPr="00E7193B">
        <w:rPr>
          <w:rFonts w:ascii="Times New Roman" w:hAnsi="Times New Roman" w:cs="Times New Roman"/>
          <w:b w:val="0"/>
          <w:sz w:val="24"/>
          <w:szCs w:val="24"/>
        </w:rPr>
        <w:instrText xml:space="preserve"> SEQ Tablo_3. \* ARABIC </w:instrText>
      </w:r>
      <w:r w:rsidR="00E7193B" w:rsidRPr="00E7193B">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4</w:t>
      </w:r>
      <w:r w:rsidR="00E7193B" w:rsidRPr="00E7193B">
        <w:rPr>
          <w:rFonts w:ascii="Times New Roman" w:hAnsi="Times New Roman" w:cs="Times New Roman"/>
          <w:b w:val="0"/>
          <w:sz w:val="24"/>
          <w:szCs w:val="24"/>
        </w:rPr>
        <w:fldChar w:fldCharType="end"/>
      </w:r>
      <w:r w:rsidR="00E7193B" w:rsidRPr="00E7193B">
        <w:rPr>
          <w:rFonts w:ascii="Times New Roman" w:hAnsi="Times New Roman" w:cs="Times New Roman"/>
          <w:b w:val="0"/>
          <w:sz w:val="24"/>
          <w:szCs w:val="24"/>
        </w:rPr>
        <w:t>. Nar sosu numunelerinin renk analizi sonuçları</w:t>
      </w:r>
      <w:bookmarkEnd w:id="139"/>
    </w:p>
    <w:p w:rsidR="00CF1711" w:rsidRPr="00CF1711" w:rsidRDefault="00CF1711" w:rsidP="00CF1711">
      <w:pPr>
        <w:spacing w:line="240" w:lineRule="auto"/>
      </w:pPr>
    </w:p>
    <w:tbl>
      <w:tblPr>
        <w:tblStyle w:val="TabloKlavuzu4"/>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19"/>
        <w:gridCol w:w="1830"/>
        <w:gridCol w:w="1832"/>
        <w:gridCol w:w="1832"/>
        <w:gridCol w:w="1832"/>
      </w:tblGrid>
      <w:tr w:rsidR="00903A20" w:rsidRPr="0036712E" w:rsidTr="00174C27">
        <w:trPr>
          <w:trHeight w:val="340"/>
          <w:jc w:val="center"/>
        </w:trPr>
        <w:tc>
          <w:tcPr>
            <w:tcW w:w="1819" w:type="dxa"/>
            <w:tcBorders>
              <w:top w:val="single" w:sz="4" w:space="0" w:color="auto"/>
              <w:bottom w:val="single" w:sz="4" w:space="0" w:color="auto"/>
            </w:tcBorders>
            <w:vAlign w:val="center"/>
          </w:tcPr>
          <w:p w:rsidR="00903A20" w:rsidRPr="0036712E" w:rsidRDefault="00903A20" w:rsidP="0075094A">
            <w:pPr>
              <w:rPr>
                <w:rFonts w:ascii="Times New Roman" w:eastAsia="Calibri" w:hAnsi="Times New Roman"/>
                <w:b/>
                <w:sz w:val="20"/>
                <w:szCs w:val="20"/>
              </w:rPr>
            </w:pPr>
            <w:r w:rsidRPr="0036712E">
              <w:rPr>
                <w:rFonts w:ascii="Times New Roman" w:eastAsia="Calibri" w:hAnsi="Times New Roman"/>
                <w:sz w:val="20"/>
                <w:szCs w:val="20"/>
              </w:rPr>
              <w:br w:type="page"/>
            </w:r>
            <w:r w:rsidRPr="0036712E">
              <w:rPr>
                <w:rFonts w:ascii="Times New Roman" w:eastAsia="Calibri" w:hAnsi="Times New Roman"/>
                <w:b/>
                <w:sz w:val="20"/>
                <w:szCs w:val="20"/>
              </w:rPr>
              <w:t>Numune</w:t>
            </w:r>
          </w:p>
        </w:tc>
        <w:tc>
          <w:tcPr>
            <w:tcW w:w="1830" w:type="dxa"/>
            <w:tcBorders>
              <w:top w:val="single" w:sz="4" w:space="0" w:color="auto"/>
              <w:bottom w:val="single" w:sz="4" w:space="0" w:color="auto"/>
            </w:tcBorders>
            <w:vAlign w:val="center"/>
          </w:tcPr>
          <w:p w:rsidR="00903A20" w:rsidRPr="0036712E" w:rsidRDefault="00903A20" w:rsidP="0075094A">
            <w:pPr>
              <w:jc w:val="center"/>
              <w:rPr>
                <w:rFonts w:ascii="Times New Roman" w:eastAsia="Calibri" w:hAnsi="Times New Roman"/>
                <w:b/>
                <w:bCs/>
                <w:sz w:val="20"/>
                <w:szCs w:val="20"/>
              </w:rPr>
            </w:pPr>
            <w:r w:rsidRPr="0036712E">
              <w:rPr>
                <w:rFonts w:ascii="Times New Roman" w:eastAsia="Calibri" w:hAnsi="Times New Roman"/>
                <w:b/>
                <w:bCs/>
                <w:sz w:val="20"/>
                <w:szCs w:val="20"/>
              </w:rPr>
              <w:t>L*</w:t>
            </w:r>
          </w:p>
        </w:tc>
        <w:tc>
          <w:tcPr>
            <w:tcW w:w="1832" w:type="dxa"/>
            <w:tcBorders>
              <w:top w:val="single" w:sz="4" w:space="0" w:color="auto"/>
              <w:bottom w:val="single" w:sz="4" w:space="0" w:color="auto"/>
            </w:tcBorders>
            <w:vAlign w:val="center"/>
          </w:tcPr>
          <w:p w:rsidR="00903A20" w:rsidRPr="0036712E" w:rsidRDefault="00903A20" w:rsidP="0075094A">
            <w:pPr>
              <w:jc w:val="center"/>
              <w:rPr>
                <w:rFonts w:ascii="Times New Roman" w:eastAsia="Calibri" w:hAnsi="Times New Roman"/>
                <w:b/>
                <w:bCs/>
                <w:sz w:val="20"/>
                <w:szCs w:val="20"/>
              </w:rPr>
            </w:pPr>
            <w:proofErr w:type="gramStart"/>
            <w:r w:rsidRPr="0036712E">
              <w:rPr>
                <w:rFonts w:ascii="Times New Roman" w:eastAsia="Calibri" w:hAnsi="Times New Roman"/>
                <w:b/>
                <w:bCs/>
                <w:sz w:val="20"/>
                <w:szCs w:val="20"/>
              </w:rPr>
              <w:t>a</w:t>
            </w:r>
            <w:proofErr w:type="gramEnd"/>
            <w:r w:rsidRPr="0036712E">
              <w:rPr>
                <w:rFonts w:ascii="Times New Roman" w:eastAsia="Calibri" w:hAnsi="Times New Roman"/>
                <w:b/>
                <w:bCs/>
                <w:sz w:val="20"/>
                <w:szCs w:val="20"/>
              </w:rPr>
              <w:t>*</w:t>
            </w:r>
          </w:p>
        </w:tc>
        <w:tc>
          <w:tcPr>
            <w:tcW w:w="1832" w:type="dxa"/>
            <w:tcBorders>
              <w:top w:val="single" w:sz="4" w:space="0" w:color="auto"/>
              <w:bottom w:val="single" w:sz="4" w:space="0" w:color="auto"/>
            </w:tcBorders>
            <w:vAlign w:val="center"/>
          </w:tcPr>
          <w:p w:rsidR="00903A20" w:rsidRPr="0036712E" w:rsidRDefault="00903A20" w:rsidP="0075094A">
            <w:pPr>
              <w:jc w:val="center"/>
              <w:rPr>
                <w:rFonts w:ascii="Times New Roman" w:eastAsia="Calibri" w:hAnsi="Times New Roman"/>
                <w:b/>
                <w:bCs/>
                <w:sz w:val="20"/>
                <w:szCs w:val="20"/>
              </w:rPr>
            </w:pPr>
            <w:proofErr w:type="gramStart"/>
            <w:r w:rsidRPr="0036712E">
              <w:rPr>
                <w:rFonts w:ascii="Times New Roman" w:eastAsia="Calibri" w:hAnsi="Times New Roman"/>
                <w:b/>
                <w:bCs/>
                <w:sz w:val="20"/>
                <w:szCs w:val="20"/>
              </w:rPr>
              <w:t>b</w:t>
            </w:r>
            <w:proofErr w:type="gramEnd"/>
            <w:r w:rsidRPr="0036712E">
              <w:rPr>
                <w:rFonts w:ascii="Times New Roman" w:eastAsia="Calibri" w:hAnsi="Times New Roman"/>
                <w:b/>
                <w:bCs/>
                <w:sz w:val="20"/>
                <w:szCs w:val="20"/>
              </w:rPr>
              <w:t>*</w:t>
            </w:r>
          </w:p>
        </w:tc>
        <w:tc>
          <w:tcPr>
            <w:tcW w:w="1832" w:type="dxa"/>
            <w:tcBorders>
              <w:top w:val="single" w:sz="4" w:space="0" w:color="auto"/>
              <w:bottom w:val="single" w:sz="4" w:space="0" w:color="auto"/>
            </w:tcBorders>
            <w:vAlign w:val="center"/>
          </w:tcPr>
          <w:p w:rsidR="00903A20" w:rsidRPr="0036712E" w:rsidRDefault="00903A20" w:rsidP="0075094A">
            <w:pPr>
              <w:jc w:val="center"/>
              <w:rPr>
                <w:rFonts w:ascii="Times New Roman" w:eastAsia="Calibri" w:hAnsi="Times New Roman"/>
                <w:b/>
                <w:bCs/>
                <w:sz w:val="20"/>
                <w:szCs w:val="20"/>
              </w:rPr>
            </w:pPr>
            <w:r w:rsidRPr="0036712E">
              <w:rPr>
                <w:rFonts w:ascii="Times New Roman" w:eastAsia="Calibri" w:hAnsi="Times New Roman"/>
                <w:b/>
                <w:bCs/>
                <w:sz w:val="20"/>
                <w:szCs w:val="20"/>
              </w:rPr>
              <w:t>ΔE*</w:t>
            </w:r>
          </w:p>
        </w:tc>
      </w:tr>
      <w:tr w:rsidR="00903A20" w:rsidRPr="0036712E" w:rsidTr="00174C27">
        <w:trPr>
          <w:trHeight w:val="340"/>
          <w:jc w:val="center"/>
        </w:trPr>
        <w:tc>
          <w:tcPr>
            <w:tcW w:w="1819" w:type="dxa"/>
            <w:tcBorders>
              <w:top w:val="single" w:sz="4" w:space="0" w:color="auto"/>
            </w:tcBorders>
            <w:vAlign w:val="center"/>
          </w:tcPr>
          <w:p w:rsidR="00903A20" w:rsidRPr="0036712E" w:rsidRDefault="00903A20" w:rsidP="0075094A">
            <w:pPr>
              <w:rPr>
                <w:rFonts w:ascii="Times New Roman" w:eastAsia="Calibri" w:hAnsi="Times New Roman"/>
                <w:b/>
                <w:sz w:val="20"/>
                <w:szCs w:val="20"/>
              </w:rPr>
            </w:pPr>
            <w:r w:rsidRPr="0036712E">
              <w:rPr>
                <w:rFonts w:ascii="Times New Roman" w:eastAsia="Calibri" w:hAnsi="Times New Roman"/>
                <w:b/>
                <w:sz w:val="20"/>
                <w:szCs w:val="20"/>
              </w:rPr>
              <w:t>N1</w:t>
            </w:r>
          </w:p>
        </w:tc>
        <w:tc>
          <w:tcPr>
            <w:tcW w:w="1830" w:type="dxa"/>
            <w:tcBorders>
              <w:top w:val="single" w:sz="4" w:space="0" w:color="auto"/>
            </w:tcBorders>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16.68±0.68</w:t>
            </w:r>
            <w:r w:rsidR="00502967">
              <w:rPr>
                <w:rFonts w:ascii="Times New Roman" w:eastAsia="Calibri" w:hAnsi="Times New Roman"/>
                <w:sz w:val="20"/>
                <w:szCs w:val="20"/>
                <w:vertAlign w:val="superscript"/>
              </w:rPr>
              <w:t>ghi</w:t>
            </w:r>
          </w:p>
        </w:tc>
        <w:tc>
          <w:tcPr>
            <w:tcW w:w="1832" w:type="dxa"/>
            <w:tcBorders>
              <w:top w:val="single" w:sz="4" w:space="0" w:color="auto"/>
            </w:tcBorders>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12.45±1.35</w:t>
            </w:r>
            <w:r w:rsidR="00502967">
              <w:rPr>
                <w:rFonts w:ascii="Times New Roman" w:eastAsia="Calibri" w:hAnsi="Times New Roman"/>
                <w:sz w:val="20"/>
                <w:szCs w:val="20"/>
                <w:vertAlign w:val="superscript"/>
              </w:rPr>
              <w:t>hi</w:t>
            </w:r>
          </w:p>
        </w:tc>
        <w:tc>
          <w:tcPr>
            <w:tcW w:w="1832" w:type="dxa"/>
            <w:tcBorders>
              <w:top w:val="single" w:sz="4" w:space="0" w:color="auto"/>
            </w:tcBorders>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-3.38±0.43</w:t>
            </w:r>
            <w:r w:rsidR="00502967">
              <w:rPr>
                <w:rFonts w:ascii="Times New Roman" w:eastAsia="Calibri" w:hAnsi="Times New Roman"/>
                <w:sz w:val="20"/>
                <w:szCs w:val="20"/>
                <w:vertAlign w:val="superscript"/>
              </w:rPr>
              <w:t>fgh</w:t>
            </w:r>
          </w:p>
        </w:tc>
        <w:tc>
          <w:tcPr>
            <w:tcW w:w="1832" w:type="dxa"/>
            <w:tcBorders>
              <w:top w:val="single" w:sz="4" w:space="0" w:color="auto"/>
            </w:tcBorders>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1.39±0.93</w:t>
            </w:r>
            <w:r w:rsidR="00502967">
              <w:rPr>
                <w:rFonts w:ascii="Times New Roman" w:eastAsia="Calibri" w:hAnsi="Times New Roman"/>
                <w:sz w:val="20"/>
                <w:szCs w:val="20"/>
                <w:vertAlign w:val="superscript"/>
              </w:rPr>
              <w:t>ij</w:t>
            </w:r>
          </w:p>
        </w:tc>
      </w:tr>
      <w:tr w:rsidR="00903A20" w:rsidRPr="0036712E" w:rsidTr="00174C27">
        <w:trPr>
          <w:trHeight w:val="340"/>
          <w:jc w:val="center"/>
        </w:trPr>
        <w:tc>
          <w:tcPr>
            <w:tcW w:w="1819" w:type="dxa"/>
            <w:vAlign w:val="center"/>
          </w:tcPr>
          <w:p w:rsidR="00903A20" w:rsidRPr="0036712E" w:rsidRDefault="00903A20" w:rsidP="0075094A">
            <w:pPr>
              <w:rPr>
                <w:rFonts w:ascii="Times New Roman" w:eastAsia="Calibri" w:hAnsi="Times New Roman"/>
                <w:b/>
                <w:sz w:val="20"/>
                <w:szCs w:val="20"/>
              </w:rPr>
            </w:pPr>
            <w:r w:rsidRPr="0036712E">
              <w:rPr>
                <w:rFonts w:ascii="Times New Roman" w:eastAsia="Calibri" w:hAnsi="Times New Roman"/>
                <w:b/>
                <w:sz w:val="20"/>
                <w:szCs w:val="20"/>
              </w:rPr>
              <w:t>N2</w:t>
            </w:r>
          </w:p>
        </w:tc>
        <w:tc>
          <w:tcPr>
            <w:tcW w:w="1830"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23.56±0.51</w:t>
            </w:r>
            <w:r w:rsidR="00E95D39" w:rsidRPr="0036712E">
              <w:rPr>
                <w:rFonts w:ascii="Times New Roman" w:eastAsia="Calibri" w:hAnsi="Times New Roman"/>
                <w:sz w:val="20"/>
                <w:szCs w:val="20"/>
                <w:vertAlign w:val="superscript"/>
              </w:rPr>
              <w:t>b</w:t>
            </w:r>
            <w:r w:rsidR="00502967">
              <w:rPr>
                <w:rFonts w:ascii="Times New Roman" w:eastAsia="Calibri" w:hAnsi="Times New Roman"/>
                <w:sz w:val="20"/>
                <w:szCs w:val="20"/>
                <w:vertAlign w:val="superscript"/>
              </w:rPr>
              <w:t>c</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17.83±0.36</w:t>
            </w:r>
            <w:r w:rsidR="00502967">
              <w:rPr>
                <w:rFonts w:ascii="Times New Roman" w:eastAsia="Calibri" w:hAnsi="Times New Roman"/>
                <w:sz w:val="20"/>
                <w:szCs w:val="20"/>
                <w:vertAlign w:val="superscript"/>
              </w:rPr>
              <w:t>cd</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7.33±1.18</w:t>
            </w:r>
            <w:r w:rsidR="00502967">
              <w:rPr>
                <w:rFonts w:ascii="Times New Roman" w:eastAsia="Calibri" w:hAnsi="Times New Roman"/>
                <w:sz w:val="20"/>
                <w:szCs w:val="20"/>
                <w:vertAlign w:val="superscript"/>
              </w:rPr>
              <w:t>c</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14.89±1.30</w:t>
            </w:r>
            <w:r w:rsidR="008A543D" w:rsidRPr="0036712E">
              <w:rPr>
                <w:rFonts w:ascii="Times New Roman" w:eastAsia="Calibri" w:hAnsi="Times New Roman"/>
                <w:sz w:val="20"/>
                <w:szCs w:val="20"/>
                <w:vertAlign w:val="superscript"/>
              </w:rPr>
              <w:t>c</w:t>
            </w:r>
          </w:p>
        </w:tc>
      </w:tr>
      <w:tr w:rsidR="00903A20" w:rsidRPr="0036712E" w:rsidTr="00174C27">
        <w:trPr>
          <w:trHeight w:val="340"/>
          <w:jc w:val="center"/>
        </w:trPr>
        <w:tc>
          <w:tcPr>
            <w:tcW w:w="1819" w:type="dxa"/>
            <w:vAlign w:val="center"/>
          </w:tcPr>
          <w:p w:rsidR="00903A20" w:rsidRPr="0036712E" w:rsidRDefault="00903A20" w:rsidP="0075094A">
            <w:pPr>
              <w:rPr>
                <w:rFonts w:ascii="Times New Roman" w:eastAsia="Calibri" w:hAnsi="Times New Roman"/>
                <w:b/>
                <w:sz w:val="20"/>
                <w:szCs w:val="20"/>
              </w:rPr>
            </w:pPr>
            <w:r w:rsidRPr="0036712E">
              <w:rPr>
                <w:rFonts w:ascii="Times New Roman" w:eastAsia="Calibri" w:hAnsi="Times New Roman"/>
                <w:b/>
                <w:sz w:val="20"/>
                <w:szCs w:val="20"/>
              </w:rPr>
              <w:t>N3</w:t>
            </w:r>
          </w:p>
        </w:tc>
        <w:tc>
          <w:tcPr>
            <w:tcW w:w="1830"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18.61±2.74</w:t>
            </w:r>
            <w:r w:rsidR="00502967">
              <w:rPr>
                <w:rFonts w:ascii="Times New Roman" w:eastAsia="Calibri" w:hAnsi="Times New Roman"/>
                <w:sz w:val="20"/>
                <w:szCs w:val="20"/>
                <w:vertAlign w:val="superscript"/>
              </w:rPr>
              <w:t>efgh</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9.47±1.44</w:t>
            </w:r>
            <w:r w:rsidR="00502967">
              <w:rPr>
                <w:rFonts w:ascii="Times New Roman" w:eastAsia="Calibri" w:hAnsi="Times New Roman"/>
                <w:sz w:val="20"/>
                <w:szCs w:val="20"/>
                <w:vertAlign w:val="superscript"/>
              </w:rPr>
              <w:t>j</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-3.55±0.66</w:t>
            </w:r>
            <w:r w:rsidR="00502967">
              <w:rPr>
                <w:rFonts w:ascii="Times New Roman" w:eastAsia="Calibri" w:hAnsi="Times New Roman"/>
                <w:sz w:val="20"/>
                <w:szCs w:val="20"/>
                <w:vertAlign w:val="superscript"/>
              </w:rPr>
              <w:t>fgh</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4.09±2.83</w:t>
            </w:r>
            <w:r w:rsidR="00502967">
              <w:rPr>
                <w:rFonts w:ascii="Times New Roman" w:eastAsia="Calibri" w:hAnsi="Times New Roman"/>
                <w:sz w:val="20"/>
                <w:szCs w:val="20"/>
                <w:vertAlign w:val="superscript"/>
              </w:rPr>
              <w:t>ghi</w:t>
            </w:r>
          </w:p>
        </w:tc>
      </w:tr>
      <w:tr w:rsidR="00903A20" w:rsidRPr="0036712E" w:rsidTr="00174C27">
        <w:trPr>
          <w:trHeight w:val="340"/>
          <w:jc w:val="center"/>
        </w:trPr>
        <w:tc>
          <w:tcPr>
            <w:tcW w:w="1819" w:type="dxa"/>
            <w:vAlign w:val="center"/>
          </w:tcPr>
          <w:p w:rsidR="00903A20" w:rsidRPr="0036712E" w:rsidRDefault="00903A20" w:rsidP="0075094A">
            <w:pPr>
              <w:rPr>
                <w:rFonts w:ascii="Times New Roman" w:eastAsia="Calibri" w:hAnsi="Times New Roman"/>
                <w:b/>
                <w:sz w:val="20"/>
                <w:szCs w:val="20"/>
              </w:rPr>
            </w:pPr>
            <w:r w:rsidRPr="0036712E">
              <w:rPr>
                <w:rFonts w:ascii="Times New Roman" w:eastAsia="Calibri" w:hAnsi="Times New Roman"/>
                <w:b/>
                <w:sz w:val="20"/>
                <w:szCs w:val="20"/>
              </w:rPr>
              <w:t>N4</w:t>
            </w:r>
          </w:p>
        </w:tc>
        <w:tc>
          <w:tcPr>
            <w:tcW w:w="1830"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16.12±0.11</w:t>
            </w:r>
            <w:r w:rsidR="00502967">
              <w:rPr>
                <w:rFonts w:ascii="Times New Roman" w:eastAsia="Calibri" w:hAnsi="Times New Roman"/>
                <w:sz w:val="20"/>
                <w:szCs w:val="20"/>
                <w:vertAlign w:val="superscript"/>
              </w:rPr>
              <w:t>hi</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9.35±0.10</w:t>
            </w:r>
            <w:r w:rsidR="00502967">
              <w:rPr>
                <w:rFonts w:ascii="Times New Roman" w:eastAsia="Calibri" w:hAnsi="Times New Roman"/>
                <w:sz w:val="20"/>
                <w:szCs w:val="20"/>
                <w:vertAlign w:val="superscript"/>
              </w:rPr>
              <w:t>j</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-4.58±0.06</w:t>
            </w:r>
            <w:r w:rsidR="00502967">
              <w:rPr>
                <w:rFonts w:ascii="Times New Roman" w:eastAsia="Calibri" w:hAnsi="Times New Roman"/>
                <w:sz w:val="20"/>
                <w:szCs w:val="20"/>
                <w:vertAlign w:val="superscript"/>
              </w:rPr>
              <w:t>h</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2.93±0.22</w:t>
            </w:r>
            <w:r w:rsidR="00502967">
              <w:rPr>
                <w:rFonts w:ascii="Times New Roman" w:eastAsia="Calibri" w:hAnsi="Times New Roman"/>
                <w:sz w:val="20"/>
                <w:szCs w:val="20"/>
                <w:vertAlign w:val="superscript"/>
              </w:rPr>
              <w:t>ghij</w:t>
            </w:r>
          </w:p>
        </w:tc>
      </w:tr>
      <w:tr w:rsidR="00903A20" w:rsidRPr="0036712E" w:rsidTr="00174C27">
        <w:trPr>
          <w:trHeight w:val="340"/>
          <w:jc w:val="center"/>
        </w:trPr>
        <w:tc>
          <w:tcPr>
            <w:tcW w:w="1819" w:type="dxa"/>
            <w:vAlign w:val="center"/>
          </w:tcPr>
          <w:p w:rsidR="00903A20" w:rsidRPr="0036712E" w:rsidRDefault="00903A20" w:rsidP="0075094A">
            <w:pPr>
              <w:rPr>
                <w:rFonts w:ascii="Times New Roman" w:eastAsia="Calibri" w:hAnsi="Times New Roman"/>
                <w:b/>
                <w:sz w:val="20"/>
                <w:szCs w:val="20"/>
              </w:rPr>
            </w:pPr>
            <w:r w:rsidRPr="0036712E">
              <w:rPr>
                <w:rFonts w:ascii="Times New Roman" w:eastAsia="Calibri" w:hAnsi="Times New Roman"/>
                <w:b/>
                <w:sz w:val="20"/>
                <w:szCs w:val="20"/>
              </w:rPr>
              <w:t>N5</w:t>
            </w:r>
          </w:p>
        </w:tc>
        <w:tc>
          <w:tcPr>
            <w:tcW w:w="1830"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16.46±0.66</w:t>
            </w:r>
            <w:r w:rsidR="00502967">
              <w:rPr>
                <w:rFonts w:ascii="Times New Roman" w:eastAsia="Calibri" w:hAnsi="Times New Roman"/>
                <w:sz w:val="20"/>
                <w:szCs w:val="20"/>
                <w:vertAlign w:val="superscript"/>
              </w:rPr>
              <w:t>ghi</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11.75±3.02</w:t>
            </w:r>
            <w:r w:rsidR="00502967">
              <w:rPr>
                <w:rFonts w:ascii="Times New Roman" w:eastAsia="Calibri" w:hAnsi="Times New Roman"/>
                <w:sz w:val="20"/>
                <w:szCs w:val="20"/>
                <w:vertAlign w:val="superscript"/>
              </w:rPr>
              <w:t>hi</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-4.21±0.21</w:t>
            </w:r>
            <w:r w:rsidR="00502967">
              <w:rPr>
                <w:rFonts w:ascii="Times New Roman" w:eastAsia="Calibri" w:hAnsi="Times New Roman"/>
                <w:sz w:val="20"/>
                <w:szCs w:val="20"/>
                <w:vertAlign w:val="superscript"/>
              </w:rPr>
              <w:t>h</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2.24±1.09</w:t>
            </w:r>
            <w:r w:rsidR="00502967">
              <w:rPr>
                <w:rFonts w:ascii="Times New Roman" w:eastAsia="Calibri" w:hAnsi="Times New Roman"/>
                <w:sz w:val="20"/>
                <w:szCs w:val="20"/>
                <w:vertAlign w:val="superscript"/>
              </w:rPr>
              <w:t>ghij</w:t>
            </w:r>
          </w:p>
        </w:tc>
      </w:tr>
      <w:tr w:rsidR="00903A20" w:rsidRPr="0036712E" w:rsidTr="00174C27">
        <w:trPr>
          <w:trHeight w:val="340"/>
          <w:jc w:val="center"/>
        </w:trPr>
        <w:tc>
          <w:tcPr>
            <w:tcW w:w="1819" w:type="dxa"/>
            <w:vAlign w:val="center"/>
          </w:tcPr>
          <w:p w:rsidR="00903A20" w:rsidRPr="0036712E" w:rsidRDefault="00903A20" w:rsidP="0075094A">
            <w:pPr>
              <w:rPr>
                <w:rFonts w:ascii="Times New Roman" w:eastAsia="Calibri" w:hAnsi="Times New Roman"/>
                <w:b/>
                <w:sz w:val="20"/>
                <w:szCs w:val="20"/>
              </w:rPr>
            </w:pPr>
            <w:r w:rsidRPr="0036712E">
              <w:rPr>
                <w:rFonts w:ascii="Times New Roman" w:eastAsia="Calibri" w:hAnsi="Times New Roman"/>
                <w:b/>
                <w:sz w:val="20"/>
                <w:szCs w:val="20"/>
              </w:rPr>
              <w:t>N6</w:t>
            </w:r>
          </w:p>
        </w:tc>
        <w:tc>
          <w:tcPr>
            <w:tcW w:w="1830"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16.67±0.87</w:t>
            </w:r>
            <w:r w:rsidR="00502967">
              <w:rPr>
                <w:rFonts w:ascii="Times New Roman" w:eastAsia="Calibri" w:hAnsi="Times New Roman"/>
                <w:sz w:val="20"/>
                <w:szCs w:val="20"/>
                <w:vertAlign w:val="superscript"/>
              </w:rPr>
              <w:t>ghi</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10.85±0.59</w:t>
            </w:r>
            <w:r w:rsidR="00502967">
              <w:rPr>
                <w:rFonts w:ascii="Times New Roman" w:eastAsia="Calibri" w:hAnsi="Times New Roman"/>
                <w:sz w:val="20"/>
                <w:szCs w:val="20"/>
                <w:vertAlign w:val="superscript"/>
              </w:rPr>
              <w:t>ij</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-3.71±0.80</w:t>
            </w:r>
            <w:r w:rsidR="00502967">
              <w:rPr>
                <w:rFonts w:ascii="Times New Roman" w:eastAsia="Calibri" w:hAnsi="Times New Roman"/>
                <w:sz w:val="20"/>
                <w:szCs w:val="20"/>
                <w:vertAlign w:val="superscript"/>
              </w:rPr>
              <w:t>gh</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2.06±0.29</w:t>
            </w:r>
            <w:r w:rsidR="00502967">
              <w:rPr>
                <w:rFonts w:ascii="Times New Roman" w:eastAsia="Calibri" w:hAnsi="Times New Roman"/>
                <w:sz w:val="20"/>
                <w:szCs w:val="20"/>
                <w:vertAlign w:val="superscript"/>
              </w:rPr>
              <w:t>hij</w:t>
            </w:r>
          </w:p>
        </w:tc>
      </w:tr>
      <w:tr w:rsidR="00903A20" w:rsidRPr="0036712E" w:rsidTr="00174C27">
        <w:trPr>
          <w:trHeight w:val="340"/>
          <w:jc w:val="center"/>
        </w:trPr>
        <w:tc>
          <w:tcPr>
            <w:tcW w:w="1819" w:type="dxa"/>
            <w:vAlign w:val="center"/>
          </w:tcPr>
          <w:p w:rsidR="00903A20" w:rsidRPr="0036712E" w:rsidRDefault="00903A20" w:rsidP="0075094A">
            <w:pPr>
              <w:rPr>
                <w:rFonts w:ascii="Times New Roman" w:eastAsia="Calibri" w:hAnsi="Times New Roman"/>
                <w:b/>
                <w:sz w:val="20"/>
                <w:szCs w:val="20"/>
              </w:rPr>
            </w:pPr>
            <w:r w:rsidRPr="0036712E">
              <w:rPr>
                <w:rFonts w:ascii="Times New Roman" w:eastAsia="Calibri" w:hAnsi="Times New Roman"/>
                <w:b/>
                <w:sz w:val="20"/>
                <w:szCs w:val="20"/>
              </w:rPr>
              <w:t>N7</w:t>
            </w:r>
          </w:p>
        </w:tc>
        <w:tc>
          <w:tcPr>
            <w:tcW w:w="1830"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17.28±0.76</w:t>
            </w:r>
            <w:r w:rsidR="00502967">
              <w:rPr>
                <w:rFonts w:ascii="Times New Roman" w:eastAsia="Calibri" w:hAnsi="Times New Roman"/>
                <w:sz w:val="20"/>
                <w:szCs w:val="20"/>
                <w:vertAlign w:val="superscript"/>
              </w:rPr>
              <w:t>fghi</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13.32±0.88</w:t>
            </w:r>
            <w:r w:rsidR="00502967">
              <w:rPr>
                <w:rFonts w:ascii="Times New Roman" w:eastAsia="Calibri" w:hAnsi="Times New Roman"/>
                <w:sz w:val="20"/>
                <w:szCs w:val="20"/>
                <w:vertAlign w:val="superscript"/>
              </w:rPr>
              <w:t>hg</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-2.35±0.58</w:t>
            </w:r>
            <w:r w:rsidR="00502967">
              <w:rPr>
                <w:rFonts w:ascii="Times New Roman" w:eastAsia="Calibri" w:hAnsi="Times New Roman"/>
                <w:sz w:val="20"/>
                <w:szCs w:val="20"/>
                <w:vertAlign w:val="superscript"/>
              </w:rPr>
              <w:t>fg</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2.63±1.35</w:t>
            </w:r>
            <w:r w:rsidR="00502967">
              <w:rPr>
                <w:rFonts w:ascii="Times New Roman" w:eastAsia="Calibri" w:hAnsi="Times New Roman"/>
                <w:sz w:val="20"/>
                <w:szCs w:val="20"/>
                <w:vertAlign w:val="superscript"/>
              </w:rPr>
              <w:t>ghij</w:t>
            </w:r>
          </w:p>
        </w:tc>
      </w:tr>
      <w:tr w:rsidR="00903A20" w:rsidRPr="0036712E" w:rsidTr="00174C27">
        <w:trPr>
          <w:trHeight w:val="340"/>
          <w:jc w:val="center"/>
        </w:trPr>
        <w:tc>
          <w:tcPr>
            <w:tcW w:w="1819" w:type="dxa"/>
            <w:vAlign w:val="center"/>
          </w:tcPr>
          <w:p w:rsidR="00903A20" w:rsidRPr="0036712E" w:rsidRDefault="00903A20" w:rsidP="0075094A">
            <w:pPr>
              <w:rPr>
                <w:rFonts w:ascii="Times New Roman" w:eastAsia="Calibri" w:hAnsi="Times New Roman"/>
                <w:b/>
                <w:sz w:val="20"/>
                <w:szCs w:val="20"/>
              </w:rPr>
            </w:pPr>
            <w:r w:rsidRPr="0036712E">
              <w:rPr>
                <w:rFonts w:ascii="Times New Roman" w:eastAsia="Calibri" w:hAnsi="Times New Roman"/>
                <w:b/>
                <w:sz w:val="20"/>
                <w:szCs w:val="20"/>
              </w:rPr>
              <w:t>N8</w:t>
            </w:r>
          </w:p>
        </w:tc>
        <w:tc>
          <w:tcPr>
            <w:tcW w:w="1830"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25.11±0.33</w:t>
            </w:r>
            <w:r w:rsidR="00502967">
              <w:rPr>
                <w:rFonts w:ascii="Times New Roman" w:eastAsia="Calibri" w:hAnsi="Times New Roman"/>
                <w:sz w:val="20"/>
                <w:szCs w:val="20"/>
                <w:vertAlign w:val="superscript"/>
              </w:rPr>
              <w:t>b</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22.97±0.31</w:t>
            </w:r>
            <w:r w:rsidR="00502967">
              <w:rPr>
                <w:rFonts w:ascii="Times New Roman" w:eastAsia="Calibri" w:hAnsi="Times New Roman"/>
                <w:sz w:val="20"/>
                <w:szCs w:val="20"/>
                <w:vertAlign w:val="superscript"/>
              </w:rPr>
              <w:t>b</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9.99±0.51</w:t>
            </w:r>
            <w:r w:rsidR="008A543D" w:rsidRPr="0036712E">
              <w:rPr>
                <w:rFonts w:ascii="Times New Roman" w:eastAsia="Calibri" w:hAnsi="Times New Roman"/>
                <w:sz w:val="20"/>
                <w:szCs w:val="20"/>
                <w:vertAlign w:val="superscript"/>
              </w:rPr>
              <w:t>b</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20.01±0.56</w:t>
            </w:r>
            <w:r w:rsidR="00502967">
              <w:rPr>
                <w:rFonts w:ascii="Times New Roman" w:eastAsia="Calibri" w:hAnsi="Times New Roman"/>
                <w:sz w:val="20"/>
                <w:szCs w:val="20"/>
                <w:vertAlign w:val="superscript"/>
              </w:rPr>
              <w:t>b</w:t>
            </w:r>
          </w:p>
        </w:tc>
      </w:tr>
      <w:tr w:rsidR="00903A20" w:rsidRPr="0036712E" w:rsidTr="00174C27">
        <w:trPr>
          <w:trHeight w:val="340"/>
          <w:jc w:val="center"/>
        </w:trPr>
        <w:tc>
          <w:tcPr>
            <w:tcW w:w="1819" w:type="dxa"/>
            <w:vAlign w:val="center"/>
          </w:tcPr>
          <w:p w:rsidR="00903A20" w:rsidRPr="0036712E" w:rsidRDefault="00903A20" w:rsidP="0075094A">
            <w:pPr>
              <w:rPr>
                <w:rFonts w:ascii="Times New Roman" w:eastAsia="Calibri" w:hAnsi="Times New Roman"/>
                <w:b/>
                <w:sz w:val="20"/>
                <w:szCs w:val="20"/>
              </w:rPr>
            </w:pPr>
            <w:r w:rsidRPr="0036712E">
              <w:rPr>
                <w:rFonts w:ascii="Times New Roman" w:eastAsia="Calibri" w:hAnsi="Times New Roman"/>
                <w:b/>
                <w:sz w:val="20"/>
                <w:szCs w:val="20"/>
              </w:rPr>
              <w:t>N9</w:t>
            </w:r>
          </w:p>
        </w:tc>
        <w:tc>
          <w:tcPr>
            <w:tcW w:w="1830"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18.91±0.70</w:t>
            </w:r>
            <w:r w:rsidR="00502967">
              <w:rPr>
                <w:rFonts w:ascii="Times New Roman" w:eastAsia="Calibri" w:hAnsi="Times New Roman"/>
                <w:sz w:val="20"/>
                <w:szCs w:val="20"/>
                <w:vertAlign w:val="superscript"/>
              </w:rPr>
              <w:t>efg</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18.80±1.31</w:t>
            </w:r>
            <w:r w:rsidR="00502967">
              <w:rPr>
                <w:rFonts w:ascii="Times New Roman" w:eastAsia="Calibri" w:hAnsi="Times New Roman"/>
                <w:sz w:val="20"/>
                <w:szCs w:val="20"/>
                <w:vertAlign w:val="superscript"/>
              </w:rPr>
              <w:t>c</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-0.60±0.58</w:t>
            </w:r>
            <w:r w:rsidR="00502967">
              <w:rPr>
                <w:rFonts w:ascii="Times New Roman" w:eastAsia="Calibri" w:hAnsi="Times New Roman"/>
                <w:sz w:val="20"/>
                <w:szCs w:val="20"/>
                <w:vertAlign w:val="superscript"/>
              </w:rPr>
              <w:t>e</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8.10±0.99</w:t>
            </w:r>
            <w:r w:rsidR="00502967">
              <w:rPr>
                <w:rFonts w:ascii="Times New Roman" w:eastAsia="Calibri" w:hAnsi="Times New Roman"/>
                <w:sz w:val="20"/>
                <w:szCs w:val="20"/>
                <w:vertAlign w:val="superscript"/>
              </w:rPr>
              <w:t>d</w:t>
            </w:r>
          </w:p>
        </w:tc>
      </w:tr>
      <w:tr w:rsidR="00903A20" w:rsidRPr="0036712E" w:rsidTr="00174C27">
        <w:trPr>
          <w:trHeight w:val="340"/>
          <w:jc w:val="center"/>
        </w:trPr>
        <w:tc>
          <w:tcPr>
            <w:tcW w:w="1819" w:type="dxa"/>
            <w:vAlign w:val="center"/>
          </w:tcPr>
          <w:p w:rsidR="00903A20" w:rsidRPr="0036712E" w:rsidRDefault="00903A20" w:rsidP="0075094A">
            <w:pPr>
              <w:rPr>
                <w:rFonts w:ascii="Times New Roman" w:eastAsia="Calibri" w:hAnsi="Times New Roman"/>
                <w:b/>
                <w:sz w:val="20"/>
                <w:szCs w:val="20"/>
              </w:rPr>
            </w:pPr>
            <w:r w:rsidRPr="0036712E">
              <w:rPr>
                <w:rFonts w:ascii="Times New Roman" w:eastAsia="Calibri" w:hAnsi="Times New Roman"/>
                <w:b/>
                <w:sz w:val="20"/>
                <w:szCs w:val="20"/>
              </w:rPr>
              <w:t>N10</w:t>
            </w:r>
          </w:p>
        </w:tc>
        <w:tc>
          <w:tcPr>
            <w:tcW w:w="1830"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20.06±3.22</w:t>
            </w:r>
            <w:r w:rsidR="00502967">
              <w:rPr>
                <w:rFonts w:ascii="Times New Roman" w:eastAsia="Calibri" w:hAnsi="Times New Roman"/>
                <w:sz w:val="20"/>
                <w:szCs w:val="20"/>
                <w:vertAlign w:val="superscript"/>
              </w:rPr>
              <w:t>de</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9.38±1.19</w:t>
            </w:r>
            <w:r w:rsidR="00502967">
              <w:rPr>
                <w:rFonts w:ascii="Times New Roman" w:eastAsia="Calibri" w:hAnsi="Times New Roman"/>
                <w:sz w:val="20"/>
                <w:szCs w:val="20"/>
                <w:vertAlign w:val="superscript"/>
              </w:rPr>
              <w:t>j</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-3.32±0.72</w:t>
            </w:r>
            <w:r w:rsidR="00502967">
              <w:rPr>
                <w:rFonts w:ascii="Times New Roman" w:eastAsia="Calibri" w:hAnsi="Times New Roman"/>
                <w:sz w:val="20"/>
                <w:szCs w:val="20"/>
                <w:vertAlign w:val="superscript"/>
              </w:rPr>
              <w:t>fgh</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5.26±3.27</w:t>
            </w:r>
            <w:r w:rsidR="00502967">
              <w:rPr>
                <w:rFonts w:ascii="Times New Roman" w:eastAsia="Calibri" w:hAnsi="Times New Roman"/>
                <w:sz w:val="20"/>
                <w:szCs w:val="20"/>
                <w:vertAlign w:val="superscript"/>
              </w:rPr>
              <w:t>efg</w:t>
            </w:r>
          </w:p>
        </w:tc>
      </w:tr>
      <w:tr w:rsidR="00903A20" w:rsidRPr="0036712E" w:rsidTr="00174C27">
        <w:trPr>
          <w:trHeight w:val="340"/>
          <w:jc w:val="center"/>
        </w:trPr>
        <w:tc>
          <w:tcPr>
            <w:tcW w:w="1819" w:type="dxa"/>
            <w:vAlign w:val="center"/>
          </w:tcPr>
          <w:p w:rsidR="00903A20" w:rsidRPr="0036712E" w:rsidRDefault="00903A20" w:rsidP="0075094A">
            <w:pPr>
              <w:rPr>
                <w:rFonts w:ascii="Times New Roman" w:eastAsia="Calibri" w:hAnsi="Times New Roman"/>
                <w:b/>
                <w:sz w:val="20"/>
                <w:szCs w:val="20"/>
              </w:rPr>
            </w:pPr>
            <w:r w:rsidRPr="0036712E">
              <w:rPr>
                <w:rFonts w:ascii="Times New Roman" w:eastAsia="Calibri" w:hAnsi="Times New Roman"/>
                <w:b/>
                <w:sz w:val="20"/>
                <w:szCs w:val="20"/>
              </w:rPr>
              <w:t>N11</w:t>
            </w:r>
          </w:p>
        </w:tc>
        <w:tc>
          <w:tcPr>
            <w:tcW w:w="1830"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31.31±0.95</w:t>
            </w:r>
            <w:r w:rsidR="00502967">
              <w:rPr>
                <w:rFonts w:ascii="Times New Roman" w:eastAsia="Calibri" w:hAnsi="Times New Roman"/>
                <w:sz w:val="20"/>
                <w:szCs w:val="20"/>
                <w:vertAlign w:val="superscript"/>
              </w:rPr>
              <w:t>a</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18.53±0.26</w:t>
            </w:r>
            <w:r w:rsidR="00502967">
              <w:rPr>
                <w:rFonts w:ascii="Times New Roman" w:eastAsia="Calibri" w:hAnsi="Times New Roman"/>
                <w:sz w:val="20"/>
                <w:szCs w:val="20"/>
                <w:vertAlign w:val="superscript"/>
              </w:rPr>
              <w:t>c</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17.58±1.17</w:t>
            </w:r>
            <w:r w:rsidR="00502967">
              <w:rPr>
                <w:rFonts w:ascii="Times New Roman" w:eastAsia="Calibri" w:hAnsi="Times New Roman"/>
                <w:sz w:val="20"/>
                <w:szCs w:val="20"/>
                <w:vertAlign w:val="superscript"/>
              </w:rPr>
              <w:t>a</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27.37±1.38</w:t>
            </w:r>
            <w:r w:rsidR="00502967">
              <w:rPr>
                <w:rFonts w:ascii="Times New Roman" w:eastAsia="Calibri" w:hAnsi="Times New Roman"/>
                <w:sz w:val="20"/>
                <w:szCs w:val="20"/>
                <w:vertAlign w:val="superscript"/>
              </w:rPr>
              <w:t>a</w:t>
            </w:r>
          </w:p>
        </w:tc>
      </w:tr>
      <w:tr w:rsidR="00903A20" w:rsidRPr="0036712E" w:rsidTr="00174C27">
        <w:trPr>
          <w:trHeight w:val="340"/>
          <w:jc w:val="center"/>
        </w:trPr>
        <w:tc>
          <w:tcPr>
            <w:tcW w:w="1819" w:type="dxa"/>
            <w:vAlign w:val="center"/>
          </w:tcPr>
          <w:p w:rsidR="00903A20" w:rsidRPr="0036712E" w:rsidRDefault="00903A20" w:rsidP="0075094A">
            <w:pPr>
              <w:rPr>
                <w:rFonts w:ascii="Times New Roman" w:eastAsia="Calibri" w:hAnsi="Times New Roman"/>
                <w:b/>
                <w:sz w:val="20"/>
                <w:szCs w:val="20"/>
              </w:rPr>
            </w:pPr>
            <w:r w:rsidRPr="0036712E">
              <w:rPr>
                <w:rFonts w:ascii="Times New Roman" w:eastAsia="Calibri" w:hAnsi="Times New Roman"/>
                <w:b/>
                <w:sz w:val="20"/>
                <w:szCs w:val="20"/>
              </w:rPr>
              <w:t>N12</w:t>
            </w:r>
          </w:p>
        </w:tc>
        <w:tc>
          <w:tcPr>
            <w:tcW w:w="1830"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21.97±2.16</w:t>
            </w:r>
            <w:r w:rsidR="00502967">
              <w:rPr>
                <w:rFonts w:ascii="Times New Roman" w:eastAsia="Calibri" w:hAnsi="Times New Roman"/>
                <w:sz w:val="20"/>
                <w:szCs w:val="20"/>
                <w:vertAlign w:val="superscript"/>
              </w:rPr>
              <w:t>cd</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9.03±2.15</w:t>
            </w:r>
            <w:r w:rsidR="00502967">
              <w:rPr>
                <w:rFonts w:ascii="Times New Roman" w:eastAsia="Calibri" w:hAnsi="Times New Roman"/>
                <w:sz w:val="20"/>
                <w:szCs w:val="20"/>
                <w:vertAlign w:val="superscript"/>
              </w:rPr>
              <w:t>j</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-2.42±0.24</w:t>
            </w:r>
            <w:r w:rsidR="00502967">
              <w:rPr>
                <w:rFonts w:ascii="Times New Roman" w:eastAsia="Calibri" w:hAnsi="Times New Roman"/>
                <w:sz w:val="20"/>
                <w:szCs w:val="20"/>
                <w:vertAlign w:val="superscript"/>
              </w:rPr>
              <w:t>fg</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7.21±2.70</w:t>
            </w:r>
            <w:r w:rsidR="00502967">
              <w:rPr>
                <w:rFonts w:ascii="Times New Roman" w:eastAsia="Calibri" w:hAnsi="Times New Roman"/>
                <w:sz w:val="20"/>
                <w:szCs w:val="20"/>
                <w:vertAlign w:val="superscript"/>
              </w:rPr>
              <w:t>def</w:t>
            </w:r>
          </w:p>
        </w:tc>
      </w:tr>
      <w:tr w:rsidR="00903A20" w:rsidRPr="0036712E" w:rsidTr="00174C27">
        <w:trPr>
          <w:trHeight w:val="340"/>
          <w:jc w:val="center"/>
        </w:trPr>
        <w:tc>
          <w:tcPr>
            <w:tcW w:w="1819" w:type="dxa"/>
            <w:vAlign w:val="center"/>
          </w:tcPr>
          <w:p w:rsidR="00903A20" w:rsidRPr="0036712E" w:rsidRDefault="00903A20" w:rsidP="0075094A">
            <w:pPr>
              <w:rPr>
                <w:rFonts w:ascii="Times New Roman" w:eastAsia="Calibri" w:hAnsi="Times New Roman"/>
                <w:b/>
                <w:sz w:val="20"/>
                <w:szCs w:val="20"/>
              </w:rPr>
            </w:pPr>
            <w:r w:rsidRPr="0036712E">
              <w:rPr>
                <w:rFonts w:ascii="Times New Roman" w:eastAsia="Calibri" w:hAnsi="Times New Roman"/>
                <w:b/>
                <w:sz w:val="20"/>
                <w:szCs w:val="20"/>
              </w:rPr>
              <w:t>N13</w:t>
            </w:r>
          </w:p>
        </w:tc>
        <w:tc>
          <w:tcPr>
            <w:tcW w:w="1830"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17.37±0.17</w:t>
            </w:r>
            <w:r w:rsidR="00502967">
              <w:rPr>
                <w:rFonts w:ascii="Times New Roman" w:eastAsia="Calibri" w:hAnsi="Times New Roman"/>
                <w:sz w:val="20"/>
                <w:szCs w:val="20"/>
                <w:vertAlign w:val="superscript"/>
              </w:rPr>
              <w:t>fghi</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13.88±0.68</w:t>
            </w:r>
            <w:r w:rsidR="00502967">
              <w:rPr>
                <w:rFonts w:ascii="Times New Roman" w:eastAsia="Calibri" w:hAnsi="Times New Roman"/>
                <w:sz w:val="20"/>
                <w:szCs w:val="20"/>
                <w:vertAlign w:val="superscript"/>
              </w:rPr>
              <w:t>fgh</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-2.58±0.37</w:t>
            </w:r>
            <w:r w:rsidR="00502967">
              <w:rPr>
                <w:rFonts w:ascii="Times New Roman" w:eastAsia="Calibri" w:hAnsi="Times New Roman"/>
                <w:sz w:val="20"/>
                <w:szCs w:val="20"/>
                <w:vertAlign w:val="superscript"/>
              </w:rPr>
              <w:t>fg</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2.77±0.71</w:t>
            </w:r>
            <w:r w:rsidR="00502967">
              <w:rPr>
                <w:rFonts w:ascii="Times New Roman" w:eastAsia="Calibri" w:hAnsi="Times New Roman"/>
                <w:sz w:val="20"/>
                <w:szCs w:val="20"/>
                <w:vertAlign w:val="superscript"/>
              </w:rPr>
              <w:t>ghij</w:t>
            </w:r>
          </w:p>
        </w:tc>
      </w:tr>
      <w:tr w:rsidR="00903A20" w:rsidRPr="0036712E" w:rsidTr="00174C27">
        <w:trPr>
          <w:trHeight w:val="340"/>
          <w:jc w:val="center"/>
        </w:trPr>
        <w:tc>
          <w:tcPr>
            <w:tcW w:w="1819" w:type="dxa"/>
            <w:vAlign w:val="center"/>
          </w:tcPr>
          <w:p w:rsidR="00903A20" w:rsidRPr="0036712E" w:rsidRDefault="00903A20" w:rsidP="0075094A">
            <w:pPr>
              <w:rPr>
                <w:rFonts w:ascii="Times New Roman" w:eastAsia="Calibri" w:hAnsi="Times New Roman"/>
                <w:b/>
                <w:sz w:val="20"/>
                <w:szCs w:val="20"/>
              </w:rPr>
            </w:pPr>
            <w:r w:rsidRPr="0036712E">
              <w:rPr>
                <w:rFonts w:ascii="Times New Roman" w:eastAsia="Calibri" w:hAnsi="Times New Roman"/>
                <w:b/>
                <w:sz w:val="20"/>
                <w:szCs w:val="20"/>
              </w:rPr>
              <w:t>N14</w:t>
            </w:r>
          </w:p>
        </w:tc>
        <w:tc>
          <w:tcPr>
            <w:tcW w:w="1830"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17.28±0.15</w:t>
            </w:r>
            <w:r w:rsidR="00502967">
              <w:rPr>
                <w:rFonts w:ascii="Times New Roman" w:eastAsia="Calibri" w:hAnsi="Times New Roman"/>
                <w:sz w:val="20"/>
                <w:szCs w:val="20"/>
                <w:vertAlign w:val="superscript"/>
              </w:rPr>
              <w:t>fghi</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15.93±0.50</w:t>
            </w:r>
            <w:r w:rsidR="00502967">
              <w:rPr>
                <w:rFonts w:ascii="Times New Roman" w:eastAsia="Calibri" w:hAnsi="Times New Roman"/>
                <w:sz w:val="20"/>
                <w:szCs w:val="20"/>
                <w:vertAlign w:val="superscript"/>
              </w:rPr>
              <w:t>def</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-2.17±0.23</w:t>
            </w:r>
            <w:r w:rsidR="00502967">
              <w:rPr>
                <w:rFonts w:ascii="Times New Roman" w:eastAsia="Calibri" w:hAnsi="Times New Roman"/>
                <w:sz w:val="20"/>
                <w:szCs w:val="20"/>
                <w:vertAlign w:val="superscript"/>
              </w:rPr>
              <w:t>f</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4.45±0.63</w:t>
            </w:r>
            <w:r w:rsidR="00502967">
              <w:rPr>
                <w:rFonts w:ascii="Times New Roman" w:eastAsia="Calibri" w:hAnsi="Times New Roman"/>
                <w:sz w:val="20"/>
                <w:szCs w:val="20"/>
                <w:vertAlign w:val="superscript"/>
              </w:rPr>
              <w:t>fgh</w:t>
            </w:r>
          </w:p>
        </w:tc>
      </w:tr>
      <w:tr w:rsidR="00903A20" w:rsidRPr="0036712E" w:rsidTr="00174C27">
        <w:trPr>
          <w:trHeight w:val="340"/>
          <w:jc w:val="center"/>
        </w:trPr>
        <w:tc>
          <w:tcPr>
            <w:tcW w:w="1819" w:type="dxa"/>
            <w:vAlign w:val="center"/>
          </w:tcPr>
          <w:p w:rsidR="00903A20" w:rsidRPr="0036712E" w:rsidRDefault="00903A20" w:rsidP="0075094A">
            <w:pPr>
              <w:rPr>
                <w:rFonts w:ascii="Times New Roman" w:eastAsia="Calibri" w:hAnsi="Times New Roman"/>
                <w:b/>
                <w:sz w:val="20"/>
                <w:szCs w:val="20"/>
              </w:rPr>
            </w:pPr>
            <w:r w:rsidRPr="0036712E">
              <w:rPr>
                <w:rFonts w:ascii="Times New Roman" w:eastAsia="Calibri" w:hAnsi="Times New Roman"/>
                <w:b/>
                <w:sz w:val="20"/>
                <w:szCs w:val="20"/>
              </w:rPr>
              <w:t>N15</w:t>
            </w:r>
          </w:p>
        </w:tc>
        <w:tc>
          <w:tcPr>
            <w:tcW w:w="1830"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19.65±1.43</w:t>
            </w:r>
            <w:r w:rsidR="00502967">
              <w:rPr>
                <w:rFonts w:ascii="Times New Roman" w:eastAsia="Calibri" w:hAnsi="Times New Roman"/>
                <w:sz w:val="20"/>
                <w:szCs w:val="20"/>
                <w:vertAlign w:val="superscript"/>
              </w:rPr>
              <w:t>ef</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16.21±1.10</w:t>
            </w:r>
            <w:r w:rsidR="00502967">
              <w:rPr>
                <w:rFonts w:ascii="Times New Roman" w:eastAsia="Calibri" w:hAnsi="Times New Roman"/>
                <w:sz w:val="20"/>
                <w:szCs w:val="20"/>
                <w:vertAlign w:val="superscript"/>
              </w:rPr>
              <w:t>de</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1.26±0.55</w:t>
            </w:r>
            <w:r w:rsidR="00502967">
              <w:rPr>
                <w:rFonts w:ascii="Times New Roman" w:eastAsia="Calibri" w:hAnsi="Times New Roman"/>
                <w:sz w:val="20"/>
                <w:szCs w:val="20"/>
                <w:vertAlign w:val="superscript"/>
              </w:rPr>
              <w:t>d</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7.81±0.75</w:t>
            </w:r>
            <w:r w:rsidR="00502967">
              <w:rPr>
                <w:rFonts w:ascii="Times New Roman" w:eastAsia="Calibri" w:hAnsi="Times New Roman"/>
                <w:sz w:val="20"/>
                <w:szCs w:val="20"/>
                <w:vertAlign w:val="superscript"/>
              </w:rPr>
              <w:t>de</w:t>
            </w:r>
          </w:p>
        </w:tc>
      </w:tr>
      <w:tr w:rsidR="00903A20" w:rsidRPr="0036712E" w:rsidTr="00174C27">
        <w:trPr>
          <w:trHeight w:val="340"/>
          <w:jc w:val="center"/>
        </w:trPr>
        <w:tc>
          <w:tcPr>
            <w:tcW w:w="1819" w:type="dxa"/>
            <w:vAlign w:val="center"/>
          </w:tcPr>
          <w:p w:rsidR="00903A20" w:rsidRPr="0036712E" w:rsidRDefault="00903A20" w:rsidP="0075094A">
            <w:pPr>
              <w:rPr>
                <w:rFonts w:ascii="Times New Roman" w:eastAsia="Calibri" w:hAnsi="Times New Roman"/>
                <w:b/>
                <w:sz w:val="20"/>
                <w:szCs w:val="20"/>
              </w:rPr>
            </w:pPr>
            <w:r w:rsidRPr="0036712E">
              <w:rPr>
                <w:rFonts w:ascii="Times New Roman" w:eastAsia="Calibri" w:hAnsi="Times New Roman"/>
                <w:b/>
                <w:sz w:val="20"/>
                <w:szCs w:val="20"/>
              </w:rPr>
              <w:t>N16</w:t>
            </w:r>
          </w:p>
        </w:tc>
        <w:tc>
          <w:tcPr>
            <w:tcW w:w="1830"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22.80±1.40</w:t>
            </w:r>
            <w:r w:rsidR="00502967">
              <w:rPr>
                <w:rFonts w:ascii="Times New Roman" w:eastAsia="Calibri" w:hAnsi="Times New Roman"/>
                <w:sz w:val="20"/>
                <w:szCs w:val="20"/>
                <w:vertAlign w:val="superscript"/>
              </w:rPr>
              <w:t>c</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26.48±1.56</w:t>
            </w:r>
            <w:r w:rsidR="00502967">
              <w:rPr>
                <w:rFonts w:ascii="Times New Roman" w:eastAsia="Calibri" w:hAnsi="Times New Roman"/>
                <w:sz w:val="20"/>
                <w:szCs w:val="20"/>
                <w:vertAlign w:val="superscript"/>
              </w:rPr>
              <w:t>a</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7.35±1.94</w:t>
            </w:r>
            <w:r w:rsidR="00502967">
              <w:rPr>
                <w:rFonts w:ascii="Times New Roman" w:eastAsia="Calibri" w:hAnsi="Times New Roman"/>
                <w:sz w:val="20"/>
                <w:szCs w:val="20"/>
                <w:vertAlign w:val="superscript"/>
              </w:rPr>
              <w:t>c</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19.59±2.77</w:t>
            </w:r>
            <w:r w:rsidR="00502967">
              <w:rPr>
                <w:rFonts w:ascii="Times New Roman" w:eastAsia="Calibri" w:hAnsi="Times New Roman"/>
                <w:sz w:val="20"/>
                <w:szCs w:val="20"/>
                <w:vertAlign w:val="superscript"/>
              </w:rPr>
              <w:t>b</w:t>
            </w:r>
          </w:p>
        </w:tc>
      </w:tr>
      <w:tr w:rsidR="00903A20" w:rsidRPr="0036712E" w:rsidTr="00174C27">
        <w:trPr>
          <w:trHeight w:val="340"/>
          <w:jc w:val="center"/>
        </w:trPr>
        <w:tc>
          <w:tcPr>
            <w:tcW w:w="1819" w:type="dxa"/>
            <w:vAlign w:val="center"/>
          </w:tcPr>
          <w:p w:rsidR="00903A20" w:rsidRPr="0036712E" w:rsidRDefault="00903A20" w:rsidP="0075094A">
            <w:pPr>
              <w:rPr>
                <w:rFonts w:ascii="Times New Roman" w:eastAsia="Calibri" w:hAnsi="Times New Roman"/>
                <w:b/>
                <w:sz w:val="20"/>
                <w:szCs w:val="20"/>
              </w:rPr>
            </w:pPr>
            <w:r w:rsidRPr="0036712E">
              <w:rPr>
                <w:rFonts w:ascii="Times New Roman" w:eastAsia="Calibri" w:hAnsi="Times New Roman"/>
                <w:b/>
                <w:sz w:val="20"/>
                <w:szCs w:val="20"/>
              </w:rPr>
              <w:t>N17</w:t>
            </w:r>
          </w:p>
        </w:tc>
        <w:tc>
          <w:tcPr>
            <w:tcW w:w="1830"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17.73±0.54</w:t>
            </w:r>
            <w:r w:rsidR="00502967">
              <w:rPr>
                <w:rFonts w:ascii="Times New Roman" w:eastAsia="Calibri" w:hAnsi="Times New Roman"/>
                <w:sz w:val="20"/>
                <w:szCs w:val="20"/>
                <w:vertAlign w:val="superscript"/>
              </w:rPr>
              <w:t>efghi</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15.29±0.80</w:t>
            </w:r>
            <w:r w:rsidR="00502967">
              <w:rPr>
                <w:rFonts w:ascii="Times New Roman" w:eastAsia="Calibri" w:hAnsi="Times New Roman"/>
                <w:sz w:val="20"/>
                <w:szCs w:val="20"/>
                <w:vertAlign w:val="superscript"/>
              </w:rPr>
              <w:t>efg</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-0.76±0.83</w:t>
            </w:r>
            <w:r w:rsidR="00502967">
              <w:rPr>
                <w:rFonts w:ascii="Times New Roman" w:eastAsia="Calibri" w:hAnsi="Times New Roman"/>
                <w:sz w:val="20"/>
                <w:szCs w:val="20"/>
                <w:vertAlign w:val="superscript"/>
              </w:rPr>
              <w:t>e</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4.95±1.02</w:t>
            </w:r>
            <w:r w:rsidR="00502967">
              <w:rPr>
                <w:rFonts w:ascii="Times New Roman" w:eastAsia="Calibri" w:hAnsi="Times New Roman"/>
                <w:sz w:val="20"/>
                <w:szCs w:val="20"/>
                <w:vertAlign w:val="superscript"/>
              </w:rPr>
              <w:t>fgh</w:t>
            </w:r>
          </w:p>
        </w:tc>
      </w:tr>
      <w:tr w:rsidR="00903A20" w:rsidRPr="0036712E" w:rsidTr="00174C27">
        <w:trPr>
          <w:trHeight w:val="340"/>
          <w:jc w:val="center"/>
        </w:trPr>
        <w:tc>
          <w:tcPr>
            <w:tcW w:w="1819" w:type="dxa"/>
            <w:vAlign w:val="center"/>
          </w:tcPr>
          <w:p w:rsidR="00903A20" w:rsidRPr="0036712E" w:rsidRDefault="00903A20" w:rsidP="0075094A">
            <w:pPr>
              <w:rPr>
                <w:rFonts w:ascii="Times New Roman" w:eastAsia="Calibri" w:hAnsi="Times New Roman"/>
                <w:b/>
                <w:sz w:val="20"/>
                <w:szCs w:val="20"/>
              </w:rPr>
            </w:pPr>
            <w:r w:rsidRPr="0036712E">
              <w:rPr>
                <w:rFonts w:ascii="Times New Roman" w:eastAsia="Calibri" w:hAnsi="Times New Roman"/>
                <w:b/>
                <w:sz w:val="20"/>
                <w:szCs w:val="20"/>
              </w:rPr>
              <w:t>N18</w:t>
            </w:r>
          </w:p>
        </w:tc>
        <w:tc>
          <w:tcPr>
            <w:tcW w:w="1830"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15.84±0.20</w:t>
            </w:r>
            <w:r w:rsidR="00502967">
              <w:rPr>
                <w:rFonts w:ascii="Times New Roman" w:eastAsia="Calibri" w:hAnsi="Times New Roman"/>
                <w:sz w:val="20"/>
                <w:szCs w:val="20"/>
                <w:vertAlign w:val="superscript"/>
              </w:rPr>
              <w:t>i</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12.21±0.41</w:t>
            </w:r>
            <w:r w:rsidR="00502967">
              <w:rPr>
                <w:rFonts w:ascii="Times New Roman" w:eastAsia="Calibri" w:hAnsi="Times New Roman"/>
                <w:sz w:val="20"/>
                <w:szCs w:val="20"/>
                <w:vertAlign w:val="superscript"/>
              </w:rPr>
              <w:t>hi</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-4.09±0.23</w:t>
            </w:r>
            <w:r w:rsidR="00502967">
              <w:rPr>
                <w:rFonts w:ascii="Times New Roman" w:eastAsia="Calibri" w:hAnsi="Times New Roman"/>
                <w:sz w:val="20"/>
                <w:szCs w:val="20"/>
                <w:vertAlign w:val="superscript"/>
              </w:rPr>
              <w:t>h</w:t>
            </w:r>
          </w:p>
        </w:tc>
        <w:tc>
          <w:tcPr>
            <w:tcW w:w="1832" w:type="dxa"/>
            <w:vAlign w:val="center"/>
          </w:tcPr>
          <w:p w:rsidR="00903A20" w:rsidRPr="0036712E" w:rsidRDefault="00903A20" w:rsidP="0075094A">
            <w:pPr>
              <w:jc w:val="center"/>
              <w:rPr>
                <w:rFonts w:ascii="Times New Roman" w:eastAsia="Calibri" w:hAnsi="Times New Roman"/>
                <w:sz w:val="20"/>
                <w:szCs w:val="20"/>
                <w:vertAlign w:val="superscript"/>
              </w:rPr>
            </w:pPr>
            <w:r w:rsidRPr="0036712E">
              <w:rPr>
                <w:rFonts w:ascii="Times New Roman" w:eastAsia="Calibri" w:hAnsi="Times New Roman"/>
                <w:sz w:val="20"/>
                <w:szCs w:val="20"/>
              </w:rPr>
              <w:t>0.00±0.00</w:t>
            </w:r>
            <w:r w:rsidR="00502967">
              <w:rPr>
                <w:rFonts w:ascii="Times New Roman" w:eastAsia="Calibri" w:hAnsi="Times New Roman"/>
                <w:sz w:val="20"/>
                <w:szCs w:val="20"/>
                <w:vertAlign w:val="superscript"/>
              </w:rPr>
              <w:t>j</w:t>
            </w:r>
          </w:p>
        </w:tc>
      </w:tr>
    </w:tbl>
    <w:p w:rsidR="00B44ED7" w:rsidRPr="00894969" w:rsidRDefault="00894969" w:rsidP="00894969">
      <w:pPr>
        <w:jc w:val="center"/>
        <w:rPr>
          <w:rFonts w:cs="Times New Roman"/>
          <w:sz w:val="16"/>
          <w:szCs w:val="16"/>
        </w:rPr>
      </w:pPr>
      <w:r>
        <w:rPr>
          <w:rFonts w:cs="Times New Roman"/>
          <w:sz w:val="16"/>
          <w:szCs w:val="16"/>
        </w:rPr>
        <w:t xml:space="preserve">Aynı sütundaki farklı harfler örnekler arasında yapılan duncan </w:t>
      </w:r>
      <w:proofErr w:type="gramStart"/>
      <w:r>
        <w:rPr>
          <w:rFonts w:cs="Times New Roman"/>
          <w:sz w:val="16"/>
          <w:szCs w:val="16"/>
        </w:rPr>
        <w:t>testi  sonucunda</w:t>
      </w:r>
      <w:proofErr w:type="gramEnd"/>
      <w:r>
        <w:rPr>
          <w:rFonts w:cs="Times New Roman"/>
          <w:sz w:val="16"/>
          <w:szCs w:val="16"/>
        </w:rPr>
        <w:t xml:space="preserve"> istatistiki fark olduğunu ifade etmektedir (p&lt;0.0001).</w:t>
      </w:r>
    </w:p>
    <w:p w:rsidR="0070122F" w:rsidRDefault="009D1A95" w:rsidP="00A74ECA">
      <w:pPr>
        <w:rPr>
          <w:szCs w:val="24"/>
        </w:rPr>
      </w:pPr>
      <w:r>
        <w:lastRenderedPageBreak/>
        <w:t xml:space="preserve">Analiz yaptığımız örneklerde L değeri </w:t>
      </w:r>
      <w:r w:rsidRPr="00B64E58">
        <w:rPr>
          <w:rFonts w:eastAsia="Calibri"/>
          <w:szCs w:val="24"/>
        </w:rPr>
        <w:t>31.31±0.95</w:t>
      </w:r>
      <w:r>
        <w:rPr>
          <w:rFonts w:eastAsia="Calibri"/>
          <w:szCs w:val="24"/>
        </w:rPr>
        <w:t>-</w:t>
      </w:r>
      <w:r w:rsidRPr="00B64E58">
        <w:rPr>
          <w:rFonts w:eastAsia="Calibri"/>
          <w:szCs w:val="24"/>
        </w:rPr>
        <w:t>15.84±0.20</w:t>
      </w:r>
      <w:r>
        <w:rPr>
          <w:rFonts w:eastAsia="Calibri"/>
          <w:szCs w:val="24"/>
        </w:rPr>
        <w:t xml:space="preserve"> </w:t>
      </w:r>
      <w:proofErr w:type="gramStart"/>
      <w:r>
        <w:rPr>
          <w:rFonts w:eastAsia="Calibri"/>
          <w:szCs w:val="24"/>
        </w:rPr>
        <w:t>aralığında</w:t>
      </w:r>
      <w:proofErr w:type="gramEnd"/>
      <w:r>
        <w:rPr>
          <w:rFonts w:eastAsia="Calibri"/>
          <w:szCs w:val="24"/>
        </w:rPr>
        <w:t xml:space="preserve"> bulunmuştur. N18 numunesinin ortalama L değeri </w:t>
      </w:r>
      <w:r w:rsidRPr="00B64E58">
        <w:rPr>
          <w:rFonts w:eastAsia="Calibri"/>
          <w:szCs w:val="24"/>
        </w:rPr>
        <w:t>15.84±0.20</w:t>
      </w:r>
      <w:r>
        <w:rPr>
          <w:rFonts w:eastAsia="Calibri"/>
          <w:szCs w:val="24"/>
        </w:rPr>
        <w:t xml:space="preserve"> olarak bulunmuştur. En yüksek L değerine sahip numune N11, en yüksek L değerine sahip numune ise N18 numunesi olmuştur. Yapılan renk analizinde a değeri </w:t>
      </w:r>
      <w:r w:rsidRPr="00B64E58">
        <w:rPr>
          <w:rFonts w:eastAsia="Calibri"/>
          <w:szCs w:val="24"/>
        </w:rPr>
        <w:t>26.48±1.56</w:t>
      </w:r>
      <w:r>
        <w:rPr>
          <w:rFonts w:eastAsia="Calibri"/>
          <w:szCs w:val="24"/>
        </w:rPr>
        <w:t>-</w:t>
      </w:r>
      <w:r w:rsidRPr="00B64E58">
        <w:rPr>
          <w:rFonts w:eastAsia="Calibri"/>
          <w:szCs w:val="24"/>
        </w:rPr>
        <w:t>9.03±2.15</w:t>
      </w:r>
      <w:r>
        <w:rPr>
          <w:rFonts w:eastAsia="Calibri"/>
          <w:szCs w:val="24"/>
        </w:rPr>
        <w:t xml:space="preserve"> </w:t>
      </w:r>
      <w:proofErr w:type="gramStart"/>
      <w:r>
        <w:rPr>
          <w:rFonts w:eastAsia="Calibri"/>
          <w:szCs w:val="24"/>
        </w:rPr>
        <w:t>aralığında</w:t>
      </w:r>
      <w:proofErr w:type="gramEnd"/>
      <w:r>
        <w:rPr>
          <w:rFonts w:eastAsia="Calibri"/>
          <w:szCs w:val="24"/>
        </w:rPr>
        <w:t xml:space="preserve"> bulunmuştur. N18 numunesinin a değeri ise </w:t>
      </w:r>
      <w:r w:rsidRPr="00B64E58">
        <w:rPr>
          <w:rFonts w:eastAsia="Calibri"/>
          <w:szCs w:val="24"/>
        </w:rPr>
        <w:t>12.21±0.41</w:t>
      </w:r>
      <w:r>
        <w:rPr>
          <w:rFonts w:eastAsia="Calibri"/>
          <w:szCs w:val="24"/>
        </w:rPr>
        <w:t xml:space="preserve"> olarak bulunmuştur. </w:t>
      </w:r>
      <w:proofErr w:type="gramStart"/>
      <w:r>
        <w:rPr>
          <w:rFonts w:eastAsia="Calibri"/>
          <w:szCs w:val="24"/>
        </w:rPr>
        <w:t>a</w:t>
      </w:r>
      <w:proofErr w:type="gramEnd"/>
      <w:r>
        <w:rPr>
          <w:rFonts w:eastAsia="Calibri"/>
          <w:szCs w:val="24"/>
        </w:rPr>
        <w:t xml:space="preserve"> değerinin en yüksek olduğu numune N16, en düşük ise N12 numunesi olmuştur. Renk analizi sonucunda elde edilen b değeri </w:t>
      </w:r>
      <w:r w:rsidRPr="00B64E58">
        <w:rPr>
          <w:rFonts w:eastAsia="Calibri"/>
          <w:szCs w:val="24"/>
        </w:rPr>
        <w:t>-4.58±0.06</w:t>
      </w:r>
      <w:r>
        <w:rPr>
          <w:rFonts w:eastAsia="Calibri"/>
          <w:szCs w:val="24"/>
        </w:rPr>
        <w:t>-</w:t>
      </w:r>
      <w:r w:rsidRPr="00B64E58">
        <w:rPr>
          <w:rFonts w:eastAsia="Calibri"/>
          <w:szCs w:val="24"/>
        </w:rPr>
        <w:t>17.58±1.17</w:t>
      </w:r>
      <w:r>
        <w:rPr>
          <w:rFonts w:eastAsia="Calibri"/>
          <w:szCs w:val="24"/>
        </w:rPr>
        <w:t xml:space="preserve"> </w:t>
      </w:r>
      <w:proofErr w:type="gramStart"/>
      <w:r>
        <w:rPr>
          <w:rFonts w:eastAsia="Calibri"/>
          <w:szCs w:val="24"/>
        </w:rPr>
        <w:t>aralığında</w:t>
      </w:r>
      <w:proofErr w:type="gramEnd"/>
      <w:r>
        <w:rPr>
          <w:rFonts w:eastAsia="Calibri"/>
          <w:szCs w:val="24"/>
        </w:rPr>
        <w:t xml:space="preserve"> değişmekte olup N18 numunesinin ortalama b değeri ise </w:t>
      </w:r>
      <w:r w:rsidRPr="00B64E58">
        <w:rPr>
          <w:rFonts w:eastAsia="Calibri"/>
          <w:szCs w:val="24"/>
        </w:rPr>
        <w:t>-4.09±0.23</w:t>
      </w:r>
      <w:r>
        <w:rPr>
          <w:rFonts w:eastAsia="Calibri"/>
          <w:szCs w:val="24"/>
        </w:rPr>
        <w:t xml:space="preserve"> olarak bulunmuştur. En düşük b değerine sahip numune N4 numunesi olurken, en yüksek b değerine sahip numune ise N11</w:t>
      </w:r>
      <w:r w:rsidR="00A74ECA">
        <w:rPr>
          <w:rFonts w:eastAsia="Calibri"/>
          <w:szCs w:val="24"/>
        </w:rPr>
        <w:t>’dir</w:t>
      </w:r>
      <w:r>
        <w:rPr>
          <w:rFonts w:eastAsia="Calibri"/>
          <w:szCs w:val="24"/>
        </w:rPr>
        <w:t xml:space="preserve">. Renk analizi sonucu elde edilen </w:t>
      </w:r>
      <w:r>
        <w:rPr>
          <w:rFonts w:eastAsia="Calibri" w:cs="Times New Roman"/>
          <w:szCs w:val="24"/>
        </w:rPr>
        <w:t>∆</w:t>
      </w:r>
      <w:r>
        <w:rPr>
          <w:rFonts w:eastAsia="Calibri"/>
          <w:szCs w:val="24"/>
        </w:rPr>
        <w:t xml:space="preserve">E değerleri </w:t>
      </w:r>
      <w:r w:rsidRPr="00B64E58">
        <w:rPr>
          <w:rFonts w:eastAsia="Calibri"/>
          <w:szCs w:val="24"/>
        </w:rPr>
        <w:t>0.00±0.00</w:t>
      </w:r>
      <w:r>
        <w:rPr>
          <w:rFonts w:eastAsia="Calibri"/>
          <w:szCs w:val="24"/>
        </w:rPr>
        <w:t>-</w:t>
      </w:r>
      <w:r w:rsidRPr="00B64E58">
        <w:rPr>
          <w:rFonts w:eastAsia="Calibri"/>
          <w:szCs w:val="24"/>
        </w:rPr>
        <w:t>27.37±1.38</w:t>
      </w:r>
      <w:r>
        <w:rPr>
          <w:rFonts w:eastAsia="Calibri"/>
          <w:szCs w:val="24"/>
        </w:rPr>
        <w:t xml:space="preserve"> </w:t>
      </w:r>
      <w:proofErr w:type="gramStart"/>
      <w:r>
        <w:rPr>
          <w:rFonts w:eastAsia="Calibri"/>
          <w:szCs w:val="24"/>
        </w:rPr>
        <w:t>aralığında</w:t>
      </w:r>
      <w:proofErr w:type="gramEnd"/>
      <w:r>
        <w:rPr>
          <w:rFonts w:eastAsia="Calibri"/>
          <w:szCs w:val="24"/>
        </w:rPr>
        <w:t xml:space="preserve"> bulunmuştur. N18 numunesinin </w:t>
      </w:r>
      <w:r>
        <w:rPr>
          <w:rFonts w:eastAsia="Calibri" w:cs="Times New Roman"/>
          <w:szCs w:val="24"/>
        </w:rPr>
        <w:t>∆</w:t>
      </w:r>
      <w:r>
        <w:rPr>
          <w:rFonts w:eastAsia="Calibri"/>
          <w:szCs w:val="24"/>
        </w:rPr>
        <w:t xml:space="preserve">E değeri </w:t>
      </w:r>
      <w:r w:rsidRPr="00B64E58">
        <w:rPr>
          <w:rFonts w:eastAsia="Calibri"/>
          <w:szCs w:val="24"/>
        </w:rPr>
        <w:t>0.00±0.00</w:t>
      </w:r>
      <w:r>
        <w:rPr>
          <w:rFonts w:eastAsia="Calibri"/>
          <w:szCs w:val="24"/>
        </w:rPr>
        <w:t xml:space="preserve"> olarak bulunmuştur. En düşük </w:t>
      </w:r>
      <w:r>
        <w:rPr>
          <w:rFonts w:eastAsia="Calibri" w:cs="Times New Roman"/>
          <w:szCs w:val="24"/>
        </w:rPr>
        <w:t>∆</w:t>
      </w:r>
      <w:r>
        <w:rPr>
          <w:rFonts w:eastAsia="Calibri"/>
          <w:szCs w:val="24"/>
        </w:rPr>
        <w:t xml:space="preserve">E numunesi N18 numunesi olurken, en yüksek N11 </w:t>
      </w:r>
      <w:r w:rsidR="00A74ECA">
        <w:rPr>
          <w:rFonts w:eastAsia="Calibri"/>
          <w:szCs w:val="24"/>
        </w:rPr>
        <w:t>olmuştur.</w:t>
      </w:r>
      <w:r>
        <w:rPr>
          <w:rFonts w:eastAsia="Calibri"/>
          <w:szCs w:val="24"/>
        </w:rPr>
        <w:t xml:space="preserve"> </w:t>
      </w:r>
      <w:r w:rsidR="0070122F">
        <w:rPr>
          <w:szCs w:val="24"/>
        </w:rPr>
        <w:t xml:space="preserve">Yapmış olduğumuz çalışmada nar sosu örneklerinin renk analizinde istatistiksel olarak önemli bir farklılık olduğu </w:t>
      </w:r>
      <w:r w:rsidR="00C050F1">
        <w:rPr>
          <w:szCs w:val="24"/>
        </w:rPr>
        <w:t xml:space="preserve">saptanmıştır </w:t>
      </w:r>
      <w:r w:rsidR="0070122F">
        <w:rPr>
          <w:szCs w:val="24"/>
        </w:rPr>
        <w:t>(p&lt;</w:t>
      </w:r>
      <w:proofErr w:type="gramStart"/>
      <w:r w:rsidR="0070122F">
        <w:rPr>
          <w:szCs w:val="24"/>
        </w:rPr>
        <w:t>0.0001</w:t>
      </w:r>
      <w:proofErr w:type="gramEnd"/>
      <w:r w:rsidR="0070122F">
        <w:rPr>
          <w:szCs w:val="24"/>
        </w:rPr>
        <w:t>).</w:t>
      </w:r>
    </w:p>
    <w:p w:rsidR="00B44ED7" w:rsidRPr="00B44ED7" w:rsidRDefault="00B44ED7" w:rsidP="00B44ED7">
      <w:r>
        <w:t>Nar sosu numunelerinde yapılan renk analizi sonucu elde edilen L değeri kutu grafiği (Şekil 3.17) verilmiştir. Kutu grafiğine göre L değerinin en yüksek ve en düşük olduğu değerler sırası ile 32.36-15.61, birinci kuartil değeri 16.81, üçüncü kuartil değeri ise 22.60’dır. L değeri kutu grafiğine göre medyan değeri 17.83, ortalama değer ise 19.63 olarak belirlenmiştir.</w:t>
      </w:r>
    </w:p>
    <w:p w:rsidR="009D1A95" w:rsidRDefault="009D1A95" w:rsidP="00CA05EE">
      <w:pPr>
        <w:ind w:firstLine="0"/>
      </w:pPr>
    </w:p>
    <w:p w:rsidR="00A00ACE" w:rsidRDefault="009D1A95" w:rsidP="00A00ACE">
      <w:pPr>
        <w:keepNext/>
        <w:jc w:val="center"/>
      </w:pPr>
      <w:r>
        <w:rPr>
          <w:noProof/>
          <w:lang w:eastAsia="tr-TR"/>
        </w:rPr>
        <w:drawing>
          <wp:inline distT="0" distB="0" distL="0" distR="0" wp14:anchorId="108EF5F5" wp14:editId="2B170127">
            <wp:extent cx="4250267" cy="3107267"/>
            <wp:effectExtent l="0" t="0" r="17145" b="17145"/>
            <wp:docPr id="1059" name="Grafik 105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B44ED7" w:rsidRDefault="00B44ED7" w:rsidP="00B44ED7">
      <w:pPr>
        <w:keepNext/>
        <w:spacing w:line="240" w:lineRule="auto"/>
        <w:jc w:val="center"/>
      </w:pPr>
    </w:p>
    <w:p w:rsidR="009D1A95" w:rsidRPr="00A00ACE" w:rsidRDefault="00A00ACE" w:rsidP="00E673B8">
      <w:pPr>
        <w:pStyle w:val="ResimYazs"/>
        <w:ind w:firstLine="0"/>
        <w:jc w:val="center"/>
        <w:rPr>
          <w:rFonts w:ascii="Times New Roman" w:hAnsi="Times New Roman" w:cs="Times New Roman"/>
          <w:b w:val="0"/>
          <w:sz w:val="24"/>
          <w:szCs w:val="24"/>
        </w:rPr>
      </w:pPr>
      <w:bookmarkStart w:id="140" w:name="_Toc77112748"/>
      <w:r w:rsidRPr="00A00ACE">
        <w:rPr>
          <w:rFonts w:ascii="Times New Roman" w:hAnsi="Times New Roman" w:cs="Times New Roman"/>
          <w:b w:val="0"/>
          <w:sz w:val="24"/>
          <w:szCs w:val="24"/>
        </w:rPr>
        <w:t>Şekil 3.</w:t>
      </w:r>
      <w:r w:rsidRPr="00A00ACE">
        <w:rPr>
          <w:rFonts w:ascii="Times New Roman" w:hAnsi="Times New Roman" w:cs="Times New Roman"/>
          <w:b w:val="0"/>
          <w:sz w:val="24"/>
          <w:szCs w:val="24"/>
        </w:rPr>
        <w:fldChar w:fldCharType="begin"/>
      </w:r>
      <w:r w:rsidRPr="00A00ACE">
        <w:rPr>
          <w:rFonts w:ascii="Times New Roman" w:hAnsi="Times New Roman" w:cs="Times New Roman"/>
          <w:b w:val="0"/>
          <w:sz w:val="24"/>
          <w:szCs w:val="24"/>
        </w:rPr>
        <w:instrText xml:space="preserve"> SEQ Şekil_3. \* ARABIC </w:instrText>
      </w:r>
      <w:r w:rsidRPr="00A00ACE">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17</w:t>
      </w:r>
      <w:r w:rsidRPr="00A00ACE">
        <w:rPr>
          <w:rFonts w:ascii="Times New Roman" w:hAnsi="Times New Roman" w:cs="Times New Roman"/>
          <w:b w:val="0"/>
          <w:sz w:val="24"/>
          <w:szCs w:val="24"/>
        </w:rPr>
        <w:fldChar w:fldCharType="end"/>
      </w:r>
      <w:r w:rsidRPr="00A00ACE">
        <w:rPr>
          <w:rFonts w:ascii="Times New Roman" w:hAnsi="Times New Roman" w:cs="Times New Roman"/>
          <w:b w:val="0"/>
          <w:sz w:val="24"/>
          <w:szCs w:val="24"/>
        </w:rPr>
        <w:t>. L değeri kutu grafiği</w:t>
      </w:r>
      <w:bookmarkEnd w:id="140"/>
    </w:p>
    <w:p w:rsidR="009D1A95" w:rsidRDefault="009D1A95" w:rsidP="009D1A95">
      <w:r>
        <w:lastRenderedPageBreak/>
        <w:t>Nar sosu numunelerinde renk analizi L değeri ile diğer analizler</w:t>
      </w:r>
      <w:r w:rsidR="00C01538">
        <w:t xml:space="preserve"> değerleri ile</w:t>
      </w:r>
      <w:r>
        <w:t xml:space="preserve"> oluşturduğu </w:t>
      </w:r>
      <w:proofErr w:type="gramStart"/>
      <w:r w:rsidR="00E37411">
        <w:t>korelasyon</w:t>
      </w:r>
      <w:proofErr w:type="gramEnd"/>
      <w:r w:rsidR="00E37411">
        <w:t xml:space="preserve"> ilişkisine (Tablo 3.1</w:t>
      </w:r>
      <w:r>
        <w:t xml:space="preserve">) bakılırsa, HMF, a değeri, b değeri, </w:t>
      </w:r>
      <w:r>
        <w:rPr>
          <w:rFonts w:cs="Times New Roman"/>
        </w:rPr>
        <w:t>∆</w:t>
      </w:r>
      <w:r>
        <w:t>E değeri ve glikoz ile pozitif güçlü korelasyon oluştu</w:t>
      </w:r>
      <w:r w:rsidR="00C01538">
        <w:t>rmuştur</w:t>
      </w:r>
      <w:r>
        <w:t xml:space="preserve">. L değeri FRAP analizi ile negatif güçlü </w:t>
      </w:r>
      <w:proofErr w:type="gramStart"/>
      <w:r>
        <w:t>korelasyon</w:t>
      </w:r>
      <w:proofErr w:type="gramEnd"/>
      <w:r>
        <w:t xml:space="preserve"> </w:t>
      </w:r>
      <w:r w:rsidR="00C01538">
        <w:t>göstermişti</w:t>
      </w:r>
      <w:r>
        <w:t xml:space="preserve">. Aynı zamanda L değeri briks, asitlik, DPPH, TAC, ABTS, </w:t>
      </w:r>
      <w:r>
        <w:tab/>
        <w:t>fruktoz ve toplam şeker analiz</w:t>
      </w:r>
      <w:r w:rsidR="00C01538">
        <w:t xml:space="preserve"> değerleri</w:t>
      </w:r>
      <w:r>
        <w:t xml:space="preserve"> ile pozitif zayıf </w:t>
      </w:r>
      <w:proofErr w:type="gramStart"/>
      <w:r>
        <w:t>korelasyon</w:t>
      </w:r>
      <w:proofErr w:type="gramEnd"/>
      <w:r>
        <w:t xml:space="preserve">, pH, TPC, TFC ve sakkaroz ile negatif zayıf korelasyon </w:t>
      </w:r>
      <w:r w:rsidR="00C01538">
        <w:t>gösterdiği belirlenmiştir.</w:t>
      </w:r>
    </w:p>
    <w:p w:rsidR="00B44ED7" w:rsidRPr="002619C4" w:rsidRDefault="009D1A95" w:rsidP="00B44ED7">
      <w:r>
        <w:t>Korelas</w:t>
      </w:r>
      <w:r w:rsidR="00E37411">
        <w:t>yon matriks tablosuna (Tablo 3.1</w:t>
      </w:r>
      <w:r>
        <w:t xml:space="preserve">) göre L değeri ile diğer analizler karşılaştırıldığında HMF, a değeri, b değeri, </w:t>
      </w:r>
      <w:r>
        <w:rPr>
          <w:rFonts w:cs="Times New Roman"/>
        </w:rPr>
        <w:t>∆</w:t>
      </w:r>
      <w:r>
        <w:t>E değeri ve gl</w:t>
      </w:r>
      <w:r w:rsidR="00C01538">
        <w:t>u</w:t>
      </w:r>
      <w:r>
        <w:t>koz</w:t>
      </w:r>
      <w:r w:rsidR="00C01538">
        <w:t>un</w:t>
      </w:r>
      <w:r>
        <w:t xml:space="preserve"> </w:t>
      </w:r>
      <w:proofErr w:type="gramStart"/>
      <w:r>
        <w:t>korelasyon</w:t>
      </w:r>
      <w:proofErr w:type="gramEnd"/>
      <w:r>
        <w:t xml:space="preserve"> değerleri sırasıyla 0.366, 0.506, 0.915, 0.947, 0.329 </w:t>
      </w:r>
      <w:r w:rsidR="00C01538">
        <w:t>olarak hesaplanmıştır.</w:t>
      </w:r>
      <w:r>
        <w:t xml:space="preserve"> Bu sonuca göre L değeri arttıkça, pozitif güçlü </w:t>
      </w:r>
      <w:proofErr w:type="gramStart"/>
      <w:r>
        <w:t>korelasyon</w:t>
      </w:r>
      <w:proofErr w:type="gramEnd"/>
      <w:r>
        <w:t xml:space="preserve"> oluşturdukları için HMF, a değeri, b değeri, </w:t>
      </w:r>
      <w:r>
        <w:rPr>
          <w:rFonts w:cs="Times New Roman"/>
        </w:rPr>
        <w:t>∆</w:t>
      </w:r>
      <w:r>
        <w:t>E değeri ve gl</w:t>
      </w:r>
      <w:r w:rsidR="00C01538">
        <w:t>u</w:t>
      </w:r>
      <w:r>
        <w:t>koz değerleri</w:t>
      </w:r>
      <w:r w:rsidR="00B3003F">
        <w:t xml:space="preserve"> </w:t>
      </w:r>
      <w:r>
        <w:t>de genellikle artm</w:t>
      </w:r>
      <w:r w:rsidR="00C01538">
        <w:t>ıştır.</w:t>
      </w:r>
      <w:r>
        <w:t xml:space="preserve"> L </w:t>
      </w:r>
      <w:proofErr w:type="gramStart"/>
      <w:r>
        <w:t>değeri  ile</w:t>
      </w:r>
      <w:proofErr w:type="gramEnd"/>
      <w:r>
        <w:t xml:space="preserve"> negatif güçlü korelasyon oluşturan FRAP analizi değeri -0.336 olarak </w:t>
      </w:r>
      <w:r w:rsidR="00C01538">
        <w:t>hesaplanmış</w:t>
      </w:r>
      <w:r>
        <w:t xml:space="preserve"> ve L değeri arttıkça FRAP analizi değeri genellikle azalm</w:t>
      </w:r>
      <w:r w:rsidR="00C01538">
        <w:t>ıştır</w:t>
      </w:r>
      <w:r>
        <w:t xml:space="preserve">. L değeri ile zayıf </w:t>
      </w:r>
      <w:proofErr w:type="gramStart"/>
      <w:r>
        <w:t>korelasyon</w:t>
      </w:r>
      <w:proofErr w:type="gramEnd"/>
      <w:r>
        <w:t xml:space="preserve"> oluşturan briks, asitlik, pH, TPC, DPPH, TFC, TAC, ABTS, fruktoz, sakkaroz ve toplam şeke</w:t>
      </w:r>
      <w:r w:rsidR="00C01538">
        <w:t>r</w:t>
      </w:r>
      <w:r>
        <w:t>, L değerinin artmasıyla veya azalmasıyla genellikle herhangi bir değişim göstermem</w:t>
      </w:r>
      <w:r w:rsidR="00C01538">
        <w:t>iştir</w:t>
      </w:r>
      <w:r>
        <w:t xml:space="preserve">.  </w:t>
      </w:r>
    </w:p>
    <w:p w:rsidR="009D1A95" w:rsidRDefault="00B44ED7" w:rsidP="00B44ED7">
      <w:r>
        <w:t>Nar sosu numunelerinde renk analizi sonucu elde edilen a değerinin kutu grafiği (Şekil 3.18) verilmiştir.</w:t>
      </w:r>
    </w:p>
    <w:p w:rsidR="00B44ED7" w:rsidRDefault="00B44ED7" w:rsidP="00CA05EE">
      <w:pPr>
        <w:ind w:firstLine="0"/>
      </w:pPr>
    </w:p>
    <w:p w:rsidR="00A00ACE" w:rsidRDefault="009D1A95" w:rsidP="00A00ACE">
      <w:pPr>
        <w:keepNext/>
        <w:jc w:val="center"/>
      </w:pPr>
      <w:r>
        <w:rPr>
          <w:noProof/>
          <w:lang w:eastAsia="tr-TR"/>
        </w:rPr>
        <w:drawing>
          <wp:inline distT="0" distB="0" distL="0" distR="0" wp14:anchorId="28023E74" wp14:editId="4B73E080">
            <wp:extent cx="4284133" cy="3251200"/>
            <wp:effectExtent l="0" t="0" r="2540" b="6350"/>
            <wp:docPr id="1062" name="Grafik 106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B44ED7" w:rsidRDefault="00B44ED7" w:rsidP="00B44ED7">
      <w:pPr>
        <w:keepNext/>
        <w:spacing w:line="240" w:lineRule="auto"/>
        <w:jc w:val="center"/>
      </w:pPr>
    </w:p>
    <w:p w:rsidR="009D1A95" w:rsidRPr="00B44ED7" w:rsidRDefault="00A00ACE" w:rsidP="00B44ED7">
      <w:pPr>
        <w:pStyle w:val="ResimYazs"/>
        <w:ind w:firstLine="0"/>
        <w:jc w:val="center"/>
        <w:rPr>
          <w:rFonts w:ascii="Times New Roman" w:hAnsi="Times New Roman" w:cs="Times New Roman"/>
          <w:b w:val="0"/>
          <w:sz w:val="24"/>
          <w:szCs w:val="24"/>
        </w:rPr>
      </w:pPr>
      <w:bookmarkStart w:id="141" w:name="_Toc77112749"/>
      <w:r w:rsidRPr="00A00ACE">
        <w:rPr>
          <w:rFonts w:ascii="Times New Roman" w:hAnsi="Times New Roman" w:cs="Times New Roman"/>
          <w:b w:val="0"/>
          <w:sz w:val="24"/>
          <w:szCs w:val="24"/>
        </w:rPr>
        <w:t>Şekil 3.</w:t>
      </w:r>
      <w:r w:rsidRPr="00A00ACE">
        <w:rPr>
          <w:rFonts w:ascii="Times New Roman" w:hAnsi="Times New Roman" w:cs="Times New Roman"/>
          <w:b w:val="0"/>
          <w:sz w:val="24"/>
          <w:szCs w:val="24"/>
        </w:rPr>
        <w:fldChar w:fldCharType="begin"/>
      </w:r>
      <w:r w:rsidRPr="00A00ACE">
        <w:rPr>
          <w:rFonts w:ascii="Times New Roman" w:hAnsi="Times New Roman" w:cs="Times New Roman"/>
          <w:b w:val="0"/>
          <w:sz w:val="24"/>
          <w:szCs w:val="24"/>
        </w:rPr>
        <w:instrText xml:space="preserve"> SEQ Şekil_3. \* ARABIC </w:instrText>
      </w:r>
      <w:r w:rsidRPr="00A00ACE">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18</w:t>
      </w:r>
      <w:r w:rsidRPr="00A00ACE">
        <w:rPr>
          <w:rFonts w:ascii="Times New Roman" w:hAnsi="Times New Roman" w:cs="Times New Roman"/>
          <w:b w:val="0"/>
          <w:sz w:val="24"/>
          <w:szCs w:val="24"/>
        </w:rPr>
        <w:fldChar w:fldCharType="end"/>
      </w:r>
      <w:r w:rsidRPr="00A00ACE">
        <w:rPr>
          <w:rFonts w:ascii="Times New Roman" w:hAnsi="Times New Roman" w:cs="Times New Roman"/>
          <w:b w:val="0"/>
          <w:sz w:val="24"/>
          <w:szCs w:val="24"/>
        </w:rPr>
        <w:t xml:space="preserve">. </w:t>
      </w:r>
      <w:proofErr w:type="gramStart"/>
      <w:r w:rsidRPr="00A00ACE">
        <w:rPr>
          <w:rFonts w:ascii="Times New Roman" w:hAnsi="Times New Roman" w:cs="Times New Roman"/>
          <w:b w:val="0"/>
          <w:sz w:val="24"/>
          <w:szCs w:val="24"/>
        </w:rPr>
        <w:t>a</w:t>
      </w:r>
      <w:proofErr w:type="gramEnd"/>
      <w:r w:rsidRPr="00A00ACE">
        <w:rPr>
          <w:rFonts w:ascii="Times New Roman" w:hAnsi="Times New Roman" w:cs="Times New Roman"/>
          <w:b w:val="0"/>
          <w:sz w:val="24"/>
          <w:szCs w:val="24"/>
        </w:rPr>
        <w:t xml:space="preserve"> değeri kutu grafiği</w:t>
      </w:r>
      <w:bookmarkEnd w:id="141"/>
    </w:p>
    <w:p w:rsidR="009D1A95" w:rsidRDefault="009D1A95" w:rsidP="009D1A95">
      <w:r>
        <w:lastRenderedPageBreak/>
        <w:t>Kutu grafiğine göre a değerinin en düşük ve yüksek değerleri sırası ile 7.35-28.03, birinci kuartil değeri 10.89, üçüncü kuartil değeri ise 17.71</w:t>
      </w:r>
      <w:r w:rsidR="00C01538">
        <w:t xml:space="preserve">’dir. </w:t>
      </w:r>
      <w:r>
        <w:t>Kutu grafiğine göre a değeri medyanı 14.13, ortalama değeri ise 14.65</w:t>
      </w:r>
      <w:r w:rsidR="00C01538">
        <w:t>’dir.</w:t>
      </w:r>
    </w:p>
    <w:p w:rsidR="009D1A95" w:rsidRDefault="009D1A95" w:rsidP="009D1A95">
      <w:r>
        <w:t>Nar sosu numunelerinde yapılan renk analizi sonucu a değeri ile diğer analizleri</w:t>
      </w:r>
      <w:r w:rsidR="00C01538">
        <w:t xml:space="preserve">n değerlerinin </w:t>
      </w:r>
      <w:r>
        <w:t xml:space="preserve">oluşturduğu </w:t>
      </w:r>
      <w:proofErr w:type="gramStart"/>
      <w:r>
        <w:t>korelasyon</w:t>
      </w:r>
      <w:proofErr w:type="gramEnd"/>
      <w:r>
        <w:t xml:space="preserve"> ilişkisine (Tabl</w:t>
      </w:r>
      <w:r w:rsidR="00E37411">
        <w:t>o 3.1</w:t>
      </w:r>
      <w:r>
        <w:t xml:space="preserve">) göre asitlik, L değeri, b değeri, </w:t>
      </w:r>
      <w:r>
        <w:rPr>
          <w:rFonts w:cs="Times New Roman"/>
        </w:rPr>
        <w:t>∆</w:t>
      </w:r>
      <w:r>
        <w:t>E değeri, DPPH, TAC, ABTS, gl</w:t>
      </w:r>
      <w:r w:rsidR="00C01538">
        <w:t>u</w:t>
      </w:r>
      <w:r>
        <w:t>koz ve toplam şeker ile pozitif güçlü, FRAP analizi ile negatif güçlü korelasyon oluşturm</w:t>
      </w:r>
      <w:r w:rsidR="00C01538">
        <w:t>uştur</w:t>
      </w:r>
      <w:r>
        <w:t xml:space="preserve">. Aynı şekilde a değeri ile briks, fruktoz ve sakkaroz negatif zayıf, pH ve TFC ile pozitif zayıf </w:t>
      </w:r>
      <w:proofErr w:type="gramStart"/>
      <w:r>
        <w:t>korelasyon</w:t>
      </w:r>
      <w:proofErr w:type="gramEnd"/>
      <w:r>
        <w:t xml:space="preserve"> </w:t>
      </w:r>
      <w:r w:rsidR="00C01538">
        <w:t>göstermiştir.</w:t>
      </w:r>
      <w:r>
        <w:t xml:space="preserve"> </w:t>
      </w:r>
    </w:p>
    <w:p w:rsidR="009D1A95" w:rsidRDefault="009D1A95" w:rsidP="009D1A95">
      <w:r>
        <w:t>Korelas</w:t>
      </w:r>
      <w:r w:rsidR="00E37411">
        <w:t>yon matriks tablosuna (Tablo 3.1</w:t>
      </w:r>
      <w:r>
        <w:t>) göre a değeri ile diğer analizler</w:t>
      </w:r>
      <w:r w:rsidR="00C01538">
        <w:t>in değerleri</w:t>
      </w:r>
      <w:r>
        <w:t xml:space="preserve"> karşılaştırıldığında asitlik, L değeri, b değeri, </w:t>
      </w:r>
      <w:r>
        <w:rPr>
          <w:rFonts w:cs="Times New Roman"/>
        </w:rPr>
        <w:t>∆</w:t>
      </w:r>
      <w:r>
        <w:t>E değeri, DPPH, TAC, ABTS, glikoz ve toplam şeke</w:t>
      </w:r>
      <w:r w:rsidR="00C01538">
        <w:t>rin</w:t>
      </w:r>
      <w:r>
        <w:t xml:space="preserve"> </w:t>
      </w:r>
      <w:proofErr w:type="gramStart"/>
      <w:r>
        <w:t>korelasyon</w:t>
      </w:r>
      <w:proofErr w:type="gramEnd"/>
      <w:r>
        <w:t xml:space="preserve"> değerleri sırasıyla 0.598, 0.506, 0.728, </w:t>
      </w:r>
      <w:r>
        <w:rPr>
          <w:rFonts w:cs="Times New Roman"/>
        </w:rPr>
        <w:t xml:space="preserve">0.718, 0.488, 0.412, 0.600,  0.454, 0.277 </w:t>
      </w:r>
      <w:r w:rsidR="00C01538">
        <w:rPr>
          <w:rFonts w:cs="Times New Roman"/>
        </w:rPr>
        <w:t>olarak hesaplanmış</w:t>
      </w:r>
      <w:r>
        <w:rPr>
          <w:rFonts w:cs="Times New Roman"/>
        </w:rPr>
        <w:t xml:space="preserve"> ve </w:t>
      </w:r>
      <w:r>
        <w:t xml:space="preserve">a değeri arttıkça asitlik, L değeri, b değeri, </w:t>
      </w:r>
      <w:r>
        <w:rPr>
          <w:rFonts w:cs="Times New Roman"/>
        </w:rPr>
        <w:t>∆</w:t>
      </w:r>
      <w:r>
        <w:t>E değeri, DPPH, TAC, ABTS, gl</w:t>
      </w:r>
      <w:r w:rsidR="00C01538">
        <w:t>u</w:t>
      </w:r>
      <w:r>
        <w:t>koz ve toplam şeker değerleri genellikle artm</w:t>
      </w:r>
      <w:r w:rsidR="00C01538">
        <w:t xml:space="preserve">ıştır </w:t>
      </w:r>
      <w:r>
        <w:t>ve negatif güçlü korelasyon oluşturan FRAP analizi değeri -0.409 ol</w:t>
      </w:r>
      <w:r w:rsidR="00C01538">
        <w:t>arak hesaplanmış</w:t>
      </w:r>
      <w:r>
        <w:t xml:space="preserve"> ve L değerinin artm</w:t>
      </w:r>
      <w:r w:rsidR="00B3003F">
        <w:t>a</w:t>
      </w:r>
      <w:r>
        <w:t xml:space="preserve">sıyla </w:t>
      </w:r>
      <w:r w:rsidR="00C01538">
        <w:t xml:space="preserve">bu değer </w:t>
      </w:r>
      <w:r>
        <w:t>genellikle azalm</w:t>
      </w:r>
      <w:r w:rsidR="00C01538">
        <w:t>ıştır</w:t>
      </w:r>
      <w:r>
        <w:t xml:space="preserve">. Aynı zamanda a değeri ile zayıf korelasyon oluşturan briks, fruktoz, sakkaroz, pH ve </w:t>
      </w:r>
      <w:proofErr w:type="gramStart"/>
      <w:r>
        <w:t>TFC , a</w:t>
      </w:r>
      <w:proofErr w:type="gramEnd"/>
      <w:r>
        <w:t xml:space="preserve"> değerinin artmasıyla genellikle herhangi bir değişim göstermem</w:t>
      </w:r>
      <w:r w:rsidR="00C01538">
        <w:t>iştir</w:t>
      </w:r>
      <w:r>
        <w:t xml:space="preserve">. TPC analizi ile a değerinin arasındaki </w:t>
      </w:r>
      <w:proofErr w:type="gramStart"/>
      <w:r>
        <w:t>korelasyon</w:t>
      </w:r>
      <w:proofErr w:type="gramEnd"/>
      <w:r>
        <w:t xml:space="preserve"> değeri 0.00 olduğundan dolayı herhangi bir değişim söz konusu değildir.</w:t>
      </w:r>
      <w:r w:rsidR="00B44ED7">
        <w:t xml:space="preserve"> </w:t>
      </w:r>
    </w:p>
    <w:p w:rsidR="009D1A95" w:rsidRDefault="00B44ED7" w:rsidP="009D1A95">
      <w:r>
        <w:t>Yapılan renk analizi sonucu elde edilen kutu garfiği şekil 3.19’da verilmiştir.</w:t>
      </w:r>
    </w:p>
    <w:p w:rsidR="00B44ED7" w:rsidRDefault="00B44ED7" w:rsidP="00CA05EE"/>
    <w:p w:rsidR="00A00ACE" w:rsidRDefault="009D1A95" w:rsidP="00A00ACE">
      <w:pPr>
        <w:keepNext/>
        <w:jc w:val="center"/>
      </w:pPr>
      <w:r>
        <w:rPr>
          <w:noProof/>
          <w:lang w:eastAsia="tr-TR"/>
        </w:rPr>
        <w:lastRenderedPageBreak/>
        <w:drawing>
          <wp:inline distT="0" distB="0" distL="0" distR="0" wp14:anchorId="41149E6C" wp14:editId="6CBD8290">
            <wp:extent cx="4343400" cy="2987040"/>
            <wp:effectExtent l="0" t="0" r="19050" b="22860"/>
            <wp:docPr id="1063" name="Grafik 106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CA05EE" w:rsidRDefault="00CA05EE" w:rsidP="00CA05EE">
      <w:pPr>
        <w:keepNext/>
        <w:spacing w:line="240" w:lineRule="auto"/>
        <w:jc w:val="center"/>
      </w:pPr>
    </w:p>
    <w:p w:rsidR="009D1A95" w:rsidRDefault="00A00ACE" w:rsidP="00D61AFD">
      <w:pPr>
        <w:pStyle w:val="ResimYazs"/>
        <w:ind w:firstLine="0"/>
        <w:jc w:val="center"/>
        <w:rPr>
          <w:rFonts w:ascii="Times New Roman" w:hAnsi="Times New Roman" w:cs="Times New Roman"/>
          <w:b w:val="0"/>
          <w:sz w:val="24"/>
          <w:szCs w:val="24"/>
        </w:rPr>
      </w:pPr>
      <w:bookmarkStart w:id="142" w:name="_Toc77112750"/>
      <w:r w:rsidRPr="00A00ACE">
        <w:rPr>
          <w:rFonts w:ascii="Times New Roman" w:hAnsi="Times New Roman" w:cs="Times New Roman"/>
          <w:b w:val="0"/>
          <w:sz w:val="24"/>
          <w:szCs w:val="24"/>
        </w:rPr>
        <w:t>Şekil 3.</w:t>
      </w:r>
      <w:r w:rsidRPr="00A00ACE">
        <w:rPr>
          <w:rFonts w:ascii="Times New Roman" w:hAnsi="Times New Roman" w:cs="Times New Roman"/>
          <w:b w:val="0"/>
          <w:sz w:val="24"/>
          <w:szCs w:val="24"/>
        </w:rPr>
        <w:fldChar w:fldCharType="begin"/>
      </w:r>
      <w:r w:rsidRPr="00A00ACE">
        <w:rPr>
          <w:rFonts w:ascii="Times New Roman" w:hAnsi="Times New Roman" w:cs="Times New Roman"/>
          <w:b w:val="0"/>
          <w:sz w:val="24"/>
          <w:szCs w:val="24"/>
        </w:rPr>
        <w:instrText xml:space="preserve"> SEQ Şekil_3. \* ARABIC </w:instrText>
      </w:r>
      <w:r w:rsidRPr="00A00ACE">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19</w:t>
      </w:r>
      <w:r w:rsidRPr="00A00ACE">
        <w:rPr>
          <w:rFonts w:ascii="Times New Roman" w:hAnsi="Times New Roman" w:cs="Times New Roman"/>
          <w:b w:val="0"/>
          <w:sz w:val="24"/>
          <w:szCs w:val="24"/>
        </w:rPr>
        <w:fldChar w:fldCharType="end"/>
      </w:r>
      <w:r w:rsidRPr="00A00ACE">
        <w:rPr>
          <w:rFonts w:ascii="Times New Roman" w:hAnsi="Times New Roman" w:cs="Times New Roman"/>
          <w:b w:val="0"/>
          <w:sz w:val="24"/>
          <w:szCs w:val="24"/>
        </w:rPr>
        <w:t xml:space="preserve">. </w:t>
      </w:r>
      <w:proofErr w:type="gramStart"/>
      <w:r w:rsidRPr="00A00ACE">
        <w:rPr>
          <w:rFonts w:ascii="Times New Roman" w:hAnsi="Times New Roman" w:cs="Times New Roman"/>
          <w:b w:val="0"/>
          <w:sz w:val="24"/>
          <w:szCs w:val="24"/>
        </w:rPr>
        <w:t>b</w:t>
      </w:r>
      <w:proofErr w:type="gramEnd"/>
      <w:r w:rsidRPr="00A00ACE">
        <w:rPr>
          <w:rFonts w:ascii="Times New Roman" w:hAnsi="Times New Roman" w:cs="Times New Roman"/>
          <w:b w:val="0"/>
          <w:sz w:val="24"/>
          <w:szCs w:val="24"/>
        </w:rPr>
        <w:t xml:space="preserve"> değeri kutu grafiği</w:t>
      </w:r>
      <w:bookmarkEnd w:id="142"/>
    </w:p>
    <w:p w:rsidR="00D61AFD" w:rsidRPr="00D61AFD" w:rsidRDefault="00D61AFD" w:rsidP="00D61AFD"/>
    <w:p w:rsidR="009D1A95" w:rsidRDefault="009D1A95" w:rsidP="009D1A95">
      <w:r>
        <w:t xml:space="preserve">Kutu grafiğine göre b değerinin en düşük ve en yüksek olduğu değerler sırası ile -4.63-18.73, birici kuartil değeri -3.81, üçüncü kuartil değeri ise 1.14 </w:t>
      </w:r>
      <w:r w:rsidR="00C01538">
        <w:t>şeklindedir</w:t>
      </w:r>
      <w:r>
        <w:t>. L değeri kutu grafiğine göre medyan değeri -2.33, ort</w:t>
      </w:r>
      <w:r w:rsidR="00B3003F">
        <w:t>a</w:t>
      </w:r>
      <w:r>
        <w:t>lama değer ise 0.32</w:t>
      </w:r>
      <w:r w:rsidR="00C01538">
        <w:t>’dir</w:t>
      </w:r>
      <w:r w:rsidR="00B44ED7">
        <w:t>.</w:t>
      </w:r>
    </w:p>
    <w:p w:rsidR="009D1A95" w:rsidRDefault="009D1A95" w:rsidP="009D1A95">
      <w:r>
        <w:t xml:space="preserve">Nar sosu numunelerinde renk analizi b değeri ile diğer analizlerinle oluşturduğu </w:t>
      </w:r>
      <w:proofErr w:type="gramStart"/>
      <w:r w:rsidR="00E37411">
        <w:t>korelasyon</w:t>
      </w:r>
      <w:proofErr w:type="gramEnd"/>
      <w:r w:rsidR="00E37411">
        <w:t xml:space="preserve"> ilişkisine (Tablo 3.1</w:t>
      </w:r>
      <w:r>
        <w:t xml:space="preserve">) göre, HMF, L değeri, a değeri, </w:t>
      </w:r>
      <w:r>
        <w:rPr>
          <w:rFonts w:cs="Times New Roman"/>
        </w:rPr>
        <w:t>∆</w:t>
      </w:r>
      <w:r>
        <w:t>E değeri, TAC, ABTS ve glikoz ile pozitif güçlü korelasyon oluştur</w:t>
      </w:r>
      <w:r w:rsidR="00C01538">
        <w:t>muştur</w:t>
      </w:r>
      <w:r>
        <w:t xml:space="preserve">. b değeri FRAP analizi ile negatif güçlü </w:t>
      </w:r>
      <w:proofErr w:type="gramStart"/>
      <w:r>
        <w:t>korelasyon</w:t>
      </w:r>
      <w:proofErr w:type="gramEnd"/>
      <w:r>
        <w:t xml:space="preserve"> </w:t>
      </w:r>
      <w:r w:rsidR="00C01538">
        <w:t>göstermiştir</w:t>
      </w:r>
      <w:r>
        <w:t>. Aynı zamanda b değeri asitlik, DPPH, fruktoz ve toplam şeker analiz</w:t>
      </w:r>
      <w:r w:rsidR="00C01538">
        <w:t xml:space="preserve"> değerleri </w:t>
      </w:r>
      <w:r>
        <w:t xml:space="preserve">ile pozitif zayıf </w:t>
      </w:r>
      <w:proofErr w:type="gramStart"/>
      <w:r>
        <w:t>korelasyon</w:t>
      </w:r>
      <w:proofErr w:type="gramEnd"/>
      <w:r>
        <w:t>, briks, pH, TPC, TFC ve sakkaroz analiz</w:t>
      </w:r>
      <w:r w:rsidR="003362AD">
        <w:t xml:space="preserve"> değerleri</w:t>
      </w:r>
      <w:r>
        <w:t xml:space="preserve"> ile de negatif zayıf korelasyon </w:t>
      </w:r>
      <w:r w:rsidR="00C01538">
        <w:t>göstermiştir</w:t>
      </w:r>
      <w:r w:rsidR="003362AD">
        <w:t>.</w:t>
      </w:r>
    </w:p>
    <w:p w:rsidR="009D1A95" w:rsidRDefault="009D1A95" w:rsidP="009D1A95">
      <w:r>
        <w:t>Korelas</w:t>
      </w:r>
      <w:r w:rsidR="00E37411">
        <w:t>yon matriks tablosuna (Tablo 3.1</w:t>
      </w:r>
      <w:r>
        <w:t xml:space="preserve">) göre b değeri ile diğer analizler karşılaştırıldığında HMF, L değeri, a değeri, </w:t>
      </w:r>
      <w:r>
        <w:rPr>
          <w:rFonts w:cs="Times New Roman"/>
        </w:rPr>
        <w:t>∆</w:t>
      </w:r>
      <w:r>
        <w:t>E değeri, TAC, ABTS ve glikoz</w:t>
      </w:r>
      <w:r w:rsidR="003362AD">
        <w:t>un</w:t>
      </w:r>
      <w:r>
        <w:t xml:space="preserve"> </w:t>
      </w:r>
      <w:proofErr w:type="gramStart"/>
      <w:r>
        <w:t>korelasyon</w:t>
      </w:r>
      <w:proofErr w:type="gramEnd"/>
      <w:r>
        <w:t xml:space="preserve"> değerleri sırasıyla 0.321, 0.915, 0.728, 0.968, 0.364, 0.298, 0.402 o</w:t>
      </w:r>
      <w:r w:rsidR="003362AD">
        <w:t>larak belirlenmiştir</w:t>
      </w:r>
      <w:r>
        <w:t xml:space="preserve">. Bu sonuca göre b değeri arttıkça, pozitif güçlü </w:t>
      </w:r>
      <w:proofErr w:type="gramStart"/>
      <w:r>
        <w:t>korelasyon</w:t>
      </w:r>
      <w:proofErr w:type="gramEnd"/>
      <w:r>
        <w:t xml:space="preserve"> oluşturdukları için HMF, L değeri, a değeri, </w:t>
      </w:r>
      <w:r>
        <w:rPr>
          <w:rFonts w:cs="Times New Roman"/>
        </w:rPr>
        <w:t>∆</w:t>
      </w:r>
      <w:r>
        <w:t>E değeri, TAC, ABTS ve glikoz analizleri değerleri</w:t>
      </w:r>
      <w:r w:rsidR="00B3003F">
        <w:t xml:space="preserve"> </w:t>
      </w:r>
      <w:r>
        <w:t>de genellikle artm</w:t>
      </w:r>
      <w:r w:rsidR="003362AD">
        <w:t>ıştır</w:t>
      </w:r>
      <w:r>
        <w:t xml:space="preserve">. b </w:t>
      </w:r>
      <w:proofErr w:type="gramStart"/>
      <w:r>
        <w:t>değeri  ile</w:t>
      </w:r>
      <w:proofErr w:type="gramEnd"/>
      <w:r>
        <w:t xml:space="preserve"> negatif güçlü korelasyon oluşturan FRAP analizi değeri -0.331 olarak </w:t>
      </w:r>
      <w:r w:rsidR="003362AD">
        <w:t>hesaplanmış</w:t>
      </w:r>
      <w:r>
        <w:t xml:space="preserve"> ve b değeri arttıkça FRAP analizi değeri genellikle azalm</w:t>
      </w:r>
      <w:r w:rsidR="003362AD">
        <w:t>ıştır</w:t>
      </w:r>
      <w:r>
        <w:t xml:space="preserve">. b değeri ile zayıf </w:t>
      </w:r>
      <w:proofErr w:type="gramStart"/>
      <w:r>
        <w:t>korelasyon</w:t>
      </w:r>
      <w:proofErr w:type="gramEnd"/>
      <w:r>
        <w:t xml:space="preserve"> oluşturan briks, asitlik, pH, TPC, DPPH, TFC, fruktoz, sakkaroz ve toplam şeker, b değerinin artmasıyla veya azalmasıyla genellikle herhangi bir değişim göstermem</w:t>
      </w:r>
      <w:r w:rsidR="003362AD">
        <w:t>iştir.</w:t>
      </w:r>
    </w:p>
    <w:p w:rsidR="00B44ED7" w:rsidRDefault="00B44ED7" w:rsidP="00B44ED7">
      <w:r>
        <w:lastRenderedPageBreak/>
        <w:t xml:space="preserve">Nar sosu numunelerinde yapmış olduğumuz renk analizi sonucu elde edilen </w:t>
      </w:r>
      <w:r>
        <w:rPr>
          <w:rFonts w:cs="Times New Roman"/>
        </w:rPr>
        <w:t>∆</w:t>
      </w:r>
      <w:r>
        <w:t xml:space="preserve">E değeri kutu grafiği (Şekil 3.20) verilmiştir. Kutu grafiğine göre </w:t>
      </w:r>
      <w:r>
        <w:rPr>
          <w:rFonts w:cs="Times New Roman"/>
        </w:rPr>
        <w:t>∆</w:t>
      </w:r>
      <w:r>
        <w:t xml:space="preserve">E değerinin en yüksek ve en düşük değerleri sırası ile 28.77-0, birici kuartil değeri 2.45, üçüncü kuartil değeri ise 8.94 şeklindedir. </w:t>
      </w:r>
      <w:r>
        <w:rPr>
          <w:rFonts w:cs="Times New Roman"/>
        </w:rPr>
        <w:t>∆</w:t>
      </w:r>
      <w:r>
        <w:t>E değeri kutu grafiğine göre medyan değeri 4.42, ortalama değer ise 7.65’dir.</w:t>
      </w:r>
    </w:p>
    <w:p w:rsidR="00B44ED7" w:rsidRDefault="00B44ED7" w:rsidP="009D1A95"/>
    <w:p w:rsidR="009D1A95" w:rsidRPr="00147D92" w:rsidRDefault="009D1A95" w:rsidP="009D1A95"/>
    <w:p w:rsidR="00A00ACE" w:rsidRDefault="009D1A95" w:rsidP="00A00ACE">
      <w:pPr>
        <w:keepNext/>
        <w:jc w:val="center"/>
      </w:pPr>
      <w:r>
        <w:rPr>
          <w:noProof/>
          <w:lang w:eastAsia="tr-TR"/>
        </w:rPr>
        <w:drawing>
          <wp:inline distT="0" distB="0" distL="0" distR="0" wp14:anchorId="77BC7E17" wp14:editId="7AA05CD9">
            <wp:extent cx="4326467" cy="3107266"/>
            <wp:effectExtent l="0" t="0" r="17145" b="17145"/>
            <wp:docPr id="1064" name="Grafik 106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B44ED7" w:rsidRDefault="00B44ED7" w:rsidP="00B44ED7">
      <w:pPr>
        <w:keepNext/>
        <w:spacing w:line="240" w:lineRule="auto"/>
        <w:jc w:val="center"/>
      </w:pPr>
    </w:p>
    <w:p w:rsidR="009D1A95" w:rsidRPr="00A00ACE" w:rsidRDefault="00A00ACE" w:rsidP="000E554F">
      <w:pPr>
        <w:pStyle w:val="ResimYazs"/>
        <w:ind w:firstLine="0"/>
        <w:jc w:val="center"/>
        <w:rPr>
          <w:rFonts w:ascii="Times New Roman" w:hAnsi="Times New Roman" w:cs="Times New Roman"/>
          <w:b w:val="0"/>
          <w:sz w:val="24"/>
          <w:szCs w:val="24"/>
        </w:rPr>
      </w:pPr>
      <w:bookmarkStart w:id="143" w:name="_Toc77112751"/>
      <w:r w:rsidRPr="00A00ACE">
        <w:rPr>
          <w:rFonts w:ascii="Times New Roman" w:hAnsi="Times New Roman" w:cs="Times New Roman"/>
          <w:b w:val="0"/>
          <w:sz w:val="24"/>
          <w:szCs w:val="24"/>
        </w:rPr>
        <w:t>Şekil 3.</w:t>
      </w:r>
      <w:r w:rsidRPr="00A00ACE">
        <w:rPr>
          <w:rFonts w:ascii="Times New Roman" w:hAnsi="Times New Roman" w:cs="Times New Roman"/>
          <w:b w:val="0"/>
          <w:sz w:val="24"/>
          <w:szCs w:val="24"/>
        </w:rPr>
        <w:fldChar w:fldCharType="begin"/>
      </w:r>
      <w:r w:rsidRPr="00A00ACE">
        <w:rPr>
          <w:rFonts w:ascii="Times New Roman" w:hAnsi="Times New Roman" w:cs="Times New Roman"/>
          <w:b w:val="0"/>
          <w:sz w:val="24"/>
          <w:szCs w:val="24"/>
        </w:rPr>
        <w:instrText xml:space="preserve"> SEQ Şekil_3. \* ARABIC </w:instrText>
      </w:r>
      <w:r w:rsidRPr="00A00ACE">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20</w:t>
      </w:r>
      <w:r w:rsidRPr="00A00ACE">
        <w:rPr>
          <w:rFonts w:ascii="Times New Roman" w:hAnsi="Times New Roman" w:cs="Times New Roman"/>
          <w:b w:val="0"/>
          <w:sz w:val="24"/>
          <w:szCs w:val="24"/>
        </w:rPr>
        <w:fldChar w:fldCharType="end"/>
      </w:r>
      <w:r w:rsidRPr="00A00ACE">
        <w:rPr>
          <w:rFonts w:ascii="Times New Roman" w:hAnsi="Times New Roman" w:cs="Times New Roman"/>
          <w:b w:val="0"/>
          <w:sz w:val="24"/>
          <w:szCs w:val="24"/>
        </w:rPr>
        <w:t>. ∆E değeri kutu grafiği</w:t>
      </w:r>
      <w:bookmarkEnd w:id="143"/>
    </w:p>
    <w:p w:rsidR="009D1A95" w:rsidRDefault="009D1A95" w:rsidP="00121CED"/>
    <w:p w:rsidR="009D1A95" w:rsidRDefault="009D1A95" w:rsidP="009D1A95">
      <w:r>
        <w:t xml:space="preserve">Nar soslarında renk analizi </w:t>
      </w:r>
      <w:r>
        <w:rPr>
          <w:rFonts w:cs="Times New Roman"/>
        </w:rPr>
        <w:t>∆</w:t>
      </w:r>
      <w:r>
        <w:t xml:space="preserve">E değeri ile diğer analizlerinle oluşturduğu </w:t>
      </w:r>
      <w:proofErr w:type="gramStart"/>
      <w:r w:rsidR="00E37411">
        <w:t>korelasyon</w:t>
      </w:r>
      <w:proofErr w:type="gramEnd"/>
      <w:r w:rsidR="00E37411">
        <w:t xml:space="preserve"> ilişkisine (Tablo 3.1</w:t>
      </w:r>
      <w:r>
        <w:t>) bakıldığında, asitlik, HMF, L değeri, a değeri, b değeri, TAC, ABTS ve glikoz analizle</w:t>
      </w:r>
      <w:r w:rsidR="003362AD">
        <w:t>rinin değerleri</w:t>
      </w:r>
      <w:r>
        <w:t xml:space="preserve"> ile pozitif güçlü korelasyon oluştur</w:t>
      </w:r>
      <w:r w:rsidR="003362AD">
        <w:t>muştur</w:t>
      </w:r>
      <w:r>
        <w:t xml:space="preserve">. </w:t>
      </w:r>
      <w:r>
        <w:rPr>
          <w:rFonts w:cs="Times New Roman"/>
        </w:rPr>
        <w:t>∆</w:t>
      </w:r>
      <w:r>
        <w:t>E değeri FRAP analiz</w:t>
      </w:r>
      <w:r w:rsidR="003362AD">
        <w:t xml:space="preserve"> değeri</w:t>
      </w:r>
      <w:r>
        <w:t xml:space="preserve"> ile negatif güçlü korelasyon </w:t>
      </w:r>
      <w:r w:rsidR="003362AD">
        <w:t>göstermiştir</w:t>
      </w:r>
      <w:proofErr w:type="gramStart"/>
      <w:r w:rsidR="003362AD">
        <w:t>.</w:t>
      </w:r>
      <w:r>
        <w:t>.</w:t>
      </w:r>
      <w:proofErr w:type="gramEnd"/>
      <w:r>
        <w:t xml:space="preserve"> Bununla birlikte </w:t>
      </w:r>
      <w:r>
        <w:rPr>
          <w:rFonts w:cs="Times New Roman"/>
        </w:rPr>
        <w:t>∆</w:t>
      </w:r>
      <w:r>
        <w:t xml:space="preserve">E değeri briks, DPPH, ve toplam şeker ile pozitif zayıf </w:t>
      </w:r>
      <w:proofErr w:type="gramStart"/>
      <w:r>
        <w:t>korelasyon</w:t>
      </w:r>
      <w:proofErr w:type="gramEnd"/>
      <w:r>
        <w:t xml:space="preserve">, pH, TPC, TFC, fruktoz ve sakkaroz analizleri ile de negatif zayıf korelasyon </w:t>
      </w:r>
      <w:r w:rsidR="003362AD">
        <w:t>oluşturmuştur.</w:t>
      </w:r>
    </w:p>
    <w:p w:rsidR="009D1A95" w:rsidRDefault="009D1A95" w:rsidP="003362AD">
      <w:r>
        <w:t>Korelas</w:t>
      </w:r>
      <w:r w:rsidR="00E37411">
        <w:t>yon matriks tablosuna (Tablo 3.1</w:t>
      </w:r>
      <w:r>
        <w:t xml:space="preserve">) göre </w:t>
      </w:r>
      <w:r>
        <w:rPr>
          <w:rFonts w:cs="Times New Roman"/>
        </w:rPr>
        <w:t>∆</w:t>
      </w:r>
      <w:r>
        <w:t>E değeri ile diğer analizle</w:t>
      </w:r>
      <w:r w:rsidR="003362AD">
        <w:t>rin değerleri</w:t>
      </w:r>
      <w:r>
        <w:t xml:space="preserve"> karşılaştırıldığında asitlik, HMF, L değeri, a değeri, b değeri, TAC, ABTS ve gl</w:t>
      </w:r>
      <w:r w:rsidR="003362AD">
        <w:t>u</w:t>
      </w:r>
      <w:r>
        <w:t>koz</w:t>
      </w:r>
      <w:r w:rsidR="003362AD">
        <w:t xml:space="preserve">un </w:t>
      </w:r>
      <w:proofErr w:type="gramStart"/>
      <w:r>
        <w:t>korelasyon</w:t>
      </w:r>
      <w:proofErr w:type="gramEnd"/>
      <w:r>
        <w:t xml:space="preserve"> değerleri sırasıyla 0.313, 0.366, 0.947, 0.718, 0.968, 0.338, 0.323, 0.395 </w:t>
      </w:r>
      <w:r w:rsidR="003362AD">
        <w:t>olarak belirlenmiştir</w:t>
      </w:r>
      <w:r>
        <w:t xml:space="preserve">. Bu değerlere göre </w:t>
      </w:r>
      <w:r>
        <w:rPr>
          <w:rFonts w:cs="Times New Roman"/>
        </w:rPr>
        <w:t>∆</w:t>
      </w:r>
      <w:r>
        <w:t xml:space="preserve">E değeri arttıkça, pozitif güçlü </w:t>
      </w:r>
      <w:proofErr w:type="gramStart"/>
      <w:r>
        <w:t>korelasyon</w:t>
      </w:r>
      <w:proofErr w:type="gramEnd"/>
      <w:r>
        <w:t xml:space="preserve"> oluşturdukları için asitlik, HMF, L değeri, a değeri, b değeri, TAC, ABTS ve glikoz analizleri değerleri</w:t>
      </w:r>
      <w:r w:rsidR="00B3003F">
        <w:t xml:space="preserve"> </w:t>
      </w:r>
      <w:r>
        <w:t>de genellikle artm</w:t>
      </w:r>
      <w:r w:rsidR="003362AD">
        <w:t>ıştır</w:t>
      </w:r>
      <w:r>
        <w:t xml:space="preserve">. </w:t>
      </w:r>
      <w:r>
        <w:rPr>
          <w:rFonts w:cs="Times New Roman"/>
        </w:rPr>
        <w:t>∆</w:t>
      </w:r>
      <w:r>
        <w:t xml:space="preserve">E </w:t>
      </w:r>
      <w:proofErr w:type="gramStart"/>
      <w:r>
        <w:t>değeri  ile</w:t>
      </w:r>
      <w:proofErr w:type="gramEnd"/>
      <w:r>
        <w:t xml:space="preserve"> negatif güçlü korelasyon oluşturan FRAP analizi değeri </w:t>
      </w:r>
      <w:r>
        <w:lastRenderedPageBreak/>
        <w:t xml:space="preserve">0.416 olarak </w:t>
      </w:r>
      <w:r w:rsidR="003362AD">
        <w:t>hesaplanmış</w:t>
      </w:r>
      <w:r>
        <w:t xml:space="preserve"> ve </w:t>
      </w:r>
      <w:r>
        <w:rPr>
          <w:rFonts w:cs="Times New Roman"/>
        </w:rPr>
        <w:t>∆</w:t>
      </w:r>
      <w:r>
        <w:t>E değeri arttıkça FRAP analizi değeri genellikle azalm</w:t>
      </w:r>
      <w:r w:rsidR="003362AD">
        <w:t>ıştır</w:t>
      </w:r>
      <w:r>
        <w:t xml:space="preserve">. </w:t>
      </w:r>
      <w:r>
        <w:rPr>
          <w:rFonts w:cs="Times New Roman"/>
        </w:rPr>
        <w:t>∆</w:t>
      </w:r>
      <w:r>
        <w:t xml:space="preserve">E değeri ile zayıf </w:t>
      </w:r>
      <w:proofErr w:type="gramStart"/>
      <w:r>
        <w:t>korelasyon</w:t>
      </w:r>
      <w:proofErr w:type="gramEnd"/>
      <w:r>
        <w:t xml:space="preserve"> oluşturan briks, pH, TPC, DPPH, TFC, fruktoz, sakkaroz ve toplam şeker, </w:t>
      </w:r>
      <w:r>
        <w:rPr>
          <w:rFonts w:cs="Times New Roman"/>
        </w:rPr>
        <w:t>∆</w:t>
      </w:r>
      <w:r>
        <w:t>E değerinin artmasıyla veya azalmasıyla genellikle herhangi bir değişim gösterm</w:t>
      </w:r>
      <w:r w:rsidR="003362AD">
        <w:t>emiştir.</w:t>
      </w:r>
    </w:p>
    <w:p w:rsidR="00DD65AE" w:rsidRDefault="00DD65AE" w:rsidP="0085495C">
      <w:r>
        <w:t>N2, N8 ve N11 numunel</w:t>
      </w:r>
      <w:r w:rsidR="00B3003F">
        <w:t>erinin L değerlerinin diğer örnek</w:t>
      </w:r>
      <w:r>
        <w:t>lere göre daha yü</w:t>
      </w:r>
      <w:r w:rsidR="00B3003F">
        <w:t>k</w:t>
      </w:r>
      <w:r>
        <w:t xml:space="preserve">sek olduğu tespit edilmiştir. </w:t>
      </w:r>
      <w:r w:rsidR="00B10AFA">
        <w:t xml:space="preserve">Bu örneklerin L değerinin yüksek olması renklerinin daha açık olması </w:t>
      </w:r>
      <w:r w:rsidR="00B3003F">
        <w:t>anlamına gelmektedir. Diğer örne</w:t>
      </w:r>
      <w:r w:rsidR="00B10AFA">
        <w:t>klerin L değerlerinin düşük olması ise daha koyu renkte oldukları</w:t>
      </w:r>
      <w:r w:rsidR="003362AD">
        <w:t>nı</w:t>
      </w:r>
      <w:r w:rsidR="00B10AFA">
        <w:t xml:space="preserve"> gösterir. L değerindeki bu düşüşün ve rengin koyu olmasının sebebi; nar sosu üretiminde uygulanan ısıl işlem sonucu narda bulunan antosiyaninlerin parçalanması ve enzimatik olmayan esmerleşme sonucu renginin kararmasıdır.  </w:t>
      </w:r>
    </w:p>
    <w:p w:rsidR="00602318" w:rsidRDefault="00067098" w:rsidP="008A2E60">
      <w:r>
        <w:t>Vatansever (2018), yapmış olduğu çalışmada nar ekşili sosların L değerini 6,99±6,3e-16-</w:t>
      </w:r>
      <w:r w:rsidRPr="00067098">
        <w:t>18,19±0,01, a değerini 26,30±0,01-32,69±0,01, b değerini ise 12,02±0,02-31,30±0,02 olarak tespit et</w:t>
      </w:r>
      <w:r w:rsidR="003362AD">
        <w:t>miştir.</w:t>
      </w:r>
      <w:r w:rsidR="008A2E60">
        <w:t xml:space="preserve"> Yildiz vd. (2014), narın ekşi sos ekstraktlarının antioksidan ve antimikrobiyal a</w:t>
      </w:r>
      <w:r w:rsidR="008A2E60" w:rsidRPr="00E108EB">
        <w:t>ktiviteleri</w:t>
      </w:r>
      <w:r w:rsidR="008A2E60">
        <w:t xml:space="preserve">ni incelemiş ve nar ekşisi soslarının renk değerlerini belirlemişlerdir. Çalışma sonunda L değerini 16.85-55.38 </w:t>
      </w:r>
      <w:proofErr w:type="gramStart"/>
      <w:r w:rsidR="008A2E60">
        <w:t>aralığında</w:t>
      </w:r>
      <w:proofErr w:type="gramEnd"/>
      <w:r w:rsidR="008A2E60">
        <w:t xml:space="preserve">, a değerini 3.95-36.58 aralığında, b değerini 6.88-36.51 aralığında bulmuşlardır. </w:t>
      </w:r>
      <w:r w:rsidR="00064E33">
        <w:t xml:space="preserve">Elde edilen sonuçların </w:t>
      </w:r>
      <w:proofErr w:type="gramStart"/>
      <w:r w:rsidR="00064E33">
        <w:t>literatür</w:t>
      </w:r>
      <w:proofErr w:type="gramEnd"/>
      <w:r w:rsidR="00064E33">
        <w:t xml:space="preserve"> verileri ile çok yakın olmadığı tespit edilmiştir. </w:t>
      </w:r>
      <w:r w:rsidR="00B3003F">
        <w:t>Bu durumun nar soslarının üreti</w:t>
      </w:r>
      <w:r w:rsidR="0085495C">
        <w:t>minde kullanılan nar meyvesinin cinsi, üretim</w:t>
      </w:r>
      <w:r w:rsidR="00064E33">
        <w:t xml:space="preserve"> prosesleri, üretimde </w:t>
      </w:r>
      <w:r w:rsidR="0085495C">
        <w:t>kulla</w:t>
      </w:r>
      <w:r w:rsidR="00B3003F">
        <w:t>n</w:t>
      </w:r>
      <w:r w:rsidR="0085495C">
        <w:t>ılan katkı maddeleri</w:t>
      </w:r>
      <w:r w:rsidR="00064E33">
        <w:t>,</w:t>
      </w:r>
      <w:r w:rsidR="0085495C">
        <w:t xml:space="preserve"> uygulanan ısıl işlemler ve</w:t>
      </w:r>
      <w:r w:rsidR="00064E33">
        <w:t xml:space="preserve"> depolama </w:t>
      </w:r>
      <w:proofErr w:type="gramStart"/>
      <w:r w:rsidR="00064E33">
        <w:t>koşulları  gibi</w:t>
      </w:r>
      <w:proofErr w:type="gramEnd"/>
      <w:r w:rsidR="00064E33">
        <w:t xml:space="preserve"> fak</w:t>
      </w:r>
      <w:r w:rsidR="00B3003F">
        <w:t>t</w:t>
      </w:r>
      <w:r w:rsidR="00064E33">
        <w:t>örlerden kaynaklan</w:t>
      </w:r>
      <w:r w:rsidR="003362AD">
        <w:t>mış olabileceği</w:t>
      </w:r>
      <w:r w:rsidR="00064E33">
        <w:t xml:space="preserve"> düşünülmektedir. </w:t>
      </w:r>
    </w:p>
    <w:p w:rsidR="00064E33" w:rsidRDefault="00064E33" w:rsidP="00064E33"/>
    <w:p w:rsidR="003461C5" w:rsidRDefault="003461C5" w:rsidP="003461C5">
      <w:pPr>
        <w:pStyle w:val="Balk2"/>
        <w:numPr>
          <w:ilvl w:val="0"/>
          <w:numId w:val="0"/>
        </w:numPr>
        <w:ind w:left="718"/>
      </w:pPr>
      <w:bookmarkStart w:id="144" w:name="_Toc77109907"/>
      <w:r>
        <w:t>3.</w:t>
      </w:r>
      <w:r w:rsidR="004718F5">
        <w:t>4</w:t>
      </w:r>
      <w:r>
        <w:t>. Yapay Boyar Tayini</w:t>
      </w:r>
      <w:r w:rsidR="00507029">
        <w:t xml:space="preserve"> Bulguları</w:t>
      </w:r>
      <w:bookmarkEnd w:id="144"/>
    </w:p>
    <w:p w:rsidR="003461C5" w:rsidRDefault="003461C5" w:rsidP="003461C5"/>
    <w:p w:rsidR="00BD3965" w:rsidRDefault="00C14909" w:rsidP="00B44ED7">
      <w:r>
        <w:t>17 farklı firmaya ait nar soslarına ve taze nar meyvesinden yapmış olduğumuz nar sosu örne</w:t>
      </w:r>
      <w:r w:rsidR="003362AD">
        <w:t>klerinde</w:t>
      </w:r>
      <w:r>
        <w:t xml:space="preserve"> yapılan analizde herhangi bir boya maddesi kullanılmadığı tespit edilmiştir.  </w:t>
      </w:r>
    </w:p>
    <w:p w:rsidR="00B44ED7" w:rsidRDefault="00B44ED7" w:rsidP="00B44ED7"/>
    <w:p w:rsidR="003461C5" w:rsidRDefault="00C14909" w:rsidP="00C14909">
      <w:pPr>
        <w:pStyle w:val="Balk2"/>
        <w:numPr>
          <w:ilvl w:val="0"/>
          <w:numId w:val="0"/>
        </w:numPr>
        <w:ind w:left="709"/>
        <w:rPr>
          <w:rFonts w:cs="Times New Roman"/>
          <w:szCs w:val="24"/>
        </w:rPr>
      </w:pPr>
      <w:r>
        <w:rPr>
          <w:rFonts w:eastAsiaTheme="minorHAnsi" w:cs="TimesNewRoman,Bold"/>
          <w:b w:val="0"/>
          <w:color w:val="000000"/>
          <w:szCs w:val="23"/>
        </w:rPr>
        <w:t xml:space="preserve"> </w:t>
      </w:r>
      <w:bookmarkStart w:id="145" w:name="_Toc77109908"/>
      <w:r w:rsidR="004718F5">
        <w:t>3.5</w:t>
      </w:r>
      <w:r w:rsidR="003461C5">
        <w:t xml:space="preserve">. </w:t>
      </w:r>
      <w:r w:rsidR="003461C5" w:rsidRPr="00BB48E4">
        <w:rPr>
          <w:rFonts w:cs="Times New Roman"/>
          <w:szCs w:val="24"/>
        </w:rPr>
        <w:t>Reoloji</w:t>
      </w:r>
      <w:r w:rsidR="003461C5">
        <w:rPr>
          <w:rFonts w:cs="Times New Roman"/>
          <w:szCs w:val="24"/>
        </w:rPr>
        <w:t xml:space="preserve"> Analizi</w:t>
      </w:r>
      <w:r w:rsidR="00507029">
        <w:rPr>
          <w:rFonts w:cs="Times New Roman"/>
          <w:szCs w:val="24"/>
        </w:rPr>
        <w:t xml:space="preserve"> Bulguları</w:t>
      </w:r>
      <w:bookmarkEnd w:id="145"/>
    </w:p>
    <w:p w:rsidR="00BD3965" w:rsidRDefault="00BD3965" w:rsidP="002E5333"/>
    <w:p w:rsidR="002E5333" w:rsidRDefault="002E5333" w:rsidP="00BD3965">
      <w:r>
        <w:t>Nar sosu numunelerinin reolojik analizi sonuçları 50 shear rate’</w:t>
      </w:r>
      <w:r w:rsidR="00121CED">
        <w:t xml:space="preserve"> </w:t>
      </w:r>
      <w:r>
        <w:t xml:space="preserve">deki viskozite ve shear stres değerleri Tablo </w:t>
      </w:r>
      <w:proofErr w:type="gramStart"/>
      <w:r>
        <w:t>3.5’te</w:t>
      </w:r>
      <w:proofErr w:type="gramEnd"/>
      <w:r>
        <w:t xml:space="preserve"> verilmiştir. </w:t>
      </w:r>
    </w:p>
    <w:p w:rsidR="00B44ED7" w:rsidRDefault="00B44ED7" w:rsidP="00BD3965"/>
    <w:p w:rsidR="008841D4" w:rsidRDefault="008841D4" w:rsidP="008841D4">
      <w:pPr>
        <w:pStyle w:val="ResimYazs"/>
        <w:keepNext/>
        <w:ind w:firstLine="0"/>
        <w:jc w:val="left"/>
        <w:rPr>
          <w:rFonts w:ascii="Times New Roman" w:hAnsi="Times New Roman" w:cs="Times New Roman"/>
          <w:b w:val="0"/>
          <w:sz w:val="24"/>
          <w:szCs w:val="24"/>
        </w:rPr>
      </w:pPr>
      <w:bookmarkStart w:id="146" w:name="_Toc77112980"/>
      <w:r w:rsidRPr="008841D4">
        <w:rPr>
          <w:rFonts w:ascii="Times New Roman" w:hAnsi="Times New Roman" w:cs="Times New Roman"/>
          <w:b w:val="0"/>
          <w:sz w:val="24"/>
          <w:szCs w:val="24"/>
        </w:rPr>
        <w:lastRenderedPageBreak/>
        <w:t>Tablo 3.</w:t>
      </w:r>
      <w:r w:rsidRPr="008841D4">
        <w:rPr>
          <w:rFonts w:ascii="Times New Roman" w:hAnsi="Times New Roman" w:cs="Times New Roman"/>
          <w:b w:val="0"/>
          <w:sz w:val="24"/>
          <w:szCs w:val="24"/>
        </w:rPr>
        <w:fldChar w:fldCharType="begin"/>
      </w:r>
      <w:r w:rsidRPr="008841D4">
        <w:rPr>
          <w:rFonts w:ascii="Times New Roman" w:hAnsi="Times New Roman" w:cs="Times New Roman"/>
          <w:b w:val="0"/>
          <w:sz w:val="24"/>
          <w:szCs w:val="24"/>
        </w:rPr>
        <w:instrText xml:space="preserve"> SEQ Tablo_3. \* ARABIC </w:instrText>
      </w:r>
      <w:r w:rsidRPr="008841D4">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5</w:t>
      </w:r>
      <w:r w:rsidRPr="008841D4">
        <w:rPr>
          <w:rFonts w:ascii="Times New Roman" w:hAnsi="Times New Roman" w:cs="Times New Roman"/>
          <w:b w:val="0"/>
          <w:sz w:val="24"/>
          <w:szCs w:val="24"/>
        </w:rPr>
        <w:fldChar w:fldCharType="end"/>
      </w:r>
      <w:r w:rsidRPr="008841D4">
        <w:rPr>
          <w:rFonts w:ascii="Times New Roman" w:hAnsi="Times New Roman" w:cs="Times New Roman"/>
          <w:b w:val="0"/>
          <w:sz w:val="24"/>
          <w:szCs w:val="24"/>
        </w:rPr>
        <w:t>. Reoloji analizi sonucu elde edilen değerler</w:t>
      </w:r>
      <w:bookmarkEnd w:id="146"/>
    </w:p>
    <w:p w:rsidR="008F7701" w:rsidRPr="008F7701" w:rsidRDefault="008F7701" w:rsidP="008F7701">
      <w:pPr>
        <w:spacing w:line="240" w:lineRule="auto"/>
      </w:pPr>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7"/>
        <w:gridCol w:w="2267"/>
        <w:gridCol w:w="2267"/>
        <w:gridCol w:w="2268"/>
      </w:tblGrid>
      <w:tr w:rsidR="008841D4" w:rsidRPr="0036712E" w:rsidTr="008F7701">
        <w:trPr>
          <w:trHeight w:val="397"/>
        </w:trPr>
        <w:tc>
          <w:tcPr>
            <w:tcW w:w="2267" w:type="dxa"/>
            <w:tcBorders>
              <w:top w:val="single" w:sz="4" w:space="0" w:color="auto"/>
              <w:bottom w:val="single" w:sz="4" w:space="0" w:color="auto"/>
            </w:tcBorders>
            <w:vAlign w:val="center"/>
          </w:tcPr>
          <w:p w:rsidR="008841D4" w:rsidRPr="008F7701" w:rsidRDefault="00B3003F" w:rsidP="008841D4">
            <w:pPr>
              <w:ind w:firstLine="0"/>
              <w:jc w:val="center"/>
              <w:rPr>
                <w:rFonts w:cs="Times New Roman"/>
                <w:b/>
                <w:szCs w:val="24"/>
              </w:rPr>
            </w:pPr>
            <w:r w:rsidRPr="008F7701">
              <w:rPr>
                <w:rFonts w:cs="Times New Roman"/>
                <w:b/>
                <w:szCs w:val="24"/>
              </w:rPr>
              <w:t>Numun</w:t>
            </w:r>
            <w:r w:rsidR="008841D4" w:rsidRPr="008F7701">
              <w:rPr>
                <w:rFonts w:cs="Times New Roman"/>
                <w:b/>
                <w:szCs w:val="24"/>
              </w:rPr>
              <w:t>e</w:t>
            </w:r>
          </w:p>
        </w:tc>
        <w:tc>
          <w:tcPr>
            <w:tcW w:w="2267" w:type="dxa"/>
            <w:tcBorders>
              <w:top w:val="single" w:sz="4" w:space="0" w:color="auto"/>
              <w:bottom w:val="single" w:sz="4" w:space="0" w:color="auto"/>
            </w:tcBorders>
            <w:vAlign w:val="center"/>
          </w:tcPr>
          <w:p w:rsidR="008841D4" w:rsidRPr="008F7701" w:rsidRDefault="008841D4" w:rsidP="008841D4">
            <w:pPr>
              <w:ind w:firstLine="0"/>
              <w:jc w:val="center"/>
              <w:rPr>
                <w:rFonts w:cs="Times New Roman"/>
                <w:b/>
                <w:szCs w:val="24"/>
              </w:rPr>
            </w:pPr>
            <w:r w:rsidRPr="008F7701">
              <w:rPr>
                <w:rFonts w:cs="Times New Roman"/>
                <w:b/>
                <w:szCs w:val="24"/>
              </w:rPr>
              <w:t>Shear Rate</w:t>
            </w:r>
            <w:r w:rsidR="00FE7605" w:rsidRPr="008F7701">
              <w:rPr>
                <w:rFonts w:cs="Times New Roman"/>
                <w:b/>
                <w:szCs w:val="24"/>
              </w:rPr>
              <w:t xml:space="preserve"> (1/s)</w:t>
            </w:r>
          </w:p>
        </w:tc>
        <w:tc>
          <w:tcPr>
            <w:tcW w:w="2267" w:type="dxa"/>
            <w:tcBorders>
              <w:top w:val="single" w:sz="4" w:space="0" w:color="auto"/>
              <w:bottom w:val="single" w:sz="4" w:space="0" w:color="auto"/>
            </w:tcBorders>
            <w:vAlign w:val="center"/>
          </w:tcPr>
          <w:p w:rsidR="008841D4" w:rsidRPr="008F7701" w:rsidRDefault="008841D4" w:rsidP="008841D4">
            <w:pPr>
              <w:ind w:firstLine="0"/>
              <w:jc w:val="center"/>
              <w:rPr>
                <w:rFonts w:cs="Times New Roman"/>
                <w:b/>
                <w:szCs w:val="24"/>
              </w:rPr>
            </w:pPr>
            <w:r w:rsidRPr="008F7701">
              <w:rPr>
                <w:rFonts w:cs="Times New Roman"/>
                <w:b/>
                <w:szCs w:val="24"/>
              </w:rPr>
              <w:t>Viskozite</w:t>
            </w:r>
            <w:r w:rsidR="00D4547E" w:rsidRPr="008F7701">
              <w:rPr>
                <w:rFonts w:cs="Times New Roman"/>
                <w:b/>
                <w:szCs w:val="24"/>
              </w:rPr>
              <w:t xml:space="preserve"> (</w:t>
            </w:r>
            <w:proofErr w:type="gramStart"/>
            <w:r w:rsidR="00D4547E" w:rsidRPr="008F7701">
              <w:rPr>
                <w:rFonts w:cs="Times New Roman"/>
                <w:b/>
                <w:szCs w:val="24"/>
              </w:rPr>
              <w:t>mPa.s</w:t>
            </w:r>
            <w:proofErr w:type="gramEnd"/>
            <w:r w:rsidR="00D4547E" w:rsidRPr="008F7701">
              <w:rPr>
                <w:rFonts w:cs="Times New Roman"/>
                <w:b/>
                <w:szCs w:val="24"/>
              </w:rPr>
              <w:t>)</w:t>
            </w:r>
          </w:p>
        </w:tc>
        <w:tc>
          <w:tcPr>
            <w:tcW w:w="2268" w:type="dxa"/>
            <w:tcBorders>
              <w:top w:val="single" w:sz="4" w:space="0" w:color="auto"/>
              <w:bottom w:val="single" w:sz="4" w:space="0" w:color="auto"/>
            </w:tcBorders>
            <w:vAlign w:val="center"/>
          </w:tcPr>
          <w:p w:rsidR="008841D4" w:rsidRPr="008F7701" w:rsidRDefault="008841D4" w:rsidP="008841D4">
            <w:pPr>
              <w:ind w:firstLine="0"/>
              <w:jc w:val="center"/>
              <w:rPr>
                <w:rFonts w:cs="Times New Roman"/>
                <w:b/>
                <w:szCs w:val="24"/>
              </w:rPr>
            </w:pPr>
            <w:r w:rsidRPr="008F7701">
              <w:rPr>
                <w:rFonts w:cs="Times New Roman"/>
                <w:b/>
                <w:szCs w:val="24"/>
              </w:rPr>
              <w:t>Shear Stress</w:t>
            </w:r>
            <w:r w:rsidR="00FE7605" w:rsidRPr="008F7701">
              <w:rPr>
                <w:rFonts w:cs="Times New Roman"/>
                <w:b/>
                <w:szCs w:val="24"/>
              </w:rPr>
              <w:t xml:space="preserve"> (Pa)</w:t>
            </w:r>
          </w:p>
        </w:tc>
      </w:tr>
      <w:tr w:rsidR="008841D4" w:rsidRPr="0036712E" w:rsidTr="008F7701">
        <w:trPr>
          <w:trHeight w:val="397"/>
        </w:trPr>
        <w:tc>
          <w:tcPr>
            <w:tcW w:w="2267" w:type="dxa"/>
            <w:tcBorders>
              <w:top w:val="single" w:sz="4" w:space="0" w:color="auto"/>
            </w:tcBorders>
            <w:vAlign w:val="center"/>
          </w:tcPr>
          <w:p w:rsidR="008841D4" w:rsidRPr="008F7701" w:rsidRDefault="008841D4" w:rsidP="00812726">
            <w:pPr>
              <w:ind w:firstLine="0"/>
              <w:jc w:val="center"/>
              <w:rPr>
                <w:rFonts w:cs="Times New Roman"/>
                <w:b/>
                <w:szCs w:val="24"/>
              </w:rPr>
            </w:pPr>
            <w:r w:rsidRPr="008F7701">
              <w:rPr>
                <w:rFonts w:cs="Times New Roman"/>
                <w:b/>
                <w:szCs w:val="24"/>
              </w:rPr>
              <w:t>N1</w:t>
            </w:r>
          </w:p>
        </w:tc>
        <w:tc>
          <w:tcPr>
            <w:tcW w:w="2267" w:type="dxa"/>
            <w:tcBorders>
              <w:top w:val="single" w:sz="4" w:space="0" w:color="auto"/>
            </w:tcBorders>
            <w:vAlign w:val="center"/>
          </w:tcPr>
          <w:p w:rsidR="008841D4" w:rsidRPr="008F7701" w:rsidRDefault="008841D4" w:rsidP="008841D4">
            <w:pPr>
              <w:ind w:firstLine="0"/>
              <w:jc w:val="center"/>
              <w:rPr>
                <w:rFonts w:cs="Times New Roman"/>
                <w:szCs w:val="24"/>
              </w:rPr>
            </w:pPr>
            <w:r w:rsidRPr="008F7701">
              <w:rPr>
                <w:rFonts w:cs="Times New Roman"/>
                <w:szCs w:val="24"/>
              </w:rPr>
              <w:t>50</w:t>
            </w:r>
          </w:p>
        </w:tc>
        <w:tc>
          <w:tcPr>
            <w:tcW w:w="2267" w:type="dxa"/>
            <w:tcBorders>
              <w:top w:val="single" w:sz="4" w:space="0" w:color="auto"/>
            </w:tcBorders>
            <w:vAlign w:val="center"/>
          </w:tcPr>
          <w:p w:rsidR="008841D4" w:rsidRPr="002E6B41" w:rsidRDefault="00F97F82" w:rsidP="008841D4">
            <w:pPr>
              <w:ind w:firstLine="0"/>
              <w:jc w:val="center"/>
              <w:rPr>
                <w:rFonts w:cs="Times New Roman"/>
                <w:szCs w:val="24"/>
                <w:vertAlign w:val="superscript"/>
              </w:rPr>
            </w:pPr>
            <w:r w:rsidRPr="008F7701">
              <w:rPr>
                <w:rFonts w:cs="Times New Roman"/>
                <w:szCs w:val="24"/>
              </w:rPr>
              <w:t>2086.</w:t>
            </w:r>
            <w:r w:rsidR="00D62D9C" w:rsidRPr="008F7701">
              <w:rPr>
                <w:rFonts w:cs="Times New Roman"/>
                <w:szCs w:val="24"/>
              </w:rPr>
              <w:t>57</w:t>
            </w:r>
            <w:r w:rsidRPr="008F7701">
              <w:rPr>
                <w:rFonts w:cs="Times New Roman"/>
                <w:szCs w:val="24"/>
              </w:rPr>
              <w:t>±58.</w:t>
            </w:r>
            <w:r w:rsidR="00D62D9C" w:rsidRPr="008F7701">
              <w:rPr>
                <w:rFonts w:cs="Times New Roman"/>
                <w:szCs w:val="24"/>
              </w:rPr>
              <w:t>28</w:t>
            </w:r>
            <w:r w:rsidR="002E6B41">
              <w:rPr>
                <w:rFonts w:cs="Times New Roman"/>
                <w:szCs w:val="24"/>
                <w:vertAlign w:val="superscript"/>
              </w:rPr>
              <w:t>f</w:t>
            </w:r>
          </w:p>
        </w:tc>
        <w:tc>
          <w:tcPr>
            <w:tcW w:w="2268" w:type="dxa"/>
            <w:tcBorders>
              <w:top w:val="single" w:sz="4" w:space="0" w:color="auto"/>
            </w:tcBorders>
            <w:vAlign w:val="center"/>
          </w:tcPr>
          <w:p w:rsidR="008841D4" w:rsidRPr="008F7701" w:rsidRDefault="00F97F82" w:rsidP="008841D4">
            <w:pPr>
              <w:ind w:firstLine="0"/>
              <w:jc w:val="center"/>
              <w:rPr>
                <w:rFonts w:cs="Times New Roman"/>
                <w:szCs w:val="24"/>
                <w:vertAlign w:val="superscript"/>
              </w:rPr>
            </w:pPr>
            <w:r w:rsidRPr="008F7701">
              <w:rPr>
                <w:rFonts w:cs="Times New Roman"/>
                <w:szCs w:val="24"/>
              </w:rPr>
              <w:t>104.33±2.</w:t>
            </w:r>
            <w:r w:rsidR="008841D4" w:rsidRPr="008F7701">
              <w:rPr>
                <w:rFonts w:cs="Times New Roman"/>
                <w:szCs w:val="24"/>
              </w:rPr>
              <w:t>91</w:t>
            </w:r>
            <w:r w:rsidR="002E6B41">
              <w:rPr>
                <w:rFonts w:cs="Times New Roman"/>
                <w:szCs w:val="24"/>
                <w:vertAlign w:val="superscript"/>
              </w:rPr>
              <w:t>def</w:t>
            </w:r>
          </w:p>
        </w:tc>
      </w:tr>
      <w:tr w:rsidR="008841D4" w:rsidRPr="0036712E" w:rsidTr="008F7701">
        <w:trPr>
          <w:trHeight w:val="397"/>
        </w:trPr>
        <w:tc>
          <w:tcPr>
            <w:tcW w:w="2267" w:type="dxa"/>
            <w:vAlign w:val="center"/>
          </w:tcPr>
          <w:p w:rsidR="008841D4" w:rsidRPr="008F7701" w:rsidRDefault="008841D4" w:rsidP="00812726">
            <w:pPr>
              <w:ind w:firstLine="0"/>
              <w:jc w:val="center"/>
              <w:rPr>
                <w:rFonts w:cs="Times New Roman"/>
                <w:b/>
                <w:szCs w:val="24"/>
              </w:rPr>
            </w:pPr>
            <w:r w:rsidRPr="008F7701">
              <w:rPr>
                <w:rFonts w:cs="Times New Roman"/>
                <w:b/>
                <w:szCs w:val="24"/>
              </w:rPr>
              <w:t>N2</w:t>
            </w:r>
          </w:p>
        </w:tc>
        <w:tc>
          <w:tcPr>
            <w:tcW w:w="2267" w:type="dxa"/>
            <w:vAlign w:val="center"/>
          </w:tcPr>
          <w:p w:rsidR="008841D4" w:rsidRPr="008F7701" w:rsidRDefault="008841D4" w:rsidP="008841D4">
            <w:pPr>
              <w:ind w:firstLine="0"/>
              <w:jc w:val="center"/>
              <w:rPr>
                <w:rFonts w:cs="Times New Roman"/>
                <w:szCs w:val="24"/>
              </w:rPr>
            </w:pPr>
            <w:r w:rsidRPr="008F7701">
              <w:rPr>
                <w:rFonts w:cs="Times New Roman"/>
                <w:szCs w:val="24"/>
              </w:rPr>
              <w:t>50</w:t>
            </w:r>
          </w:p>
        </w:tc>
        <w:tc>
          <w:tcPr>
            <w:tcW w:w="2267" w:type="dxa"/>
            <w:vAlign w:val="center"/>
          </w:tcPr>
          <w:p w:rsidR="008841D4" w:rsidRPr="002E6B41" w:rsidRDefault="00F97F82" w:rsidP="008841D4">
            <w:pPr>
              <w:ind w:firstLine="0"/>
              <w:jc w:val="center"/>
              <w:rPr>
                <w:rFonts w:cs="Times New Roman"/>
                <w:szCs w:val="24"/>
                <w:vertAlign w:val="superscript"/>
              </w:rPr>
            </w:pPr>
            <w:r w:rsidRPr="008F7701">
              <w:rPr>
                <w:rFonts w:cs="Times New Roman"/>
                <w:szCs w:val="24"/>
              </w:rPr>
              <w:t>2131.</w:t>
            </w:r>
            <w:r w:rsidR="008841D4" w:rsidRPr="008F7701">
              <w:rPr>
                <w:rFonts w:cs="Times New Roman"/>
                <w:szCs w:val="24"/>
              </w:rPr>
              <w:t>6</w:t>
            </w:r>
            <w:r w:rsidRPr="008F7701">
              <w:rPr>
                <w:rFonts w:cs="Times New Roman"/>
                <w:szCs w:val="24"/>
              </w:rPr>
              <w:t>0±25.24</w:t>
            </w:r>
            <w:r w:rsidR="002E6B41">
              <w:rPr>
                <w:rFonts w:cs="Times New Roman"/>
                <w:szCs w:val="24"/>
                <w:vertAlign w:val="superscript"/>
              </w:rPr>
              <w:t>e</w:t>
            </w:r>
          </w:p>
        </w:tc>
        <w:tc>
          <w:tcPr>
            <w:tcW w:w="2268" w:type="dxa"/>
            <w:vAlign w:val="center"/>
          </w:tcPr>
          <w:p w:rsidR="008841D4" w:rsidRPr="008F7701" w:rsidRDefault="00F97F82" w:rsidP="008841D4">
            <w:pPr>
              <w:ind w:firstLine="0"/>
              <w:jc w:val="center"/>
              <w:rPr>
                <w:rFonts w:cs="Times New Roman"/>
                <w:szCs w:val="24"/>
                <w:vertAlign w:val="superscript"/>
              </w:rPr>
            </w:pPr>
            <w:r w:rsidRPr="008F7701">
              <w:rPr>
                <w:rFonts w:cs="Times New Roman"/>
                <w:szCs w:val="24"/>
              </w:rPr>
              <w:t>106.58±1.26</w:t>
            </w:r>
            <w:r w:rsidR="002E6B41">
              <w:rPr>
                <w:rFonts w:cs="Times New Roman"/>
                <w:szCs w:val="24"/>
                <w:vertAlign w:val="superscript"/>
              </w:rPr>
              <w:t>de</w:t>
            </w:r>
          </w:p>
        </w:tc>
      </w:tr>
      <w:tr w:rsidR="008841D4" w:rsidRPr="0036712E" w:rsidTr="008F7701">
        <w:trPr>
          <w:trHeight w:val="397"/>
        </w:trPr>
        <w:tc>
          <w:tcPr>
            <w:tcW w:w="2267" w:type="dxa"/>
            <w:vAlign w:val="center"/>
          </w:tcPr>
          <w:p w:rsidR="008841D4" w:rsidRPr="008F7701" w:rsidRDefault="008841D4" w:rsidP="00812726">
            <w:pPr>
              <w:ind w:firstLine="0"/>
              <w:jc w:val="center"/>
              <w:rPr>
                <w:rFonts w:cs="Times New Roman"/>
                <w:b/>
                <w:szCs w:val="24"/>
              </w:rPr>
            </w:pPr>
            <w:r w:rsidRPr="008F7701">
              <w:rPr>
                <w:rFonts w:cs="Times New Roman"/>
                <w:b/>
                <w:szCs w:val="24"/>
              </w:rPr>
              <w:t>N3</w:t>
            </w:r>
          </w:p>
        </w:tc>
        <w:tc>
          <w:tcPr>
            <w:tcW w:w="2267" w:type="dxa"/>
            <w:vAlign w:val="center"/>
          </w:tcPr>
          <w:p w:rsidR="008841D4" w:rsidRPr="008F7701" w:rsidRDefault="008841D4" w:rsidP="008841D4">
            <w:pPr>
              <w:ind w:firstLine="0"/>
              <w:jc w:val="center"/>
              <w:rPr>
                <w:rFonts w:cs="Times New Roman"/>
                <w:szCs w:val="24"/>
              </w:rPr>
            </w:pPr>
            <w:r w:rsidRPr="008F7701">
              <w:rPr>
                <w:rFonts w:cs="Times New Roman"/>
                <w:szCs w:val="24"/>
              </w:rPr>
              <w:t>50</w:t>
            </w:r>
          </w:p>
        </w:tc>
        <w:tc>
          <w:tcPr>
            <w:tcW w:w="2267" w:type="dxa"/>
            <w:vAlign w:val="center"/>
          </w:tcPr>
          <w:p w:rsidR="008841D4" w:rsidRPr="00894969" w:rsidRDefault="00F97F82" w:rsidP="008841D4">
            <w:pPr>
              <w:ind w:firstLine="0"/>
              <w:jc w:val="center"/>
              <w:rPr>
                <w:rFonts w:cs="Times New Roman"/>
                <w:szCs w:val="24"/>
                <w:vertAlign w:val="superscript"/>
              </w:rPr>
            </w:pPr>
            <w:r w:rsidRPr="008F7701">
              <w:rPr>
                <w:rFonts w:cs="Times New Roman"/>
                <w:szCs w:val="24"/>
              </w:rPr>
              <w:t>2464.</w:t>
            </w:r>
            <w:r w:rsidR="00D62D9C" w:rsidRPr="008F7701">
              <w:rPr>
                <w:rFonts w:cs="Times New Roman"/>
                <w:szCs w:val="24"/>
              </w:rPr>
              <w:t>13</w:t>
            </w:r>
            <w:r w:rsidRPr="008F7701">
              <w:rPr>
                <w:rFonts w:cs="Times New Roman"/>
                <w:szCs w:val="24"/>
              </w:rPr>
              <w:t>±162.</w:t>
            </w:r>
            <w:r w:rsidR="00D62D9C" w:rsidRPr="008F7701">
              <w:rPr>
                <w:rFonts w:cs="Times New Roman"/>
                <w:szCs w:val="24"/>
              </w:rPr>
              <w:t>83</w:t>
            </w:r>
            <w:r w:rsidR="00894969">
              <w:rPr>
                <w:rFonts w:cs="Times New Roman"/>
                <w:szCs w:val="24"/>
                <w:vertAlign w:val="superscript"/>
              </w:rPr>
              <w:t>c</w:t>
            </w:r>
          </w:p>
        </w:tc>
        <w:tc>
          <w:tcPr>
            <w:tcW w:w="2268" w:type="dxa"/>
            <w:vAlign w:val="center"/>
          </w:tcPr>
          <w:p w:rsidR="008841D4" w:rsidRPr="008F7701" w:rsidRDefault="00F97F82" w:rsidP="008841D4">
            <w:pPr>
              <w:ind w:firstLine="0"/>
              <w:jc w:val="center"/>
              <w:rPr>
                <w:rFonts w:cs="Times New Roman"/>
                <w:b/>
                <w:szCs w:val="24"/>
                <w:vertAlign w:val="superscript"/>
              </w:rPr>
            </w:pPr>
            <w:r w:rsidRPr="008F7701">
              <w:rPr>
                <w:rFonts w:cs="Times New Roman"/>
                <w:szCs w:val="24"/>
              </w:rPr>
              <w:t>123.21±8.14</w:t>
            </w:r>
            <w:r w:rsidR="002E6B41">
              <w:rPr>
                <w:rFonts w:cs="Times New Roman"/>
                <w:szCs w:val="24"/>
                <w:vertAlign w:val="superscript"/>
              </w:rPr>
              <w:t>c</w:t>
            </w:r>
          </w:p>
        </w:tc>
      </w:tr>
      <w:tr w:rsidR="008841D4" w:rsidRPr="0036712E" w:rsidTr="008F7701">
        <w:trPr>
          <w:trHeight w:val="397"/>
        </w:trPr>
        <w:tc>
          <w:tcPr>
            <w:tcW w:w="2267" w:type="dxa"/>
            <w:vAlign w:val="center"/>
          </w:tcPr>
          <w:p w:rsidR="008841D4" w:rsidRPr="008F7701" w:rsidRDefault="008841D4" w:rsidP="00812726">
            <w:pPr>
              <w:ind w:firstLine="0"/>
              <w:jc w:val="center"/>
              <w:rPr>
                <w:rFonts w:cs="Times New Roman"/>
                <w:b/>
                <w:szCs w:val="24"/>
              </w:rPr>
            </w:pPr>
            <w:r w:rsidRPr="008F7701">
              <w:rPr>
                <w:rFonts w:cs="Times New Roman"/>
                <w:b/>
                <w:szCs w:val="24"/>
              </w:rPr>
              <w:t>N4</w:t>
            </w:r>
          </w:p>
        </w:tc>
        <w:tc>
          <w:tcPr>
            <w:tcW w:w="2267" w:type="dxa"/>
            <w:vAlign w:val="center"/>
          </w:tcPr>
          <w:p w:rsidR="008841D4" w:rsidRPr="008F7701" w:rsidRDefault="008841D4" w:rsidP="008841D4">
            <w:pPr>
              <w:ind w:firstLine="0"/>
              <w:jc w:val="center"/>
              <w:rPr>
                <w:rFonts w:cs="Times New Roman"/>
                <w:szCs w:val="24"/>
              </w:rPr>
            </w:pPr>
            <w:r w:rsidRPr="008F7701">
              <w:rPr>
                <w:rFonts w:cs="Times New Roman"/>
                <w:szCs w:val="24"/>
              </w:rPr>
              <w:t>50</w:t>
            </w:r>
          </w:p>
        </w:tc>
        <w:tc>
          <w:tcPr>
            <w:tcW w:w="2267" w:type="dxa"/>
            <w:vAlign w:val="center"/>
          </w:tcPr>
          <w:p w:rsidR="008841D4" w:rsidRPr="00894969" w:rsidRDefault="00F97F82" w:rsidP="008841D4">
            <w:pPr>
              <w:ind w:firstLine="0"/>
              <w:jc w:val="center"/>
              <w:rPr>
                <w:rFonts w:cs="Times New Roman"/>
                <w:szCs w:val="24"/>
                <w:vertAlign w:val="superscript"/>
              </w:rPr>
            </w:pPr>
            <w:r w:rsidRPr="008F7701">
              <w:rPr>
                <w:rFonts w:cs="Times New Roman"/>
                <w:szCs w:val="24"/>
              </w:rPr>
              <w:t>2864.</w:t>
            </w:r>
            <w:r w:rsidR="00D62D9C" w:rsidRPr="008F7701">
              <w:rPr>
                <w:rFonts w:cs="Times New Roman"/>
                <w:szCs w:val="24"/>
              </w:rPr>
              <w:t>9</w:t>
            </w:r>
            <w:r w:rsidRPr="008F7701">
              <w:rPr>
                <w:rFonts w:cs="Times New Roman"/>
                <w:szCs w:val="24"/>
              </w:rPr>
              <w:t>3±118.</w:t>
            </w:r>
            <w:r w:rsidR="00D62D9C" w:rsidRPr="008F7701">
              <w:rPr>
                <w:rFonts w:cs="Times New Roman"/>
                <w:szCs w:val="24"/>
              </w:rPr>
              <w:t>94</w:t>
            </w:r>
            <w:r w:rsidR="00894969">
              <w:rPr>
                <w:rFonts w:cs="Times New Roman"/>
                <w:szCs w:val="24"/>
                <w:vertAlign w:val="superscript"/>
              </w:rPr>
              <w:t>b</w:t>
            </w:r>
          </w:p>
        </w:tc>
        <w:tc>
          <w:tcPr>
            <w:tcW w:w="2268" w:type="dxa"/>
            <w:vAlign w:val="center"/>
          </w:tcPr>
          <w:p w:rsidR="008841D4" w:rsidRPr="008F7701" w:rsidRDefault="00F97F82" w:rsidP="008841D4">
            <w:pPr>
              <w:ind w:firstLine="0"/>
              <w:jc w:val="center"/>
              <w:rPr>
                <w:rFonts w:cs="Times New Roman"/>
                <w:b/>
                <w:szCs w:val="24"/>
                <w:vertAlign w:val="superscript"/>
              </w:rPr>
            </w:pPr>
            <w:r w:rsidRPr="008F7701">
              <w:rPr>
                <w:rFonts w:cs="Times New Roman"/>
                <w:szCs w:val="24"/>
              </w:rPr>
              <w:t>143.24±5.94</w:t>
            </w:r>
            <w:r w:rsidR="002E6B41">
              <w:rPr>
                <w:rFonts w:cs="Times New Roman"/>
                <w:szCs w:val="24"/>
                <w:vertAlign w:val="superscript"/>
              </w:rPr>
              <w:t>b</w:t>
            </w:r>
          </w:p>
        </w:tc>
      </w:tr>
      <w:tr w:rsidR="008841D4" w:rsidRPr="0036712E" w:rsidTr="008F7701">
        <w:trPr>
          <w:trHeight w:val="397"/>
        </w:trPr>
        <w:tc>
          <w:tcPr>
            <w:tcW w:w="2267" w:type="dxa"/>
            <w:vAlign w:val="center"/>
          </w:tcPr>
          <w:p w:rsidR="008841D4" w:rsidRPr="008F7701" w:rsidRDefault="008841D4" w:rsidP="00812726">
            <w:pPr>
              <w:ind w:firstLine="0"/>
              <w:jc w:val="center"/>
              <w:rPr>
                <w:rFonts w:cs="Times New Roman"/>
                <w:b/>
                <w:szCs w:val="24"/>
              </w:rPr>
            </w:pPr>
            <w:r w:rsidRPr="008F7701">
              <w:rPr>
                <w:rFonts w:cs="Times New Roman"/>
                <w:b/>
                <w:szCs w:val="24"/>
              </w:rPr>
              <w:t>N5</w:t>
            </w:r>
          </w:p>
        </w:tc>
        <w:tc>
          <w:tcPr>
            <w:tcW w:w="2267" w:type="dxa"/>
            <w:vAlign w:val="center"/>
          </w:tcPr>
          <w:p w:rsidR="008841D4" w:rsidRPr="008F7701" w:rsidRDefault="008841D4" w:rsidP="008841D4">
            <w:pPr>
              <w:ind w:firstLine="0"/>
              <w:jc w:val="center"/>
              <w:rPr>
                <w:rFonts w:cs="Times New Roman"/>
                <w:szCs w:val="24"/>
              </w:rPr>
            </w:pPr>
            <w:r w:rsidRPr="008F7701">
              <w:rPr>
                <w:rFonts w:cs="Times New Roman"/>
                <w:szCs w:val="24"/>
              </w:rPr>
              <w:t>50</w:t>
            </w:r>
          </w:p>
        </w:tc>
        <w:tc>
          <w:tcPr>
            <w:tcW w:w="2267" w:type="dxa"/>
            <w:vAlign w:val="center"/>
          </w:tcPr>
          <w:p w:rsidR="008841D4" w:rsidRPr="002E6B41" w:rsidRDefault="00F97F82" w:rsidP="008841D4">
            <w:pPr>
              <w:ind w:firstLine="0"/>
              <w:jc w:val="center"/>
              <w:rPr>
                <w:rFonts w:cs="Times New Roman"/>
                <w:szCs w:val="24"/>
                <w:vertAlign w:val="superscript"/>
              </w:rPr>
            </w:pPr>
            <w:r w:rsidRPr="008F7701">
              <w:rPr>
                <w:rFonts w:cs="Times New Roman"/>
                <w:szCs w:val="24"/>
              </w:rPr>
              <w:t>1519.1</w:t>
            </w:r>
            <w:r w:rsidR="00D62D9C" w:rsidRPr="008F7701">
              <w:rPr>
                <w:rFonts w:cs="Times New Roman"/>
                <w:szCs w:val="24"/>
              </w:rPr>
              <w:t>0</w:t>
            </w:r>
            <w:r w:rsidRPr="008F7701">
              <w:rPr>
                <w:rFonts w:cs="Times New Roman"/>
                <w:szCs w:val="24"/>
              </w:rPr>
              <w:t>±115.</w:t>
            </w:r>
            <w:r w:rsidR="00D62D9C" w:rsidRPr="008F7701">
              <w:rPr>
                <w:rFonts w:cs="Times New Roman"/>
                <w:szCs w:val="24"/>
              </w:rPr>
              <w:t>44</w:t>
            </w:r>
            <w:r w:rsidR="002E6B41">
              <w:rPr>
                <w:rFonts w:cs="Times New Roman"/>
                <w:szCs w:val="24"/>
                <w:vertAlign w:val="superscript"/>
              </w:rPr>
              <w:t>hi</w:t>
            </w:r>
          </w:p>
        </w:tc>
        <w:tc>
          <w:tcPr>
            <w:tcW w:w="2268" w:type="dxa"/>
            <w:vAlign w:val="center"/>
          </w:tcPr>
          <w:p w:rsidR="008841D4" w:rsidRPr="008F7701" w:rsidRDefault="00F97F82" w:rsidP="008841D4">
            <w:pPr>
              <w:ind w:firstLine="0"/>
              <w:jc w:val="center"/>
              <w:rPr>
                <w:rFonts w:cs="Times New Roman"/>
                <w:b/>
                <w:szCs w:val="24"/>
                <w:vertAlign w:val="superscript"/>
              </w:rPr>
            </w:pPr>
            <w:r w:rsidRPr="008F7701">
              <w:rPr>
                <w:rFonts w:cs="Times New Roman"/>
                <w:szCs w:val="24"/>
              </w:rPr>
              <w:t>75.96±5.77</w:t>
            </w:r>
            <w:r w:rsidR="002E6B41">
              <w:rPr>
                <w:rFonts w:cs="Times New Roman"/>
                <w:szCs w:val="24"/>
                <w:vertAlign w:val="superscript"/>
              </w:rPr>
              <w:t>fgh</w:t>
            </w:r>
          </w:p>
        </w:tc>
      </w:tr>
      <w:tr w:rsidR="008841D4" w:rsidRPr="0036712E" w:rsidTr="008F7701">
        <w:trPr>
          <w:trHeight w:val="397"/>
        </w:trPr>
        <w:tc>
          <w:tcPr>
            <w:tcW w:w="2267" w:type="dxa"/>
            <w:vAlign w:val="center"/>
          </w:tcPr>
          <w:p w:rsidR="008841D4" w:rsidRPr="008F7701" w:rsidRDefault="008841D4" w:rsidP="00812726">
            <w:pPr>
              <w:ind w:firstLine="0"/>
              <w:jc w:val="center"/>
              <w:rPr>
                <w:rFonts w:cs="Times New Roman"/>
                <w:b/>
                <w:szCs w:val="24"/>
              </w:rPr>
            </w:pPr>
            <w:r w:rsidRPr="008F7701">
              <w:rPr>
                <w:rFonts w:cs="Times New Roman"/>
                <w:b/>
                <w:szCs w:val="24"/>
              </w:rPr>
              <w:t>N6</w:t>
            </w:r>
          </w:p>
        </w:tc>
        <w:tc>
          <w:tcPr>
            <w:tcW w:w="2267" w:type="dxa"/>
            <w:vAlign w:val="center"/>
          </w:tcPr>
          <w:p w:rsidR="008841D4" w:rsidRPr="008F7701" w:rsidRDefault="008841D4" w:rsidP="008841D4">
            <w:pPr>
              <w:ind w:firstLine="0"/>
              <w:jc w:val="center"/>
              <w:rPr>
                <w:rFonts w:cs="Times New Roman"/>
                <w:szCs w:val="24"/>
              </w:rPr>
            </w:pPr>
            <w:r w:rsidRPr="008F7701">
              <w:rPr>
                <w:rFonts w:cs="Times New Roman"/>
                <w:szCs w:val="24"/>
              </w:rPr>
              <w:t>50</w:t>
            </w:r>
          </w:p>
        </w:tc>
        <w:tc>
          <w:tcPr>
            <w:tcW w:w="2267" w:type="dxa"/>
            <w:vAlign w:val="center"/>
          </w:tcPr>
          <w:p w:rsidR="008841D4" w:rsidRPr="002E6B41" w:rsidRDefault="00F97F82" w:rsidP="008841D4">
            <w:pPr>
              <w:ind w:firstLine="0"/>
              <w:jc w:val="center"/>
              <w:rPr>
                <w:rFonts w:cs="Times New Roman"/>
                <w:szCs w:val="24"/>
                <w:vertAlign w:val="superscript"/>
              </w:rPr>
            </w:pPr>
            <w:r w:rsidRPr="008F7701">
              <w:rPr>
                <w:rFonts w:cs="Times New Roman"/>
                <w:szCs w:val="24"/>
              </w:rPr>
              <w:t>1852.2</w:t>
            </w:r>
            <w:r w:rsidR="00D62D9C" w:rsidRPr="008F7701">
              <w:rPr>
                <w:rFonts w:cs="Times New Roman"/>
                <w:szCs w:val="24"/>
              </w:rPr>
              <w:t>0</w:t>
            </w:r>
            <w:r w:rsidRPr="008F7701">
              <w:rPr>
                <w:rFonts w:cs="Times New Roman"/>
                <w:szCs w:val="24"/>
              </w:rPr>
              <w:t>±51.</w:t>
            </w:r>
            <w:r w:rsidR="00D62D9C" w:rsidRPr="008F7701">
              <w:rPr>
                <w:rFonts w:cs="Times New Roman"/>
                <w:szCs w:val="24"/>
              </w:rPr>
              <w:t>22</w:t>
            </w:r>
            <w:r w:rsidR="002E6B41">
              <w:rPr>
                <w:rFonts w:cs="Times New Roman"/>
                <w:szCs w:val="24"/>
                <w:vertAlign w:val="superscript"/>
              </w:rPr>
              <w:t>gh</w:t>
            </w:r>
          </w:p>
        </w:tc>
        <w:tc>
          <w:tcPr>
            <w:tcW w:w="2268" w:type="dxa"/>
            <w:vAlign w:val="center"/>
          </w:tcPr>
          <w:p w:rsidR="008841D4" w:rsidRPr="008F7701" w:rsidRDefault="00F97F82" w:rsidP="008841D4">
            <w:pPr>
              <w:ind w:firstLine="0"/>
              <w:jc w:val="center"/>
              <w:rPr>
                <w:rFonts w:cs="Times New Roman"/>
                <w:b/>
                <w:szCs w:val="24"/>
                <w:vertAlign w:val="superscript"/>
              </w:rPr>
            </w:pPr>
            <w:r w:rsidRPr="008F7701">
              <w:rPr>
                <w:rFonts w:cs="Times New Roman"/>
                <w:szCs w:val="24"/>
              </w:rPr>
              <w:t>92.61±2.56</w:t>
            </w:r>
            <w:r w:rsidR="002E6B41">
              <w:rPr>
                <w:rFonts w:cs="Times New Roman"/>
                <w:szCs w:val="24"/>
                <w:vertAlign w:val="superscript"/>
              </w:rPr>
              <w:t>ef</w:t>
            </w:r>
          </w:p>
        </w:tc>
      </w:tr>
      <w:tr w:rsidR="008841D4" w:rsidRPr="0036712E" w:rsidTr="008F7701">
        <w:trPr>
          <w:trHeight w:val="397"/>
        </w:trPr>
        <w:tc>
          <w:tcPr>
            <w:tcW w:w="2267" w:type="dxa"/>
            <w:vAlign w:val="center"/>
          </w:tcPr>
          <w:p w:rsidR="008841D4" w:rsidRPr="008F7701" w:rsidRDefault="008841D4" w:rsidP="00812726">
            <w:pPr>
              <w:ind w:firstLine="0"/>
              <w:jc w:val="center"/>
              <w:rPr>
                <w:rFonts w:cs="Times New Roman"/>
                <w:b/>
                <w:szCs w:val="24"/>
              </w:rPr>
            </w:pPr>
            <w:r w:rsidRPr="008F7701">
              <w:rPr>
                <w:rFonts w:cs="Times New Roman"/>
                <w:b/>
                <w:szCs w:val="24"/>
              </w:rPr>
              <w:t>N7</w:t>
            </w:r>
          </w:p>
        </w:tc>
        <w:tc>
          <w:tcPr>
            <w:tcW w:w="2267" w:type="dxa"/>
            <w:vAlign w:val="center"/>
          </w:tcPr>
          <w:p w:rsidR="008841D4" w:rsidRPr="008F7701" w:rsidRDefault="008841D4" w:rsidP="008841D4">
            <w:pPr>
              <w:ind w:firstLine="0"/>
              <w:jc w:val="center"/>
              <w:rPr>
                <w:rFonts w:cs="Times New Roman"/>
                <w:szCs w:val="24"/>
              </w:rPr>
            </w:pPr>
            <w:r w:rsidRPr="008F7701">
              <w:rPr>
                <w:rFonts w:cs="Times New Roman"/>
                <w:szCs w:val="24"/>
              </w:rPr>
              <w:t>50</w:t>
            </w:r>
          </w:p>
        </w:tc>
        <w:tc>
          <w:tcPr>
            <w:tcW w:w="2267" w:type="dxa"/>
            <w:vAlign w:val="center"/>
          </w:tcPr>
          <w:p w:rsidR="008841D4" w:rsidRPr="008F7701" w:rsidRDefault="00F97F82" w:rsidP="00D62D9C">
            <w:pPr>
              <w:ind w:firstLine="0"/>
              <w:jc w:val="center"/>
              <w:rPr>
                <w:rFonts w:cs="Times New Roman"/>
                <w:szCs w:val="24"/>
                <w:vertAlign w:val="superscript"/>
              </w:rPr>
            </w:pPr>
            <w:r w:rsidRPr="008F7701">
              <w:rPr>
                <w:rFonts w:cs="Times New Roman"/>
                <w:szCs w:val="24"/>
              </w:rPr>
              <w:t>3311.63±177.</w:t>
            </w:r>
            <w:r w:rsidR="00D62D9C" w:rsidRPr="008F7701">
              <w:rPr>
                <w:rFonts w:cs="Times New Roman"/>
                <w:szCs w:val="24"/>
              </w:rPr>
              <w:t>60</w:t>
            </w:r>
            <w:r w:rsidR="00894969">
              <w:rPr>
                <w:rFonts w:cs="Times New Roman"/>
                <w:szCs w:val="24"/>
                <w:vertAlign w:val="superscript"/>
              </w:rPr>
              <w:t>a</w:t>
            </w:r>
          </w:p>
        </w:tc>
        <w:tc>
          <w:tcPr>
            <w:tcW w:w="2268" w:type="dxa"/>
            <w:vAlign w:val="center"/>
          </w:tcPr>
          <w:p w:rsidR="008841D4" w:rsidRPr="008F7701" w:rsidRDefault="00F97F82" w:rsidP="008841D4">
            <w:pPr>
              <w:ind w:firstLine="0"/>
              <w:jc w:val="center"/>
              <w:rPr>
                <w:rFonts w:cs="Times New Roman"/>
                <w:b/>
                <w:szCs w:val="24"/>
                <w:vertAlign w:val="superscript"/>
              </w:rPr>
            </w:pPr>
            <w:r w:rsidRPr="008F7701">
              <w:rPr>
                <w:rFonts w:cs="Times New Roman"/>
                <w:szCs w:val="24"/>
              </w:rPr>
              <w:t>165.58±8.88</w:t>
            </w:r>
            <w:r w:rsidR="002E6B41">
              <w:rPr>
                <w:rFonts w:cs="Times New Roman"/>
                <w:szCs w:val="24"/>
                <w:vertAlign w:val="superscript"/>
              </w:rPr>
              <w:t>a</w:t>
            </w:r>
          </w:p>
        </w:tc>
      </w:tr>
      <w:tr w:rsidR="008841D4" w:rsidRPr="0036712E" w:rsidTr="008F7701">
        <w:trPr>
          <w:trHeight w:val="397"/>
        </w:trPr>
        <w:tc>
          <w:tcPr>
            <w:tcW w:w="2267" w:type="dxa"/>
            <w:vAlign w:val="center"/>
          </w:tcPr>
          <w:p w:rsidR="008841D4" w:rsidRPr="008F7701" w:rsidRDefault="008841D4" w:rsidP="00812726">
            <w:pPr>
              <w:ind w:firstLine="0"/>
              <w:jc w:val="center"/>
              <w:rPr>
                <w:rFonts w:cs="Times New Roman"/>
                <w:b/>
                <w:szCs w:val="24"/>
              </w:rPr>
            </w:pPr>
            <w:r w:rsidRPr="008F7701">
              <w:rPr>
                <w:rFonts w:cs="Times New Roman"/>
                <w:b/>
                <w:szCs w:val="24"/>
              </w:rPr>
              <w:t>N8</w:t>
            </w:r>
          </w:p>
        </w:tc>
        <w:tc>
          <w:tcPr>
            <w:tcW w:w="2267" w:type="dxa"/>
            <w:vAlign w:val="center"/>
          </w:tcPr>
          <w:p w:rsidR="008841D4" w:rsidRPr="008F7701" w:rsidRDefault="008841D4" w:rsidP="008841D4">
            <w:pPr>
              <w:ind w:firstLine="0"/>
              <w:jc w:val="center"/>
              <w:rPr>
                <w:rFonts w:cs="Times New Roman"/>
                <w:szCs w:val="24"/>
              </w:rPr>
            </w:pPr>
            <w:r w:rsidRPr="008F7701">
              <w:rPr>
                <w:rFonts w:cs="Times New Roman"/>
                <w:szCs w:val="24"/>
              </w:rPr>
              <w:t>50</w:t>
            </w:r>
          </w:p>
        </w:tc>
        <w:tc>
          <w:tcPr>
            <w:tcW w:w="2267" w:type="dxa"/>
            <w:vAlign w:val="center"/>
          </w:tcPr>
          <w:p w:rsidR="008841D4" w:rsidRPr="002E6B41" w:rsidRDefault="00F97F82" w:rsidP="008841D4">
            <w:pPr>
              <w:ind w:firstLine="0"/>
              <w:jc w:val="center"/>
              <w:rPr>
                <w:rFonts w:cs="Times New Roman"/>
                <w:szCs w:val="24"/>
                <w:vertAlign w:val="superscript"/>
              </w:rPr>
            </w:pPr>
            <w:r w:rsidRPr="008F7701">
              <w:rPr>
                <w:rFonts w:cs="Times New Roman"/>
                <w:szCs w:val="24"/>
              </w:rPr>
              <w:t>722.</w:t>
            </w:r>
            <w:r w:rsidR="00D62D9C" w:rsidRPr="008F7701">
              <w:rPr>
                <w:rFonts w:cs="Times New Roman"/>
                <w:szCs w:val="24"/>
              </w:rPr>
              <w:t>54</w:t>
            </w:r>
            <w:r w:rsidRPr="008F7701">
              <w:rPr>
                <w:rFonts w:cs="Times New Roman"/>
                <w:szCs w:val="24"/>
              </w:rPr>
              <w:t>±24.</w:t>
            </w:r>
            <w:r w:rsidR="00D62D9C" w:rsidRPr="008F7701">
              <w:rPr>
                <w:rFonts w:cs="Times New Roman"/>
                <w:szCs w:val="24"/>
              </w:rPr>
              <w:t>49</w:t>
            </w:r>
            <w:r w:rsidR="002E6B41">
              <w:rPr>
                <w:rFonts w:cs="Times New Roman"/>
                <w:szCs w:val="24"/>
                <w:vertAlign w:val="superscript"/>
              </w:rPr>
              <w:t>j</w:t>
            </w:r>
          </w:p>
        </w:tc>
        <w:tc>
          <w:tcPr>
            <w:tcW w:w="2268" w:type="dxa"/>
            <w:vAlign w:val="center"/>
          </w:tcPr>
          <w:p w:rsidR="008841D4" w:rsidRPr="008F7701" w:rsidRDefault="00F97F82" w:rsidP="008841D4">
            <w:pPr>
              <w:ind w:firstLine="0"/>
              <w:jc w:val="center"/>
              <w:rPr>
                <w:rFonts w:cs="Times New Roman"/>
                <w:b/>
                <w:szCs w:val="24"/>
                <w:vertAlign w:val="superscript"/>
              </w:rPr>
            </w:pPr>
            <w:r w:rsidRPr="008F7701">
              <w:rPr>
                <w:rFonts w:cs="Times New Roman"/>
                <w:szCs w:val="24"/>
              </w:rPr>
              <w:t>36.13±1.22</w:t>
            </w:r>
            <w:r w:rsidR="00E93D61">
              <w:rPr>
                <w:rFonts w:cs="Times New Roman"/>
                <w:szCs w:val="24"/>
                <w:vertAlign w:val="superscript"/>
              </w:rPr>
              <w:t>hi</w:t>
            </w:r>
          </w:p>
        </w:tc>
      </w:tr>
      <w:tr w:rsidR="008841D4" w:rsidRPr="0036712E" w:rsidTr="008F7701">
        <w:trPr>
          <w:trHeight w:val="397"/>
        </w:trPr>
        <w:tc>
          <w:tcPr>
            <w:tcW w:w="2267" w:type="dxa"/>
            <w:vAlign w:val="center"/>
          </w:tcPr>
          <w:p w:rsidR="008841D4" w:rsidRPr="008F7701" w:rsidRDefault="008841D4" w:rsidP="00812726">
            <w:pPr>
              <w:ind w:firstLine="0"/>
              <w:jc w:val="center"/>
              <w:rPr>
                <w:rFonts w:cs="Times New Roman"/>
                <w:b/>
                <w:szCs w:val="24"/>
              </w:rPr>
            </w:pPr>
            <w:r w:rsidRPr="008F7701">
              <w:rPr>
                <w:rFonts w:cs="Times New Roman"/>
                <w:b/>
                <w:szCs w:val="24"/>
              </w:rPr>
              <w:t>N9</w:t>
            </w:r>
          </w:p>
        </w:tc>
        <w:tc>
          <w:tcPr>
            <w:tcW w:w="2267" w:type="dxa"/>
            <w:vAlign w:val="center"/>
          </w:tcPr>
          <w:p w:rsidR="008841D4" w:rsidRPr="008F7701" w:rsidRDefault="008841D4" w:rsidP="008841D4">
            <w:pPr>
              <w:ind w:firstLine="0"/>
              <w:jc w:val="center"/>
              <w:rPr>
                <w:rFonts w:cs="Times New Roman"/>
                <w:szCs w:val="24"/>
              </w:rPr>
            </w:pPr>
            <w:r w:rsidRPr="008F7701">
              <w:rPr>
                <w:rFonts w:cs="Times New Roman"/>
                <w:szCs w:val="24"/>
              </w:rPr>
              <w:t>50</w:t>
            </w:r>
          </w:p>
        </w:tc>
        <w:tc>
          <w:tcPr>
            <w:tcW w:w="2267" w:type="dxa"/>
            <w:vAlign w:val="center"/>
          </w:tcPr>
          <w:p w:rsidR="008841D4" w:rsidRPr="002E6B41" w:rsidRDefault="00F97F82" w:rsidP="008841D4">
            <w:pPr>
              <w:ind w:firstLine="0"/>
              <w:jc w:val="center"/>
              <w:rPr>
                <w:rFonts w:cs="Times New Roman"/>
                <w:szCs w:val="24"/>
                <w:vertAlign w:val="superscript"/>
              </w:rPr>
            </w:pPr>
            <w:r w:rsidRPr="008F7701">
              <w:rPr>
                <w:rFonts w:cs="Times New Roman"/>
                <w:szCs w:val="24"/>
              </w:rPr>
              <w:t>793.93±24.</w:t>
            </w:r>
            <w:r w:rsidR="00D62D9C" w:rsidRPr="008F7701">
              <w:rPr>
                <w:rFonts w:cs="Times New Roman"/>
                <w:szCs w:val="24"/>
              </w:rPr>
              <w:t>74</w:t>
            </w:r>
            <w:r w:rsidR="002E6B41">
              <w:rPr>
                <w:rFonts w:cs="Times New Roman"/>
                <w:szCs w:val="24"/>
                <w:vertAlign w:val="superscript"/>
              </w:rPr>
              <w:t>ij</w:t>
            </w:r>
          </w:p>
        </w:tc>
        <w:tc>
          <w:tcPr>
            <w:tcW w:w="2268" w:type="dxa"/>
            <w:vAlign w:val="center"/>
          </w:tcPr>
          <w:p w:rsidR="008841D4" w:rsidRPr="008F7701" w:rsidRDefault="00F97F82" w:rsidP="008841D4">
            <w:pPr>
              <w:ind w:firstLine="0"/>
              <w:jc w:val="center"/>
              <w:rPr>
                <w:rFonts w:cs="Times New Roman"/>
                <w:b/>
                <w:szCs w:val="24"/>
                <w:vertAlign w:val="superscript"/>
              </w:rPr>
            </w:pPr>
            <w:r w:rsidRPr="008F7701">
              <w:rPr>
                <w:rFonts w:cs="Times New Roman"/>
                <w:szCs w:val="24"/>
              </w:rPr>
              <w:t>39.70±1.24</w:t>
            </w:r>
            <w:r w:rsidR="00E93D61">
              <w:rPr>
                <w:rFonts w:cs="Times New Roman"/>
                <w:szCs w:val="24"/>
                <w:vertAlign w:val="superscript"/>
              </w:rPr>
              <w:t>gh</w:t>
            </w:r>
          </w:p>
        </w:tc>
      </w:tr>
      <w:tr w:rsidR="008841D4" w:rsidRPr="0036712E" w:rsidTr="008F7701">
        <w:trPr>
          <w:trHeight w:val="397"/>
        </w:trPr>
        <w:tc>
          <w:tcPr>
            <w:tcW w:w="2267" w:type="dxa"/>
            <w:vAlign w:val="center"/>
          </w:tcPr>
          <w:p w:rsidR="008841D4" w:rsidRPr="008F7701" w:rsidRDefault="008841D4" w:rsidP="00812726">
            <w:pPr>
              <w:ind w:firstLine="0"/>
              <w:jc w:val="center"/>
              <w:rPr>
                <w:rFonts w:cs="Times New Roman"/>
                <w:b/>
                <w:szCs w:val="24"/>
              </w:rPr>
            </w:pPr>
            <w:r w:rsidRPr="008F7701">
              <w:rPr>
                <w:rFonts w:cs="Times New Roman"/>
                <w:b/>
                <w:szCs w:val="24"/>
              </w:rPr>
              <w:t>N10</w:t>
            </w:r>
          </w:p>
        </w:tc>
        <w:tc>
          <w:tcPr>
            <w:tcW w:w="2267" w:type="dxa"/>
            <w:vAlign w:val="center"/>
          </w:tcPr>
          <w:p w:rsidR="008841D4" w:rsidRPr="008F7701" w:rsidRDefault="008841D4" w:rsidP="008841D4">
            <w:pPr>
              <w:ind w:firstLine="0"/>
              <w:jc w:val="center"/>
              <w:rPr>
                <w:rFonts w:cs="Times New Roman"/>
                <w:szCs w:val="24"/>
              </w:rPr>
            </w:pPr>
            <w:r w:rsidRPr="008F7701">
              <w:rPr>
                <w:rFonts w:cs="Times New Roman"/>
                <w:szCs w:val="24"/>
              </w:rPr>
              <w:t>50</w:t>
            </w:r>
          </w:p>
        </w:tc>
        <w:tc>
          <w:tcPr>
            <w:tcW w:w="2267" w:type="dxa"/>
            <w:vAlign w:val="center"/>
          </w:tcPr>
          <w:p w:rsidR="008841D4" w:rsidRPr="002E6B41" w:rsidRDefault="00F97F82" w:rsidP="008841D4">
            <w:pPr>
              <w:ind w:firstLine="0"/>
              <w:jc w:val="center"/>
              <w:rPr>
                <w:rFonts w:cs="Times New Roman"/>
                <w:szCs w:val="24"/>
                <w:vertAlign w:val="superscript"/>
              </w:rPr>
            </w:pPr>
            <w:r w:rsidRPr="008F7701">
              <w:rPr>
                <w:rFonts w:cs="Times New Roman"/>
                <w:szCs w:val="24"/>
              </w:rPr>
              <w:t>2263.8</w:t>
            </w:r>
            <w:r w:rsidR="00D62D9C" w:rsidRPr="008F7701">
              <w:rPr>
                <w:rFonts w:cs="Times New Roman"/>
                <w:szCs w:val="24"/>
              </w:rPr>
              <w:t>0</w:t>
            </w:r>
            <w:r w:rsidRPr="008F7701">
              <w:rPr>
                <w:rFonts w:cs="Times New Roman"/>
                <w:szCs w:val="24"/>
              </w:rPr>
              <w:t>±95.</w:t>
            </w:r>
            <w:r w:rsidR="00D62D9C" w:rsidRPr="008F7701">
              <w:rPr>
                <w:rFonts w:cs="Times New Roman"/>
                <w:szCs w:val="24"/>
              </w:rPr>
              <w:t>26</w:t>
            </w:r>
            <w:r w:rsidR="002E6B41">
              <w:rPr>
                <w:rFonts w:cs="Times New Roman"/>
                <w:szCs w:val="24"/>
                <w:vertAlign w:val="superscript"/>
              </w:rPr>
              <w:t>d</w:t>
            </w:r>
          </w:p>
        </w:tc>
        <w:tc>
          <w:tcPr>
            <w:tcW w:w="2268" w:type="dxa"/>
            <w:vAlign w:val="center"/>
          </w:tcPr>
          <w:p w:rsidR="008841D4" w:rsidRPr="008F7701" w:rsidRDefault="00F97F82" w:rsidP="008841D4">
            <w:pPr>
              <w:ind w:firstLine="0"/>
              <w:jc w:val="center"/>
              <w:rPr>
                <w:rFonts w:cs="Times New Roman"/>
                <w:b/>
                <w:szCs w:val="24"/>
                <w:vertAlign w:val="superscript"/>
              </w:rPr>
            </w:pPr>
            <w:r w:rsidRPr="008F7701">
              <w:rPr>
                <w:rFonts w:cs="Times New Roman"/>
                <w:szCs w:val="24"/>
              </w:rPr>
              <w:t>113.19±4.76</w:t>
            </w:r>
            <w:r w:rsidR="002E6B41">
              <w:rPr>
                <w:rFonts w:cs="Times New Roman"/>
                <w:szCs w:val="24"/>
                <w:vertAlign w:val="superscript"/>
              </w:rPr>
              <w:t>cd</w:t>
            </w:r>
          </w:p>
        </w:tc>
      </w:tr>
      <w:tr w:rsidR="008841D4" w:rsidRPr="0036712E" w:rsidTr="008F7701">
        <w:trPr>
          <w:trHeight w:val="397"/>
        </w:trPr>
        <w:tc>
          <w:tcPr>
            <w:tcW w:w="2267" w:type="dxa"/>
            <w:vAlign w:val="center"/>
          </w:tcPr>
          <w:p w:rsidR="008841D4" w:rsidRPr="008F7701" w:rsidRDefault="008841D4" w:rsidP="00812726">
            <w:pPr>
              <w:ind w:firstLine="0"/>
              <w:jc w:val="center"/>
              <w:rPr>
                <w:rFonts w:cs="Times New Roman"/>
                <w:b/>
                <w:szCs w:val="24"/>
              </w:rPr>
            </w:pPr>
            <w:r w:rsidRPr="008F7701">
              <w:rPr>
                <w:rFonts w:cs="Times New Roman"/>
                <w:b/>
                <w:szCs w:val="24"/>
              </w:rPr>
              <w:t>N11</w:t>
            </w:r>
          </w:p>
        </w:tc>
        <w:tc>
          <w:tcPr>
            <w:tcW w:w="2267" w:type="dxa"/>
            <w:vAlign w:val="center"/>
          </w:tcPr>
          <w:p w:rsidR="008841D4" w:rsidRPr="008F7701" w:rsidRDefault="008841D4" w:rsidP="008841D4">
            <w:pPr>
              <w:ind w:firstLine="0"/>
              <w:jc w:val="center"/>
              <w:rPr>
                <w:rFonts w:cs="Times New Roman"/>
                <w:szCs w:val="24"/>
              </w:rPr>
            </w:pPr>
            <w:r w:rsidRPr="008F7701">
              <w:rPr>
                <w:rFonts w:cs="Times New Roman"/>
                <w:szCs w:val="24"/>
              </w:rPr>
              <w:t>50</w:t>
            </w:r>
          </w:p>
        </w:tc>
        <w:tc>
          <w:tcPr>
            <w:tcW w:w="2267" w:type="dxa"/>
            <w:vAlign w:val="center"/>
          </w:tcPr>
          <w:p w:rsidR="008841D4" w:rsidRPr="002E6B41" w:rsidRDefault="00F97F82" w:rsidP="008841D4">
            <w:pPr>
              <w:ind w:firstLine="0"/>
              <w:jc w:val="center"/>
              <w:rPr>
                <w:rFonts w:cs="Times New Roman"/>
                <w:szCs w:val="24"/>
                <w:vertAlign w:val="superscript"/>
              </w:rPr>
            </w:pPr>
            <w:r w:rsidRPr="008F7701">
              <w:rPr>
                <w:rFonts w:cs="Times New Roman"/>
                <w:szCs w:val="24"/>
              </w:rPr>
              <w:t>889.3</w:t>
            </w:r>
            <w:r w:rsidR="00D62D9C" w:rsidRPr="008F7701">
              <w:rPr>
                <w:rFonts w:cs="Times New Roman"/>
                <w:szCs w:val="24"/>
              </w:rPr>
              <w:t>0</w:t>
            </w:r>
            <w:r w:rsidRPr="008F7701">
              <w:rPr>
                <w:rFonts w:cs="Times New Roman"/>
                <w:szCs w:val="24"/>
              </w:rPr>
              <w:t>±18.</w:t>
            </w:r>
            <w:r w:rsidR="00D62D9C" w:rsidRPr="008F7701">
              <w:rPr>
                <w:rFonts w:cs="Times New Roman"/>
                <w:szCs w:val="24"/>
              </w:rPr>
              <w:t>34</w:t>
            </w:r>
            <w:r w:rsidR="002E6B41">
              <w:rPr>
                <w:rFonts w:cs="Times New Roman"/>
                <w:szCs w:val="24"/>
                <w:vertAlign w:val="superscript"/>
              </w:rPr>
              <w:t>i</w:t>
            </w:r>
          </w:p>
        </w:tc>
        <w:tc>
          <w:tcPr>
            <w:tcW w:w="2268" w:type="dxa"/>
            <w:vAlign w:val="center"/>
          </w:tcPr>
          <w:p w:rsidR="008841D4" w:rsidRPr="008F7701" w:rsidRDefault="00F97F82" w:rsidP="008841D4">
            <w:pPr>
              <w:ind w:firstLine="0"/>
              <w:jc w:val="center"/>
              <w:rPr>
                <w:rFonts w:cs="Times New Roman"/>
                <w:b/>
                <w:szCs w:val="24"/>
                <w:vertAlign w:val="superscript"/>
              </w:rPr>
            </w:pPr>
            <w:r w:rsidRPr="008F7701">
              <w:rPr>
                <w:rFonts w:cs="Times New Roman"/>
                <w:szCs w:val="24"/>
              </w:rPr>
              <w:t>44.46±0.92</w:t>
            </w:r>
            <w:r w:rsidR="00E93D61">
              <w:rPr>
                <w:rFonts w:cs="Times New Roman"/>
                <w:szCs w:val="24"/>
                <w:vertAlign w:val="superscript"/>
              </w:rPr>
              <w:t>g</w:t>
            </w:r>
          </w:p>
        </w:tc>
      </w:tr>
      <w:tr w:rsidR="008841D4" w:rsidRPr="0036712E" w:rsidTr="008F7701">
        <w:trPr>
          <w:trHeight w:val="397"/>
        </w:trPr>
        <w:tc>
          <w:tcPr>
            <w:tcW w:w="2267" w:type="dxa"/>
            <w:vAlign w:val="center"/>
          </w:tcPr>
          <w:p w:rsidR="008841D4" w:rsidRPr="008F7701" w:rsidRDefault="008841D4" w:rsidP="00812726">
            <w:pPr>
              <w:ind w:firstLine="0"/>
              <w:jc w:val="center"/>
              <w:rPr>
                <w:rFonts w:cs="Times New Roman"/>
                <w:b/>
                <w:szCs w:val="24"/>
              </w:rPr>
            </w:pPr>
            <w:r w:rsidRPr="008F7701">
              <w:rPr>
                <w:rFonts w:cs="Times New Roman"/>
                <w:b/>
                <w:szCs w:val="24"/>
              </w:rPr>
              <w:t>N12</w:t>
            </w:r>
          </w:p>
        </w:tc>
        <w:tc>
          <w:tcPr>
            <w:tcW w:w="2267" w:type="dxa"/>
            <w:vAlign w:val="center"/>
          </w:tcPr>
          <w:p w:rsidR="008841D4" w:rsidRPr="008F7701" w:rsidRDefault="008841D4" w:rsidP="008841D4">
            <w:pPr>
              <w:ind w:firstLine="0"/>
              <w:jc w:val="center"/>
              <w:rPr>
                <w:rFonts w:cs="Times New Roman"/>
                <w:szCs w:val="24"/>
              </w:rPr>
            </w:pPr>
            <w:r w:rsidRPr="008F7701">
              <w:rPr>
                <w:rFonts w:cs="Times New Roman"/>
                <w:szCs w:val="24"/>
              </w:rPr>
              <w:t>50</w:t>
            </w:r>
          </w:p>
        </w:tc>
        <w:tc>
          <w:tcPr>
            <w:tcW w:w="2267" w:type="dxa"/>
            <w:vAlign w:val="center"/>
          </w:tcPr>
          <w:p w:rsidR="008841D4" w:rsidRPr="002E6B41" w:rsidRDefault="00F97F82" w:rsidP="008841D4">
            <w:pPr>
              <w:ind w:firstLine="0"/>
              <w:jc w:val="center"/>
              <w:rPr>
                <w:rFonts w:cs="Times New Roman"/>
                <w:szCs w:val="24"/>
                <w:vertAlign w:val="superscript"/>
              </w:rPr>
            </w:pPr>
            <w:r w:rsidRPr="008F7701">
              <w:rPr>
                <w:rFonts w:cs="Times New Roman"/>
                <w:szCs w:val="24"/>
              </w:rPr>
              <w:t>2178.7</w:t>
            </w:r>
            <w:r w:rsidR="00D62D9C" w:rsidRPr="008F7701">
              <w:rPr>
                <w:rFonts w:cs="Times New Roman"/>
                <w:szCs w:val="24"/>
              </w:rPr>
              <w:t>0</w:t>
            </w:r>
            <w:r w:rsidRPr="008F7701">
              <w:rPr>
                <w:rFonts w:cs="Times New Roman"/>
                <w:szCs w:val="24"/>
              </w:rPr>
              <w:t>±60.</w:t>
            </w:r>
            <w:r w:rsidR="00D62D9C" w:rsidRPr="008F7701">
              <w:rPr>
                <w:rFonts w:cs="Times New Roman"/>
                <w:szCs w:val="24"/>
              </w:rPr>
              <w:t>79</w:t>
            </w:r>
            <w:r w:rsidR="002E6B41">
              <w:rPr>
                <w:rFonts w:cs="Times New Roman"/>
                <w:szCs w:val="24"/>
                <w:vertAlign w:val="superscript"/>
              </w:rPr>
              <w:t>ef</w:t>
            </w:r>
          </w:p>
        </w:tc>
        <w:tc>
          <w:tcPr>
            <w:tcW w:w="2268" w:type="dxa"/>
            <w:vAlign w:val="center"/>
          </w:tcPr>
          <w:p w:rsidR="008841D4" w:rsidRPr="008F7701" w:rsidRDefault="00F97F82" w:rsidP="008841D4">
            <w:pPr>
              <w:ind w:firstLine="0"/>
              <w:jc w:val="center"/>
              <w:rPr>
                <w:rFonts w:cs="Times New Roman"/>
                <w:b/>
                <w:szCs w:val="24"/>
                <w:vertAlign w:val="superscript"/>
              </w:rPr>
            </w:pPr>
            <w:r w:rsidRPr="008F7701">
              <w:rPr>
                <w:rFonts w:cs="Times New Roman"/>
                <w:szCs w:val="24"/>
              </w:rPr>
              <w:t>108.94±3.04</w:t>
            </w:r>
            <w:r w:rsidR="002E6B41">
              <w:rPr>
                <w:rFonts w:cs="Times New Roman"/>
                <w:szCs w:val="24"/>
                <w:vertAlign w:val="superscript"/>
              </w:rPr>
              <w:t>d</w:t>
            </w:r>
          </w:p>
        </w:tc>
      </w:tr>
      <w:tr w:rsidR="008841D4" w:rsidRPr="0036712E" w:rsidTr="008F7701">
        <w:trPr>
          <w:trHeight w:val="397"/>
        </w:trPr>
        <w:tc>
          <w:tcPr>
            <w:tcW w:w="2267" w:type="dxa"/>
            <w:vAlign w:val="center"/>
          </w:tcPr>
          <w:p w:rsidR="008841D4" w:rsidRPr="008F7701" w:rsidRDefault="008841D4" w:rsidP="00812726">
            <w:pPr>
              <w:ind w:firstLine="0"/>
              <w:jc w:val="center"/>
              <w:rPr>
                <w:rFonts w:cs="Times New Roman"/>
                <w:b/>
                <w:szCs w:val="24"/>
              </w:rPr>
            </w:pPr>
            <w:r w:rsidRPr="008F7701">
              <w:rPr>
                <w:rFonts w:cs="Times New Roman"/>
                <w:b/>
                <w:szCs w:val="24"/>
              </w:rPr>
              <w:t>N13</w:t>
            </w:r>
          </w:p>
        </w:tc>
        <w:tc>
          <w:tcPr>
            <w:tcW w:w="2267" w:type="dxa"/>
            <w:vAlign w:val="center"/>
          </w:tcPr>
          <w:p w:rsidR="008841D4" w:rsidRPr="008F7701" w:rsidRDefault="008841D4" w:rsidP="008841D4">
            <w:pPr>
              <w:ind w:firstLine="0"/>
              <w:jc w:val="center"/>
              <w:rPr>
                <w:rFonts w:cs="Times New Roman"/>
                <w:szCs w:val="24"/>
              </w:rPr>
            </w:pPr>
            <w:r w:rsidRPr="008F7701">
              <w:rPr>
                <w:rFonts w:cs="Times New Roman"/>
                <w:szCs w:val="24"/>
              </w:rPr>
              <w:t>50</w:t>
            </w:r>
          </w:p>
        </w:tc>
        <w:tc>
          <w:tcPr>
            <w:tcW w:w="2267" w:type="dxa"/>
            <w:vAlign w:val="center"/>
          </w:tcPr>
          <w:p w:rsidR="008841D4" w:rsidRPr="002E6B41" w:rsidRDefault="00F97F82" w:rsidP="008841D4">
            <w:pPr>
              <w:ind w:firstLine="0"/>
              <w:jc w:val="center"/>
              <w:rPr>
                <w:rFonts w:cs="Times New Roman"/>
                <w:szCs w:val="24"/>
                <w:vertAlign w:val="superscript"/>
              </w:rPr>
            </w:pPr>
            <w:r w:rsidRPr="008F7701">
              <w:rPr>
                <w:rFonts w:cs="Times New Roman"/>
                <w:szCs w:val="24"/>
              </w:rPr>
              <w:t>760.</w:t>
            </w:r>
            <w:r w:rsidR="00D62D9C" w:rsidRPr="008F7701">
              <w:rPr>
                <w:rFonts w:cs="Times New Roman"/>
                <w:szCs w:val="24"/>
              </w:rPr>
              <w:t>39</w:t>
            </w:r>
            <w:r w:rsidRPr="008F7701">
              <w:rPr>
                <w:rFonts w:cs="Times New Roman"/>
                <w:szCs w:val="24"/>
              </w:rPr>
              <w:t>±6.</w:t>
            </w:r>
            <w:r w:rsidR="00D62D9C" w:rsidRPr="008F7701">
              <w:rPr>
                <w:rFonts w:cs="Times New Roman"/>
                <w:szCs w:val="24"/>
              </w:rPr>
              <w:t>52</w:t>
            </w:r>
            <w:r w:rsidR="002E6B41">
              <w:rPr>
                <w:rFonts w:cs="Times New Roman"/>
                <w:szCs w:val="24"/>
                <w:vertAlign w:val="superscript"/>
              </w:rPr>
              <w:t>ij</w:t>
            </w:r>
          </w:p>
        </w:tc>
        <w:tc>
          <w:tcPr>
            <w:tcW w:w="2268" w:type="dxa"/>
            <w:vAlign w:val="center"/>
          </w:tcPr>
          <w:p w:rsidR="008841D4" w:rsidRPr="008F7701" w:rsidRDefault="00F97F82" w:rsidP="008841D4">
            <w:pPr>
              <w:ind w:firstLine="0"/>
              <w:jc w:val="center"/>
              <w:rPr>
                <w:rFonts w:cs="Times New Roman"/>
                <w:b/>
                <w:szCs w:val="24"/>
                <w:vertAlign w:val="superscript"/>
              </w:rPr>
            </w:pPr>
            <w:r w:rsidRPr="008F7701">
              <w:rPr>
                <w:rFonts w:cs="Times New Roman"/>
                <w:szCs w:val="24"/>
              </w:rPr>
              <w:t>38.02±0.33</w:t>
            </w:r>
            <w:r w:rsidR="00E93D61">
              <w:rPr>
                <w:rFonts w:cs="Times New Roman"/>
                <w:szCs w:val="24"/>
                <w:vertAlign w:val="superscript"/>
              </w:rPr>
              <w:t>h</w:t>
            </w:r>
          </w:p>
        </w:tc>
      </w:tr>
      <w:tr w:rsidR="008841D4" w:rsidRPr="0036712E" w:rsidTr="008F7701">
        <w:trPr>
          <w:trHeight w:val="397"/>
        </w:trPr>
        <w:tc>
          <w:tcPr>
            <w:tcW w:w="2267" w:type="dxa"/>
            <w:vAlign w:val="center"/>
          </w:tcPr>
          <w:p w:rsidR="008841D4" w:rsidRPr="008F7701" w:rsidRDefault="008841D4" w:rsidP="00812726">
            <w:pPr>
              <w:ind w:firstLine="0"/>
              <w:jc w:val="center"/>
              <w:rPr>
                <w:rFonts w:cs="Times New Roman"/>
                <w:b/>
                <w:szCs w:val="24"/>
              </w:rPr>
            </w:pPr>
            <w:r w:rsidRPr="008F7701">
              <w:rPr>
                <w:rFonts w:cs="Times New Roman"/>
                <w:b/>
                <w:szCs w:val="24"/>
              </w:rPr>
              <w:t>N14</w:t>
            </w:r>
          </w:p>
        </w:tc>
        <w:tc>
          <w:tcPr>
            <w:tcW w:w="2267" w:type="dxa"/>
            <w:vAlign w:val="center"/>
          </w:tcPr>
          <w:p w:rsidR="008841D4" w:rsidRPr="008F7701" w:rsidRDefault="008841D4" w:rsidP="008841D4">
            <w:pPr>
              <w:ind w:firstLine="0"/>
              <w:jc w:val="center"/>
              <w:rPr>
                <w:rFonts w:cs="Times New Roman"/>
                <w:szCs w:val="24"/>
              </w:rPr>
            </w:pPr>
            <w:r w:rsidRPr="008F7701">
              <w:rPr>
                <w:rFonts w:cs="Times New Roman"/>
                <w:szCs w:val="24"/>
              </w:rPr>
              <w:t>50</w:t>
            </w:r>
          </w:p>
        </w:tc>
        <w:tc>
          <w:tcPr>
            <w:tcW w:w="2267" w:type="dxa"/>
            <w:vAlign w:val="center"/>
          </w:tcPr>
          <w:p w:rsidR="008841D4" w:rsidRPr="002E6B41" w:rsidRDefault="00F97F82" w:rsidP="00F97F82">
            <w:pPr>
              <w:ind w:firstLine="0"/>
              <w:jc w:val="center"/>
              <w:rPr>
                <w:rFonts w:cs="Times New Roman"/>
                <w:szCs w:val="24"/>
                <w:vertAlign w:val="superscript"/>
              </w:rPr>
            </w:pPr>
            <w:r w:rsidRPr="008F7701">
              <w:rPr>
                <w:rFonts w:cs="Times New Roman"/>
                <w:szCs w:val="24"/>
              </w:rPr>
              <w:t>574.</w:t>
            </w:r>
            <w:r w:rsidR="00D62D9C" w:rsidRPr="008F7701">
              <w:rPr>
                <w:rFonts w:cs="Times New Roman"/>
                <w:szCs w:val="24"/>
              </w:rPr>
              <w:t>29</w:t>
            </w:r>
            <w:r w:rsidR="008841D4" w:rsidRPr="008F7701">
              <w:rPr>
                <w:rFonts w:cs="Times New Roman"/>
                <w:szCs w:val="24"/>
              </w:rPr>
              <w:t>±30</w:t>
            </w:r>
            <w:r w:rsidRPr="008F7701">
              <w:rPr>
                <w:rFonts w:cs="Times New Roman"/>
                <w:szCs w:val="24"/>
              </w:rPr>
              <w:t>.</w:t>
            </w:r>
            <w:r w:rsidR="00D62D9C" w:rsidRPr="008F7701">
              <w:rPr>
                <w:rFonts w:cs="Times New Roman"/>
                <w:szCs w:val="24"/>
              </w:rPr>
              <w:t>58</w:t>
            </w:r>
            <w:r w:rsidR="002E6B41">
              <w:rPr>
                <w:rFonts w:cs="Times New Roman"/>
                <w:szCs w:val="24"/>
                <w:vertAlign w:val="superscript"/>
              </w:rPr>
              <w:t>k</w:t>
            </w:r>
          </w:p>
        </w:tc>
        <w:tc>
          <w:tcPr>
            <w:tcW w:w="2268" w:type="dxa"/>
            <w:vAlign w:val="center"/>
          </w:tcPr>
          <w:p w:rsidR="008841D4" w:rsidRPr="008F7701" w:rsidRDefault="00F97F82" w:rsidP="008841D4">
            <w:pPr>
              <w:ind w:firstLine="0"/>
              <w:jc w:val="center"/>
              <w:rPr>
                <w:rFonts w:cs="Times New Roman"/>
                <w:b/>
                <w:szCs w:val="24"/>
                <w:vertAlign w:val="superscript"/>
              </w:rPr>
            </w:pPr>
            <w:r w:rsidRPr="008F7701">
              <w:rPr>
                <w:rFonts w:cs="Times New Roman"/>
                <w:szCs w:val="24"/>
              </w:rPr>
              <w:t>28.71±1.53</w:t>
            </w:r>
            <w:r w:rsidR="00E93D61">
              <w:rPr>
                <w:rFonts w:cs="Times New Roman"/>
                <w:szCs w:val="24"/>
                <w:vertAlign w:val="superscript"/>
              </w:rPr>
              <w:t>ij</w:t>
            </w:r>
          </w:p>
        </w:tc>
      </w:tr>
      <w:tr w:rsidR="008841D4" w:rsidRPr="0036712E" w:rsidTr="008F7701">
        <w:trPr>
          <w:trHeight w:val="397"/>
        </w:trPr>
        <w:tc>
          <w:tcPr>
            <w:tcW w:w="2267" w:type="dxa"/>
            <w:vAlign w:val="center"/>
          </w:tcPr>
          <w:p w:rsidR="008841D4" w:rsidRPr="008F7701" w:rsidRDefault="008841D4" w:rsidP="00812726">
            <w:pPr>
              <w:ind w:firstLine="0"/>
              <w:jc w:val="center"/>
              <w:rPr>
                <w:rFonts w:cs="Times New Roman"/>
                <w:b/>
                <w:szCs w:val="24"/>
              </w:rPr>
            </w:pPr>
            <w:r w:rsidRPr="008F7701">
              <w:rPr>
                <w:rFonts w:cs="Times New Roman"/>
                <w:b/>
                <w:szCs w:val="24"/>
              </w:rPr>
              <w:t>N15</w:t>
            </w:r>
          </w:p>
        </w:tc>
        <w:tc>
          <w:tcPr>
            <w:tcW w:w="2267" w:type="dxa"/>
            <w:vAlign w:val="center"/>
          </w:tcPr>
          <w:p w:rsidR="008841D4" w:rsidRPr="008F7701" w:rsidRDefault="008841D4" w:rsidP="008841D4">
            <w:pPr>
              <w:ind w:firstLine="0"/>
              <w:jc w:val="center"/>
              <w:rPr>
                <w:rFonts w:cs="Times New Roman"/>
                <w:szCs w:val="24"/>
              </w:rPr>
            </w:pPr>
            <w:r w:rsidRPr="008F7701">
              <w:rPr>
                <w:rFonts w:cs="Times New Roman"/>
                <w:szCs w:val="24"/>
              </w:rPr>
              <w:t>50</w:t>
            </w:r>
          </w:p>
        </w:tc>
        <w:tc>
          <w:tcPr>
            <w:tcW w:w="2267" w:type="dxa"/>
            <w:vAlign w:val="center"/>
          </w:tcPr>
          <w:p w:rsidR="008841D4" w:rsidRPr="002E6B41" w:rsidRDefault="00F97F82" w:rsidP="008841D4">
            <w:pPr>
              <w:ind w:firstLine="0"/>
              <w:jc w:val="center"/>
              <w:rPr>
                <w:rFonts w:cs="Times New Roman"/>
                <w:szCs w:val="24"/>
                <w:vertAlign w:val="superscript"/>
              </w:rPr>
            </w:pPr>
            <w:r w:rsidRPr="008F7701">
              <w:rPr>
                <w:rFonts w:cs="Times New Roman"/>
                <w:szCs w:val="24"/>
              </w:rPr>
              <w:t>1565.</w:t>
            </w:r>
            <w:r w:rsidR="00D62D9C" w:rsidRPr="008F7701">
              <w:rPr>
                <w:rFonts w:cs="Times New Roman"/>
                <w:szCs w:val="24"/>
              </w:rPr>
              <w:t>07</w:t>
            </w:r>
            <w:r w:rsidRPr="008F7701">
              <w:rPr>
                <w:rFonts w:cs="Times New Roman"/>
                <w:szCs w:val="24"/>
              </w:rPr>
              <w:t>±24.</w:t>
            </w:r>
            <w:r w:rsidR="00D62D9C" w:rsidRPr="008F7701">
              <w:rPr>
                <w:rFonts w:cs="Times New Roman"/>
                <w:szCs w:val="24"/>
              </w:rPr>
              <w:t>66</w:t>
            </w:r>
            <w:r w:rsidR="002E6B41">
              <w:rPr>
                <w:rFonts w:cs="Times New Roman"/>
                <w:szCs w:val="24"/>
                <w:vertAlign w:val="superscript"/>
              </w:rPr>
              <w:t>h</w:t>
            </w:r>
          </w:p>
        </w:tc>
        <w:tc>
          <w:tcPr>
            <w:tcW w:w="2268" w:type="dxa"/>
            <w:vAlign w:val="center"/>
          </w:tcPr>
          <w:p w:rsidR="008841D4" w:rsidRPr="008F7701" w:rsidRDefault="00F97F82" w:rsidP="008841D4">
            <w:pPr>
              <w:ind w:firstLine="0"/>
              <w:jc w:val="center"/>
              <w:rPr>
                <w:rFonts w:cs="Times New Roman"/>
                <w:b/>
                <w:szCs w:val="24"/>
                <w:vertAlign w:val="superscript"/>
              </w:rPr>
            </w:pPr>
            <w:r w:rsidRPr="008F7701">
              <w:rPr>
                <w:rFonts w:cs="Times New Roman"/>
                <w:szCs w:val="24"/>
              </w:rPr>
              <w:t>78.25±1.23</w:t>
            </w:r>
            <w:r w:rsidR="002E6B41">
              <w:rPr>
                <w:rFonts w:cs="Times New Roman"/>
                <w:szCs w:val="24"/>
                <w:vertAlign w:val="superscript"/>
              </w:rPr>
              <w:t>fg</w:t>
            </w:r>
          </w:p>
        </w:tc>
      </w:tr>
      <w:tr w:rsidR="008841D4" w:rsidRPr="0036712E" w:rsidTr="008F7701">
        <w:trPr>
          <w:trHeight w:val="397"/>
        </w:trPr>
        <w:tc>
          <w:tcPr>
            <w:tcW w:w="2267" w:type="dxa"/>
            <w:vAlign w:val="center"/>
          </w:tcPr>
          <w:p w:rsidR="008841D4" w:rsidRPr="008F7701" w:rsidRDefault="008841D4" w:rsidP="00812726">
            <w:pPr>
              <w:ind w:firstLine="0"/>
              <w:jc w:val="center"/>
              <w:rPr>
                <w:rFonts w:cs="Times New Roman"/>
                <w:b/>
                <w:szCs w:val="24"/>
              </w:rPr>
            </w:pPr>
            <w:r w:rsidRPr="008F7701">
              <w:rPr>
                <w:rFonts w:cs="Times New Roman"/>
                <w:b/>
                <w:szCs w:val="24"/>
              </w:rPr>
              <w:t>N16</w:t>
            </w:r>
          </w:p>
        </w:tc>
        <w:tc>
          <w:tcPr>
            <w:tcW w:w="2267" w:type="dxa"/>
            <w:vAlign w:val="center"/>
          </w:tcPr>
          <w:p w:rsidR="008841D4" w:rsidRPr="008F7701" w:rsidRDefault="008841D4" w:rsidP="008841D4">
            <w:pPr>
              <w:ind w:firstLine="0"/>
              <w:jc w:val="center"/>
              <w:rPr>
                <w:rFonts w:cs="Times New Roman"/>
                <w:szCs w:val="24"/>
              </w:rPr>
            </w:pPr>
            <w:r w:rsidRPr="008F7701">
              <w:rPr>
                <w:rFonts w:cs="Times New Roman"/>
                <w:szCs w:val="24"/>
              </w:rPr>
              <w:t>50</w:t>
            </w:r>
          </w:p>
        </w:tc>
        <w:tc>
          <w:tcPr>
            <w:tcW w:w="2267" w:type="dxa"/>
            <w:vAlign w:val="center"/>
          </w:tcPr>
          <w:p w:rsidR="008841D4" w:rsidRPr="002E6B41" w:rsidRDefault="00F97F82" w:rsidP="008841D4">
            <w:pPr>
              <w:ind w:firstLine="0"/>
              <w:jc w:val="center"/>
              <w:rPr>
                <w:rFonts w:cs="Times New Roman"/>
                <w:szCs w:val="24"/>
                <w:vertAlign w:val="superscript"/>
              </w:rPr>
            </w:pPr>
            <w:r w:rsidRPr="008F7701">
              <w:rPr>
                <w:rFonts w:cs="Times New Roman"/>
                <w:szCs w:val="24"/>
              </w:rPr>
              <w:t>1861</w:t>
            </w:r>
            <w:r w:rsidR="00D62D9C" w:rsidRPr="008F7701">
              <w:rPr>
                <w:rFonts w:cs="Times New Roman"/>
                <w:szCs w:val="24"/>
              </w:rPr>
              <w:t>.00</w:t>
            </w:r>
            <w:r w:rsidRPr="008F7701">
              <w:rPr>
                <w:rFonts w:cs="Times New Roman"/>
                <w:szCs w:val="24"/>
              </w:rPr>
              <w:t>±25.</w:t>
            </w:r>
            <w:r w:rsidR="00D62D9C" w:rsidRPr="008F7701">
              <w:rPr>
                <w:rFonts w:cs="Times New Roman"/>
                <w:szCs w:val="24"/>
              </w:rPr>
              <w:t>72</w:t>
            </w:r>
            <w:r w:rsidR="002E6B41">
              <w:rPr>
                <w:rFonts w:cs="Times New Roman"/>
                <w:szCs w:val="24"/>
                <w:vertAlign w:val="superscript"/>
              </w:rPr>
              <w:t>g</w:t>
            </w:r>
          </w:p>
        </w:tc>
        <w:tc>
          <w:tcPr>
            <w:tcW w:w="2268" w:type="dxa"/>
            <w:vAlign w:val="center"/>
          </w:tcPr>
          <w:p w:rsidR="008841D4" w:rsidRPr="008F7701" w:rsidRDefault="00F97F82" w:rsidP="008841D4">
            <w:pPr>
              <w:ind w:firstLine="0"/>
              <w:jc w:val="center"/>
              <w:rPr>
                <w:rFonts w:cs="Times New Roman"/>
                <w:b/>
                <w:szCs w:val="24"/>
                <w:vertAlign w:val="superscript"/>
              </w:rPr>
            </w:pPr>
            <w:r w:rsidRPr="008F7701">
              <w:rPr>
                <w:rFonts w:cs="Times New Roman"/>
                <w:szCs w:val="24"/>
              </w:rPr>
              <w:t>93.05±1.28</w:t>
            </w:r>
            <w:r w:rsidR="002E6B41">
              <w:rPr>
                <w:rFonts w:cs="Times New Roman"/>
                <w:szCs w:val="24"/>
                <w:vertAlign w:val="superscript"/>
              </w:rPr>
              <w:t>e</w:t>
            </w:r>
          </w:p>
        </w:tc>
      </w:tr>
      <w:tr w:rsidR="008841D4" w:rsidRPr="0036712E" w:rsidTr="008F7701">
        <w:trPr>
          <w:trHeight w:val="397"/>
        </w:trPr>
        <w:tc>
          <w:tcPr>
            <w:tcW w:w="2267" w:type="dxa"/>
            <w:vAlign w:val="center"/>
          </w:tcPr>
          <w:p w:rsidR="008841D4" w:rsidRPr="008F7701" w:rsidRDefault="008841D4" w:rsidP="00812726">
            <w:pPr>
              <w:ind w:firstLine="0"/>
              <w:jc w:val="center"/>
              <w:rPr>
                <w:rFonts w:cs="Times New Roman"/>
                <w:b/>
                <w:szCs w:val="24"/>
              </w:rPr>
            </w:pPr>
            <w:r w:rsidRPr="008F7701">
              <w:rPr>
                <w:rFonts w:cs="Times New Roman"/>
                <w:b/>
                <w:szCs w:val="24"/>
              </w:rPr>
              <w:t>N17</w:t>
            </w:r>
          </w:p>
        </w:tc>
        <w:tc>
          <w:tcPr>
            <w:tcW w:w="2267" w:type="dxa"/>
            <w:vAlign w:val="center"/>
          </w:tcPr>
          <w:p w:rsidR="008841D4" w:rsidRPr="008F7701" w:rsidRDefault="008841D4" w:rsidP="008841D4">
            <w:pPr>
              <w:ind w:firstLine="0"/>
              <w:jc w:val="center"/>
              <w:rPr>
                <w:rFonts w:cs="Times New Roman"/>
                <w:szCs w:val="24"/>
              </w:rPr>
            </w:pPr>
            <w:r w:rsidRPr="008F7701">
              <w:rPr>
                <w:rFonts w:cs="Times New Roman"/>
                <w:szCs w:val="24"/>
              </w:rPr>
              <w:t>50</w:t>
            </w:r>
          </w:p>
        </w:tc>
        <w:tc>
          <w:tcPr>
            <w:tcW w:w="2267" w:type="dxa"/>
            <w:vAlign w:val="center"/>
          </w:tcPr>
          <w:p w:rsidR="008841D4" w:rsidRPr="002E6B41" w:rsidRDefault="00F97F82" w:rsidP="008841D4">
            <w:pPr>
              <w:ind w:firstLine="0"/>
              <w:jc w:val="center"/>
              <w:rPr>
                <w:rFonts w:cs="Times New Roman"/>
                <w:szCs w:val="24"/>
                <w:vertAlign w:val="superscript"/>
              </w:rPr>
            </w:pPr>
            <w:r w:rsidRPr="008F7701">
              <w:rPr>
                <w:rFonts w:cs="Times New Roman"/>
                <w:szCs w:val="24"/>
              </w:rPr>
              <w:t>1710.</w:t>
            </w:r>
            <w:r w:rsidR="00D62D9C" w:rsidRPr="008F7701">
              <w:rPr>
                <w:rFonts w:cs="Times New Roman"/>
                <w:szCs w:val="24"/>
              </w:rPr>
              <w:t>17</w:t>
            </w:r>
            <w:r w:rsidRPr="008F7701">
              <w:rPr>
                <w:rFonts w:cs="Times New Roman"/>
                <w:szCs w:val="24"/>
              </w:rPr>
              <w:t>±9.</w:t>
            </w:r>
            <w:r w:rsidR="00D62D9C" w:rsidRPr="008F7701">
              <w:rPr>
                <w:rFonts w:cs="Times New Roman"/>
                <w:szCs w:val="24"/>
              </w:rPr>
              <w:t>26</w:t>
            </w:r>
            <w:r w:rsidR="002E6B41">
              <w:rPr>
                <w:rFonts w:cs="Times New Roman"/>
                <w:szCs w:val="24"/>
                <w:vertAlign w:val="superscript"/>
              </w:rPr>
              <w:t>ghi</w:t>
            </w:r>
          </w:p>
        </w:tc>
        <w:tc>
          <w:tcPr>
            <w:tcW w:w="2268" w:type="dxa"/>
            <w:vAlign w:val="center"/>
          </w:tcPr>
          <w:p w:rsidR="008841D4" w:rsidRPr="008F7701" w:rsidRDefault="00F97F82" w:rsidP="008841D4">
            <w:pPr>
              <w:ind w:firstLine="0"/>
              <w:jc w:val="center"/>
              <w:rPr>
                <w:rFonts w:cs="Times New Roman"/>
                <w:b/>
                <w:szCs w:val="24"/>
                <w:vertAlign w:val="superscript"/>
              </w:rPr>
            </w:pPr>
            <w:r w:rsidRPr="008F7701">
              <w:rPr>
                <w:rFonts w:cs="Times New Roman"/>
                <w:szCs w:val="24"/>
              </w:rPr>
              <w:t>85.51±0.46</w:t>
            </w:r>
            <w:r w:rsidR="002E6B41">
              <w:rPr>
                <w:rFonts w:cs="Times New Roman"/>
                <w:szCs w:val="24"/>
                <w:vertAlign w:val="superscript"/>
              </w:rPr>
              <w:t>f</w:t>
            </w:r>
          </w:p>
        </w:tc>
      </w:tr>
      <w:tr w:rsidR="008841D4" w:rsidRPr="0036712E" w:rsidTr="008F7701">
        <w:trPr>
          <w:trHeight w:val="397"/>
        </w:trPr>
        <w:tc>
          <w:tcPr>
            <w:tcW w:w="2267" w:type="dxa"/>
            <w:vAlign w:val="center"/>
          </w:tcPr>
          <w:p w:rsidR="008841D4" w:rsidRPr="008F7701" w:rsidRDefault="008841D4" w:rsidP="00812726">
            <w:pPr>
              <w:ind w:firstLine="0"/>
              <w:jc w:val="center"/>
              <w:rPr>
                <w:rFonts w:cs="Times New Roman"/>
                <w:b/>
                <w:szCs w:val="24"/>
              </w:rPr>
            </w:pPr>
            <w:r w:rsidRPr="008F7701">
              <w:rPr>
                <w:rFonts w:cs="Times New Roman"/>
                <w:b/>
                <w:szCs w:val="24"/>
              </w:rPr>
              <w:t>N18</w:t>
            </w:r>
          </w:p>
        </w:tc>
        <w:tc>
          <w:tcPr>
            <w:tcW w:w="2267" w:type="dxa"/>
            <w:vAlign w:val="center"/>
          </w:tcPr>
          <w:p w:rsidR="008841D4" w:rsidRPr="008F7701" w:rsidRDefault="008841D4" w:rsidP="008841D4">
            <w:pPr>
              <w:ind w:firstLine="0"/>
              <w:jc w:val="center"/>
              <w:rPr>
                <w:rFonts w:cs="Times New Roman"/>
                <w:szCs w:val="24"/>
              </w:rPr>
            </w:pPr>
            <w:r w:rsidRPr="008F7701">
              <w:rPr>
                <w:rFonts w:cs="Times New Roman"/>
                <w:szCs w:val="24"/>
              </w:rPr>
              <w:t>50</w:t>
            </w:r>
          </w:p>
        </w:tc>
        <w:tc>
          <w:tcPr>
            <w:tcW w:w="2267" w:type="dxa"/>
            <w:vAlign w:val="center"/>
          </w:tcPr>
          <w:p w:rsidR="008841D4" w:rsidRPr="002E6B41" w:rsidRDefault="00F97F82" w:rsidP="008841D4">
            <w:pPr>
              <w:ind w:firstLine="0"/>
              <w:jc w:val="center"/>
              <w:rPr>
                <w:rFonts w:cs="Times New Roman"/>
                <w:szCs w:val="24"/>
                <w:vertAlign w:val="superscript"/>
              </w:rPr>
            </w:pPr>
            <w:r w:rsidRPr="008F7701">
              <w:rPr>
                <w:rFonts w:cs="Times New Roman"/>
                <w:szCs w:val="24"/>
              </w:rPr>
              <w:t>586.93±115.</w:t>
            </w:r>
            <w:r w:rsidR="00D62D9C" w:rsidRPr="008F7701">
              <w:rPr>
                <w:rFonts w:cs="Times New Roman"/>
                <w:szCs w:val="24"/>
              </w:rPr>
              <w:t>05</w:t>
            </w:r>
            <w:r w:rsidR="002E6B41">
              <w:rPr>
                <w:rFonts w:cs="Times New Roman"/>
                <w:szCs w:val="24"/>
                <w:vertAlign w:val="superscript"/>
              </w:rPr>
              <w:t>j</w:t>
            </w:r>
          </w:p>
        </w:tc>
        <w:tc>
          <w:tcPr>
            <w:tcW w:w="2268" w:type="dxa"/>
            <w:vAlign w:val="center"/>
          </w:tcPr>
          <w:p w:rsidR="008841D4" w:rsidRPr="008F7701" w:rsidRDefault="00F97F82" w:rsidP="008841D4">
            <w:pPr>
              <w:ind w:firstLine="0"/>
              <w:jc w:val="center"/>
              <w:rPr>
                <w:rFonts w:cs="Times New Roman"/>
                <w:b/>
                <w:szCs w:val="24"/>
                <w:vertAlign w:val="superscript"/>
              </w:rPr>
            </w:pPr>
            <w:r w:rsidRPr="008F7701">
              <w:rPr>
                <w:rFonts w:cs="Times New Roman"/>
                <w:szCs w:val="24"/>
              </w:rPr>
              <w:t>29.35</w:t>
            </w:r>
            <w:r w:rsidR="008841D4" w:rsidRPr="008F7701">
              <w:rPr>
                <w:rFonts w:cs="Times New Roman"/>
                <w:szCs w:val="24"/>
              </w:rPr>
              <w:t>±5</w:t>
            </w:r>
            <w:r w:rsidRPr="008F7701">
              <w:rPr>
                <w:rFonts w:cs="Times New Roman"/>
                <w:szCs w:val="24"/>
              </w:rPr>
              <w:t>.75</w:t>
            </w:r>
            <w:r w:rsidR="00E93D61">
              <w:rPr>
                <w:rFonts w:cs="Times New Roman"/>
                <w:szCs w:val="24"/>
                <w:vertAlign w:val="superscript"/>
              </w:rPr>
              <w:t>i</w:t>
            </w:r>
          </w:p>
        </w:tc>
      </w:tr>
    </w:tbl>
    <w:p w:rsidR="00897882" w:rsidRDefault="00897882" w:rsidP="00D61AFD">
      <w:pPr>
        <w:jc w:val="center"/>
      </w:pPr>
    </w:p>
    <w:p w:rsidR="007A0D50" w:rsidRPr="006C497F" w:rsidRDefault="002777A6" w:rsidP="006C497F">
      <w:pPr>
        <w:rPr>
          <w:rFonts w:ascii="Calibri Light" w:eastAsia="Times New Roman" w:hAnsi="Calibri Light" w:cs="Calibri Light"/>
          <w:sz w:val="20"/>
          <w:szCs w:val="20"/>
          <w:lang w:eastAsia="tr-TR"/>
        </w:rPr>
      </w:pPr>
      <w:r>
        <w:t xml:space="preserve">50 shear ratedeki viskozite değerleri en yüksek </w:t>
      </w:r>
      <w:r w:rsidR="00244AC0">
        <w:rPr>
          <w:rFonts w:cs="Times New Roman"/>
          <w:szCs w:val="24"/>
        </w:rPr>
        <w:t>3311.</w:t>
      </w:r>
      <w:r w:rsidR="00552241">
        <w:rPr>
          <w:rFonts w:cs="Times New Roman"/>
          <w:szCs w:val="24"/>
        </w:rPr>
        <w:t>63</w:t>
      </w:r>
      <w:r w:rsidR="00244AC0">
        <w:rPr>
          <w:rFonts w:cs="Times New Roman"/>
          <w:szCs w:val="24"/>
        </w:rPr>
        <w:t>±177.</w:t>
      </w:r>
      <w:r w:rsidRPr="008841D4">
        <w:rPr>
          <w:rFonts w:cs="Times New Roman"/>
          <w:szCs w:val="24"/>
        </w:rPr>
        <w:t>658</w:t>
      </w:r>
      <w:r>
        <w:rPr>
          <w:rFonts w:cs="Times New Roman"/>
          <w:szCs w:val="24"/>
        </w:rPr>
        <w:t xml:space="preserve"> (mPa.s) değeri ile N7 n</w:t>
      </w:r>
      <w:r w:rsidR="00244AC0">
        <w:rPr>
          <w:rFonts w:cs="Times New Roman"/>
          <w:szCs w:val="24"/>
        </w:rPr>
        <w:t>umunesi</w:t>
      </w:r>
      <w:r w:rsidR="00806DC4">
        <w:rPr>
          <w:rFonts w:cs="Times New Roman"/>
          <w:szCs w:val="24"/>
        </w:rPr>
        <w:t>nde ölçülmüşken,</w:t>
      </w:r>
      <w:r w:rsidR="00244AC0">
        <w:rPr>
          <w:rFonts w:cs="Times New Roman"/>
          <w:szCs w:val="24"/>
        </w:rPr>
        <w:t xml:space="preserve"> en düşük 574.29±30.</w:t>
      </w:r>
      <w:r w:rsidR="00552241">
        <w:rPr>
          <w:rFonts w:cs="Times New Roman"/>
          <w:szCs w:val="24"/>
        </w:rPr>
        <w:t>58</w:t>
      </w:r>
      <w:r>
        <w:rPr>
          <w:rFonts w:cs="Times New Roman"/>
          <w:szCs w:val="24"/>
        </w:rPr>
        <w:t xml:space="preserve"> (mPa.s) değeri ile N14</w:t>
      </w:r>
      <w:r w:rsidR="00B3003F">
        <w:rPr>
          <w:rFonts w:cs="Times New Roman"/>
          <w:szCs w:val="24"/>
        </w:rPr>
        <w:t xml:space="preserve"> numunesi</w:t>
      </w:r>
      <w:r w:rsidR="00806DC4">
        <w:rPr>
          <w:rFonts w:cs="Times New Roman"/>
          <w:szCs w:val="24"/>
        </w:rPr>
        <w:t>nde tespit edilmiştir</w:t>
      </w:r>
      <w:proofErr w:type="gramStart"/>
      <w:r w:rsidR="00806DC4">
        <w:rPr>
          <w:rFonts w:cs="Times New Roman"/>
          <w:szCs w:val="24"/>
        </w:rPr>
        <w:t>.</w:t>
      </w:r>
      <w:r>
        <w:rPr>
          <w:rFonts w:cs="Times New Roman"/>
          <w:szCs w:val="24"/>
        </w:rPr>
        <w:t>.</w:t>
      </w:r>
      <w:proofErr w:type="gramEnd"/>
      <w:r>
        <w:rPr>
          <w:rFonts w:cs="Times New Roman"/>
          <w:szCs w:val="24"/>
        </w:rPr>
        <w:t xml:space="preserve"> </w:t>
      </w:r>
      <w:r w:rsidR="002D683A">
        <w:rPr>
          <w:rFonts w:cs="Times New Roman"/>
          <w:szCs w:val="24"/>
        </w:rPr>
        <w:t>Nar sosu numunelerinin görünür viskozitesi grafiği Şekil 3.21’de verilmiştir.</w:t>
      </w:r>
      <w:r w:rsidR="00782708">
        <w:rPr>
          <w:rFonts w:cs="Times New Roman"/>
          <w:szCs w:val="24"/>
        </w:rPr>
        <w:t xml:space="preserve"> Tabloya göre, kayma gerilimi ile viskozite doğru orantılı olarak art</w:t>
      </w:r>
      <w:r w:rsidR="00806DC4">
        <w:rPr>
          <w:rFonts w:cs="Times New Roman"/>
          <w:szCs w:val="24"/>
        </w:rPr>
        <w:t>ış göstermiştir</w:t>
      </w:r>
      <w:r w:rsidR="00782708">
        <w:rPr>
          <w:rFonts w:cs="Times New Roman"/>
          <w:szCs w:val="24"/>
        </w:rPr>
        <w:t xml:space="preserve">. </w:t>
      </w:r>
      <w:r w:rsidR="004071DD">
        <w:rPr>
          <w:rFonts w:cs="Times New Roman"/>
          <w:szCs w:val="24"/>
        </w:rPr>
        <w:t>Nar sosu numun</w:t>
      </w:r>
      <w:r w:rsidR="00B3003F">
        <w:rPr>
          <w:rFonts w:cs="Times New Roman"/>
          <w:szCs w:val="24"/>
        </w:rPr>
        <w:t>e</w:t>
      </w:r>
      <w:r w:rsidR="004071DD">
        <w:rPr>
          <w:rFonts w:cs="Times New Roman"/>
          <w:szCs w:val="24"/>
        </w:rPr>
        <w:t>lerinde</w:t>
      </w:r>
      <w:r w:rsidR="00782708">
        <w:rPr>
          <w:rFonts w:cs="Times New Roman"/>
          <w:szCs w:val="24"/>
        </w:rPr>
        <w:t xml:space="preserve"> viskoziteleri en yüksek olanlar, briks</w:t>
      </w:r>
      <w:r w:rsidR="0083677D">
        <w:rPr>
          <w:rFonts w:cs="Times New Roman"/>
          <w:szCs w:val="24"/>
        </w:rPr>
        <w:t xml:space="preserve"> </w:t>
      </w:r>
      <w:r w:rsidR="00AC2C24">
        <w:rPr>
          <w:rFonts w:cs="Times New Roman"/>
          <w:szCs w:val="24"/>
        </w:rPr>
        <w:t xml:space="preserve">ve </w:t>
      </w:r>
      <w:r w:rsidR="00B3003F">
        <w:rPr>
          <w:rFonts w:cs="Times New Roman"/>
          <w:szCs w:val="24"/>
        </w:rPr>
        <w:t>s</w:t>
      </w:r>
      <w:r w:rsidR="0083677D">
        <w:rPr>
          <w:rFonts w:cs="Times New Roman"/>
          <w:szCs w:val="24"/>
        </w:rPr>
        <w:t>akkaroz</w:t>
      </w:r>
      <w:r w:rsidR="00782708">
        <w:rPr>
          <w:rFonts w:cs="Times New Roman"/>
          <w:szCs w:val="24"/>
        </w:rPr>
        <w:t xml:space="preserve"> değer</w:t>
      </w:r>
      <w:r w:rsidR="0083677D">
        <w:rPr>
          <w:rFonts w:cs="Times New Roman"/>
          <w:szCs w:val="24"/>
        </w:rPr>
        <w:t>i</w:t>
      </w:r>
      <w:r w:rsidR="00782708">
        <w:rPr>
          <w:rFonts w:cs="Times New Roman"/>
          <w:szCs w:val="24"/>
        </w:rPr>
        <w:t xml:space="preserve"> </w:t>
      </w:r>
      <w:r w:rsidR="00AC2C24">
        <w:rPr>
          <w:rFonts w:cs="Times New Roman"/>
          <w:szCs w:val="24"/>
        </w:rPr>
        <w:t>yüksek</w:t>
      </w:r>
      <w:r w:rsidR="000A207D">
        <w:rPr>
          <w:rFonts w:cs="Times New Roman"/>
          <w:szCs w:val="24"/>
        </w:rPr>
        <w:t xml:space="preserve"> olanlardır. </w:t>
      </w:r>
      <w:r w:rsidR="00AC2C24">
        <w:rPr>
          <w:rFonts w:cs="Times New Roman"/>
          <w:szCs w:val="24"/>
        </w:rPr>
        <w:t xml:space="preserve">Örnek olarak viskozite değeri </w:t>
      </w:r>
      <w:r w:rsidR="00244AC0">
        <w:rPr>
          <w:rFonts w:cs="Times New Roman"/>
          <w:szCs w:val="24"/>
        </w:rPr>
        <w:t>3311.63±177.</w:t>
      </w:r>
      <w:r w:rsidR="00552241">
        <w:rPr>
          <w:rFonts w:cs="Times New Roman"/>
          <w:szCs w:val="24"/>
        </w:rPr>
        <w:t>66</w:t>
      </w:r>
      <w:r w:rsidR="00AC2C24">
        <w:rPr>
          <w:rFonts w:cs="Times New Roman"/>
          <w:szCs w:val="24"/>
        </w:rPr>
        <w:t xml:space="preserve"> (</w:t>
      </w:r>
      <w:proofErr w:type="gramStart"/>
      <w:r w:rsidR="00AC2C24">
        <w:rPr>
          <w:rFonts w:cs="Times New Roman"/>
          <w:szCs w:val="24"/>
        </w:rPr>
        <w:t>mPa.s</w:t>
      </w:r>
      <w:proofErr w:type="gramEnd"/>
      <w:r w:rsidR="00AC2C24">
        <w:rPr>
          <w:rFonts w:cs="Times New Roman"/>
          <w:szCs w:val="24"/>
        </w:rPr>
        <w:t>) olan N7 numunesinin briks değeri %76.45±0.05 ve sakkaroz</w:t>
      </w:r>
      <w:r w:rsidR="00881756">
        <w:rPr>
          <w:rFonts w:cs="Times New Roman"/>
          <w:szCs w:val="24"/>
        </w:rPr>
        <w:t xml:space="preserve"> değeri </w:t>
      </w:r>
      <w:r w:rsidR="00244AC0">
        <w:rPr>
          <w:rFonts w:eastAsia="Times New Roman" w:cs="Times New Roman"/>
          <w:szCs w:val="24"/>
          <w:lang w:eastAsia="tr-TR"/>
        </w:rPr>
        <w:t>18.</w:t>
      </w:r>
      <w:r w:rsidR="00881756" w:rsidRPr="00881756">
        <w:rPr>
          <w:rFonts w:eastAsia="Times New Roman" w:cs="Times New Roman"/>
          <w:szCs w:val="24"/>
          <w:lang w:eastAsia="tr-TR"/>
        </w:rPr>
        <w:t>15</w:t>
      </w:r>
      <w:r w:rsidR="00881756">
        <w:rPr>
          <w:rFonts w:eastAsia="Times New Roman" w:cs="Times New Roman"/>
          <w:szCs w:val="24"/>
          <w:lang w:eastAsia="tr-TR"/>
        </w:rPr>
        <w:t xml:space="preserve">±1.39 </w:t>
      </w:r>
      <w:r w:rsidR="00881756">
        <w:rPr>
          <w:rFonts w:cs="Times New Roman"/>
          <w:szCs w:val="24"/>
        </w:rPr>
        <w:t>%(m/m) ol</w:t>
      </w:r>
      <w:r w:rsidR="00806DC4">
        <w:rPr>
          <w:rFonts w:cs="Times New Roman"/>
          <w:szCs w:val="24"/>
        </w:rPr>
        <w:t>arak belirlenmiştir</w:t>
      </w:r>
      <w:r w:rsidR="00881756">
        <w:rPr>
          <w:rFonts w:cs="Times New Roman"/>
          <w:szCs w:val="24"/>
        </w:rPr>
        <w:t>. En düşük viskoziteye sahip N14 numunesinin briks ve sakkaroz</w:t>
      </w:r>
      <w:r w:rsidR="00B3003F">
        <w:rPr>
          <w:rFonts w:cs="Times New Roman"/>
          <w:szCs w:val="24"/>
        </w:rPr>
        <w:t xml:space="preserve"> değerleri sırasıy</w:t>
      </w:r>
      <w:r w:rsidR="00881756">
        <w:rPr>
          <w:rFonts w:cs="Times New Roman"/>
          <w:szCs w:val="24"/>
        </w:rPr>
        <w:t xml:space="preserve">la %70.30±0.10, 10.82±0.28 %(m/m)’dir. </w:t>
      </w:r>
      <w:r w:rsidR="000A207D">
        <w:rPr>
          <w:rFonts w:cs="Times New Roman"/>
          <w:szCs w:val="24"/>
        </w:rPr>
        <w:t>Nar soslarında v</w:t>
      </w:r>
      <w:r w:rsidR="00782708">
        <w:rPr>
          <w:rFonts w:cs="Times New Roman"/>
          <w:szCs w:val="24"/>
        </w:rPr>
        <w:t>iskozitenin briks</w:t>
      </w:r>
      <w:r w:rsidR="0083677D">
        <w:rPr>
          <w:rFonts w:cs="Times New Roman"/>
          <w:szCs w:val="24"/>
        </w:rPr>
        <w:t xml:space="preserve"> ve sakkaroz</w:t>
      </w:r>
      <w:r w:rsidR="00782708">
        <w:rPr>
          <w:rFonts w:cs="Times New Roman"/>
          <w:szCs w:val="24"/>
        </w:rPr>
        <w:t xml:space="preserve"> değer</w:t>
      </w:r>
      <w:r w:rsidR="0083677D">
        <w:rPr>
          <w:rFonts w:cs="Times New Roman"/>
          <w:szCs w:val="24"/>
        </w:rPr>
        <w:t>ler</w:t>
      </w:r>
      <w:r w:rsidR="00782708">
        <w:rPr>
          <w:rFonts w:cs="Times New Roman"/>
          <w:szCs w:val="24"/>
        </w:rPr>
        <w:t>ine göre değişiklik gösterdiği saptanmıştır.</w:t>
      </w:r>
    </w:p>
    <w:p w:rsidR="004F022E" w:rsidRDefault="004F022E" w:rsidP="008F7701">
      <w:pPr>
        <w:keepNext/>
        <w:spacing w:line="240" w:lineRule="auto"/>
        <w:ind w:firstLine="0"/>
      </w:pPr>
      <w:r>
        <w:rPr>
          <w:noProof/>
          <w:lang w:eastAsia="tr-TR"/>
        </w:rPr>
        <w:lastRenderedPageBreak/>
        <w:drawing>
          <wp:inline distT="0" distB="0" distL="0" distR="0" wp14:anchorId="2AE64C1E" wp14:editId="33B785C8">
            <wp:extent cx="5705475" cy="4572000"/>
            <wp:effectExtent l="0" t="0" r="0" b="0"/>
            <wp:docPr id="14" name="Grafik 1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988F732A-CF27-48AC-A39A-79EABF4A3F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8F7701" w:rsidRDefault="008F7701" w:rsidP="008F7701">
      <w:pPr>
        <w:pStyle w:val="ResimYazs"/>
        <w:spacing w:line="240" w:lineRule="auto"/>
        <w:ind w:firstLine="0"/>
        <w:jc w:val="center"/>
        <w:rPr>
          <w:rFonts w:ascii="Times New Roman" w:hAnsi="Times New Roman" w:cs="Times New Roman"/>
          <w:b w:val="0"/>
          <w:sz w:val="24"/>
          <w:szCs w:val="24"/>
        </w:rPr>
      </w:pPr>
    </w:p>
    <w:p w:rsidR="00FE7605" w:rsidRPr="004F022E" w:rsidRDefault="004F022E" w:rsidP="000E554F">
      <w:pPr>
        <w:pStyle w:val="ResimYazs"/>
        <w:ind w:firstLine="0"/>
        <w:jc w:val="center"/>
        <w:rPr>
          <w:rFonts w:ascii="Times New Roman" w:hAnsi="Times New Roman" w:cs="Times New Roman"/>
          <w:b w:val="0"/>
          <w:sz w:val="24"/>
          <w:szCs w:val="24"/>
        </w:rPr>
      </w:pPr>
      <w:bookmarkStart w:id="147" w:name="_Toc77112752"/>
      <w:r w:rsidRPr="004F022E">
        <w:rPr>
          <w:rFonts w:ascii="Times New Roman" w:hAnsi="Times New Roman" w:cs="Times New Roman"/>
          <w:b w:val="0"/>
          <w:sz w:val="24"/>
          <w:szCs w:val="24"/>
        </w:rPr>
        <w:t>Şekil 3.</w:t>
      </w:r>
      <w:r w:rsidRPr="004F022E">
        <w:rPr>
          <w:rFonts w:ascii="Times New Roman" w:hAnsi="Times New Roman" w:cs="Times New Roman"/>
          <w:b w:val="0"/>
          <w:sz w:val="24"/>
          <w:szCs w:val="24"/>
        </w:rPr>
        <w:fldChar w:fldCharType="begin"/>
      </w:r>
      <w:r w:rsidRPr="004F022E">
        <w:rPr>
          <w:rFonts w:ascii="Times New Roman" w:hAnsi="Times New Roman" w:cs="Times New Roman"/>
          <w:b w:val="0"/>
          <w:sz w:val="24"/>
          <w:szCs w:val="24"/>
        </w:rPr>
        <w:instrText xml:space="preserve"> SEQ Şekil_3. \* ARABIC </w:instrText>
      </w:r>
      <w:r w:rsidRPr="004F022E">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21</w:t>
      </w:r>
      <w:r w:rsidRPr="004F022E">
        <w:rPr>
          <w:rFonts w:ascii="Times New Roman" w:hAnsi="Times New Roman" w:cs="Times New Roman"/>
          <w:b w:val="0"/>
          <w:sz w:val="24"/>
          <w:szCs w:val="24"/>
        </w:rPr>
        <w:fldChar w:fldCharType="end"/>
      </w:r>
      <w:r w:rsidRPr="004F022E">
        <w:rPr>
          <w:rFonts w:ascii="Times New Roman" w:hAnsi="Times New Roman" w:cs="Times New Roman"/>
          <w:b w:val="0"/>
          <w:sz w:val="24"/>
          <w:szCs w:val="24"/>
        </w:rPr>
        <w:t>. Nar sosu numunelerinin viskozite/shear rate grafiği</w:t>
      </w:r>
      <w:bookmarkEnd w:id="147"/>
    </w:p>
    <w:p w:rsidR="00FE7605" w:rsidRDefault="00FE7605" w:rsidP="00121CED">
      <w:pPr>
        <w:ind w:firstLine="0"/>
      </w:pPr>
    </w:p>
    <w:p w:rsidR="006C497F" w:rsidRDefault="004F022E" w:rsidP="00FE7605">
      <w:r>
        <w:t xml:space="preserve">Şekil 3.22’de nar sosu numuneleri ve viskoziteleri görülmektedir. N1, N2, N3, N4, N5, N6, N7, N10, N12, N15, </w:t>
      </w:r>
      <w:proofErr w:type="gramStart"/>
      <w:r>
        <w:t>N16,</w:t>
      </w:r>
      <w:proofErr w:type="gramEnd"/>
      <w:r>
        <w:t xml:space="preserve"> ve N17 numunelerinin viskozite değerlerinin yüksek </w:t>
      </w:r>
      <w:r w:rsidR="00806DC4">
        <w:t xml:space="preserve">ve </w:t>
      </w:r>
      <w:r>
        <w:t>birbirine yakın olduğu görülmektedir. N8, N9, N11, N13, N14 ve N18 numunelerinin de viskozite değerlerinin düşük ve birbirlerine yakın olduğu (Şekil 3.21) görülmektedir.</w:t>
      </w:r>
      <w:r w:rsidR="0096545D">
        <w:t xml:space="preserve"> Bu gruplaşmanın nedeni, numunelerinin briks ve sakkaroz değerleriyle alakalı</w:t>
      </w:r>
      <w:r w:rsidR="00806DC4">
        <w:t xml:space="preserve"> olması muhtemeldir. </w:t>
      </w:r>
      <w:r w:rsidR="0096545D">
        <w:t xml:space="preserve">Başka bir neden olarak ise, </w:t>
      </w:r>
      <w:proofErr w:type="gramStart"/>
      <w:r w:rsidR="0096545D">
        <w:t>korelasyon</w:t>
      </w:r>
      <w:proofErr w:type="gramEnd"/>
      <w:r w:rsidR="0096545D">
        <w:t xml:space="preserve"> matriksi tablosuna (Tablo 3.1) göre briks ile pozitif güçlü korelasyon ilişkisi veren tek analizin sakkaroz analizi olması</w:t>
      </w:r>
      <w:r w:rsidR="00806DC4">
        <w:t>dır.</w:t>
      </w:r>
    </w:p>
    <w:p w:rsidR="008F7701" w:rsidRDefault="008F7701" w:rsidP="00FE7605"/>
    <w:p w:rsidR="008F7701" w:rsidRDefault="008F7701" w:rsidP="00FE7605"/>
    <w:p w:rsidR="008F7701" w:rsidRDefault="008F7701" w:rsidP="00FE7605"/>
    <w:p w:rsidR="008F7701" w:rsidRDefault="008F7701" w:rsidP="00FE7605"/>
    <w:p w:rsidR="008F7701" w:rsidRDefault="008F7701" w:rsidP="00FE7605"/>
    <w:p w:rsidR="008F7701" w:rsidRDefault="008F7701" w:rsidP="008F7701">
      <w:pPr>
        <w:keepNext/>
        <w:jc w:val="center"/>
      </w:pPr>
      <w:r w:rsidRPr="00997574">
        <w:rPr>
          <w:noProof/>
          <w:color w:val="auto"/>
          <w:lang w:eastAsia="tr-TR"/>
        </w:rPr>
        <w:lastRenderedPageBreak/>
        <w:drawing>
          <wp:inline distT="0" distB="0" distL="0" distR="0" wp14:anchorId="76198019" wp14:editId="2C0BE8A1">
            <wp:extent cx="4655820" cy="2735580"/>
            <wp:effectExtent l="0" t="0" r="11430" b="26670"/>
            <wp:docPr id="13" name="Grafik 1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17CDC2E-331B-4A9F-8EAF-A763F349A6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8F7701" w:rsidRDefault="008F7701" w:rsidP="008F7701">
      <w:pPr>
        <w:keepNext/>
        <w:spacing w:line="240" w:lineRule="auto"/>
        <w:jc w:val="center"/>
      </w:pPr>
    </w:p>
    <w:p w:rsidR="008F7701" w:rsidRPr="002D683A" w:rsidRDefault="008F7701" w:rsidP="008F7701">
      <w:pPr>
        <w:pStyle w:val="ResimYazs"/>
        <w:ind w:firstLine="0"/>
        <w:jc w:val="center"/>
        <w:rPr>
          <w:rFonts w:ascii="Times New Roman" w:hAnsi="Times New Roman" w:cs="Times New Roman"/>
          <w:b w:val="0"/>
          <w:sz w:val="24"/>
          <w:szCs w:val="24"/>
          <w:lang w:eastAsia="tr-TR"/>
        </w:rPr>
      </w:pPr>
      <w:bookmarkStart w:id="148" w:name="_Toc77112753"/>
      <w:r>
        <w:rPr>
          <w:rFonts w:ascii="Times New Roman" w:hAnsi="Times New Roman" w:cs="Times New Roman"/>
          <w:b w:val="0"/>
          <w:sz w:val="24"/>
          <w:szCs w:val="24"/>
        </w:rPr>
        <w:t>Şekil 3.</w:t>
      </w:r>
      <w:r w:rsidRPr="002D683A">
        <w:rPr>
          <w:rFonts w:ascii="Times New Roman" w:hAnsi="Times New Roman" w:cs="Times New Roman"/>
          <w:b w:val="0"/>
          <w:sz w:val="24"/>
          <w:szCs w:val="24"/>
        </w:rPr>
        <w:fldChar w:fldCharType="begin"/>
      </w:r>
      <w:r w:rsidRPr="002D683A">
        <w:rPr>
          <w:rFonts w:ascii="Times New Roman" w:hAnsi="Times New Roman" w:cs="Times New Roman"/>
          <w:b w:val="0"/>
          <w:sz w:val="24"/>
          <w:szCs w:val="24"/>
        </w:rPr>
        <w:instrText xml:space="preserve"> SEQ Şekil_3. \* ARABIC </w:instrText>
      </w:r>
      <w:r w:rsidRPr="002D683A">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22</w:t>
      </w:r>
      <w:r w:rsidRPr="002D683A">
        <w:rPr>
          <w:rFonts w:ascii="Times New Roman" w:hAnsi="Times New Roman" w:cs="Times New Roman"/>
          <w:b w:val="0"/>
          <w:sz w:val="24"/>
          <w:szCs w:val="24"/>
        </w:rPr>
        <w:fldChar w:fldCharType="end"/>
      </w:r>
      <w:r w:rsidRPr="002D683A">
        <w:rPr>
          <w:rFonts w:ascii="Times New Roman" w:hAnsi="Times New Roman" w:cs="Times New Roman"/>
          <w:b w:val="0"/>
          <w:sz w:val="24"/>
          <w:szCs w:val="24"/>
        </w:rPr>
        <w:t>. Nar sosu numunelerinin görünür viskozite grafiği</w:t>
      </w:r>
      <w:bookmarkEnd w:id="148"/>
    </w:p>
    <w:p w:rsidR="00FE7605" w:rsidRDefault="00FE7605" w:rsidP="00CA05EE">
      <w:pPr>
        <w:spacing w:line="480" w:lineRule="auto"/>
        <w:ind w:firstLine="0"/>
      </w:pPr>
    </w:p>
    <w:p w:rsidR="00BF3CEC" w:rsidRDefault="004718F5" w:rsidP="00BF3CEC">
      <w:pPr>
        <w:pStyle w:val="Balk2"/>
        <w:numPr>
          <w:ilvl w:val="0"/>
          <w:numId w:val="0"/>
        </w:numPr>
        <w:ind w:left="718"/>
      </w:pPr>
      <w:bookmarkStart w:id="149" w:name="_Toc77109909"/>
      <w:r>
        <w:t xml:space="preserve">3.6. </w:t>
      </w:r>
      <w:r w:rsidR="00E75162">
        <w:t>Nar Soslarında Yapılan Analizlerden Elde Edilen Sonuçların Dendrogram</w:t>
      </w:r>
      <w:r>
        <w:t xml:space="preserve"> </w:t>
      </w:r>
      <w:r w:rsidR="00E75162">
        <w:t>(</w:t>
      </w:r>
      <w:r w:rsidR="00E75162" w:rsidRPr="00A90638">
        <w:t>Hiyerarşik Kümeleme Analizi</w:t>
      </w:r>
      <w:r w:rsidR="00E75162">
        <w:t>) Grafiği İle Değerlendirilmesi</w:t>
      </w:r>
      <w:bookmarkEnd w:id="149"/>
    </w:p>
    <w:p w:rsidR="004F0AD2" w:rsidRPr="004F0AD2" w:rsidRDefault="004F0AD2" w:rsidP="00B328A0"/>
    <w:p w:rsidR="004F0AD2" w:rsidRPr="004F0AD2" w:rsidRDefault="004F0AD2" w:rsidP="000011E4">
      <w:r>
        <w:t>Şekil 3.23’te verilen nar sosu numunelerinin analiz sonuçları ile elde edilen dendrogram grafiği verilmiştir.</w:t>
      </w:r>
      <w:r w:rsidR="000011E4">
        <w:t xml:space="preserve"> Dendogram grafiği PCA (Temel Bileşenler Analizi) yöntemine dayalı bir istatistiksel bir grafiktir. PCA analizi bilimsel araştırmalarda, makalelerde, projelerde, doktora ve yüksek lisans tezlerinde istatistiksel olarak en yaygın olarak kullanılan programdır. Kısaca PCA </w:t>
      </w:r>
      <w:r w:rsidR="000011E4">
        <w:rPr>
          <w:rFonts w:cs="Times New Roman"/>
          <w:color w:val="000000" w:themeColor="text1"/>
          <w:szCs w:val="24"/>
          <w:shd w:val="clear" w:color="auto" w:fill="FFFFFF"/>
        </w:rPr>
        <w:t>b</w:t>
      </w:r>
      <w:r w:rsidR="000011E4" w:rsidRPr="000011E4">
        <w:rPr>
          <w:rFonts w:cs="Times New Roman"/>
          <w:color w:val="000000" w:themeColor="text1"/>
          <w:szCs w:val="24"/>
          <w:shd w:val="clear" w:color="auto" w:fill="FFFFFF"/>
        </w:rPr>
        <w:t>ilgisayar bilimlerinde boyut indirmeye yarayan bir yöntemdir. Kısaca iki bilgi arasında bir bağlantı varsa bu bağlantı sayesinde iki veriden birisini tutmak ve bağlantıyı tutmak iki bilginin de geri bulunabilmesini sağlar</w:t>
      </w:r>
      <w:r w:rsidR="000011E4" w:rsidRPr="000011E4">
        <w:rPr>
          <w:rFonts w:ascii="Helvetica" w:hAnsi="Helvetica"/>
          <w:color w:val="000000" w:themeColor="text1"/>
          <w:sz w:val="21"/>
          <w:szCs w:val="21"/>
          <w:shd w:val="clear" w:color="auto" w:fill="FFFFFF"/>
        </w:rPr>
        <w:t>. </w:t>
      </w:r>
      <w:r w:rsidRPr="000011E4">
        <w:rPr>
          <w:color w:val="000000" w:themeColor="text1"/>
        </w:rPr>
        <w:t xml:space="preserve"> </w:t>
      </w:r>
    </w:p>
    <w:p w:rsidR="00C12C06" w:rsidRDefault="00C12C06" w:rsidP="00C12C06"/>
    <w:p w:rsidR="00645A2A" w:rsidRDefault="00645A2A" w:rsidP="00645A2A">
      <w:pPr>
        <w:keepNext/>
        <w:jc w:val="center"/>
      </w:pPr>
      <w:r>
        <w:rPr>
          <w:noProof/>
          <w:lang w:eastAsia="tr-TR"/>
        </w:rPr>
        <w:lastRenderedPageBreak/>
        <w:drawing>
          <wp:inline distT="0" distB="0" distL="0" distR="0" wp14:anchorId="019C6050" wp14:editId="37E3E6A6">
            <wp:extent cx="5257800" cy="3878580"/>
            <wp:effectExtent l="0" t="0" r="0" b="7620"/>
            <wp:docPr id="3" name="Grafik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BD534A" w:rsidRDefault="00BD534A" w:rsidP="00BD534A">
      <w:pPr>
        <w:keepNext/>
        <w:spacing w:line="240" w:lineRule="auto"/>
        <w:jc w:val="center"/>
      </w:pPr>
    </w:p>
    <w:p w:rsidR="00C12C06" w:rsidRDefault="00645A2A" w:rsidP="000E554F">
      <w:pPr>
        <w:pStyle w:val="ResimYazs"/>
        <w:ind w:firstLine="0"/>
        <w:jc w:val="center"/>
        <w:rPr>
          <w:rFonts w:ascii="Times New Roman" w:hAnsi="Times New Roman" w:cs="Times New Roman"/>
          <w:b w:val="0"/>
          <w:sz w:val="24"/>
          <w:szCs w:val="24"/>
        </w:rPr>
      </w:pPr>
      <w:bookmarkStart w:id="150" w:name="_Toc77112754"/>
      <w:r>
        <w:rPr>
          <w:rFonts w:ascii="Times New Roman" w:hAnsi="Times New Roman" w:cs="Times New Roman"/>
          <w:b w:val="0"/>
          <w:sz w:val="24"/>
          <w:szCs w:val="24"/>
        </w:rPr>
        <w:t>Şekil 3.</w:t>
      </w:r>
      <w:r w:rsidRPr="00645A2A">
        <w:rPr>
          <w:rFonts w:ascii="Times New Roman" w:hAnsi="Times New Roman" w:cs="Times New Roman"/>
          <w:b w:val="0"/>
          <w:sz w:val="24"/>
          <w:szCs w:val="24"/>
        </w:rPr>
        <w:fldChar w:fldCharType="begin"/>
      </w:r>
      <w:r w:rsidRPr="00645A2A">
        <w:rPr>
          <w:rFonts w:ascii="Times New Roman" w:hAnsi="Times New Roman" w:cs="Times New Roman"/>
          <w:b w:val="0"/>
          <w:sz w:val="24"/>
          <w:szCs w:val="24"/>
        </w:rPr>
        <w:instrText xml:space="preserve"> SEQ Şekil_3. \* ARABIC </w:instrText>
      </w:r>
      <w:r w:rsidRPr="00645A2A">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23</w:t>
      </w:r>
      <w:r w:rsidRPr="00645A2A">
        <w:rPr>
          <w:rFonts w:ascii="Times New Roman" w:hAnsi="Times New Roman" w:cs="Times New Roman"/>
          <w:b w:val="0"/>
          <w:sz w:val="24"/>
          <w:szCs w:val="24"/>
        </w:rPr>
        <w:fldChar w:fldCharType="end"/>
      </w:r>
      <w:r w:rsidRPr="00645A2A">
        <w:rPr>
          <w:rFonts w:ascii="Times New Roman" w:hAnsi="Times New Roman" w:cs="Times New Roman"/>
          <w:b w:val="0"/>
          <w:sz w:val="24"/>
          <w:szCs w:val="24"/>
        </w:rPr>
        <w:t>. Nar sosu numuneleri</w:t>
      </w:r>
      <w:r w:rsidR="008E52E5">
        <w:rPr>
          <w:rFonts w:ascii="Times New Roman" w:hAnsi="Times New Roman" w:cs="Times New Roman"/>
          <w:b w:val="0"/>
          <w:sz w:val="24"/>
          <w:szCs w:val="24"/>
        </w:rPr>
        <w:t>nin</w:t>
      </w:r>
      <w:r w:rsidRPr="00645A2A">
        <w:rPr>
          <w:rFonts w:ascii="Times New Roman" w:hAnsi="Times New Roman" w:cs="Times New Roman"/>
          <w:b w:val="0"/>
          <w:sz w:val="24"/>
          <w:szCs w:val="24"/>
        </w:rPr>
        <w:t xml:space="preserve"> analiz sonuçları dendrogram grafiği</w:t>
      </w:r>
      <w:bookmarkEnd w:id="150"/>
    </w:p>
    <w:p w:rsidR="00BD534A" w:rsidRPr="00BD534A" w:rsidRDefault="00BD534A" w:rsidP="00121CED"/>
    <w:p w:rsidR="00937491" w:rsidRDefault="00937491" w:rsidP="00FE7605">
      <w:pPr>
        <w:ind w:firstLine="0"/>
      </w:pPr>
      <w:r>
        <w:t xml:space="preserve">Nar sosu örneklerinin grafik üzerinde </w:t>
      </w:r>
      <w:r w:rsidR="002333BD">
        <w:t xml:space="preserve">4 </w:t>
      </w:r>
      <w:r>
        <w:t>farklı</w:t>
      </w:r>
      <w:r w:rsidR="002333BD">
        <w:t xml:space="preserve"> renkte (mavi, kırmızı, yeşil ve mor)</w:t>
      </w:r>
      <w:r>
        <w:t xml:space="preserve"> kümeler oluşturduğu görülmektedir.</w:t>
      </w:r>
      <w:r w:rsidR="00960612">
        <w:t xml:space="preserve"> N18 numuneleri kendi aralarında</w:t>
      </w:r>
      <w:r w:rsidR="001F59D1">
        <w:t xml:space="preserve"> mavi</w:t>
      </w:r>
      <w:r w:rsidR="00960612">
        <w:t xml:space="preserve"> </w:t>
      </w:r>
      <w:r w:rsidR="001F59D1">
        <w:t xml:space="preserve">renkte </w:t>
      </w:r>
      <w:r w:rsidR="00960612">
        <w:t>gruplaşırken,</w:t>
      </w:r>
      <w:r w:rsidR="001F59D1">
        <w:t xml:space="preserve"> N14 ve N16 numuneleri kırmızı renkte küme oluşturmuşlardır. N6, N4, N10, N12, N15, N7, N3, N2, N17, N5, N1 numuneleri ise analiz sonuçları değe</w:t>
      </w:r>
      <w:r w:rsidR="00191DB8">
        <w:t>r</w:t>
      </w:r>
      <w:r w:rsidR="001F59D1">
        <w:t>lerinin yakınlığından kendi aralarında yeşil renkte gruplaşma oluşturmaktadır. N18, N9, N11 ve N8 numuneleri analiz sonuçlarının yakınlığından dolayı mor renk altında grup oluşturmaktadır.</w:t>
      </w:r>
      <w:r w:rsidR="00C9793A">
        <w:t xml:space="preserve"> </w:t>
      </w:r>
      <w:r w:rsidR="002721BF">
        <w:t>N14 ve N16 numuneleri</w:t>
      </w:r>
      <w:r w:rsidR="00262D8E">
        <w:t>nin</w:t>
      </w:r>
      <w:r w:rsidR="002721BF">
        <w:t xml:space="preserve"> %asitlik (sitrik asit cinsinden) değerleri</w:t>
      </w:r>
      <w:r w:rsidR="00262D8E">
        <w:t xml:space="preserve"> ve antioksidan değerleri</w:t>
      </w:r>
      <w:r w:rsidR="002721BF">
        <w:t xml:space="preserve"> diğer numunelere göre yüksek olduğundan dolayı gruplaşma gösterm</w:t>
      </w:r>
      <w:r w:rsidR="00806DC4">
        <w:t>emişlerdir</w:t>
      </w:r>
      <w:r w:rsidR="002721BF">
        <w:t xml:space="preserve">. </w:t>
      </w:r>
      <w:r w:rsidR="00262D8E">
        <w:t>N10 ve N12 numunelerinin renk değerleri, DPPH, TFC, fruktoz ve glikoz değerlerinin birbirine yakınlığından dolayı diğer numunelerden ayrı bir grup oluşturm</w:t>
      </w:r>
      <w:r w:rsidR="00806DC4">
        <w:t>uşlardır.</w:t>
      </w:r>
      <w:r w:rsidR="00262D8E">
        <w:t xml:space="preserve"> N6 ve N4 numuneleri</w:t>
      </w:r>
      <w:r w:rsidR="002333BD">
        <w:t>nin</w:t>
      </w:r>
      <w:r w:rsidR="00262D8E">
        <w:t xml:space="preserve"> </w:t>
      </w:r>
      <w:r w:rsidR="002333BD">
        <w:t>renk değerleri, TAC, FRAP ve gl</w:t>
      </w:r>
      <w:r w:rsidR="00806DC4">
        <w:t>u</w:t>
      </w:r>
      <w:r w:rsidR="002333BD">
        <w:t xml:space="preserve">koz analiz değerleri benzerlik gösterdiğinden dolayı aralarında gruplaşma </w:t>
      </w:r>
      <w:r w:rsidR="00806DC4">
        <w:t>oluşmuştur</w:t>
      </w:r>
      <w:r w:rsidR="002333BD">
        <w:t xml:space="preserve">. </w:t>
      </w:r>
      <w:r w:rsidR="00C9793A">
        <w:t xml:space="preserve"> N3 ve N2 numuneleri antiokasidan değe</w:t>
      </w:r>
      <w:r w:rsidR="00191DB8">
        <w:t>r</w:t>
      </w:r>
      <w:r w:rsidR="00C9793A">
        <w:t xml:space="preserve">leri, glikoz ve fruktoz miktarlarının çok yakın olmasından dolayı kendi aralarında küme oluşturmakta ve N17, N5, N1, N7, N15 numuneleri ile analiz sonuçları yakın olduğundan dolayı birlikte </w:t>
      </w:r>
      <w:r w:rsidR="00806DC4">
        <w:t xml:space="preserve">bir </w:t>
      </w:r>
      <w:r w:rsidR="00C9793A">
        <w:t>grup</w:t>
      </w:r>
      <w:r w:rsidR="00806DC4">
        <w:t xml:space="preserve"> oluşturmuşlardır</w:t>
      </w:r>
      <w:r w:rsidR="00C9793A">
        <w:t xml:space="preserve">. N8 ve N11 numuneleri briks, TAC, sakkaroz, toplam şeker analiz sonuçlarının </w:t>
      </w:r>
      <w:r w:rsidR="00671EA2">
        <w:t xml:space="preserve">yakın </w:t>
      </w:r>
      <w:r w:rsidR="00671EA2">
        <w:lastRenderedPageBreak/>
        <w:t>olmasından dolayı</w:t>
      </w:r>
      <w:r w:rsidR="00C9793A">
        <w:t xml:space="preserve"> kümeleşmiş ve N9, N13 numunelerinin</w:t>
      </w:r>
      <w:r w:rsidR="00191DB8">
        <w:t xml:space="preserve"> </w:t>
      </w:r>
      <w:r w:rsidR="00C9793A">
        <w:t xml:space="preserve">de analiz sonuçları yakın olduğundan dolayı mor renk altında </w:t>
      </w:r>
      <w:r w:rsidR="00806DC4">
        <w:t xml:space="preserve">bir </w:t>
      </w:r>
      <w:r w:rsidR="00C9793A">
        <w:t xml:space="preserve">grup </w:t>
      </w:r>
      <w:r w:rsidR="00806DC4">
        <w:t>meydan getirmişlerdir</w:t>
      </w:r>
      <w:r w:rsidR="00C9793A">
        <w:t>.</w:t>
      </w:r>
      <w:r w:rsidR="00671EA2">
        <w:t xml:space="preserve"> </w:t>
      </w:r>
      <w:r w:rsidR="00146745">
        <w:t>N18 numunesinin diğer tüm numunelerden farklı olmasının en önemli nedeni, yüksek fenolik ve flavonoid içeriğe yani antioksidan içeriğine sahip olmasıdır.</w:t>
      </w:r>
    </w:p>
    <w:p w:rsidR="00671EA2" w:rsidRDefault="00671EA2" w:rsidP="00CA05EE">
      <w:pPr>
        <w:ind w:firstLine="0"/>
      </w:pPr>
    </w:p>
    <w:p w:rsidR="00711755" w:rsidRDefault="00711755" w:rsidP="00711755">
      <w:pPr>
        <w:keepNext/>
        <w:ind w:firstLine="0"/>
        <w:jc w:val="center"/>
      </w:pPr>
      <w:r>
        <w:rPr>
          <w:noProof/>
          <w:lang w:eastAsia="tr-TR"/>
        </w:rPr>
        <w:drawing>
          <wp:inline distT="0" distB="0" distL="0" distR="0" wp14:anchorId="1896AE04" wp14:editId="5F11AE1B">
            <wp:extent cx="5417820" cy="3825240"/>
            <wp:effectExtent l="0" t="0" r="11430" b="22860"/>
            <wp:docPr id="10" name="Grafik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BD534A" w:rsidRDefault="00BD534A" w:rsidP="00BD534A">
      <w:pPr>
        <w:keepNext/>
        <w:spacing w:line="240" w:lineRule="auto"/>
        <w:ind w:firstLine="0"/>
        <w:jc w:val="center"/>
      </w:pPr>
    </w:p>
    <w:p w:rsidR="00711755" w:rsidRDefault="002F1A04" w:rsidP="00121CED">
      <w:pPr>
        <w:pStyle w:val="ResimYazs"/>
        <w:ind w:left="1134" w:hanging="1134"/>
        <w:jc w:val="left"/>
        <w:rPr>
          <w:rFonts w:ascii="Times New Roman" w:hAnsi="Times New Roman" w:cs="Times New Roman"/>
          <w:b w:val="0"/>
          <w:sz w:val="24"/>
          <w:szCs w:val="24"/>
        </w:rPr>
      </w:pPr>
      <w:bookmarkStart w:id="151" w:name="_Toc77112755"/>
      <w:r>
        <w:rPr>
          <w:rFonts w:ascii="Times New Roman" w:hAnsi="Times New Roman" w:cs="Times New Roman"/>
          <w:b w:val="0"/>
          <w:sz w:val="24"/>
          <w:szCs w:val="24"/>
        </w:rPr>
        <w:t>Şekil 3.</w:t>
      </w:r>
      <w:r w:rsidR="00711755" w:rsidRPr="008E52E5">
        <w:rPr>
          <w:rFonts w:ascii="Times New Roman" w:hAnsi="Times New Roman" w:cs="Times New Roman"/>
          <w:b w:val="0"/>
          <w:sz w:val="24"/>
          <w:szCs w:val="24"/>
        </w:rPr>
        <w:fldChar w:fldCharType="begin"/>
      </w:r>
      <w:r w:rsidR="00711755" w:rsidRPr="008E52E5">
        <w:rPr>
          <w:rFonts w:ascii="Times New Roman" w:hAnsi="Times New Roman" w:cs="Times New Roman"/>
          <w:b w:val="0"/>
          <w:sz w:val="24"/>
          <w:szCs w:val="24"/>
        </w:rPr>
        <w:instrText xml:space="preserve"> SEQ Şekil_3. \* ARABIC </w:instrText>
      </w:r>
      <w:r w:rsidR="00711755" w:rsidRPr="008E52E5">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24</w:t>
      </w:r>
      <w:r w:rsidR="00711755" w:rsidRPr="008E52E5">
        <w:rPr>
          <w:rFonts w:ascii="Times New Roman" w:hAnsi="Times New Roman" w:cs="Times New Roman"/>
          <w:b w:val="0"/>
          <w:sz w:val="24"/>
          <w:szCs w:val="24"/>
        </w:rPr>
        <w:fldChar w:fldCharType="end"/>
      </w:r>
      <w:r w:rsidR="00711755" w:rsidRPr="008E52E5">
        <w:rPr>
          <w:rFonts w:ascii="Times New Roman" w:hAnsi="Times New Roman" w:cs="Times New Roman"/>
          <w:b w:val="0"/>
          <w:sz w:val="24"/>
          <w:szCs w:val="24"/>
        </w:rPr>
        <w:t>. Nar sosu numunelerinde yapılan analizlerin sonu</w:t>
      </w:r>
      <w:r w:rsidR="00711755">
        <w:rPr>
          <w:rFonts w:ascii="Times New Roman" w:hAnsi="Times New Roman" w:cs="Times New Roman"/>
          <w:b w:val="0"/>
          <w:sz w:val="24"/>
          <w:szCs w:val="24"/>
        </w:rPr>
        <w:t xml:space="preserve">cu elde edilen </w:t>
      </w:r>
      <w:r w:rsidR="004F0AD2">
        <w:rPr>
          <w:rFonts w:ascii="Times New Roman" w:hAnsi="Times New Roman" w:cs="Times New Roman"/>
          <w:b w:val="0"/>
          <w:sz w:val="24"/>
          <w:szCs w:val="24"/>
        </w:rPr>
        <w:t xml:space="preserve">temel bileşen analizi </w:t>
      </w:r>
      <w:r w:rsidR="00711755" w:rsidRPr="008E52E5">
        <w:rPr>
          <w:rFonts w:ascii="Times New Roman" w:hAnsi="Times New Roman" w:cs="Times New Roman"/>
          <w:b w:val="0"/>
          <w:sz w:val="24"/>
          <w:szCs w:val="24"/>
        </w:rPr>
        <w:t>grafiği</w:t>
      </w:r>
      <w:bookmarkEnd w:id="151"/>
    </w:p>
    <w:p w:rsidR="00C72707" w:rsidRPr="00C72707" w:rsidRDefault="00C72707" w:rsidP="00121CED"/>
    <w:p w:rsidR="00600FE3" w:rsidRDefault="00C72707" w:rsidP="00AE23DA">
      <w:r>
        <w:t>Şekil 3.24’e göre, F1 ve F2 varyasyonların %65.97’sini açıkladığı görülmektedir. F1 varyasyonu %43.74’ünü açıklarken F2 varyasyonu %22.24’ünü açıklamakt</w:t>
      </w:r>
      <w:r w:rsidR="00191DB8">
        <w:t>adır. Grafiğe göre nar sosu numune</w:t>
      </w:r>
      <w:r>
        <w:t>leri 4 farklı grup oluşturmaktadır. N11, N8, N16, N9. N14 num</w:t>
      </w:r>
      <w:r w:rsidR="00191DB8">
        <w:t>un</w:t>
      </w:r>
      <w:r>
        <w:t>eleri diğer örneklerin gruplaşmasından ayrılırken, N18 numunesi tek başına bir grup oluşturm</w:t>
      </w:r>
      <w:r w:rsidR="00806DC4">
        <w:t>uştur</w:t>
      </w:r>
      <w:r>
        <w:t>. N8,  N9, N11, N14, N16</w:t>
      </w:r>
      <w:r w:rsidR="00513408">
        <w:t xml:space="preserve"> numunelerinin birbirlerine yakın olmasının nedeni, antioksidan içeriklerinin diğer örneklerden daha yüksek olmasıdır. N18 numunesi ise tüm num</w:t>
      </w:r>
      <w:r w:rsidR="00191DB8">
        <w:t>un</w:t>
      </w:r>
      <w:r w:rsidR="00513408">
        <w:t xml:space="preserve">elere göre çok yüksek antioksidan içeriğine sahip olduğundan dolayı tek başına </w:t>
      </w:r>
      <w:r w:rsidR="00806DC4">
        <w:t>bir grup oluşturmuştur.</w:t>
      </w:r>
      <w:r w:rsidR="00AA3694">
        <w:t xml:space="preserve"> N8 ve N16 </w:t>
      </w:r>
      <w:r w:rsidR="00513408">
        <w:t xml:space="preserve">ile N9 </w:t>
      </w:r>
      <w:r w:rsidR="00AA3694">
        <w:t xml:space="preserve">numunelerinin </w:t>
      </w:r>
      <w:r w:rsidR="00513408">
        <w:t xml:space="preserve">birbirinden uzaklığına L, a, b, </w:t>
      </w:r>
      <w:r w:rsidR="00513408">
        <w:rPr>
          <w:rFonts w:cs="Times New Roman"/>
        </w:rPr>
        <w:t>∆</w:t>
      </w:r>
      <w:r w:rsidR="00513408">
        <w:t>E, TAC değerleri neden olurken, N8</w:t>
      </w:r>
      <w:r w:rsidR="00AA3694">
        <w:t xml:space="preserve"> ve N16</w:t>
      </w:r>
      <w:r w:rsidR="00513408">
        <w:t xml:space="preserve"> ile N14 </w:t>
      </w:r>
      <w:r w:rsidR="00AA3694">
        <w:t xml:space="preserve">numunelerinin </w:t>
      </w:r>
      <w:r w:rsidR="00513408">
        <w:t xml:space="preserve">birbirinden ayrılmasında </w:t>
      </w:r>
      <w:r w:rsidR="00513408">
        <w:lastRenderedPageBreak/>
        <w:t xml:space="preserve">TFC, HMF, TPC, L, a, b ve </w:t>
      </w:r>
      <w:r w:rsidR="00513408">
        <w:rPr>
          <w:rFonts w:cs="Times New Roman"/>
        </w:rPr>
        <w:t>∆</w:t>
      </w:r>
      <w:r w:rsidR="00600FE3">
        <w:t>E değerleri etkili olmaktadır.</w:t>
      </w:r>
      <w:r w:rsidR="00AE23DA">
        <w:t xml:space="preserve"> Grafiğe göre, N11 numunesi ile N16 numunesinin birbirinden uzaklaşmasında en çok TPC, DPPH, TFC, ABTS ve FRAP analiz değerlerinin etkisi olduğu saptanmıştır.</w:t>
      </w:r>
    </w:p>
    <w:p w:rsidR="00AE23DA" w:rsidRDefault="00AE23DA" w:rsidP="00600FE3">
      <w:r>
        <w:t>Bu numunelerin dışındaki tüm örnekler analiz sonuçlarına göre birbirlerine yakın değerler verdiklerinden dolayı birlikte gruplaşmaktadır. N18 numunesinin diğer tüm nar sosu numunelerinden farklı olmasının nedeni, N18 numunesini taze nar meyvesi suyundan laboratuvar ortamında uygun şartlarda yapmış olm</w:t>
      </w:r>
      <w:r w:rsidR="00806DC4">
        <w:t>asında</w:t>
      </w:r>
      <w:r>
        <w:t xml:space="preserve"> kaynaklanmaktadır</w:t>
      </w:r>
      <w:r w:rsidR="00E542C8">
        <w:t>. N18 numunesine yakın olan örne</w:t>
      </w:r>
      <w:r>
        <w:t>klerin antioksidan</w:t>
      </w:r>
      <w:r w:rsidR="00E542C8">
        <w:t xml:space="preserve"> değerleri yüksek</w:t>
      </w:r>
      <w:r>
        <w:t xml:space="preserve">, HMF, briks, pH, asitlik </w:t>
      </w:r>
      <w:r w:rsidR="00E542C8">
        <w:t>değe</w:t>
      </w:r>
      <w:r w:rsidR="00191DB8">
        <w:t>r</w:t>
      </w:r>
      <w:r w:rsidR="00E542C8">
        <w:t>leri ise N18 numunesine yakındır.</w:t>
      </w:r>
    </w:p>
    <w:p w:rsidR="007F2991" w:rsidRDefault="007F2991" w:rsidP="00600FE3">
      <w:r>
        <w:t>Dendrogram ve benzerlik grafiklerine göre N18 numunesinin analiz değerleri diğer tüm numunelerden farklı olduğu sonucuna varılmıştır. Bu farklılığın en büyük nedeni, N18 numunesinin antioksidan içeriğinin çok yüksek olmasından kay</w:t>
      </w:r>
      <w:r w:rsidR="00191DB8">
        <w:t>na</w:t>
      </w:r>
      <w:r>
        <w:t xml:space="preserve">klıdır. N8, N9, N11, N14, N16 numuneleri ise diğer tüm numunelere göre, N18 numunesine yakın değerler verdiği saptanmıştır. </w:t>
      </w:r>
    </w:p>
    <w:p w:rsidR="00AE23DA" w:rsidRPr="00711755" w:rsidRDefault="00AE23DA" w:rsidP="006D1C27">
      <w:pPr>
        <w:ind w:firstLine="0"/>
        <w:sectPr w:rsidR="00AE23DA" w:rsidRPr="00711755" w:rsidSect="00D61AFD">
          <w:pgSz w:w="11906" w:h="16838"/>
          <w:pgMar w:top="1843" w:right="1276" w:bottom="1418" w:left="1701" w:header="709" w:footer="709" w:gutter="0"/>
          <w:cols w:space="708"/>
          <w:docGrid w:linePitch="360"/>
        </w:sectPr>
      </w:pPr>
    </w:p>
    <w:p w:rsidR="00694B9A" w:rsidRDefault="00694B9A" w:rsidP="006F3FF6">
      <w:pPr>
        <w:pStyle w:val="Balk1"/>
        <w:numPr>
          <w:ilvl w:val="0"/>
          <w:numId w:val="0"/>
        </w:numPr>
        <w:ind w:left="574"/>
      </w:pPr>
      <w:bookmarkStart w:id="152" w:name="_Toc77109910"/>
    </w:p>
    <w:p w:rsidR="00702EFB" w:rsidRDefault="001C08A3" w:rsidP="004350B0">
      <w:pPr>
        <w:pStyle w:val="Balk1"/>
        <w:numPr>
          <w:ilvl w:val="0"/>
          <w:numId w:val="0"/>
        </w:numPr>
        <w:ind w:left="574"/>
      </w:pPr>
      <w:r>
        <w:t xml:space="preserve">4. </w:t>
      </w:r>
      <w:r w:rsidR="00702EFB" w:rsidRPr="00BA47D8">
        <w:t>SONUÇ ve ÖNERİLER</w:t>
      </w:r>
      <w:bookmarkEnd w:id="152"/>
    </w:p>
    <w:p w:rsidR="0000484B" w:rsidRDefault="0000484B" w:rsidP="0000484B"/>
    <w:p w:rsidR="0000484B" w:rsidRDefault="00437AEF" w:rsidP="0000484B">
      <w:pPr>
        <w:rPr>
          <w:szCs w:val="24"/>
          <w:lang w:eastAsia="tr-TR"/>
        </w:rPr>
      </w:pPr>
      <w:r>
        <w:t xml:space="preserve">Bu çalışmada piyasada satılan 17 farklı firmaya ait nar sosu örnekleri ve </w:t>
      </w:r>
      <w:r>
        <w:rPr>
          <w:szCs w:val="24"/>
          <w:lang w:eastAsia="tr-TR"/>
        </w:rPr>
        <w:t>Gümüşhane Üniv</w:t>
      </w:r>
      <w:r w:rsidR="00191DB8">
        <w:rPr>
          <w:szCs w:val="24"/>
          <w:lang w:eastAsia="tr-TR"/>
        </w:rPr>
        <w:t>ersitesi Gıda Mühendisliği Labor</w:t>
      </w:r>
      <w:r>
        <w:rPr>
          <w:szCs w:val="24"/>
          <w:lang w:eastAsia="tr-TR"/>
        </w:rPr>
        <w:t>atu</w:t>
      </w:r>
      <w:r w:rsidR="00191DB8">
        <w:rPr>
          <w:szCs w:val="24"/>
          <w:lang w:eastAsia="tr-TR"/>
        </w:rPr>
        <w:t>varı</w:t>
      </w:r>
      <w:r w:rsidR="00806DC4">
        <w:rPr>
          <w:szCs w:val="24"/>
          <w:lang w:eastAsia="tr-TR"/>
        </w:rPr>
        <w:t>’</w:t>
      </w:r>
      <w:r w:rsidR="00191DB8">
        <w:rPr>
          <w:szCs w:val="24"/>
          <w:lang w:eastAsia="tr-TR"/>
        </w:rPr>
        <w:t>n</w:t>
      </w:r>
      <w:r>
        <w:rPr>
          <w:szCs w:val="24"/>
          <w:lang w:eastAsia="tr-TR"/>
        </w:rPr>
        <w:t>da r</w:t>
      </w:r>
      <w:r w:rsidR="00806DC4">
        <w:rPr>
          <w:szCs w:val="24"/>
          <w:lang w:eastAsia="tr-TR"/>
        </w:rPr>
        <w:t>o</w:t>
      </w:r>
      <w:r>
        <w:rPr>
          <w:szCs w:val="24"/>
          <w:lang w:eastAsia="tr-TR"/>
        </w:rPr>
        <w:t>tary evaporatör kullanılarak uygun şartlarda taze nar meyvesi suyundan</w:t>
      </w:r>
      <w:r w:rsidR="00806DC4">
        <w:rPr>
          <w:szCs w:val="24"/>
          <w:lang w:eastAsia="tr-TR"/>
        </w:rPr>
        <w:t xml:space="preserve"> elde</w:t>
      </w:r>
      <w:r>
        <w:rPr>
          <w:szCs w:val="24"/>
          <w:lang w:eastAsia="tr-TR"/>
        </w:rPr>
        <w:t xml:space="preserve"> ettiğimiz nar sosu örneğinin fiziksel, kimyasal ve antioksidan özelliklerinin incelenmesi amaçlanmıştır. </w:t>
      </w:r>
    </w:p>
    <w:p w:rsidR="00536E2B" w:rsidRDefault="00536E2B" w:rsidP="0000484B">
      <w:pPr>
        <w:rPr>
          <w:szCs w:val="24"/>
          <w:lang w:eastAsia="tr-TR"/>
        </w:rPr>
      </w:pPr>
      <w:r>
        <w:rPr>
          <w:szCs w:val="24"/>
          <w:lang w:eastAsia="tr-TR"/>
        </w:rPr>
        <w:t>Fenolik ve antioksidan içeriğinin yüksek olması, besinsel değerlerinin zengin olması nedeniyle son yıllarda nar meyvesi yoğun talep görmektedir. Nar meyvesinin bu özelliklerinden dolayı nar ürünlerine</w:t>
      </w:r>
      <w:r w:rsidR="00806DC4">
        <w:rPr>
          <w:szCs w:val="24"/>
          <w:lang w:eastAsia="tr-TR"/>
        </w:rPr>
        <w:t xml:space="preserve"> olan</w:t>
      </w:r>
      <w:r>
        <w:rPr>
          <w:szCs w:val="24"/>
          <w:lang w:eastAsia="tr-TR"/>
        </w:rPr>
        <w:t xml:space="preserve"> ilgi </w:t>
      </w:r>
      <w:r w:rsidR="00806DC4">
        <w:rPr>
          <w:szCs w:val="24"/>
          <w:lang w:eastAsia="tr-TR"/>
        </w:rPr>
        <w:t xml:space="preserve">de </w:t>
      </w:r>
      <w:r>
        <w:rPr>
          <w:szCs w:val="24"/>
          <w:lang w:eastAsia="tr-TR"/>
        </w:rPr>
        <w:t>artmaktadır. Nar ürünlerinin kullanımı artmakla birlikte, ticari nar soslar</w:t>
      </w:r>
      <w:r w:rsidR="00191DB8">
        <w:rPr>
          <w:szCs w:val="24"/>
          <w:lang w:eastAsia="tr-TR"/>
        </w:rPr>
        <w:t xml:space="preserve">ı </w:t>
      </w:r>
      <w:r w:rsidR="00275102">
        <w:rPr>
          <w:szCs w:val="24"/>
          <w:lang w:eastAsia="tr-TR"/>
        </w:rPr>
        <w:t>da</w:t>
      </w:r>
      <w:r>
        <w:rPr>
          <w:szCs w:val="24"/>
          <w:lang w:eastAsia="tr-TR"/>
        </w:rPr>
        <w:t xml:space="preserve"> sofralarda çok sık görülmeye başlamıştır.  </w:t>
      </w:r>
      <w:r w:rsidR="00275102">
        <w:rPr>
          <w:szCs w:val="24"/>
          <w:lang w:eastAsia="tr-TR"/>
        </w:rPr>
        <w:t xml:space="preserve">İçerdiği fenolik ve flavonoid bileşikler ile güçlü bir antioksidan kaynağı olan nar, insan sağlığına etkileri </w:t>
      </w:r>
      <w:r w:rsidR="000F47F5">
        <w:rPr>
          <w:szCs w:val="24"/>
          <w:lang w:eastAsia="tr-TR"/>
        </w:rPr>
        <w:t xml:space="preserve">açısında </w:t>
      </w:r>
      <w:r w:rsidR="00275102">
        <w:rPr>
          <w:szCs w:val="24"/>
          <w:lang w:eastAsia="tr-TR"/>
        </w:rPr>
        <w:t xml:space="preserve">çok önemlidir. Nar meyvesinin antioksidan, antidiyabetik, antiinflamatuar, antifungal, antibakteriyel, antiviral, </w:t>
      </w:r>
      <w:r w:rsidR="00275102" w:rsidRPr="009F0B4C">
        <w:rPr>
          <w:rFonts w:cs="Times New Roman"/>
        </w:rPr>
        <w:t>antiaterosklerotik, hipoglisemik, antikarsinojenik, antiaterojenik, antiproliferatif, immünomodülasyon</w:t>
      </w:r>
      <w:r w:rsidR="00275102">
        <w:rPr>
          <w:rFonts w:cs="Times New Roman"/>
        </w:rPr>
        <w:t xml:space="preserve"> gibi insan sağlığı üzerine olumlu etkileri yapılan çalışmalar sonucu</w:t>
      </w:r>
      <w:r w:rsidR="000F47F5">
        <w:rPr>
          <w:rFonts w:cs="Times New Roman"/>
        </w:rPr>
        <w:t>nda</w:t>
      </w:r>
      <w:r w:rsidR="00275102">
        <w:rPr>
          <w:rFonts w:cs="Times New Roman"/>
        </w:rPr>
        <w:t xml:space="preserve"> doğrulanmıştır.  Bu etkilerinden dolayı kanser, tansiyon, kalp damar hastalıkları, mide yanmaları, kusma, öksürme gibi birçok hastalığı önleyici ve tedavi edici özelliği bulunmaktadır. Narın koruyucu etk</w:t>
      </w:r>
      <w:r w:rsidR="00191DB8">
        <w:rPr>
          <w:rFonts w:cs="Times New Roman"/>
        </w:rPr>
        <w:t>i</w:t>
      </w:r>
      <w:r w:rsidR="00275102">
        <w:rPr>
          <w:rFonts w:cs="Times New Roman"/>
        </w:rPr>
        <w:t>leri sadece insan sağlığı üzerine değil, gıdaların muh</w:t>
      </w:r>
      <w:r w:rsidR="00191DB8">
        <w:rPr>
          <w:rFonts w:cs="Times New Roman"/>
        </w:rPr>
        <w:t>a</w:t>
      </w:r>
      <w:r w:rsidR="00275102">
        <w:rPr>
          <w:rFonts w:cs="Times New Roman"/>
        </w:rPr>
        <w:t>fazası</w:t>
      </w:r>
      <w:r w:rsidR="000F47F5">
        <w:rPr>
          <w:rFonts w:cs="Times New Roman"/>
        </w:rPr>
        <w:t xml:space="preserve"> açısından da önemlidir.</w:t>
      </w:r>
      <w:r w:rsidR="00275102">
        <w:rPr>
          <w:rFonts w:cs="Times New Roman"/>
        </w:rPr>
        <w:t xml:space="preserve"> </w:t>
      </w:r>
    </w:p>
    <w:p w:rsidR="005B0DF4" w:rsidRDefault="000C411C" w:rsidP="00A732DF">
      <w:pPr>
        <w:rPr>
          <w:szCs w:val="24"/>
          <w:lang w:eastAsia="tr-TR"/>
        </w:rPr>
      </w:pPr>
      <w:r>
        <w:rPr>
          <w:noProof/>
          <w:szCs w:val="24"/>
          <w:lang w:eastAsia="tr-TR"/>
        </w:rPr>
        <mc:AlternateContent>
          <mc:Choice Requires="wps">
            <w:drawing>
              <wp:anchor distT="0" distB="0" distL="114300" distR="114300" simplePos="0" relativeHeight="251676672" behindDoc="0" locked="0" layoutInCell="1" allowOverlap="1">
                <wp:simplePos x="0" y="0"/>
                <wp:positionH relativeFrom="column">
                  <wp:posOffset>2615565</wp:posOffset>
                </wp:positionH>
                <wp:positionV relativeFrom="paragraph">
                  <wp:posOffset>3683000</wp:posOffset>
                </wp:positionV>
                <wp:extent cx="685800" cy="525780"/>
                <wp:effectExtent l="0" t="0" r="19050" b="26670"/>
                <wp:wrapNone/>
                <wp:docPr id="1065" name="Metin Kutusu 1065"/>
                <wp:cNvGraphicFramePr/>
                <a:graphic xmlns:a="http://schemas.openxmlformats.org/drawingml/2006/main">
                  <a:graphicData uri="http://schemas.microsoft.com/office/word/2010/wordprocessingShape">
                    <wps:wsp>
                      <wps:cNvSpPr txBox="1"/>
                      <wps:spPr>
                        <a:xfrm>
                          <a:off x="0" y="0"/>
                          <a:ext cx="685800" cy="52578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071445" w:rsidRDefault="000714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1065" o:spid="_x0000_s1034" type="#_x0000_t202" style="position:absolute;left:0;text-align:left;margin-left:205.95pt;margin-top:290pt;width:54pt;height:41.4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" fillcolor="white [3212]" strokecolor="white [3212]" strokeweight=".5pt">
                <v:textbox>
                  <w:txbxContent>
                    <w:p w:rsidR="00071445" w:rsidRDefault="00071445"/>
                  </w:txbxContent>
                </v:textbox>
              </v:shape>
            </w:pict>
          </mc:Fallback>
        </mc:AlternateContent>
      </w:r>
      <w:r w:rsidR="00A732DF">
        <w:rPr>
          <w:szCs w:val="24"/>
          <w:lang w:eastAsia="tr-TR"/>
        </w:rPr>
        <w:t xml:space="preserve">Yapılan </w:t>
      </w:r>
      <w:r w:rsidR="000F47F5">
        <w:rPr>
          <w:szCs w:val="24"/>
          <w:lang w:eastAsia="tr-TR"/>
        </w:rPr>
        <w:t xml:space="preserve">bu </w:t>
      </w:r>
      <w:r w:rsidR="00A732DF">
        <w:rPr>
          <w:szCs w:val="24"/>
          <w:lang w:eastAsia="tr-TR"/>
        </w:rPr>
        <w:t xml:space="preserve">çalışmada nar </w:t>
      </w:r>
      <w:proofErr w:type="gramStart"/>
      <w:r w:rsidR="00A732DF">
        <w:rPr>
          <w:szCs w:val="24"/>
          <w:lang w:eastAsia="tr-TR"/>
        </w:rPr>
        <w:t>sosların</w:t>
      </w:r>
      <w:r w:rsidR="000F47F5">
        <w:rPr>
          <w:szCs w:val="24"/>
          <w:lang w:eastAsia="tr-TR"/>
        </w:rPr>
        <w:t>ın</w:t>
      </w:r>
      <w:r w:rsidR="00A732DF">
        <w:rPr>
          <w:szCs w:val="24"/>
          <w:lang w:eastAsia="tr-TR"/>
        </w:rPr>
        <w:t xml:space="preserve">  fiziksel</w:t>
      </w:r>
      <w:proofErr w:type="gramEnd"/>
      <w:r w:rsidR="00A732DF">
        <w:rPr>
          <w:szCs w:val="24"/>
          <w:lang w:eastAsia="tr-TR"/>
        </w:rPr>
        <w:t>, kimyasal ve antioksidan özellikleri</w:t>
      </w:r>
      <w:r w:rsidR="000F47F5">
        <w:rPr>
          <w:szCs w:val="24"/>
          <w:lang w:eastAsia="tr-TR"/>
        </w:rPr>
        <w:t>ni</w:t>
      </w:r>
      <w:r w:rsidR="00A732DF">
        <w:rPr>
          <w:szCs w:val="24"/>
          <w:lang w:eastAsia="tr-TR"/>
        </w:rPr>
        <w:t xml:space="preserve"> (briks, pH, titrasyon asitliği, HMF, renk analizleri, yapay boyar madde, TPC, TFC, DPPH, ABTS, TAC, FRAP, şeker analizi) </w:t>
      </w:r>
      <w:r w:rsidR="000F47F5">
        <w:rPr>
          <w:szCs w:val="24"/>
          <w:lang w:eastAsia="tr-TR"/>
        </w:rPr>
        <w:t>belirlemey</w:t>
      </w:r>
      <w:r w:rsidR="00121CED">
        <w:rPr>
          <w:szCs w:val="24"/>
          <w:lang w:eastAsia="tr-TR"/>
        </w:rPr>
        <w:t>e</w:t>
      </w:r>
      <w:r w:rsidR="000F47F5">
        <w:rPr>
          <w:szCs w:val="24"/>
          <w:lang w:eastAsia="tr-TR"/>
        </w:rPr>
        <w:t xml:space="preserve"> yönelik </w:t>
      </w:r>
      <w:r w:rsidR="00A732DF">
        <w:rPr>
          <w:szCs w:val="24"/>
          <w:lang w:eastAsia="tr-TR"/>
        </w:rPr>
        <w:t xml:space="preserve">analizleri </w:t>
      </w:r>
      <w:r w:rsidR="000F47F5">
        <w:rPr>
          <w:szCs w:val="24"/>
          <w:lang w:eastAsia="tr-TR"/>
        </w:rPr>
        <w:t>gerçekleştirilmiştir</w:t>
      </w:r>
      <w:r w:rsidR="00A732DF">
        <w:rPr>
          <w:szCs w:val="24"/>
          <w:lang w:eastAsia="tr-TR"/>
        </w:rPr>
        <w:t>.</w:t>
      </w:r>
      <w:r w:rsidR="00493DA2">
        <w:rPr>
          <w:szCs w:val="24"/>
          <w:lang w:eastAsia="tr-TR"/>
        </w:rPr>
        <w:t xml:space="preserve"> Ticari olarak üretilen nar soslarında kullanılan hammadde, ilave katkı maddeleri, uygulanan ıs</w:t>
      </w:r>
      <w:r w:rsidR="00121CED">
        <w:rPr>
          <w:szCs w:val="24"/>
          <w:lang w:eastAsia="tr-TR"/>
        </w:rPr>
        <w:t>ıl işlemler, üretim vb. paramet</w:t>
      </w:r>
      <w:r w:rsidR="00493DA2">
        <w:rPr>
          <w:szCs w:val="24"/>
          <w:lang w:eastAsia="tr-TR"/>
        </w:rPr>
        <w:t>reler</w:t>
      </w:r>
      <w:r w:rsidR="000F47F5">
        <w:rPr>
          <w:szCs w:val="24"/>
          <w:lang w:eastAsia="tr-TR"/>
        </w:rPr>
        <w:t>in farklılığı</w:t>
      </w:r>
      <w:r w:rsidR="00493DA2">
        <w:rPr>
          <w:szCs w:val="24"/>
          <w:lang w:eastAsia="tr-TR"/>
        </w:rPr>
        <w:t xml:space="preserve"> nar soslarında yapılan analizlerin sonuçları</w:t>
      </w:r>
      <w:r w:rsidR="000F47F5">
        <w:rPr>
          <w:szCs w:val="24"/>
          <w:lang w:eastAsia="tr-TR"/>
        </w:rPr>
        <w:t>nın da</w:t>
      </w:r>
      <w:r w:rsidR="00493DA2">
        <w:rPr>
          <w:szCs w:val="24"/>
          <w:lang w:eastAsia="tr-TR"/>
        </w:rPr>
        <w:t xml:space="preserve"> farklılık gösterm</w:t>
      </w:r>
      <w:r w:rsidR="000F47F5">
        <w:rPr>
          <w:szCs w:val="24"/>
          <w:lang w:eastAsia="tr-TR"/>
        </w:rPr>
        <w:t>esine nedeni olmuştur</w:t>
      </w:r>
      <w:r w:rsidR="00493DA2">
        <w:rPr>
          <w:szCs w:val="24"/>
          <w:lang w:eastAsia="tr-TR"/>
        </w:rPr>
        <w:t>.</w:t>
      </w:r>
      <w:r w:rsidR="000F3F47">
        <w:rPr>
          <w:szCs w:val="24"/>
          <w:lang w:eastAsia="tr-TR"/>
        </w:rPr>
        <w:t xml:space="preserve"> HMF, antioksidan ve şeker değerlerind</w:t>
      </w:r>
      <w:r w:rsidR="00191DB8">
        <w:rPr>
          <w:szCs w:val="24"/>
          <w:lang w:eastAsia="tr-TR"/>
        </w:rPr>
        <w:t>eki farklıklar, nar soslarının</w:t>
      </w:r>
      <w:r w:rsidR="000F3F47">
        <w:rPr>
          <w:szCs w:val="24"/>
          <w:lang w:eastAsia="tr-TR"/>
        </w:rPr>
        <w:t xml:space="preserve"> üretimlerinde farklılıklar olduğunu göstermektedir.</w:t>
      </w:r>
      <w:r w:rsidR="001666C5">
        <w:rPr>
          <w:szCs w:val="24"/>
          <w:lang w:eastAsia="tr-TR"/>
        </w:rPr>
        <w:t xml:space="preserve"> N2, N3, N6, N7 numunelerinin antioksidan değerlerinin düşük</w:t>
      </w:r>
      <w:r w:rsidR="00D77A32">
        <w:rPr>
          <w:szCs w:val="24"/>
          <w:lang w:eastAsia="tr-TR"/>
        </w:rPr>
        <w:t xml:space="preserve"> olmasının nedeni, kullanılan hammadde, katkı maddeleri ve üretim </w:t>
      </w:r>
      <w:proofErr w:type="gramStart"/>
      <w:r w:rsidR="00D77A32">
        <w:rPr>
          <w:szCs w:val="24"/>
          <w:lang w:eastAsia="tr-TR"/>
        </w:rPr>
        <w:t>prosesleri</w:t>
      </w:r>
      <w:proofErr w:type="gramEnd"/>
      <w:r w:rsidR="00D77A32">
        <w:rPr>
          <w:szCs w:val="24"/>
          <w:lang w:eastAsia="tr-TR"/>
        </w:rPr>
        <w:t xml:space="preserve"> olduğu düşünülmektedir. N18 numunesinin antioksidan içeriği, diğer tüm örneklere göre çok fazladır. Bunun sebebi ise N18 numunesini taze nar suyundan elde edilmesi ve nişasta, şeker, limon dışında hiçbir ilave madde kullanılmamasıdır.</w:t>
      </w:r>
      <w:r w:rsidR="00357D89">
        <w:rPr>
          <w:szCs w:val="24"/>
          <w:lang w:eastAsia="tr-TR"/>
        </w:rPr>
        <w:t xml:space="preserve"> N9, N13</w:t>
      </w:r>
      <w:r w:rsidR="001E26C7">
        <w:rPr>
          <w:szCs w:val="24"/>
          <w:lang w:eastAsia="tr-TR"/>
        </w:rPr>
        <w:t>, N1</w:t>
      </w:r>
      <w:r w:rsidR="00357D89">
        <w:rPr>
          <w:szCs w:val="24"/>
          <w:lang w:eastAsia="tr-TR"/>
        </w:rPr>
        <w:t>4, N16</w:t>
      </w:r>
      <w:r w:rsidR="00B56879">
        <w:rPr>
          <w:szCs w:val="24"/>
          <w:lang w:eastAsia="tr-TR"/>
        </w:rPr>
        <w:t xml:space="preserve"> gibi numunelerinde antiok</w:t>
      </w:r>
      <w:r w:rsidR="001E26C7">
        <w:rPr>
          <w:szCs w:val="24"/>
          <w:lang w:eastAsia="tr-TR"/>
        </w:rPr>
        <w:t xml:space="preserve">sidan değerleri iyi seviyede olduğu tespit edilmiştir. Antioksidan değerlerinde farklılıklar, nar meyvesinin yetiştirilme koşulları, meyvenin cinsi, nar suyu üretim </w:t>
      </w:r>
      <w:proofErr w:type="gramStart"/>
      <w:r w:rsidR="001E26C7">
        <w:rPr>
          <w:szCs w:val="24"/>
          <w:lang w:eastAsia="tr-TR"/>
        </w:rPr>
        <w:t>proseslerinden</w:t>
      </w:r>
      <w:proofErr w:type="gramEnd"/>
      <w:r w:rsidR="001E26C7">
        <w:rPr>
          <w:szCs w:val="24"/>
          <w:lang w:eastAsia="tr-TR"/>
        </w:rPr>
        <w:t xml:space="preserve"> de kaynaklı olabilir.</w:t>
      </w:r>
      <w:r w:rsidR="005B0DF4">
        <w:rPr>
          <w:szCs w:val="24"/>
          <w:lang w:eastAsia="tr-TR"/>
        </w:rPr>
        <w:t xml:space="preserve"> </w:t>
      </w:r>
    </w:p>
    <w:p w:rsidR="00275102" w:rsidRDefault="005B0DF4" w:rsidP="0000484B">
      <w:pPr>
        <w:rPr>
          <w:szCs w:val="24"/>
          <w:lang w:eastAsia="tr-TR"/>
        </w:rPr>
      </w:pPr>
      <w:r>
        <w:rPr>
          <w:szCs w:val="24"/>
          <w:lang w:eastAsia="tr-TR"/>
        </w:rPr>
        <w:lastRenderedPageBreak/>
        <w:t>N8, N9, N10, N11, N12, N14, N16, N17 ve N</w:t>
      </w:r>
      <w:r w:rsidR="00EB3C0E">
        <w:rPr>
          <w:szCs w:val="24"/>
          <w:lang w:eastAsia="tr-TR"/>
        </w:rPr>
        <w:t>1</w:t>
      </w:r>
      <w:r>
        <w:rPr>
          <w:szCs w:val="24"/>
          <w:lang w:eastAsia="tr-TR"/>
        </w:rPr>
        <w:t>8 numunelerinde gl</w:t>
      </w:r>
      <w:r w:rsidR="000F47F5">
        <w:rPr>
          <w:szCs w:val="24"/>
          <w:lang w:eastAsia="tr-TR"/>
        </w:rPr>
        <w:t>u</w:t>
      </w:r>
      <w:r>
        <w:rPr>
          <w:szCs w:val="24"/>
          <w:lang w:eastAsia="tr-TR"/>
        </w:rPr>
        <w:t>koz bulunurken, bunların dışındaki hiçbir numunede gl</w:t>
      </w:r>
      <w:r w:rsidR="000F47F5">
        <w:rPr>
          <w:szCs w:val="24"/>
          <w:lang w:eastAsia="tr-TR"/>
        </w:rPr>
        <w:t>u</w:t>
      </w:r>
      <w:r>
        <w:rPr>
          <w:szCs w:val="24"/>
          <w:lang w:eastAsia="tr-TR"/>
        </w:rPr>
        <w:t>koza rastlanılmamıştır.</w:t>
      </w:r>
      <w:r w:rsidR="00C94847">
        <w:rPr>
          <w:szCs w:val="24"/>
          <w:lang w:eastAsia="tr-TR"/>
        </w:rPr>
        <w:t xml:space="preserve"> </w:t>
      </w:r>
      <w:r w:rsidR="001E26C7">
        <w:rPr>
          <w:szCs w:val="24"/>
          <w:lang w:eastAsia="tr-TR"/>
        </w:rPr>
        <w:t xml:space="preserve"> </w:t>
      </w:r>
      <w:r w:rsidR="008840E2">
        <w:rPr>
          <w:szCs w:val="24"/>
          <w:lang w:eastAsia="tr-TR"/>
        </w:rPr>
        <w:t>En fazla gl</w:t>
      </w:r>
      <w:r w:rsidR="000F47F5">
        <w:rPr>
          <w:szCs w:val="24"/>
          <w:lang w:eastAsia="tr-TR"/>
        </w:rPr>
        <w:t>u</w:t>
      </w:r>
      <w:r w:rsidR="008840E2">
        <w:rPr>
          <w:szCs w:val="24"/>
          <w:lang w:eastAsia="tr-TR"/>
        </w:rPr>
        <w:t xml:space="preserve">koz bulunduran numuneler ise N8 ve N17 numuneleri olmuştur. Bütün numunelerde sakkaroz bulunurken en fazla N2 ve N15 numunelerinde, en az ise N17 numunesinde bulunmaktadır. Yapılan </w:t>
      </w:r>
      <w:proofErr w:type="gramStart"/>
      <w:r w:rsidR="008840E2">
        <w:rPr>
          <w:szCs w:val="24"/>
          <w:lang w:eastAsia="tr-TR"/>
        </w:rPr>
        <w:t>PCA</w:t>
      </w:r>
      <w:r w:rsidR="000F47F5">
        <w:rPr>
          <w:szCs w:val="24"/>
          <w:lang w:eastAsia="tr-TR"/>
        </w:rPr>
        <w:t xml:space="preserve"> </w:t>
      </w:r>
      <w:r w:rsidR="008840E2">
        <w:rPr>
          <w:szCs w:val="24"/>
          <w:lang w:eastAsia="tr-TR"/>
        </w:rPr>
        <w:t xml:space="preserve"> analizinde</w:t>
      </w:r>
      <w:proofErr w:type="gramEnd"/>
      <w:r w:rsidR="008840E2">
        <w:rPr>
          <w:szCs w:val="24"/>
          <w:lang w:eastAsia="tr-TR"/>
        </w:rPr>
        <w:t xml:space="preserve"> elde edilen korelasyon matr</w:t>
      </w:r>
      <w:r w:rsidR="00314C5B">
        <w:rPr>
          <w:szCs w:val="24"/>
          <w:lang w:eastAsia="tr-TR"/>
        </w:rPr>
        <w:t>iksi değerlerine göre glu</w:t>
      </w:r>
      <w:r w:rsidR="008840E2">
        <w:rPr>
          <w:szCs w:val="24"/>
          <w:lang w:eastAsia="tr-TR"/>
        </w:rPr>
        <w:t>koz ile sakkaroz arasında negatif güçlü korelasyon ilişkisi vardır ve glikoz değerlerine göre sakkaroz değerlerinin</w:t>
      </w:r>
      <w:r w:rsidR="00191DB8">
        <w:rPr>
          <w:szCs w:val="24"/>
          <w:lang w:eastAsia="tr-TR"/>
        </w:rPr>
        <w:t xml:space="preserve"> </w:t>
      </w:r>
      <w:r w:rsidR="008840E2">
        <w:rPr>
          <w:szCs w:val="24"/>
          <w:lang w:eastAsia="tr-TR"/>
        </w:rPr>
        <w:t>de değiştiği görülmektedir.</w:t>
      </w:r>
      <w:r w:rsidR="00D30373">
        <w:rPr>
          <w:szCs w:val="24"/>
          <w:lang w:eastAsia="tr-TR"/>
        </w:rPr>
        <w:t xml:space="preserve"> Toplam şeker değerleri bütün numunelerin birbirine yakın olduğu görülmüştür. N2, N3, N4, N5, N7 ve N15 numunelerinde fruktoza rastlanılmamıştır. N6, N13 ve N8 numunelerinde ise diğer numunelere göre daha yüksek miktarda fruktoz bulunmaktadır.</w:t>
      </w:r>
      <w:r w:rsidR="00693E56">
        <w:rPr>
          <w:szCs w:val="24"/>
          <w:lang w:eastAsia="tr-TR"/>
        </w:rPr>
        <w:t xml:space="preserve"> </w:t>
      </w:r>
      <w:r w:rsidR="00BA3ECF">
        <w:rPr>
          <w:szCs w:val="24"/>
          <w:lang w:eastAsia="tr-TR"/>
        </w:rPr>
        <w:t>Fruktoz değerlerindeki değişme</w:t>
      </w:r>
      <w:r w:rsidR="00693E56">
        <w:rPr>
          <w:szCs w:val="24"/>
          <w:lang w:eastAsia="tr-TR"/>
        </w:rPr>
        <w:t>, numunelerin</w:t>
      </w:r>
      <w:r w:rsidR="00BA3ECF">
        <w:rPr>
          <w:szCs w:val="24"/>
          <w:lang w:eastAsia="tr-TR"/>
        </w:rPr>
        <w:t xml:space="preserve"> </w:t>
      </w:r>
      <w:r w:rsidR="00693E56">
        <w:rPr>
          <w:szCs w:val="24"/>
          <w:lang w:eastAsia="tr-TR"/>
        </w:rPr>
        <w:t>briks ve sakkaroz değerlerinden kaynaklandığı düşünülmektedir.</w:t>
      </w:r>
    </w:p>
    <w:p w:rsidR="004A0E0F" w:rsidRDefault="005E3C52" w:rsidP="005E3C52">
      <w:pPr>
        <w:rPr>
          <w:szCs w:val="24"/>
          <w:lang w:eastAsia="tr-TR"/>
        </w:rPr>
      </w:pPr>
      <w:r>
        <w:rPr>
          <w:szCs w:val="24"/>
          <w:lang w:eastAsia="tr-TR"/>
        </w:rPr>
        <w:t>Nar soslarında yapılan HMF analiz sonuçlarını incelendiğinde, bulunan değe</w:t>
      </w:r>
      <w:r w:rsidR="000F47F5">
        <w:rPr>
          <w:szCs w:val="24"/>
          <w:lang w:eastAsia="tr-TR"/>
        </w:rPr>
        <w:t>r</w:t>
      </w:r>
      <w:r>
        <w:rPr>
          <w:szCs w:val="24"/>
          <w:lang w:eastAsia="tr-TR"/>
        </w:rPr>
        <w:t>lerin genellikle normal seviyede olduğu görülmüştür. Numunelerin ort</w:t>
      </w:r>
      <w:r w:rsidR="00191DB8">
        <w:rPr>
          <w:szCs w:val="24"/>
          <w:lang w:eastAsia="tr-TR"/>
        </w:rPr>
        <w:t>a</w:t>
      </w:r>
      <w:r>
        <w:rPr>
          <w:szCs w:val="24"/>
          <w:lang w:eastAsia="tr-TR"/>
        </w:rPr>
        <w:t>lama HMF miktarı 30.10 mg/kg olarak tespit edilmiştir. N3 ve N11 numunelerinin HMF miktarı 50 mg/kg’dan daha yüksek olduğu tespit edilmiştir.</w:t>
      </w:r>
      <w:r w:rsidR="003D2D77">
        <w:rPr>
          <w:szCs w:val="24"/>
          <w:lang w:eastAsia="tr-TR"/>
        </w:rPr>
        <w:t xml:space="preserve"> En düşük HMF miktarı ise N18 numunesinde görülmüştür. Bunun sebebi N18 numunesini laboratuvar ortamında uygun sıcaklık derecesinde ve uygun şartlarda yapılmış olmasından kaynaklı</w:t>
      </w:r>
      <w:r w:rsidR="000F47F5">
        <w:rPr>
          <w:szCs w:val="24"/>
          <w:lang w:eastAsia="tr-TR"/>
        </w:rPr>
        <w:t xml:space="preserve"> olabilir</w:t>
      </w:r>
      <w:r w:rsidR="003D2D77">
        <w:rPr>
          <w:szCs w:val="24"/>
          <w:lang w:eastAsia="tr-TR"/>
        </w:rPr>
        <w:t>.</w:t>
      </w:r>
      <w:r w:rsidR="00635E0C">
        <w:rPr>
          <w:szCs w:val="24"/>
          <w:lang w:eastAsia="tr-TR"/>
        </w:rPr>
        <w:t xml:space="preserve"> Ticari nar soslarındaki HMF değerlerindeki farklılıklarının; üretim koşullarından, uygulanan ısıl işlemlerden, asidik ortamda depolamadan ve bulundurduğu şeker değerlerine bağlı ol</w:t>
      </w:r>
      <w:r w:rsidR="000F47F5">
        <w:rPr>
          <w:szCs w:val="24"/>
          <w:lang w:eastAsia="tr-TR"/>
        </w:rPr>
        <w:t>ması muhtemeldir.</w:t>
      </w:r>
    </w:p>
    <w:p w:rsidR="004A0E0F" w:rsidRDefault="004A0E0F" w:rsidP="005E3C52">
      <w:pPr>
        <w:rPr>
          <w:szCs w:val="24"/>
          <w:lang w:eastAsia="tr-TR"/>
        </w:rPr>
      </w:pPr>
      <w:r>
        <w:rPr>
          <w:szCs w:val="24"/>
          <w:lang w:eastAsia="tr-TR"/>
        </w:rPr>
        <w:t>Nar soslarının renk analizi değerlendirmeleri yapılmıştır. Elde edilen sonuçlara göre, birçok örneğin N18 kontrol numunesine göre yakın sonuç verdiği görülmüştür. N2, N8, N11 ve N16 numuneleri, N18 numunesine göre farklı sonuçlar vermiştir. Bu farklılığın kullanılan hammadde, ilave katkı maddesi, üretimde uygulanan işlemler ve ısıl işlem</w:t>
      </w:r>
      <w:r w:rsidR="00191DB8">
        <w:rPr>
          <w:szCs w:val="24"/>
          <w:lang w:eastAsia="tr-TR"/>
        </w:rPr>
        <w:t>le</w:t>
      </w:r>
      <w:r>
        <w:rPr>
          <w:szCs w:val="24"/>
          <w:lang w:eastAsia="tr-TR"/>
        </w:rPr>
        <w:t xml:space="preserve">rden kaynaklı olduğu </w:t>
      </w:r>
      <w:r w:rsidR="000F47F5">
        <w:rPr>
          <w:szCs w:val="24"/>
          <w:lang w:eastAsia="tr-TR"/>
        </w:rPr>
        <w:t>olasıdır.</w:t>
      </w:r>
      <w:r>
        <w:rPr>
          <w:szCs w:val="24"/>
          <w:lang w:eastAsia="tr-TR"/>
        </w:rPr>
        <w:t xml:space="preserve"> Yapay boyar madde tayini sonucu numunelerde herhangi bir renk maddesine rastlanıl</w:t>
      </w:r>
      <w:r w:rsidR="00A8182F">
        <w:rPr>
          <w:szCs w:val="24"/>
          <w:lang w:eastAsia="tr-TR"/>
        </w:rPr>
        <w:t>mamıştır. Dolayısıyla bu durum</w:t>
      </w:r>
      <w:r>
        <w:rPr>
          <w:szCs w:val="24"/>
          <w:lang w:eastAsia="tr-TR"/>
        </w:rPr>
        <w:t>, renk analizi sonuçları</w:t>
      </w:r>
      <w:r w:rsidR="00A8182F">
        <w:rPr>
          <w:szCs w:val="24"/>
          <w:lang w:eastAsia="tr-TR"/>
        </w:rPr>
        <w:t>nı</w:t>
      </w:r>
      <w:r>
        <w:rPr>
          <w:szCs w:val="24"/>
          <w:lang w:eastAsia="tr-TR"/>
        </w:rPr>
        <w:t xml:space="preserve"> etkile</w:t>
      </w:r>
      <w:r w:rsidR="00A8182F">
        <w:rPr>
          <w:szCs w:val="24"/>
          <w:lang w:eastAsia="tr-TR"/>
        </w:rPr>
        <w:t>me</w:t>
      </w:r>
      <w:r w:rsidR="000F47F5">
        <w:rPr>
          <w:szCs w:val="24"/>
          <w:lang w:eastAsia="tr-TR"/>
        </w:rPr>
        <w:t>miştir.</w:t>
      </w:r>
    </w:p>
    <w:p w:rsidR="005E3C52" w:rsidRDefault="004A0E0F" w:rsidP="005E3C52">
      <w:pPr>
        <w:rPr>
          <w:szCs w:val="24"/>
          <w:lang w:eastAsia="tr-TR"/>
        </w:rPr>
      </w:pPr>
      <w:r>
        <w:rPr>
          <w:szCs w:val="24"/>
          <w:lang w:eastAsia="tr-TR"/>
        </w:rPr>
        <w:t>Nar soslarının pH analizi sonuçlarına göre, tüm örneklerin yakın pH değerlerinde olduğu saptanmıştır.</w:t>
      </w:r>
      <w:r w:rsidR="007F0CD1">
        <w:rPr>
          <w:szCs w:val="24"/>
          <w:lang w:eastAsia="tr-TR"/>
        </w:rPr>
        <w:t xml:space="preserve"> N2, N3, N14, N16 ve N18 numunelerinin pH değerleri diğer numunelere göre daha yüksek olduğu görülmüştür. pH değeri yüksek olan numunelerin antioksidan değerleri, diğer numunelere göre daha yüksek olduğu kanısına varılmıştır. Aynı şekilde pH değeri yü</w:t>
      </w:r>
      <w:r w:rsidR="00191DB8">
        <w:rPr>
          <w:szCs w:val="24"/>
          <w:lang w:eastAsia="tr-TR"/>
        </w:rPr>
        <w:t>k</w:t>
      </w:r>
      <w:r w:rsidR="007F0CD1">
        <w:rPr>
          <w:szCs w:val="24"/>
          <w:lang w:eastAsia="tr-TR"/>
        </w:rPr>
        <w:t>sek olan numunelerin, titrasyon asitliği</w:t>
      </w:r>
      <w:r w:rsidR="00191DB8">
        <w:rPr>
          <w:szCs w:val="24"/>
          <w:lang w:eastAsia="tr-TR"/>
        </w:rPr>
        <w:t xml:space="preserve"> </w:t>
      </w:r>
      <w:r w:rsidR="007F0CD1">
        <w:rPr>
          <w:szCs w:val="24"/>
          <w:lang w:eastAsia="tr-TR"/>
        </w:rPr>
        <w:t xml:space="preserve">de genellikle yüksek olduğu saptanmıştır. Nar sosu numunelerinin briks dereceleri birbirine yakın seviyede olduğu tespit edilmiştir. Kontrol numunesi olan N18’e en yakın olanlar; N14 ve N13 numuneleri olmuştur. Briks değerleri </w:t>
      </w:r>
      <w:proofErr w:type="gramStart"/>
      <w:r w:rsidR="007F0CD1">
        <w:rPr>
          <w:szCs w:val="24"/>
          <w:lang w:eastAsia="tr-TR"/>
        </w:rPr>
        <w:t>literatür</w:t>
      </w:r>
      <w:proofErr w:type="gramEnd"/>
      <w:r w:rsidR="007F0CD1">
        <w:rPr>
          <w:szCs w:val="24"/>
          <w:lang w:eastAsia="tr-TR"/>
        </w:rPr>
        <w:t xml:space="preserve"> verileri ile uyum sağlamıştır. Numuneler arasındaki </w:t>
      </w:r>
      <w:r w:rsidR="00191DB8">
        <w:rPr>
          <w:szCs w:val="24"/>
          <w:lang w:eastAsia="tr-TR"/>
        </w:rPr>
        <w:t xml:space="preserve">düşük </w:t>
      </w:r>
      <w:r w:rsidR="00A8182F">
        <w:rPr>
          <w:szCs w:val="24"/>
          <w:lang w:eastAsia="tr-TR"/>
        </w:rPr>
        <w:lastRenderedPageBreak/>
        <w:t>derecede olan farklılık uygulanan</w:t>
      </w:r>
      <w:r w:rsidR="007F0CD1">
        <w:rPr>
          <w:szCs w:val="24"/>
          <w:lang w:eastAsia="tr-TR"/>
        </w:rPr>
        <w:t xml:space="preserve"> ısıl işlemlerde</w:t>
      </w:r>
      <w:r w:rsidR="00A8182F">
        <w:rPr>
          <w:szCs w:val="24"/>
          <w:lang w:eastAsia="tr-TR"/>
        </w:rPr>
        <w:t>n</w:t>
      </w:r>
      <w:r w:rsidR="007F0CD1">
        <w:rPr>
          <w:szCs w:val="24"/>
          <w:lang w:eastAsia="tr-TR"/>
        </w:rPr>
        <w:t xml:space="preserve"> kaynaklı olduğu düşünülmektedir.</w:t>
      </w:r>
      <w:r w:rsidR="00C60A0E">
        <w:rPr>
          <w:szCs w:val="24"/>
          <w:lang w:eastAsia="tr-TR"/>
        </w:rPr>
        <w:t xml:space="preserve"> PCA analizi </w:t>
      </w:r>
      <w:proofErr w:type="gramStart"/>
      <w:r w:rsidR="00C60A0E">
        <w:rPr>
          <w:szCs w:val="24"/>
          <w:lang w:eastAsia="tr-TR"/>
        </w:rPr>
        <w:t>korelasyon</w:t>
      </w:r>
      <w:proofErr w:type="gramEnd"/>
      <w:r w:rsidR="00C60A0E">
        <w:rPr>
          <w:szCs w:val="24"/>
          <w:lang w:eastAsia="tr-TR"/>
        </w:rPr>
        <w:t xml:space="preserve"> matriks tablosuna göre, briks ile antioksidan analizleri ve şeker analizleri arasında negatif güçlü korelasyon ilişkisi olduğu gösterilmiştir. Bu durumda briks değeri arttıkça antioksidan ve şeker değerleri genellikle azaldığı tespit edilmiştir.</w:t>
      </w:r>
    </w:p>
    <w:p w:rsidR="00F30356" w:rsidRPr="00F30356" w:rsidRDefault="00357D89" w:rsidP="00F30356">
      <w:pPr>
        <w:rPr>
          <w:szCs w:val="24"/>
          <w:lang w:eastAsia="tr-TR"/>
        </w:rPr>
      </w:pPr>
      <w:r>
        <w:rPr>
          <w:szCs w:val="24"/>
          <w:lang w:eastAsia="tr-TR"/>
        </w:rPr>
        <w:t xml:space="preserve">Nar </w:t>
      </w:r>
      <w:r w:rsidR="00F30356">
        <w:rPr>
          <w:szCs w:val="24"/>
          <w:lang w:eastAsia="tr-TR"/>
        </w:rPr>
        <w:t>ve nar ürünleri</w:t>
      </w:r>
      <w:r>
        <w:rPr>
          <w:szCs w:val="24"/>
          <w:lang w:eastAsia="tr-TR"/>
        </w:rPr>
        <w:t>nin</w:t>
      </w:r>
      <w:r w:rsidR="00F30356">
        <w:rPr>
          <w:szCs w:val="24"/>
          <w:lang w:eastAsia="tr-TR"/>
        </w:rPr>
        <w:t xml:space="preserve"> yüksek fenolik ve antioksidan madde i</w:t>
      </w:r>
      <w:r>
        <w:rPr>
          <w:szCs w:val="24"/>
          <w:lang w:eastAsia="tr-TR"/>
        </w:rPr>
        <w:t>çeriği ile insan sağlığı üzerine</w:t>
      </w:r>
      <w:r w:rsidR="00F30356">
        <w:rPr>
          <w:szCs w:val="24"/>
          <w:lang w:eastAsia="tr-TR"/>
        </w:rPr>
        <w:t xml:space="preserve"> önemli</w:t>
      </w:r>
      <w:r>
        <w:rPr>
          <w:szCs w:val="24"/>
          <w:lang w:eastAsia="tr-TR"/>
        </w:rPr>
        <w:t xml:space="preserve"> etkilerinin olmasının </w:t>
      </w:r>
      <w:r w:rsidR="00F30356">
        <w:rPr>
          <w:szCs w:val="24"/>
          <w:lang w:eastAsia="tr-TR"/>
        </w:rPr>
        <w:t xml:space="preserve">yanı sıra, gıda ürünlerinin saklanmasında ve muhafaza edilesinde kullanım </w:t>
      </w:r>
      <w:proofErr w:type="gramStart"/>
      <w:r w:rsidR="00384678">
        <w:rPr>
          <w:szCs w:val="24"/>
          <w:lang w:eastAsia="tr-TR"/>
        </w:rPr>
        <w:t>imkanı</w:t>
      </w:r>
      <w:proofErr w:type="gramEnd"/>
      <w:r w:rsidR="00384678">
        <w:rPr>
          <w:szCs w:val="24"/>
          <w:lang w:eastAsia="tr-TR"/>
        </w:rPr>
        <w:t xml:space="preserve"> olduğuna dair yapılan araştırmalarda</w:t>
      </w:r>
      <w:r w:rsidR="00F30356">
        <w:rPr>
          <w:szCs w:val="24"/>
          <w:lang w:eastAsia="tr-TR"/>
        </w:rPr>
        <w:t xml:space="preserve"> </w:t>
      </w:r>
      <w:r>
        <w:rPr>
          <w:szCs w:val="24"/>
          <w:lang w:eastAsia="tr-TR"/>
        </w:rPr>
        <w:t>olumlu sonuçlar elde edilmiştir. Tez kapsamında yapılan inceleme ve analizler doğrultusunda</w:t>
      </w:r>
      <w:r w:rsidR="00F30356">
        <w:rPr>
          <w:szCs w:val="24"/>
          <w:lang w:eastAsia="tr-TR"/>
        </w:rPr>
        <w:t xml:space="preserve"> </w:t>
      </w:r>
      <w:r>
        <w:rPr>
          <w:szCs w:val="24"/>
          <w:lang w:eastAsia="tr-TR"/>
        </w:rPr>
        <w:t>n</w:t>
      </w:r>
      <w:r w:rsidR="00EF782B">
        <w:rPr>
          <w:szCs w:val="24"/>
          <w:lang w:eastAsia="tr-TR"/>
        </w:rPr>
        <w:t>ar soslarının</w:t>
      </w:r>
      <w:r w:rsidR="00785126">
        <w:rPr>
          <w:szCs w:val="24"/>
          <w:lang w:eastAsia="tr-TR"/>
        </w:rPr>
        <w:t xml:space="preserve"> uygun koşullarda ve doğru bir şekilde üretimi yapıldığında, iyi bir antioksidan kaynağı olduğu söylenebilir. Çal</w:t>
      </w:r>
      <w:r w:rsidR="000B46D1">
        <w:rPr>
          <w:szCs w:val="24"/>
          <w:lang w:eastAsia="tr-TR"/>
        </w:rPr>
        <w:t>ışmada kullanılan nar soslarının</w:t>
      </w:r>
      <w:r w:rsidR="00785126">
        <w:rPr>
          <w:szCs w:val="24"/>
          <w:lang w:eastAsia="tr-TR"/>
        </w:rPr>
        <w:t>, HMF değe</w:t>
      </w:r>
      <w:r w:rsidR="00191DB8">
        <w:rPr>
          <w:szCs w:val="24"/>
          <w:lang w:eastAsia="tr-TR"/>
        </w:rPr>
        <w:t>r</w:t>
      </w:r>
      <w:r w:rsidR="00785126">
        <w:rPr>
          <w:szCs w:val="24"/>
          <w:lang w:eastAsia="tr-TR"/>
        </w:rPr>
        <w:t>leri genellikle normal değerlerde bulunmuş olsa da, bazı numunelerin HMF miktarlarının yüksek çıktığı görülmüştür. Yine aynı şekilde ticari nar</w:t>
      </w:r>
      <w:r w:rsidR="00191DB8">
        <w:rPr>
          <w:szCs w:val="24"/>
          <w:lang w:eastAsia="tr-TR"/>
        </w:rPr>
        <w:t xml:space="preserve"> soslarının üre</w:t>
      </w:r>
      <w:r w:rsidR="00785126">
        <w:rPr>
          <w:szCs w:val="24"/>
          <w:lang w:eastAsia="tr-TR"/>
        </w:rPr>
        <w:t xml:space="preserve">timinde kullanılan hammadde, üretim </w:t>
      </w:r>
      <w:proofErr w:type="gramStart"/>
      <w:r w:rsidR="00785126">
        <w:rPr>
          <w:szCs w:val="24"/>
          <w:lang w:eastAsia="tr-TR"/>
        </w:rPr>
        <w:t>prosesleri</w:t>
      </w:r>
      <w:proofErr w:type="gramEnd"/>
      <w:r w:rsidR="00785126">
        <w:rPr>
          <w:szCs w:val="24"/>
          <w:lang w:eastAsia="tr-TR"/>
        </w:rPr>
        <w:t>, ilave katkı maddeleri, uygulanan ısıl işlemler ve depolama koşulları dikkatli ve özenli bir şekilde yapıldığı takdirde, nar soslarında HMF değerlerinin zararsız düzeyde olabileceği yapılan çalışmada görülmüştür. Nar ve nar ürünlerinin</w:t>
      </w:r>
      <w:r w:rsidR="000B46D1">
        <w:rPr>
          <w:szCs w:val="24"/>
          <w:lang w:eastAsia="tr-TR"/>
        </w:rPr>
        <w:t xml:space="preserve"> insan sağlığı üzerine</w:t>
      </w:r>
      <w:r w:rsidR="00785126">
        <w:rPr>
          <w:szCs w:val="24"/>
          <w:lang w:eastAsia="tr-TR"/>
        </w:rPr>
        <w:t xml:space="preserve"> olumlu etkileri sebebiyle tüketimi arttırılmalıdır. Fakat nar ürünlerinin özellikle nar soslarının üretimini</w:t>
      </w:r>
      <w:r>
        <w:rPr>
          <w:szCs w:val="24"/>
          <w:lang w:eastAsia="tr-TR"/>
        </w:rPr>
        <w:t>n</w:t>
      </w:r>
      <w:r w:rsidR="00785126">
        <w:rPr>
          <w:szCs w:val="24"/>
          <w:lang w:eastAsia="tr-TR"/>
        </w:rPr>
        <w:t xml:space="preserve"> dikkatli bir şekilde yapılması, antioksidan ve HMF</w:t>
      </w:r>
      <w:r w:rsidR="000B46D1">
        <w:rPr>
          <w:szCs w:val="24"/>
          <w:lang w:eastAsia="tr-TR"/>
        </w:rPr>
        <w:t xml:space="preserve"> miktarları</w:t>
      </w:r>
      <w:r>
        <w:rPr>
          <w:szCs w:val="24"/>
          <w:lang w:eastAsia="tr-TR"/>
        </w:rPr>
        <w:t>nın</w:t>
      </w:r>
      <w:r w:rsidR="000B46D1">
        <w:rPr>
          <w:szCs w:val="24"/>
          <w:lang w:eastAsia="tr-TR"/>
        </w:rPr>
        <w:t xml:space="preserve"> uygun seviyede </w:t>
      </w:r>
      <w:r w:rsidR="00785126">
        <w:rPr>
          <w:szCs w:val="24"/>
          <w:lang w:eastAsia="tr-TR"/>
        </w:rPr>
        <w:t>olması</w:t>
      </w:r>
      <w:r w:rsidR="000B46D1">
        <w:rPr>
          <w:szCs w:val="24"/>
          <w:lang w:eastAsia="tr-TR"/>
        </w:rPr>
        <w:t xml:space="preserve"> için gerekli önlemlerin </w:t>
      </w:r>
      <w:proofErr w:type="gramStart"/>
      <w:r w:rsidR="000B46D1">
        <w:rPr>
          <w:szCs w:val="24"/>
          <w:lang w:eastAsia="tr-TR"/>
        </w:rPr>
        <w:t xml:space="preserve">alınması </w:t>
      </w:r>
      <w:r w:rsidR="00785126">
        <w:rPr>
          <w:szCs w:val="24"/>
          <w:lang w:eastAsia="tr-TR"/>
        </w:rPr>
        <w:t xml:space="preserve"> önerilmektedir</w:t>
      </w:r>
      <w:proofErr w:type="gramEnd"/>
      <w:r w:rsidR="00785126">
        <w:rPr>
          <w:szCs w:val="24"/>
          <w:lang w:eastAsia="tr-TR"/>
        </w:rPr>
        <w:t>.</w:t>
      </w:r>
    </w:p>
    <w:p w:rsidR="005E3C52" w:rsidRDefault="005E3C52" w:rsidP="0000484B">
      <w:pPr>
        <w:rPr>
          <w:szCs w:val="24"/>
          <w:lang w:eastAsia="tr-TR"/>
        </w:rPr>
      </w:pPr>
    </w:p>
    <w:p w:rsidR="00275102" w:rsidRDefault="00275102" w:rsidP="0000484B">
      <w:pPr>
        <w:rPr>
          <w:szCs w:val="24"/>
          <w:lang w:eastAsia="tr-TR"/>
        </w:rPr>
      </w:pPr>
    </w:p>
    <w:p w:rsidR="005A4112" w:rsidRPr="0000484B" w:rsidRDefault="005A4112" w:rsidP="0000484B"/>
    <w:p w:rsidR="001C1DB0" w:rsidRPr="009F0B4C" w:rsidRDefault="001C1DB0" w:rsidP="001C1DB0">
      <w:pPr>
        <w:rPr>
          <w:rFonts w:cs="Times New Roman"/>
          <w:lang w:eastAsia="tr-TR"/>
        </w:rPr>
      </w:pPr>
    </w:p>
    <w:p w:rsidR="002F3A61" w:rsidRPr="009F0B4C" w:rsidRDefault="002F3A61" w:rsidP="00FA61CF">
      <w:pPr>
        <w:pStyle w:val="ListeParagraf"/>
        <w:tabs>
          <w:tab w:val="left" w:pos="851"/>
        </w:tabs>
        <w:ind w:left="0"/>
        <w:rPr>
          <w:rFonts w:cs="Times New Roman"/>
          <w:szCs w:val="24"/>
          <w:shd w:val="clear" w:color="auto" w:fill="FFFFFF"/>
        </w:rPr>
      </w:pPr>
    </w:p>
    <w:p w:rsidR="002F3A61" w:rsidRPr="009F0B4C" w:rsidRDefault="002F3A61" w:rsidP="00FA61CF">
      <w:pPr>
        <w:pStyle w:val="ListeParagraf"/>
        <w:tabs>
          <w:tab w:val="left" w:pos="851"/>
        </w:tabs>
        <w:ind w:left="0"/>
        <w:rPr>
          <w:rFonts w:cs="Times New Roman"/>
          <w:szCs w:val="24"/>
          <w:shd w:val="clear" w:color="auto" w:fill="FFFFFF"/>
        </w:rPr>
      </w:pPr>
    </w:p>
    <w:p w:rsidR="002F3A61" w:rsidRPr="009F0B4C" w:rsidRDefault="002F3A61" w:rsidP="00FA61CF">
      <w:pPr>
        <w:pStyle w:val="ListeParagraf"/>
        <w:tabs>
          <w:tab w:val="left" w:pos="851"/>
        </w:tabs>
        <w:ind w:left="0"/>
        <w:rPr>
          <w:rFonts w:cs="Times New Roman"/>
          <w:szCs w:val="24"/>
          <w:shd w:val="clear" w:color="auto" w:fill="FFFFFF"/>
        </w:rPr>
      </w:pPr>
    </w:p>
    <w:p w:rsidR="002F3A61" w:rsidRPr="009F0B4C" w:rsidRDefault="002F3A61" w:rsidP="00FA61CF">
      <w:pPr>
        <w:pStyle w:val="ListeParagraf"/>
        <w:tabs>
          <w:tab w:val="left" w:pos="851"/>
        </w:tabs>
        <w:ind w:left="0"/>
        <w:rPr>
          <w:rFonts w:cs="Times New Roman"/>
          <w:szCs w:val="24"/>
          <w:shd w:val="clear" w:color="auto" w:fill="FFFFFF"/>
        </w:rPr>
      </w:pPr>
    </w:p>
    <w:p w:rsidR="002F3A61" w:rsidRDefault="002F3A61" w:rsidP="00FA61CF">
      <w:pPr>
        <w:pStyle w:val="ListeParagraf"/>
        <w:tabs>
          <w:tab w:val="left" w:pos="851"/>
        </w:tabs>
        <w:ind w:left="0"/>
        <w:rPr>
          <w:rFonts w:cs="Times New Roman"/>
          <w:szCs w:val="24"/>
          <w:shd w:val="clear" w:color="auto" w:fill="FFFFFF"/>
        </w:rPr>
      </w:pPr>
    </w:p>
    <w:p w:rsidR="00585BAE" w:rsidRDefault="00585BAE" w:rsidP="00FA61CF">
      <w:pPr>
        <w:pStyle w:val="ListeParagraf"/>
        <w:tabs>
          <w:tab w:val="left" w:pos="851"/>
        </w:tabs>
        <w:ind w:left="0"/>
        <w:rPr>
          <w:rFonts w:cs="Times New Roman"/>
          <w:szCs w:val="24"/>
          <w:shd w:val="clear" w:color="auto" w:fill="FFFFFF"/>
        </w:rPr>
      </w:pPr>
    </w:p>
    <w:p w:rsidR="00585BAE" w:rsidRPr="009F0B4C" w:rsidRDefault="00585BAE" w:rsidP="00FA61CF">
      <w:pPr>
        <w:pStyle w:val="ListeParagraf"/>
        <w:tabs>
          <w:tab w:val="left" w:pos="851"/>
        </w:tabs>
        <w:ind w:left="0"/>
        <w:rPr>
          <w:rFonts w:cs="Times New Roman"/>
          <w:szCs w:val="24"/>
          <w:shd w:val="clear" w:color="auto" w:fill="FFFFFF"/>
        </w:rPr>
      </w:pPr>
    </w:p>
    <w:p w:rsidR="005950E7" w:rsidRDefault="005950E7" w:rsidP="00275102">
      <w:pPr>
        <w:ind w:firstLine="0"/>
        <w:rPr>
          <w:rFonts w:cs="Times New Roman"/>
          <w:szCs w:val="24"/>
          <w:shd w:val="clear" w:color="auto" w:fill="FFFFFF"/>
        </w:rPr>
      </w:pPr>
    </w:p>
    <w:p w:rsidR="00CB07DE" w:rsidRPr="009F0B4C" w:rsidRDefault="00CB07DE" w:rsidP="00694B9A">
      <w:pPr>
        <w:spacing w:line="720" w:lineRule="auto"/>
        <w:ind w:firstLine="0"/>
        <w:rPr>
          <w:rFonts w:cs="Times New Roman"/>
          <w:color w:val="auto"/>
          <w:lang w:eastAsia="tr-TR"/>
        </w:rPr>
      </w:pPr>
    </w:p>
    <w:p w:rsidR="00E9306A" w:rsidRDefault="00E9306A" w:rsidP="00C20777">
      <w:pPr>
        <w:pStyle w:val="Balk1"/>
        <w:numPr>
          <w:ilvl w:val="0"/>
          <w:numId w:val="0"/>
        </w:numPr>
        <w:tabs>
          <w:tab w:val="left" w:pos="993"/>
        </w:tabs>
        <w:ind w:firstLine="567"/>
        <w:rPr>
          <w:bCs w:val="0"/>
          <w:szCs w:val="24"/>
        </w:rPr>
      </w:pPr>
      <w:bookmarkStart w:id="153" w:name="_Toc77109911"/>
    </w:p>
    <w:p w:rsidR="00702EFB" w:rsidRPr="00BA47D8" w:rsidRDefault="001C08A3" w:rsidP="00C20777">
      <w:pPr>
        <w:pStyle w:val="Balk1"/>
        <w:numPr>
          <w:ilvl w:val="0"/>
          <w:numId w:val="0"/>
        </w:numPr>
        <w:tabs>
          <w:tab w:val="left" w:pos="993"/>
        </w:tabs>
        <w:ind w:firstLine="567"/>
        <w:rPr>
          <w:bCs w:val="0"/>
          <w:szCs w:val="24"/>
        </w:rPr>
      </w:pPr>
      <w:r>
        <w:rPr>
          <w:bCs w:val="0"/>
          <w:szCs w:val="24"/>
        </w:rPr>
        <w:t xml:space="preserve">5. </w:t>
      </w:r>
      <w:r w:rsidR="002A224A" w:rsidRPr="00BA47D8">
        <w:rPr>
          <w:bCs w:val="0"/>
          <w:szCs w:val="24"/>
        </w:rPr>
        <w:t>KAYNAK</w:t>
      </w:r>
      <w:r w:rsidR="00702EFB" w:rsidRPr="00BA47D8">
        <w:rPr>
          <w:bCs w:val="0"/>
          <w:szCs w:val="24"/>
        </w:rPr>
        <w:t>LAR</w:t>
      </w:r>
      <w:bookmarkEnd w:id="153"/>
    </w:p>
    <w:p w:rsidR="002A224A" w:rsidRPr="009F0B4C" w:rsidRDefault="002A224A" w:rsidP="00C20777">
      <w:pPr>
        <w:rPr>
          <w:rFonts w:cs="Times New Roman"/>
          <w:lang w:eastAsia="tr-TR"/>
        </w:rPr>
      </w:pPr>
    </w:p>
    <w:p w:rsidR="00D04702" w:rsidRPr="009F0B4C" w:rsidRDefault="00D04702" w:rsidP="00994F88">
      <w:pPr>
        <w:pStyle w:val="Kaynaka"/>
        <w:spacing w:after="240" w:line="240" w:lineRule="auto"/>
        <w:ind w:left="709" w:hanging="709"/>
        <w:rPr>
          <w:rFonts w:cs="Times New Roman"/>
          <w:noProof/>
          <w:szCs w:val="24"/>
        </w:rPr>
      </w:pPr>
      <w:r w:rsidRPr="009F0B4C">
        <w:rPr>
          <w:rFonts w:eastAsia="Verdana" w:cs="Times New Roman"/>
          <w:szCs w:val="24"/>
        </w:rPr>
        <w:t>Ahme</w:t>
      </w:r>
      <w:r w:rsidR="00B42F3C">
        <w:rPr>
          <w:rFonts w:eastAsia="Verdana" w:cs="Times New Roman"/>
          <w:szCs w:val="24"/>
        </w:rPr>
        <w:t>d, D</w:t>
      </w:r>
      <w:proofErr w:type="gramStart"/>
      <w:r w:rsidR="00B42F3C">
        <w:rPr>
          <w:rFonts w:eastAsia="Verdana" w:cs="Times New Roman"/>
          <w:szCs w:val="24"/>
        </w:rPr>
        <w:t>.,</w:t>
      </w:r>
      <w:proofErr w:type="gramEnd"/>
      <w:r w:rsidR="00B42F3C">
        <w:rPr>
          <w:rFonts w:eastAsia="Verdana" w:cs="Times New Roman"/>
          <w:szCs w:val="24"/>
        </w:rPr>
        <w:t xml:space="preserve"> Khan M.M. ve  Saeed R., 2015</w:t>
      </w:r>
      <w:r w:rsidRPr="009F0B4C">
        <w:rPr>
          <w:rFonts w:eastAsia="Verdana" w:cs="Times New Roman"/>
          <w:szCs w:val="24"/>
        </w:rPr>
        <w:t xml:space="preserve">. Comparative Analysis of Phenolics, Flavonoids, and Antiooxidant and Antibacterial Potential of Methanolic, Hexanic and Aqueous Extracts from Adiantum caudatum Leaves, </w:t>
      </w:r>
      <w:r w:rsidRPr="009F0B4C">
        <w:rPr>
          <w:rFonts w:eastAsia="Verdana" w:cs="Times New Roman"/>
          <w:szCs w:val="24"/>
          <w:u w:val="single"/>
        </w:rPr>
        <w:t>Antioxidats</w:t>
      </w:r>
      <w:r w:rsidRPr="009F0B4C">
        <w:rPr>
          <w:rFonts w:eastAsia="Verdana" w:cs="Times New Roman"/>
          <w:szCs w:val="24"/>
        </w:rPr>
        <w:t>, 4</w:t>
      </w:r>
      <w:r w:rsidR="009C5D8A">
        <w:rPr>
          <w:rFonts w:eastAsia="Verdana" w:cs="Times New Roman"/>
          <w:szCs w:val="24"/>
        </w:rPr>
        <w:t>(2)</w:t>
      </w:r>
      <w:r w:rsidRPr="009F0B4C">
        <w:rPr>
          <w:rFonts w:eastAsia="Verdana" w:cs="Times New Roman"/>
          <w:szCs w:val="24"/>
        </w:rPr>
        <w:t xml:space="preserve">, 394-409. </w:t>
      </w:r>
    </w:p>
    <w:p w:rsidR="00A2196E" w:rsidRPr="009F0B4C" w:rsidRDefault="00B42F3C" w:rsidP="0024291C">
      <w:pPr>
        <w:spacing w:after="240" w:line="240" w:lineRule="auto"/>
        <w:ind w:left="709" w:hanging="709"/>
        <w:rPr>
          <w:rFonts w:cs="Times New Roman"/>
        </w:rPr>
      </w:pPr>
      <w:r>
        <w:rPr>
          <w:rFonts w:cs="Times New Roman"/>
        </w:rPr>
        <w:t>Akbulut, G</w:t>
      </w:r>
      <w:proofErr w:type="gramStart"/>
      <w:r>
        <w:rPr>
          <w:rFonts w:cs="Times New Roman"/>
        </w:rPr>
        <w:t>.,</w:t>
      </w:r>
      <w:proofErr w:type="gramEnd"/>
      <w:r>
        <w:rPr>
          <w:rFonts w:cs="Times New Roman"/>
        </w:rPr>
        <w:t xml:space="preserve"> Yıldız, A. ve</w:t>
      </w:r>
      <w:r w:rsidR="00A2196E" w:rsidRPr="009F0B4C">
        <w:rPr>
          <w:rFonts w:cs="Times New Roman"/>
        </w:rPr>
        <w:t xml:space="preserve"> Yalınca, R.</w:t>
      </w:r>
      <w:r>
        <w:rPr>
          <w:rFonts w:cs="Times New Roman"/>
        </w:rPr>
        <w:t>, 2010</w:t>
      </w:r>
      <w:r w:rsidR="00A2196E" w:rsidRPr="009F0B4C">
        <w:rPr>
          <w:rFonts w:cs="Times New Roman"/>
        </w:rPr>
        <w:t>. Nar: Bileşi</w:t>
      </w:r>
      <w:r w:rsidR="003359E8">
        <w:rPr>
          <w:rFonts w:cs="Times New Roman"/>
        </w:rPr>
        <w:t>mi ve Potansiyel Sağlık Etkiler,</w:t>
      </w:r>
      <w:r w:rsidR="00A2196E" w:rsidRPr="009F0B4C">
        <w:rPr>
          <w:rFonts w:cs="Times New Roman"/>
        </w:rPr>
        <w:t xml:space="preserve"> </w:t>
      </w:r>
      <w:r w:rsidR="00A2196E" w:rsidRPr="0050746C">
        <w:rPr>
          <w:rFonts w:cs="Times New Roman"/>
          <w:u w:val="single"/>
        </w:rPr>
        <w:t>Kafkas Üniversitesi Fen Bilimleri Enstitüsü Dergisi</w:t>
      </w:r>
      <w:r w:rsidR="00A2196E" w:rsidRPr="009F0B4C">
        <w:rPr>
          <w:rFonts w:cs="Times New Roman"/>
        </w:rPr>
        <w:t xml:space="preserve">, </w:t>
      </w:r>
      <w:r w:rsidR="009C5D8A">
        <w:rPr>
          <w:rFonts w:cs="Times New Roman"/>
        </w:rPr>
        <w:t xml:space="preserve">3(2), </w:t>
      </w:r>
      <w:r w:rsidR="00A2196E" w:rsidRPr="009F0B4C">
        <w:rPr>
          <w:rFonts w:cs="Times New Roman"/>
        </w:rPr>
        <w:t>53-64.</w:t>
      </w:r>
    </w:p>
    <w:p w:rsidR="00876BF3" w:rsidRPr="0050746C" w:rsidRDefault="00A2196E" w:rsidP="0024291C">
      <w:pPr>
        <w:spacing w:after="240" w:line="240" w:lineRule="auto"/>
        <w:ind w:left="709" w:hanging="709"/>
        <w:rPr>
          <w:rFonts w:cs="Times New Roman"/>
          <w:color w:val="auto"/>
          <w:szCs w:val="24"/>
          <w:shd w:val="clear" w:color="auto" w:fill="FFFFFF"/>
        </w:rPr>
      </w:pPr>
      <w:r w:rsidRPr="0050746C">
        <w:rPr>
          <w:rFonts w:cs="Times New Roman"/>
          <w:color w:val="auto"/>
          <w:szCs w:val="24"/>
          <w:shd w:val="clear" w:color="auto" w:fill="FFFFFF"/>
        </w:rPr>
        <w:t>Akpinar-Bayizit, A</w:t>
      </w:r>
      <w:proofErr w:type="gramStart"/>
      <w:r w:rsidRPr="0050746C">
        <w:rPr>
          <w:rFonts w:cs="Times New Roman"/>
          <w:color w:val="auto"/>
          <w:szCs w:val="24"/>
          <w:shd w:val="clear" w:color="auto" w:fill="FFFFFF"/>
        </w:rPr>
        <w:t>.,</w:t>
      </w:r>
      <w:proofErr w:type="gramEnd"/>
      <w:r w:rsidRPr="0050746C">
        <w:rPr>
          <w:rFonts w:cs="Times New Roman"/>
          <w:color w:val="auto"/>
          <w:szCs w:val="24"/>
          <w:shd w:val="clear" w:color="auto" w:fill="FFFFFF"/>
        </w:rPr>
        <w:t xml:space="preserve"> Ozcan, T., </w:t>
      </w:r>
      <w:r w:rsidR="00E8566D">
        <w:rPr>
          <w:rFonts w:cs="Times New Roman"/>
          <w:color w:val="auto"/>
          <w:szCs w:val="24"/>
          <w:shd w:val="clear" w:color="auto" w:fill="FFFFFF"/>
        </w:rPr>
        <w:t>Yilmaz-Ersan, L. ve</w:t>
      </w:r>
      <w:r w:rsidR="00B42F3C">
        <w:rPr>
          <w:rFonts w:cs="Times New Roman"/>
          <w:color w:val="auto"/>
          <w:szCs w:val="24"/>
          <w:shd w:val="clear" w:color="auto" w:fill="FFFFFF"/>
        </w:rPr>
        <w:t xml:space="preserve"> Yildiz, E., 2016</w:t>
      </w:r>
      <w:r w:rsidRPr="0050746C">
        <w:rPr>
          <w:rFonts w:cs="Times New Roman"/>
          <w:color w:val="auto"/>
          <w:szCs w:val="24"/>
          <w:shd w:val="clear" w:color="auto" w:fill="FFFFFF"/>
        </w:rPr>
        <w:t>. Evaluation of antioxidant activity of pomegranate molasses by 2, 2-Diphenyl</w:t>
      </w:r>
      <w:r w:rsidR="003359E8">
        <w:rPr>
          <w:rFonts w:cs="Times New Roman"/>
          <w:color w:val="auto"/>
          <w:szCs w:val="24"/>
          <w:shd w:val="clear" w:color="auto" w:fill="FFFFFF"/>
        </w:rPr>
        <w:t>-l-Picrylhydrazyl (DPPH) method,</w:t>
      </w:r>
      <w:r w:rsidRPr="0050746C">
        <w:rPr>
          <w:rFonts w:cs="Times New Roman"/>
          <w:color w:val="auto"/>
          <w:szCs w:val="24"/>
          <w:shd w:val="clear" w:color="auto" w:fill="FFFFFF"/>
        </w:rPr>
        <w:t> </w:t>
      </w:r>
      <w:r w:rsidRPr="00B42F3C">
        <w:rPr>
          <w:rFonts w:cs="Times New Roman"/>
          <w:iCs/>
          <w:color w:val="auto"/>
          <w:szCs w:val="24"/>
          <w:u w:val="single"/>
          <w:shd w:val="clear" w:color="auto" w:fill="FFFFFF"/>
        </w:rPr>
        <w:t>International Journal of Chemical Engineering and Applications</w:t>
      </w:r>
      <w:r w:rsidRPr="0050746C">
        <w:rPr>
          <w:rFonts w:cs="Times New Roman"/>
          <w:color w:val="auto"/>
          <w:szCs w:val="24"/>
          <w:shd w:val="clear" w:color="auto" w:fill="FFFFFF"/>
        </w:rPr>
        <w:t>, </w:t>
      </w:r>
      <w:r w:rsidRPr="0050746C">
        <w:rPr>
          <w:rFonts w:cs="Times New Roman"/>
          <w:iCs/>
          <w:color w:val="auto"/>
          <w:szCs w:val="24"/>
          <w:shd w:val="clear" w:color="auto" w:fill="FFFFFF"/>
        </w:rPr>
        <w:t>7</w:t>
      </w:r>
      <w:r w:rsidRPr="0050746C">
        <w:rPr>
          <w:rFonts w:cs="Times New Roman"/>
          <w:color w:val="auto"/>
          <w:szCs w:val="24"/>
          <w:shd w:val="clear" w:color="auto" w:fill="FFFFFF"/>
        </w:rPr>
        <w:t>(1), 71-74.</w:t>
      </w:r>
    </w:p>
    <w:p w:rsidR="00A2196E" w:rsidRPr="00D5119A" w:rsidRDefault="00B42F3C" w:rsidP="0070188A">
      <w:pPr>
        <w:spacing w:after="240" w:line="240" w:lineRule="auto"/>
        <w:ind w:left="709" w:hanging="709"/>
        <w:rPr>
          <w:rFonts w:cs="Times New Roman"/>
          <w:color w:val="000000" w:themeColor="text1"/>
        </w:rPr>
      </w:pPr>
      <w:r w:rsidRPr="00D5119A">
        <w:rPr>
          <w:rFonts w:cs="Times New Roman"/>
          <w:color w:val="000000" w:themeColor="text1"/>
        </w:rPr>
        <w:t>Baysal, T. ve</w:t>
      </w:r>
      <w:r w:rsidR="00A2196E" w:rsidRPr="00D5119A">
        <w:rPr>
          <w:rFonts w:cs="Times New Roman"/>
          <w:color w:val="000000" w:themeColor="text1"/>
        </w:rPr>
        <w:t xml:space="preserve"> Taştan, Ö</w:t>
      </w:r>
      <w:proofErr w:type="gramStart"/>
      <w:r w:rsidR="00A2196E" w:rsidRPr="00D5119A">
        <w:rPr>
          <w:rFonts w:cs="Times New Roman"/>
          <w:color w:val="000000" w:themeColor="text1"/>
        </w:rPr>
        <w:t>.</w:t>
      </w:r>
      <w:r w:rsidRPr="00D5119A">
        <w:rPr>
          <w:rFonts w:cs="Times New Roman"/>
          <w:color w:val="000000" w:themeColor="text1"/>
        </w:rPr>
        <w:t>,</w:t>
      </w:r>
      <w:proofErr w:type="gramEnd"/>
      <w:r w:rsidR="00A2196E" w:rsidRPr="00D5119A">
        <w:rPr>
          <w:rFonts w:cs="Times New Roman"/>
          <w:color w:val="000000" w:themeColor="text1"/>
        </w:rPr>
        <w:t xml:space="preserve"> (2019, O</w:t>
      </w:r>
      <w:r w:rsidR="003359E8" w:rsidRPr="00D5119A">
        <w:rPr>
          <w:rFonts w:cs="Times New Roman"/>
          <w:color w:val="000000" w:themeColor="text1"/>
        </w:rPr>
        <w:t xml:space="preserve">cak 5). </w:t>
      </w:r>
      <w:proofErr w:type="gramStart"/>
      <w:r w:rsidR="003359E8" w:rsidRPr="00D5119A">
        <w:rPr>
          <w:rFonts w:cs="Times New Roman"/>
          <w:color w:val="000000" w:themeColor="text1"/>
        </w:rPr>
        <w:t>Nar Ürünleri ve Üretimi,</w:t>
      </w:r>
      <w:r w:rsidR="00A2196E" w:rsidRPr="00D5119A">
        <w:rPr>
          <w:rFonts w:cs="Times New Roman"/>
          <w:color w:val="000000" w:themeColor="text1"/>
        </w:rPr>
        <w:t xml:space="preserve"> İzmir, Bornova, Türkiye.</w:t>
      </w:r>
      <w:proofErr w:type="gramEnd"/>
    </w:p>
    <w:p w:rsidR="00B42F3C" w:rsidRPr="00B42F3C" w:rsidRDefault="00B42F3C" w:rsidP="0070188A">
      <w:pPr>
        <w:spacing w:after="240" w:line="240" w:lineRule="auto"/>
        <w:ind w:left="709" w:hanging="709"/>
        <w:rPr>
          <w:rFonts w:cs="Times New Roman"/>
          <w:color w:val="auto"/>
          <w:szCs w:val="24"/>
        </w:rPr>
      </w:pPr>
      <w:r w:rsidRPr="00B42F3C">
        <w:rPr>
          <w:rFonts w:cs="Times New Roman"/>
          <w:color w:val="auto"/>
          <w:szCs w:val="24"/>
          <w:shd w:val="clear" w:color="auto" w:fill="FFFFFF"/>
        </w:rPr>
        <w:t>Boussaa, F</w:t>
      </w:r>
      <w:proofErr w:type="gramStart"/>
      <w:r w:rsidRPr="00B42F3C">
        <w:rPr>
          <w:rFonts w:cs="Times New Roman"/>
          <w:color w:val="auto"/>
          <w:szCs w:val="24"/>
          <w:shd w:val="clear" w:color="auto" w:fill="FFFFFF"/>
        </w:rPr>
        <w:t>.,</w:t>
      </w:r>
      <w:proofErr w:type="gramEnd"/>
      <w:r w:rsidRPr="00B42F3C">
        <w:rPr>
          <w:rFonts w:cs="Times New Roman"/>
          <w:color w:val="auto"/>
          <w:szCs w:val="24"/>
          <w:shd w:val="clear" w:color="auto" w:fill="FFFFFF"/>
        </w:rPr>
        <w:t xml:space="preserve"> Zaouay, F., Burlo-Carbonell, F., Noguera-Artiaga, L., Carbonell-Barrachina,</w:t>
      </w:r>
      <w:r>
        <w:rPr>
          <w:rFonts w:cs="Times New Roman"/>
          <w:color w:val="auto"/>
          <w:szCs w:val="24"/>
          <w:shd w:val="clear" w:color="auto" w:fill="FFFFFF"/>
        </w:rPr>
        <w:t xml:space="preserve"> A., Melgarejo, P</w:t>
      </w:r>
      <w:r w:rsidR="00092D0C">
        <w:rPr>
          <w:rFonts w:cs="Times New Roman"/>
          <w:color w:val="auto"/>
          <w:szCs w:val="24"/>
          <w:shd w:val="clear" w:color="auto" w:fill="FFFFFF"/>
        </w:rPr>
        <w:t>. ve</w:t>
      </w:r>
      <w:r>
        <w:rPr>
          <w:rFonts w:cs="Times New Roman"/>
          <w:color w:val="auto"/>
          <w:szCs w:val="24"/>
          <w:shd w:val="clear" w:color="auto" w:fill="FFFFFF"/>
        </w:rPr>
        <w:t xml:space="preserve"> Mars, M., 2020</w:t>
      </w:r>
      <w:r w:rsidRPr="00B42F3C">
        <w:rPr>
          <w:rFonts w:cs="Times New Roman"/>
          <w:color w:val="auto"/>
          <w:szCs w:val="24"/>
          <w:shd w:val="clear" w:color="auto" w:fill="FFFFFF"/>
        </w:rPr>
        <w:t>. Growing Location Affects Physical Properties, Bioactive Compounds, and Antioxidant Activity of Pomegranate Fruit (</w:t>
      </w:r>
      <w:r w:rsidRPr="00341D6C">
        <w:rPr>
          <w:rFonts w:cs="Times New Roman"/>
          <w:i/>
          <w:color w:val="auto"/>
          <w:szCs w:val="24"/>
          <w:shd w:val="clear" w:color="auto" w:fill="FFFFFF"/>
        </w:rPr>
        <w:t>Punica granatum</w:t>
      </w:r>
      <w:r w:rsidR="003359E8">
        <w:rPr>
          <w:rFonts w:cs="Times New Roman"/>
          <w:color w:val="auto"/>
          <w:szCs w:val="24"/>
          <w:shd w:val="clear" w:color="auto" w:fill="FFFFFF"/>
        </w:rPr>
        <w:t xml:space="preserve"> L. var. Gabsi</w:t>
      </w:r>
      <w:proofErr w:type="gramStart"/>
      <w:r w:rsidR="003359E8">
        <w:rPr>
          <w:rFonts w:cs="Times New Roman"/>
          <w:color w:val="auto"/>
          <w:szCs w:val="24"/>
          <w:shd w:val="clear" w:color="auto" w:fill="FFFFFF"/>
        </w:rPr>
        <w:t>)</w:t>
      </w:r>
      <w:proofErr w:type="gramEnd"/>
      <w:r w:rsidR="003359E8">
        <w:rPr>
          <w:rFonts w:cs="Times New Roman"/>
          <w:color w:val="auto"/>
          <w:szCs w:val="24"/>
          <w:shd w:val="clear" w:color="auto" w:fill="FFFFFF"/>
        </w:rPr>
        <w:t>,</w:t>
      </w:r>
      <w:r w:rsidRPr="00B42F3C">
        <w:rPr>
          <w:rFonts w:cs="Times New Roman"/>
          <w:color w:val="auto"/>
          <w:szCs w:val="24"/>
          <w:shd w:val="clear" w:color="auto" w:fill="FFFFFF"/>
        </w:rPr>
        <w:t> </w:t>
      </w:r>
      <w:r w:rsidRPr="008B06BC">
        <w:rPr>
          <w:rFonts w:cs="Times New Roman"/>
          <w:iCs/>
          <w:color w:val="auto"/>
          <w:szCs w:val="24"/>
          <w:u w:val="single"/>
          <w:shd w:val="clear" w:color="auto" w:fill="FFFFFF"/>
        </w:rPr>
        <w:t>International Journal of Fruit Science</w:t>
      </w:r>
      <w:r w:rsidRPr="00B42F3C">
        <w:rPr>
          <w:rFonts w:cs="Times New Roman"/>
          <w:color w:val="auto"/>
          <w:szCs w:val="24"/>
          <w:shd w:val="clear" w:color="auto" w:fill="FFFFFF"/>
        </w:rPr>
        <w:t>, </w:t>
      </w:r>
      <w:r w:rsidRPr="007E4CE9">
        <w:rPr>
          <w:rFonts w:cs="Times New Roman"/>
          <w:iCs/>
          <w:color w:val="auto"/>
          <w:szCs w:val="24"/>
          <w:shd w:val="clear" w:color="auto" w:fill="FFFFFF"/>
        </w:rPr>
        <w:t>20</w:t>
      </w:r>
      <w:r w:rsidR="006029BB">
        <w:rPr>
          <w:rFonts w:cs="Times New Roman"/>
          <w:color w:val="auto"/>
          <w:szCs w:val="24"/>
          <w:shd w:val="clear" w:color="auto" w:fill="FFFFFF"/>
        </w:rPr>
        <w:t>(</w:t>
      </w:r>
      <w:r w:rsidRPr="007E4CE9">
        <w:rPr>
          <w:rFonts w:cs="Times New Roman"/>
          <w:color w:val="auto"/>
          <w:szCs w:val="24"/>
          <w:shd w:val="clear" w:color="auto" w:fill="FFFFFF"/>
        </w:rPr>
        <w:t>2),</w:t>
      </w:r>
      <w:r w:rsidRPr="00B42F3C">
        <w:rPr>
          <w:rFonts w:cs="Times New Roman"/>
          <w:color w:val="auto"/>
          <w:szCs w:val="24"/>
          <w:shd w:val="clear" w:color="auto" w:fill="FFFFFF"/>
        </w:rPr>
        <w:t xml:space="preserve"> 508-523.</w:t>
      </w:r>
    </w:p>
    <w:p w:rsidR="00A2196E" w:rsidRDefault="008B06BC" w:rsidP="0070188A">
      <w:pPr>
        <w:spacing w:after="240" w:line="240" w:lineRule="auto"/>
        <w:ind w:left="709" w:hanging="709"/>
        <w:rPr>
          <w:rFonts w:cs="Times New Roman"/>
        </w:rPr>
      </w:pPr>
      <w:r>
        <w:rPr>
          <w:rFonts w:cs="Times New Roman"/>
        </w:rPr>
        <w:t>Bölek, S</w:t>
      </w:r>
      <w:proofErr w:type="gramStart"/>
      <w:r>
        <w:rPr>
          <w:rFonts w:cs="Times New Roman"/>
        </w:rPr>
        <w:t>.,</w:t>
      </w:r>
      <w:proofErr w:type="gramEnd"/>
      <w:r>
        <w:rPr>
          <w:rFonts w:cs="Times New Roman"/>
        </w:rPr>
        <w:t xml:space="preserve"> 2020</w:t>
      </w:r>
      <w:r w:rsidR="00A2196E" w:rsidRPr="009F0B4C">
        <w:rPr>
          <w:rFonts w:cs="Times New Roman"/>
        </w:rPr>
        <w:t>. Kurutulmuş Nar (</w:t>
      </w:r>
      <w:r w:rsidR="00A2196E" w:rsidRPr="00341D6C">
        <w:rPr>
          <w:rFonts w:cs="Times New Roman"/>
          <w:i/>
        </w:rPr>
        <w:t>Punica granatum</w:t>
      </w:r>
      <w:r w:rsidR="00A2196E" w:rsidRPr="009F0B4C">
        <w:rPr>
          <w:rFonts w:cs="Times New Roman"/>
        </w:rPr>
        <w:t>) Kabuğu Tozunun Glutensiz Bisküvilerin Tekstürel, Duyusal ve Bazı Fizikokimy</w:t>
      </w:r>
      <w:r w:rsidR="007E4CE9">
        <w:rPr>
          <w:rFonts w:cs="Times New Roman"/>
        </w:rPr>
        <w:t>asal Özellikleri Üzerine Etkisi,</w:t>
      </w:r>
      <w:r w:rsidR="00A2196E" w:rsidRPr="009F0B4C">
        <w:rPr>
          <w:rFonts w:cs="Times New Roman"/>
        </w:rPr>
        <w:t xml:space="preserve"> </w:t>
      </w:r>
      <w:r w:rsidR="00A2196E" w:rsidRPr="008B06BC">
        <w:rPr>
          <w:rFonts w:cs="Times New Roman"/>
          <w:u w:val="single"/>
        </w:rPr>
        <w:t>Kahramanmaraş Sütçü İmam Üniversitesi Mühendislik Bilimleri Dergisi</w:t>
      </w:r>
      <w:r w:rsidR="00E66E8E">
        <w:rPr>
          <w:rFonts w:cs="Times New Roman"/>
        </w:rPr>
        <w:t>,</w:t>
      </w:r>
      <w:r w:rsidR="00585BAE">
        <w:rPr>
          <w:rFonts w:cs="Times New Roman"/>
        </w:rPr>
        <w:t xml:space="preserve"> </w:t>
      </w:r>
      <w:r w:rsidR="00E66E8E">
        <w:rPr>
          <w:rFonts w:cs="Times New Roman"/>
        </w:rPr>
        <w:t xml:space="preserve">23(4), </w:t>
      </w:r>
      <w:r w:rsidR="00A2196E" w:rsidRPr="009F0B4C">
        <w:rPr>
          <w:rFonts w:cs="Times New Roman"/>
        </w:rPr>
        <w:t>209-218.</w:t>
      </w:r>
    </w:p>
    <w:p w:rsidR="00C11235" w:rsidRPr="00D5119A" w:rsidRDefault="00C11235" w:rsidP="0070188A">
      <w:pPr>
        <w:spacing w:after="240" w:line="240" w:lineRule="auto"/>
        <w:ind w:left="709" w:hanging="709"/>
        <w:rPr>
          <w:rFonts w:cs="Times New Roman"/>
          <w:color w:val="000000" w:themeColor="text1"/>
          <w:szCs w:val="24"/>
        </w:rPr>
      </w:pPr>
      <w:r w:rsidRPr="00D5119A">
        <w:rPr>
          <w:rFonts w:cs="Times New Roman"/>
          <w:color w:val="000000" w:themeColor="text1"/>
          <w:szCs w:val="24"/>
        </w:rPr>
        <w:t>Cemeroğlu, B. 2010. Gıda Analizleri. Gıda Teknolojisi Derneği Yayınları No:34, Ankara, s: 657.</w:t>
      </w:r>
    </w:p>
    <w:p w:rsidR="00A2196E" w:rsidRDefault="00A2196E" w:rsidP="0070188A">
      <w:pPr>
        <w:spacing w:after="240" w:line="240" w:lineRule="auto"/>
        <w:ind w:left="709" w:hanging="709"/>
        <w:rPr>
          <w:rFonts w:cs="Times New Roman"/>
        </w:rPr>
      </w:pPr>
      <w:r w:rsidRPr="009F0B4C">
        <w:rPr>
          <w:rFonts w:cs="Times New Roman"/>
        </w:rPr>
        <w:t>Ça</w:t>
      </w:r>
      <w:r w:rsidR="008B06BC">
        <w:rPr>
          <w:rFonts w:cs="Times New Roman"/>
        </w:rPr>
        <w:t>m, M</w:t>
      </w:r>
      <w:proofErr w:type="gramStart"/>
      <w:r w:rsidR="008B06BC">
        <w:rPr>
          <w:rFonts w:cs="Times New Roman"/>
        </w:rPr>
        <w:t>.,</w:t>
      </w:r>
      <w:proofErr w:type="gramEnd"/>
      <w:r w:rsidR="008B06BC">
        <w:rPr>
          <w:rFonts w:cs="Times New Roman"/>
        </w:rPr>
        <w:t xml:space="preserve"> Hışıl, Y. ve Durmaz, G., 2009</w:t>
      </w:r>
      <w:r w:rsidRPr="009F0B4C">
        <w:rPr>
          <w:rFonts w:cs="Times New Roman"/>
        </w:rPr>
        <w:t>. Classification of Eight Pomegranate Juices Based on Antioxidant Ca</w:t>
      </w:r>
      <w:r w:rsidR="007E4CE9">
        <w:rPr>
          <w:rFonts w:cs="Times New Roman"/>
        </w:rPr>
        <w:t>pacity Measured by Four Methods,</w:t>
      </w:r>
      <w:r w:rsidRPr="009F0B4C">
        <w:rPr>
          <w:rFonts w:cs="Times New Roman"/>
        </w:rPr>
        <w:t xml:space="preserve"> </w:t>
      </w:r>
      <w:r w:rsidRPr="008B06BC">
        <w:rPr>
          <w:rFonts w:cs="Times New Roman"/>
          <w:u w:val="single"/>
        </w:rPr>
        <w:t xml:space="preserve">Food </w:t>
      </w:r>
      <w:r w:rsidR="00585BAE">
        <w:rPr>
          <w:rFonts w:cs="Times New Roman"/>
          <w:u w:val="single"/>
        </w:rPr>
        <w:t>C</w:t>
      </w:r>
      <w:r w:rsidRPr="008B06BC">
        <w:rPr>
          <w:rFonts w:cs="Times New Roman"/>
          <w:u w:val="single"/>
        </w:rPr>
        <w:t>hemistry</w:t>
      </w:r>
      <w:r w:rsidRPr="009F0B4C">
        <w:rPr>
          <w:rFonts w:cs="Times New Roman"/>
        </w:rPr>
        <w:t>,</w:t>
      </w:r>
      <w:r w:rsidR="006029BB">
        <w:rPr>
          <w:rFonts w:cs="Times New Roman"/>
        </w:rPr>
        <w:t xml:space="preserve"> 112(3),</w:t>
      </w:r>
      <w:r w:rsidRPr="009F0B4C">
        <w:rPr>
          <w:rFonts w:cs="Times New Roman"/>
        </w:rPr>
        <w:t xml:space="preserve"> 721-726.</w:t>
      </w:r>
    </w:p>
    <w:p w:rsidR="00A2196E" w:rsidRPr="009F0B4C" w:rsidRDefault="008B06BC" w:rsidP="0070188A">
      <w:pPr>
        <w:spacing w:after="240" w:line="240" w:lineRule="auto"/>
        <w:ind w:left="709" w:hanging="709"/>
        <w:rPr>
          <w:rFonts w:cs="Times New Roman"/>
        </w:rPr>
      </w:pPr>
      <w:r>
        <w:rPr>
          <w:rFonts w:cs="Times New Roman"/>
        </w:rPr>
        <w:t>Çil, O</w:t>
      </w:r>
      <w:proofErr w:type="gramStart"/>
      <w:r>
        <w:rPr>
          <w:rFonts w:cs="Times New Roman"/>
        </w:rPr>
        <w:t>.,</w:t>
      </w:r>
      <w:proofErr w:type="gramEnd"/>
      <w:r>
        <w:rPr>
          <w:rFonts w:cs="Times New Roman"/>
        </w:rPr>
        <w:t xml:space="preserve"> Erdem, F. ve</w:t>
      </w:r>
      <w:r w:rsidR="00A2196E" w:rsidRPr="009F0B4C">
        <w:rPr>
          <w:rFonts w:cs="Times New Roman"/>
        </w:rPr>
        <w:t xml:space="preserve"> Aday, M. S.</w:t>
      </w:r>
      <w:r>
        <w:rPr>
          <w:rFonts w:cs="Times New Roman"/>
        </w:rPr>
        <w:t>, 2020</w:t>
      </w:r>
      <w:r w:rsidR="00A2196E" w:rsidRPr="009F0B4C">
        <w:rPr>
          <w:rFonts w:cs="Times New Roman"/>
        </w:rPr>
        <w:t>. Nar (</w:t>
      </w:r>
      <w:r w:rsidR="00A2196E" w:rsidRPr="00341D6C">
        <w:rPr>
          <w:rFonts w:cs="Times New Roman"/>
          <w:i/>
        </w:rPr>
        <w:t>Punica granatum</w:t>
      </w:r>
      <w:r w:rsidR="00A2196E" w:rsidRPr="009F0B4C">
        <w:rPr>
          <w:rFonts w:cs="Times New Roman"/>
        </w:rPr>
        <w:t>): Sağlığa yararı, Ekonomik değeri ve H</w:t>
      </w:r>
      <w:r w:rsidR="007E4CE9">
        <w:rPr>
          <w:rFonts w:cs="Times New Roman"/>
        </w:rPr>
        <w:t>asat Sonrası Muhafaza Metotları,</w:t>
      </w:r>
      <w:r w:rsidR="00A2196E" w:rsidRPr="009F0B4C">
        <w:rPr>
          <w:rFonts w:cs="Times New Roman"/>
        </w:rPr>
        <w:t xml:space="preserve"> </w:t>
      </w:r>
      <w:r w:rsidR="00A2196E" w:rsidRPr="008B06BC">
        <w:rPr>
          <w:rFonts w:cs="Times New Roman"/>
          <w:u w:val="single"/>
        </w:rPr>
        <w:t>Gıda</w:t>
      </w:r>
      <w:r w:rsidR="00A2196E" w:rsidRPr="009F0B4C">
        <w:rPr>
          <w:rFonts w:cs="Times New Roman"/>
        </w:rPr>
        <w:t>, 45(5), 881-893.</w:t>
      </w:r>
    </w:p>
    <w:p w:rsidR="00A2196E" w:rsidRPr="009F0B4C" w:rsidRDefault="008B06BC" w:rsidP="0070188A">
      <w:pPr>
        <w:spacing w:after="240" w:line="240" w:lineRule="auto"/>
        <w:ind w:left="709" w:hanging="709"/>
        <w:rPr>
          <w:rFonts w:cs="Times New Roman"/>
        </w:rPr>
      </w:pPr>
      <w:r>
        <w:rPr>
          <w:rFonts w:cs="Times New Roman"/>
        </w:rPr>
        <w:t>Dayi, B</w:t>
      </w:r>
      <w:proofErr w:type="gramStart"/>
      <w:r>
        <w:rPr>
          <w:rFonts w:cs="Times New Roman"/>
        </w:rPr>
        <w:t>.,</w:t>
      </w:r>
      <w:proofErr w:type="gramEnd"/>
      <w:r>
        <w:rPr>
          <w:rFonts w:cs="Times New Roman"/>
        </w:rPr>
        <w:t xml:space="preserve"> Akdoğan, H. A. ve</w:t>
      </w:r>
      <w:r w:rsidR="00A2196E" w:rsidRPr="009F0B4C">
        <w:rPr>
          <w:rFonts w:cs="Times New Roman"/>
        </w:rPr>
        <w:t xml:space="preserve"> Akdoğan, A.</w:t>
      </w:r>
      <w:r>
        <w:rPr>
          <w:rFonts w:cs="Times New Roman"/>
        </w:rPr>
        <w:t>, 2017</w:t>
      </w:r>
      <w:r w:rsidR="00A2196E" w:rsidRPr="009F0B4C">
        <w:rPr>
          <w:rFonts w:cs="Times New Roman"/>
        </w:rPr>
        <w:t>. Nar Sosunda Kromatografik Yöntemle Bazı Polisiklik Aro</w:t>
      </w:r>
      <w:r w:rsidR="007E4CE9">
        <w:rPr>
          <w:rFonts w:cs="Times New Roman"/>
        </w:rPr>
        <w:t xml:space="preserve">matik Hidrokarbonların Analizi, </w:t>
      </w:r>
      <w:r w:rsidR="00A2196E" w:rsidRPr="008B06BC">
        <w:rPr>
          <w:rFonts w:cs="Times New Roman"/>
          <w:u w:val="single"/>
        </w:rPr>
        <w:t>Akademik Gıda</w:t>
      </w:r>
      <w:r w:rsidR="00A2196E" w:rsidRPr="009F0B4C">
        <w:rPr>
          <w:rFonts w:cs="Times New Roman"/>
        </w:rPr>
        <w:t>,</w:t>
      </w:r>
      <w:r w:rsidR="006029BB">
        <w:rPr>
          <w:rFonts w:cs="Times New Roman"/>
        </w:rPr>
        <w:t xml:space="preserve"> 15(3),</w:t>
      </w:r>
      <w:r w:rsidR="00A2196E" w:rsidRPr="009F0B4C">
        <w:rPr>
          <w:rFonts w:cs="Times New Roman"/>
        </w:rPr>
        <w:t xml:space="preserve"> 269-273.</w:t>
      </w:r>
    </w:p>
    <w:p w:rsidR="006B4104" w:rsidRPr="00D5119A" w:rsidRDefault="00594954" w:rsidP="0070188A">
      <w:pPr>
        <w:spacing w:after="240" w:line="240" w:lineRule="auto"/>
        <w:ind w:left="709" w:hanging="709"/>
        <w:rPr>
          <w:rFonts w:cs="Times New Roman"/>
          <w:color w:val="000000" w:themeColor="text1"/>
          <w:szCs w:val="24"/>
          <w:shd w:val="clear" w:color="auto" w:fill="FFFFFF"/>
        </w:rPr>
      </w:pPr>
      <w:r w:rsidRPr="00D5119A">
        <w:rPr>
          <w:rFonts w:cs="Times New Roman"/>
          <w:color w:val="000000" w:themeColor="text1"/>
          <w:szCs w:val="24"/>
          <w:shd w:val="clear" w:color="auto" w:fill="FFFFFF"/>
        </w:rPr>
        <w:t>Değirmenci, İ</w:t>
      </w:r>
      <w:proofErr w:type="gramStart"/>
      <w:r w:rsidRPr="00D5119A">
        <w:rPr>
          <w:rFonts w:cs="Times New Roman"/>
          <w:color w:val="000000" w:themeColor="text1"/>
          <w:szCs w:val="24"/>
          <w:shd w:val="clear" w:color="auto" w:fill="FFFFFF"/>
        </w:rPr>
        <w:t>.,</w:t>
      </w:r>
      <w:proofErr w:type="gramEnd"/>
      <w:r w:rsidRPr="00D5119A">
        <w:rPr>
          <w:rFonts w:cs="Times New Roman"/>
          <w:color w:val="000000" w:themeColor="text1"/>
          <w:szCs w:val="24"/>
          <w:shd w:val="clear" w:color="auto" w:fill="FFFFFF"/>
        </w:rPr>
        <w:t xml:space="preserve"> 2017</w:t>
      </w:r>
      <w:r w:rsidR="006B4104" w:rsidRPr="00D5119A">
        <w:rPr>
          <w:rFonts w:cs="Times New Roman"/>
          <w:color w:val="000000" w:themeColor="text1"/>
          <w:szCs w:val="24"/>
          <w:shd w:val="clear" w:color="auto" w:fill="FFFFFF"/>
        </w:rPr>
        <w:t>. Antimicrobial effect of bitter orange sauce, pomegranate sauce, plum sauce, and sumac sauce against some food pathogens bacteria (Salmonella, E. coli, E. coli O157: H7, Listeria spp., S. aureus).</w:t>
      </w:r>
    </w:p>
    <w:p w:rsidR="008A54AA" w:rsidRPr="00AA3B22" w:rsidRDefault="008A54AA" w:rsidP="0070188A">
      <w:pPr>
        <w:spacing w:after="240" w:line="240" w:lineRule="auto"/>
        <w:ind w:left="709" w:hanging="709"/>
        <w:rPr>
          <w:rFonts w:cs="Times New Roman"/>
          <w:color w:val="000000" w:themeColor="text1"/>
          <w:szCs w:val="24"/>
        </w:rPr>
      </w:pPr>
      <w:r>
        <w:t>Dokuzoğuz M ve Mendilcioğlu K</w:t>
      </w:r>
      <w:proofErr w:type="gramStart"/>
      <w:r>
        <w:t>.,</w:t>
      </w:r>
      <w:proofErr w:type="gramEnd"/>
      <w:r>
        <w:t xml:space="preserve"> 1978. Ege </w:t>
      </w:r>
      <w:r w:rsidR="00171B00">
        <w:t>Bölgesi Nar Çeşitleri Üzerinde Pomolojik Çalışmalar</w:t>
      </w:r>
      <w:r>
        <w:t>. Ege Üniversitesi Z</w:t>
      </w:r>
      <w:r w:rsidR="00171B00">
        <w:t>iraat Fakültesi Dergisi, 15(12),</w:t>
      </w:r>
      <w:r>
        <w:t xml:space="preserve"> 133-159.</w:t>
      </w:r>
    </w:p>
    <w:p w:rsidR="00A2196E" w:rsidRPr="009F0B4C" w:rsidRDefault="000C411C" w:rsidP="0070188A">
      <w:pPr>
        <w:spacing w:after="240" w:line="240" w:lineRule="auto"/>
        <w:ind w:left="709" w:hanging="709"/>
        <w:rPr>
          <w:rFonts w:cs="Times New Roman"/>
        </w:rPr>
      </w:pPr>
      <w:r>
        <w:rPr>
          <w:rFonts w:cs="Times New Roman"/>
          <w:noProof/>
          <w:lang w:eastAsia="tr-TR"/>
        </w:rPr>
        <mc:AlternateContent>
          <mc:Choice Requires="wps">
            <w:drawing>
              <wp:anchor distT="0" distB="0" distL="114300" distR="114300" simplePos="0" relativeHeight="251677696" behindDoc="0" locked="0" layoutInCell="1" allowOverlap="1">
                <wp:simplePos x="0" y="0"/>
                <wp:positionH relativeFrom="column">
                  <wp:posOffset>2722245</wp:posOffset>
                </wp:positionH>
                <wp:positionV relativeFrom="paragraph">
                  <wp:posOffset>436880</wp:posOffset>
                </wp:positionV>
                <wp:extent cx="533400" cy="434340"/>
                <wp:effectExtent l="0" t="0" r="19050" b="22860"/>
                <wp:wrapNone/>
                <wp:docPr id="1066" name="Metin Kutusu 1066"/>
                <wp:cNvGraphicFramePr/>
                <a:graphic xmlns:a="http://schemas.openxmlformats.org/drawingml/2006/main">
                  <a:graphicData uri="http://schemas.microsoft.com/office/word/2010/wordprocessingShape">
                    <wps:wsp>
                      <wps:cNvSpPr txBox="1"/>
                      <wps:spPr>
                        <a:xfrm>
                          <a:off x="0" y="0"/>
                          <a:ext cx="533400" cy="43434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071445" w:rsidRDefault="000714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1066" o:spid="_x0000_s1035" type="#_x0000_t202" style="position:absolute;left:0;text-align:left;margin-left:214.35pt;margin-top:34.4pt;width:42pt;height:34.2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" fillcolor="white [3212]" strokecolor="white [3212]" strokeweight=".5pt">
                <v:textbox>
                  <w:txbxContent>
                    <w:p w:rsidR="00071445" w:rsidRDefault="00071445"/>
                  </w:txbxContent>
                </v:textbox>
              </v:shape>
            </w:pict>
          </mc:Fallback>
        </mc:AlternateContent>
      </w:r>
      <w:r w:rsidR="00A2196E" w:rsidRPr="009F0B4C">
        <w:rPr>
          <w:rFonts w:cs="Times New Roman"/>
        </w:rPr>
        <w:t>Durgaç, C</w:t>
      </w:r>
      <w:proofErr w:type="gramStart"/>
      <w:r w:rsidR="00A2196E" w:rsidRPr="009F0B4C">
        <w:rPr>
          <w:rFonts w:cs="Times New Roman"/>
        </w:rPr>
        <w:t>.,</w:t>
      </w:r>
      <w:proofErr w:type="gramEnd"/>
      <w:r w:rsidR="00A2196E" w:rsidRPr="009F0B4C">
        <w:rPr>
          <w:rFonts w:cs="Times New Roman"/>
        </w:rPr>
        <w:t xml:space="preserve"> Özgen, M., Şimşek, Ö., Kaçar, Y. A., Kıyga, Y., Çelebi, S.,</w:t>
      </w:r>
      <w:r w:rsidR="00E8566D">
        <w:rPr>
          <w:rFonts w:cs="Times New Roman"/>
        </w:rPr>
        <w:t xml:space="preserve"> Gündüz, K. ve Serçe, S., 2008</w:t>
      </w:r>
      <w:r w:rsidR="00A2196E" w:rsidRPr="009F0B4C">
        <w:rPr>
          <w:rFonts w:cs="Times New Roman"/>
        </w:rPr>
        <w:t>. Molecular and Pomological Diversity Among Pomegranate (</w:t>
      </w:r>
      <w:r w:rsidR="00A2196E" w:rsidRPr="00341D6C">
        <w:rPr>
          <w:rFonts w:cs="Times New Roman"/>
          <w:i/>
        </w:rPr>
        <w:t xml:space="preserve">Punica </w:t>
      </w:r>
      <w:r w:rsidR="00A2196E" w:rsidRPr="00341D6C">
        <w:rPr>
          <w:rFonts w:cs="Times New Roman"/>
          <w:i/>
        </w:rPr>
        <w:lastRenderedPageBreak/>
        <w:t>granatum</w:t>
      </w:r>
      <w:r w:rsidR="00A2196E" w:rsidRPr="009F0B4C">
        <w:rPr>
          <w:rFonts w:cs="Times New Roman"/>
        </w:rPr>
        <w:t xml:space="preserve"> L.) Cultivars in Eastern</w:t>
      </w:r>
      <w:r w:rsidR="007E4CE9">
        <w:rPr>
          <w:rFonts w:cs="Times New Roman"/>
        </w:rPr>
        <w:t xml:space="preserve"> Mediterranean Region of Turkey,</w:t>
      </w:r>
      <w:r w:rsidR="00A2196E" w:rsidRPr="009F0B4C">
        <w:rPr>
          <w:rFonts w:cs="Times New Roman"/>
        </w:rPr>
        <w:t xml:space="preserve"> </w:t>
      </w:r>
      <w:r w:rsidR="00A2196E" w:rsidRPr="00E8566D">
        <w:rPr>
          <w:rFonts w:cs="Times New Roman"/>
          <w:u w:val="single"/>
        </w:rPr>
        <w:t>African Journal of Biotechnology</w:t>
      </w:r>
      <w:r w:rsidR="00A2196E" w:rsidRPr="009F0B4C">
        <w:rPr>
          <w:rFonts w:cs="Times New Roman"/>
        </w:rPr>
        <w:t xml:space="preserve">, </w:t>
      </w:r>
      <w:r w:rsidR="00171B00">
        <w:rPr>
          <w:rFonts w:cs="Times New Roman"/>
        </w:rPr>
        <w:t xml:space="preserve">7(9), </w:t>
      </w:r>
      <w:r w:rsidR="00A2196E" w:rsidRPr="009F0B4C">
        <w:rPr>
          <w:rFonts w:cs="Times New Roman"/>
        </w:rPr>
        <w:t>1294-1301.</w:t>
      </w:r>
    </w:p>
    <w:p w:rsidR="00A2196E" w:rsidRPr="009F0B4C" w:rsidRDefault="00092D0C" w:rsidP="0070188A">
      <w:pPr>
        <w:spacing w:after="240" w:line="240" w:lineRule="auto"/>
        <w:ind w:left="709" w:hanging="709"/>
        <w:rPr>
          <w:rFonts w:cs="Times New Roman"/>
        </w:rPr>
      </w:pPr>
      <w:r>
        <w:rPr>
          <w:rFonts w:cs="Times New Roman"/>
        </w:rPr>
        <w:t>Erbil, N. ve Arslan</w:t>
      </w:r>
      <w:r w:rsidR="00A2196E" w:rsidRPr="009F0B4C">
        <w:rPr>
          <w:rFonts w:cs="Times New Roman"/>
        </w:rPr>
        <w:t>, M</w:t>
      </w:r>
      <w:proofErr w:type="gramStart"/>
      <w:r w:rsidR="00A2196E" w:rsidRPr="009F0B4C">
        <w:rPr>
          <w:rFonts w:cs="Times New Roman"/>
        </w:rPr>
        <w:t>.</w:t>
      </w:r>
      <w:r>
        <w:rPr>
          <w:rFonts w:cs="Times New Roman"/>
        </w:rPr>
        <w:t>,</w:t>
      </w:r>
      <w:proofErr w:type="gramEnd"/>
      <w:r>
        <w:rPr>
          <w:rFonts w:cs="Times New Roman"/>
        </w:rPr>
        <w:t xml:space="preserve"> 2019</w:t>
      </w:r>
      <w:r w:rsidR="00A2196E" w:rsidRPr="009F0B4C">
        <w:rPr>
          <w:rFonts w:cs="Times New Roman"/>
        </w:rPr>
        <w:t>. Geleneksel Yöntemlerle Üretilen Nar Ekşisinin Antibakteriyel ve</w:t>
      </w:r>
      <w:r w:rsidR="007E4CE9">
        <w:rPr>
          <w:rFonts w:cs="Times New Roman"/>
        </w:rPr>
        <w:t xml:space="preserve"> Antimutajenik Etki Potansiyeli,</w:t>
      </w:r>
      <w:r w:rsidR="00A2196E" w:rsidRPr="009F0B4C">
        <w:rPr>
          <w:rFonts w:cs="Times New Roman"/>
        </w:rPr>
        <w:t xml:space="preserve"> </w:t>
      </w:r>
      <w:r w:rsidR="00A2196E" w:rsidRPr="00092D0C">
        <w:rPr>
          <w:rFonts w:cs="Times New Roman"/>
          <w:u w:val="single"/>
        </w:rPr>
        <w:t>Erzincan Üniversitesi Fen Bilimleri Enstitüsü Dergisi</w:t>
      </w:r>
      <w:r w:rsidR="00A2196E" w:rsidRPr="009F0B4C">
        <w:rPr>
          <w:rFonts w:cs="Times New Roman"/>
        </w:rPr>
        <w:t>,</w:t>
      </w:r>
      <w:r w:rsidR="002811F7">
        <w:rPr>
          <w:rFonts w:cs="Times New Roman"/>
        </w:rPr>
        <w:t xml:space="preserve"> 12(2),</w:t>
      </w:r>
      <w:r w:rsidR="00A2196E" w:rsidRPr="009F0B4C">
        <w:rPr>
          <w:rFonts w:cs="Times New Roman"/>
        </w:rPr>
        <w:t xml:space="preserve"> 957-965.</w:t>
      </w:r>
    </w:p>
    <w:p w:rsidR="00A2196E" w:rsidRPr="009F0B4C" w:rsidRDefault="00092D0C" w:rsidP="0070188A">
      <w:pPr>
        <w:spacing w:after="240" w:line="240" w:lineRule="auto"/>
        <w:ind w:left="709" w:hanging="709"/>
        <w:rPr>
          <w:rFonts w:cs="Times New Roman"/>
        </w:rPr>
      </w:pPr>
      <w:r>
        <w:rPr>
          <w:rFonts w:cs="Times New Roman"/>
        </w:rPr>
        <w:t>Ergin, S. Ö</w:t>
      </w:r>
      <w:proofErr w:type="gramStart"/>
      <w:r>
        <w:rPr>
          <w:rFonts w:cs="Times New Roman"/>
        </w:rPr>
        <w:t>.,</w:t>
      </w:r>
      <w:proofErr w:type="gramEnd"/>
      <w:r>
        <w:rPr>
          <w:rFonts w:cs="Times New Roman"/>
        </w:rPr>
        <w:t xml:space="preserve"> 2019</w:t>
      </w:r>
      <w:r w:rsidR="00A2196E" w:rsidRPr="009F0B4C">
        <w:rPr>
          <w:rFonts w:cs="Times New Roman"/>
        </w:rPr>
        <w:t>. Nar Meyvesi (</w:t>
      </w:r>
      <w:r w:rsidR="00A2196E" w:rsidRPr="00341D6C">
        <w:rPr>
          <w:rFonts w:cs="Times New Roman"/>
          <w:i/>
        </w:rPr>
        <w:t>Punica granatum</w:t>
      </w:r>
      <w:r w:rsidR="00A2196E" w:rsidRPr="009F0B4C">
        <w:rPr>
          <w:rFonts w:cs="Times New Roman"/>
        </w:rPr>
        <w:t xml:space="preserve"> L.) ile Farklı Nar Ürün</w:t>
      </w:r>
      <w:r w:rsidR="007E4CE9">
        <w:rPr>
          <w:rFonts w:cs="Times New Roman"/>
        </w:rPr>
        <w:t>lerinin Antioksidan Özellikleri,</w:t>
      </w:r>
      <w:r w:rsidR="00A2196E" w:rsidRPr="009F0B4C">
        <w:rPr>
          <w:rFonts w:cs="Times New Roman"/>
        </w:rPr>
        <w:t xml:space="preserve"> </w:t>
      </w:r>
      <w:r w:rsidR="00A2196E" w:rsidRPr="00E8566D">
        <w:rPr>
          <w:rFonts w:cs="Times New Roman"/>
          <w:u w:val="single"/>
        </w:rPr>
        <w:t>Akademik Gıda</w:t>
      </w:r>
      <w:r w:rsidR="00A2196E" w:rsidRPr="009F0B4C">
        <w:rPr>
          <w:rFonts w:cs="Times New Roman"/>
        </w:rPr>
        <w:t>,</w:t>
      </w:r>
      <w:r w:rsidR="004D4CA6">
        <w:rPr>
          <w:rFonts w:cs="Times New Roman"/>
        </w:rPr>
        <w:t xml:space="preserve"> 17(2),</w:t>
      </w:r>
      <w:r w:rsidR="00A2196E" w:rsidRPr="009F0B4C">
        <w:rPr>
          <w:rFonts w:cs="Times New Roman"/>
        </w:rPr>
        <w:t xml:space="preserve"> 243-251.</w:t>
      </w:r>
    </w:p>
    <w:p w:rsidR="00A2196E" w:rsidRDefault="00E8566D" w:rsidP="0070188A">
      <w:pPr>
        <w:spacing w:after="240" w:line="240" w:lineRule="auto"/>
        <w:ind w:left="709" w:hanging="709"/>
        <w:rPr>
          <w:rFonts w:cs="Times New Roman"/>
        </w:rPr>
      </w:pPr>
      <w:r>
        <w:rPr>
          <w:rFonts w:cs="Times New Roman"/>
        </w:rPr>
        <w:t>Fischer, U. A</w:t>
      </w:r>
      <w:proofErr w:type="gramStart"/>
      <w:r>
        <w:rPr>
          <w:rFonts w:cs="Times New Roman"/>
        </w:rPr>
        <w:t>.,</w:t>
      </w:r>
      <w:proofErr w:type="gramEnd"/>
      <w:r>
        <w:rPr>
          <w:rFonts w:cs="Times New Roman"/>
        </w:rPr>
        <w:t xml:space="preserve"> Carle, R. ve</w:t>
      </w:r>
      <w:r w:rsidR="00A2196E" w:rsidRPr="009F0B4C">
        <w:rPr>
          <w:rFonts w:cs="Times New Roman"/>
        </w:rPr>
        <w:t xml:space="preserve"> Kammerer, D. R.</w:t>
      </w:r>
      <w:r>
        <w:rPr>
          <w:rFonts w:cs="Times New Roman"/>
        </w:rPr>
        <w:t xml:space="preserve">, </w:t>
      </w:r>
      <w:r w:rsidR="00A2196E" w:rsidRPr="009F0B4C">
        <w:rPr>
          <w:rFonts w:cs="Times New Roman"/>
        </w:rPr>
        <w:t>2</w:t>
      </w:r>
      <w:r>
        <w:rPr>
          <w:rFonts w:cs="Times New Roman"/>
        </w:rPr>
        <w:t>011</w:t>
      </w:r>
      <w:r w:rsidR="00A2196E" w:rsidRPr="009F0B4C">
        <w:rPr>
          <w:rFonts w:cs="Times New Roman"/>
        </w:rPr>
        <w:t>. Identification and Quantification of Phenolic Compounds From Pomegranate (</w:t>
      </w:r>
      <w:r w:rsidR="00A2196E" w:rsidRPr="003D6CF2">
        <w:rPr>
          <w:rFonts w:cs="Times New Roman"/>
          <w:i/>
          <w:color w:val="auto"/>
        </w:rPr>
        <w:t>Punica granatum</w:t>
      </w:r>
      <w:r w:rsidR="00A2196E" w:rsidRPr="003D6CF2">
        <w:rPr>
          <w:rFonts w:cs="Times New Roman"/>
          <w:color w:val="auto"/>
        </w:rPr>
        <w:t xml:space="preserve"> </w:t>
      </w:r>
      <w:r w:rsidR="00A2196E" w:rsidRPr="009F0B4C">
        <w:rPr>
          <w:rFonts w:cs="Times New Roman"/>
        </w:rPr>
        <w:t>L.) Peel, Mesocarp, Aril and Differently Prod</w:t>
      </w:r>
      <w:r w:rsidR="007E4CE9">
        <w:rPr>
          <w:rFonts w:cs="Times New Roman"/>
        </w:rPr>
        <w:t>uced Juices by HPLC-DAD–ESI/MSn,</w:t>
      </w:r>
      <w:r w:rsidR="00A2196E" w:rsidRPr="009F0B4C">
        <w:rPr>
          <w:rFonts w:cs="Times New Roman"/>
        </w:rPr>
        <w:t xml:space="preserve"> </w:t>
      </w:r>
      <w:r w:rsidR="00A2196E" w:rsidRPr="00E8566D">
        <w:rPr>
          <w:rFonts w:cs="Times New Roman"/>
          <w:u w:val="single"/>
        </w:rPr>
        <w:t>Food Chemistry</w:t>
      </w:r>
      <w:r w:rsidR="00A2196E" w:rsidRPr="009F0B4C">
        <w:rPr>
          <w:rFonts w:cs="Times New Roman"/>
        </w:rPr>
        <w:t>,</w:t>
      </w:r>
      <w:r w:rsidR="00A571D9">
        <w:rPr>
          <w:rFonts w:cs="Times New Roman"/>
        </w:rPr>
        <w:t xml:space="preserve"> 127(2),</w:t>
      </w:r>
      <w:r w:rsidR="00A2196E" w:rsidRPr="009F0B4C">
        <w:rPr>
          <w:rFonts w:cs="Times New Roman"/>
        </w:rPr>
        <w:t xml:space="preserve"> 807-821.</w:t>
      </w:r>
    </w:p>
    <w:p w:rsidR="006A0954" w:rsidRPr="007E4CE9" w:rsidRDefault="006A0954" w:rsidP="0070188A">
      <w:pPr>
        <w:spacing w:after="240" w:line="240" w:lineRule="auto"/>
        <w:ind w:left="709" w:hanging="709"/>
        <w:rPr>
          <w:rFonts w:cs="Times New Roman"/>
          <w:color w:val="000000" w:themeColor="text1"/>
          <w:szCs w:val="24"/>
        </w:rPr>
      </w:pPr>
      <w:r w:rsidRPr="007E4CE9">
        <w:rPr>
          <w:rFonts w:cs="Times New Roman"/>
          <w:color w:val="000000" w:themeColor="text1"/>
          <w:szCs w:val="24"/>
          <w:shd w:val="clear" w:color="auto" w:fill="FFFFFF"/>
        </w:rPr>
        <w:t>Fischer, U. A</w:t>
      </w:r>
      <w:proofErr w:type="gramStart"/>
      <w:r w:rsidRPr="007E4CE9">
        <w:rPr>
          <w:rFonts w:cs="Times New Roman"/>
          <w:color w:val="000000" w:themeColor="text1"/>
          <w:szCs w:val="24"/>
          <w:shd w:val="clear" w:color="auto" w:fill="FFFFFF"/>
        </w:rPr>
        <w:t>.,</w:t>
      </w:r>
      <w:proofErr w:type="gramEnd"/>
      <w:r w:rsidRPr="007E4CE9">
        <w:rPr>
          <w:rFonts w:cs="Times New Roman"/>
          <w:color w:val="000000" w:themeColor="text1"/>
          <w:szCs w:val="24"/>
          <w:shd w:val="clear" w:color="auto" w:fill="FFFFFF"/>
        </w:rPr>
        <w:t xml:space="preserve"> Carle, R. ve Kammerer, D. R., 2013. Thermal </w:t>
      </w:r>
      <w:r w:rsidR="00422C32">
        <w:rPr>
          <w:rFonts w:cs="Times New Roman"/>
          <w:color w:val="000000" w:themeColor="text1"/>
          <w:szCs w:val="24"/>
          <w:shd w:val="clear" w:color="auto" w:fill="FFFFFF"/>
        </w:rPr>
        <w:t>Stability o</w:t>
      </w:r>
      <w:r w:rsidR="00422C32" w:rsidRPr="007E4CE9">
        <w:rPr>
          <w:rFonts w:cs="Times New Roman"/>
          <w:color w:val="000000" w:themeColor="text1"/>
          <w:szCs w:val="24"/>
          <w:shd w:val="clear" w:color="auto" w:fill="FFFFFF"/>
        </w:rPr>
        <w:t>f Anthocy</w:t>
      </w:r>
      <w:r w:rsidR="00422C32">
        <w:rPr>
          <w:rFonts w:cs="Times New Roman"/>
          <w:color w:val="000000" w:themeColor="text1"/>
          <w:szCs w:val="24"/>
          <w:shd w:val="clear" w:color="auto" w:fill="FFFFFF"/>
        </w:rPr>
        <w:t>anins and Colourless Phenolics i</w:t>
      </w:r>
      <w:r w:rsidR="00422C32" w:rsidRPr="007E4CE9">
        <w:rPr>
          <w:rFonts w:cs="Times New Roman"/>
          <w:color w:val="000000" w:themeColor="text1"/>
          <w:szCs w:val="24"/>
          <w:shd w:val="clear" w:color="auto" w:fill="FFFFFF"/>
        </w:rPr>
        <w:t>n Pomegranate (</w:t>
      </w:r>
      <w:r w:rsidRPr="007E4CE9">
        <w:rPr>
          <w:rFonts w:cs="Times New Roman"/>
          <w:i/>
          <w:color w:val="000000" w:themeColor="text1"/>
          <w:szCs w:val="24"/>
          <w:shd w:val="clear" w:color="auto" w:fill="FFFFFF"/>
        </w:rPr>
        <w:t xml:space="preserve">Punica </w:t>
      </w:r>
      <w:r w:rsidR="00422C32" w:rsidRPr="007E4CE9">
        <w:rPr>
          <w:rFonts w:cs="Times New Roman"/>
          <w:i/>
          <w:color w:val="000000" w:themeColor="text1"/>
          <w:szCs w:val="24"/>
          <w:shd w:val="clear" w:color="auto" w:fill="FFFFFF"/>
        </w:rPr>
        <w:t>Granatum</w:t>
      </w:r>
      <w:r w:rsidR="00422C32" w:rsidRPr="007E4CE9">
        <w:rPr>
          <w:rFonts w:cs="Times New Roman"/>
          <w:color w:val="000000" w:themeColor="text1"/>
          <w:szCs w:val="24"/>
          <w:shd w:val="clear" w:color="auto" w:fill="FFFFFF"/>
        </w:rPr>
        <w:t xml:space="preserve"> </w:t>
      </w:r>
      <w:r w:rsidRPr="007E4CE9">
        <w:rPr>
          <w:rFonts w:cs="Times New Roman"/>
          <w:color w:val="000000" w:themeColor="text1"/>
          <w:szCs w:val="24"/>
          <w:shd w:val="clear" w:color="auto" w:fill="FFFFFF"/>
        </w:rPr>
        <w:t>L</w:t>
      </w:r>
      <w:r w:rsidR="00422C32" w:rsidRPr="007E4CE9">
        <w:rPr>
          <w:rFonts w:cs="Times New Roman"/>
          <w:color w:val="000000" w:themeColor="text1"/>
          <w:szCs w:val="24"/>
          <w:shd w:val="clear" w:color="auto" w:fill="FFFFFF"/>
        </w:rPr>
        <w:t xml:space="preserve">.) </w:t>
      </w:r>
      <w:r w:rsidR="00422C32">
        <w:rPr>
          <w:rFonts w:cs="Times New Roman"/>
          <w:color w:val="000000" w:themeColor="text1"/>
          <w:szCs w:val="24"/>
          <w:shd w:val="clear" w:color="auto" w:fill="FFFFFF"/>
        </w:rPr>
        <w:t>Juices and Model Solutions</w:t>
      </w:r>
      <w:r w:rsidR="007E4CE9">
        <w:rPr>
          <w:rFonts w:cs="Times New Roman"/>
          <w:color w:val="000000" w:themeColor="text1"/>
          <w:szCs w:val="24"/>
          <w:shd w:val="clear" w:color="auto" w:fill="FFFFFF"/>
        </w:rPr>
        <w:t>,</w:t>
      </w:r>
      <w:r w:rsidRPr="007E4CE9">
        <w:rPr>
          <w:rFonts w:cs="Times New Roman"/>
          <w:color w:val="000000" w:themeColor="text1"/>
          <w:szCs w:val="24"/>
          <w:shd w:val="clear" w:color="auto" w:fill="FFFFFF"/>
        </w:rPr>
        <w:t> </w:t>
      </w:r>
      <w:r w:rsidRPr="007E4CE9">
        <w:rPr>
          <w:rFonts w:cs="Times New Roman"/>
          <w:iCs/>
          <w:color w:val="000000" w:themeColor="text1"/>
          <w:szCs w:val="24"/>
          <w:u w:val="single"/>
          <w:shd w:val="clear" w:color="auto" w:fill="FFFFFF"/>
        </w:rPr>
        <w:t>Food Chemistry</w:t>
      </w:r>
      <w:r w:rsidRPr="007E4CE9">
        <w:rPr>
          <w:rFonts w:cs="Times New Roman"/>
          <w:color w:val="000000" w:themeColor="text1"/>
          <w:szCs w:val="24"/>
          <w:shd w:val="clear" w:color="auto" w:fill="FFFFFF"/>
        </w:rPr>
        <w:t>, </w:t>
      </w:r>
      <w:r w:rsidRPr="007E4CE9">
        <w:rPr>
          <w:rFonts w:cs="Times New Roman"/>
          <w:iCs/>
          <w:color w:val="000000" w:themeColor="text1"/>
          <w:szCs w:val="24"/>
          <w:shd w:val="clear" w:color="auto" w:fill="FFFFFF"/>
        </w:rPr>
        <w:t>138</w:t>
      </w:r>
      <w:r w:rsidRPr="007E4CE9">
        <w:rPr>
          <w:rFonts w:cs="Times New Roman"/>
          <w:color w:val="000000" w:themeColor="text1"/>
          <w:szCs w:val="24"/>
          <w:shd w:val="clear" w:color="auto" w:fill="FFFFFF"/>
        </w:rPr>
        <w:t>(2-3), 1800-1809.</w:t>
      </w:r>
    </w:p>
    <w:p w:rsidR="00A357EE" w:rsidRPr="009F0B4C" w:rsidRDefault="00E8566D" w:rsidP="0070188A">
      <w:pPr>
        <w:spacing w:after="240" w:line="240" w:lineRule="auto"/>
        <w:ind w:left="709" w:hanging="709"/>
        <w:rPr>
          <w:rFonts w:cs="Times New Roman"/>
          <w:color w:val="000000" w:themeColor="text1"/>
          <w:szCs w:val="24"/>
        </w:rPr>
      </w:pPr>
      <w:r>
        <w:rPr>
          <w:rFonts w:cs="Times New Roman"/>
          <w:color w:val="000000" w:themeColor="text1"/>
          <w:szCs w:val="24"/>
          <w:shd w:val="clear" w:color="auto" w:fill="FFFFFF"/>
        </w:rPr>
        <w:t>Gokoglu, N</w:t>
      </w:r>
      <w:proofErr w:type="gramStart"/>
      <w:r>
        <w:rPr>
          <w:rFonts w:cs="Times New Roman"/>
          <w:color w:val="000000" w:themeColor="text1"/>
          <w:szCs w:val="24"/>
          <w:shd w:val="clear" w:color="auto" w:fill="FFFFFF"/>
        </w:rPr>
        <w:t>.,</w:t>
      </w:r>
      <w:proofErr w:type="gramEnd"/>
      <w:r>
        <w:rPr>
          <w:rFonts w:cs="Times New Roman"/>
          <w:color w:val="000000" w:themeColor="text1"/>
          <w:szCs w:val="24"/>
          <w:shd w:val="clear" w:color="auto" w:fill="FFFFFF"/>
        </w:rPr>
        <w:t xml:space="preserve"> Topuz, O. K. ve</w:t>
      </w:r>
      <w:r w:rsidR="00A357EE" w:rsidRPr="009F0B4C">
        <w:rPr>
          <w:rFonts w:cs="Times New Roman"/>
          <w:color w:val="000000" w:themeColor="text1"/>
          <w:szCs w:val="24"/>
          <w:shd w:val="clear" w:color="auto" w:fill="FFFFFF"/>
        </w:rPr>
        <w:t xml:space="preserve"> Yerlikaya, P.</w:t>
      </w:r>
      <w:r>
        <w:rPr>
          <w:rFonts w:cs="Times New Roman"/>
          <w:color w:val="000000" w:themeColor="text1"/>
          <w:szCs w:val="24"/>
          <w:shd w:val="clear" w:color="auto" w:fill="FFFFFF"/>
        </w:rPr>
        <w:t>, 2009</w:t>
      </w:r>
      <w:r w:rsidR="00A357EE" w:rsidRPr="009F0B4C">
        <w:rPr>
          <w:rFonts w:cs="Times New Roman"/>
          <w:color w:val="000000" w:themeColor="text1"/>
          <w:szCs w:val="24"/>
          <w:shd w:val="clear" w:color="auto" w:fill="FFFFFF"/>
        </w:rPr>
        <w:t xml:space="preserve">. Effects </w:t>
      </w:r>
      <w:r w:rsidR="00422C32">
        <w:rPr>
          <w:rFonts w:cs="Times New Roman"/>
          <w:color w:val="000000" w:themeColor="text1"/>
          <w:szCs w:val="24"/>
          <w:shd w:val="clear" w:color="auto" w:fill="FFFFFF"/>
        </w:rPr>
        <w:t>of Pomegranate Sauce on Quality o</w:t>
      </w:r>
      <w:r w:rsidR="00422C32" w:rsidRPr="009F0B4C">
        <w:rPr>
          <w:rFonts w:cs="Times New Roman"/>
          <w:color w:val="000000" w:themeColor="text1"/>
          <w:szCs w:val="24"/>
          <w:shd w:val="clear" w:color="auto" w:fill="FFFFFF"/>
        </w:rPr>
        <w:t>f Marinated Anch</w:t>
      </w:r>
      <w:r w:rsidR="00422C32">
        <w:rPr>
          <w:rFonts w:cs="Times New Roman"/>
          <w:color w:val="000000" w:themeColor="text1"/>
          <w:szCs w:val="24"/>
          <w:shd w:val="clear" w:color="auto" w:fill="FFFFFF"/>
        </w:rPr>
        <w:t>ovy During Refrigerated Storage</w:t>
      </w:r>
      <w:r w:rsidR="007E4CE9">
        <w:rPr>
          <w:rFonts w:cs="Times New Roman"/>
          <w:color w:val="000000" w:themeColor="text1"/>
          <w:szCs w:val="24"/>
          <w:shd w:val="clear" w:color="auto" w:fill="FFFFFF"/>
        </w:rPr>
        <w:t>,</w:t>
      </w:r>
      <w:r w:rsidR="00A357EE" w:rsidRPr="009F0B4C">
        <w:rPr>
          <w:rFonts w:cs="Times New Roman"/>
          <w:color w:val="000000" w:themeColor="text1"/>
          <w:szCs w:val="24"/>
          <w:shd w:val="clear" w:color="auto" w:fill="FFFFFF"/>
        </w:rPr>
        <w:t> </w:t>
      </w:r>
      <w:r w:rsidR="00A357EE" w:rsidRPr="00E8566D">
        <w:rPr>
          <w:rFonts w:cs="Times New Roman"/>
          <w:iCs/>
          <w:color w:val="000000" w:themeColor="text1"/>
          <w:szCs w:val="24"/>
          <w:u w:val="single"/>
          <w:shd w:val="clear" w:color="auto" w:fill="FFFFFF"/>
        </w:rPr>
        <w:t>LWT-Food Science and Technology</w:t>
      </w:r>
      <w:r w:rsidR="00A357EE" w:rsidRPr="009F0B4C">
        <w:rPr>
          <w:rFonts w:cs="Times New Roman"/>
          <w:color w:val="000000" w:themeColor="text1"/>
          <w:szCs w:val="24"/>
          <w:shd w:val="clear" w:color="auto" w:fill="FFFFFF"/>
        </w:rPr>
        <w:t>, </w:t>
      </w:r>
      <w:r w:rsidR="00A357EE" w:rsidRPr="009F0B4C">
        <w:rPr>
          <w:rFonts w:cs="Times New Roman"/>
          <w:iCs/>
          <w:color w:val="000000" w:themeColor="text1"/>
          <w:szCs w:val="24"/>
          <w:shd w:val="clear" w:color="auto" w:fill="FFFFFF"/>
        </w:rPr>
        <w:t>42</w:t>
      </w:r>
      <w:r w:rsidR="00A357EE" w:rsidRPr="009F0B4C">
        <w:rPr>
          <w:rFonts w:cs="Times New Roman"/>
          <w:color w:val="000000" w:themeColor="text1"/>
          <w:szCs w:val="24"/>
          <w:shd w:val="clear" w:color="auto" w:fill="FFFFFF"/>
        </w:rPr>
        <w:t>(1), 113-118.</w:t>
      </w:r>
    </w:p>
    <w:p w:rsidR="00A2196E" w:rsidRDefault="00E8566D" w:rsidP="0070188A">
      <w:pPr>
        <w:spacing w:after="240" w:line="240" w:lineRule="auto"/>
        <w:ind w:left="709" w:hanging="709"/>
        <w:rPr>
          <w:rFonts w:cs="Times New Roman"/>
        </w:rPr>
      </w:pPr>
      <w:r>
        <w:rPr>
          <w:rFonts w:cs="Times New Roman"/>
        </w:rPr>
        <w:t>Gölükcü, M</w:t>
      </w:r>
      <w:proofErr w:type="gramStart"/>
      <w:r>
        <w:rPr>
          <w:rFonts w:cs="Times New Roman"/>
        </w:rPr>
        <w:t>.,</w:t>
      </w:r>
      <w:proofErr w:type="gramEnd"/>
      <w:r>
        <w:rPr>
          <w:rFonts w:cs="Times New Roman"/>
        </w:rPr>
        <w:t xml:space="preserve"> Tokgöz, H. ve</w:t>
      </w:r>
      <w:r w:rsidR="00A2196E" w:rsidRPr="009F0B4C">
        <w:rPr>
          <w:rFonts w:cs="Times New Roman"/>
        </w:rPr>
        <w:t xml:space="preserve"> Kıralan, M.</w:t>
      </w:r>
      <w:r>
        <w:rPr>
          <w:rFonts w:cs="Times New Roman"/>
        </w:rPr>
        <w:t>, 2008</w:t>
      </w:r>
      <w:r w:rsidR="00A2196E" w:rsidRPr="009F0B4C">
        <w:rPr>
          <w:rFonts w:cs="Times New Roman"/>
        </w:rPr>
        <w:t xml:space="preserve">. Ülkemizde </w:t>
      </w:r>
      <w:r w:rsidR="00422C32" w:rsidRPr="009F0B4C">
        <w:rPr>
          <w:rFonts w:cs="Times New Roman"/>
        </w:rPr>
        <w:t>Yetiştirilen Önemli Nar (</w:t>
      </w:r>
      <w:r w:rsidR="00A2196E" w:rsidRPr="00341D6C">
        <w:rPr>
          <w:rFonts w:cs="Times New Roman"/>
          <w:i/>
        </w:rPr>
        <w:t xml:space="preserve">Punica </w:t>
      </w:r>
      <w:r w:rsidR="00422C32" w:rsidRPr="00341D6C">
        <w:rPr>
          <w:rFonts w:cs="Times New Roman"/>
          <w:i/>
        </w:rPr>
        <w:t>Granatum</w:t>
      </w:r>
      <w:r w:rsidR="00422C32" w:rsidRPr="009F0B4C">
        <w:rPr>
          <w:rFonts w:cs="Times New Roman"/>
        </w:rPr>
        <w:t>) Çeşitlerine Ait</w:t>
      </w:r>
      <w:r w:rsidR="00422C32">
        <w:rPr>
          <w:rFonts w:cs="Times New Roman"/>
        </w:rPr>
        <w:t xml:space="preserve"> Çekirdeklerin Bazı Özellikleri</w:t>
      </w:r>
      <w:r w:rsidR="007E4CE9">
        <w:rPr>
          <w:rFonts w:cs="Times New Roman"/>
        </w:rPr>
        <w:t>,</w:t>
      </w:r>
      <w:r w:rsidR="00A2196E" w:rsidRPr="009F0B4C">
        <w:rPr>
          <w:rFonts w:cs="Times New Roman"/>
        </w:rPr>
        <w:t xml:space="preserve"> </w:t>
      </w:r>
      <w:r w:rsidR="00A2196E" w:rsidRPr="00E8566D">
        <w:rPr>
          <w:rFonts w:cs="Times New Roman"/>
          <w:u w:val="single"/>
        </w:rPr>
        <w:t>Gıda</w:t>
      </w:r>
      <w:r w:rsidR="00A2196E" w:rsidRPr="009F0B4C">
        <w:rPr>
          <w:rFonts w:cs="Times New Roman"/>
        </w:rPr>
        <w:t>,</w:t>
      </w:r>
      <w:r w:rsidR="00422C32">
        <w:rPr>
          <w:rFonts w:cs="Times New Roman"/>
        </w:rPr>
        <w:t xml:space="preserve"> 33(6),</w:t>
      </w:r>
      <w:r w:rsidR="00A2196E" w:rsidRPr="009F0B4C">
        <w:rPr>
          <w:rFonts w:cs="Times New Roman"/>
        </w:rPr>
        <w:t xml:space="preserve"> 281-290.</w:t>
      </w:r>
    </w:p>
    <w:p w:rsidR="007D0218" w:rsidRPr="007D0218" w:rsidRDefault="007D0218" w:rsidP="0070188A">
      <w:pPr>
        <w:spacing w:after="240" w:line="240" w:lineRule="auto"/>
        <w:ind w:left="709" w:hanging="709"/>
        <w:rPr>
          <w:rFonts w:cs="Times New Roman"/>
          <w:color w:val="auto"/>
          <w:szCs w:val="24"/>
        </w:rPr>
      </w:pPr>
      <w:r w:rsidRPr="007D0218">
        <w:rPr>
          <w:rFonts w:cs="Times New Roman"/>
          <w:color w:val="auto"/>
          <w:szCs w:val="24"/>
          <w:shd w:val="clear" w:color="auto" w:fill="FFFFFF"/>
        </w:rPr>
        <w:t>Gündoğdu, M. ve Yılmaz, H</w:t>
      </w:r>
      <w:proofErr w:type="gramStart"/>
      <w:r w:rsidRPr="007D0218">
        <w:rPr>
          <w:rFonts w:cs="Times New Roman"/>
          <w:color w:val="auto"/>
          <w:szCs w:val="24"/>
          <w:shd w:val="clear" w:color="auto" w:fill="FFFFFF"/>
        </w:rPr>
        <w:t>.,</w:t>
      </w:r>
      <w:proofErr w:type="gramEnd"/>
      <w:r w:rsidRPr="007D0218">
        <w:rPr>
          <w:rFonts w:cs="Times New Roman"/>
          <w:color w:val="auto"/>
          <w:szCs w:val="24"/>
          <w:shd w:val="clear" w:color="auto" w:fill="FFFFFF"/>
        </w:rPr>
        <w:t xml:space="preserve"> 2013. Bazı </w:t>
      </w:r>
      <w:r w:rsidR="00422C32" w:rsidRPr="007D0218">
        <w:rPr>
          <w:rFonts w:cs="Times New Roman"/>
          <w:color w:val="auto"/>
          <w:szCs w:val="24"/>
          <w:shd w:val="clear" w:color="auto" w:fill="FFFFFF"/>
        </w:rPr>
        <w:t>Standart Nar (</w:t>
      </w:r>
      <w:r w:rsidRPr="00341D6C">
        <w:rPr>
          <w:rFonts w:cs="Times New Roman"/>
          <w:i/>
          <w:color w:val="auto"/>
          <w:szCs w:val="24"/>
          <w:shd w:val="clear" w:color="auto" w:fill="FFFFFF"/>
        </w:rPr>
        <w:t xml:space="preserve">Punica </w:t>
      </w:r>
      <w:r w:rsidR="00422C32" w:rsidRPr="00341D6C">
        <w:rPr>
          <w:rFonts w:cs="Times New Roman"/>
          <w:i/>
          <w:color w:val="auto"/>
          <w:szCs w:val="24"/>
          <w:shd w:val="clear" w:color="auto" w:fill="FFFFFF"/>
        </w:rPr>
        <w:t>Granatum</w:t>
      </w:r>
      <w:r w:rsidR="00422C32" w:rsidRPr="007D0218">
        <w:rPr>
          <w:rFonts w:cs="Times New Roman"/>
          <w:color w:val="auto"/>
          <w:szCs w:val="24"/>
          <w:shd w:val="clear" w:color="auto" w:fill="FFFFFF"/>
        </w:rPr>
        <w:t xml:space="preserve"> </w:t>
      </w:r>
      <w:r w:rsidRPr="007D0218">
        <w:rPr>
          <w:rFonts w:cs="Times New Roman"/>
          <w:color w:val="auto"/>
          <w:szCs w:val="24"/>
          <w:shd w:val="clear" w:color="auto" w:fill="FFFFFF"/>
        </w:rPr>
        <w:t>L</w:t>
      </w:r>
      <w:r w:rsidR="00422C32">
        <w:rPr>
          <w:rFonts w:cs="Times New Roman"/>
          <w:color w:val="auto"/>
          <w:szCs w:val="24"/>
          <w:shd w:val="clear" w:color="auto" w:fill="FFFFFF"/>
        </w:rPr>
        <w:t>.) Çeşitleri v</w:t>
      </w:r>
      <w:r w:rsidR="00422C32" w:rsidRPr="007D0218">
        <w:rPr>
          <w:rFonts w:cs="Times New Roman"/>
          <w:color w:val="auto"/>
          <w:szCs w:val="24"/>
          <w:shd w:val="clear" w:color="auto" w:fill="FFFFFF"/>
        </w:rPr>
        <w:t xml:space="preserve">e Genotiplerine Ait Meyvelerin </w:t>
      </w:r>
      <w:r w:rsidRPr="007D0218">
        <w:rPr>
          <w:rFonts w:cs="Times New Roman"/>
          <w:color w:val="auto"/>
          <w:szCs w:val="24"/>
          <w:shd w:val="clear" w:color="auto" w:fill="FFFFFF"/>
        </w:rPr>
        <w:t xml:space="preserve">C </w:t>
      </w:r>
      <w:r w:rsidR="00422C32">
        <w:rPr>
          <w:rFonts w:cs="Times New Roman"/>
          <w:color w:val="auto"/>
          <w:szCs w:val="24"/>
          <w:shd w:val="clear" w:color="auto" w:fill="FFFFFF"/>
        </w:rPr>
        <w:t>Vitamini, Şeker v</w:t>
      </w:r>
      <w:r w:rsidR="00422C32" w:rsidRPr="007D0218">
        <w:rPr>
          <w:rFonts w:cs="Times New Roman"/>
          <w:color w:val="auto"/>
          <w:szCs w:val="24"/>
          <w:shd w:val="clear" w:color="auto" w:fill="FFFFFF"/>
        </w:rPr>
        <w:t>e Besin Element</w:t>
      </w:r>
      <w:r w:rsidR="00422C32">
        <w:rPr>
          <w:rFonts w:cs="Times New Roman"/>
          <w:color w:val="auto"/>
          <w:szCs w:val="24"/>
          <w:shd w:val="clear" w:color="auto" w:fill="FFFFFF"/>
        </w:rPr>
        <w:t>leri İçeriklerinin Belirlenmesi</w:t>
      </w:r>
      <w:r w:rsidR="007E4CE9">
        <w:rPr>
          <w:rFonts w:cs="Times New Roman"/>
          <w:color w:val="auto"/>
          <w:szCs w:val="24"/>
          <w:shd w:val="clear" w:color="auto" w:fill="FFFFFF"/>
        </w:rPr>
        <w:t>,</w:t>
      </w:r>
      <w:r w:rsidRPr="007D0218">
        <w:rPr>
          <w:rFonts w:cs="Times New Roman"/>
          <w:color w:val="auto"/>
          <w:szCs w:val="24"/>
          <w:shd w:val="clear" w:color="auto" w:fill="FFFFFF"/>
        </w:rPr>
        <w:t> </w:t>
      </w:r>
      <w:r w:rsidRPr="007D0218">
        <w:rPr>
          <w:rFonts w:cs="Times New Roman"/>
          <w:iCs/>
          <w:color w:val="auto"/>
          <w:szCs w:val="24"/>
          <w:u w:val="single"/>
          <w:shd w:val="clear" w:color="auto" w:fill="FFFFFF"/>
        </w:rPr>
        <w:t>Yüzüncü Yıl Üniversitesi Tarım Bilimleri Dergisi</w:t>
      </w:r>
      <w:r w:rsidRPr="007D0218">
        <w:rPr>
          <w:rFonts w:cs="Times New Roman"/>
          <w:color w:val="auto"/>
          <w:szCs w:val="24"/>
          <w:shd w:val="clear" w:color="auto" w:fill="FFFFFF"/>
        </w:rPr>
        <w:t>, </w:t>
      </w:r>
      <w:r w:rsidRPr="007D0218">
        <w:rPr>
          <w:rFonts w:cs="Times New Roman"/>
          <w:iCs/>
          <w:color w:val="auto"/>
          <w:szCs w:val="24"/>
          <w:shd w:val="clear" w:color="auto" w:fill="FFFFFF"/>
        </w:rPr>
        <w:t>23</w:t>
      </w:r>
      <w:r w:rsidRPr="007D0218">
        <w:rPr>
          <w:rFonts w:cs="Times New Roman"/>
          <w:color w:val="auto"/>
          <w:szCs w:val="24"/>
          <w:shd w:val="clear" w:color="auto" w:fill="FFFFFF"/>
        </w:rPr>
        <w:t>(3), 242-248.</w:t>
      </w:r>
    </w:p>
    <w:p w:rsidR="007D0218" w:rsidRPr="007D0218" w:rsidRDefault="007D0218" w:rsidP="0070188A">
      <w:pPr>
        <w:spacing w:after="240" w:line="240" w:lineRule="auto"/>
        <w:ind w:left="709" w:hanging="709"/>
        <w:rPr>
          <w:rFonts w:cs="Times New Roman"/>
          <w:color w:val="auto"/>
          <w:szCs w:val="24"/>
        </w:rPr>
      </w:pPr>
      <w:r>
        <w:rPr>
          <w:rFonts w:cs="Times New Roman"/>
          <w:color w:val="auto"/>
          <w:szCs w:val="24"/>
          <w:shd w:val="clear" w:color="auto" w:fill="FFFFFF"/>
        </w:rPr>
        <w:t>Gündoğdu, M</w:t>
      </w:r>
      <w:proofErr w:type="gramStart"/>
      <w:r>
        <w:rPr>
          <w:rFonts w:cs="Times New Roman"/>
          <w:color w:val="auto"/>
          <w:szCs w:val="24"/>
          <w:shd w:val="clear" w:color="auto" w:fill="FFFFFF"/>
        </w:rPr>
        <w:t>.,</w:t>
      </w:r>
      <w:proofErr w:type="gramEnd"/>
      <w:r>
        <w:rPr>
          <w:rFonts w:cs="Times New Roman"/>
          <w:color w:val="auto"/>
          <w:szCs w:val="24"/>
          <w:shd w:val="clear" w:color="auto" w:fill="FFFFFF"/>
        </w:rPr>
        <w:t xml:space="preserve"> Yılmaz, H. ve Canan, İ., 2015</w:t>
      </w:r>
      <w:r w:rsidRPr="007D0218">
        <w:rPr>
          <w:rFonts w:cs="Times New Roman"/>
          <w:color w:val="auto"/>
          <w:szCs w:val="24"/>
          <w:shd w:val="clear" w:color="auto" w:fill="FFFFFF"/>
        </w:rPr>
        <w:t>. Nar (</w:t>
      </w:r>
      <w:r w:rsidRPr="00341D6C">
        <w:rPr>
          <w:rFonts w:cs="Times New Roman"/>
          <w:i/>
          <w:color w:val="auto"/>
          <w:szCs w:val="24"/>
          <w:shd w:val="clear" w:color="auto" w:fill="FFFFFF"/>
        </w:rPr>
        <w:t>Punica granatum</w:t>
      </w:r>
      <w:r w:rsidR="00422C32">
        <w:rPr>
          <w:rFonts w:cs="Times New Roman"/>
          <w:color w:val="auto"/>
          <w:szCs w:val="24"/>
          <w:shd w:val="clear" w:color="auto" w:fill="FFFFFF"/>
        </w:rPr>
        <w:t xml:space="preserve"> L.) Çeşit ve G</w:t>
      </w:r>
      <w:r w:rsidRPr="007D0218">
        <w:rPr>
          <w:rFonts w:cs="Times New Roman"/>
          <w:color w:val="auto"/>
          <w:szCs w:val="24"/>
          <w:shd w:val="clear" w:color="auto" w:fill="FFFFFF"/>
        </w:rPr>
        <w:t xml:space="preserve">enotiplerin </w:t>
      </w:r>
      <w:r w:rsidR="00422C32">
        <w:rPr>
          <w:rFonts w:cs="Times New Roman"/>
          <w:color w:val="auto"/>
          <w:szCs w:val="24"/>
          <w:shd w:val="clear" w:color="auto" w:fill="FFFFFF"/>
        </w:rPr>
        <w:t>Fizikokimyasal K</w:t>
      </w:r>
      <w:r w:rsidR="007E4CE9">
        <w:rPr>
          <w:rFonts w:cs="Times New Roman"/>
          <w:color w:val="auto"/>
          <w:szCs w:val="24"/>
          <w:shd w:val="clear" w:color="auto" w:fill="FFFFFF"/>
        </w:rPr>
        <w:t>arakterizasyonu,</w:t>
      </w:r>
      <w:r w:rsidRPr="007D0218">
        <w:rPr>
          <w:rFonts w:cs="Times New Roman"/>
          <w:color w:val="auto"/>
          <w:szCs w:val="24"/>
          <w:shd w:val="clear" w:color="auto" w:fill="FFFFFF"/>
        </w:rPr>
        <w:t> </w:t>
      </w:r>
      <w:r w:rsidRPr="007D0218">
        <w:rPr>
          <w:rFonts w:cs="Times New Roman"/>
          <w:iCs/>
          <w:color w:val="auto"/>
          <w:szCs w:val="24"/>
          <w:u w:val="single"/>
          <w:shd w:val="clear" w:color="auto" w:fill="FFFFFF"/>
        </w:rPr>
        <w:t>Uluslararası Tarım ve Yaban Hayatı Bilimleri Dergisi</w:t>
      </w:r>
      <w:r w:rsidRPr="007D0218">
        <w:rPr>
          <w:rFonts w:cs="Times New Roman"/>
          <w:color w:val="auto"/>
          <w:szCs w:val="24"/>
          <w:shd w:val="clear" w:color="auto" w:fill="FFFFFF"/>
        </w:rPr>
        <w:t>, </w:t>
      </w:r>
      <w:r w:rsidRPr="007D0218">
        <w:rPr>
          <w:rFonts w:cs="Times New Roman"/>
          <w:iCs/>
          <w:color w:val="auto"/>
          <w:szCs w:val="24"/>
          <w:shd w:val="clear" w:color="auto" w:fill="FFFFFF"/>
        </w:rPr>
        <w:t>1</w:t>
      </w:r>
      <w:r w:rsidRPr="007D0218">
        <w:rPr>
          <w:rFonts w:cs="Times New Roman"/>
          <w:color w:val="auto"/>
          <w:szCs w:val="24"/>
          <w:shd w:val="clear" w:color="auto" w:fill="FFFFFF"/>
        </w:rPr>
        <w:t>(2), 57-65.</w:t>
      </w:r>
    </w:p>
    <w:p w:rsidR="00A2196E" w:rsidRDefault="00A2196E" w:rsidP="0070188A">
      <w:pPr>
        <w:spacing w:after="240" w:line="240" w:lineRule="auto"/>
        <w:ind w:left="709" w:hanging="709"/>
        <w:rPr>
          <w:rFonts w:cs="Times New Roman"/>
        </w:rPr>
      </w:pPr>
      <w:r w:rsidRPr="009F0B4C">
        <w:rPr>
          <w:rFonts w:cs="Times New Roman"/>
        </w:rPr>
        <w:t>Hepsağ, F</w:t>
      </w:r>
      <w:proofErr w:type="gramStart"/>
      <w:r w:rsidRPr="009F0B4C">
        <w:rPr>
          <w:rFonts w:cs="Times New Roman"/>
        </w:rPr>
        <w:t>.,</w:t>
      </w:r>
      <w:proofErr w:type="gramEnd"/>
      <w:r w:rsidRPr="009F0B4C">
        <w:rPr>
          <w:rFonts w:cs="Times New Roman"/>
        </w:rPr>
        <w:t xml:space="preserve"> Ferlia</w:t>
      </w:r>
      <w:r w:rsidR="007D0218">
        <w:rPr>
          <w:rFonts w:cs="Times New Roman"/>
        </w:rPr>
        <w:t>slan, M., Duran, O., Okur, S. ve</w:t>
      </w:r>
      <w:r w:rsidRPr="009F0B4C">
        <w:rPr>
          <w:rFonts w:cs="Times New Roman"/>
        </w:rPr>
        <w:t xml:space="preserve"> Yıldız, Y.</w:t>
      </w:r>
      <w:r w:rsidR="007D0218">
        <w:rPr>
          <w:rFonts w:cs="Times New Roman"/>
        </w:rPr>
        <w:t>,</w:t>
      </w:r>
      <w:r w:rsidRPr="009F0B4C">
        <w:rPr>
          <w:rFonts w:cs="Times New Roman"/>
        </w:rPr>
        <w:t xml:space="preserve"> </w:t>
      </w:r>
      <w:r w:rsidR="007D0218">
        <w:rPr>
          <w:rFonts w:cs="Times New Roman"/>
        </w:rPr>
        <w:t>2019</w:t>
      </w:r>
      <w:r w:rsidRPr="009F0B4C">
        <w:rPr>
          <w:rFonts w:cs="Times New Roman"/>
        </w:rPr>
        <w:t>. Osmaniye İlinde Geleneksel Ev Yapımı Üretilen Nar Ekşilerinin Kalite Özelliklerinin Bel</w:t>
      </w:r>
      <w:r w:rsidR="007E4CE9">
        <w:rPr>
          <w:rFonts w:cs="Times New Roman"/>
        </w:rPr>
        <w:t>irlenmesi Üzerine Bir Araştırma,</w:t>
      </w:r>
      <w:r w:rsidRPr="009F0B4C">
        <w:rPr>
          <w:rFonts w:cs="Times New Roman"/>
        </w:rPr>
        <w:t xml:space="preserve"> </w:t>
      </w:r>
      <w:r w:rsidRPr="007D0218">
        <w:rPr>
          <w:rFonts w:cs="Times New Roman"/>
          <w:u w:val="single"/>
        </w:rPr>
        <w:t>Batman Üniversitesi Yaşam Bilimleri Dergisi</w:t>
      </w:r>
      <w:r w:rsidRPr="009F0B4C">
        <w:rPr>
          <w:rFonts w:cs="Times New Roman"/>
        </w:rPr>
        <w:t xml:space="preserve">, </w:t>
      </w:r>
      <w:r w:rsidR="00422C32">
        <w:rPr>
          <w:rFonts w:cs="Times New Roman"/>
        </w:rPr>
        <w:t xml:space="preserve">9(2), </w:t>
      </w:r>
      <w:r w:rsidRPr="009F0B4C">
        <w:rPr>
          <w:rFonts w:cs="Times New Roman"/>
        </w:rPr>
        <w:t>95-107.</w:t>
      </w:r>
    </w:p>
    <w:p w:rsidR="007D0218" w:rsidRDefault="007D0218" w:rsidP="0070188A">
      <w:pPr>
        <w:spacing w:after="240" w:line="240" w:lineRule="auto"/>
        <w:ind w:left="709" w:hanging="709"/>
        <w:rPr>
          <w:rFonts w:cs="Times New Roman"/>
          <w:color w:val="auto"/>
          <w:szCs w:val="24"/>
          <w:shd w:val="clear" w:color="auto" w:fill="FFFFFF"/>
        </w:rPr>
      </w:pPr>
      <w:r w:rsidRPr="007D0218">
        <w:rPr>
          <w:rFonts w:cs="Times New Roman"/>
          <w:color w:val="auto"/>
          <w:szCs w:val="24"/>
          <w:shd w:val="clear" w:color="auto" w:fill="FFFFFF"/>
        </w:rPr>
        <w:t>Hoca, G</w:t>
      </w:r>
      <w:proofErr w:type="gramStart"/>
      <w:r w:rsidRPr="007D0218">
        <w:rPr>
          <w:rFonts w:cs="Times New Roman"/>
          <w:color w:val="auto"/>
          <w:szCs w:val="24"/>
          <w:shd w:val="clear" w:color="auto" w:fill="FFFFFF"/>
        </w:rPr>
        <w:t>.</w:t>
      </w:r>
      <w:r>
        <w:rPr>
          <w:rFonts w:cs="Times New Roman"/>
          <w:color w:val="auto"/>
          <w:szCs w:val="24"/>
          <w:shd w:val="clear" w:color="auto" w:fill="FFFFFF"/>
        </w:rPr>
        <w:t>,</w:t>
      </w:r>
      <w:proofErr w:type="gramEnd"/>
      <w:r w:rsidRPr="007D0218">
        <w:rPr>
          <w:rFonts w:cs="Times New Roman"/>
          <w:color w:val="auto"/>
          <w:szCs w:val="24"/>
          <w:shd w:val="clear" w:color="auto" w:fill="FFFFFF"/>
        </w:rPr>
        <w:t xml:space="preserve"> </w:t>
      </w:r>
      <w:r>
        <w:rPr>
          <w:rFonts w:cs="Times New Roman"/>
          <w:color w:val="auto"/>
          <w:szCs w:val="24"/>
          <w:shd w:val="clear" w:color="auto" w:fill="FFFFFF"/>
        </w:rPr>
        <w:t>2019</w:t>
      </w:r>
      <w:r w:rsidRPr="007D0218">
        <w:rPr>
          <w:rFonts w:cs="Times New Roman"/>
          <w:color w:val="auto"/>
          <w:szCs w:val="24"/>
          <w:shd w:val="clear" w:color="auto" w:fill="FFFFFF"/>
        </w:rPr>
        <w:t>. </w:t>
      </w:r>
      <w:r w:rsidRPr="007D0218">
        <w:rPr>
          <w:rFonts w:cs="Times New Roman"/>
          <w:iCs/>
          <w:color w:val="auto"/>
          <w:szCs w:val="24"/>
          <w:shd w:val="clear" w:color="auto" w:fill="FFFFFF"/>
        </w:rPr>
        <w:t xml:space="preserve">Bursa </w:t>
      </w:r>
      <w:r w:rsidR="00172EF1" w:rsidRPr="007D0218">
        <w:rPr>
          <w:rFonts w:cs="Times New Roman"/>
          <w:iCs/>
          <w:color w:val="auto"/>
          <w:szCs w:val="24"/>
          <w:shd w:val="clear" w:color="auto" w:fill="FFFFFF"/>
        </w:rPr>
        <w:t>İlind</w:t>
      </w:r>
      <w:r w:rsidR="00172EF1">
        <w:rPr>
          <w:rFonts w:cs="Times New Roman"/>
          <w:iCs/>
          <w:color w:val="auto"/>
          <w:szCs w:val="24"/>
          <w:shd w:val="clear" w:color="auto" w:fill="FFFFFF"/>
        </w:rPr>
        <w:t>e Tüketime Sunulan Nar Ekşisi ve</w:t>
      </w:r>
      <w:r w:rsidR="00172EF1" w:rsidRPr="007D0218">
        <w:rPr>
          <w:rFonts w:cs="Times New Roman"/>
          <w:iCs/>
          <w:color w:val="auto"/>
          <w:szCs w:val="24"/>
          <w:shd w:val="clear" w:color="auto" w:fill="FFFFFF"/>
        </w:rPr>
        <w:t xml:space="preserve"> N</w:t>
      </w:r>
      <w:r w:rsidR="00172EF1">
        <w:rPr>
          <w:rFonts w:cs="Times New Roman"/>
          <w:iCs/>
          <w:color w:val="auto"/>
          <w:szCs w:val="24"/>
          <w:shd w:val="clear" w:color="auto" w:fill="FFFFFF"/>
        </w:rPr>
        <w:t>ar Ekşili Soslarda Sorbik Asit v</w:t>
      </w:r>
      <w:r w:rsidR="00172EF1" w:rsidRPr="007D0218">
        <w:rPr>
          <w:rFonts w:cs="Times New Roman"/>
          <w:iCs/>
          <w:color w:val="auto"/>
          <w:szCs w:val="24"/>
          <w:shd w:val="clear" w:color="auto" w:fill="FFFFFF"/>
        </w:rPr>
        <w:t>e Benzoik Asit Miktarlarının Belirlenmesi</w:t>
      </w:r>
      <w:r w:rsidR="00EC5610">
        <w:rPr>
          <w:rFonts w:cs="Times New Roman"/>
          <w:color w:val="auto"/>
          <w:szCs w:val="24"/>
          <w:shd w:val="clear" w:color="auto" w:fill="FFFFFF"/>
        </w:rPr>
        <w:t xml:space="preserve">. </w:t>
      </w:r>
      <w:r>
        <w:rPr>
          <w:rFonts w:cs="Times New Roman"/>
          <w:color w:val="auto"/>
          <w:szCs w:val="24"/>
          <w:shd w:val="clear" w:color="auto" w:fill="FFFFFF"/>
        </w:rPr>
        <w:t>Yüksek Lisans Tezi, Uludağ Üniversitesi</w:t>
      </w:r>
      <w:r w:rsidR="00EC5610">
        <w:rPr>
          <w:rFonts w:cs="Times New Roman"/>
          <w:color w:val="auto"/>
          <w:szCs w:val="24"/>
          <w:shd w:val="clear" w:color="auto" w:fill="FFFFFF"/>
        </w:rPr>
        <w:t xml:space="preserve"> Fen Bilimleri Enstitüsü</w:t>
      </w:r>
      <w:r>
        <w:rPr>
          <w:rFonts w:cs="Times New Roman"/>
          <w:color w:val="auto"/>
          <w:szCs w:val="24"/>
          <w:shd w:val="clear" w:color="auto" w:fill="FFFFFF"/>
        </w:rPr>
        <w:t>, Bursa, 57s.</w:t>
      </w:r>
    </w:p>
    <w:p w:rsidR="00E447B6" w:rsidRPr="00AA3B22" w:rsidRDefault="009F4BEA" w:rsidP="00185633">
      <w:pPr>
        <w:spacing w:after="240" w:line="240" w:lineRule="auto"/>
        <w:ind w:left="709" w:hanging="709"/>
        <w:rPr>
          <w:rFonts w:cs="Times New Roman"/>
          <w:color w:val="000000" w:themeColor="text1"/>
          <w:szCs w:val="24"/>
        </w:rPr>
      </w:pPr>
      <w:r w:rsidRPr="00AA3B22">
        <w:rPr>
          <w:rFonts w:cs="Times New Roman"/>
          <w:color w:val="000000" w:themeColor="text1"/>
          <w:szCs w:val="24"/>
        </w:rPr>
        <w:t xml:space="preserve">IHC, (2009). </w:t>
      </w:r>
      <w:r w:rsidR="00E447B6" w:rsidRPr="00AA3B22">
        <w:rPr>
          <w:rFonts w:cs="Times New Roman"/>
          <w:color w:val="000000" w:themeColor="text1"/>
          <w:szCs w:val="24"/>
        </w:rPr>
        <w:t>International Honey Comission, 2009 (http://www.ihc-platform.net/ihcmethods2009.pdf)</w:t>
      </w:r>
    </w:p>
    <w:p w:rsidR="00A2196E" w:rsidRPr="009F0B4C" w:rsidRDefault="00253672" w:rsidP="0070188A">
      <w:pPr>
        <w:spacing w:after="240" w:line="240" w:lineRule="auto"/>
        <w:ind w:left="709" w:hanging="709"/>
        <w:rPr>
          <w:rFonts w:cs="Times New Roman"/>
          <w:color w:val="000000" w:themeColor="text1"/>
          <w:szCs w:val="24"/>
        </w:rPr>
      </w:pPr>
      <w:r>
        <w:rPr>
          <w:rFonts w:cs="Times New Roman"/>
          <w:color w:val="000000" w:themeColor="text1"/>
          <w:szCs w:val="24"/>
          <w:shd w:val="clear" w:color="auto" w:fill="FFFFFF"/>
        </w:rPr>
        <w:t>İncedayi, B</w:t>
      </w:r>
      <w:proofErr w:type="gramStart"/>
      <w:r>
        <w:rPr>
          <w:rFonts w:cs="Times New Roman"/>
          <w:color w:val="000000" w:themeColor="text1"/>
          <w:szCs w:val="24"/>
          <w:shd w:val="clear" w:color="auto" w:fill="FFFFFF"/>
        </w:rPr>
        <w:t>.,</w:t>
      </w:r>
      <w:proofErr w:type="gramEnd"/>
      <w:r>
        <w:rPr>
          <w:rFonts w:cs="Times New Roman"/>
          <w:color w:val="000000" w:themeColor="text1"/>
          <w:szCs w:val="24"/>
          <w:shd w:val="clear" w:color="auto" w:fill="FFFFFF"/>
        </w:rPr>
        <w:t xml:space="preserve"> Tamer, C. E. ve</w:t>
      </w:r>
      <w:r w:rsidR="00A2196E" w:rsidRPr="009F0B4C">
        <w:rPr>
          <w:rFonts w:cs="Times New Roman"/>
          <w:color w:val="000000" w:themeColor="text1"/>
          <w:szCs w:val="24"/>
          <w:shd w:val="clear" w:color="auto" w:fill="FFFFFF"/>
        </w:rPr>
        <w:t xml:space="preserve"> Çopur, Ö. U.</w:t>
      </w:r>
      <w:r>
        <w:rPr>
          <w:rFonts w:cs="Times New Roman"/>
          <w:color w:val="000000" w:themeColor="text1"/>
          <w:szCs w:val="24"/>
          <w:shd w:val="clear" w:color="auto" w:fill="FFFFFF"/>
        </w:rPr>
        <w:t>,</w:t>
      </w:r>
      <w:r w:rsidR="00A2196E" w:rsidRPr="009F0B4C">
        <w:rPr>
          <w:rFonts w:cs="Times New Roman"/>
          <w:color w:val="000000" w:themeColor="text1"/>
          <w:szCs w:val="24"/>
          <w:shd w:val="clear" w:color="auto" w:fill="FFFFFF"/>
        </w:rPr>
        <w:t xml:space="preserve"> </w:t>
      </w:r>
      <w:r>
        <w:rPr>
          <w:rFonts w:cs="Times New Roman"/>
          <w:color w:val="000000" w:themeColor="text1"/>
          <w:szCs w:val="24"/>
          <w:shd w:val="clear" w:color="auto" w:fill="FFFFFF"/>
        </w:rPr>
        <w:t>2010</w:t>
      </w:r>
      <w:r w:rsidR="00185633">
        <w:rPr>
          <w:rFonts w:cs="Times New Roman"/>
          <w:color w:val="000000" w:themeColor="text1"/>
          <w:szCs w:val="24"/>
          <w:shd w:val="clear" w:color="auto" w:fill="FFFFFF"/>
        </w:rPr>
        <w:t>. A research on the C</w:t>
      </w:r>
      <w:r w:rsidR="00A2196E" w:rsidRPr="009F0B4C">
        <w:rPr>
          <w:rFonts w:cs="Times New Roman"/>
          <w:color w:val="000000" w:themeColor="text1"/>
          <w:szCs w:val="24"/>
          <w:shd w:val="clear" w:color="auto" w:fill="FFFFFF"/>
        </w:rPr>
        <w:t>omp</w:t>
      </w:r>
      <w:r w:rsidR="00185633">
        <w:rPr>
          <w:rFonts w:cs="Times New Roman"/>
          <w:color w:val="000000" w:themeColor="text1"/>
          <w:szCs w:val="24"/>
          <w:shd w:val="clear" w:color="auto" w:fill="FFFFFF"/>
        </w:rPr>
        <w:t>osition of Pomegranate M</w:t>
      </w:r>
      <w:r w:rsidR="007E4CE9">
        <w:rPr>
          <w:rFonts w:cs="Times New Roman"/>
          <w:color w:val="000000" w:themeColor="text1"/>
          <w:szCs w:val="24"/>
          <w:shd w:val="clear" w:color="auto" w:fill="FFFFFF"/>
        </w:rPr>
        <w:t>olasses,</w:t>
      </w:r>
      <w:r w:rsidR="00A2196E" w:rsidRPr="009F0B4C">
        <w:rPr>
          <w:rFonts w:cs="Times New Roman"/>
          <w:color w:val="000000" w:themeColor="text1"/>
          <w:szCs w:val="24"/>
          <w:shd w:val="clear" w:color="auto" w:fill="FFFFFF"/>
        </w:rPr>
        <w:t> </w:t>
      </w:r>
      <w:r w:rsidR="00A2196E" w:rsidRPr="00253672">
        <w:rPr>
          <w:rFonts w:cs="Times New Roman"/>
          <w:iCs/>
          <w:color w:val="000000" w:themeColor="text1"/>
          <w:szCs w:val="24"/>
          <w:u w:val="single"/>
          <w:shd w:val="clear" w:color="auto" w:fill="FFFFFF"/>
        </w:rPr>
        <w:t>Journal of Agricultural Faculty of Uludag University</w:t>
      </w:r>
      <w:r w:rsidR="00A2196E" w:rsidRPr="009F0B4C">
        <w:rPr>
          <w:rFonts w:cs="Times New Roman"/>
          <w:color w:val="000000" w:themeColor="text1"/>
          <w:szCs w:val="24"/>
          <w:shd w:val="clear" w:color="auto" w:fill="FFFFFF"/>
        </w:rPr>
        <w:t>, </w:t>
      </w:r>
      <w:r w:rsidR="00A2196E" w:rsidRPr="009F0B4C">
        <w:rPr>
          <w:rFonts w:cs="Times New Roman"/>
          <w:iCs/>
          <w:color w:val="000000" w:themeColor="text1"/>
          <w:szCs w:val="24"/>
          <w:shd w:val="clear" w:color="auto" w:fill="FFFFFF"/>
        </w:rPr>
        <w:t>24</w:t>
      </w:r>
      <w:r w:rsidR="00A2196E" w:rsidRPr="009F0B4C">
        <w:rPr>
          <w:rFonts w:cs="Times New Roman"/>
          <w:color w:val="000000" w:themeColor="text1"/>
          <w:szCs w:val="24"/>
          <w:shd w:val="clear" w:color="auto" w:fill="FFFFFF"/>
        </w:rPr>
        <w:t>(2), 37-47.</w:t>
      </w:r>
    </w:p>
    <w:p w:rsidR="00A2196E" w:rsidRPr="009F0B4C" w:rsidRDefault="00253672" w:rsidP="0070188A">
      <w:pPr>
        <w:spacing w:after="240" w:line="240" w:lineRule="auto"/>
        <w:ind w:left="709" w:hanging="709"/>
        <w:rPr>
          <w:rFonts w:cs="Times New Roman"/>
          <w:color w:val="000000" w:themeColor="text1"/>
          <w:szCs w:val="24"/>
          <w:shd w:val="clear" w:color="auto" w:fill="FFFFFF"/>
        </w:rPr>
      </w:pPr>
      <w:r>
        <w:rPr>
          <w:rFonts w:cs="Times New Roman"/>
          <w:color w:val="000000" w:themeColor="text1"/>
          <w:szCs w:val="24"/>
          <w:shd w:val="clear" w:color="auto" w:fill="FFFFFF"/>
        </w:rPr>
        <w:lastRenderedPageBreak/>
        <w:t>Kalaycıoğlu, Z. ve</w:t>
      </w:r>
      <w:r w:rsidR="00A2196E" w:rsidRPr="009F0B4C">
        <w:rPr>
          <w:rFonts w:cs="Times New Roman"/>
          <w:color w:val="000000" w:themeColor="text1"/>
          <w:szCs w:val="24"/>
          <w:shd w:val="clear" w:color="auto" w:fill="FFFFFF"/>
        </w:rPr>
        <w:t xml:space="preserve"> Erim, F. B</w:t>
      </w:r>
      <w:proofErr w:type="gramStart"/>
      <w:r w:rsidR="00A2196E" w:rsidRPr="009F0B4C">
        <w:rPr>
          <w:rFonts w:cs="Times New Roman"/>
          <w:color w:val="000000" w:themeColor="text1"/>
          <w:szCs w:val="24"/>
          <w:shd w:val="clear" w:color="auto" w:fill="FFFFFF"/>
        </w:rPr>
        <w:t>.</w:t>
      </w:r>
      <w:r>
        <w:rPr>
          <w:rFonts w:cs="Times New Roman"/>
          <w:color w:val="000000" w:themeColor="text1"/>
          <w:szCs w:val="24"/>
          <w:shd w:val="clear" w:color="auto" w:fill="FFFFFF"/>
        </w:rPr>
        <w:t>,</w:t>
      </w:r>
      <w:proofErr w:type="gramEnd"/>
      <w:r>
        <w:rPr>
          <w:rFonts w:cs="Times New Roman"/>
          <w:color w:val="000000" w:themeColor="text1"/>
          <w:szCs w:val="24"/>
          <w:shd w:val="clear" w:color="auto" w:fill="FFFFFF"/>
        </w:rPr>
        <w:t xml:space="preserve"> 2017</w:t>
      </w:r>
      <w:r w:rsidR="00A2196E" w:rsidRPr="009F0B4C">
        <w:rPr>
          <w:rFonts w:cs="Times New Roman"/>
          <w:color w:val="000000" w:themeColor="text1"/>
          <w:szCs w:val="24"/>
          <w:shd w:val="clear" w:color="auto" w:fill="FFFFFF"/>
        </w:rPr>
        <w:t xml:space="preserve">. Total </w:t>
      </w:r>
      <w:r w:rsidR="00C47847" w:rsidRPr="009F0B4C">
        <w:rPr>
          <w:rFonts w:cs="Times New Roman"/>
          <w:color w:val="000000" w:themeColor="text1"/>
          <w:szCs w:val="24"/>
          <w:shd w:val="clear" w:color="auto" w:fill="FFFFFF"/>
        </w:rPr>
        <w:t>Phenolic Contents, Antioxidant Activit</w:t>
      </w:r>
      <w:r w:rsidR="00C47847">
        <w:rPr>
          <w:rFonts w:cs="Times New Roman"/>
          <w:color w:val="000000" w:themeColor="text1"/>
          <w:szCs w:val="24"/>
          <w:shd w:val="clear" w:color="auto" w:fill="FFFFFF"/>
        </w:rPr>
        <w:t>ies, and Bioactive İngredients o</w:t>
      </w:r>
      <w:r w:rsidR="00C47847" w:rsidRPr="009F0B4C">
        <w:rPr>
          <w:rFonts w:cs="Times New Roman"/>
          <w:color w:val="000000" w:themeColor="text1"/>
          <w:szCs w:val="24"/>
          <w:shd w:val="clear" w:color="auto" w:fill="FFFFFF"/>
        </w:rPr>
        <w:t xml:space="preserve">f Juices From </w:t>
      </w:r>
      <w:r w:rsidR="00C47847">
        <w:rPr>
          <w:rFonts w:cs="Times New Roman"/>
          <w:color w:val="000000" w:themeColor="text1"/>
          <w:szCs w:val="24"/>
          <w:shd w:val="clear" w:color="auto" w:fill="FFFFFF"/>
        </w:rPr>
        <w:t>Pomegranate Cultivars Worldwide</w:t>
      </w:r>
      <w:r w:rsidR="007E4CE9">
        <w:rPr>
          <w:rFonts w:cs="Times New Roman"/>
          <w:color w:val="000000" w:themeColor="text1"/>
          <w:szCs w:val="24"/>
          <w:shd w:val="clear" w:color="auto" w:fill="FFFFFF"/>
        </w:rPr>
        <w:t>,</w:t>
      </w:r>
      <w:r w:rsidR="00A2196E" w:rsidRPr="009F0B4C">
        <w:rPr>
          <w:rFonts w:cs="Times New Roman"/>
          <w:color w:val="000000" w:themeColor="text1"/>
          <w:szCs w:val="24"/>
          <w:shd w:val="clear" w:color="auto" w:fill="FFFFFF"/>
        </w:rPr>
        <w:t> </w:t>
      </w:r>
      <w:r w:rsidR="00E66E8E">
        <w:rPr>
          <w:rFonts w:cs="Times New Roman"/>
          <w:iCs/>
          <w:color w:val="000000" w:themeColor="text1"/>
          <w:szCs w:val="24"/>
          <w:u w:val="single"/>
          <w:shd w:val="clear" w:color="auto" w:fill="FFFFFF"/>
        </w:rPr>
        <w:t>Food C</w:t>
      </w:r>
      <w:r w:rsidR="00A2196E" w:rsidRPr="00253672">
        <w:rPr>
          <w:rFonts w:cs="Times New Roman"/>
          <w:iCs/>
          <w:color w:val="000000" w:themeColor="text1"/>
          <w:szCs w:val="24"/>
          <w:u w:val="single"/>
          <w:shd w:val="clear" w:color="auto" w:fill="FFFFFF"/>
        </w:rPr>
        <w:t>hemistry</w:t>
      </w:r>
      <w:r w:rsidR="00A2196E" w:rsidRPr="009F0B4C">
        <w:rPr>
          <w:rFonts w:cs="Times New Roman"/>
          <w:color w:val="000000" w:themeColor="text1"/>
          <w:szCs w:val="24"/>
          <w:shd w:val="clear" w:color="auto" w:fill="FFFFFF"/>
        </w:rPr>
        <w:t>, </w:t>
      </w:r>
      <w:r w:rsidR="00A2196E" w:rsidRPr="009F0B4C">
        <w:rPr>
          <w:rFonts w:cs="Times New Roman"/>
          <w:iCs/>
          <w:color w:val="000000" w:themeColor="text1"/>
          <w:szCs w:val="24"/>
          <w:shd w:val="clear" w:color="auto" w:fill="FFFFFF"/>
        </w:rPr>
        <w:t>221</w:t>
      </w:r>
      <w:r w:rsidR="00A2196E" w:rsidRPr="009F0B4C">
        <w:rPr>
          <w:rFonts w:cs="Times New Roman"/>
          <w:color w:val="000000" w:themeColor="text1"/>
          <w:szCs w:val="24"/>
          <w:shd w:val="clear" w:color="auto" w:fill="FFFFFF"/>
        </w:rPr>
        <w:t>, 496-507.</w:t>
      </w:r>
    </w:p>
    <w:p w:rsidR="00A2196E" w:rsidRPr="009F0B4C" w:rsidRDefault="00A2196E" w:rsidP="0070188A">
      <w:pPr>
        <w:spacing w:after="240" w:line="240" w:lineRule="auto"/>
        <w:ind w:left="709" w:hanging="709"/>
        <w:rPr>
          <w:rFonts w:cs="Times New Roman"/>
          <w:color w:val="000000" w:themeColor="text1"/>
          <w:szCs w:val="24"/>
          <w:shd w:val="clear" w:color="auto" w:fill="FFFFFF"/>
        </w:rPr>
      </w:pPr>
      <w:r w:rsidRPr="009F0B4C">
        <w:rPr>
          <w:rFonts w:cs="Times New Roman"/>
          <w:color w:val="000000" w:themeColor="text1"/>
          <w:szCs w:val="24"/>
          <w:shd w:val="clear" w:color="auto" w:fill="FFFFFF"/>
        </w:rPr>
        <w:t>Kamal, Y. T</w:t>
      </w:r>
      <w:proofErr w:type="gramStart"/>
      <w:r w:rsidRPr="009F0B4C">
        <w:rPr>
          <w:rFonts w:cs="Times New Roman"/>
          <w:color w:val="000000" w:themeColor="text1"/>
          <w:szCs w:val="24"/>
          <w:shd w:val="clear" w:color="auto" w:fill="FFFFFF"/>
        </w:rPr>
        <w:t>.,</w:t>
      </w:r>
      <w:proofErr w:type="gramEnd"/>
      <w:r w:rsidRPr="009F0B4C">
        <w:rPr>
          <w:rFonts w:cs="Times New Roman"/>
          <w:color w:val="000000" w:themeColor="text1"/>
          <w:szCs w:val="24"/>
          <w:shd w:val="clear" w:color="auto" w:fill="FFFFFF"/>
        </w:rPr>
        <w:t xml:space="preserve"> Alam, P., Alqasoumi, S. I., </w:t>
      </w:r>
      <w:r w:rsidR="00253672">
        <w:rPr>
          <w:rFonts w:cs="Times New Roman"/>
          <w:color w:val="000000" w:themeColor="text1"/>
          <w:szCs w:val="24"/>
          <w:shd w:val="clear" w:color="auto" w:fill="FFFFFF"/>
        </w:rPr>
        <w:t>Foudah, A. I., Alqarni, M. H. ve Yusufoglu, H. S., 2018</w:t>
      </w:r>
      <w:r w:rsidRPr="009F0B4C">
        <w:rPr>
          <w:rFonts w:cs="Times New Roman"/>
          <w:color w:val="000000" w:themeColor="text1"/>
          <w:szCs w:val="24"/>
          <w:shd w:val="clear" w:color="auto" w:fill="FFFFFF"/>
        </w:rPr>
        <w:t xml:space="preserve">. Investigation </w:t>
      </w:r>
      <w:r w:rsidR="00161496">
        <w:rPr>
          <w:rFonts w:cs="Times New Roman"/>
          <w:color w:val="000000" w:themeColor="text1"/>
          <w:szCs w:val="24"/>
          <w:shd w:val="clear" w:color="auto" w:fill="FFFFFF"/>
        </w:rPr>
        <w:t>of Antioxidant Compounds i</w:t>
      </w:r>
      <w:r w:rsidR="00161496" w:rsidRPr="009F0B4C">
        <w:rPr>
          <w:rFonts w:cs="Times New Roman"/>
          <w:color w:val="000000" w:themeColor="text1"/>
          <w:szCs w:val="24"/>
          <w:shd w:val="clear" w:color="auto" w:fill="FFFFFF"/>
        </w:rPr>
        <w:t>n Commercial Pomegranate Molasses Products Using Matrix-Solid Phase Dispersi</w:t>
      </w:r>
      <w:r w:rsidR="00161496">
        <w:rPr>
          <w:rFonts w:cs="Times New Roman"/>
          <w:color w:val="000000" w:themeColor="text1"/>
          <w:szCs w:val="24"/>
          <w:shd w:val="clear" w:color="auto" w:fill="FFFFFF"/>
        </w:rPr>
        <w:t xml:space="preserve">on Extraction Coupled With </w:t>
      </w:r>
      <w:r w:rsidR="007E4CE9">
        <w:rPr>
          <w:rFonts w:cs="Times New Roman"/>
          <w:color w:val="000000" w:themeColor="text1"/>
          <w:szCs w:val="24"/>
          <w:shd w:val="clear" w:color="auto" w:fill="FFFFFF"/>
        </w:rPr>
        <w:t>HPLC,</w:t>
      </w:r>
      <w:r w:rsidRPr="009F0B4C">
        <w:rPr>
          <w:rFonts w:cs="Times New Roman"/>
          <w:color w:val="000000" w:themeColor="text1"/>
          <w:szCs w:val="24"/>
          <w:shd w:val="clear" w:color="auto" w:fill="FFFFFF"/>
        </w:rPr>
        <w:t> </w:t>
      </w:r>
      <w:r w:rsidRPr="00253672">
        <w:rPr>
          <w:rFonts w:cs="Times New Roman"/>
          <w:iCs/>
          <w:color w:val="000000" w:themeColor="text1"/>
          <w:szCs w:val="24"/>
          <w:u w:val="single"/>
          <w:shd w:val="clear" w:color="auto" w:fill="FFFFFF"/>
        </w:rPr>
        <w:t>Saudi Pharmaceutical Journal</w:t>
      </w:r>
      <w:r w:rsidRPr="009F0B4C">
        <w:rPr>
          <w:rFonts w:cs="Times New Roman"/>
          <w:color w:val="000000" w:themeColor="text1"/>
          <w:szCs w:val="24"/>
          <w:shd w:val="clear" w:color="auto" w:fill="FFFFFF"/>
        </w:rPr>
        <w:t>, </w:t>
      </w:r>
      <w:r w:rsidRPr="009F0B4C">
        <w:rPr>
          <w:rFonts w:cs="Times New Roman"/>
          <w:iCs/>
          <w:color w:val="000000" w:themeColor="text1"/>
          <w:szCs w:val="24"/>
          <w:shd w:val="clear" w:color="auto" w:fill="FFFFFF"/>
        </w:rPr>
        <w:t>26</w:t>
      </w:r>
      <w:r w:rsidRPr="009F0B4C">
        <w:rPr>
          <w:rFonts w:cs="Times New Roman"/>
          <w:color w:val="000000" w:themeColor="text1"/>
          <w:szCs w:val="24"/>
          <w:shd w:val="clear" w:color="auto" w:fill="FFFFFF"/>
        </w:rPr>
        <w:t>(6), 839-844.</w:t>
      </w:r>
    </w:p>
    <w:p w:rsidR="00876BF3" w:rsidRPr="00705B67" w:rsidRDefault="00253672" w:rsidP="00705B67">
      <w:pPr>
        <w:pStyle w:val="EMPTYCELLSTYLE"/>
        <w:tabs>
          <w:tab w:val="left" w:pos="1060"/>
        </w:tabs>
        <w:spacing w:after="240"/>
        <w:ind w:left="709" w:hanging="709"/>
        <w:jc w:val="both"/>
        <w:rPr>
          <w:rFonts w:eastAsia="Verdana"/>
          <w:sz w:val="24"/>
          <w:szCs w:val="24"/>
        </w:rPr>
      </w:pPr>
      <w:r>
        <w:rPr>
          <w:rFonts w:eastAsia="Verdana"/>
          <w:sz w:val="24"/>
          <w:szCs w:val="24"/>
        </w:rPr>
        <w:t>Kasangana, P. Haddad P.S. ve</w:t>
      </w:r>
      <w:r w:rsidR="00876BF3" w:rsidRPr="009F0B4C">
        <w:rPr>
          <w:rFonts w:eastAsia="Verdana"/>
          <w:sz w:val="24"/>
          <w:szCs w:val="24"/>
        </w:rPr>
        <w:t xml:space="preserve"> Stevanovic T</w:t>
      </w:r>
      <w:proofErr w:type="gramStart"/>
      <w:r w:rsidR="00876BF3" w:rsidRPr="009F0B4C">
        <w:rPr>
          <w:rFonts w:eastAsia="Verdana"/>
          <w:sz w:val="24"/>
          <w:szCs w:val="24"/>
        </w:rPr>
        <w:t>.,</w:t>
      </w:r>
      <w:proofErr w:type="gramEnd"/>
      <w:r>
        <w:rPr>
          <w:rFonts w:eastAsia="Verdana"/>
          <w:sz w:val="24"/>
          <w:szCs w:val="24"/>
        </w:rPr>
        <w:t xml:space="preserve"> 2015. </w:t>
      </w:r>
      <w:r w:rsidR="00876BF3" w:rsidRPr="009F0B4C">
        <w:rPr>
          <w:rFonts w:eastAsia="Verdana"/>
          <w:sz w:val="24"/>
          <w:szCs w:val="24"/>
        </w:rPr>
        <w:t xml:space="preserve">Study of Polyphenol Content and Antioxidant Capacity of Myrianthus Arboreus (Cecropiaceae) Root Bark Extracts, </w:t>
      </w:r>
      <w:r w:rsidR="00876BF3" w:rsidRPr="009F0B4C">
        <w:rPr>
          <w:rFonts w:eastAsia="Verdana"/>
          <w:sz w:val="24"/>
          <w:szCs w:val="24"/>
          <w:u w:val="single"/>
        </w:rPr>
        <w:t>Antioxidants (Basel),</w:t>
      </w:r>
      <w:r w:rsidR="001A73F1">
        <w:rPr>
          <w:rFonts w:eastAsia="Verdana"/>
          <w:sz w:val="24"/>
          <w:szCs w:val="24"/>
        </w:rPr>
        <w:t xml:space="preserve"> 4(2)</w:t>
      </w:r>
      <w:r w:rsidR="00705B67">
        <w:rPr>
          <w:rFonts w:eastAsia="Verdana"/>
          <w:sz w:val="24"/>
          <w:szCs w:val="24"/>
        </w:rPr>
        <w:t xml:space="preserve">, 410–426. </w:t>
      </w:r>
    </w:p>
    <w:p w:rsidR="00A2196E" w:rsidRPr="009F0B4C" w:rsidRDefault="00253672" w:rsidP="0070188A">
      <w:pPr>
        <w:spacing w:after="240" w:line="240" w:lineRule="auto"/>
        <w:ind w:left="709" w:hanging="709"/>
        <w:rPr>
          <w:rFonts w:cs="Times New Roman"/>
          <w:color w:val="000000" w:themeColor="text1"/>
          <w:szCs w:val="24"/>
        </w:rPr>
      </w:pPr>
      <w:r>
        <w:rPr>
          <w:rFonts w:cs="Times New Roman"/>
          <w:color w:val="000000" w:themeColor="text1"/>
          <w:szCs w:val="24"/>
          <w:shd w:val="clear" w:color="auto" w:fill="FFFFFF"/>
        </w:rPr>
        <w:t>Karabiyikli, S. ve Kisla, D</w:t>
      </w:r>
      <w:proofErr w:type="gramStart"/>
      <w:r>
        <w:rPr>
          <w:rFonts w:cs="Times New Roman"/>
          <w:color w:val="000000" w:themeColor="text1"/>
          <w:szCs w:val="24"/>
          <w:shd w:val="clear" w:color="auto" w:fill="FFFFFF"/>
        </w:rPr>
        <w:t>.,</w:t>
      </w:r>
      <w:proofErr w:type="gramEnd"/>
      <w:r>
        <w:rPr>
          <w:rFonts w:cs="Times New Roman"/>
          <w:color w:val="000000" w:themeColor="text1"/>
          <w:szCs w:val="24"/>
          <w:shd w:val="clear" w:color="auto" w:fill="FFFFFF"/>
        </w:rPr>
        <w:t xml:space="preserve"> 2012</w:t>
      </w:r>
      <w:r w:rsidR="00CE648A" w:rsidRPr="009F0B4C">
        <w:rPr>
          <w:rFonts w:cs="Times New Roman"/>
          <w:color w:val="000000" w:themeColor="text1"/>
          <w:szCs w:val="24"/>
          <w:shd w:val="clear" w:color="auto" w:fill="FFFFFF"/>
        </w:rPr>
        <w:t xml:space="preserve">. </w:t>
      </w:r>
      <w:r w:rsidR="00A2196E" w:rsidRPr="009F0B4C">
        <w:rPr>
          <w:rFonts w:cs="Times New Roman"/>
          <w:color w:val="000000" w:themeColor="text1"/>
          <w:szCs w:val="24"/>
          <w:shd w:val="clear" w:color="auto" w:fill="FFFFFF"/>
        </w:rPr>
        <w:t xml:space="preserve">Inhibitory </w:t>
      </w:r>
      <w:r w:rsidR="00CE648A">
        <w:rPr>
          <w:rFonts w:cs="Times New Roman"/>
          <w:color w:val="000000" w:themeColor="text1"/>
          <w:szCs w:val="24"/>
          <w:shd w:val="clear" w:color="auto" w:fill="FFFFFF"/>
        </w:rPr>
        <w:t>Effect of Sour Pomegranate Sauces o</w:t>
      </w:r>
      <w:r w:rsidR="00CE648A" w:rsidRPr="009F0B4C">
        <w:rPr>
          <w:rFonts w:cs="Times New Roman"/>
          <w:color w:val="000000" w:themeColor="text1"/>
          <w:szCs w:val="24"/>
          <w:shd w:val="clear" w:color="auto" w:fill="FFFFFF"/>
        </w:rPr>
        <w:t xml:space="preserve">n </w:t>
      </w:r>
      <w:r w:rsidR="00CE648A">
        <w:rPr>
          <w:rFonts w:cs="Times New Roman"/>
          <w:color w:val="000000" w:themeColor="text1"/>
          <w:szCs w:val="24"/>
          <w:shd w:val="clear" w:color="auto" w:fill="FFFFFF"/>
        </w:rPr>
        <w:t>Some Green Vegetables and Kisir,</w:t>
      </w:r>
      <w:r w:rsidR="00A2196E" w:rsidRPr="009F0B4C">
        <w:rPr>
          <w:rFonts w:cs="Times New Roman"/>
          <w:color w:val="000000" w:themeColor="text1"/>
          <w:szCs w:val="24"/>
          <w:shd w:val="clear" w:color="auto" w:fill="FFFFFF"/>
        </w:rPr>
        <w:t> </w:t>
      </w:r>
      <w:r w:rsidR="00A2196E" w:rsidRPr="00253672">
        <w:rPr>
          <w:rFonts w:cs="Times New Roman"/>
          <w:iCs/>
          <w:color w:val="000000" w:themeColor="text1"/>
          <w:szCs w:val="24"/>
          <w:u w:val="single"/>
          <w:shd w:val="clear" w:color="auto" w:fill="FFFFFF"/>
        </w:rPr>
        <w:t>International Journal of Food Microbiology</w:t>
      </w:r>
      <w:r w:rsidR="00A2196E" w:rsidRPr="009F0B4C">
        <w:rPr>
          <w:rFonts w:cs="Times New Roman"/>
          <w:color w:val="000000" w:themeColor="text1"/>
          <w:szCs w:val="24"/>
          <w:shd w:val="clear" w:color="auto" w:fill="FFFFFF"/>
        </w:rPr>
        <w:t>, </w:t>
      </w:r>
      <w:r w:rsidR="00A2196E" w:rsidRPr="009F0B4C">
        <w:rPr>
          <w:rFonts w:cs="Times New Roman"/>
          <w:iCs/>
          <w:color w:val="000000" w:themeColor="text1"/>
          <w:szCs w:val="24"/>
          <w:shd w:val="clear" w:color="auto" w:fill="FFFFFF"/>
        </w:rPr>
        <w:t>155</w:t>
      </w:r>
      <w:r w:rsidR="00A2196E" w:rsidRPr="009F0B4C">
        <w:rPr>
          <w:rFonts w:cs="Times New Roman"/>
          <w:color w:val="000000" w:themeColor="text1"/>
          <w:szCs w:val="24"/>
          <w:shd w:val="clear" w:color="auto" w:fill="FFFFFF"/>
        </w:rPr>
        <w:t>(3), 211-216.</w:t>
      </w:r>
    </w:p>
    <w:p w:rsidR="00A2196E" w:rsidRDefault="00440877" w:rsidP="0070188A">
      <w:pPr>
        <w:spacing w:after="240" w:line="240" w:lineRule="auto"/>
        <w:ind w:left="709" w:hanging="709"/>
        <w:rPr>
          <w:rFonts w:cs="Times New Roman"/>
        </w:rPr>
      </w:pPr>
      <w:r>
        <w:rPr>
          <w:rFonts w:cs="Times New Roman"/>
        </w:rPr>
        <w:t>Karaca , S. ve</w:t>
      </w:r>
      <w:r w:rsidR="00A2196E" w:rsidRPr="009F0B4C">
        <w:rPr>
          <w:rFonts w:cs="Times New Roman"/>
        </w:rPr>
        <w:t xml:space="preserve"> Şen , F</w:t>
      </w:r>
      <w:proofErr w:type="gramStart"/>
      <w:r w:rsidR="00A2196E" w:rsidRPr="009F0B4C">
        <w:rPr>
          <w:rFonts w:cs="Times New Roman"/>
        </w:rPr>
        <w:t>.</w:t>
      </w:r>
      <w:r>
        <w:rPr>
          <w:rFonts w:cs="Times New Roman"/>
        </w:rPr>
        <w:t>,</w:t>
      </w:r>
      <w:proofErr w:type="gramEnd"/>
      <w:r>
        <w:rPr>
          <w:rFonts w:cs="Times New Roman"/>
        </w:rPr>
        <w:t xml:space="preserve"> 2014</w:t>
      </w:r>
      <w:r w:rsidR="00A2196E" w:rsidRPr="009F0B4C">
        <w:rPr>
          <w:rFonts w:cs="Times New Roman"/>
        </w:rPr>
        <w:t>. Nar Meyvesinin Muhafazasında Farklı Modifiye Atmosfer Ambalajlarının Çürüklük Gelişimi, Ağırlık Kaybı, Renk ve Duyus</w:t>
      </w:r>
      <w:r w:rsidR="007E4CE9">
        <w:rPr>
          <w:rFonts w:cs="Times New Roman"/>
        </w:rPr>
        <w:t>al Özellikleri Üzerine Etkileri,</w:t>
      </w:r>
      <w:r w:rsidR="00A2196E" w:rsidRPr="009F0B4C">
        <w:rPr>
          <w:rFonts w:cs="Times New Roman"/>
        </w:rPr>
        <w:t xml:space="preserve"> </w:t>
      </w:r>
      <w:r w:rsidR="00A2196E" w:rsidRPr="00440877">
        <w:rPr>
          <w:rFonts w:cs="Times New Roman"/>
          <w:u w:val="single"/>
        </w:rPr>
        <w:t>Anadolu Ege Tarımsal Araştırma Enstitüsü Dergisi</w:t>
      </w:r>
      <w:r w:rsidR="00A2196E" w:rsidRPr="009F0B4C">
        <w:rPr>
          <w:rFonts w:cs="Times New Roman"/>
        </w:rPr>
        <w:t>,</w:t>
      </w:r>
      <w:r w:rsidR="00601F1A">
        <w:rPr>
          <w:rFonts w:cs="Times New Roman"/>
        </w:rPr>
        <w:t xml:space="preserve"> 24(2),</w:t>
      </w:r>
      <w:r w:rsidR="00A2196E" w:rsidRPr="009F0B4C">
        <w:rPr>
          <w:rFonts w:cs="Times New Roman"/>
        </w:rPr>
        <w:t xml:space="preserve"> 21-31.</w:t>
      </w:r>
    </w:p>
    <w:p w:rsidR="00A2196E" w:rsidRPr="009F0B4C" w:rsidRDefault="00440877" w:rsidP="0070188A">
      <w:pPr>
        <w:spacing w:after="240" w:line="240" w:lineRule="auto"/>
        <w:ind w:left="709" w:hanging="709"/>
        <w:rPr>
          <w:rFonts w:cs="Times New Roman"/>
        </w:rPr>
      </w:pPr>
      <w:r>
        <w:rPr>
          <w:rFonts w:cs="Times New Roman"/>
        </w:rPr>
        <w:t>Kışla, D. ve</w:t>
      </w:r>
      <w:r w:rsidR="00A2196E" w:rsidRPr="009F0B4C">
        <w:rPr>
          <w:rFonts w:cs="Times New Roman"/>
        </w:rPr>
        <w:t xml:space="preserve"> Karabıyıklı, Ş</w:t>
      </w:r>
      <w:proofErr w:type="gramStart"/>
      <w:r w:rsidR="00A2196E" w:rsidRPr="009F0B4C">
        <w:rPr>
          <w:rFonts w:cs="Times New Roman"/>
        </w:rPr>
        <w:t>.</w:t>
      </w:r>
      <w:r>
        <w:rPr>
          <w:rFonts w:cs="Times New Roman"/>
        </w:rPr>
        <w:t>,</w:t>
      </w:r>
      <w:proofErr w:type="gramEnd"/>
      <w:r>
        <w:rPr>
          <w:rFonts w:cs="Times New Roman"/>
        </w:rPr>
        <w:t xml:space="preserve"> 2013</w:t>
      </w:r>
      <w:r w:rsidR="00A2196E" w:rsidRPr="009F0B4C">
        <w:rPr>
          <w:rFonts w:cs="Times New Roman"/>
        </w:rPr>
        <w:t xml:space="preserve">. Antimicrobial </w:t>
      </w:r>
      <w:r w:rsidR="00D4313A">
        <w:rPr>
          <w:rFonts w:cs="Times New Roman"/>
        </w:rPr>
        <w:t>Effect of Sour Pomegranate Sauce o</w:t>
      </w:r>
      <w:r w:rsidR="00D4313A" w:rsidRPr="009F0B4C">
        <w:rPr>
          <w:rFonts w:cs="Times New Roman"/>
        </w:rPr>
        <w:t xml:space="preserve">n </w:t>
      </w:r>
      <w:r w:rsidR="00A2196E" w:rsidRPr="009F0B4C">
        <w:rPr>
          <w:rFonts w:cs="Times New Roman"/>
        </w:rPr>
        <w:t xml:space="preserve">Escherichia </w:t>
      </w:r>
      <w:r w:rsidR="00D4313A" w:rsidRPr="009F0B4C">
        <w:rPr>
          <w:rFonts w:cs="Times New Roman"/>
        </w:rPr>
        <w:t xml:space="preserve">Coli </w:t>
      </w:r>
      <w:r w:rsidR="00A2196E" w:rsidRPr="009F0B4C">
        <w:rPr>
          <w:rFonts w:cs="Times New Roman"/>
        </w:rPr>
        <w:t>O15</w:t>
      </w:r>
      <w:r w:rsidR="007E4CE9">
        <w:rPr>
          <w:rFonts w:cs="Times New Roman"/>
        </w:rPr>
        <w:t>7</w:t>
      </w:r>
      <w:r w:rsidR="00D4313A">
        <w:rPr>
          <w:rFonts w:cs="Times New Roman"/>
        </w:rPr>
        <w:t xml:space="preserve">: </w:t>
      </w:r>
      <w:r w:rsidR="007E4CE9">
        <w:rPr>
          <w:rFonts w:cs="Times New Roman"/>
        </w:rPr>
        <w:t xml:space="preserve">H7 </w:t>
      </w:r>
      <w:r w:rsidR="00D4313A">
        <w:rPr>
          <w:rFonts w:cs="Times New Roman"/>
        </w:rPr>
        <w:t xml:space="preserve">and </w:t>
      </w:r>
      <w:r w:rsidR="007E4CE9">
        <w:rPr>
          <w:rFonts w:cs="Times New Roman"/>
        </w:rPr>
        <w:t xml:space="preserve">Staphylococcus </w:t>
      </w:r>
      <w:r w:rsidR="00D4313A">
        <w:rPr>
          <w:rFonts w:cs="Times New Roman"/>
        </w:rPr>
        <w:t>Aureus</w:t>
      </w:r>
      <w:r w:rsidR="007E4CE9">
        <w:rPr>
          <w:rFonts w:cs="Times New Roman"/>
        </w:rPr>
        <w:t>,</w:t>
      </w:r>
      <w:r w:rsidR="00A2196E" w:rsidRPr="009F0B4C">
        <w:rPr>
          <w:rFonts w:cs="Times New Roman"/>
        </w:rPr>
        <w:t xml:space="preserve"> </w:t>
      </w:r>
      <w:r w:rsidR="00E66E8E">
        <w:rPr>
          <w:rFonts w:cs="Times New Roman"/>
          <w:u w:val="single"/>
        </w:rPr>
        <w:t>Journal of Food S</w:t>
      </w:r>
      <w:r w:rsidR="00A2196E" w:rsidRPr="008A37FE">
        <w:rPr>
          <w:rFonts w:cs="Times New Roman"/>
          <w:u w:val="single"/>
        </w:rPr>
        <w:t>cience</w:t>
      </w:r>
      <w:r w:rsidR="00761EB7">
        <w:rPr>
          <w:rFonts w:cs="Times New Roman"/>
        </w:rPr>
        <w:t>, 78(5), 715-</w:t>
      </w:r>
      <w:r w:rsidR="00A2196E" w:rsidRPr="009F0B4C">
        <w:rPr>
          <w:rFonts w:cs="Times New Roman"/>
        </w:rPr>
        <w:t>718.</w:t>
      </w:r>
    </w:p>
    <w:p w:rsidR="00A621C7" w:rsidRPr="00AF141D" w:rsidRDefault="008A37FE" w:rsidP="0070188A">
      <w:pPr>
        <w:spacing w:after="240" w:line="240" w:lineRule="auto"/>
        <w:ind w:left="709" w:hanging="709"/>
        <w:rPr>
          <w:rFonts w:cs="Times New Roman"/>
          <w:color w:val="000000" w:themeColor="text1"/>
          <w:szCs w:val="24"/>
        </w:rPr>
      </w:pPr>
      <w:r w:rsidRPr="00AF141D">
        <w:rPr>
          <w:rFonts w:cs="Times New Roman"/>
          <w:color w:val="000000" w:themeColor="text1"/>
          <w:szCs w:val="24"/>
          <w:shd w:val="clear" w:color="auto" w:fill="FFFFFF"/>
        </w:rPr>
        <w:t>Korkmaz, F</w:t>
      </w:r>
      <w:proofErr w:type="gramStart"/>
      <w:r w:rsidRPr="00AF141D">
        <w:rPr>
          <w:rFonts w:cs="Times New Roman"/>
          <w:color w:val="000000" w:themeColor="text1"/>
          <w:szCs w:val="24"/>
          <w:shd w:val="clear" w:color="auto" w:fill="FFFFFF"/>
        </w:rPr>
        <w:t>.,</w:t>
      </w:r>
      <w:proofErr w:type="gramEnd"/>
      <w:r w:rsidRPr="00AF141D">
        <w:rPr>
          <w:rFonts w:cs="Times New Roman"/>
          <w:color w:val="000000" w:themeColor="text1"/>
          <w:szCs w:val="24"/>
          <w:shd w:val="clear" w:color="auto" w:fill="FFFFFF"/>
        </w:rPr>
        <w:t xml:space="preserve"> Arslan, A. ve</w:t>
      </w:r>
      <w:r w:rsidR="00A621C7" w:rsidRPr="00AF141D">
        <w:rPr>
          <w:rFonts w:cs="Times New Roman"/>
          <w:color w:val="000000" w:themeColor="text1"/>
          <w:szCs w:val="24"/>
          <w:shd w:val="clear" w:color="auto" w:fill="FFFFFF"/>
        </w:rPr>
        <w:t xml:space="preserve"> Baran, A.</w:t>
      </w:r>
      <w:r w:rsidRPr="00AF141D">
        <w:rPr>
          <w:rFonts w:cs="Times New Roman"/>
          <w:color w:val="000000" w:themeColor="text1"/>
          <w:szCs w:val="24"/>
          <w:shd w:val="clear" w:color="auto" w:fill="FFFFFF"/>
        </w:rPr>
        <w:t>,</w:t>
      </w:r>
      <w:r w:rsidR="00A621C7" w:rsidRPr="00AF141D">
        <w:rPr>
          <w:rFonts w:cs="Times New Roman"/>
          <w:color w:val="000000" w:themeColor="text1"/>
          <w:szCs w:val="24"/>
          <w:shd w:val="clear" w:color="auto" w:fill="FFFFFF"/>
        </w:rPr>
        <w:t xml:space="preserve"> 2021. Effect </w:t>
      </w:r>
      <w:r w:rsidR="007125BB" w:rsidRPr="00AF141D">
        <w:rPr>
          <w:rFonts w:cs="Times New Roman"/>
          <w:color w:val="000000" w:themeColor="text1"/>
          <w:szCs w:val="24"/>
          <w:shd w:val="clear" w:color="auto" w:fill="FFFFFF"/>
        </w:rPr>
        <w:t xml:space="preserve">of Treatment With Sunflower Oil and in Combination With Pomegranate and Plum Sauce on the Chemical, Microbiological and Sensory Properties of Marinated </w:t>
      </w:r>
      <w:r w:rsidR="00A621C7" w:rsidRPr="00AF141D">
        <w:rPr>
          <w:rFonts w:cs="Times New Roman"/>
          <w:color w:val="000000" w:themeColor="text1"/>
          <w:szCs w:val="24"/>
          <w:shd w:val="clear" w:color="auto" w:fill="FFFFFF"/>
        </w:rPr>
        <w:t xml:space="preserve">Carp </w:t>
      </w:r>
      <w:r w:rsidR="007125BB" w:rsidRPr="00AF141D">
        <w:rPr>
          <w:rFonts w:cs="Times New Roman"/>
          <w:color w:val="000000" w:themeColor="text1"/>
          <w:szCs w:val="24"/>
          <w:shd w:val="clear" w:color="auto" w:fill="FFFFFF"/>
        </w:rPr>
        <w:t>Fillets (</w:t>
      </w:r>
      <w:r w:rsidR="00A621C7" w:rsidRPr="00AF141D">
        <w:rPr>
          <w:rFonts w:cs="Times New Roman"/>
          <w:color w:val="000000" w:themeColor="text1"/>
          <w:szCs w:val="24"/>
          <w:shd w:val="clear" w:color="auto" w:fill="FFFFFF"/>
        </w:rPr>
        <w:t xml:space="preserve">Cyprinus </w:t>
      </w:r>
      <w:r w:rsidR="007125BB" w:rsidRPr="00AF141D">
        <w:rPr>
          <w:rFonts w:cs="Times New Roman"/>
          <w:color w:val="000000" w:themeColor="text1"/>
          <w:szCs w:val="24"/>
          <w:shd w:val="clear" w:color="auto" w:fill="FFFFFF"/>
        </w:rPr>
        <w:t>Carpio</w:t>
      </w:r>
      <w:r w:rsidR="007E4CE9" w:rsidRPr="00AF141D">
        <w:rPr>
          <w:rFonts w:cs="Times New Roman"/>
          <w:color w:val="000000" w:themeColor="text1"/>
          <w:szCs w:val="24"/>
          <w:shd w:val="clear" w:color="auto" w:fill="FFFFFF"/>
        </w:rPr>
        <w:t>),</w:t>
      </w:r>
      <w:r w:rsidR="00A621C7" w:rsidRPr="00AF141D">
        <w:rPr>
          <w:rFonts w:cs="Times New Roman"/>
          <w:color w:val="000000" w:themeColor="text1"/>
          <w:szCs w:val="24"/>
          <w:shd w:val="clear" w:color="auto" w:fill="FFFFFF"/>
        </w:rPr>
        <w:t> </w:t>
      </w:r>
      <w:r w:rsidR="00A621C7" w:rsidRPr="00AF141D">
        <w:rPr>
          <w:rFonts w:cs="Times New Roman"/>
          <w:iCs/>
          <w:color w:val="000000" w:themeColor="text1"/>
          <w:szCs w:val="24"/>
          <w:shd w:val="clear" w:color="auto" w:fill="FFFFFF"/>
        </w:rPr>
        <w:t>Ciência Rural</w:t>
      </w:r>
      <w:r w:rsidR="00A621C7" w:rsidRPr="00AF141D">
        <w:rPr>
          <w:rFonts w:cs="Times New Roman"/>
          <w:color w:val="000000" w:themeColor="text1"/>
          <w:szCs w:val="24"/>
          <w:shd w:val="clear" w:color="auto" w:fill="FFFFFF"/>
        </w:rPr>
        <w:t>,</w:t>
      </w:r>
      <w:r w:rsidR="00AF141D">
        <w:rPr>
          <w:rFonts w:cs="Times New Roman"/>
          <w:color w:val="000000" w:themeColor="text1"/>
          <w:szCs w:val="24"/>
          <w:shd w:val="clear" w:color="auto" w:fill="FFFFFF"/>
        </w:rPr>
        <w:t xml:space="preserve"> </w:t>
      </w:r>
      <w:r w:rsidR="00AF141D" w:rsidRPr="00AF141D">
        <w:rPr>
          <w:u w:val="single"/>
        </w:rPr>
        <w:t>Food Technology</w:t>
      </w:r>
      <w:r w:rsidR="00AF141D">
        <w:rPr>
          <w:u w:val="single"/>
        </w:rPr>
        <w:t>,</w:t>
      </w:r>
      <w:r w:rsidR="00AF141D" w:rsidRPr="00AF141D">
        <w:rPr>
          <w:rFonts w:cs="Times New Roman"/>
          <w:color w:val="000000" w:themeColor="text1"/>
          <w:szCs w:val="24"/>
          <w:shd w:val="clear" w:color="auto" w:fill="FFFFFF"/>
        </w:rPr>
        <w:t> </w:t>
      </w:r>
      <w:r w:rsidR="00A621C7" w:rsidRPr="00AF141D">
        <w:rPr>
          <w:rFonts w:cs="Times New Roman"/>
          <w:iCs/>
          <w:color w:val="000000" w:themeColor="text1"/>
          <w:szCs w:val="24"/>
          <w:shd w:val="clear" w:color="auto" w:fill="FFFFFF"/>
        </w:rPr>
        <w:t>51</w:t>
      </w:r>
      <w:r w:rsidR="00AF141D" w:rsidRPr="00AF141D">
        <w:rPr>
          <w:rFonts w:cs="Times New Roman"/>
          <w:color w:val="000000" w:themeColor="text1"/>
          <w:szCs w:val="24"/>
          <w:shd w:val="clear" w:color="auto" w:fill="FFFFFF"/>
        </w:rPr>
        <w:t>(4), 1-9.</w:t>
      </w:r>
    </w:p>
    <w:p w:rsidR="00A2196E" w:rsidRPr="009F0B4C" w:rsidRDefault="00A2196E" w:rsidP="0070188A">
      <w:pPr>
        <w:spacing w:after="240" w:line="240" w:lineRule="auto"/>
        <w:ind w:left="709" w:hanging="709"/>
        <w:rPr>
          <w:rFonts w:cs="Times New Roman"/>
        </w:rPr>
      </w:pPr>
      <w:r w:rsidRPr="009F0B4C">
        <w:rPr>
          <w:rFonts w:cs="Times New Roman"/>
        </w:rPr>
        <w:t>Ku</w:t>
      </w:r>
      <w:r w:rsidR="008A37FE">
        <w:rPr>
          <w:rFonts w:cs="Times New Roman"/>
        </w:rPr>
        <w:t>lkarni, A. P</w:t>
      </w:r>
      <w:proofErr w:type="gramStart"/>
      <w:r w:rsidR="008A37FE">
        <w:rPr>
          <w:rFonts w:cs="Times New Roman"/>
        </w:rPr>
        <w:t>.,</w:t>
      </w:r>
      <w:proofErr w:type="gramEnd"/>
      <w:r w:rsidR="008A37FE">
        <w:rPr>
          <w:rFonts w:cs="Times New Roman"/>
        </w:rPr>
        <w:t xml:space="preserve"> Aradhya, S. M. ve</w:t>
      </w:r>
      <w:r w:rsidRPr="009F0B4C">
        <w:rPr>
          <w:rFonts w:cs="Times New Roman"/>
        </w:rPr>
        <w:t xml:space="preserve"> Divakar, S.</w:t>
      </w:r>
      <w:r w:rsidR="008A37FE">
        <w:rPr>
          <w:rFonts w:cs="Times New Roman"/>
        </w:rPr>
        <w:t xml:space="preserve">, </w:t>
      </w:r>
      <w:r w:rsidRPr="009F0B4C">
        <w:rPr>
          <w:rFonts w:cs="Times New Roman"/>
        </w:rPr>
        <w:t>2004. Isolation and Identification of a Radical Scavenging Antioxidant–Punicalagin From Pith and Carpellar</w:t>
      </w:r>
      <w:r w:rsidR="007E4CE9">
        <w:rPr>
          <w:rFonts w:cs="Times New Roman"/>
        </w:rPr>
        <w:t>y Membrane of Pomegranate Fruit,</w:t>
      </w:r>
      <w:r w:rsidRPr="009F0B4C">
        <w:rPr>
          <w:rFonts w:cs="Times New Roman"/>
        </w:rPr>
        <w:t xml:space="preserve"> </w:t>
      </w:r>
      <w:r w:rsidRPr="008A37FE">
        <w:rPr>
          <w:rFonts w:cs="Times New Roman"/>
          <w:u w:val="single"/>
        </w:rPr>
        <w:t>Food Chemistry</w:t>
      </w:r>
      <w:r w:rsidRPr="009F0B4C">
        <w:rPr>
          <w:rFonts w:cs="Times New Roman"/>
        </w:rPr>
        <w:t>,</w:t>
      </w:r>
      <w:r w:rsidR="00A90CC2">
        <w:rPr>
          <w:rFonts w:cs="Times New Roman"/>
        </w:rPr>
        <w:t xml:space="preserve"> 87(4),</w:t>
      </w:r>
      <w:r w:rsidRPr="009F0B4C">
        <w:rPr>
          <w:rFonts w:cs="Times New Roman"/>
        </w:rPr>
        <w:t xml:space="preserve"> 551-557.</w:t>
      </w:r>
    </w:p>
    <w:p w:rsidR="00A2196E" w:rsidRPr="009F0B4C" w:rsidRDefault="008A37FE" w:rsidP="0070188A">
      <w:pPr>
        <w:spacing w:after="240" w:line="240" w:lineRule="auto"/>
        <w:ind w:left="709" w:hanging="709"/>
        <w:rPr>
          <w:rFonts w:cs="Times New Roman"/>
        </w:rPr>
      </w:pPr>
      <w:r>
        <w:rPr>
          <w:rFonts w:cs="Times New Roman"/>
        </w:rPr>
        <w:t>Kumar, N</w:t>
      </w:r>
      <w:proofErr w:type="gramStart"/>
      <w:r>
        <w:rPr>
          <w:rFonts w:cs="Times New Roman"/>
        </w:rPr>
        <w:t>.,</w:t>
      </w:r>
      <w:proofErr w:type="gramEnd"/>
      <w:r>
        <w:rPr>
          <w:rFonts w:cs="Times New Roman"/>
        </w:rPr>
        <w:t xml:space="preserve"> Pratibha, Neeraj, ve</w:t>
      </w:r>
      <w:r w:rsidR="00A2196E" w:rsidRPr="009F0B4C">
        <w:rPr>
          <w:rFonts w:cs="Times New Roman"/>
        </w:rPr>
        <w:t xml:space="preserve"> Sharma, S.</w:t>
      </w:r>
      <w:r>
        <w:rPr>
          <w:rFonts w:cs="Times New Roman"/>
        </w:rPr>
        <w:t>,</w:t>
      </w:r>
      <w:r w:rsidR="00A2196E" w:rsidRPr="009F0B4C">
        <w:rPr>
          <w:rFonts w:cs="Times New Roman"/>
        </w:rPr>
        <w:t xml:space="preserve"> 2020. Effect of Solvents on Physiochemical Properties of Freeze-drie</w:t>
      </w:r>
      <w:r w:rsidR="007E4CE9">
        <w:rPr>
          <w:rFonts w:cs="Times New Roman"/>
        </w:rPr>
        <w:t>d Pomegranate Seed (Cv. Bhagwa),</w:t>
      </w:r>
      <w:r w:rsidR="00A2196E" w:rsidRPr="009F0B4C">
        <w:rPr>
          <w:rFonts w:cs="Times New Roman"/>
        </w:rPr>
        <w:t xml:space="preserve"> </w:t>
      </w:r>
      <w:r w:rsidR="00A2196E" w:rsidRPr="00E66E8E">
        <w:rPr>
          <w:rFonts w:cs="Times New Roman"/>
          <w:u w:val="single"/>
        </w:rPr>
        <w:t xml:space="preserve">International </w:t>
      </w:r>
      <w:r w:rsidR="00A2196E" w:rsidRPr="008A37FE">
        <w:rPr>
          <w:rFonts w:cs="Times New Roman"/>
          <w:u w:val="single"/>
        </w:rPr>
        <w:t>Journal of Fruit Science</w:t>
      </w:r>
      <w:r w:rsidR="00A2196E" w:rsidRPr="009F0B4C">
        <w:rPr>
          <w:rFonts w:cs="Times New Roman"/>
        </w:rPr>
        <w:t>,</w:t>
      </w:r>
      <w:r w:rsidR="00B54463">
        <w:rPr>
          <w:rFonts w:cs="Times New Roman"/>
        </w:rPr>
        <w:t xml:space="preserve"> 20(2),</w:t>
      </w:r>
      <w:r w:rsidR="00A2196E" w:rsidRPr="009F0B4C">
        <w:rPr>
          <w:rFonts w:cs="Times New Roman"/>
        </w:rPr>
        <w:t xml:space="preserve"> 590-604.</w:t>
      </w:r>
    </w:p>
    <w:p w:rsidR="00A2196E" w:rsidRDefault="008A37FE" w:rsidP="0070188A">
      <w:pPr>
        <w:spacing w:after="240" w:line="240" w:lineRule="auto"/>
        <w:ind w:left="709" w:hanging="709"/>
        <w:rPr>
          <w:rFonts w:cs="Times New Roman"/>
        </w:rPr>
      </w:pPr>
      <w:r>
        <w:rPr>
          <w:rFonts w:cs="Times New Roman"/>
        </w:rPr>
        <w:t>Kurt, H. ve</w:t>
      </w:r>
      <w:r w:rsidR="00A2196E" w:rsidRPr="009F0B4C">
        <w:rPr>
          <w:rFonts w:cs="Times New Roman"/>
        </w:rPr>
        <w:t xml:space="preserve"> Şahin, G</w:t>
      </w:r>
      <w:proofErr w:type="gramStart"/>
      <w:r w:rsidR="00A2196E" w:rsidRPr="009F0B4C">
        <w:rPr>
          <w:rFonts w:cs="Times New Roman"/>
        </w:rPr>
        <w:t>.</w:t>
      </w:r>
      <w:r>
        <w:rPr>
          <w:rFonts w:cs="Times New Roman"/>
        </w:rPr>
        <w:t>,</w:t>
      </w:r>
      <w:proofErr w:type="gramEnd"/>
      <w:r>
        <w:rPr>
          <w:rFonts w:cs="Times New Roman"/>
        </w:rPr>
        <w:t xml:space="preserve"> </w:t>
      </w:r>
      <w:r w:rsidR="00A2196E" w:rsidRPr="009F0B4C">
        <w:rPr>
          <w:rFonts w:cs="Times New Roman"/>
        </w:rPr>
        <w:t>2013. Bir Ziraat Coğrafyası Çalışması: Türkiye'de Nar (</w:t>
      </w:r>
      <w:r w:rsidR="00A2196E" w:rsidRPr="00341D6C">
        <w:rPr>
          <w:rFonts w:cs="Times New Roman"/>
          <w:i/>
        </w:rPr>
        <w:t>Punica granatum</w:t>
      </w:r>
      <w:r w:rsidR="007E4CE9">
        <w:rPr>
          <w:rFonts w:cs="Times New Roman"/>
        </w:rPr>
        <w:t xml:space="preserve"> L.) Tarımı,</w:t>
      </w:r>
      <w:r w:rsidR="00A2196E" w:rsidRPr="009F0B4C">
        <w:rPr>
          <w:rFonts w:cs="Times New Roman"/>
        </w:rPr>
        <w:t xml:space="preserve"> </w:t>
      </w:r>
      <w:r w:rsidR="00A2196E" w:rsidRPr="008A37FE">
        <w:rPr>
          <w:rFonts w:cs="Times New Roman"/>
          <w:u w:val="single"/>
        </w:rPr>
        <w:t>Marmara Coğrafya Dergisi</w:t>
      </w:r>
      <w:r w:rsidR="00A2196E" w:rsidRPr="009F0B4C">
        <w:rPr>
          <w:rFonts w:cs="Times New Roman"/>
        </w:rPr>
        <w:t xml:space="preserve">, </w:t>
      </w:r>
      <w:r w:rsidR="00F94876">
        <w:rPr>
          <w:rFonts w:cs="Times New Roman"/>
        </w:rPr>
        <w:t xml:space="preserve">27, </w:t>
      </w:r>
      <w:r w:rsidR="00A2196E" w:rsidRPr="009F0B4C">
        <w:rPr>
          <w:rFonts w:cs="Times New Roman"/>
        </w:rPr>
        <w:t>551-574.</w:t>
      </w:r>
    </w:p>
    <w:p w:rsidR="00C11235" w:rsidRDefault="00E718F3" w:rsidP="0070188A">
      <w:pPr>
        <w:spacing w:after="240" w:line="240" w:lineRule="auto"/>
        <w:ind w:left="709" w:hanging="709"/>
        <w:contextualSpacing/>
        <w:rPr>
          <w:szCs w:val="24"/>
        </w:rPr>
      </w:pPr>
      <w:r w:rsidRPr="00B02539">
        <w:rPr>
          <w:szCs w:val="24"/>
        </w:rPr>
        <w:t>Lussignoli</w:t>
      </w:r>
      <w:r w:rsidR="007E4CE9">
        <w:rPr>
          <w:szCs w:val="24"/>
        </w:rPr>
        <w:t>,</w:t>
      </w:r>
      <w:r w:rsidRPr="00B02539">
        <w:rPr>
          <w:szCs w:val="24"/>
        </w:rPr>
        <w:t xml:space="preserve"> S</w:t>
      </w:r>
      <w:proofErr w:type="gramStart"/>
      <w:r w:rsidRPr="00B02539">
        <w:rPr>
          <w:szCs w:val="24"/>
        </w:rPr>
        <w:t>.,</w:t>
      </w:r>
      <w:proofErr w:type="gramEnd"/>
      <w:r w:rsidRPr="00B02539">
        <w:rPr>
          <w:szCs w:val="24"/>
        </w:rPr>
        <w:t xml:space="preserve"> Fraccaro</w:t>
      </w:r>
      <w:r w:rsidR="007E4CE9">
        <w:rPr>
          <w:szCs w:val="24"/>
        </w:rPr>
        <w:t>lli, M., Andriolli, G., Brocco, G. ve</w:t>
      </w:r>
      <w:r w:rsidRPr="00B02539">
        <w:rPr>
          <w:szCs w:val="24"/>
        </w:rPr>
        <w:t xml:space="preserve"> Bellavite</w:t>
      </w:r>
      <w:r w:rsidR="007E4CE9">
        <w:rPr>
          <w:szCs w:val="24"/>
        </w:rPr>
        <w:t>,</w:t>
      </w:r>
      <w:r w:rsidRPr="00B02539">
        <w:rPr>
          <w:szCs w:val="24"/>
        </w:rPr>
        <w:t xml:space="preserve"> P., 1999. A </w:t>
      </w:r>
      <w:r w:rsidR="00773E5F" w:rsidRPr="00B02539">
        <w:rPr>
          <w:szCs w:val="24"/>
        </w:rPr>
        <w:t>Micr</w:t>
      </w:r>
      <w:r w:rsidR="00773E5F">
        <w:rPr>
          <w:szCs w:val="24"/>
        </w:rPr>
        <w:t>oplatebased Colorimetric Assay of th</w:t>
      </w:r>
      <w:r w:rsidR="00773E5F" w:rsidRPr="00B02539">
        <w:rPr>
          <w:szCs w:val="24"/>
        </w:rPr>
        <w:t>e Total Perox</w:t>
      </w:r>
      <w:r w:rsidR="00773E5F">
        <w:rPr>
          <w:szCs w:val="24"/>
        </w:rPr>
        <w:t>yl Radical Trapping Capability o</w:t>
      </w:r>
      <w:r w:rsidR="00773E5F" w:rsidRPr="00B02539">
        <w:rPr>
          <w:szCs w:val="24"/>
        </w:rPr>
        <w:t>f Human Plasma</w:t>
      </w:r>
      <w:r w:rsidRPr="00B02539">
        <w:rPr>
          <w:szCs w:val="24"/>
        </w:rPr>
        <w:t xml:space="preserve">, </w:t>
      </w:r>
      <w:r w:rsidRPr="007E4CE9">
        <w:rPr>
          <w:szCs w:val="24"/>
          <w:u w:val="single"/>
        </w:rPr>
        <w:t>Analytic Biochemistry</w:t>
      </w:r>
      <w:r w:rsidRPr="00B02539">
        <w:rPr>
          <w:szCs w:val="24"/>
        </w:rPr>
        <w:t>, 269</w:t>
      </w:r>
      <w:r w:rsidR="00773E5F">
        <w:rPr>
          <w:szCs w:val="24"/>
        </w:rPr>
        <w:t xml:space="preserve">(1), </w:t>
      </w:r>
      <w:r w:rsidRPr="00B02539">
        <w:rPr>
          <w:szCs w:val="24"/>
        </w:rPr>
        <w:t>38-44.</w:t>
      </w:r>
    </w:p>
    <w:p w:rsidR="00C11235" w:rsidRPr="002B0CC6" w:rsidRDefault="00C11235" w:rsidP="0070188A">
      <w:pPr>
        <w:spacing w:after="240" w:line="240" w:lineRule="auto"/>
        <w:ind w:left="709" w:hanging="709"/>
        <w:contextualSpacing/>
        <w:rPr>
          <w:szCs w:val="24"/>
        </w:rPr>
      </w:pPr>
    </w:p>
    <w:p w:rsidR="00A2196E" w:rsidRPr="009F0B4C" w:rsidRDefault="008A37FE" w:rsidP="0070188A">
      <w:pPr>
        <w:spacing w:after="240" w:line="240" w:lineRule="auto"/>
        <w:ind w:left="709" w:hanging="709"/>
        <w:rPr>
          <w:rFonts w:cs="Times New Roman"/>
          <w:color w:val="000000" w:themeColor="text1"/>
          <w:szCs w:val="24"/>
        </w:rPr>
      </w:pPr>
      <w:r>
        <w:rPr>
          <w:rFonts w:cs="Times New Roman"/>
          <w:color w:val="000000" w:themeColor="text1"/>
          <w:szCs w:val="24"/>
          <w:shd w:val="clear" w:color="auto" w:fill="FFFFFF"/>
        </w:rPr>
        <w:t>Maskan, M</w:t>
      </w:r>
      <w:proofErr w:type="gramStart"/>
      <w:r>
        <w:rPr>
          <w:rFonts w:cs="Times New Roman"/>
          <w:color w:val="000000" w:themeColor="text1"/>
          <w:szCs w:val="24"/>
          <w:shd w:val="clear" w:color="auto" w:fill="FFFFFF"/>
        </w:rPr>
        <w:t>.,</w:t>
      </w:r>
      <w:proofErr w:type="gramEnd"/>
      <w:r>
        <w:rPr>
          <w:rFonts w:cs="Times New Roman"/>
          <w:color w:val="000000" w:themeColor="text1"/>
          <w:szCs w:val="24"/>
          <w:shd w:val="clear" w:color="auto" w:fill="FFFFFF"/>
        </w:rPr>
        <w:t xml:space="preserve"> </w:t>
      </w:r>
      <w:r w:rsidR="00A2196E" w:rsidRPr="009F0B4C">
        <w:rPr>
          <w:rFonts w:cs="Times New Roman"/>
          <w:color w:val="000000" w:themeColor="text1"/>
          <w:szCs w:val="24"/>
          <w:shd w:val="clear" w:color="auto" w:fill="FFFFFF"/>
        </w:rPr>
        <w:t xml:space="preserve">2006. Production </w:t>
      </w:r>
      <w:r w:rsidR="002F6688" w:rsidRPr="009F0B4C">
        <w:rPr>
          <w:rFonts w:cs="Times New Roman"/>
          <w:color w:val="000000" w:themeColor="text1"/>
          <w:szCs w:val="24"/>
          <w:shd w:val="clear" w:color="auto" w:fill="FFFFFF"/>
        </w:rPr>
        <w:t>Of Pomegranate (</w:t>
      </w:r>
      <w:r w:rsidR="00A2196E" w:rsidRPr="00341D6C">
        <w:rPr>
          <w:rFonts w:cs="Times New Roman"/>
          <w:i/>
          <w:color w:val="000000" w:themeColor="text1"/>
          <w:szCs w:val="24"/>
          <w:shd w:val="clear" w:color="auto" w:fill="FFFFFF"/>
        </w:rPr>
        <w:t xml:space="preserve">Punica </w:t>
      </w:r>
      <w:r w:rsidR="002F6688" w:rsidRPr="00341D6C">
        <w:rPr>
          <w:rFonts w:cs="Times New Roman"/>
          <w:i/>
          <w:color w:val="000000" w:themeColor="text1"/>
          <w:szCs w:val="24"/>
          <w:shd w:val="clear" w:color="auto" w:fill="FFFFFF"/>
        </w:rPr>
        <w:t>Granatum</w:t>
      </w:r>
      <w:r w:rsidR="002F6688" w:rsidRPr="009F0B4C">
        <w:rPr>
          <w:rFonts w:cs="Times New Roman"/>
          <w:color w:val="000000" w:themeColor="text1"/>
          <w:szCs w:val="24"/>
          <w:shd w:val="clear" w:color="auto" w:fill="FFFFFF"/>
        </w:rPr>
        <w:t xml:space="preserve"> </w:t>
      </w:r>
      <w:r w:rsidR="00A2196E" w:rsidRPr="009F0B4C">
        <w:rPr>
          <w:rFonts w:cs="Times New Roman"/>
          <w:color w:val="000000" w:themeColor="text1"/>
          <w:szCs w:val="24"/>
          <w:shd w:val="clear" w:color="auto" w:fill="FFFFFF"/>
        </w:rPr>
        <w:t>L</w:t>
      </w:r>
      <w:r w:rsidR="002F6688" w:rsidRPr="009F0B4C">
        <w:rPr>
          <w:rFonts w:cs="Times New Roman"/>
          <w:color w:val="000000" w:themeColor="text1"/>
          <w:szCs w:val="24"/>
          <w:shd w:val="clear" w:color="auto" w:fill="FFFFFF"/>
        </w:rPr>
        <w:t>.) Juice Concent</w:t>
      </w:r>
      <w:r w:rsidR="002F6688">
        <w:rPr>
          <w:rFonts w:cs="Times New Roman"/>
          <w:color w:val="000000" w:themeColor="text1"/>
          <w:szCs w:val="24"/>
          <w:shd w:val="clear" w:color="auto" w:fill="FFFFFF"/>
        </w:rPr>
        <w:t>rate by Various Heating Methods; Colour Degradation and Kinetics</w:t>
      </w:r>
      <w:r w:rsidR="007E4CE9">
        <w:rPr>
          <w:rFonts w:cs="Times New Roman"/>
          <w:color w:val="000000" w:themeColor="text1"/>
          <w:szCs w:val="24"/>
          <w:shd w:val="clear" w:color="auto" w:fill="FFFFFF"/>
        </w:rPr>
        <w:t>,</w:t>
      </w:r>
      <w:r w:rsidR="00A2196E" w:rsidRPr="009F0B4C">
        <w:rPr>
          <w:rFonts w:cs="Times New Roman"/>
          <w:color w:val="000000" w:themeColor="text1"/>
          <w:szCs w:val="24"/>
          <w:shd w:val="clear" w:color="auto" w:fill="FFFFFF"/>
        </w:rPr>
        <w:t> </w:t>
      </w:r>
      <w:r w:rsidR="00A2196E" w:rsidRPr="008A37FE">
        <w:rPr>
          <w:rFonts w:cs="Times New Roman"/>
          <w:iCs/>
          <w:color w:val="000000" w:themeColor="text1"/>
          <w:szCs w:val="24"/>
          <w:u w:val="single"/>
          <w:shd w:val="clear" w:color="auto" w:fill="FFFFFF"/>
        </w:rPr>
        <w:t>Journal of Food Engineering</w:t>
      </w:r>
      <w:r w:rsidR="00A2196E" w:rsidRPr="009F0B4C">
        <w:rPr>
          <w:rFonts w:cs="Times New Roman"/>
          <w:color w:val="000000" w:themeColor="text1"/>
          <w:szCs w:val="24"/>
          <w:shd w:val="clear" w:color="auto" w:fill="FFFFFF"/>
        </w:rPr>
        <w:t>, </w:t>
      </w:r>
      <w:r w:rsidR="00A2196E" w:rsidRPr="009F0B4C">
        <w:rPr>
          <w:rFonts w:cs="Times New Roman"/>
          <w:iCs/>
          <w:color w:val="000000" w:themeColor="text1"/>
          <w:szCs w:val="24"/>
          <w:shd w:val="clear" w:color="auto" w:fill="FFFFFF"/>
        </w:rPr>
        <w:t>72</w:t>
      </w:r>
      <w:r w:rsidR="00A2196E" w:rsidRPr="009F0B4C">
        <w:rPr>
          <w:rFonts w:cs="Times New Roman"/>
          <w:color w:val="000000" w:themeColor="text1"/>
          <w:szCs w:val="24"/>
          <w:shd w:val="clear" w:color="auto" w:fill="FFFFFF"/>
        </w:rPr>
        <w:t>(3), 218-224.</w:t>
      </w:r>
    </w:p>
    <w:p w:rsidR="00A2196E" w:rsidRPr="009F0B4C" w:rsidRDefault="008A37FE" w:rsidP="0070188A">
      <w:pPr>
        <w:spacing w:after="240" w:line="240" w:lineRule="auto"/>
        <w:ind w:left="709" w:hanging="709"/>
        <w:rPr>
          <w:rFonts w:cs="Times New Roman"/>
        </w:rPr>
      </w:pPr>
      <w:r>
        <w:rPr>
          <w:rFonts w:cs="Times New Roman"/>
        </w:rPr>
        <w:lastRenderedPageBreak/>
        <w:t>Metin, Z. E</w:t>
      </w:r>
      <w:proofErr w:type="gramStart"/>
      <w:r>
        <w:rPr>
          <w:rFonts w:cs="Times New Roman"/>
        </w:rPr>
        <w:t>.,</w:t>
      </w:r>
      <w:proofErr w:type="gramEnd"/>
      <w:r>
        <w:rPr>
          <w:rFonts w:cs="Times New Roman"/>
        </w:rPr>
        <w:t xml:space="preserve"> </w:t>
      </w:r>
      <w:r w:rsidR="00A2196E" w:rsidRPr="009F0B4C">
        <w:rPr>
          <w:rFonts w:cs="Times New Roman"/>
        </w:rPr>
        <w:t>2014. Ankara Piyasasında Satışa Sunulan Nar Ekşisi, Nar Ekşisi Sosu ve Üzüm Pekmezlerinin Hidroksimetilfurfural Düzeyinin Saptanması</w:t>
      </w:r>
      <w:r w:rsidR="00FF6FBB">
        <w:rPr>
          <w:rFonts w:cs="Times New Roman"/>
        </w:rPr>
        <w:t>.</w:t>
      </w:r>
      <w:r>
        <w:rPr>
          <w:rFonts w:cs="Times New Roman"/>
        </w:rPr>
        <w:t xml:space="preserve"> Yüksek Lisans Tezi, </w:t>
      </w:r>
      <w:r w:rsidR="00A2196E" w:rsidRPr="009F0B4C">
        <w:rPr>
          <w:rFonts w:cs="Times New Roman"/>
        </w:rPr>
        <w:t>Hacettepe Üniversitesi</w:t>
      </w:r>
      <w:r w:rsidR="00EC5610">
        <w:rPr>
          <w:rFonts w:cs="Times New Roman"/>
        </w:rPr>
        <w:t xml:space="preserve"> Sağlık Bilimleri Enstitüsü</w:t>
      </w:r>
      <w:r>
        <w:rPr>
          <w:rFonts w:cs="Times New Roman"/>
        </w:rPr>
        <w:t>, Ankara, 43s.</w:t>
      </w:r>
    </w:p>
    <w:p w:rsidR="00A2196E" w:rsidRDefault="00A2196E" w:rsidP="0070188A">
      <w:pPr>
        <w:spacing w:after="240" w:line="240" w:lineRule="auto"/>
        <w:ind w:left="709" w:hanging="709"/>
        <w:rPr>
          <w:rFonts w:cs="Times New Roman"/>
        </w:rPr>
      </w:pPr>
      <w:r w:rsidRPr="009F0B4C">
        <w:rPr>
          <w:rFonts w:cs="Times New Roman"/>
        </w:rPr>
        <w:t>Murado</w:t>
      </w:r>
      <w:r w:rsidR="008A37FE">
        <w:rPr>
          <w:rFonts w:cs="Times New Roman"/>
        </w:rPr>
        <w:t>glu, F</w:t>
      </w:r>
      <w:proofErr w:type="gramStart"/>
      <w:r w:rsidR="008A37FE">
        <w:rPr>
          <w:rFonts w:cs="Times New Roman"/>
        </w:rPr>
        <w:t>.,</w:t>
      </w:r>
      <w:proofErr w:type="gramEnd"/>
      <w:r w:rsidR="008A37FE">
        <w:rPr>
          <w:rFonts w:cs="Times New Roman"/>
        </w:rPr>
        <w:t xml:space="preserve"> Balta, M. F. ve</w:t>
      </w:r>
      <w:r w:rsidRPr="009F0B4C">
        <w:rPr>
          <w:rFonts w:cs="Times New Roman"/>
        </w:rPr>
        <w:t xml:space="preserve"> Ozrenk, K.</w:t>
      </w:r>
      <w:r w:rsidR="008A37FE">
        <w:rPr>
          <w:rFonts w:cs="Times New Roman"/>
        </w:rPr>
        <w:t xml:space="preserve">, </w:t>
      </w:r>
      <w:r w:rsidRPr="009F0B4C">
        <w:rPr>
          <w:rFonts w:cs="Times New Roman"/>
        </w:rPr>
        <w:t>2006. Pomegranate (</w:t>
      </w:r>
      <w:r w:rsidRPr="00341D6C">
        <w:rPr>
          <w:rFonts w:cs="Times New Roman"/>
          <w:i/>
        </w:rPr>
        <w:t>Punica Granatum</w:t>
      </w:r>
      <w:r w:rsidRPr="009F0B4C">
        <w:rPr>
          <w:rFonts w:cs="Times New Roman"/>
        </w:rPr>
        <w:t xml:space="preserve"> L.) Genetic Resourc</w:t>
      </w:r>
      <w:r w:rsidR="007E4CE9">
        <w:rPr>
          <w:rFonts w:cs="Times New Roman"/>
        </w:rPr>
        <w:t>es from Hakkari, Turkey,</w:t>
      </w:r>
      <w:r w:rsidRPr="009F0B4C">
        <w:rPr>
          <w:rFonts w:cs="Times New Roman"/>
        </w:rPr>
        <w:t xml:space="preserve"> </w:t>
      </w:r>
      <w:r w:rsidRPr="008A37FE">
        <w:rPr>
          <w:rFonts w:cs="Times New Roman"/>
          <w:u w:val="single"/>
        </w:rPr>
        <w:t>Research Journal of Agriculture and Biological Sciences</w:t>
      </w:r>
      <w:r w:rsidRPr="009F0B4C">
        <w:rPr>
          <w:rFonts w:cs="Times New Roman"/>
        </w:rPr>
        <w:t xml:space="preserve">, </w:t>
      </w:r>
      <w:r w:rsidR="007C11BD">
        <w:rPr>
          <w:rFonts w:cs="Times New Roman"/>
        </w:rPr>
        <w:t xml:space="preserve">2(6), </w:t>
      </w:r>
      <w:r w:rsidRPr="009F0B4C">
        <w:rPr>
          <w:rFonts w:cs="Times New Roman"/>
        </w:rPr>
        <w:t>520-525.</w:t>
      </w:r>
    </w:p>
    <w:p w:rsidR="00A2196E" w:rsidRDefault="003165F5" w:rsidP="0070188A">
      <w:pPr>
        <w:pStyle w:val="Kaynaka"/>
        <w:spacing w:after="240" w:line="240" w:lineRule="auto"/>
        <w:ind w:left="709" w:hanging="709"/>
        <w:rPr>
          <w:rFonts w:cs="Times New Roman"/>
          <w:szCs w:val="24"/>
        </w:rPr>
      </w:pPr>
      <w:r>
        <w:rPr>
          <w:rFonts w:cs="Times New Roman"/>
          <w:szCs w:val="24"/>
        </w:rPr>
        <w:t>Okumuş</w:t>
      </w:r>
      <w:r w:rsidR="0037552E">
        <w:rPr>
          <w:rFonts w:cs="Times New Roman"/>
          <w:szCs w:val="24"/>
        </w:rPr>
        <w:t>, G</w:t>
      </w:r>
      <w:proofErr w:type="gramStart"/>
      <w:r w:rsidR="0037552E">
        <w:rPr>
          <w:rFonts w:cs="Times New Roman"/>
          <w:szCs w:val="24"/>
        </w:rPr>
        <w:t>.,</w:t>
      </w:r>
      <w:proofErr w:type="gramEnd"/>
      <w:r w:rsidR="0037552E">
        <w:rPr>
          <w:rFonts w:cs="Times New Roman"/>
          <w:szCs w:val="24"/>
        </w:rPr>
        <w:t xml:space="preserve"> </w:t>
      </w:r>
      <w:r w:rsidR="00A2196E" w:rsidRPr="009F0B4C">
        <w:rPr>
          <w:rFonts w:cs="Times New Roman"/>
          <w:szCs w:val="24"/>
        </w:rPr>
        <w:t xml:space="preserve">2016. </w:t>
      </w:r>
      <w:r w:rsidR="00A2196E" w:rsidRPr="003D6CF2">
        <w:rPr>
          <w:rFonts w:cs="Times New Roman"/>
          <w:iCs/>
          <w:color w:val="000000" w:themeColor="text1"/>
          <w:szCs w:val="24"/>
        </w:rPr>
        <w:t>Nar (</w:t>
      </w:r>
      <w:r w:rsidR="00A2196E" w:rsidRPr="003D6CF2">
        <w:rPr>
          <w:rFonts w:cs="Times New Roman"/>
          <w:i/>
          <w:iCs/>
          <w:color w:val="000000" w:themeColor="text1"/>
          <w:szCs w:val="24"/>
        </w:rPr>
        <w:t>Punica granatum</w:t>
      </w:r>
      <w:r w:rsidR="00A2196E" w:rsidRPr="003D6CF2">
        <w:rPr>
          <w:rFonts w:cs="Times New Roman"/>
          <w:iCs/>
          <w:color w:val="000000" w:themeColor="text1"/>
          <w:szCs w:val="24"/>
        </w:rPr>
        <w:t xml:space="preserve"> </w:t>
      </w:r>
      <w:r w:rsidR="00A2196E" w:rsidRPr="009F0B4C">
        <w:rPr>
          <w:rFonts w:cs="Times New Roman"/>
          <w:iCs/>
          <w:szCs w:val="24"/>
        </w:rPr>
        <w:t>L.) Kabuk ve Çekirdeklerinin Antioksid</w:t>
      </w:r>
      <w:r w:rsidR="00FF6FBB">
        <w:rPr>
          <w:rFonts w:cs="Times New Roman"/>
          <w:iCs/>
          <w:szCs w:val="24"/>
        </w:rPr>
        <w:t>an Kapasitelerinin Belirlenmesi.</w:t>
      </w:r>
      <w:r w:rsidR="0037552E">
        <w:rPr>
          <w:rFonts w:cs="Times New Roman"/>
          <w:szCs w:val="24"/>
        </w:rPr>
        <w:t xml:space="preserve"> Yüksek Lisans Tezi, </w:t>
      </w:r>
      <w:r w:rsidR="00A2196E" w:rsidRPr="009F0B4C">
        <w:rPr>
          <w:rFonts w:cs="Times New Roman"/>
          <w:szCs w:val="24"/>
        </w:rPr>
        <w:t>Uludağ Üniver</w:t>
      </w:r>
      <w:r w:rsidR="0037552E">
        <w:rPr>
          <w:rFonts w:cs="Times New Roman"/>
          <w:szCs w:val="24"/>
        </w:rPr>
        <w:t>sitesi</w:t>
      </w:r>
      <w:r w:rsidR="00FF6FBB">
        <w:rPr>
          <w:rFonts w:cs="Times New Roman"/>
          <w:szCs w:val="24"/>
        </w:rPr>
        <w:t xml:space="preserve"> Fen Bilimleri Enstitüsü</w:t>
      </w:r>
      <w:r w:rsidR="0037552E">
        <w:rPr>
          <w:rFonts w:cs="Times New Roman"/>
          <w:szCs w:val="24"/>
        </w:rPr>
        <w:t>,</w:t>
      </w:r>
      <w:r w:rsidR="00A2196E" w:rsidRPr="009F0B4C">
        <w:rPr>
          <w:rFonts w:cs="Times New Roman"/>
          <w:szCs w:val="24"/>
        </w:rPr>
        <w:t xml:space="preserve"> Bursa, 121s.</w:t>
      </w:r>
    </w:p>
    <w:p w:rsidR="00A2196E" w:rsidRPr="009F0B4C" w:rsidRDefault="00A2196E" w:rsidP="0070188A">
      <w:pPr>
        <w:spacing w:after="240" w:line="240" w:lineRule="auto"/>
        <w:ind w:left="709" w:hanging="709"/>
        <w:rPr>
          <w:rFonts w:cs="Times New Roman"/>
        </w:rPr>
      </w:pPr>
      <w:r w:rsidRPr="009F0B4C">
        <w:rPr>
          <w:rFonts w:cs="Times New Roman"/>
        </w:rPr>
        <w:t>Ozg</w:t>
      </w:r>
      <w:r w:rsidR="0037552E">
        <w:rPr>
          <w:rFonts w:cs="Times New Roman"/>
        </w:rPr>
        <w:t>en, M</w:t>
      </w:r>
      <w:proofErr w:type="gramStart"/>
      <w:r w:rsidR="0037552E">
        <w:rPr>
          <w:rFonts w:cs="Times New Roman"/>
        </w:rPr>
        <w:t>.,</w:t>
      </w:r>
      <w:proofErr w:type="gramEnd"/>
      <w:r w:rsidR="0037552E">
        <w:rPr>
          <w:rFonts w:cs="Times New Roman"/>
        </w:rPr>
        <w:t xml:space="preserve"> Durgaç, C., Serçe, S. ve</w:t>
      </w:r>
      <w:r w:rsidRPr="009F0B4C">
        <w:rPr>
          <w:rFonts w:cs="Times New Roman"/>
        </w:rPr>
        <w:t xml:space="preserve"> Kaya, C.</w:t>
      </w:r>
      <w:r w:rsidR="0037552E">
        <w:rPr>
          <w:rFonts w:cs="Times New Roman"/>
        </w:rPr>
        <w:t>,</w:t>
      </w:r>
      <w:r w:rsidRPr="009F0B4C">
        <w:rPr>
          <w:rFonts w:cs="Times New Roman"/>
        </w:rPr>
        <w:t xml:space="preserve"> 2008. Chemical and Antioxidant Properties of Pomegranate Cultivars Grown in the</w:t>
      </w:r>
      <w:r w:rsidR="007E4CE9">
        <w:rPr>
          <w:rFonts w:cs="Times New Roman"/>
        </w:rPr>
        <w:t xml:space="preserve"> Mediterranean Region of Turkey,</w:t>
      </w:r>
      <w:r w:rsidRPr="009F0B4C">
        <w:rPr>
          <w:rFonts w:cs="Times New Roman"/>
        </w:rPr>
        <w:t xml:space="preserve"> </w:t>
      </w:r>
      <w:r w:rsidRPr="0037552E">
        <w:rPr>
          <w:rFonts w:cs="Times New Roman"/>
          <w:u w:val="single"/>
        </w:rPr>
        <w:t>Food Chemistry</w:t>
      </w:r>
      <w:r w:rsidRPr="009F0B4C">
        <w:rPr>
          <w:rFonts w:cs="Times New Roman"/>
        </w:rPr>
        <w:t>,</w:t>
      </w:r>
      <w:r w:rsidR="00D4559C">
        <w:rPr>
          <w:rFonts w:cs="Times New Roman"/>
        </w:rPr>
        <w:t xml:space="preserve"> 111(3),</w:t>
      </w:r>
      <w:r w:rsidRPr="009F0B4C">
        <w:rPr>
          <w:rFonts w:cs="Times New Roman"/>
        </w:rPr>
        <w:t xml:space="preserve"> 703-706.</w:t>
      </w:r>
    </w:p>
    <w:p w:rsidR="00A2196E" w:rsidRPr="009F0B4C" w:rsidRDefault="0037552E" w:rsidP="0070188A">
      <w:pPr>
        <w:spacing w:after="240" w:line="240" w:lineRule="auto"/>
        <w:ind w:left="709" w:hanging="709"/>
        <w:rPr>
          <w:rFonts w:cs="Times New Roman"/>
        </w:rPr>
      </w:pPr>
      <w:r>
        <w:rPr>
          <w:rFonts w:cs="Times New Roman"/>
        </w:rPr>
        <w:t>Özdemir, H</w:t>
      </w:r>
      <w:proofErr w:type="gramStart"/>
      <w:r>
        <w:rPr>
          <w:rFonts w:cs="Times New Roman"/>
        </w:rPr>
        <w:t>.,</w:t>
      </w:r>
      <w:proofErr w:type="gramEnd"/>
      <w:r>
        <w:rPr>
          <w:rFonts w:cs="Times New Roman"/>
        </w:rPr>
        <w:t xml:space="preserve"> Soyer, A. ve</w:t>
      </w:r>
      <w:r w:rsidR="00A2196E" w:rsidRPr="009F0B4C">
        <w:rPr>
          <w:rFonts w:cs="Times New Roman"/>
        </w:rPr>
        <w:t xml:space="preserve"> Turan, M.</w:t>
      </w:r>
      <w:r>
        <w:rPr>
          <w:rFonts w:cs="Times New Roman"/>
        </w:rPr>
        <w:t>, 2014</w:t>
      </w:r>
      <w:r w:rsidR="00A2196E" w:rsidRPr="009F0B4C">
        <w:rPr>
          <w:rFonts w:cs="Times New Roman"/>
        </w:rPr>
        <w:t>. Nar Babuğu Ekstraktının Antimikrobiyel ve Antioksidan Aktivi</w:t>
      </w:r>
      <w:r w:rsidR="007E4CE9">
        <w:rPr>
          <w:rFonts w:cs="Times New Roman"/>
        </w:rPr>
        <w:t>tesinin Köfte Kalitesine Etkisi,</w:t>
      </w:r>
      <w:r w:rsidR="00A2196E" w:rsidRPr="009F0B4C">
        <w:rPr>
          <w:rFonts w:cs="Times New Roman"/>
        </w:rPr>
        <w:t xml:space="preserve"> </w:t>
      </w:r>
      <w:r w:rsidR="00A2196E" w:rsidRPr="0037552E">
        <w:rPr>
          <w:rFonts w:cs="Times New Roman"/>
          <w:u w:val="single"/>
        </w:rPr>
        <w:t>Gıda</w:t>
      </w:r>
      <w:r w:rsidR="00A2196E" w:rsidRPr="009F0B4C">
        <w:rPr>
          <w:rFonts w:cs="Times New Roman"/>
        </w:rPr>
        <w:t xml:space="preserve">, </w:t>
      </w:r>
      <w:r w:rsidR="00D4559C">
        <w:rPr>
          <w:rFonts w:cs="Times New Roman"/>
        </w:rPr>
        <w:t xml:space="preserve">39(6), </w:t>
      </w:r>
      <w:r w:rsidR="00A2196E" w:rsidRPr="009F0B4C">
        <w:rPr>
          <w:rFonts w:cs="Times New Roman"/>
        </w:rPr>
        <w:t>355-362.</w:t>
      </w:r>
    </w:p>
    <w:p w:rsidR="00A2196E" w:rsidRPr="009F0B4C" w:rsidRDefault="00BD210F" w:rsidP="0070188A">
      <w:pPr>
        <w:spacing w:after="240" w:line="240" w:lineRule="auto"/>
        <w:ind w:left="709" w:hanging="709"/>
        <w:rPr>
          <w:rFonts w:cs="Times New Roman"/>
          <w:color w:val="000000" w:themeColor="text1"/>
          <w:szCs w:val="24"/>
        </w:rPr>
      </w:pPr>
      <w:r>
        <w:rPr>
          <w:rFonts w:cs="Times New Roman"/>
          <w:color w:val="000000" w:themeColor="text1"/>
          <w:szCs w:val="24"/>
          <w:shd w:val="clear" w:color="auto" w:fill="FFFFFF"/>
        </w:rPr>
        <w:t>Özkal</w:t>
      </w:r>
      <w:r w:rsidR="0037552E">
        <w:rPr>
          <w:rFonts w:cs="Times New Roman"/>
          <w:color w:val="000000" w:themeColor="text1"/>
          <w:szCs w:val="24"/>
          <w:shd w:val="clear" w:color="auto" w:fill="FFFFFF"/>
        </w:rPr>
        <w:t xml:space="preserve">, N. ve </w:t>
      </w:r>
      <w:r>
        <w:rPr>
          <w:rFonts w:cs="Times New Roman"/>
          <w:color w:val="000000" w:themeColor="text1"/>
          <w:szCs w:val="24"/>
          <w:shd w:val="clear" w:color="auto" w:fill="FFFFFF"/>
        </w:rPr>
        <w:t>Dinç</w:t>
      </w:r>
      <w:r w:rsidR="00A2196E" w:rsidRPr="009F0B4C">
        <w:rPr>
          <w:rFonts w:cs="Times New Roman"/>
          <w:color w:val="000000" w:themeColor="text1"/>
          <w:szCs w:val="24"/>
          <w:shd w:val="clear" w:color="auto" w:fill="FFFFFF"/>
        </w:rPr>
        <w:t>, S</w:t>
      </w:r>
      <w:proofErr w:type="gramStart"/>
      <w:r w:rsidR="00A2196E" w:rsidRPr="009F0B4C">
        <w:rPr>
          <w:rFonts w:cs="Times New Roman"/>
          <w:color w:val="000000" w:themeColor="text1"/>
          <w:szCs w:val="24"/>
          <w:shd w:val="clear" w:color="auto" w:fill="FFFFFF"/>
        </w:rPr>
        <w:t>.</w:t>
      </w:r>
      <w:r w:rsidR="0037552E">
        <w:rPr>
          <w:rFonts w:cs="Times New Roman"/>
          <w:color w:val="000000" w:themeColor="text1"/>
          <w:szCs w:val="24"/>
          <w:shd w:val="clear" w:color="auto" w:fill="FFFFFF"/>
        </w:rPr>
        <w:t>,</w:t>
      </w:r>
      <w:proofErr w:type="gramEnd"/>
      <w:r w:rsidR="0037552E">
        <w:rPr>
          <w:rFonts w:cs="Times New Roman"/>
          <w:color w:val="000000" w:themeColor="text1"/>
          <w:szCs w:val="24"/>
          <w:shd w:val="clear" w:color="auto" w:fill="FFFFFF"/>
        </w:rPr>
        <w:t xml:space="preserve"> 1993</w:t>
      </w:r>
      <w:r w:rsidR="00A2196E" w:rsidRPr="009F0B4C">
        <w:rPr>
          <w:rFonts w:cs="Times New Roman"/>
          <w:color w:val="000000" w:themeColor="text1"/>
          <w:szCs w:val="24"/>
          <w:shd w:val="clear" w:color="auto" w:fill="FFFFFF"/>
        </w:rPr>
        <w:t xml:space="preserve">. </w:t>
      </w:r>
      <w:r w:rsidR="00A2196E" w:rsidRPr="00341D6C">
        <w:rPr>
          <w:rFonts w:cs="Times New Roman"/>
          <w:i/>
          <w:color w:val="000000" w:themeColor="text1"/>
          <w:szCs w:val="24"/>
          <w:shd w:val="clear" w:color="auto" w:fill="FFFFFF"/>
        </w:rPr>
        <w:t xml:space="preserve">Punica granatum </w:t>
      </w:r>
      <w:r w:rsidR="00A2196E" w:rsidRPr="009F0B4C">
        <w:rPr>
          <w:rFonts w:cs="Times New Roman"/>
          <w:color w:val="000000" w:themeColor="text1"/>
          <w:szCs w:val="24"/>
          <w:shd w:val="clear" w:color="auto" w:fill="FFFFFF"/>
        </w:rPr>
        <w:t xml:space="preserve">L.(Nar) Bitkisinin Kimyasal Bileşimi ve Biyolojik Aktiviteleri: Chemical Composition and Biological Activities of </w:t>
      </w:r>
      <w:r w:rsidR="00A2196E" w:rsidRPr="00341D6C">
        <w:rPr>
          <w:rFonts w:cs="Times New Roman"/>
          <w:i/>
          <w:color w:val="000000" w:themeColor="text1"/>
          <w:szCs w:val="24"/>
          <w:shd w:val="clear" w:color="auto" w:fill="FFFFFF"/>
        </w:rPr>
        <w:t>Punica granatum</w:t>
      </w:r>
      <w:r w:rsidR="007E4CE9">
        <w:rPr>
          <w:rFonts w:cs="Times New Roman"/>
          <w:color w:val="000000" w:themeColor="text1"/>
          <w:szCs w:val="24"/>
          <w:shd w:val="clear" w:color="auto" w:fill="FFFFFF"/>
        </w:rPr>
        <w:t xml:space="preserve"> L.(Pomegranate),</w:t>
      </w:r>
      <w:r w:rsidR="00A2196E" w:rsidRPr="009F0B4C">
        <w:rPr>
          <w:rFonts w:cs="Times New Roman"/>
          <w:color w:val="000000" w:themeColor="text1"/>
          <w:szCs w:val="24"/>
          <w:shd w:val="clear" w:color="auto" w:fill="FFFFFF"/>
        </w:rPr>
        <w:t xml:space="preserve"> </w:t>
      </w:r>
      <w:r w:rsidR="00A2196E" w:rsidRPr="0037552E">
        <w:rPr>
          <w:rFonts w:cs="Times New Roman"/>
          <w:color w:val="000000" w:themeColor="text1"/>
          <w:szCs w:val="24"/>
          <w:u w:val="single"/>
          <w:shd w:val="clear" w:color="auto" w:fill="FFFFFF"/>
        </w:rPr>
        <w:t>Ankara Eczacılık Fakültesi Dergisi</w:t>
      </w:r>
      <w:r w:rsidR="00A2196E" w:rsidRPr="009F0B4C">
        <w:rPr>
          <w:rFonts w:cs="Times New Roman"/>
          <w:color w:val="000000" w:themeColor="text1"/>
          <w:szCs w:val="24"/>
          <w:shd w:val="clear" w:color="auto" w:fill="FFFFFF"/>
        </w:rPr>
        <w:t>, 22(1-2), 38-50.</w:t>
      </w:r>
    </w:p>
    <w:p w:rsidR="00A2196E" w:rsidRPr="009F0B4C" w:rsidRDefault="00A2196E" w:rsidP="0070188A">
      <w:pPr>
        <w:spacing w:after="240" w:line="240" w:lineRule="auto"/>
        <w:ind w:left="709" w:hanging="709"/>
        <w:rPr>
          <w:rFonts w:cs="Times New Roman"/>
        </w:rPr>
      </w:pPr>
      <w:r w:rsidRPr="009F0B4C">
        <w:rPr>
          <w:rFonts w:cs="Times New Roman"/>
          <w:color w:val="000000" w:themeColor="text1"/>
        </w:rPr>
        <w:t>Özmert Ergin, S</w:t>
      </w:r>
      <w:proofErr w:type="gramStart"/>
      <w:r w:rsidRPr="009F0B4C">
        <w:rPr>
          <w:rFonts w:cs="Times New Roman"/>
          <w:color w:val="000000" w:themeColor="text1"/>
        </w:rPr>
        <w:t>.</w:t>
      </w:r>
      <w:r w:rsidR="0037552E">
        <w:rPr>
          <w:rFonts w:cs="Times New Roman"/>
          <w:color w:val="000000" w:themeColor="text1"/>
        </w:rPr>
        <w:t>,</w:t>
      </w:r>
      <w:proofErr w:type="gramEnd"/>
      <w:r w:rsidRPr="009F0B4C">
        <w:rPr>
          <w:rFonts w:cs="Times New Roman"/>
          <w:color w:val="000000" w:themeColor="text1"/>
        </w:rPr>
        <w:t xml:space="preserve"> </w:t>
      </w:r>
      <w:r w:rsidR="0037552E">
        <w:rPr>
          <w:rFonts w:cs="Times New Roman"/>
        </w:rPr>
        <w:t>2019</w:t>
      </w:r>
      <w:r w:rsidRPr="009F0B4C">
        <w:rPr>
          <w:rFonts w:cs="Times New Roman"/>
        </w:rPr>
        <w:t>. Nar Meyvesi (</w:t>
      </w:r>
      <w:r w:rsidRPr="00341D6C">
        <w:rPr>
          <w:rFonts w:cs="Times New Roman"/>
          <w:i/>
        </w:rPr>
        <w:t>Punica granatum</w:t>
      </w:r>
      <w:r w:rsidRPr="009F0B4C">
        <w:rPr>
          <w:rFonts w:cs="Times New Roman"/>
        </w:rPr>
        <w:t xml:space="preserve"> L.) ile Farklı Nar Ürün</w:t>
      </w:r>
      <w:r w:rsidR="007E4CE9">
        <w:rPr>
          <w:rFonts w:cs="Times New Roman"/>
        </w:rPr>
        <w:t>lerinin Antioksidan Özellikleri,</w:t>
      </w:r>
      <w:r w:rsidRPr="009F0B4C">
        <w:rPr>
          <w:rFonts w:cs="Times New Roman"/>
        </w:rPr>
        <w:t xml:space="preserve"> </w:t>
      </w:r>
      <w:r w:rsidRPr="0037552E">
        <w:rPr>
          <w:rFonts w:cs="Times New Roman"/>
          <w:u w:val="single"/>
        </w:rPr>
        <w:t>Akademik Gıda</w:t>
      </w:r>
      <w:r w:rsidRPr="009F0B4C">
        <w:rPr>
          <w:rFonts w:cs="Times New Roman"/>
        </w:rPr>
        <w:t>,</w:t>
      </w:r>
      <w:r w:rsidR="004C06DC">
        <w:rPr>
          <w:rFonts w:cs="Times New Roman"/>
        </w:rPr>
        <w:t xml:space="preserve"> 17(2),</w:t>
      </w:r>
      <w:r w:rsidRPr="009F0B4C">
        <w:rPr>
          <w:rFonts w:cs="Times New Roman"/>
        </w:rPr>
        <w:t xml:space="preserve"> 243-251.</w:t>
      </w:r>
    </w:p>
    <w:p w:rsidR="00A2196E" w:rsidRDefault="00A2196E" w:rsidP="0070188A">
      <w:pPr>
        <w:spacing w:after="240" w:line="240" w:lineRule="auto"/>
        <w:ind w:left="709" w:hanging="709"/>
        <w:rPr>
          <w:rFonts w:cs="Times New Roman"/>
          <w:iCs/>
          <w:color w:val="000000" w:themeColor="text1"/>
          <w:szCs w:val="24"/>
          <w:shd w:val="clear" w:color="auto" w:fill="FFFFFF"/>
        </w:rPr>
      </w:pPr>
      <w:r w:rsidRPr="009F0B4C">
        <w:rPr>
          <w:rFonts w:cs="Times New Roman"/>
          <w:color w:val="000000" w:themeColor="text1"/>
          <w:szCs w:val="24"/>
          <w:shd w:val="clear" w:color="auto" w:fill="FFFFFF"/>
        </w:rPr>
        <w:t>Öztan, T</w:t>
      </w:r>
      <w:proofErr w:type="gramStart"/>
      <w:r w:rsidRPr="009F0B4C">
        <w:rPr>
          <w:rFonts w:cs="Times New Roman"/>
          <w:color w:val="000000" w:themeColor="text1"/>
          <w:szCs w:val="24"/>
          <w:shd w:val="clear" w:color="auto" w:fill="FFFFFF"/>
        </w:rPr>
        <w:t>.</w:t>
      </w:r>
      <w:r w:rsidR="0037552E">
        <w:rPr>
          <w:rFonts w:cs="Times New Roman"/>
          <w:color w:val="000000" w:themeColor="text1"/>
          <w:szCs w:val="24"/>
          <w:shd w:val="clear" w:color="auto" w:fill="FFFFFF"/>
        </w:rPr>
        <w:t>,</w:t>
      </w:r>
      <w:proofErr w:type="gramEnd"/>
      <w:r w:rsidR="0037552E">
        <w:rPr>
          <w:rFonts w:cs="Times New Roman"/>
          <w:color w:val="000000" w:themeColor="text1"/>
          <w:szCs w:val="24"/>
          <w:shd w:val="clear" w:color="auto" w:fill="FFFFFF"/>
        </w:rPr>
        <w:t xml:space="preserve"> 2006</w:t>
      </w:r>
      <w:r w:rsidRPr="009F0B4C">
        <w:rPr>
          <w:rFonts w:cs="Times New Roman"/>
          <w:color w:val="000000" w:themeColor="text1"/>
          <w:szCs w:val="24"/>
          <w:shd w:val="clear" w:color="auto" w:fill="FFFFFF"/>
        </w:rPr>
        <w:t>. </w:t>
      </w:r>
      <w:r w:rsidRPr="009F0B4C">
        <w:rPr>
          <w:rFonts w:cs="Times New Roman"/>
          <w:iCs/>
          <w:color w:val="000000" w:themeColor="text1"/>
          <w:szCs w:val="24"/>
          <w:shd w:val="clear" w:color="auto" w:fill="FFFFFF"/>
        </w:rPr>
        <w:t xml:space="preserve">Mor </w:t>
      </w:r>
      <w:r w:rsidR="00AF11F1" w:rsidRPr="009F0B4C">
        <w:rPr>
          <w:rFonts w:cs="Times New Roman"/>
          <w:iCs/>
          <w:color w:val="000000" w:themeColor="text1"/>
          <w:szCs w:val="24"/>
          <w:shd w:val="clear" w:color="auto" w:fill="FFFFFF"/>
        </w:rPr>
        <w:t>Havuç, Kons</w:t>
      </w:r>
      <w:r w:rsidR="00AF11F1">
        <w:rPr>
          <w:rFonts w:cs="Times New Roman"/>
          <w:iCs/>
          <w:color w:val="000000" w:themeColor="text1"/>
          <w:szCs w:val="24"/>
          <w:shd w:val="clear" w:color="auto" w:fill="FFFFFF"/>
        </w:rPr>
        <w:t>antresi, Şalgam Suyu, Nar Suyu v</w:t>
      </w:r>
      <w:r w:rsidR="00AF11F1" w:rsidRPr="009F0B4C">
        <w:rPr>
          <w:rFonts w:cs="Times New Roman"/>
          <w:iCs/>
          <w:color w:val="000000" w:themeColor="text1"/>
          <w:szCs w:val="24"/>
          <w:shd w:val="clear" w:color="auto" w:fill="FFFFFF"/>
        </w:rPr>
        <w:t>e Nar Ekşisi Ürünlerinde</w:t>
      </w:r>
      <w:r w:rsidR="00AF11F1">
        <w:rPr>
          <w:rFonts w:cs="Times New Roman"/>
          <w:iCs/>
          <w:color w:val="000000" w:themeColor="text1"/>
          <w:szCs w:val="24"/>
          <w:shd w:val="clear" w:color="auto" w:fill="FFFFFF"/>
        </w:rPr>
        <w:t xml:space="preserve"> Antioksidan Aktivitesi Tayini v</w:t>
      </w:r>
      <w:r w:rsidR="00AF11F1" w:rsidRPr="009F0B4C">
        <w:rPr>
          <w:rFonts w:cs="Times New Roman"/>
          <w:iCs/>
          <w:color w:val="000000" w:themeColor="text1"/>
          <w:szCs w:val="24"/>
          <w:shd w:val="clear" w:color="auto" w:fill="FFFFFF"/>
        </w:rPr>
        <w:t>e Fenolik Madde Profilinin Belirlenmesi</w:t>
      </w:r>
      <w:r w:rsidR="00434C8F">
        <w:rPr>
          <w:rFonts w:cs="Times New Roman"/>
          <w:iCs/>
          <w:color w:val="000000" w:themeColor="text1"/>
          <w:szCs w:val="24"/>
          <w:shd w:val="clear" w:color="auto" w:fill="FFFFFF"/>
        </w:rPr>
        <w:t xml:space="preserve">. </w:t>
      </w:r>
      <w:r w:rsidR="0037552E">
        <w:rPr>
          <w:rFonts w:cs="Times New Roman"/>
          <w:iCs/>
          <w:color w:val="000000" w:themeColor="text1"/>
          <w:szCs w:val="24"/>
          <w:shd w:val="clear" w:color="auto" w:fill="FFFFFF"/>
        </w:rPr>
        <w:t>Yüksek Lisans Tezi, İstanbul Teknik Üniversitesi</w:t>
      </w:r>
      <w:r w:rsidR="00434C8F">
        <w:rPr>
          <w:rFonts w:cs="Times New Roman"/>
          <w:iCs/>
          <w:color w:val="000000" w:themeColor="text1"/>
          <w:szCs w:val="24"/>
          <w:shd w:val="clear" w:color="auto" w:fill="FFFFFF"/>
        </w:rPr>
        <w:t xml:space="preserve"> Fen Bilimleri Enstitüsü</w:t>
      </w:r>
      <w:r w:rsidR="0037552E">
        <w:rPr>
          <w:rFonts w:cs="Times New Roman"/>
          <w:iCs/>
          <w:color w:val="000000" w:themeColor="text1"/>
          <w:szCs w:val="24"/>
          <w:shd w:val="clear" w:color="auto" w:fill="FFFFFF"/>
        </w:rPr>
        <w:t>, İstanbul, 93s.</w:t>
      </w:r>
    </w:p>
    <w:p w:rsidR="00D655CA" w:rsidRDefault="00D655CA" w:rsidP="0070188A">
      <w:pPr>
        <w:spacing w:after="240" w:line="240" w:lineRule="auto"/>
        <w:ind w:left="709" w:hanging="709"/>
        <w:rPr>
          <w:rFonts w:cs="Times New Roman"/>
          <w:color w:val="000000" w:themeColor="text1"/>
          <w:szCs w:val="24"/>
        </w:rPr>
      </w:pPr>
      <w:r>
        <w:rPr>
          <w:rFonts w:cs="Times New Roman"/>
          <w:color w:val="000000" w:themeColor="text1"/>
          <w:szCs w:val="24"/>
        </w:rPr>
        <w:t>Prior, R. L</w:t>
      </w:r>
      <w:proofErr w:type="gramStart"/>
      <w:r>
        <w:rPr>
          <w:rFonts w:cs="Times New Roman"/>
          <w:color w:val="000000" w:themeColor="text1"/>
          <w:szCs w:val="24"/>
        </w:rPr>
        <w:t>.,</w:t>
      </w:r>
      <w:proofErr w:type="gramEnd"/>
      <w:r>
        <w:rPr>
          <w:rFonts w:cs="Times New Roman"/>
          <w:color w:val="000000" w:themeColor="text1"/>
          <w:szCs w:val="24"/>
        </w:rPr>
        <w:t xml:space="preserve"> Lazarus, </w:t>
      </w:r>
      <w:r w:rsidR="007E4CE9">
        <w:rPr>
          <w:rFonts w:cs="Times New Roman"/>
          <w:color w:val="000000" w:themeColor="text1"/>
          <w:szCs w:val="24"/>
        </w:rPr>
        <w:t xml:space="preserve">S. A., Cao, G., Muccitelli, H. ve </w:t>
      </w:r>
      <w:r>
        <w:rPr>
          <w:rFonts w:cs="Times New Roman"/>
          <w:color w:val="000000" w:themeColor="text1"/>
          <w:szCs w:val="24"/>
        </w:rPr>
        <w:t>Hammerstone, J. F.</w:t>
      </w:r>
      <w:r w:rsidR="007E4CE9">
        <w:rPr>
          <w:rFonts w:cs="Times New Roman"/>
          <w:color w:val="000000" w:themeColor="text1"/>
          <w:szCs w:val="24"/>
        </w:rPr>
        <w:t>,</w:t>
      </w:r>
      <w:r w:rsidR="00751E4B">
        <w:rPr>
          <w:rFonts w:cs="Times New Roman"/>
          <w:color w:val="000000" w:themeColor="text1"/>
          <w:szCs w:val="24"/>
        </w:rPr>
        <w:t xml:space="preserve"> 2001. Identification of Procyanidins and Antocyanins in Blueberries and Cranberries (</w:t>
      </w:r>
      <w:r>
        <w:rPr>
          <w:rFonts w:cs="Times New Roman"/>
          <w:color w:val="000000" w:themeColor="text1"/>
          <w:szCs w:val="24"/>
        </w:rPr>
        <w:t xml:space="preserve">Vaccinium </w:t>
      </w:r>
      <w:r w:rsidR="00751E4B">
        <w:rPr>
          <w:rFonts w:cs="Times New Roman"/>
          <w:color w:val="000000" w:themeColor="text1"/>
          <w:szCs w:val="24"/>
        </w:rPr>
        <w:t>Spp.) Using High-Performance Liquid Chromatography/Mass Spectrometry</w:t>
      </w:r>
      <w:r w:rsidR="007E4CE9">
        <w:rPr>
          <w:rFonts w:cs="Times New Roman"/>
          <w:color w:val="000000" w:themeColor="text1"/>
          <w:szCs w:val="24"/>
        </w:rPr>
        <w:t>,</w:t>
      </w:r>
      <w:r>
        <w:rPr>
          <w:rFonts w:cs="Times New Roman"/>
          <w:color w:val="000000" w:themeColor="text1"/>
          <w:szCs w:val="24"/>
        </w:rPr>
        <w:t xml:space="preserve"> </w:t>
      </w:r>
      <w:r w:rsidRPr="00940B1E">
        <w:rPr>
          <w:rFonts w:cs="Times New Roman"/>
          <w:color w:val="000000" w:themeColor="text1"/>
          <w:szCs w:val="24"/>
          <w:u w:val="single"/>
        </w:rPr>
        <w:t>Journal of Agriculture and Food Chemistry</w:t>
      </w:r>
      <w:r w:rsidR="00751E4B">
        <w:rPr>
          <w:rFonts w:cs="Times New Roman"/>
          <w:color w:val="000000" w:themeColor="text1"/>
          <w:szCs w:val="24"/>
        </w:rPr>
        <w:t>, 49(3),</w:t>
      </w:r>
      <w:r>
        <w:rPr>
          <w:rFonts w:cs="Times New Roman"/>
          <w:color w:val="000000" w:themeColor="text1"/>
          <w:szCs w:val="24"/>
        </w:rPr>
        <w:t xml:space="preserve"> 1270-1276</w:t>
      </w:r>
    </w:p>
    <w:p w:rsidR="0087080C" w:rsidRPr="00D655CA" w:rsidRDefault="0087080C" w:rsidP="0070188A">
      <w:pPr>
        <w:spacing w:after="240" w:line="240" w:lineRule="auto"/>
        <w:ind w:left="709" w:hanging="709"/>
        <w:rPr>
          <w:rFonts w:cs="Times New Roman"/>
          <w:color w:val="000000" w:themeColor="text1"/>
          <w:szCs w:val="24"/>
        </w:rPr>
      </w:pPr>
      <w:r>
        <w:rPr>
          <w:rFonts w:cs="Times New Roman"/>
          <w:color w:val="000000" w:themeColor="text1"/>
          <w:szCs w:val="24"/>
        </w:rPr>
        <w:t>Quek, S. Y</w:t>
      </w:r>
      <w:proofErr w:type="gramStart"/>
      <w:r>
        <w:rPr>
          <w:rFonts w:cs="Times New Roman"/>
          <w:color w:val="000000" w:themeColor="text1"/>
          <w:szCs w:val="24"/>
        </w:rPr>
        <w:t>.,</w:t>
      </w:r>
      <w:proofErr w:type="gramEnd"/>
      <w:r>
        <w:rPr>
          <w:rFonts w:cs="Times New Roman"/>
          <w:color w:val="000000" w:themeColor="text1"/>
          <w:szCs w:val="24"/>
        </w:rPr>
        <w:t xml:space="preserve"> Chok, N. K. ve Swedlund, P., 2007</w:t>
      </w:r>
      <w:r w:rsidRPr="0087080C">
        <w:rPr>
          <w:rFonts w:cs="Times New Roman"/>
          <w:color w:val="000000" w:themeColor="text1"/>
          <w:szCs w:val="24"/>
        </w:rPr>
        <w:t xml:space="preserve">. The </w:t>
      </w:r>
      <w:r w:rsidR="00751E4B">
        <w:rPr>
          <w:rFonts w:cs="Times New Roman"/>
          <w:color w:val="000000" w:themeColor="text1"/>
          <w:szCs w:val="24"/>
        </w:rPr>
        <w:t>Physicochemical Properties of Spraydried Watermelon Powders</w:t>
      </w:r>
      <w:r w:rsidR="007E4CE9">
        <w:rPr>
          <w:rFonts w:cs="Times New Roman"/>
          <w:color w:val="000000" w:themeColor="text1"/>
          <w:szCs w:val="24"/>
        </w:rPr>
        <w:t>,</w:t>
      </w:r>
      <w:r w:rsidRPr="0087080C">
        <w:rPr>
          <w:rFonts w:cs="Times New Roman"/>
          <w:color w:val="000000" w:themeColor="text1"/>
          <w:szCs w:val="24"/>
        </w:rPr>
        <w:t xml:space="preserve"> </w:t>
      </w:r>
      <w:r w:rsidRPr="00751E4B">
        <w:rPr>
          <w:rFonts w:cs="Times New Roman"/>
          <w:color w:val="000000" w:themeColor="text1"/>
          <w:szCs w:val="24"/>
          <w:u w:val="single"/>
        </w:rPr>
        <w:t>Chemical Engineering and Processing</w:t>
      </w:r>
      <w:r w:rsidR="00751E4B" w:rsidRPr="00751E4B">
        <w:rPr>
          <w:rFonts w:cs="Times New Roman"/>
          <w:color w:val="000000" w:themeColor="text1"/>
          <w:szCs w:val="24"/>
          <w:u w:val="single"/>
        </w:rPr>
        <w:t>:Process Intensification</w:t>
      </w:r>
      <w:r w:rsidRPr="0087080C">
        <w:rPr>
          <w:rFonts w:cs="Times New Roman"/>
          <w:color w:val="000000" w:themeColor="text1"/>
          <w:szCs w:val="24"/>
        </w:rPr>
        <w:t>, 46</w:t>
      </w:r>
      <w:r w:rsidR="00751E4B">
        <w:rPr>
          <w:rFonts w:cs="Times New Roman"/>
          <w:color w:val="000000" w:themeColor="text1"/>
          <w:szCs w:val="24"/>
        </w:rPr>
        <w:t>(5)</w:t>
      </w:r>
      <w:r w:rsidRPr="0087080C">
        <w:rPr>
          <w:rFonts w:cs="Times New Roman"/>
          <w:color w:val="000000" w:themeColor="text1"/>
          <w:szCs w:val="24"/>
        </w:rPr>
        <w:t>, 386-392.</w:t>
      </w:r>
    </w:p>
    <w:p w:rsidR="00C11235" w:rsidRPr="00C11235" w:rsidRDefault="00C11235" w:rsidP="0070188A">
      <w:pPr>
        <w:spacing w:after="240" w:line="240" w:lineRule="auto"/>
        <w:ind w:left="709" w:hanging="709"/>
        <w:rPr>
          <w:rFonts w:cs="Times New Roman"/>
          <w:color w:val="000000" w:themeColor="text1"/>
          <w:szCs w:val="24"/>
        </w:rPr>
      </w:pPr>
      <w:r w:rsidRPr="00A8348A">
        <w:rPr>
          <w:rFonts w:cs="Times New Roman"/>
          <w:color w:val="000000" w:themeColor="text1"/>
          <w:szCs w:val="24"/>
        </w:rPr>
        <w:t xml:space="preserve">Sanchez-Moreno, C. 2002. Review: Methods Used to Evaluate the Free Radical Scavenging Activity </w:t>
      </w:r>
      <w:r w:rsidR="007E4CE9">
        <w:rPr>
          <w:rFonts w:cs="Times New Roman"/>
          <w:color w:val="000000" w:themeColor="text1"/>
          <w:szCs w:val="24"/>
        </w:rPr>
        <w:t>in Foods and Biological Systems,</w:t>
      </w:r>
      <w:r w:rsidRPr="00A8348A">
        <w:rPr>
          <w:rFonts w:cs="Times New Roman"/>
          <w:color w:val="000000" w:themeColor="text1"/>
          <w:szCs w:val="24"/>
        </w:rPr>
        <w:t xml:space="preserve"> </w:t>
      </w:r>
      <w:r w:rsidRPr="0087080C">
        <w:rPr>
          <w:rFonts w:cs="Times New Roman"/>
          <w:color w:val="000000" w:themeColor="text1"/>
          <w:szCs w:val="24"/>
          <w:u w:val="single"/>
        </w:rPr>
        <w:t>Food Science and Technology International</w:t>
      </w:r>
      <w:r w:rsidRPr="00A8348A">
        <w:rPr>
          <w:rFonts w:cs="Times New Roman"/>
          <w:color w:val="000000" w:themeColor="text1"/>
          <w:szCs w:val="24"/>
        </w:rPr>
        <w:t>, 8 (3)</w:t>
      </w:r>
      <w:r w:rsidR="00751E4B">
        <w:rPr>
          <w:rFonts w:cs="Times New Roman"/>
          <w:color w:val="000000" w:themeColor="text1"/>
          <w:szCs w:val="24"/>
        </w:rPr>
        <w:t>,</w:t>
      </w:r>
      <w:r w:rsidRPr="00A8348A">
        <w:rPr>
          <w:rFonts w:cs="Times New Roman"/>
          <w:color w:val="000000" w:themeColor="text1"/>
          <w:szCs w:val="24"/>
        </w:rPr>
        <w:t xml:space="preserve"> 121-137</w:t>
      </w:r>
    </w:p>
    <w:p w:rsidR="0060677C" w:rsidRDefault="0060677C" w:rsidP="0070188A">
      <w:pPr>
        <w:spacing w:after="240" w:line="240" w:lineRule="auto"/>
        <w:ind w:left="709" w:hanging="709"/>
        <w:rPr>
          <w:rFonts w:cs="Times New Roman"/>
          <w:color w:val="000000" w:themeColor="text1"/>
          <w:szCs w:val="24"/>
          <w:shd w:val="clear" w:color="auto" w:fill="FFFFFF"/>
        </w:rPr>
      </w:pPr>
      <w:r w:rsidRPr="009F0B4C">
        <w:rPr>
          <w:rFonts w:cs="Times New Roman"/>
          <w:color w:val="000000" w:themeColor="text1"/>
          <w:szCs w:val="24"/>
          <w:shd w:val="clear" w:color="auto" w:fill="FFFFFF"/>
        </w:rPr>
        <w:t>Shar</w:t>
      </w:r>
      <w:r w:rsidR="0037552E">
        <w:rPr>
          <w:rFonts w:cs="Times New Roman"/>
          <w:color w:val="000000" w:themeColor="text1"/>
          <w:szCs w:val="24"/>
          <w:shd w:val="clear" w:color="auto" w:fill="FFFFFF"/>
        </w:rPr>
        <w:t>ifi, A</w:t>
      </w:r>
      <w:proofErr w:type="gramStart"/>
      <w:r w:rsidR="0037552E">
        <w:rPr>
          <w:rFonts w:cs="Times New Roman"/>
          <w:color w:val="000000" w:themeColor="text1"/>
          <w:szCs w:val="24"/>
          <w:shd w:val="clear" w:color="auto" w:fill="FFFFFF"/>
        </w:rPr>
        <w:t>.,</w:t>
      </w:r>
      <w:proofErr w:type="gramEnd"/>
      <w:r w:rsidR="0037552E">
        <w:rPr>
          <w:rFonts w:cs="Times New Roman"/>
          <w:color w:val="000000" w:themeColor="text1"/>
          <w:szCs w:val="24"/>
          <w:shd w:val="clear" w:color="auto" w:fill="FFFFFF"/>
        </w:rPr>
        <w:t xml:space="preserve"> Divandari, N., Ezy, M. ve</w:t>
      </w:r>
      <w:r w:rsidRPr="009F0B4C">
        <w:rPr>
          <w:rFonts w:cs="Times New Roman"/>
          <w:color w:val="000000" w:themeColor="text1"/>
          <w:szCs w:val="24"/>
          <w:shd w:val="clear" w:color="auto" w:fill="FFFFFF"/>
        </w:rPr>
        <w:t xml:space="preserve"> Maleki, M.</w:t>
      </w:r>
      <w:r w:rsidR="0037552E">
        <w:rPr>
          <w:rFonts w:cs="Times New Roman"/>
          <w:color w:val="000000" w:themeColor="text1"/>
          <w:szCs w:val="24"/>
          <w:shd w:val="clear" w:color="auto" w:fill="FFFFFF"/>
        </w:rPr>
        <w:t>, 2019</w:t>
      </w:r>
      <w:r w:rsidRPr="009F0B4C">
        <w:rPr>
          <w:rFonts w:cs="Times New Roman"/>
          <w:color w:val="000000" w:themeColor="text1"/>
          <w:szCs w:val="24"/>
          <w:shd w:val="clear" w:color="auto" w:fill="FFFFFF"/>
        </w:rPr>
        <w:t xml:space="preserve">. Study </w:t>
      </w:r>
      <w:r w:rsidR="00751E4B">
        <w:rPr>
          <w:rFonts w:cs="Times New Roman"/>
          <w:color w:val="000000" w:themeColor="text1"/>
          <w:szCs w:val="24"/>
          <w:shd w:val="clear" w:color="auto" w:fill="FFFFFF"/>
        </w:rPr>
        <w:t>of Physicochemical a</w:t>
      </w:r>
      <w:r w:rsidR="00751E4B" w:rsidRPr="009F0B4C">
        <w:rPr>
          <w:rFonts w:cs="Times New Roman"/>
          <w:color w:val="000000" w:themeColor="text1"/>
          <w:szCs w:val="24"/>
          <w:shd w:val="clear" w:color="auto" w:fill="FFFFFF"/>
        </w:rPr>
        <w:t>nd Rheo</w:t>
      </w:r>
      <w:r w:rsidR="00751E4B">
        <w:rPr>
          <w:rFonts w:cs="Times New Roman"/>
          <w:color w:val="000000" w:themeColor="text1"/>
          <w:szCs w:val="24"/>
          <w:shd w:val="clear" w:color="auto" w:fill="FFFFFF"/>
        </w:rPr>
        <w:t>logical Properties of Pomegranate Sauce Under the İnfluence o</w:t>
      </w:r>
      <w:r w:rsidR="00751E4B" w:rsidRPr="009F0B4C">
        <w:rPr>
          <w:rFonts w:cs="Times New Roman"/>
          <w:color w:val="000000" w:themeColor="text1"/>
          <w:szCs w:val="24"/>
          <w:shd w:val="clear" w:color="auto" w:fill="FFFFFF"/>
        </w:rPr>
        <w:t xml:space="preserve">f Temperature, </w:t>
      </w:r>
      <w:r w:rsidR="00751E4B">
        <w:rPr>
          <w:rFonts w:cs="Times New Roman"/>
          <w:color w:val="000000" w:themeColor="text1"/>
          <w:szCs w:val="24"/>
          <w:shd w:val="clear" w:color="auto" w:fill="FFFFFF"/>
        </w:rPr>
        <w:t>Various Concentrations a</w:t>
      </w:r>
      <w:r w:rsidR="00751E4B" w:rsidRPr="009F0B4C">
        <w:rPr>
          <w:rFonts w:cs="Times New Roman"/>
          <w:color w:val="000000" w:themeColor="text1"/>
          <w:szCs w:val="24"/>
          <w:shd w:val="clear" w:color="auto" w:fill="FFFFFF"/>
        </w:rPr>
        <w:t>nd</w:t>
      </w:r>
      <w:r w:rsidR="00751E4B">
        <w:rPr>
          <w:rFonts w:cs="Times New Roman"/>
          <w:color w:val="000000" w:themeColor="text1"/>
          <w:szCs w:val="24"/>
          <w:shd w:val="clear" w:color="auto" w:fill="FFFFFF"/>
        </w:rPr>
        <w:t xml:space="preserve"> Xanthan and Guar Hydrocolloids</w:t>
      </w:r>
      <w:r w:rsidR="007E4CE9">
        <w:rPr>
          <w:rFonts w:cs="Times New Roman"/>
          <w:color w:val="000000" w:themeColor="text1"/>
          <w:szCs w:val="24"/>
          <w:shd w:val="clear" w:color="auto" w:fill="FFFFFF"/>
        </w:rPr>
        <w:t>,</w:t>
      </w:r>
      <w:r w:rsidRPr="009F0B4C">
        <w:rPr>
          <w:rFonts w:cs="Times New Roman"/>
          <w:color w:val="000000" w:themeColor="text1"/>
          <w:szCs w:val="24"/>
          <w:shd w:val="clear" w:color="auto" w:fill="FFFFFF"/>
        </w:rPr>
        <w:t> </w:t>
      </w:r>
      <w:r w:rsidRPr="0037552E">
        <w:rPr>
          <w:rFonts w:cs="Times New Roman"/>
          <w:iCs/>
          <w:color w:val="000000" w:themeColor="text1"/>
          <w:szCs w:val="24"/>
          <w:u w:val="single"/>
          <w:shd w:val="clear" w:color="auto" w:fill="FFFFFF"/>
        </w:rPr>
        <w:t>Journal of Innovation in Food Science and Technology</w:t>
      </w:r>
      <w:r w:rsidRPr="009F0B4C">
        <w:rPr>
          <w:rFonts w:cs="Times New Roman"/>
          <w:color w:val="000000" w:themeColor="text1"/>
          <w:szCs w:val="24"/>
          <w:shd w:val="clear" w:color="auto" w:fill="FFFFFF"/>
        </w:rPr>
        <w:t>, </w:t>
      </w:r>
      <w:r w:rsidRPr="009F0B4C">
        <w:rPr>
          <w:rFonts w:cs="Times New Roman"/>
          <w:iCs/>
          <w:color w:val="000000" w:themeColor="text1"/>
          <w:szCs w:val="24"/>
          <w:shd w:val="clear" w:color="auto" w:fill="FFFFFF"/>
        </w:rPr>
        <w:t>11</w:t>
      </w:r>
      <w:r w:rsidRPr="009F0B4C">
        <w:rPr>
          <w:rFonts w:cs="Times New Roman"/>
          <w:color w:val="000000" w:themeColor="text1"/>
          <w:szCs w:val="24"/>
          <w:shd w:val="clear" w:color="auto" w:fill="FFFFFF"/>
        </w:rPr>
        <w:t>(4), 115-123.</w:t>
      </w:r>
    </w:p>
    <w:p w:rsidR="00E66E8E" w:rsidRDefault="00E66E8E" w:rsidP="00751E4B">
      <w:pPr>
        <w:spacing w:after="240" w:line="240" w:lineRule="auto"/>
        <w:ind w:left="709" w:hanging="709"/>
        <w:rPr>
          <w:szCs w:val="24"/>
        </w:rPr>
      </w:pPr>
      <w:r>
        <w:rPr>
          <w:szCs w:val="24"/>
        </w:rPr>
        <w:lastRenderedPageBreak/>
        <w:t>Singleton VL. ve Slinkard K</w:t>
      </w:r>
      <w:proofErr w:type="gramStart"/>
      <w:r>
        <w:rPr>
          <w:szCs w:val="24"/>
        </w:rPr>
        <w:t>.,</w:t>
      </w:r>
      <w:proofErr w:type="gramEnd"/>
      <w:r>
        <w:rPr>
          <w:szCs w:val="24"/>
        </w:rPr>
        <w:t xml:space="preserve"> 1977. Total Phenol Analysis: Automation and Comparison with Manual Methods, </w:t>
      </w:r>
      <w:r w:rsidRPr="00E66E8E">
        <w:rPr>
          <w:szCs w:val="24"/>
          <w:u w:val="single"/>
        </w:rPr>
        <w:t>American Journal of Enology and Viticulture</w:t>
      </w:r>
      <w:r>
        <w:rPr>
          <w:szCs w:val="24"/>
        </w:rPr>
        <w:t>, 28(1), 49-55.</w:t>
      </w:r>
    </w:p>
    <w:p w:rsidR="003D6CF2" w:rsidRPr="003D6CF2" w:rsidRDefault="003D6CF2" w:rsidP="003D6CF2">
      <w:pPr>
        <w:spacing w:after="240" w:line="240" w:lineRule="auto"/>
        <w:ind w:left="709" w:hanging="709"/>
        <w:rPr>
          <w:rFonts w:cs="Times New Roman"/>
        </w:rPr>
      </w:pPr>
      <w:r>
        <w:rPr>
          <w:rFonts w:cs="Times New Roman"/>
        </w:rPr>
        <w:t>Şengül, Y</w:t>
      </w:r>
      <w:proofErr w:type="gramStart"/>
      <w:r>
        <w:rPr>
          <w:rFonts w:cs="Times New Roman"/>
        </w:rPr>
        <w:t>.,</w:t>
      </w:r>
      <w:proofErr w:type="gramEnd"/>
      <w:r>
        <w:rPr>
          <w:rFonts w:cs="Times New Roman"/>
        </w:rPr>
        <w:t xml:space="preserve"> 2014</w:t>
      </w:r>
      <w:r w:rsidRPr="009F0B4C">
        <w:rPr>
          <w:rFonts w:cs="Times New Roman"/>
        </w:rPr>
        <w:t>. Farklı Dondurma ve Çözüdürme Metotlarının Nar Tanelerinin Fiziksel ve Antioksidan Özellikleri Üzerine Etkisi</w:t>
      </w:r>
      <w:r w:rsidR="00680AFA">
        <w:rPr>
          <w:rFonts w:cs="Times New Roman"/>
        </w:rPr>
        <w:t>.</w:t>
      </w:r>
      <w:r>
        <w:rPr>
          <w:rFonts w:cs="Times New Roman"/>
        </w:rPr>
        <w:t xml:space="preserve"> Yüksek Lisans Tezi,</w:t>
      </w:r>
      <w:r w:rsidRPr="009F0B4C">
        <w:rPr>
          <w:rFonts w:cs="Times New Roman"/>
        </w:rPr>
        <w:t xml:space="preserve"> İstanbul Teknik Ünive</w:t>
      </w:r>
      <w:r>
        <w:rPr>
          <w:rFonts w:cs="Times New Roman"/>
        </w:rPr>
        <w:t>rsitesi</w:t>
      </w:r>
      <w:r w:rsidR="00680AFA">
        <w:rPr>
          <w:rFonts w:cs="Times New Roman"/>
        </w:rPr>
        <w:t xml:space="preserve"> Fen Bilimleri Enstitüsü</w:t>
      </w:r>
      <w:r>
        <w:rPr>
          <w:rFonts w:cs="Times New Roman"/>
        </w:rPr>
        <w:t>, İstanbul, 108s.</w:t>
      </w:r>
    </w:p>
    <w:p w:rsidR="0000761B" w:rsidRPr="009F0B4C" w:rsidRDefault="0037552E" w:rsidP="0070188A">
      <w:pPr>
        <w:spacing w:after="240" w:line="240" w:lineRule="auto"/>
        <w:ind w:left="709" w:hanging="709"/>
        <w:rPr>
          <w:rFonts w:cs="Times New Roman"/>
          <w:color w:val="000000" w:themeColor="text1"/>
          <w:szCs w:val="24"/>
        </w:rPr>
      </w:pPr>
      <w:r>
        <w:rPr>
          <w:rFonts w:cs="Times New Roman"/>
          <w:color w:val="000000" w:themeColor="text1"/>
          <w:szCs w:val="24"/>
          <w:shd w:val="clear" w:color="auto" w:fill="FFFFFF"/>
        </w:rPr>
        <w:t>Şengün, İ. Y. ve</w:t>
      </w:r>
      <w:r w:rsidR="00E7571A">
        <w:rPr>
          <w:rFonts w:cs="Times New Roman"/>
          <w:color w:val="000000" w:themeColor="text1"/>
          <w:szCs w:val="24"/>
          <w:shd w:val="clear" w:color="auto" w:fill="FFFFFF"/>
        </w:rPr>
        <w:t xml:space="preserve"> Kılıç</w:t>
      </w:r>
      <w:r w:rsidR="0000761B" w:rsidRPr="009F0B4C">
        <w:rPr>
          <w:rFonts w:cs="Times New Roman"/>
          <w:color w:val="000000" w:themeColor="text1"/>
          <w:szCs w:val="24"/>
          <w:shd w:val="clear" w:color="auto" w:fill="FFFFFF"/>
        </w:rPr>
        <w:t>, G</w:t>
      </w:r>
      <w:proofErr w:type="gramStart"/>
      <w:r w:rsidR="0000761B" w:rsidRPr="009F0B4C">
        <w:rPr>
          <w:rFonts w:cs="Times New Roman"/>
          <w:color w:val="000000" w:themeColor="text1"/>
          <w:szCs w:val="24"/>
          <w:shd w:val="clear" w:color="auto" w:fill="FFFFFF"/>
        </w:rPr>
        <w:t>.</w:t>
      </w:r>
      <w:r>
        <w:rPr>
          <w:rFonts w:cs="Times New Roman"/>
          <w:color w:val="000000" w:themeColor="text1"/>
          <w:szCs w:val="24"/>
          <w:shd w:val="clear" w:color="auto" w:fill="FFFFFF"/>
        </w:rPr>
        <w:t>,</w:t>
      </w:r>
      <w:proofErr w:type="gramEnd"/>
      <w:r>
        <w:rPr>
          <w:rFonts w:cs="Times New Roman"/>
          <w:color w:val="000000" w:themeColor="text1"/>
          <w:szCs w:val="24"/>
          <w:shd w:val="clear" w:color="auto" w:fill="FFFFFF"/>
        </w:rPr>
        <w:t xml:space="preserve"> 2019</w:t>
      </w:r>
      <w:r w:rsidR="00E7571A">
        <w:rPr>
          <w:rFonts w:cs="Times New Roman"/>
          <w:color w:val="000000" w:themeColor="text1"/>
          <w:szCs w:val="24"/>
          <w:shd w:val="clear" w:color="auto" w:fill="FFFFFF"/>
        </w:rPr>
        <w:t>. Farklı Sirke Çeşitlerinin Mikroflorası, Biyoaktif  B</w:t>
      </w:r>
      <w:r w:rsidR="0000761B" w:rsidRPr="009F0B4C">
        <w:rPr>
          <w:rFonts w:cs="Times New Roman"/>
          <w:color w:val="000000" w:themeColor="text1"/>
          <w:szCs w:val="24"/>
          <w:shd w:val="clear" w:color="auto" w:fill="FFFFFF"/>
        </w:rPr>
        <w:t>ileşen</w:t>
      </w:r>
      <w:r w:rsidR="00E7571A">
        <w:rPr>
          <w:rFonts w:cs="Times New Roman"/>
          <w:color w:val="000000" w:themeColor="text1"/>
          <w:szCs w:val="24"/>
          <w:shd w:val="clear" w:color="auto" w:fill="FFFFFF"/>
        </w:rPr>
        <w:t>leri ve Sağlık Üzerine E</w:t>
      </w:r>
      <w:r w:rsidR="007E4CE9">
        <w:rPr>
          <w:rFonts w:cs="Times New Roman"/>
          <w:color w:val="000000" w:themeColor="text1"/>
          <w:szCs w:val="24"/>
          <w:shd w:val="clear" w:color="auto" w:fill="FFFFFF"/>
        </w:rPr>
        <w:t>tkileri,</w:t>
      </w:r>
      <w:r w:rsidR="0000761B" w:rsidRPr="009F0B4C">
        <w:rPr>
          <w:rFonts w:cs="Times New Roman"/>
          <w:color w:val="000000" w:themeColor="text1"/>
          <w:szCs w:val="24"/>
          <w:shd w:val="clear" w:color="auto" w:fill="FFFFFF"/>
        </w:rPr>
        <w:t> </w:t>
      </w:r>
      <w:r w:rsidR="0000761B" w:rsidRPr="0037552E">
        <w:rPr>
          <w:rFonts w:cs="Times New Roman"/>
          <w:iCs/>
          <w:color w:val="000000" w:themeColor="text1"/>
          <w:szCs w:val="24"/>
          <w:u w:val="single"/>
          <w:shd w:val="clear" w:color="auto" w:fill="FFFFFF"/>
        </w:rPr>
        <w:t>Akademik Gıda</w:t>
      </w:r>
      <w:r w:rsidR="0000761B" w:rsidRPr="009F0B4C">
        <w:rPr>
          <w:rFonts w:cs="Times New Roman"/>
          <w:color w:val="000000" w:themeColor="text1"/>
          <w:szCs w:val="24"/>
          <w:shd w:val="clear" w:color="auto" w:fill="FFFFFF"/>
        </w:rPr>
        <w:t>, </w:t>
      </w:r>
      <w:r w:rsidR="0000761B" w:rsidRPr="009F0B4C">
        <w:rPr>
          <w:rFonts w:cs="Times New Roman"/>
          <w:iCs/>
          <w:color w:val="000000" w:themeColor="text1"/>
          <w:szCs w:val="24"/>
          <w:shd w:val="clear" w:color="auto" w:fill="FFFFFF"/>
        </w:rPr>
        <w:t>17</w:t>
      </w:r>
      <w:r w:rsidR="0000761B" w:rsidRPr="009F0B4C">
        <w:rPr>
          <w:rFonts w:cs="Times New Roman"/>
          <w:color w:val="000000" w:themeColor="text1"/>
          <w:szCs w:val="24"/>
          <w:shd w:val="clear" w:color="auto" w:fill="FFFFFF"/>
        </w:rPr>
        <w:t>(1), 89-101.</w:t>
      </w:r>
    </w:p>
    <w:p w:rsidR="00A2196E" w:rsidRPr="009F0B4C" w:rsidRDefault="00A2196E" w:rsidP="0070188A">
      <w:pPr>
        <w:spacing w:after="240" w:line="240" w:lineRule="auto"/>
        <w:ind w:left="709" w:hanging="709"/>
        <w:rPr>
          <w:rFonts w:cs="Times New Roman"/>
          <w:color w:val="000000" w:themeColor="text1"/>
          <w:szCs w:val="24"/>
          <w:shd w:val="clear" w:color="auto" w:fill="FFFFFF"/>
        </w:rPr>
      </w:pPr>
      <w:r w:rsidRPr="009F0B4C">
        <w:rPr>
          <w:rFonts w:cs="Times New Roman"/>
          <w:color w:val="000000" w:themeColor="text1"/>
          <w:szCs w:val="24"/>
          <w:shd w:val="clear" w:color="auto" w:fill="FFFFFF"/>
        </w:rPr>
        <w:t>Şenocak, E</w:t>
      </w:r>
      <w:proofErr w:type="gramStart"/>
      <w:r w:rsidRPr="009F0B4C">
        <w:rPr>
          <w:rFonts w:cs="Times New Roman"/>
          <w:color w:val="000000" w:themeColor="text1"/>
          <w:szCs w:val="24"/>
          <w:shd w:val="clear" w:color="auto" w:fill="FFFFFF"/>
        </w:rPr>
        <w:t>.</w:t>
      </w:r>
      <w:r w:rsidR="0037552E">
        <w:rPr>
          <w:rFonts w:cs="Times New Roman"/>
          <w:color w:val="000000" w:themeColor="text1"/>
          <w:szCs w:val="24"/>
          <w:shd w:val="clear" w:color="auto" w:fill="FFFFFF"/>
        </w:rPr>
        <w:t>,</w:t>
      </w:r>
      <w:proofErr w:type="gramEnd"/>
      <w:r w:rsidR="0037552E">
        <w:rPr>
          <w:rFonts w:cs="Times New Roman"/>
          <w:color w:val="000000" w:themeColor="text1"/>
          <w:szCs w:val="24"/>
          <w:shd w:val="clear" w:color="auto" w:fill="FFFFFF"/>
        </w:rPr>
        <w:t xml:space="preserve"> 2016</w:t>
      </w:r>
      <w:r w:rsidRPr="009F0B4C">
        <w:rPr>
          <w:rFonts w:cs="Times New Roman"/>
          <w:color w:val="000000" w:themeColor="text1"/>
          <w:szCs w:val="24"/>
          <w:shd w:val="clear" w:color="auto" w:fill="FFFFFF"/>
        </w:rPr>
        <w:t xml:space="preserve">. </w:t>
      </w:r>
      <w:r w:rsidR="00FA15A7" w:rsidRPr="009F0B4C">
        <w:rPr>
          <w:rFonts w:cs="Times New Roman"/>
          <w:color w:val="000000" w:themeColor="text1"/>
          <w:szCs w:val="24"/>
          <w:shd w:val="clear" w:color="auto" w:fill="FFFFFF"/>
        </w:rPr>
        <w:t>Halk Anlatı Ve İnanışlarında Mitolojik Bir Meyve</w:t>
      </w:r>
      <w:r w:rsidR="00FA15A7">
        <w:rPr>
          <w:rFonts w:cs="Times New Roman"/>
          <w:color w:val="000000" w:themeColor="text1"/>
          <w:szCs w:val="24"/>
          <w:shd w:val="clear" w:color="auto" w:fill="FFFFFF"/>
        </w:rPr>
        <w:t>: Nar</w:t>
      </w:r>
      <w:r w:rsidR="00092D0C">
        <w:rPr>
          <w:rFonts w:cs="Times New Roman"/>
          <w:color w:val="000000" w:themeColor="text1"/>
          <w:szCs w:val="24"/>
          <w:shd w:val="clear" w:color="auto" w:fill="FFFFFF"/>
        </w:rPr>
        <w:t>,</w:t>
      </w:r>
      <w:r w:rsidRPr="009F0B4C">
        <w:rPr>
          <w:rFonts w:cs="Times New Roman"/>
          <w:color w:val="000000" w:themeColor="text1"/>
          <w:szCs w:val="24"/>
          <w:shd w:val="clear" w:color="auto" w:fill="FFFFFF"/>
        </w:rPr>
        <w:t> </w:t>
      </w:r>
      <w:r w:rsidRPr="00FA15A7">
        <w:rPr>
          <w:rFonts w:cs="Times New Roman"/>
          <w:iCs/>
          <w:color w:val="000000" w:themeColor="text1"/>
          <w:szCs w:val="24"/>
          <w:u w:val="single"/>
          <w:shd w:val="clear" w:color="auto" w:fill="FFFFFF"/>
        </w:rPr>
        <w:t>Avrasya Uluslararası Araştırmalar Dergisi</w:t>
      </w:r>
      <w:r w:rsidRPr="009F0B4C">
        <w:rPr>
          <w:rFonts w:cs="Times New Roman"/>
          <w:color w:val="000000" w:themeColor="text1"/>
          <w:szCs w:val="24"/>
          <w:shd w:val="clear" w:color="auto" w:fill="FFFFFF"/>
        </w:rPr>
        <w:t>, </w:t>
      </w:r>
      <w:r w:rsidRPr="009F0B4C">
        <w:rPr>
          <w:rFonts w:cs="Times New Roman"/>
          <w:iCs/>
          <w:color w:val="000000" w:themeColor="text1"/>
          <w:szCs w:val="24"/>
          <w:shd w:val="clear" w:color="auto" w:fill="FFFFFF"/>
        </w:rPr>
        <w:t>4</w:t>
      </w:r>
      <w:r w:rsidRPr="009F0B4C">
        <w:rPr>
          <w:rFonts w:cs="Times New Roman"/>
          <w:color w:val="000000" w:themeColor="text1"/>
          <w:szCs w:val="24"/>
          <w:shd w:val="clear" w:color="auto" w:fill="FFFFFF"/>
        </w:rPr>
        <w:t>(8), 228-251.</w:t>
      </w:r>
    </w:p>
    <w:p w:rsidR="00A2196E" w:rsidRPr="009F0B4C" w:rsidRDefault="00FA15A7" w:rsidP="0070188A">
      <w:pPr>
        <w:spacing w:after="240" w:line="240" w:lineRule="auto"/>
        <w:ind w:left="709" w:hanging="709"/>
        <w:rPr>
          <w:rFonts w:cs="Times New Roman"/>
          <w:color w:val="000000" w:themeColor="text1"/>
          <w:szCs w:val="24"/>
          <w:shd w:val="clear" w:color="auto" w:fill="FFFFFF"/>
        </w:rPr>
      </w:pPr>
      <w:r>
        <w:rPr>
          <w:rFonts w:cs="Times New Roman"/>
          <w:color w:val="000000" w:themeColor="text1"/>
          <w:szCs w:val="24"/>
          <w:shd w:val="clear" w:color="auto" w:fill="FFFFFF"/>
        </w:rPr>
        <w:t>Şimşek, M. ve</w:t>
      </w:r>
      <w:r w:rsidR="00A2196E" w:rsidRPr="009F0B4C">
        <w:rPr>
          <w:rFonts w:cs="Times New Roman"/>
          <w:color w:val="000000" w:themeColor="text1"/>
          <w:szCs w:val="24"/>
          <w:shd w:val="clear" w:color="auto" w:fill="FFFFFF"/>
        </w:rPr>
        <w:t xml:space="preserve"> Gülsoy, E</w:t>
      </w:r>
      <w:proofErr w:type="gramStart"/>
      <w:r w:rsidR="00A2196E" w:rsidRPr="009F0B4C">
        <w:rPr>
          <w:rFonts w:cs="Times New Roman"/>
          <w:color w:val="000000" w:themeColor="text1"/>
          <w:szCs w:val="24"/>
          <w:shd w:val="clear" w:color="auto" w:fill="FFFFFF"/>
        </w:rPr>
        <w:t>.</w:t>
      </w:r>
      <w:r>
        <w:rPr>
          <w:rFonts w:cs="Times New Roman"/>
          <w:color w:val="000000" w:themeColor="text1"/>
          <w:szCs w:val="24"/>
          <w:shd w:val="clear" w:color="auto" w:fill="FFFFFF"/>
        </w:rPr>
        <w:t>,</w:t>
      </w:r>
      <w:proofErr w:type="gramEnd"/>
      <w:r>
        <w:rPr>
          <w:rFonts w:cs="Times New Roman"/>
          <w:color w:val="000000" w:themeColor="text1"/>
          <w:szCs w:val="24"/>
          <w:shd w:val="clear" w:color="auto" w:fill="FFFFFF"/>
        </w:rPr>
        <w:t xml:space="preserve"> 2017</w:t>
      </w:r>
      <w:r w:rsidR="00A2196E" w:rsidRPr="009F0B4C">
        <w:rPr>
          <w:rFonts w:cs="Times New Roman"/>
          <w:color w:val="000000" w:themeColor="text1"/>
          <w:szCs w:val="24"/>
          <w:shd w:val="clear" w:color="auto" w:fill="FFFFFF"/>
        </w:rPr>
        <w:t>. Güneydoğu Anadolu Bölgesinin Nar (</w:t>
      </w:r>
      <w:r w:rsidR="00A2196E" w:rsidRPr="00341D6C">
        <w:rPr>
          <w:rFonts w:cs="Times New Roman"/>
          <w:i/>
          <w:color w:val="000000" w:themeColor="text1"/>
          <w:szCs w:val="24"/>
          <w:shd w:val="clear" w:color="auto" w:fill="FFFFFF"/>
        </w:rPr>
        <w:t>Punica granatum</w:t>
      </w:r>
      <w:r w:rsidR="00A2196E" w:rsidRPr="009F0B4C">
        <w:rPr>
          <w:rFonts w:cs="Times New Roman"/>
          <w:color w:val="000000" w:themeColor="text1"/>
          <w:szCs w:val="24"/>
          <w:shd w:val="clear" w:color="auto" w:fill="FFFFFF"/>
        </w:rPr>
        <w:t xml:space="preserve"> L.) Pota</w:t>
      </w:r>
      <w:r w:rsidR="00092D0C">
        <w:rPr>
          <w:rFonts w:cs="Times New Roman"/>
          <w:color w:val="000000" w:themeColor="text1"/>
          <w:szCs w:val="24"/>
          <w:shd w:val="clear" w:color="auto" w:fill="FFFFFF"/>
        </w:rPr>
        <w:t>nsiyeli Konusunda Bir Araştırma,</w:t>
      </w:r>
      <w:r w:rsidR="00A2196E" w:rsidRPr="009F0B4C">
        <w:rPr>
          <w:rFonts w:cs="Times New Roman"/>
          <w:color w:val="000000" w:themeColor="text1"/>
          <w:szCs w:val="24"/>
          <w:shd w:val="clear" w:color="auto" w:fill="FFFFFF"/>
        </w:rPr>
        <w:t> </w:t>
      </w:r>
      <w:r w:rsidR="00A2196E" w:rsidRPr="00FA15A7">
        <w:rPr>
          <w:rFonts w:cs="Times New Roman"/>
          <w:iCs/>
          <w:color w:val="000000" w:themeColor="text1"/>
          <w:szCs w:val="24"/>
          <w:u w:val="single"/>
          <w:shd w:val="clear" w:color="auto" w:fill="FFFFFF"/>
        </w:rPr>
        <w:t>Iğdır Üniversitesi Fen Bilimleri Enstitüsü Dergisi</w:t>
      </w:r>
      <w:r w:rsidR="00A2196E" w:rsidRPr="009F0B4C">
        <w:rPr>
          <w:rFonts w:cs="Times New Roman"/>
          <w:color w:val="000000" w:themeColor="text1"/>
          <w:szCs w:val="24"/>
          <w:shd w:val="clear" w:color="auto" w:fill="FFFFFF"/>
        </w:rPr>
        <w:t>, </w:t>
      </w:r>
      <w:r w:rsidR="00A2196E" w:rsidRPr="009F0B4C">
        <w:rPr>
          <w:rFonts w:cs="Times New Roman"/>
          <w:iCs/>
          <w:color w:val="000000" w:themeColor="text1"/>
          <w:szCs w:val="24"/>
          <w:shd w:val="clear" w:color="auto" w:fill="FFFFFF"/>
        </w:rPr>
        <w:t>7</w:t>
      </w:r>
      <w:r w:rsidR="00A2196E" w:rsidRPr="009F0B4C">
        <w:rPr>
          <w:rFonts w:cs="Times New Roman"/>
          <w:color w:val="000000" w:themeColor="text1"/>
          <w:szCs w:val="24"/>
          <w:shd w:val="clear" w:color="auto" w:fill="FFFFFF"/>
        </w:rPr>
        <w:t>(2), 31-41.</w:t>
      </w:r>
    </w:p>
    <w:p w:rsidR="00A2196E" w:rsidRPr="009F0B4C" w:rsidRDefault="00A2196E" w:rsidP="0070188A">
      <w:pPr>
        <w:spacing w:after="240" w:line="240" w:lineRule="auto"/>
        <w:ind w:left="709" w:hanging="709"/>
        <w:rPr>
          <w:rFonts w:cs="Times New Roman"/>
          <w:color w:val="000000" w:themeColor="text1"/>
          <w:szCs w:val="24"/>
        </w:rPr>
      </w:pPr>
      <w:r w:rsidRPr="009F0B4C">
        <w:rPr>
          <w:rFonts w:cs="Times New Roman"/>
          <w:color w:val="000000" w:themeColor="text1"/>
          <w:szCs w:val="24"/>
          <w:shd w:val="clear" w:color="auto" w:fill="FFFFFF"/>
        </w:rPr>
        <w:t>Ş</w:t>
      </w:r>
      <w:r w:rsidR="00FA15A7">
        <w:rPr>
          <w:rFonts w:cs="Times New Roman"/>
          <w:color w:val="000000" w:themeColor="text1"/>
          <w:szCs w:val="24"/>
          <w:shd w:val="clear" w:color="auto" w:fill="FFFFFF"/>
        </w:rPr>
        <w:t>imşek, M. ve</w:t>
      </w:r>
      <w:r w:rsidR="003533B2" w:rsidRPr="009F0B4C">
        <w:rPr>
          <w:rFonts w:cs="Times New Roman"/>
          <w:color w:val="000000" w:themeColor="text1"/>
          <w:szCs w:val="24"/>
          <w:shd w:val="clear" w:color="auto" w:fill="FFFFFF"/>
        </w:rPr>
        <w:t xml:space="preserve"> İkinci</w:t>
      </w:r>
      <w:r w:rsidRPr="009F0B4C">
        <w:rPr>
          <w:rFonts w:cs="Times New Roman"/>
          <w:color w:val="000000" w:themeColor="text1"/>
          <w:szCs w:val="24"/>
          <w:shd w:val="clear" w:color="auto" w:fill="FFFFFF"/>
        </w:rPr>
        <w:t>, A</w:t>
      </w:r>
      <w:proofErr w:type="gramStart"/>
      <w:r w:rsidRPr="009F0B4C">
        <w:rPr>
          <w:rFonts w:cs="Times New Roman"/>
          <w:color w:val="000000" w:themeColor="text1"/>
          <w:szCs w:val="24"/>
          <w:shd w:val="clear" w:color="auto" w:fill="FFFFFF"/>
        </w:rPr>
        <w:t>.</w:t>
      </w:r>
      <w:r w:rsidR="00FA15A7">
        <w:rPr>
          <w:rFonts w:cs="Times New Roman"/>
          <w:color w:val="000000" w:themeColor="text1"/>
          <w:szCs w:val="24"/>
          <w:shd w:val="clear" w:color="auto" w:fill="FFFFFF"/>
        </w:rPr>
        <w:t>,</w:t>
      </w:r>
      <w:proofErr w:type="gramEnd"/>
      <w:r w:rsidR="00FA15A7">
        <w:rPr>
          <w:rFonts w:cs="Times New Roman"/>
          <w:color w:val="000000" w:themeColor="text1"/>
          <w:szCs w:val="24"/>
          <w:shd w:val="clear" w:color="auto" w:fill="FFFFFF"/>
        </w:rPr>
        <w:t xml:space="preserve"> 2017</w:t>
      </w:r>
      <w:r w:rsidRPr="009F0B4C">
        <w:rPr>
          <w:rFonts w:cs="Times New Roman"/>
          <w:color w:val="000000" w:themeColor="text1"/>
          <w:szCs w:val="24"/>
          <w:shd w:val="clear" w:color="auto" w:fill="FFFFFF"/>
        </w:rPr>
        <w:t>. Narın (</w:t>
      </w:r>
      <w:r w:rsidRPr="00341D6C">
        <w:rPr>
          <w:rFonts w:cs="Times New Roman"/>
          <w:i/>
          <w:color w:val="000000" w:themeColor="text1"/>
          <w:szCs w:val="24"/>
          <w:shd w:val="clear" w:color="auto" w:fill="FFFFFF"/>
        </w:rPr>
        <w:t>Punica granatum</w:t>
      </w:r>
      <w:r w:rsidR="00092D0C">
        <w:rPr>
          <w:rFonts w:cs="Times New Roman"/>
          <w:color w:val="000000" w:themeColor="text1"/>
          <w:szCs w:val="24"/>
          <w:shd w:val="clear" w:color="auto" w:fill="FFFFFF"/>
        </w:rPr>
        <w:t xml:space="preserve"> L.) </w:t>
      </w:r>
      <w:r w:rsidR="00122777">
        <w:rPr>
          <w:rFonts w:cs="Times New Roman"/>
          <w:color w:val="000000" w:themeColor="text1"/>
          <w:szCs w:val="24"/>
          <w:shd w:val="clear" w:color="auto" w:fill="FFFFFF"/>
        </w:rPr>
        <w:t xml:space="preserve">İnsan </w:t>
      </w:r>
      <w:r w:rsidR="003B4C2D">
        <w:rPr>
          <w:rFonts w:cs="Times New Roman"/>
          <w:color w:val="000000" w:themeColor="text1"/>
          <w:szCs w:val="24"/>
          <w:shd w:val="clear" w:color="auto" w:fill="FFFFFF"/>
        </w:rPr>
        <w:t>Sağlığına E</w:t>
      </w:r>
      <w:r w:rsidR="00092D0C">
        <w:rPr>
          <w:rFonts w:cs="Times New Roman"/>
          <w:color w:val="000000" w:themeColor="text1"/>
          <w:szCs w:val="24"/>
          <w:shd w:val="clear" w:color="auto" w:fill="FFFFFF"/>
        </w:rPr>
        <w:t>tkileri,</w:t>
      </w:r>
      <w:r w:rsidRPr="009F0B4C">
        <w:rPr>
          <w:rFonts w:cs="Times New Roman"/>
          <w:color w:val="000000" w:themeColor="text1"/>
          <w:szCs w:val="24"/>
          <w:shd w:val="clear" w:color="auto" w:fill="FFFFFF"/>
        </w:rPr>
        <w:t> </w:t>
      </w:r>
      <w:r w:rsidRPr="00FA15A7">
        <w:rPr>
          <w:rFonts w:cs="Times New Roman"/>
          <w:iCs/>
          <w:color w:val="000000" w:themeColor="text1"/>
          <w:szCs w:val="24"/>
          <w:u w:val="single"/>
          <w:shd w:val="clear" w:color="auto" w:fill="FFFFFF"/>
        </w:rPr>
        <w:t>Harran Tarım ve Gıda Bilimleri Dergisi</w:t>
      </w:r>
      <w:r w:rsidRPr="009F0B4C">
        <w:rPr>
          <w:rFonts w:cs="Times New Roman"/>
          <w:color w:val="000000" w:themeColor="text1"/>
          <w:szCs w:val="24"/>
          <w:shd w:val="clear" w:color="auto" w:fill="FFFFFF"/>
        </w:rPr>
        <w:t>, </w:t>
      </w:r>
      <w:r w:rsidRPr="009F0B4C">
        <w:rPr>
          <w:rFonts w:cs="Times New Roman"/>
          <w:iCs/>
          <w:color w:val="000000" w:themeColor="text1"/>
          <w:szCs w:val="24"/>
          <w:shd w:val="clear" w:color="auto" w:fill="FFFFFF"/>
        </w:rPr>
        <w:t>21</w:t>
      </w:r>
      <w:r w:rsidRPr="009F0B4C">
        <w:rPr>
          <w:rFonts w:cs="Times New Roman"/>
          <w:color w:val="000000" w:themeColor="text1"/>
          <w:szCs w:val="24"/>
          <w:shd w:val="clear" w:color="auto" w:fill="FFFFFF"/>
        </w:rPr>
        <w:t>(4), 494-506.</w:t>
      </w:r>
    </w:p>
    <w:p w:rsidR="00A2196E" w:rsidRPr="009F0B4C" w:rsidRDefault="00A2196E" w:rsidP="0070188A">
      <w:pPr>
        <w:spacing w:after="240" w:line="240" w:lineRule="auto"/>
        <w:ind w:left="709" w:hanging="709"/>
        <w:rPr>
          <w:rFonts w:cs="Times New Roman"/>
          <w:color w:val="000000" w:themeColor="text1"/>
          <w:szCs w:val="24"/>
        </w:rPr>
      </w:pPr>
      <w:r w:rsidRPr="009F0B4C">
        <w:rPr>
          <w:rFonts w:cs="Times New Roman"/>
          <w:color w:val="000000" w:themeColor="text1"/>
          <w:szCs w:val="24"/>
          <w:shd w:val="clear" w:color="auto" w:fill="FFFFFF"/>
        </w:rPr>
        <w:t>Tehranifar, A</w:t>
      </w:r>
      <w:proofErr w:type="gramStart"/>
      <w:r w:rsidRPr="009F0B4C">
        <w:rPr>
          <w:rFonts w:cs="Times New Roman"/>
          <w:color w:val="000000" w:themeColor="text1"/>
          <w:szCs w:val="24"/>
          <w:shd w:val="clear" w:color="auto" w:fill="FFFFFF"/>
        </w:rPr>
        <w:t>.,</w:t>
      </w:r>
      <w:proofErr w:type="gramEnd"/>
      <w:r w:rsidRPr="009F0B4C">
        <w:rPr>
          <w:rFonts w:cs="Times New Roman"/>
          <w:color w:val="000000" w:themeColor="text1"/>
          <w:szCs w:val="24"/>
          <w:shd w:val="clear" w:color="auto" w:fill="FFFFFF"/>
        </w:rPr>
        <w:t xml:space="preserve"> Zarei, M.</w:t>
      </w:r>
      <w:r w:rsidR="00CB7742">
        <w:rPr>
          <w:rFonts w:cs="Times New Roman"/>
          <w:color w:val="000000" w:themeColor="text1"/>
          <w:szCs w:val="24"/>
          <w:shd w:val="clear" w:color="auto" w:fill="FFFFFF"/>
        </w:rPr>
        <w:t>, Nemati, Z., Esfandiyari, B. ve</w:t>
      </w:r>
      <w:r w:rsidRPr="009F0B4C">
        <w:rPr>
          <w:rFonts w:cs="Times New Roman"/>
          <w:color w:val="000000" w:themeColor="text1"/>
          <w:szCs w:val="24"/>
          <w:shd w:val="clear" w:color="auto" w:fill="FFFFFF"/>
        </w:rPr>
        <w:t xml:space="preserve"> Vazifeshenas, M. R.</w:t>
      </w:r>
      <w:r w:rsidR="00CB7742">
        <w:rPr>
          <w:rFonts w:cs="Times New Roman"/>
          <w:color w:val="000000" w:themeColor="text1"/>
          <w:szCs w:val="24"/>
          <w:shd w:val="clear" w:color="auto" w:fill="FFFFFF"/>
        </w:rPr>
        <w:t>, 2010</w:t>
      </w:r>
      <w:r w:rsidR="003B4C2D">
        <w:rPr>
          <w:rFonts w:cs="Times New Roman"/>
          <w:color w:val="000000" w:themeColor="text1"/>
          <w:szCs w:val="24"/>
          <w:shd w:val="clear" w:color="auto" w:fill="FFFFFF"/>
        </w:rPr>
        <w:t>. Investigation of P</w:t>
      </w:r>
      <w:r w:rsidRPr="009F0B4C">
        <w:rPr>
          <w:rFonts w:cs="Times New Roman"/>
          <w:color w:val="000000" w:themeColor="text1"/>
          <w:szCs w:val="24"/>
          <w:shd w:val="clear" w:color="auto" w:fill="FFFFFF"/>
        </w:rPr>
        <w:t xml:space="preserve">hysico-chemical </w:t>
      </w:r>
      <w:r w:rsidR="003B4C2D">
        <w:rPr>
          <w:rFonts w:cs="Times New Roman"/>
          <w:color w:val="000000" w:themeColor="text1"/>
          <w:szCs w:val="24"/>
          <w:shd w:val="clear" w:color="auto" w:fill="FFFFFF"/>
        </w:rPr>
        <w:t>P</w:t>
      </w:r>
      <w:r w:rsidRPr="009F0B4C">
        <w:rPr>
          <w:rFonts w:cs="Times New Roman"/>
          <w:color w:val="000000" w:themeColor="text1"/>
          <w:szCs w:val="24"/>
          <w:shd w:val="clear" w:color="auto" w:fill="FFFFFF"/>
        </w:rPr>
        <w:t>roperti</w:t>
      </w:r>
      <w:r w:rsidR="003B4C2D">
        <w:rPr>
          <w:rFonts w:cs="Times New Roman"/>
          <w:color w:val="000000" w:themeColor="text1"/>
          <w:szCs w:val="24"/>
          <w:shd w:val="clear" w:color="auto" w:fill="FFFFFF"/>
        </w:rPr>
        <w:t>es and A</w:t>
      </w:r>
      <w:r w:rsidRPr="009F0B4C">
        <w:rPr>
          <w:rFonts w:cs="Times New Roman"/>
          <w:color w:val="000000" w:themeColor="text1"/>
          <w:szCs w:val="24"/>
          <w:shd w:val="clear" w:color="auto" w:fill="FFFFFF"/>
        </w:rPr>
        <w:t xml:space="preserve">ntioxidant </w:t>
      </w:r>
      <w:r w:rsidR="003B4C2D">
        <w:rPr>
          <w:rFonts w:cs="Times New Roman"/>
          <w:color w:val="000000" w:themeColor="text1"/>
          <w:szCs w:val="24"/>
          <w:shd w:val="clear" w:color="auto" w:fill="FFFFFF"/>
        </w:rPr>
        <w:t>Activity of Twenty Iranian P</w:t>
      </w:r>
      <w:r w:rsidRPr="009F0B4C">
        <w:rPr>
          <w:rFonts w:cs="Times New Roman"/>
          <w:color w:val="000000" w:themeColor="text1"/>
          <w:szCs w:val="24"/>
          <w:shd w:val="clear" w:color="auto" w:fill="FFFFFF"/>
        </w:rPr>
        <w:t>omegranate (</w:t>
      </w:r>
      <w:r w:rsidRPr="00341D6C">
        <w:rPr>
          <w:rFonts w:cs="Times New Roman"/>
          <w:i/>
          <w:color w:val="000000" w:themeColor="text1"/>
          <w:szCs w:val="24"/>
          <w:shd w:val="clear" w:color="auto" w:fill="FFFFFF"/>
        </w:rPr>
        <w:t>Punica granatum</w:t>
      </w:r>
      <w:r w:rsidR="003B4C2D">
        <w:rPr>
          <w:rFonts w:cs="Times New Roman"/>
          <w:color w:val="000000" w:themeColor="text1"/>
          <w:szCs w:val="24"/>
          <w:shd w:val="clear" w:color="auto" w:fill="FFFFFF"/>
        </w:rPr>
        <w:t xml:space="preserve"> L.) C</w:t>
      </w:r>
      <w:r w:rsidR="00092D0C">
        <w:rPr>
          <w:rFonts w:cs="Times New Roman"/>
          <w:color w:val="000000" w:themeColor="text1"/>
          <w:szCs w:val="24"/>
          <w:shd w:val="clear" w:color="auto" w:fill="FFFFFF"/>
        </w:rPr>
        <w:t>ultivars,</w:t>
      </w:r>
      <w:r w:rsidRPr="009F0B4C">
        <w:rPr>
          <w:rFonts w:cs="Times New Roman"/>
          <w:color w:val="000000" w:themeColor="text1"/>
          <w:szCs w:val="24"/>
          <w:shd w:val="clear" w:color="auto" w:fill="FFFFFF"/>
        </w:rPr>
        <w:t> </w:t>
      </w:r>
      <w:r w:rsidRPr="00A47AA4">
        <w:rPr>
          <w:rFonts w:cs="Times New Roman"/>
          <w:iCs/>
          <w:color w:val="000000" w:themeColor="text1"/>
          <w:szCs w:val="24"/>
          <w:u w:val="single"/>
          <w:shd w:val="clear" w:color="auto" w:fill="FFFFFF"/>
        </w:rPr>
        <w:t>Scientia Horticulturae</w:t>
      </w:r>
      <w:r w:rsidRPr="009F0B4C">
        <w:rPr>
          <w:rFonts w:cs="Times New Roman"/>
          <w:color w:val="000000" w:themeColor="text1"/>
          <w:szCs w:val="24"/>
          <w:shd w:val="clear" w:color="auto" w:fill="FFFFFF"/>
        </w:rPr>
        <w:t>, </w:t>
      </w:r>
      <w:r w:rsidRPr="009F0B4C">
        <w:rPr>
          <w:rFonts w:cs="Times New Roman"/>
          <w:iCs/>
          <w:color w:val="000000" w:themeColor="text1"/>
          <w:szCs w:val="24"/>
          <w:shd w:val="clear" w:color="auto" w:fill="FFFFFF"/>
        </w:rPr>
        <w:t>126</w:t>
      </w:r>
      <w:r w:rsidRPr="009F0B4C">
        <w:rPr>
          <w:rFonts w:cs="Times New Roman"/>
          <w:color w:val="000000" w:themeColor="text1"/>
          <w:szCs w:val="24"/>
          <w:shd w:val="clear" w:color="auto" w:fill="FFFFFF"/>
        </w:rPr>
        <w:t>(2), 180-185.</w:t>
      </w:r>
    </w:p>
    <w:p w:rsidR="00A2196E" w:rsidRPr="009F0B4C" w:rsidRDefault="00A2196E" w:rsidP="0070188A">
      <w:pPr>
        <w:spacing w:after="240" w:line="240" w:lineRule="auto"/>
        <w:ind w:left="709" w:hanging="709"/>
        <w:rPr>
          <w:rFonts w:cs="Times New Roman"/>
          <w:color w:val="000000" w:themeColor="text1"/>
          <w:szCs w:val="24"/>
          <w:shd w:val="clear" w:color="auto" w:fill="FFFFFF"/>
        </w:rPr>
      </w:pPr>
      <w:r w:rsidRPr="009F0B4C">
        <w:rPr>
          <w:rFonts w:cs="Times New Roman"/>
          <w:color w:val="000000" w:themeColor="text1"/>
          <w:szCs w:val="24"/>
          <w:shd w:val="clear" w:color="auto" w:fill="FFFFFF"/>
        </w:rPr>
        <w:t>Teksur, P. K</w:t>
      </w:r>
      <w:proofErr w:type="gramStart"/>
      <w:r w:rsidRPr="009F0B4C">
        <w:rPr>
          <w:rFonts w:cs="Times New Roman"/>
          <w:color w:val="000000" w:themeColor="text1"/>
          <w:szCs w:val="24"/>
          <w:shd w:val="clear" w:color="auto" w:fill="FFFFFF"/>
        </w:rPr>
        <w:t>.</w:t>
      </w:r>
      <w:r w:rsidR="00CB7742">
        <w:rPr>
          <w:rFonts w:cs="Times New Roman"/>
          <w:color w:val="000000" w:themeColor="text1"/>
          <w:szCs w:val="24"/>
          <w:shd w:val="clear" w:color="auto" w:fill="FFFFFF"/>
        </w:rPr>
        <w:t>,</w:t>
      </w:r>
      <w:proofErr w:type="gramEnd"/>
      <w:r w:rsidRPr="009F0B4C">
        <w:rPr>
          <w:rFonts w:cs="Times New Roman"/>
          <w:color w:val="000000" w:themeColor="text1"/>
          <w:szCs w:val="24"/>
          <w:shd w:val="clear" w:color="auto" w:fill="FFFFFF"/>
        </w:rPr>
        <w:t xml:space="preserve"> 2015. Alternative </w:t>
      </w:r>
      <w:r w:rsidR="00A47AA4">
        <w:rPr>
          <w:rFonts w:cs="Times New Roman"/>
          <w:color w:val="000000" w:themeColor="text1"/>
          <w:szCs w:val="24"/>
          <w:shd w:val="clear" w:color="auto" w:fill="FFFFFF"/>
        </w:rPr>
        <w:t>Technologies to Control Postharvest Diseases o</w:t>
      </w:r>
      <w:r w:rsidR="00A47AA4" w:rsidRPr="009F0B4C">
        <w:rPr>
          <w:rFonts w:cs="Times New Roman"/>
          <w:color w:val="000000" w:themeColor="text1"/>
          <w:szCs w:val="24"/>
          <w:shd w:val="clear" w:color="auto" w:fill="FFFFFF"/>
        </w:rPr>
        <w:t>f Pomegrana</w:t>
      </w:r>
      <w:r w:rsidR="00A47AA4">
        <w:rPr>
          <w:rFonts w:cs="Times New Roman"/>
          <w:color w:val="000000" w:themeColor="text1"/>
          <w:szCs w:val="24"/>
          <w:shd w:val="clear" w:color="auto" w:fill="FFFFFF"/>
        </w:rPr>
        <w:t>te</w:t>
      </w:r>
      <w:r w:rsidR="00092D0C">
        <w:rPr>
          <w:rFonts w:cs="Times New Roman"/>
          <w:color w:val="000000" w:themeColor="text1"/>
          <w:szCs w:val="24"/>
          <w:shd w:val="clear" w:color="auto" w:fill="FFFFFF"/>
        </w:rPr>
        <w:t xml:space="preserve">, </w:t>
      </w:r>
      <w:r w:rsidRPr="00A47AA4">
        <w:rPr>
          <w:rFonts w:cs="Times New Roman"/>
          <w:iCs/>
          <w:color w:val="000000" w:themeColor="text1"/>
          <w:szCs w:val="24"/>
          <w:u w:val="single"/>
          <w:shd w:val="clear" w:color="auto" w:fill="FFFFFF"/>
        </w:rPr>
        <w:t>Stewart Postharvest Rev</w:t>
      </w:r>
      <w:r w:rsidRPr="009F0B4C">
        <w:rPr>
          <w:rFonts w:cs="Times New Roman"/>
          <w:color w:val="000000" w:themeColor="text1"/>
          <w:szCs w:val="24"/>
          <w:shd w:val="clear" w:color="auto" w:fill="FFFFFF"/>
        </w:rPr>
        <w:t>, </w:t>
      </w:r>
      <w:r w:rsidRPr="009F0B4C">
        <w:rPr>
          <w:rFonts w:cs="Times New Roman"/>
          <w:iCs/>
          <w:color w:val="000000" w:themeColor="text1"/>
          <w:szCs w:val="24"/>
          <w:shd w:val="clear" w:color="auto" w:fill="FFFFFF"/>
        </w:rPr>
        <w:t>11</w:t>
      </w:r>
      <w:r w:rsidRPr="009F0B4C">
        <w:rPr>
          <w:rFonts w:cs="Times New Roman"/>
          <w:color w:val="000000" w:themeColor="text1"/>
          <w:szCs w:val="24"/>
          <w:shd w:val="clear" w:color="auto" w:fill="FFFFFF"/>
        </w:rPr>
        <w:t>, 1-7.</w:t>
      </w:r>
    </w:p>
    <w:p w:rsidR="00876BF3" w:rsidRPr="009F0B4C" w:rsidRDefault="00876BF3" w:rsidP="0070188A">
      <w:pPr>
        <w:pStyle w:val="EMPTYCELLSTYLE"/>
        <w:tabs>
          <w:tab w:val="left" w:pos="1060"/>
        </w:tabs>
        <w:spacing w:after="240"/>
        <w:ind w:left="709" w:hanging="709"/>
        <w:jc w:val="both"/>
        <w:rPr>
          <w:rFonts w:eastAsia="Calibri"/>
          <w:color w:val="000000" w:themeColor="text1"/>
          <w:sz w:val="24"/>
          <w:szCs w:val="24"/>
          <w:lang w:eastAsia="en-US"/>
        </w:rPr>
      </w:pPr>
      <w:r w:rsidRPr="009F0B4C">
        <w:rPr>
          <w:rFonts w:eastAsia="Calibri"/>
          <w:color w:val="000000" w:themeColor="text1"/>
          <w:sz w:val="24"/>
          <w:szCs w:val="24"/>
          <w:lang w:eastAsia="en-US"/>
        </w:rPr>
        <w:t xml:space="preserve">TS 1125, 2002. Meyve ve Sebze Ürünleri- Titrasyon Asitliği Tayini, Türk Standartları Enstitüsü, Ankara </w:t>
      </w:r>
    </w:p>
    <w:p w:rsidR="00876BF3" w:rsidRPr="009F0B4C" w:rsidRDefault="00876BF3" w:rsidP="0070188A">
      <w:pPr>
        <w:pStyle w:val="EMPTYCELLSTYLE"/>
        <w:tabs>
          <w:tab w:val="left" w:pos="1060"/>
        </w:tabs>
        <w:spacing w:after="240"/>
        <w:ind w:left="709" w:hanging="709"/>
        <w:jc w:val="both"/>
        <w:rPr>
          <w:rFonts w:eastAsia="Calibri"/>
          <w:color w:val="000000" w:themeColor="text1"/>
          <w:sz w:val="24"/>
          <w:szCs w:val="24"/>
          <w:lang w:eastAsia="en-US"/>
        </w:rPr>
      </w:pPr>
      <w:r w:rsidRPr="009F0B4C">
        <w:rPr>
          <w:rFonts w:eastAsia="Calibri"/>
          <w:color w:val="000000" w:themeColor="text1"/>
          <w:sz w:val="24"/>
          <w:szCs w:val="24"/>
          <w:lang w:eastAsia="en-US"/>
        </w:rPr>
        <w:t xml:space="preserve">TS 1728 ISO 1842, 2001. Meyve ve Sebze Ürünleri- pH Tayini, Türk Standartları Enstitüsü </w:t>
      </w:r>
    </w:p>
    <w:p w:rsidR="00E447B6" w:rsidRPr="009F0B4C" w:rsidRDefault="00E447B6" w:rsidP="0070188A">
      <w:pPr>
        <w:spacing w:after="240" w:line="240" w:lineRule="auto"/>
        <w:ind w:left="709" w:hanging="709"/>
        <w:rPr>
          <w:rFonts w:eastAsia="Calibri" w:cs="Times New Roman"/>
          <w:color w:val="000000" w:themeColor="text1"/>
          <w:szCs w:val="24"/>
        </w:rPr>
      </w:pPr>
      <w:r w:rsidRPr="009F0B4C">
        <w:rPr>
          <w:rFonts w:eastAsia="Calibri" w:cs="Times New Roman"/>
          <w:color w:val="000000" w:themeColor="text1"/>
          <w:szCs w:val="24"/>
        </w:rPr>
        <w:t xml:space="preserve">TS 1562, 1990. Çay-Rutubet Tayini, Türk Standartları Enstitüsü, Ankara </w:t>
      </w:r>
    </w:p>
    <w:p w:rsidR="00E447B6" w:rsidRPr="009F0B4C" w:rsidRDefault="00E447B6" w:rsidP="0070188A">
      <w:pPr>
        <w:spacing w:after="240" w:line="240" w:lineRule="auto"/>
        <w:ind w:left="709" w:hanging="709"/>
        <w:rPr>
          <w:rFonts w:eastAsia="Calibri" w:cs="Times New Roman"/>
          <w:color w:val="000000" w:themeColor="text1"/>
          <w:szCs w:val="24"/>
        </w:rPr>
      </w:pPr>
      <w:r w:rsidRPr="009F0B4C">
        <w:rPr>
          <w:rFonts w:eastAsia="Calibri" w:cs="Times New Roman"/>
          <w:color w:val="000000" w:themeColor="text1"/>
          <w:szCs w:val="24"/>
        </w:rPr>
        <w:t xml:space="preserve">TS 6178 ISO 7466, 2002.Meyve ve Sebze Ürünleri- 5- Hidroksimetilfurfural (5-Hmf) İçeriğininTayini, Türk Standartları Enstitüsü, Ankara </w:t>
      </w:r>
    </w:p>
    <w:p w:rsidR="00A2196E" w:rsidRDefault="00A2196E" w:rsidP="0070188A">
      <w:pPr>
        <w:spacing w:after="240" w:line="240" w:lineRule="auto"/>
        <w:ind w:left="709" w:hanging="709"/>
        <w:rPr>
          <w:rFonts w:cs="Times New Roman"/>
          <w:color w:val="000000" w:themeColor="text1"/>
          <w:szCs w:val="24"/>
          <w:shd w:val="clear" w:color="auto" w:fill="FFFFFF"/>
        </w:rPr>
      </w:pPr>
      <w:r w:rsidRPr="009F0B4C">
        <w:rPr>
          <w:rFonts w:cs="Times New Roman"/>
          <w:color w:val="000000" w:themeColor="text1"/>
          <w:szCs w:val="24"/>
          <w:shd w:val="clear" w:color="auto" w:fill="FFFFFF"/>
        </w:rPr>
        <w:t>Topuz, O. K</w:t>
      </w:r>
      <w:proofErr w:type="gramStart"/>
      <w:r w:rsidRPr="009F0B4C">
        <w:rPr>
          <w:rFonts w:cs="Times New Roman"/>
          <w:color w:val="000000" w:themeColor="text1"/>
          <w:szCs w:val="24"/>
          <w:shd w:val="clear" w:color="auto" w:fill="FFFFFF"/>
        </w:rPr>
        <w:t>.,</w:t>
      </w:r>
      <w:proofErr w:type="gramEnd"/>
      <w:r w:rsidRPr="009F0B4C">
        <w:rPr>
          <w:rFonts w:cs="Times New Roman"/>
          <w:color w:val="000000" w:themeColor="text1"/>
          <w:szCs w:val="24"/>
          <w:shd w:val="clear" w:color="auto" w:fill="FFFFFF"/>
        </w:rPr>
        <w:t xml:space="preserve"> Yerlikaya, P., Ucak, I., G</w:t>
      </w:r>
      <w:r w:rsidR="00CB7742">
        <w:rPr>
          <w:rFonts w:cs="Times New Roman"/>
          <w:color w:val="000000" w:themeColor="text1"/>
          <w:szCs w:val="24"/>
          <w:shd w:val="clear" w:color="auto" w:fill="FFFFFF"/>
        </w:rPr>
        <w:t>umus, B. ve</w:t>
      </w:r>
      <w:r w:rsidRPr="009F0B4C">
        <w:rPr>
          <w:rFonts w:cs="Times New Roman"/>
          <w:color w:val="000000" w:themeColor="text1"/>
          <w:szCs w:val="24"/>
          <w:shd w:val="clear" w:color="auto" w:fill="FFFFFF"/>
        </w:rPr>
        <w:t xml:space="preserve"> Büyükbenli, H. A.</w:t>
      </w:r>
      <w:r w:rsidR="00CB7742">
        <w:rPr>
          <w:rFonts w:cs="Times New Roman"/>
          <w:color w:val="000000" w:themeColor="text1"/>
          <w:szCs w:val="24"/>
          <w:shd w:val="clear" w:color="auto" w:fill="FFFFFF"/>
        </w:rPr>
        <w:t>, 2014</w:t>
      </w:r>
      <w:r w:rsidRPr="009F0B4C">
        <w:rPr>
          <w:rFonts w:cs="Times New Roman"/>
          <w:color w:val="000000" w:themeColor="text1"/>
          <w:szCs w:val="24"/>
          <w:shd w:val="clear" w:color="auto" w:fill="FFFFFF"/>
        </w:rPr>
        <w:t xml:space="preserve">. Effects </w:t>
      </w:r>
      <w:r w:rsidR="00A47AA4">
        <w:rPr>
          <w:rFonts w:cs="Times New Roman"/>
          <w:color w:val="000000" w:themeColor="text1"/>
          <w:szCs w:val="24"/>
          <w:shd w:val="clear" w:color="auto" w:fill="FFFFFF"/>
        </w:rPr>
        <w:t>of Olive Oil a</w:t>
      </w:r>
      <w:r w:rsidR="00A47AA4" w:rsidRPr="009F0B4C">
        <w:rPr>
          <w:rFonts w:cs="Times New Roman"/>
          <w:color w:val="000000" w:themeColor="text1"/>
          <w:szCs w:val="24"/>
          <w:shd w:val="clear" w:color="auto" w:fill="FFFFFF"/>
        </w:rPr>
        <w:t>nd Olive Oil–Po</w:t>
      </w:r>
      <w:r w:rsidR="00A47AA4">
        <w:rPr>
          <w:rFonts w:cs="Times New Roman"/>
          <w:color w:val="000000" w:themeColor="text1"/>
          <w:szCs w:val="24"/>
          <w:shd w:val="clear" w:color="auto" w:fill="FFFFFF"/>
        </w:rPr>
        <w:t>megranate Juice Sauces on Chemical, Oxidative a</w:t>
      </w:r>
      <w:r w:rsidR="00A47AA4" w:rsidRPr="009F0B4C">
        <w:rPr>
          <w:rFonts w:cs="Times New Roman"/>
          <w:color w:val="000000" w:themeColor="text1"/>
          <w:szCs w:val="24"/>
          <w:shd w:val="clear" w:color="auto" w:fill="FFFFFF"/>
        </w:rPr>
        <w:t>nd Sensoria</w:t>
      </w:r>
      <w:r w:rsidR="00A47AA4">
        <w:rPr>
          <w:rFonts w:cs="Times New Roman"/>
          <w:color w:val="000000" w:themeColor="text1"/>
          <w:szCs w:val="24"/>
          <w:shd w:val="clear" w:color="auto" w:fill="FFFFFF"/>
        </w:rPr>
        <w:t>l Quality of Marinated Anchovy</w:t>
      </w:r>
      <w:r w:rsidR="00092D0C">
        <w:rPr>
          <w:rFonts w:cs="Times New Roman"/>
          <w:color w:val="000000" w:themeColor="text1"/>
          <w:szCs w:val="24"/>
          <w:shd w:val="clear" w:color="auto" w:fill="FFFFFF"/>
        </w:rPr>
        <w:t xml:space="preserve">, </w:t>
      </w:r>
      <w:r w:rsidRPr="00CB7742">
        <w:rPr>
          <w:rFonts w:cs="Times New Roman"/>
          <w:iCs/>
          <w:color w:val="000000" w:themeColor="text1"/>
          <w:szCs w:val="24"/>
          <w:u w:val="single"/>
          <w:shd w:val="clear" w:color="auto" w:fill="FFFFFF"/>
        </w:rPr>
        <w:t>Food chemistry</w:t>
      </w:r>
      <w:r w:rsidRPr="009F0B4C">
        <w:rPr>
          <w:rFonts w:cs="Times New Roman"/>
          <w:color w:val="000000" w:themeColor="text1"/>
          <w:szCs w:val="24"/>
          <w:shd w:val="clear" w:color="auto" w:fill="FFFFFF"/>
        </w:rPr>
        <w:t>, </w:t>
      </w:r>
      <w:r w:rsidRPr="009F0B4C">
        <w:rPr>
          <w:rFonts w:cs="Times New Roman"/>
          <w:iCs/>
          <w:color w:val="000000" w:themeColor="text1"/>
          <w:szCs w:val="24"/>
          <w:shd w:val="clear" w:color="auto" w:fill="FFFFFF"/>
        </w:rPr>
        <w:t>154</w:t>
      </w:r>
      <w:r w:rsidRPr="009F0B4C">
        <w:rPr>
          <w:rFonts w:cs="Times New Roman"/>
          <w:color w:val="000000" w:themeColor="text1"/>
          <w:szCs w:val="24"/>
          <w:shd w:val="clear" w:color="auto" w:fill="FFFFFF"/>
        </w:rPr>
        <w:t>, 63-70.</w:t>
      </w:r>
    </w:p>
    <w:p w:rsidR="00C11235" w:rsidRDefault="00C11235" w:rsidP="0070188A">
      <w:pPr>
        <w:spacing w:after="240" w:line="240" w:lineRule="auto"/>
        <w:ind w:left="709" w:hanging="709"/>
        <w:rPr>
          <w:color w:val="000000" w:themeColor="text1"/>
          <w:szCs w:val="24"/>
        </w:rPr>
      </w:pPr>
      <w:r w:rsidRPr="00AA3B22">
        <w:rPr>
          <w:color w:val="000000" w:themeColor="text1"/>
          <w:szCs w:val="24"/>
        </w:rPr>
        <w:t>Tosun, İ</w:t>
      </w:r>
      <w:proofErr w:type="gramStart"/>
      <w:r w:rsidRPr="00AA3B22">
        <w:rPr>
          <w:color w:val="000000" w:themeColor="text1"/>
          <w:szCs w:val="24"/>
        </w:rPr>
        <w:t>.,</w:t>
      </w:r>
      <w:proofErr w:type="gramEnd"/>
      <w:r w:rsidRPr="00AA3B22">
        <w:rPr>
          <w:color w:val="000000" w:themeColor="text1"/>
          <w:szCs w:val="24"/>
        </w:rPr>
        <w:t xml:space="preserve"> 1991. Standardı Olan Bazı Reçel Çeşitlerinin Bile</w:t>
      </w:r>
      <w:r w:rsidR="00B860C4" w:rsidRPr="00AA3B22">
        <w:rPr>
          <w:color w:val="000000" w:themeColor="text1"/>
          <w:szCs w:val="24"/>
        </w:rPr>
        <w:t xml:space="preserve">şimi Üzerine Araştırmalar. Yüksek Lisans Tezi, Ondokuz Mayıs Üniversitesi, </w:t>
      </w:r>
      <w:r w:rsidRPr="00AA3B22">
        <w:rPr>
          <w:color w:val="000000" w:themeColor="text1"/>
          <w:szCs w:val="24"/>
        </w:rPr>
        <w:t>Samsun, 75s</w:t>
      </w:r>
    </w:p>
    <w:p w:rsidR="00A20E92" w:rsidRPr="00A20E92" w:rsidRDefault="00A20E92" w:rsidP="00174C27">
      <w:pPr>
        <w:spacing w:after="240" w:line="240" w:lineRule="auto"/>
        <w:ind w:left="709" w:hanging="709"/>
        <w:rPr>
          <w:rFonts w:cs="Times New Roman"/>
          <w:szCs w:val="24"/>
        </w:rPr>
      </w:pPr>
      <w:r w:rsidRPr="00EF422E">
        <w:rPr>
          <w:rFonts w:cs="Times New Roman"/>
          <w:szCs w:val="24"/>
        </w:rPr>
        <w:t>TUİK. 201</w:t>
      </w:r>
      <w:r>
        <w:rPr>
          <w:rFonts w:cs="Times New Roman"/>
          <w:szCs w:val="24"/>
        </w:rPr>
        <w:t>8</w:t>
      </w:r>
      <w:r w:rsidRPr="00EF422E">
        <w:rPr>
          <w:rFonts w:cs="Times New Roman"/>
          <w:szCs w:val="24"/>
        </w:rPr>
        <w:t xml:space="preserve">. Türkiye'de Nar Üretim Miktarı. </w:t>
      </w:r>
      <w:proofErr w:type="gramStart"/>
      <w:r w:rsidRPr="00EF422E">
        <w:rPr>
          <w:rFonts w:cs="Times New Roman"/>
          <w:szCs w:val="24"/>
        </w:rPr>
        <w:t>Anka</w:t>
      </w:r>
      <w:r w:rsidR="00DD0F96">
        <w:rPr>
          <w:rFonts w:cs="Times New Roman"/>
          <w:szCs w:val="24"/>
        </w:rPr>
        <w:t xml:space="preserve">ra: Türkiye İstatistik Kurumu. </w:t>
      </w:r>
      <w:proofErr w:type="gramEnd"/>
      <w:r w:rsidRPr="00EF422E">
        <w:rPr>
          <w:rFonts w:cs="Times New Roman"/>
          <w:szCs w:val="24"/>
        </w:rPr>
        <w:t xml:space="preserve">www.tuik.gov.tr. </w:t>
      </w:r>
      <w:proofErr w:type="gramStart"/>
      <w:r w:rsidRPr="00EF422E">
        <w:rPr>
          <w:rFonts w:cs="Times New Roman"/>
          <w:szCs w:val="24"/>
        </w:rPr>
        <w:t>adresinden</w:t>
      </w:r>
      <w:proofErr w:type="gramEnd"/>
      <w:r w:rsidRPr="00EF422E">
        <w:rPr>
          <w:rFonts w:cs="Times New Roman"/>
          <w:szCs w:val="24"/>
        </w:rPr>
        <w:t xml:space="preserve"> alındı</w:t>
      </w:r>
    </w:p>
    <w:p w:rsidR="00A2196E" w:rsidRPr="009F0B4C" w:rsidRDefault="00BD534A" w:rsidP="00A20E92">
      <w:pPr>
        <w:spacing w:after="240" w:line="240" w:lineRule="auto"/>
        <w:ind w:left="709" w:hanging="709"/>
        <w:rPr>
          <w:rFonts w:cs="Times New Roman"/>
          <w:color w:val="000000" w:themeColor="text1"/>
        </w:rPr>
      </w:pPr>
      <w:r>
        <w:rPr>
          <w:rFonts w:cs="Times New Roman"/>
          <w:color w:val="000000" w:themeColor="text1"/>
        </w:rPr>
        <w:t xml:space="preserve">URL-1, </w:t>
      </w:r>
      <w:hyperlink r:id="rId72" w:history="1">
        <w:r w:rsidR="00A2196E" w:rsidRPr="009F0B4C">
          <w:rPr>
            <w:rStyle w:val="Kpr"/>
            <w:rFonts w:cs="Times New Roman"/>
            <w:color w:val="000000" w:themeColor="text1"/>
          </w:rPr>
          <w:t>https://www.zmo.org.tr/genel/bizden_detay.php?kod=32164&amp;tipi=17&amp;sube=0/</w:t>
        </w:r>
      </w:hyperlink>
      <w:r w:rsidR="00A2196E" w:rsidRPr="009F0B4C">
        <w:rPr>
          <w:rFonts w:cs="Times New Roman"/>
          <w:color w:val="000000" w:themeColor="text1"/>
        </w:rPr>
        <w:t xml:space="preserve"> Mart 2021.</w:t>
      </w:r>
    </w:p>
    <w:p w:rsidR="00A2196E" w:rsidRPr="009F0B4C" w:rsidRDefault="00A2196E" w:rsidP="00AC698A">
      <w:pPr>
        <w:spacing w:after="240" w:line="240" w:lineRule="auto"/>
        <w:ind w:left="709" w:hanging="709"/>
        <w:rPr>
          <w:rFonts w:cs="Times New Roman"/>
          <w:color w:val="000000" w:themeColor="text1"/>
        </w:rPr>
      </w:pPr>
      <w:r w:rsidRPr="009F0B4C">
        <w:rPr>
          <w:rFonts w:cs="Times New Roman"/>
          <w:color w:val="000000" w:themeColor="text1"/>
        </w:rPr>
        <w:lastRenderedPageBreak/>
        <w:t>Urgancı, Ü</w:t>
      </w:r>
      <w:proofErr w:type="gramStart"/>
      <w:r w:rsidRPr="009F0B4C">
        <w:rPr>
          <w:rFonts w:cs="Times New Roman"/>
          <w:color w:val="000000" w:themeColor="text1"/>
        </w:rPr>
        <w:t>.</w:t>
      </w:r>
      <w:r w:rsidR="00CB7742">
        <w:rPr>
          <w:rFonts w:cs="Times New Roman"/>
          <w:color w:val="000000" w:themeColor="text1"/>
        </w:rPr>
        <w:t>,</w:t>
      </w:r>
      <w:proofErr w:type="gramEnd"/>
      <w:r w:rsidR="00CB7742">
        <w:rPr>
          <w:rFonts w:cs="Times New Roman"/>
          <w:color w:val="000000" w:themeColor="text1"/>
        </w:rPr>
        <w:t xml:space="preserve"> 2019</w:t>
      </w:r>
      <w:r w:rsidRPr="009F0B4C">
        <w:rPr>
          <w:rFonts w:cs="Times New Roman"/>
          <w:color w:val="000000" w:themeColor="text1"/>
        </w:rPr>
        <w:t>. Modifiye Atmosferde Paketlenmiş Nar Kabuğu İlaveli Bisküvilerin Kal</w:t>
      </w:r>
      <w:r w:rsidR="00C45C11">
        <w:rPr>
          <w:rFonts w:cs="Times New Roman"/>
          <w:color w:val="000000" w:themeColor="text1"/>
        </w:rPr>
        <w:t>ite Özelliklerinin Belirlenmesi.</w:t>
      </w:r>
      <w:r w:rsidR="00CB7742">
        <w:rPr>
          <w:rFonts w:cs="Times New Roman"/>
          <w:color w:val="000000" w:themeColor="text1"/>
        </w:rPr>
        <w:t xml:space="preserve"> Yüksek Lisans Tezi, Pamukkale Üniversitesi</w:t>
      </w:r>
      <w:r w:rsidR="00C45C11">
        <w:rPr>
          <w:rFonts w:cs="Times New Roman"/>
          <w:color w:val="000000" w:themeColor="text1"/>
        </w:rPr>
        <w:t xml:space="preserve"> Fen Bilimleri Enstitüsü</w:t>
      </w:r>
      <w:r w:rsidR="00CB7742">
        <w:rPr>
          <w:rFonts w:cs="Times New Roman"/>
          <w:color w:val="000000" w:themeColor="text1"/>
        </w:rPr>
        <w:t>, Denizli,</w:t>
      </w:r>
      <w:r w:rsidRPr="009F0B4C">
        <w:rPr>
          <w:rFonts w:cs="Times New Roman"/>
          <w:color w:val="000000" w:themeColor="text1"/>
        </w:rPr>
        <w:t xml:space="preserve"> </w:t>
      </w:r>
      <w:r w:rsidR="00CB7742">
        <w:rPr>
          <w:rFonts w:cs="Times New Roman"/>
          <w:color w:val="000000" w:themeColor="text1"/>
        </w:rPr>
        <w:t>110s.</w:t>
      </w:r>
    </w:p>
    <w:p w:rsidR="00A2196E" w:rsidRPr="009F0B4C" w:rsidRDefault="00CB7742" w:rsidP="00AC698A">
      <w:pPr>
        <w:spacing w:after="240" w:line="240" w:lineRule="auto"/>
        <w:ind w:left="709" w:hanging="709"/>
        <w:rPr>
          <w:rFonts w:cs="Times New Roman"/>
          <w:color w:val="000000" w:themeColor="text1"/>
        </w:rPr>
      </w:pPr>
      <w:r>
        <w:rPr>
          <w:rFonts w:cs="Times New Roman"/>
          <w:color w:val="000000" w:themeColor="text1"/>
        </w:rPr>
        <w:t>Ünal, Ç</w:t>
      </w:r>
      <w:proofErr w:type="gramStart"/>
      <w:r>
        <w:rPr>
          <w:rFonts w:cs="Times New Roman"/>
          <w:color w:val="000000" w:themeColor="text1"/>
        </w:rPr>
        <w:t>.,</w:t>
      </w:r>
      <w:proofErr w:type="gramEnd"/>
      <w:r>
        <w:rPr>
          <w:rFonts w:cs="Times New Roman"/>
          <w:color w:val="000000" w:themeColor="text1"/>
        </w:rPr>
        <w:t xml:space="preserve"> Velioğlu , S. ve</w:t>
      </w:r>
      <w:r w:rsidR="00A2196E" w:rsidRPr="009F0B4C">
        <w:rPr>
          <w:rFonts w:cs="Times New Roman"/>
          <w:color w:val="000000" w:themeColor="text1"/>
        </w:rPr>
        <w:t xml:space="preserve"> Cemeroğlu, B.</w:t>
      </w:r>
      <w:r>
        <w:rPr>
          <w:rFonts w:cs="Times New Roman"/>
          <w:color w:val="000000" w:themeColor="text1"/>
        </w:rPr>
        <w:t>, 1995</w:t>
      </w:r>
      <w:r w:rsidR="00A2196E" w:rsidRPr="009F0B4C">
        <w:rPr>
          <w:rFonts w:cs="Times New Roman"/>
          <w:color w:val="000000" w:themeColor="text1"/>
        </w:rPr>
        <w:t>. Türk Nar Sularının Bileşim Öğeleri</w:t>
      </w:r>
      <w:r w:rsidR="00092D0C">
        <w:rPr>
          <w:rFonts w:cs="Times New Roman"/>
          <w:color w:val="000000" w:themeColor="text1"/>
        </w:rPr>
        <w:t>,</w:t>
      </w:r>
      <w:r w:rsidR="00A2196E" w:rsidRPr="009F0B4C">
        <w:rPr>
          <w:rFonts w:cs="Times New Roman"/>
          <w:color w:val="000000" w:themeColor="text1"/>
        </w:rPr>
        <w:t xml:space="preserve"> </w:t>
      </w:r>
      <w:r w:rsidR="00A2196E" w:rsidRPr="00CB7742">
        <w:rPr>
          <w:rFonts w:cs="Times New Roman"/>
          <w:color w:val="000000" w:themeColor="text1"/>
          <w:u w:val="single"/>
        </w:rPr>
        <w:t>Gıda</w:t>
      </w:r>
      <w:r w:rsidR="00A2196E" w:rsidRPr="009F0B4C">
        <w:rPr>
          <w:rFonts w:cs="Times New Roman"/>
          <w:color w:val="000000" w:themeColor="text1"/>
        </w:rPr>
        <w:t xml:space="preserve">, </w:t>
      </w:r>
      <w:r w:rsidR="00A47AA4">
        <w:rPr>
          <w:rFonts w:cs="Times New Roman"/>
          <w:color w:val="000000" w:themeColor="text1"/>
        </w:rPr>
        <w:t xml:space="preserve">20(6), </w:t>
      </w:r>
      <w:r w:rsidR="00A2196E" w:rsidRPr="009F0B4C">
        <w:rPr>
          <w:rFonts w:cs="Times New Roman"/>
          <w:color w:val="000000" w:themeColor="text1"/>
        </w:rPr>
        <w:t>339-345.</w:t>
      </w:r>
    </w:p>
    <w:p w:rsidR="00A2196E" w:rsidRPr="009F0B4C" w:rsidRDefault="00A2196E" w:rsidP="0070188A">
      <w:pPr>
        <w:spacing w:after="240" w:line="240" w:lineRule="auto"/>
        <w:ind w:left="709" w:hanging="709"/>
        <w:rPr>
          <w:rFonts w:cs="Times New Roman"/>
          <w:color w:val="000000" w:themeColor="text1"/>
        </w:rPr>
      </w:pPr>
      <w:r w:rsidRPr="009F0B4C">
        <w:rPr>
          <w:rFonts w:cs="Times New Roman"/>
          <w:color w:val="000000" w:themeColor="text1"/>
        </w:rPr>
        <w:t>Vatansever, A</w:t>
      </w:r>
      <w:proofErr w:type="gramStart"/>
      <w:r w:rsidRPr="009F0B4C">
        <w:rPr>
          <w:rFonts w:cs="Times New Roman"/>
          <w:color w:val="000000" w:themeColor="text1"/>
        </w:rPr>
        <w:t>.</w:t>
      </w:r>
      <w:r w:rsidR="00CB7742">
        <w:rPr>
          <w:rFonts w:cs="Times New Roman"/>
          <w:color w:val="000000" w:themeColor="text1"/>
        </w:rPr>
        <w:t>,</w:t>
      </w:r>
      <w:proofErr w:type="gramEnd"/>
      <w:r w:rsidR="00CB7742">
        <w:rPr>
          <w:rFonts w:cs="Times New Roman"/>
          <w:color w:val="000000" w:themeColor="text1"/>
        </w:rPr>
        <w:t xml:space="preserve"> 2018</w:t>
      </w:r>
      <w:r w:rsidRPr="009F0B4C">
        <w:rPr>
          <w:rFonts w:cs="Times New Roman"/>
          <w:color w:val="000000" w:themeColor="text1"/>
        </w:rPr>
        <w:t>. Nar ve Ürünlerinin Fizikokimyasal ve Biyokimyasal Özelliklerinin Belirlenmesi</w:t>
      </w:r>
      <w:r w:rsidR="00C45C11">
        <w:rPr>
          <w:rFonts w:cs="Times New Roman"/>
          <w:color w:val="000000" w:themeColor="text1"/>
        </w:rPr>
        <w:t>.</w:t>
      </w:r>
      <w:r w:rsidR="00CB7742">
        <w:rPr>
          <w:rFonts w:cs="Times New Roman"/>
          <w:color w:val="000000" w:themeColor="text1"/>
        </w:rPr>
        <w:t xml:space="preserve"> Yüksek Lisans Tezi, Uludağ Üniversitesi</w:t>
      </w:r>
      <w:r w:rsidR="00C45C11">
        <w:rPr>
          <w:rFonts w:cs="Times New Roman"/>
          <w:color w:val="000000" w:themeColor="text1"/>
        </w:rPr>
        <w:t xml:space="preserve"> Fen Bilimleri Enstitüsü</w:t>
      </w:r>
      <w:r w:rsidR="00CB7742">
        <w:rPr>
          <w:rFonts w:cs="Times New Roman"/>
          <w:color w:val="000000" w:themeColor="text1"/>
        </w:rPr>
        <w:t>, Bursa, 81s.</w:t>
      </w:r>
    </w:p>
    <w:p w:rsidR="00A2196E" w:rsidRPr="009F0B4C" w:rsidRDefault="00CB7742" w:rsidP="0070188A">
      <w:pPr>
        <w:spacing w:after="240" w:line="240" w:lineRule="auto"/>
        <w:ind w:left="709" w:hanging="709"/>
        <w:rPr>
          <w:rFonts w:cs="Times New Roman"/>
          <w:color w:val="000000" w:themeColor="text1"/>
        </w:rPr>
      </w:pPr>
      <w:r>
        <w:rPr>
          <w:rFonts w:cs="Times New Roman"/>
          <w:color w:val="000000" w:themeColor="text1"/>
        </w:rPr>
        <w:t>Yıldız Turgut, D. ve</w:t>
      </w:r>
      <w:r w:rsidR="00A2196E" w:rsidRPr="009F0B4C">
        <w:rPr>
          <w:rFonts w:cs="Times New Roman"/>
          <w:color w:val="000000" w:themeColor="text1"/>
        </w:rPr>
        <w:t xml:space="preserve"> Seydim, A. C</w:t>
      </w:r>
      <w:proofErr w:type="gramStart"/>
      <w:r w:rsidR="00A2196E" w:rsidRPr="009F0B4C">
        <w:rPr>
          <w:rFonts w:cs="Times New Roman"/>
          <w:color w:val="000000" w:themeColor="text1"/>
        </w:rPr>
        <w:t>.</w:t>
      </w:r>
      <w:r>
        <w:rPr>
          <w:rFonts w:cs="Times New Roman"/>
          <w:color w:val="000000" w:themeColor="text1"/>
        </w:rPr>
        <w:t>,</w:t>
      </w:r>
      <w:proofErr w:type="gramEnd"/>
      <w:r>
        <w:rPr>
          <w:rFonts w:cs="Times New Roman"/>
          <w:color w:val="000000" w:themeColor="text1"/>
        </w:rPr>
        <w:t xml:space="preserve"> 2013</w:t>
      </w:r>
      <w:r w:rsidR="00A2196E" w:rsidRPr="009F0B4C">
        <w:rPr>
          <w:rFonts w:cs="Times New Roman"/>
          <w:color w:val="000000" w:themeColor="text1"/>
        </w:rPr>
        <w:t>. Akdeniz Bölgesi’nde Yetiştirilen Bazı Nar (</w:t>
      </w:r>
      <w:r w:rsidR="00A2196E" w:rsidRPr="00341D6C">
        <w:rPr>
          <w:rFonts w:cs="Times New Roman"/>
          <w:i/>
          <w:color w:val="000000" w:themeColor="text1"/>
        </w:rPr>
        <w:t>Punica granatum</w:t>
      </w:r>
      <w:r w:rsidR="00A2196E" w:rsidRPr="009F0B4C">
        <w:rPr>
          <w:rFonts w:cs="Times New Roman"/>
          <w:color w:val="000000" w:themeColor="text1"/>
        </w:rPr>
        <w:t xml:space="preserve"> L.) Çeşit ve Genotiplerinin Orga</w:t>
      </w:r>
      <w:r w:rsidR="00092D0C">
        <w:rPr>
          <w:rFonts w:cs="Times New Roman"/>
          <w:color w:val="000000" w:themeColor="text1"/>
        </w:rPr>
        <w:t xml:space="preserve">nik Asit ve Şeker Kompozisyonu, </w:t>
      </w:r>
      <w:r w:rsidR="00A2196E" w:rsidRPr="00CB7742">
        <w:rPr>
          <w:rFonts w:cs="Times New Roman"/>
          <w:color w:val="000000" w:themeColor="text1"/>
          <w:u w:val="single"/>
        </w:rPr>
        <w:t>Akademik Ziraat Dergisi</w:t>
      </w:r>
      <w:r w:rsidR="00A47AA4">
        <w:rPr>
          <w:rFonts w:cs="Times New Roman"/>
          <w:color w:val="000000" w:themeColor="text1"/>
        </w:rPr>
        <w:t xml:space="preserve">, 2(1), </w:t>
      </w:r>
      <w:r w:rsidR="00A2196E" w:rsidRPr="009F0B4C">
        <w:rPr>
          <w:rFonts w:cs="Times New Roman"/>
          <w:color w:val="000000" w:themeColor="text1"/>
        </w:rPr>
        <w:t>35-42.</w:t>
      </w:r>
    </w:p>
    <w:p w:rsidR="003533B2" w:rsidRPr="009F0B4C" w:rsidRDefault="003533B2" w:rsidP="0070188A">
      <w:pPr>
        <w:spacing w:after="240" w:line="240" w:lineRule="auto"/>
        <w:ind w:left="709" w:hanging="709"/>
        <w:rPr>
          <w:rFonts w:cs="Times New Roman"/>
          <w:color w:val="000000" w:themeColor="text1"/>
          <w:szCs w:val="24"/>
        </w:rPr>
      </w:pPr>
      <w:r w:rsidRPr="009F0B4C">
        <w:rPr>
          <w:rFonts w:cs="Times New Roman"/>
          <w:color w:val="000000" w:themeColor="text1"/>
          <w:szCs w:val="24"/>
          <w:shd w:val="clear" w:color="auto" w:fill="FFFFFF"/>
        </w:rPr>
        <w:t>Yildiz, H</w:t>
      </w:r>
      <w:proofErr w:type="gramStart"/>
      <w:r w:rsidRPr="009F0B4C">
        <w:rPr>
          <w:rFonts w:cs="Times New Roman"/>
          <w:color w:val="000000" w:themeColor="text1"/>
          <w:szCs w:val="24"/>
          <w:shd w:val="clear" w:color="auto" w:fill="FFFFFF"/>
        </w:rPr>
        <w:t>.,</w:t>
      </w:r>
      <w:proofErr w:type="gramEnd"/>
      <w:r w:rsidRPr="009F0B4C">
        <w:rPr>
          <w:rFonts w:cs="Times New Roman"/>
          <w:color w:val="000000" w:themeColor="text1"/>
          <w:szCs w:val="24"/>
          <w:shd w:val="clear" w:color="auto" w:fill="FFFFFF"/>
        </w:rPr>
        <w:t xml:space="preserve"> Sengul, M., Cetin, B., Karatas, </w:t>
      </w:r>
      <w:r w:rsidR="00092D0C">
        <w:rPr>
          <w:rFonts w:cs="Times New Roman"/>
          <w:color w:val="000000" w:themeColor="text1"/>
          <w:szCs w:val="24"/>
          <w:shd w:val="clear" w:color="auto" w:fill="FFFFFF"/>
        </w:rPr>
        <w:t xml:space="preserve">N., Ercisli, S., Okcu, Z. ve </w:t>
      </w:r>
      <w:r w:rsidRPr="009F0B4C">
        <w:rPr>
          <w:rFonts w:cs="Times New Roman"/>
          <w:color w:val="000000" w:themeColor="text1"/>
          <w:szCs w:val="24"/>
          <w:shd w:val="clear" w:color="auto" w:fill="FFFFFF"/>
        </w:rPr>
        <w:t>Hadziabulic, S.</w:t>
      </w:r>
      <w:r w:rsidR="00CB7742">
        <w:rPr>
          <w:rFonts w:cs="Times New Roman"/>
          <w:color w:val="000000" w:themeColor="text1"/>
          <w:szCs w:val="24"/>
          <w:shd w:val="clear" w:color="auto" w:fill="FFFFFF"/>
        </w:rPr>
        <w:t>, 2014</w:t>
      </w:r>
      <w:r w:rsidRPr="009F0B4C">
        <w:rPr>
          <w:rFonts w:cs="Times New Roman"/>
          <w:color w:val="000000" w:themeColor="text1"/>
          <w:szCs w:val="24"/>
          <w:shd w:val="clear" w:color="auto" w:fill="FFFFFF"/>
        </w:rPr>
        <w:t>. Antioxidant and Antimicrobial Activities of Pomegranate (</w:t>
      </w:r>
      <w:r w:rsidRPr="00341D6C">
        <w:rPr>
          <w:rFonts w:cs="Times New Roman"/>
          <w:i/>
          <w:color w:val="000000" w:themeColor="text1"/>
          <w:szCs w:val="24"/>
          <w:shd w:val="clear" w:color="auto" w:fill="FFFFFF"/>
        </w:rPr>
        <w:t>Punica granatum</w:t>
      </w:r>
      <w:r w:rsidR="00092D0C">
        <w:rPr>
          <w:rFonts w:cs="Times New Roman"/>
          <w:color w:val="000000" w:themeColor="text1"/>
          <w:szCs w:val="24"/>
          <w:shd w:val="clear" w:color="auto" w:fill="FFFFFF"/>
        </w:rPr>
        <w:t xml:space="preserve"> L.) Sour Sauce Extracts,</w:t>
      </w:r>
      <w:r w:rsidRPr="009F0B4C">
        <w:rPr>
          <w:rFonts w:cs="Times New Roman"/>
          <w:color w:val="000000" w:themeColor="text1"/>
          <w:szCs w:val="24"/>
          <w:shd w:val="clear" w:color="auto" w:fill="FFFFFF"/>
        </w:rPr>
        <w:t> </w:t>
      </w:r>
      <w:r w:rsidRPr="00E66E8E">
        <w:rPr>
          <w:rFonts w:cs="Times New Roman"/>
          <w:iCs/>
          <w:color w:val="000000" w:themeColor="text1"/>
          <w:szCs w:val="24"/>
          <w:u w:val="single"/>
          <w:shd w:val="clear" w:color="auto" w:fill="FFFFFF"/>
        </w:rPr>
        <w:t>Comptes rendus de l’Académie bulgare des Sciences</w:t>
      </w:r>
      <w:r w:rsidRPr="009F0B4C">
        <w:rPr>
          <w:rFonts w:cs="Times New Roman"/>
          <w:color w:val="000000" w:themeColor="text1"/>
          <w:szCs w:val="24"/>
          <w:shd w:val="clear" w:color="auto" w:fill="FFFFFF"/>
        </w:rPr>
        <w:t>, </w:t>
      </w:r>
      <w:r w:rsidRPr="009F0B4C">
        <w:rPr>
          <w:rFonts w:cs="Times New Roman"/>
          <w:iCs/>
          <w:color w:val="000000" w:themeColor="text1"/>
          <w:szCs w:val="24"/>
          <w:shd w:val="clear" w:color="auto" w:fill="FFFFFF"/>
        </w:rPr>
        <w:t>67</w:t>
      </w:r>
      <w:r w:rsidR="009813F2">
        <w:rPr>
          <w:rFonts w:cs="Times New Roman"/>
          <w:color w:val="000000" w:themeColor="text1"/>
          <w:szCs w:val="24"/>
          <w:shd w:val="clear" w:color="auto" w:fill="FFFFFF"/>
        </w:rPr>
        <w:t>(1), 145-156.</w:t>
      </w:r>
    </w:p>
    <w:p w:rsidR="00A2196E" w:rsidRPr="009F0B4C" w:rsidRDefault="00A2196E" w:rsidP="0070188A">
      <w:pPr>
        <w:spacing w:after="240" w:line="240" w:lineRule="auto"/>
        <w:ind w:left="709" w:hanging="709"/>
        <w:rPr>
          <w:rFonts w:cs="Times New Roman"/>
          <w:color w:val="000000" w:themeColor="text1"/>
          <w:szCs w:val="24"/>
          <w:shd w:val="clear" w:color="auto" w:fill="FFFFFF"/>
        </w:rPr>
      </w:pPr>
      <w:r w:rsidRPr="009F0B4C">
        <w:rPr>
          <w:rFonts w:cs="Times New Roman"/>
          <w:color w:val="000000" w:themeColor="text1"/>
          <w:szCs w:val="24"/>
          <w:shd w:val="clear" w:color="auto" w:fill="FFFFFF"/>
        </w:rPr>
        <w:t>Yilmaz, Y</w:t>
      </w:r>
      <w:proofErr w:type="gramStart"/>
      <w:r w:rsidRPr="009F0B4C">
        <w:rPr>
          <w:rFonts w:cs="Times New Roman"/>
          <w:color w:val="000000" w:themeColor="text1"/>
          <w:szCs w:val="24"/>
          <w:shd w:val="clear" w:color="auto" w:fill="FFFFFF"/>
        </w:rPr>
        <w:t>.,</w:t>
      </w:r>
      <w:proofErr w:type="gramEnd"/>
      <w:r w:rsidRPr="009F0B4C">
        <w:rPr>
          <w:rFonts w:cs="Times New Roman"/>
          <w:color w:val="000000" w:themeColor="text1"/>
          <w:szCs w:val="24"/>
          <w:shd w:val="clear" w:color="auto" w:fill="FFFFFF"/>
        </w:rPr>
        <w:t xml:space="preserve"> Celik</w:t>
      </w:r>
      <w:r w:rsidR="00CB7742">
        <w:rPr>
          <w:rFonts w:cs="Times New Roman"/>
          <w:color w:val="000000" w:themeColor="text1"/>
          <w:szCs w:val="24"/>
          <w:shd w:val="clear" w:color="auto" w:fill="FFFFFF"/>
        </w:rPr>
        <w:t>, I. ve</w:t>
      </w:r>
      <w:r w:rsidRPr="009F0B4C">
        <w:rPr>
          <w:rFonts w:cs="Times New Roman"/>
          <w:color w:val="000000" w:themeColor="text1"/>
          <w:szCs w:val="24"/>
          <w:shd w:val="clear" w:color="auto" w:fill="FFFFFF"/>
        </w:rPr>
        <w:t xml:space="preserve"> Isik, F.</w:t>
      </w:r>
      <w:r w:rsidR="00CB7742">
        <w:rPr>
          <w:rFonts w:cs="Times New Roman"/>
          <w:color w:val="000000" w:themeColor="text1"/>
          <w:szCs w:val="24"/>
          <w:shd w:val="clear" w:color="auto" w:fill="FFFFFF"/>
        </w:rPr>
        <w:t>, 2007</w:t>
      </w:r>
      <w:r w:rsidRPr="009F0B4C">
        <w:rPr>
          <w:rFonts w:cs="Times New Roman"/>
          <w:color w:val="000000" w:themeColor="text1"/>
          <w:szCs w:val="24"/>
          <w:shd w:val="clear" w:color="auto" w:fill="FFFFFF"/>
        </w:rPr>
        <w:t xml:space="preserve">. Mineral </w:t>
      </w:r>
      <w:r w:rsidR="00A47AA4" w:rsidRPr="009F0B4C">
        <w:rPr>
          <w:rFonts w:cs="Times New Roman"/>
          <w:color w:val="000000" w:themeColor="text1"/>
          <w:szCs w:val="24"/>
          <w:shd w:val="clear" w:color="auto" w:fill="FFFFFF"/>
        </w:rPr>
        <w:t xml:space="preserve">Composition </w:t>
      </w:r>
      <w:r w:rsidR="00A47AA4">
        <w:rPr>
          <w:rFonts w:cs="Times New Roman"/>
          <w:color w:val="000000" w:themeColor="text1"/>
          <w:szCs w:val="24"/>
          <w:shd w:val="clear" w:color="auto" w:fill="FFFFFF"/>
        </w:rPr>
        <w:t>and Total Phenolic Content o</w:t>
      </w:r>
      <w:r w:rsidR="00A47AA4" w:rsidRPr="009F0B4C">
        <w:rPr>
          <w:rFonts w:cs="Times New Roman"/>
          <w:color w:val="000000" w:themeColor="text1"/>
          <w:szCs w:val="24"/>
          <w:shd w:val="clear" w:color="auto" w:fill="FFFFFF"/>
        </w:rPr>
        <w:t xml:space="preserve">f </w:t>
      </w:r>
      <w:r w:rsidR="00A47AA4">
        <w:rPr>
          <w:rFonts w:cs="Times New Roman"/>
          <w:color w:val="000000" w:themeColor="text1"/>
          <w:szCs w:val="24"/>
          <w:shd w:val="clear" w:color="auto" w:fill="FFFFFF"/>
        </w:rPr>
        <w:t xml:space="preserve">     Pomegranate Molasses</w:t>
      </w:r>
      <w:r w:rsidR="00092D0C">
        <w:rPr>
          <w:rFonts w:cs="Times New Roman"/>
          <w:color w:val="000000" w:themeColor="text1"/>
          <w:szCs w:val="24"/>
          <w:shd w:val="clear" w:color="auto" w:fill="FFFFFF"/>
        </w:rPr>
        <w:t>,</w:t>
      </w:r>
      <w:r w:rsidRPr="009F0B4C">
        <w:rPr>
          <w:rFonts w:cs="Times New Roman"/>
          <w:color w:val="000000" w:themeColor="text1"/>
          <w:szCs w:val="24"/>
          <w:shd w:val="clear" w:color="auto" w:fill="FFFFFF"/>
        </w:rPr>
        <w:t> </w:t>
      </w:r>
      <w:r w:rsidR="00CB7742" w:rsidRPr="00CB7742">
        <w:rPr>
          <w:rFonts w:cs="Times New Roman"/>
          <w:iCs/>
          <w:color w:val="000000" w:themeColor="text1"/>
          <w:szCs w:val="24"/>
          <w:u w:val="single"/>
          <w:shd w:val="clear" w:color="auto" w:fill="FFFFFF"/>
        </w:rPr>
        <w:t>Journal Of Food Agrıculture And Envıronment</w:t>
      </w:r>
      <w:r w:rsidRPr="009F0B4C">
        <w:rPr>
          <w:rFonts w:cs="Times New Roman"/>
          <w:color w:val="000000" w:themeColor="text1"/>
          <w:szCs w:val="24"/>
          <w:shd w:val="clear" w:color="auto" w:fill="FFFFFF"/>
        </w:rPr>
        <w:t>, </w:t>
      </w:r>
      <w:r w:rsidRPr="009F0B4C">
        <w:rPr>
          <w:rFonts w:cs="Times New Roman"/>
          <w:iCs/>
          <w:color w:val="000000" w:themeColor="text1"/>
          <w:szCs w:val="24"/>
          <w:shd w:val="clear" w:color="auto" w:fill="FFFFFF"/>
        </w:rPr>
        <w:t>5</w:t>
      </w:r>
      <w:r w:rsidRPr="009F0B4C">
        <w:rPr>
          <w:rFonts w:cs="Times New Roman"/>
          <w:color w:val="000000" w:themeColor="text1"/>
          <w:szCs w:val="24"/>
          <w:shd w:val="clear" w:color="auto" w:fill="FFFFFF"/>
        </w:rPr>
        <w:t>(3/4), 102</w:t>
      </w:r>
      <w:r w:rsidR="00A47AA4">
        <w:rPr>
          <w:rFonts w:cs="Times New Roman"/>
          <w:color w:val="000000" w:themeColor="text1"/>
          <w:szCs w:val="24"/>
          <w:shd w:val="clear" w:color="auto" w:fill="FFFFFF"/>
        </w:rPr>
        <w:t>-104</w:t>
      </w:r>
      <w:r w:rsidRPr="009F0B4C">
        <w:rPr>
          <w:rFonts w:cs="Times New Roman"/>
          <w:color w:val="000000" w:themeColor="text1"/>
          <w:szCs w:val="24"/>
          <w:shd w:val="clear" w:color="auto" w:fill="FFFFFF"/>
        </w:rPr>
        <w:t>.</w:t>
      </w:r>
    </w:p>
    <w:p w:rsidR="00702EFB" w:rsidRDefault="00702EFB" w:rsidP="00D940F2">
      <w:pPr>
        <w:rPr>
          <w:rFonts w:cs="Times New Roman"/>
          <w:color w:val="auto"/>
          <w:szCs w:val="24"/>
          <w:shd w:val="clear" w:color="auto" w:fill="FFFFFF"/>
        </w:rPr>
      </w:pPr>
    </w:p>
    <w:p w:rsidR="00C20777" w:rsidRDefault="00C20777" w:rsidP="00D940F2">
      <w:pPr>
        <w:rPr>
          <w:rFonts w:cs="Times New Roman"/>
          <w:color w:val="auto"/>
          <w:szCs w:val="24"/>
          <w:shd w:val="clear" w:color="auto" w:fill="FFFFFF"/>
        </w:rPr>
      </w:pPr>
    </w:p>
    <w:p w:rsidR="00C20777" w:rsidRDefault="00C20777" w:rsidP="00D940F2">
      <w:pPr>
        <w:rPr>
          <w:rFonts w:cs="Times New Roman"/>
          <w:color w:val="auto"/>
          <w:szCs w:val="24"/>
          <w:shd w:val="clear" w:color="auto" w:fill="FFFFFF"/>
        </w:rPr>
      </w:pPr>
    </w:p>
    <w:p w:rsidR="00C20777" w:rsidRDefault="00C20777" w:rsidP="00D940F2">
      <w:pPr>
        <w:rPr>
          <w:rFonts w:cs="Times New Roman"/>
          <w:color w:val="auto"/>
          <w:szCs w:val="24"/>
          <w:shd w:val="clear" w:color="auto" w:fill="FFFFFF"/>
        </w:rPr>
      </w:pPr>
    </w:p>
    <w:p w:rsidR="00C20777" w:rsidRDefault="00C20777" w:rsidP="00D940F2">
      <w:pPr>
        <w:rPr>
          <w:rFonts w:cs="Times New Roman"/>
          <w:color w:val="auto"/>
          <w:szCs w:val="24"/>
          <w:shd w:val="clear" w:color="auto" w:fill="FFFFFF"/>
        </w:rPr>
      </w:pPr>
    </w:p>
    <w:p w:rsidR="00C20777" w:rsidRDefault="00C20777" w:rsidP="00D940F2">
      <w:pPr>
        <w:rPr>
          <w:rFonts w:cs="Times New Roman"/>
          <w:color w:val="auto"/>
          <w:szCs w:val="24"/>
          <w:shd w:val="clear" w:color="auto" w:fill="FFFFFF"/>
        </w:rPr>
      </w:pPr>
    </w:p>
    <w:p w:rsidR="00C20777" w:rsidRDefault="00C20777" w:rsidP="00D940F2">
      <w:pPr>
        <w:rPr>
          <w:rFonts w:cs="Times New Roman"/>
          <w:color w:val="auto"/>
          <w:szCs w:val="24"/>
          <w:shd w:val="clear" w:color="auto" w:fill="FFFFFF"/>
        </w:rPr>
      </w:pPr>
    </w:p>
    <w:p w:rsidR="00C20777" w:rsidRDefault="00C20777" w:rsidP="00D940F2">
      <w:pPr>
        <w:rPr>
          <w:rFonts w:cs="Times New Roman"/>
          <w:color w:val="auto"/>
          <w:szCs w:val="24"/>
          <w:shd w:val="clear" w:color="auto" w:fill="FFFFFF"/>
        </w:rPr>
      </w:pPr>
    </w:p>
    <w:p w:rsidR="00C20777" w:rsidRDefault="00C20777" w:rsidP="00D940F2">
      <w:pPr>
        <w:rPr>
          <w:rFonts w:cs="Times New Roman"/>
          <w:color w:val="auto"/>
          <w:szCs w:val="24"/>
          <w:shd w:val="clear" w:color="auto" w:fill="FFFFFF"/>
        </w:rPr>
      </w:pPr>
    </w:p>
    <w:p w:rsidR="00C20777" w:rsidRDefault="00C20777" w:rsidP="00D940F2">
      <w:pPr>
        <w:rPr>
          <w:rFonts w:cs="Times New Roman"/>
          <w:color w:val="auto"/>
          <w:szCs w:val="24"/>
          <w:shd w:val="clear" w:color="auto" w:fill="FFFFFF"/>
        </w:rPr>
      </w:pPr>
    </w:p>
    <w:p w:rsidR="00C20777" w:rsidRDefault="00C20777" w:rsidP="00D940F2">
      <w:pPr>
        <w:rPr>
          <w:rFonts w:cs="Times New Roman"/>
          <w:color w:val="auto"/>
          <w:szCs w:val="24"/>
          <w:shd w:val="clear" w:color="auto" w:fill="FFFFFF"/>
        </w:rPr>
      </w:pPr>
    </w:p>
    <w:p w:rsidR="00C20777" w:rsidRDefault="00C20777" w:rsidP="00D940F2">
      <w:pPr>
        <w:rPr>
          <w:rFonts w:cs="Times New Roman"/>
          <w:color w:val="auto"/>
          <w:szCs w:val="24"/>
          <w:shd w:val="clear" w:color="auto" w:fill="FFFFFF"/>
        </w:rPr>
      </w:pPr>
    </w:p>
    <w:p w:rsidR="00C20777" w:rsidRDefault="00C20777" w:rsidP="00D940F2">
      <w:pPr>
        <w:rPr>
          <w:rFonts w:cs="Times New Roman"/>
          <w:color w:val="auto"/>
          <w:szCs w:val="24"/>
          <w:shd w:val="clear" w:color="auto" w:fill="FFFFFF"/>
        </w:rPr>
      </w:pPr>
    </w:p>
    <w:p w:rsidR="00C20777" w:rsidRDefault="00C20777" w:rsidP="00D940F2">
      <w:pPr>
        <w:rPr>
          <w:rFonts w:cs="Times New Roman"/>
          <w:color w:val="auto"/>
          <w:szCs w:val="24"/>
          <w:shd w:val="clear" w:color="auto" w:fill="FFFFFF"/>
        </w:rPr>
      </w:pPr>
    </w:p>
    <w:p w:rsidR="0038172A" w:rsidRDefault="0038172A" w:rsidP="00D940F2">
      <w:pPr>
        <w:rPr>
          <w:rFonts w:cs="Times New Roman"/>
          <w:color w:val="auto"/>
          <w:szCs w:val="24"/>
          <w:shd w:val="clear" w:color="auto" w:fill="FFFFFF"/>
        </w:rPr>
      </w:pPr>
    </w:p>
    <w:p w:rsidR="0038172A" w:rsidRDefault="0038172A" w:rsidP="00D940F2">
      <w:pPr>
        <w:rPr>
          <w:rFonts w:cs="Times New Roman"/>
          <w:color w:val="auto"/>
          <w:szCs w:val="24"/>
          <w:shd w:val="clear" w:color="auto" w:fill="FFFFFF"/>
        </w:rPr>
      </w:pPr>
    </w:p>
    <w:p w:rsidR="0038172A" w:rsidRDefault="0038172A" w:rsidP="00D940F2">
      <w:pPr>
        <w:rPr>
          <w:rFonts w:cs="Times New Roman"/>
          <w:color w:val="auto"/>
          <w:szCs w:val="24"/>
          <w:shd w:val="clear" w:color="auto" w:fill="FFFFFF"/>
        </w:rPr>
      </w:pPr>
    </w:p>
    <w:p w:rsidR="0038172A" w:rsidRDefault="0038172A" w:rsidP="00D940F2">
      <w:pPr>
        <w:rPr>
          <w:rFonts w:cs="Times New Roman"/>
          <w:color w:val="auto"/>
          <w:szCs w:val="24"/>
          <w:shd w:val="clear" w:color="auto" w:fill="FFFFFF"/>
        </w:rPr>
      </w:pPr>
    </w:p>
    <w:p w:rsidR="004B640F" w:rsidRPr="00015B36" w:rsidRDefault="001C08A3" w:rsidP="00801869">
      <w:pPr>
        <w:pStyle w:val="Balk1"/>
        <w:numPr>
          <w:ilvl w:val="0"/>
          <w:numId w:val="0"/>
        </w:numPr>
        <w:ind w:left="567"/>
        <w:rPr>
          <w:bCs w:val="0"/>
        </w:rPr>
      </w:pPr>
      <w:bookmarkStart w:id="154" w:name="_Toc500443185"/>
      <w:bookmarkStart w:id="155" w:name="_Toc77109912"/>
      <w:r w:rsidRPr="00015B36">
        <w:rPr>
          <w:bCs w:val="0"/>
        </w:rPr>
        <w:t xml:space="preserve">6. </w:t>
      </w:r>
      <w:r w:rsidR="00DC70CC" w:rsidRPr="00015B36">
        <w:rPr>
          <w:bCs w:val="0"/>
        </w:rPr>
        <w:t>EKLER</w:t>
      </w:r>
      <w:bookmarkEnd w:id="154"/>
      <w:bookmarkEnd w:id="155"/>
    </w:p>
    <w:p w:rsidR="00A879BA" w:rsidRPr="009F0B4C" w:rsidRDefault="00A879BA" w:rsidP="002F0C5F">
      <w:pPr>
        <w:rPr>
          <w:rFonts w:cs="Times New Roman"/>
          <w:lang w:eastAsia="tr-TR"/>
        </w:rPr>
      </w:pPr>
    </w:p>
    <w:p w:rsidR="00A879BA" w:rsidRPr="009F0B4C" w:rsidRDefault="00A879BA" w:rsidP="002F0C5F">
      <w:pPr>
        <w:rPr>
          <w:rFonts w:cs="Times New Roman"/>
          <w:lang w:eastAsia="tr-TR"/>
        </w:rPr>
      </w:pPr>
    </w:p>
    <w:p w:rsidR="00A879BA" w:rsidRPr="009F0B4C" w:rsidRDefault="00A879BA" w:rsidP="002F0C5F">
      <w:pPr>
        <w:rPr>
          <w:rFonts w:cs="Times New Roman"/>
          <w:lang w:eastAsia="tr-TR"/>
        </w:rPr>
      </w:pPr>
    </w:p>
    <w:p w:rsidR="00A879BA" w:rsidRPr="009F0B4C" w:rsidRDefault="00A879BA" w:rsidP="002F0C5F">
      <w:pPr>
        <w:rPr>
          <w:rFonts w:cs="Times New Roman"/>
          <w:lang w:eastAsia="tr-TR"/>
        </w:rPr>
      </w:pPr>
    </w:p>
    <w:p w:rsidR="005E2198" w:rsidRPr="009F0B4C" w:rsidRDefault="005E2198" w:rsidP="002F0C5F">
      <w:pPr>
        <w:rPr>
          <w:rFonts w:cs="Times New Roman"/>
          <w:lang w:eastAsia="tr-TR"/>
        </w:rPr>
      </w:pPr>
    </w:p>
    <w:p w:rsidR="005E2198" w:rsidRPr="009F0B4C" w:rsidRDefault="005E2198" w:rsidP="002F0C5F">
      <w:pPr>
        <w:rPr>
          <w:rFonts w:cs="Times New Roman"/>
          <w:lang w:eastAsia="tr-TR"/>
        </w:rPr>
      </w:pPr>
    </w:p>
    <w:p w:rsidR="005E2198" w:rsidRPr="009F0B4C" w:rsidRDefault="005E2198" w:rsidP="002F0C5F">
      <w:pPr>
        <w:rPr>
          <w:rFonts w:cs="Times New Roman"/>
          <w:lang w:eastAsia="tr-TR"/>
        </w:rPr>
      </w:pPr>
    </w:p>
    <w:p w:rsidR="005E2198" w:rsidRPr="009F0B4C" w:rsidRDefault="005E2198" w:rsidP="002F0C5F">
      <w:pPr>
        <w:rPr>
          <w:rFonts w:cs="Times New Roman"/>
          <w:lang w:eastAsia="tr-TR"/>
        </w:rPr>
      </w:pPr>
    </w:p>
    <w:p w:rsidR="005E2198" w:rsidRPr="009F0B4C" w:rsidRDefault="005E2198" w:rsidP="002F0C5F">
      <w:pPr>
        <w:rPr>
          <w:rFonts w:cs="Times New Roman"/>
          <w:lang w:eastAsia="tr-TR"/>
        </w:rPr>
      </w:pPr>
    </w:p>
    <w:p w:rsidR="005E2198" w:rsidRPr="009F0B4C" w:rsidRDefault="005E2198" w:rsidP="002F0C5F">
      <w:pPr>
        <w:rPr>
          <w:rFonts w:cs="Times New Roman"/>
          <w:lang w:eastAsia="tr-TR"/>
        </w:rPr>
      </w:pPr>
    </w:p>
    <w:p w:rsidR="005E2198" w:rsidRPr="009F0B4C" w:rsidRDefault="005E2198" w:rsidP="002F0C5F">
      <w:pPr>
        <w:rPr>
          <w:rFonts w:cs="Times New Roman"/>
          <w:lang w:eastAsia="tr-TR"/>
        </w:rPr>
      </w:pPr>
    </w:p>
    <w:p w:rsidR="005E2198" w:rsidRPr="009F0B4C" w:rsidRDefault="005E2198" w:rsidP="002F0C5F">
      <w:pPr>
        <w:rPr>
          <w:rFonts w:cs="Times New Roman"/>
          <w:lang w:eastAsia="tr-TR"/>
        </w:rPr>
      </w:pPr>
    </w:p>
    <w:p w:rsidR="005E2198" w:rsidRPr="009F0B4C" w:rsidRDefault="005E2198" w:rsidP="002F0C5F">
      <w:pPr>
        <w:rPr>
          <w:rFonts w:cs="Times New Roman"/>
          <w:lang w:eastAsia="tr-TR"/>
        </w:rPr>
      </w:pPr>
    </w:p>
    <w:p w:rsidR="005E2198" w:rsidRPr="009F0B4C" w:rsidRDefault="005E2198" w:rsidP="002F0C5F">
      <w:pPr>
        <w:rPr>
          <w:rFonts w:cs="Times New Roman"/>
          <w:lang w:eastAsia="tr-TR"/>
        </w:rPr>
      </w:pPr>
    </w:p>
    <w:p w:rsidR="005E2198" w:rsidRPr="009F0B4C" w:rsidRDefault="005E2198" w:rsidP="002F0C5F">
      <w:pPr>
        <w:rPr>
          <w:rFonts w:cs="Times New Roman"/>
          <w:lang w:eastAsia="tr-TR"/>
        </w:rPr>
      </w:pPr>
    </w:p>
    <w:p w:rsidR="005E2198" w:rsidRPr="009F0B4C" w:rsidRDefault="005E2198" w:rsidP="002F0C5F">
      <w:pPr>
        <w:rPr>
          <w:rFonts w:cs="Times New Roman"/>
          <w:lang w:eastAsia="tr-TR"/>
        </w:rPr>
      </w:pPr>
    </w:p>
    <w:p w:rsidR="005E2198" w:rsidRPr="009F0B4C" w:rsidRDefault="005E2198" w:rsidP="002F0C5F">
      <w:pPr>
        <w:rPr>
          <w:rFonts w:cs="Times New Roman"/>
          <w:lang w:eastAsia="tr-TR"/>
        </w:rPr>
      </w:pPr>
    </w:p>
    <w:p w:rsidR="005E2198" w:rsidRPr="009F0B4C" w:rsidRDefault="005E2198" w:rsidP="002F0C5F">
      <w:pPr>
        <w:rPr>
          <w:rFonts w:cs="Times New Roman"/>
          <w:lang w:eastAsia="tr-TR"/>
        </w:rPr>
      </w:pPr>
    </w:p>
    <w:p w:rsidR="00A879BA" w:rsidRPr="009F0B4C" w:rsidRDefault="00A879BA" w:rsidP="002F0C5F">
      <w:pPr>
        <w:rPr>
          <w:rFonts w:cs="Times New Roman"/>
          <w:lang w:eastAsia="tr-TR"/>
        </w:rPr>
      </w:pPr>
    </w:p>
    <w:p w:rsidR="00A879BA" w:rsidRPr="009F0B4C" w:rsidRDefault="00A879BA" w:rsidP="002F0C5F">
      <w:pPr>
        <w:rPr>
          <w:rFonts w:cs="Times New Roman"/>
          <w:lang w:eastAsia="tr-TR"/>
        </w:rPr>
      </w:pPr>
    </w:p>
    <w:p w:rsidR="00A879BA" w:rsidRPr="009F0B4C" w:rsidRDefault="00A879BA" w:rsidP="002F0C5F">
      <w:pPr>
        <w:rPr>
          <w:rFonts w:cs="Times New Roman"/>
          <w:lang w:eastAsia="tr-TR"/>
        </w:rPr>
      </w:pPr>
    </w:p>
    <w:p w:rsidR="00C10704" w:rsidRPr="009F0B4C" w:rsidRDefault="00C10704" w:rsidP="002F0C5F">
      <w:pPr>
        <w:rPr>
          <w:rFonts w:cs="Times New Roman"/>
          <w:lang w:eastAsia="tr-TR"/>
        </w:rPr>
      </w:pPr>
    </w:p>
    <w:p w:rsidR="00C10704" w:rsidRPr="009F0B4C" w:rsidRDefault="00C10704" w:rsidP="002F0C5F">
      <w:pPr>
        <w:rPr>
          <w:rFonts w:cs="Times New Roman"/>
          <w:lang w:eastAsia="tr-TR"/>
        </w:rPr>
      </w:pPr>
    </w:p>
    <w:p w:rsidR="00E70C30" w:rsidRPr="009F0B4C" w:rsidRDefault="00E70C30" w:rsidP="002F0C5F">
      <w:pPr>
        <w:rPr>
          <w:rFonts w:cs="Times New Roman"/>
          <w:lang w:eastAsia="tr-TR"/>
        </w:rPr>
      </w:pPr>
    </w:p>
    <w:p w:rsidR="00A76EA1" w:rsidRPr="009F0B4C" w:rsidRDefault="00A76EA1" w:rsidP="002F0C5F">
      <w:pPr>
        <w:rPr>
          <w:rFonts w:cs="Times New Roman"/>
          <w:lang w:eastAsia="tr-TR"/>
        </w:rPr>
      </w:pPr>
    </w:p>
    <w:p w:rsidR="0074127E" w:rsidRPr="009F0B4C" w:rsidRDefault="0074127E" w:rsidP="002F0C5F">
      <w:pPr>
        <w:rPr>
          <w:rFonts w:cs="Times New Roman"/>
          <w:lang w:eastAsia="tr-TR"/>
        </w:rPr>
      </w:pPr>
    </w:p>
    <w:p w:rsidR="0074127E" w:rsidRPr="009F0B4C" w:rsidRDefault="0074127E" w:rsidP="002F0C5F">
      <w:pPr>
        <w:rPr>
          <w:rFonts w:cs="Times New Roman"/>
          <w:lang w:eastAsia="tr-TR"/>
        </w:rPr>
      </w:pPr>
    </w:p>
    <w:p w:rsidR="0074127E" w:rsidRPr="009F0B4C" w:rsidRDefault="0074127E" w:rsidP="002F0C5F">
      <w:pPr>
        <w:rPr>
          <w:rFonts w:cs="Times New Roman"/>
          <w:lang w:eastAsia="tr-TR"/>
        </w:rPr>
      </w:pPr>
    </w:p>
    <w:p w:rsidR="0074127E" w:rsidRPr="009F0B4C" w:rsidRDefault="0074127E" w:rsidP="002F0C5F">
      <w:pPr>
        <w:rPr>
          <w:rFonts w:cs="Times New Roman"/>
          <w:lang w:eastAsia="tr-TR"/>
        </w:rPr>
      </w:pPr>
    </w:p>
    <w:p w:rsidR="0074127E" w:rsidRDefault="000C411C" w:rsidP="002F0C5F">
      <w:pPr>
        <w:rPr>
          <w:rFonts w:cs="Times New Roman"/>
          <w:lang w:eastAsia="tr-TR"/>
        </w:rPr>
      </w:pPr>
      <w:r>
        <w:rPr>
          <w:rFonts w:cs="Times New Roman"/>
          <w:noProof/>
          <w:lang w:eastAsia="tr-TR"/>
        </w:rPr>
        <mc:AlternateContent>
          <mc:Choice Requires="wps">
            <w:drawing>
              <wp:anchor distT="0" distB="0" distL="114300" distR="114300" simplePos="0" relativeHeight="251678720" behindDoc="0" locked="0" layoutInCell="1" allowOverlap="1">
                <wp:simplePos x="0" y="0"/>
                <wp:positionH relativeFrom="column">
                  <wp:posOffset>2630805</wp:posOffset>
                </wp:positionH>
                <wp:positionV relativeFrom="paragraph">
                  <wp:posOffset>360680</wp:posOffset>
                </wp:positionV>
                <wp:extent cx="693420" cy="556260"/>
                <wp:effectExtent l="0" t="0" r="11430" b="15240"/>
                <wp:wrapNone/>
                <wp:docPr id="1067" name="Metin Kutusu 1067"/>
                <wp:cNvGraphicFramePr/>
                <a:graphic xmlns:a="http://schemas.openxmlformats.org/drawingml/2006/main">
                  <a:graphicData uri="http://schemas.microsoft.com/office/word/2010/wordprocessingShape">
                    <wps:wsp>
                      <wps:cNvSpPr txBox="1"/>
                      <wps:spPr>
                        <a:xfrm>
                          <a:off x="0" y="0"/>
                          <a:ext cx="693420" cy="55626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071445" w:rsidRDefault="000714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1067" o:spid="_x0000_s1036" type="#_x0000_t202" style="position:absolute;left:0;text-align:left;margin-left:207.15pt;margin-top:28.4pt;width:54.6pt;height:43.8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" fillcolor="white [3212]" strokecolor="white [3212]" strokeweight=".5pt">
                <v:textbox>
                  <w:txbxContent>
                    <w:p w:rsidR="00071445" w:rsidRDefault="00071445"/>
                  </w:txbxContent>
                </v:textbox>
              </v:shape>
            </w:pict>
          </mc:Fallback>
        </mc:AlternateContent>
      </w:r>
    </w:p>
    <w:p w:rsidR="00684EFB" w:rsidRDefault="00684EFB" w:rsidP="002F0C5F">
      <w:pPr>
        <w:rPr>
          <w:rFonts w:cs="Times New Roman"/>
          <w:lang w:eastAsia="tr-TR"/>
        </w:rPr>
        <w:sectPr w:rsidR="00684EFB" w:rsidSect="00E9306A">
          <w:pgSz w:w="11906" w:h="16838"/>
          <w:pgMar w:top="1843" w:right="1276" w:bottom="1418" w:left="1701" w:header="709" w:footer="709" w:gutter="0"/>
          <w:cols w:space="708"/>
          <w:docGrid w:linePitch="360"/>
        </w:sectPr>
      </w:pPr>
    </w:p>
    <w:p w:rsidR="00467708" w:rsidRDefault="009768B1" w:rsidP="009768B1">
      <w:pPr>
        <w:keepNext/>
        <w:jc w:val="left"/>
      </w:pPr>
      <w:r>
        <w:rPr>
          <w:rFonts w:cs="Times New Roman"/>
          <w:b/>
          <w:noProof/>
          <w:szCs w:val="24"/>
          <w:lang w:eastAsia="tr-TR"/>
        </w:rPr>
        <w:lastRenderedPageBreak/>
        <mc:AlternateContent>
          <mc:Choice Requires="wps">
            <w:drawing>
              <wp:anchor distT="0" distB="0" distL="114300" distR="114300" simplePos="0" relativeHeight="251679744" behindDoc="0" locked="0" layoutInCell="1" allowOverlap="1" wp14:anchorId="5970EAD4" wp14:editId="5BEDA0A1">
                <wp:simplePos x="0" y="0"/>
                <wp:positionH relativeFrom="column">
                  <wp:posOffset>2713992</wp:posOffset>
                </wp:positionH>
                <wp:positionV relativeFrom="paragraph">
                  <wp:posOffset>4756785</wp:posOffset>
                </wp:positionV>
                <wp:extent cx="5882640" cy="259080"/>
                <wp:effectExtent l="0" t="7620" r="15240" b="15240"/>
                <wp:wrapNone/>
                <wp:docPr id="1070" name="Metin Kutusu 1070"/>
                <wp:cNvGraphicFramePr/>
                <a:graphic xmlns:a="http://schemas.openxmlformats.org/drawingml/2006/main">
                  <a:graphicData uri="http://schemas.microsoft.com/office/word/2010/wordprocessingShape">
                    <wps:wsp>
                      <wps:cNvSpPr txBox="1"/>
                      <wps:spPr>
                        <a:xfrm rot="16200000">
                          <a:off x="0" y="0"/>
                          <a:ext cx="5882640" cy="25908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071445" w:rsidRPr="00467708" w:rsidRDefault="00071445" w:rsidP="009768B1">
                            <w:pPr>
                              <w:pStyle w:val="ResimYazs"/>
                              <w:jc w:val="center"/>
                              <w:rPr>
                                <w:rFonts w:ascii="Times New Roman" w:hAnsi="Times New Roman" w:cs="Times New Roman"/>
                                <w:b w:val="0"/>
                                <w:sz w:val="24"/>
                                <w:szCs w:val="24"/>
                                <w:lang w:eastAsia="tr-TR"/>
                              </w:rPr>
                            </w:pPr>
                            <w:r w:rsidRPr="00467708">
                              <w:rPr>
                                <w:rFonts w:ascii="Times New Roman" w:hAnsi="Times New Roman" w:cs="Times New Roman"/>
                                <w:b w:val="0"/>
                                <w:sz w:val="24"/>
                                <w:szCs w:val="24"/>
                              </w:rPr>
                              <w:t>Şekil 6.</w:t>
                            </w:r>
                            <w:r w:rsidRPr="00467708">
                              <w:rPr>
                                <w:rFonts w:ascii="Times New Roman" w:hAnsi="Times New Roman" w:cs="Times New Roman"/>
                                <w:b w:val="0"/>
                                <w:sz w:val="24"/>
                                <w:szCs w:val="24"/>
                              </w:rPr>
                              <w:fldChar w:fldCharType="begin"/>
                            </w:r>
                            <w:r w:rsidRPr="00467708">
                              <w:rPr>
                                <w:rFonts w:ascii="Times New Roman" w:hAnsi="Times New Roman" w:cs="Times New Roman"/>
                                <w:b w:val="0"/>
                                <w:sz w:val="24"/>
                                <w:szCs w:val="24"/>
                              </w:rPr>
                              <w:instrText xml:space="preserve"> SEQ Şekil_6. \* ARABIC </w:instrText>
                            </w:r>
                            <w:r w:rsidRPr="00467708">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w:t>
                            </w:r>
                            <w:r w:rsidRPr="00467708">
                              <w:rPr>
                                <w:rFonts w:ascii="Times New Roman" w:hAnsi="Times New Roman" w:cs="Times New Roman"/>
                                <w:b w:val="0"/>
                                <w:sz w:val="24"/>
                                <w:szCs w:val="24"/>
                              </w:rPr>
                              <w:fldChar w:fldCharType="end"/>
                            </w:r>
                            <w:r w:rsidRPr="00467708">
                              <w:rPr>
                                <w:rFonts w:ascii="Times New Roman" w:hAnsi="Times New Roman" w:cs="Times New Roman"/>
                                <w:b w:val="0"/>
                                <w:sz w:val="24"/>
                                <w:szCs w:val="24"/>
                              </w:rPr>
                              <w:t xml:space="preserve">. </w:t>
                            </w:r>
                            <w:r>
                              <w:rPr>
                                <w:rFonts w:ascii="Times New Roman" w:hAnsi="Times New Roman" w:cs="Times New Roman"/>
                                <w:b w:val="0"/>
                                <w:sz w:val="24"/>
                                <w:szCs w:val="24"/>
                              </w:rPr>
                              <w:t>Nar sosu</w:t>
                            </w:r>
                            <w:r w:rsidRPr="00467708">
                              <w:rPr>
                                <w:rFonts w:ascii="Times New Roman" w:hAnsi="Times New Roman" w:cs="Times New Roman"/>
                                <w:b w:val="0"/>
                                <w:sz w:val="24"/>
                                <w:szCs w:val="24"/>
                              </w:rPr>
                              <w:t xml:space="preserve"> örneklerine ait HMF kromatogramları-1</w:t>
                            </w:r>
                          </w:p>
                          <w:p w:rsidR="00071445" w:rsidRDefault="000714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Metin Kutusu 1070" o:spid="_x0000_s1038" type="#_x0000_t202" style="position:absolute;left:0;text-align:left;margin-left:213.7pt;margin-top:374.55pt;width:463.2pt;height:20.4pt;rotation:-90;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" fillcolor="white [3201]" strokecolor="white [3212]" strokeweight=".5pt">
                <v:textbox>
                  <w:txbxContent>
                    <w:p w:rsidR="00071445" w:rsidRPr="00467708" w:rsidRDefault="00071445" w:rsidP="009768B1">
                      <w:pPr>
                        <w:pStyle w:val="ResimYazs"/>
                        <w:jc w:val="center"/>
                        <w:rPr>
                          <w:rFonts w:ascii="Times New Roman" w:hAnsi="Times New Roman" w:cs="Times New Roman"/>
                          <w:b w:val="0"/>
                          <w:sz w:val="24"/>
                          <w:szCs w:val="24"/>
                          <w:lang w:eastAsia="tr-TR"/>
                        </w:rPr>
                      </w:pPr>
                      <w:r w:rsidRPr="00467708">
                        <w:rPr>
                          <w:rFonts w:ascii="Times New Roman" w:hAnsi="Times New Roman" w:cs="Times New Roman"/>
                          <w:b w:val="0"/>
                          <w:sz w:val="24"/>
                          <w:szCs w:val="24"/>
                        </w:rPr>
                        <w:t>Şekil 6.</w:t>
                      </w:r>
                      <w:r w:rsidRPr="00467708">
                        <w:rPr>
                          <w:rFonts w:ascii="Times New Roman" w:hAnsi="Times New Roman" w:cs="Times New Roman"/>
                          <w:b w:val="0"/>
                          <w:sz w:val="24"/>
                          <w:szCs w:val="24"/>
                        </w:rPr>
                        <w:fldChar w:fldCharType="begin"/>
                      </w:r>
                      <w:r w:rsidRPr="00467708">
                        <w:rPr>
                          <w:rFonts w:ascii="Times New Roman" w:hAnsi="Times New Roman" w:cs="Times New Roman"/>
                          <w:b w:val="0"/>
                          <w:sz w:val="24"/>
                          <w:szCs w:val="24"/>
                        </w:rPr>
                        <w:instrText xml:space="preserve"> SEQ Şekil_6. \* ARABIC </w:instrText>
                      </w:r>
                      <w:r w:rsidRPr="00467708">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1</w:t>
                      </w:r>
                      <w:r w:rsidRPr="00467708">
                        <w:rPr>
                          <w:rFonts w:ascii="Times New Roman" w:hAnsi="Times New Roman" w:cs="Times New Roman"/>
                          <w:b w:val="0"/>
                          <w:sz w:val="24"/>
                          <w:szCs w:val="24"/>
                        </w:rPr>
                        <w:fldChar w:fldCharType="end"/>
                      </w:r>
                      <w:r w:rsidRPr="00467708">
                        <w:rPr>
                          <w:rFonts w:ascii="Times New Roman" w:hAnsi="Times New Roman" w:cs="Times New Roman"/>
                          <w:b w:val="0"/>
                          <w:sz w:val="24"/>
                          <w:szCs w:val="24"/>
                        </w:rPr>
                        <w:t xml:space="preserve">. </w:t>
                      </w:r>
                      <w:r>
                        <w:rPr>
                          <w:rFonts w:ascii="Times New Roman" w:hAnsi="Times New Roman" w:cs="Times New Roman"/>
                          <w:b w:val="0"/>
                          <w:sz w:val="24"/>
                          <w:szCs w:val="24"/>
                        </w:rPr>
                        <w:t>Nar sosu</w:t>
                      </w:r>
                      <w:r w:rsidRPr="00467708">
                        <w:rPr>
                          <w:rFonts w:ascii="Times New Roman" w:hAnsi="Times New Roman" w:cs="Times New Roman"/>
                          <w:b w:val="0"/>
                          <w:sz w:val="24"/>
                          <w:szCs w:val="24"/>
                        </w:rPr>
                        <w:t xml:space="preserve"> örneklerine ait HMF kromatogramları-1</w:t>
                      </w:r>
                    </w:p>
                    <w:p w:rsidR="00071445" w:rsidRDefault="00071445"/>
                  </w:txbxContent>
                </v:textbox>
              </v:shape>
            </w:pict>
          </mc:Fallback>
        </mc:AlternateContent>
      </w:r>
      <w:r w:rsidR="00467708">
        <w:rPr>
          <w:rFonts w:cs="Times New Roman"/>
          <w:noProof/>
          <w:lang w:eastAsia="tr-TR"/>
        </w:rPr>
        <w:drawing>
          <wp:inline distT="0" distB="0" distL="0" distR="0" wp14:anchorId="0D695689" wp14:editId="1D296E15">
            <wp:extent cx="8342876" cy="4975348"/>
            <wp:effectExtent l="7302" t="0" r="8573" b="8572"/>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1-06-10 at 08.57.32.jpeg"/>
                    <pic:cNvPicPr/>
                  </pic:nvPicPr>
                  <pic:blipFill>
                    <a:blip r:embed="rId73">
                      <a:extLst>
                        <a:ext uri="{28A0092B-C50C-407E-A947-70E740481C1C}">
                          <a14:useLocalDpi xmlns:a14="http://schemas.microsoft.com/office/drawing/2010/main" val="0"/>
                        </a:ext>
                      </a:extLst>
                    </a:blip>
                    <a:stretch>
                      <a:fillRect/>
                    </a:stretch>
                  </pic:blipFill>
                  <pic:spPr>
                    <a:xfrm rot="16200000">
                      <a:off x="0" y="0"/>
                      <a:ext cx="8377056" cy="4995731"/>
                    </a:xfrm>
                    <a:prstGeom prst="rect">
                      <a:avLst/>
                    </a:prstGeom>
                  </pic:spPr>
                </pic:pic>
              </a:graphicData>
            </a:graphic>
          </wp:inline>
        </w:drawing>
      </w:r>
    </w:p>
    <w:p w:rsidR="00684EFB" w:rsidRDefault="00684EFB" w:rsidP="002F0C5F">
      <w:pPr>
        <w:rPr>
          <w:rFonts w:cs="Times New Roman"/>
          <w:lang w:eastAsia="tr-TR"/>
        </w:rPr>
      </w:pPr>
    </w:p>
    <w:p w:rsidR="00467708" w:rsidRDefault="00684EFB" w:rsidP="009768B1">
      <w:pPr>
        <w:keepNext/>
        <w:jc w:val="left"/>
      </w:pPr>
      <w:r>
        <w:rPr>
          <w:rFonts w:cs="Times New Roman"/>
          <w:lang w:eastAsia="tr-TR"/>
        </w:rPr>
        <w:br w:type="page"/>
      </w:r>
      <w:r w:rsidR="00467708">
        <w:rPr>
          <w:rFonts w:cs="Times New Roman"/>
          <w:noProof/>
          <w:lang w:eastAsia="tr-TR"/>
        </w:rPr>
        <w:lastRenderedPageBreak/>
        <w:drawing>
          <wp:inline distT="0" distB="0" distL="0" distR="0" wp14:anchorId="6F202581" wp14:editId="3F4BB668">
            <wp:extent cx="8359140" cy="5132151"/>
            <wp:effectExtent l="0" t="5715" r="0" b="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1-06-10 at 08.57.46.jpeg"/>
                    <pic:cNvPicPr/>
                  </pic:nvPicPr>
                  <pic:blipFill>
                    <a:blip r:embed="rId74">
                      <a:extLst>
                        <a:ext uri="{28A0092B-C50C-407E-A947-70E740481C1C}">
                          <a14:useLocalDpi xmlns:a14="http://schemas.microsoft.com/office/drawing/2010/main" val="0"/>
                        </a:ext>
                      </a:extLst>
                    </a:blip>
                    <a:stretch>
                      <a:fillRect/>
                    </a:stretch>
                  </pic:blipFill>
                  <pic:spPr>
                    <a:xfrm rot="16200000">
                      <a:off x="0" y="0"/>
                      <a:ext cx="8363329" cy="5134723"/>
                    </a:xfrm>
                    <a:prstGeom prst="rect">
                      <a:avLst/>
                    </a:prstGeom>
                  </pic:spPr>
                </pic:pic>
              </a:graphicData>
            </a:graphic>
          </wp:inline>
        </w:drawing>
      </w:r>
    </w:p>
    <w:p w:rsidR="00467708" w:rsidRPr="00467708" w:rsidRDefault="009768B1" w:rsidP="00467708">
      <w:pPr>
        <w:pStyle w:val="ResimYazs"/>
        <w:jc w:val="center"/>
        <w:rPr>
          <w:rFonts w:ascii="Times New Roman" w:hAnsi="Times New Roman" w:cs="Times New Roman"/>
          <w:sz w:val="24"/>
          <w:szCs w:val="24"/>
          <w:lang w:eastAsia="tr-TR"/>
        </w:rPr>
      </w:pPr>
      <w:r>
        <w:rPr>
          <w:rFonts w:ascii="Times New Roman" w:hAnsi="Times New Roman" w:cs="Times New Roman"/>
          <w:b w:val="0"/>
          <w:noProof/>
          <w:sz w:val="24"/>
          <w:szCs w:val="24"/>
          <w:lang w:eastAsia="tr-TR"/>
        </w:rPr>
        <mc:AlternateContent>
          <mc:Choice Requires="wps">
            <w:drawing>
              <wp:anchor distT="0" distB="0" distL="114300" distR="114300" simplePos="0" relativeHeight="251681792" behindDoc="0" locked="0" layoutInCell="1" allowOverlap="1" wp14:anchorId="344E9137" wp14:editId="4525AC18">
                <wp:simplePos x="0" y="0"/>
                <wp:positionH relativeFrom="column">
                  <wp:posOffset>2864486</wp:posOffset>
                </wp:positionH>
                <wp:positionV relativeFrom="paragraph">
                  <wp:posOffset>-3713390</wp:posOffset>
                </wp:positionV>
                <wp:extent cx="5882640" cy="259080"/>
                <wp:effectExtent l="0" t="7620" r="15240" b="15240"/>
                <wp:wrapNone/>
                <wp:docPr id="1071" name="Metin Kutusu 1071"/>
                <wp:cNvGraphicFramePr/>
                <a:graphic xmlns:a="http://schemas.openxmlformats.org/drawingml/2006/main">
                  <a:graphicData uri="http://schemas.microsoft.com/office/word/2010/wordprocessingShape">
                    <wps:wsp>
                      <wps:cNvSpPr txBox="1"/>
                      <wps:spPr>
                        <a:xfrm rot="16200000">
                          <a:off x="0" y="0"/>
                          <a:ext cx="5882640" cy="259080"/>
                        </a:xfrm>
                        <a:prstGeom prst="rect">
                          <a:avLst/>
                        </a:prstGeom>
                        <a:solidFill>
                          <a:sysClr val="window" lastClr="FFFFFF"/>
                        </a:solidFill>
                        <a:ln w="6350">
                          <a:solidFill>
                            <a:schemeClr val="bg1"/>
                          </a:solidFill>
                        </a:ln>
                        <a:effectLst/>
                      </wps:spPr>
                      <wps:txbx>
                        <w:txbxContent>
                          <w:p w:rsidR="00071445" w:rsidRPr="00467708" w:rsidRDefault="00071445" w:rsidP="009768B1">
                            <w:pPr>
                              <w:pStyle w:val="ResimYazs"/>
                              <w:jc w:val="center"/>
                              <w:rPr>
                                <w:rFonts w:ascii="Times New Roman" w:hAnsi="Times New Roman" w:cs="Times New Roman"/>
                                <w:sz w:val="24"/>
                                <w:szCs w:val="24"/>
                                <w:lang w:eastAsia="tr-TR"/>
                              </w:rPr>
                            </w:pPr>
                            <w:r>
                              <w:rPr>
                                <w:rFonts w:ascii="Times New Roman" w:hAnsi="Times New Roman" w:cs="Times New Roman"/>
                                <w:b w:val="0"/>
                                <w:sz w:val="24"/>
                                <w:szCs w:val="24"/>
                              </w:rPr>
                              <w:t>Şekil 6.</w:t>
                            </w:r>
                            <w:r w:rsidRPr="00467708">
                              <w:rPr>
                                <w:rFonts w:ascii="Times New Roman" w:hAnsi="Times New Roman" w:cs="Times New Roman"/>
                                <w:b w:val="0"/>
                                <w:sz w:val="24"/>
                                <w:szCs w:val="24"/>
                              </w:rPr>
                              <w:fldChar w:fldCharType="begin"/>
                            </w:r>
                            <w:r w:rsidRPr="00467708">
                              <w:rPr>
                                <w:rFonts w:ascii="Times New Roman" w:hAnsi="Times New Roman" w:cs="Times New Roman"/>
                                <w:b w:val="0"/>
                                <w:sz w:val="24"/>
                                <w:szCs w:val="24"/>
                              </w:rPr>
                              <w:instrText xml:space="preserve"> SEQ Şekil_6. \* ARABIC </w:instrText>
                            </w:r>
                            <w:r w:rsidRPr="00467708">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2</w:t>
                            </w:r>
                            <w:r w:rsidRPr="00467708">
                              <w:rPr>
                                <w:rFonts w:ascii="Times New Roman" w:hAnsi="Times New Roman" w:cs="Times New Roman"/>
                                <w:b w:val="0"/>
                                <w:sz w:val="24"/>
                                <w:szCs w:val="24"/>
                              </w:rPr>
                              <w:fldChar w:fldCharType="end"/>
                            </w:r>
                            <w:r w:rsidRPr="00467708">
                              <w:rPr>
                                <w:rFonts w:ascii="Times New Roman" w:hAnsi="Times New Roman" w:cs="Times New Roman"/>
                                <w:b w:val="0"/>
                                <w:sz w:val="24"/>
                                <w:szCs w:val="24"/>
                              </w:rPr>
                              <w:t>.</w:t>
                            </w:r>
                            <w:r w:rsidRPr="00467708">
                              <w:rPr>
                                <w:rFonts w:ascii="Times New Roman" w:hAnsi="Times New Roman" w:cs="Times New Roman"/>
                                <w:sz w:val="24"/>
                                <w:szCs w:val="24"/>
                              </w:rPr>
                              <w:t xml:space="preserve"> </w:t>
                            </w:r>
                            <w:r w:rsidRPr="00467708">
                              <w:rPr>
                                <w:rFonts w:ascii="Times New Roman" w:hAnsi="Times New Roman" w:cs="Times New Roman"/>
                                <w:b w:val="0"/>
                                <w:sz w:val="24"/>
                                <w:szCs w:val="24"/>
                              </w:rPr>
                              <w:t>Nar sosu örneklerine ait HMF kromatogramları-2</w:t>
                            </w:r>
                          </w:p>
                          <w:p w:rsidR="00071445" w:rsidRDefault="00071445" w:rsidP="009768B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Metin Kutusu 1071" o:spid="_x0000_s1039" type="#_x0000_t202" style="position:absolute;left:0;text-align:left;margin-left:225.55pt;margin-top:-292.4pt;width:463.2pt;height:20.4pt;rotation:-90;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" fillcolor="window" strokecolor="white [3212]" strokeweight=".5pt">
                <v:textbox>
                  <w:txbxContent>
                    <w:p w:rsidR="00071445" w:rsidRPr="00467708" w:rsidRDefault="00071445" w:rsidP="009768B1">
                      <w:pPr>
                        <w:pStyle w:val="ResimYazs"/>
                        <w:jc w:val="center"/>
                        <w:rPr>
                          <w:rFonts w:ascii="Times New Roman" w:hAnsi="Times New Roman" w:cs="Times New Roman"/>
                          <w:sz w:val="24"/>
                          <w:szCs w:val="24"/>
                          <w:lang w:eastAsia="tr-TR"/>
                        </w:rPr>
                      </w:pPr>
                      <w:r>
                        <w:rPr>
                          <w:rFonts w:ascii="Times New Roman" w:hAnsi="Times New Roman" w:cs="Times New Roman"/>
                          <w:b w:val="0"/>
                          <w:sz w:val="24"/>
                          <w:szCs w:val="24"/>
                        </w:rPr>
                        <w:t>Şekil 6.</w:t>
                      </w:r>
                      <w:r w:rsidRPr="00467708">
                        <w:rPr>
                          <w:rFonts w:ascii="Times New Roman" w:hAnsi="Times New Roman" w:cs="Times New Roman"/>
                          <w:b w:val="0"/>
                          <w:sz w:val="24"/>
                          <w:szCs w:val="24"/>
                        </w:rPr>
                        <w:fldChar w:fldCharType="begin"/>
                      </w:r>
                      <w:r w:rsidRPr="00467708">
                        <w:rPr>
                          <w:rFonts w:ascii="Times New Roman" w:hAnsi="Times New Roman" w:cs="Times New Roman"/>
                          <w:b w:val="0"/>
                          <w:sz w:val="24"/>
                          <w:szCs w:val="24"/>
                        </w:rPr>
                        <w:instrText xml:space="preserve"> SEQ Şekil_6. \* ARABIC </w:instrText>
                      </w:r>
                      <w:r w:rsidRPr="00467708">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2</w:t>
                      </w:r>
                      <w:r w:rsidRPr="00467708">
                        <w:rPr>
                          <w:rFonts w:ascii="Times New Roman" w:hAnsi="Times New Roman" w:cs="Times New Roman"/>
                          <w:b w:val="0"/>
                          <w:sz w:val="24"/>
                          <w:szCs w:val="24"/>
                        </w:rPr>
                        <w:fldChar w:fldCharType="end"/>
                      </w:r>
                      <w:r w:rsidRPr="00467708">
                        <w:rPr>
                          <w:rFonts w:ascii="Times New Roman" w:hAnsi="Times New Roman" w:cs="Times New Roman"/>
                          <w:b w:val="0"/>
                          <w:sz w:val="24"/>
                          <w:szCs w:val="24"/>
                        </w:rPr>
                        <w:t>.</w:t>
                      </w:r>
                      <w:r w:rsidRPr="00467708">
                        <w:rPr>
                          <w:rFonts w:ascii="Times New Roman" w:hAnsi="Times New Roman" w:cs="Times New Roman"/>
                          <w:sz w:val="24"/>
                          <w:szCs w:val="24"/>
                        </w:rPr>
                        <w:t xml:space="preserve"> </w:t>
                      </w:r>
                      <w:r w:rsidRPr="00467708">
                        <w:rPr>
                          <w:rFonts w:ascii="Times New Roman" w:hAnsi="Times New Roman" w:cs="Times New Roman"/>
                          <w:b w:val="0"/>
                          <w:sz w:val="24"/>
                          <w:szCs w:val="24"/>
                        </w:rPr>
                        <w:t>Nar sosu örneklerine ait HMF kromatogramları-2</w:t>
                      </w:r>
                    </w:p>
                    <w:p w:rsidR="00071445" w:rsidRDefault="00071445" w:rsidP="009768B1"/>
                  </w:txbxContent>
                </v:textbox>
              </v:shape>
            </w:pict>
          </mc:Fallback>
        </mc:AlternateContent>
      </w:r>
    </w:p>
    <w:p w:rsidR="00684EFB" w:rsidRPr="00467708" w:rsidRDefault="00684EFB" w:rsidP="00467708">
      <w:pPr>
        <w:keepNext/>
        <w:jc w:val="center"/>
        <w:rPr>
          <w:rFonts w:cs="Times New Roman"/>
          <w:szCs w:val="24"/>
          <w:lang w:eastAsia="tr-TR"/>
        </w:rPr>
      </w:pPr>
    </w:p>
    <w:p w:rsidR="00763042" w:rsidRDefault="009768B1" w:rsidP="007D5220">
      <w:pPr>
        <w:keepNext/>
        <w:jc w:val="center"/>
      </w:pPr>
      <w:r>
        <w:rPr>
          <w:rFonts w:cs="Times New Roman"/>
          <w:b/>
          <w:noProof/>
          <w:szCs w:val="24"/>
          <w:lang w:eastAsia="tr-TR"/>
        </w:rPr>
        <mc:AlternateContent>
          <mc:Choice Requires="wps">
            <w:drawing>
              <wp:anchor distT="0" distB="0" distL="114300" distR="114300" simplePos="0" relativeHeight="251683840" behindDoc="0" locked="0" layoutInCell="1" allowOverlap="1" wp14:anchorId="75F0C47F" wp14:editId="30AF2E7B">
                <wp:simplePos x="0" y="0"/>
                <wp:positionH relativeFrom="column">
                  <wp:posOffset>2924810</wp:posOffset>
                </wp:positionH>
                <wp:positionV relativeFrom="paragraph">
                  <wp:posOffset>4411980</wp:posOffset>
                </wp:positionV>
                <wp:extent cx="5882640" cy="259080"/>
                <wp:effectExtent l="0" t="7620" r="15240" b="15240"/>
                <wp:wrapNone/>
                <wp:docPr id="1072" name="Metin Kutusu 1072"/>
                <wp:cNvGraphicFramePr/>
                <a:graphic xmlns:a="http://schemas.openxmlformats.org/drawingml/2006/main">
                  <a:graphicData uri="http://schemas.microsoft.com/office/word/2010/wordprocessingShape">
                    <wps:wsp>
                      <wps:cNvSpPr txBox="1"/>
                      <wps:spPr>
                        <a:xfrm rot="16200000">
                          <a:off x="0" y="0"/>
                          <a:ext cx="5882640" cy="259080"/>
                        </a:xfrm>
                        <a:prstGeom prst="rect">
                          <a:avLst/>
                        </a:prstGeom>
                        <a:solidFill>
                          <a:sysClr val="window" lastClr="FFFFFF"/>
                        </a:solidFill>
                        <a:ln w="6350">
                          <a:solidFill>
                            <a:sysClr val="window" lastClr="FFFFFF"/>
                          </a:solidFill>
                        </a:ln>
                        <a:effectLst/>
                      </wps:spPr>
                      <wps:txbx>
                        <w:txbxContent>
                          <w:p w:rsidR="00071445" w:rsidRPr="00763042" w:rsidRDefault="00071445" w:rsidP="009768B1">
                            <w:pPr>
                              <w:pStyle w:val="ResimYazs"/>
                              <w:jc w:val="center"/>
                              <w:rPr>
                                <w:rFonts w:ascii="Times New Roman" w:hAnsi="Times New Roman" w:cs="Times New Roman"/>
                                <w:b w:val="0"/>
                                <w:sz w:val="24"/>
                                <w:szCs w:val="24"/>
                              </w:rPr>
                            </w:pPr>
                            <w:r>
                              <w:rPr>
                                <w:rFonts w:ascii="Times New Roman" w:hAnsi="Times New Roman" w:cs="Times New Roman"/>
                                <w:b w:val="0"/>
                                <w:sz w:val="24"/>
                                <w:szCs w:val="24"/>
                              </w:rPr>
                              <w:t>Şekil 6.</w:t>
                            </w:r>
                            <w:r w:rsidRPr="00763042">
                              <w:rPr>
                                <w:rFonts w:ascii="Times New Roman" w:hAnsi="Times New Roman" w:cs="Times New Roman"/>
                                <w:b w:val="0"/>
                                <w:sz w:val="24"/>
                                <w:szCs w:val="24"/>
                              </w:rPr>
                              <w:fldChar w:fldCharType="begin"/>
                            </w:r>
                            <w:r w:rsidRPr="00763042">
                              <w:rPr>
                                <w:rFonts w:ascii="Times New Roman" w:hAnsi="Times New Roman" w:cs="Times New Roman"/>
                                <w:b w:val="0"/>
                                <w:sz w:val="24"/>
                                <w:szCs w:val="24"/>
                              </w:rPr>
                              <w:instrText xml:space="preserve"> SEQ Şekil_6. \* ARABIC </w:instrText>
                            </w:r>
                            <w:r w:rsidRPr="00763042">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3</w:t>
                            </w:r>
                            <w:r w:rsidRPr="00763042">
                              <w:rPr>
                                <w:rFonts w:ascii="Times New Roman" w:hAnsi="Times New Roman" w:cs="Times New Roman"/>
                                <w:b w:val="0"/>
                                <w:sz w:val="24"/>
                                <w:szCs w:val="24"/>
                              </w:rPr>
                              <w:fldChar w:fldCharType="end"/>
                            </w:r>
                            <w:r w:rsidRPr="00763042">
                              <w:rPr>
                                <w:rFonts w:ascii="Times New Roman" w:hAnsi="Times New Roman" w:cs="Times New Roman"/>
                                <w:b w:val="0"/>
                                <w:sz w:val="24"/>
                                <w:szCs w:val="24"/>
                              </w:rPr>
                              <w:t>. Nar sosu örneklerine ait HMF kromatogramları-3</w:t>
                            </w:r>
                          </w:p>
                          <w:p w:rsidR="00071445" w:rsidRDefault="00071445" w:rsidP="009768B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Metin Kutusu 1072" o:spid="_x0000_s1040" type="#_x0000_t202" style="position:absolute;left:0;text-align:left;margin-left:230.3pt;margin-top:347.4pt;width:463.2pt;height:20.4pt;rotation:-90;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" fillcolor="window" strokecolor="window" strokeweight=".5pt">
                <v:textbox>
                  <w:txbxContent>
                    <w:p w:rsidR="00071445" w:rsidRPr="00763042" w:rsidRDefault="00071445" w:rsidP="009768B1">
                      <w:pPr>
                        <w:pStyle w:val="ResimYazs"/>
                        <w:jc w:val="center"/>
                        <w:rPr>
                          <w:rFonts w:ascii="Times New Roman" w:hAnsi="Times New Roman" w:cs="Times New Roman"/>
                          <w:b w:val="0"/>
                          <w:sz w:val="24"/>
                          <w:szCs w:val="24"/>
                        </w:rPr>
                      </w:pPr>
                      <w:r>
                        <w:rPr>
                          <w:rFonts w:ascii="Times New Roman" w:hAnsi="Times New Roman" w:cs="Times New Roman"/>
                          <w:b w:val="0"/>
                          <w:sz w:val="24"/>
                          <w:szCs w:val="24"/>
                        </w:rPr>
                        <w:t>Şekil 6.</w:t>
                      </w:r>
                      <w:r w:rsidRPr="00763042">
                        <w:rPr>
                          <w:rFonts w:ascii="Times New Roman" w:hAnsi="Times New Roman" w:cs="Times New Roman"/>
                          <w:b w:val="0"/>
                          <w:sz w:val="24"/>
                          <w:szCs w:val="24"/>
                        </w:rPr>
                        <w:fldChar w:fldCharType="begin"/>
                      </w:r>
                      <w:r w:rsidRPr="00763042">
                        <w:rPr>
                          <w:rFonts w:ascii="Times New Roman" w:hAnsi="Times New Roman" w:cs="Times New Roman"/>
                          <w:b w:val="0"/>
                          <w:sz w:val="24"/>
                          <w:szCs w:val="24"/>
                        </w:rPr>
                        <w:instrText xml:space="preserve"> SEQ Şekil_6. \* ARABIC </w:instrText>
                      </w:r>
                      <w:r w:rsidRPr="00763042">
                        <w:rPr>
                          <w:rFonts w:ascii="Times New Roman" w:hAnsi="Times New Roman" w:cs="Times New Roman"/>
                          <w:b w:val="0"/>
                          <w:sz w:val="24"/>
                          <w:szCs w:val="24"/>
                        </w:rPr>
                        <w:fldChar w:fldCharType="separate"/>
                      </w:r>
                      <w:r w:rsidR="00584290">
                        <w:rPr>
                          <w:rFonts w:ascii="Times New Roman" w:hAnsi="Times New Roman" w:cs="Times New Roman"/>
                          <w:b w:val="0"/>
                          <w:noProof/>
                          <w:sz w:val="24"/>
                          <w:szCs w:val="24"/>
                        </w:rPr>
                        <w:t>3</w:t>
                      </w:r>
                      <w:r w:rsidRPr="00763042">
                        <w:rPr>
                          <w:rFonts w:ascii="Times New Roman" w:hAnsi="Times New Roman" w:cs="Times New Roman"/>
                          <w:b w:val="0"/>
                          <w:sz w:val="24"/>
                          <w:szCs w:val="24"/>
                        </w:rPr>
                        <w:fldChar w:fldCharType="end"/>
                      </w:r>
                      <w:r w:rsidRPr="00763042">
                        <w:rPr>
                          <w:rFonts w:ascii="Times New Roman" w:hAnsi="Times New Roman" w:cs="Times New Roman"/>
                          <w:b w:val="0"/>
                          <w:sz w:val="24"/>
                          <w:szCs w:val="24"/>
                        </w:rPr>
                        <w:t>. Nar sosu örneklerine ait HMF kromatogramları-3</w:t>
                      </w:r>
                    </w:p>
                    <w:p w:rsidR="00071445" w:rsidRDefault="00071445" w:rsidP="009768B1"/>
                  </w:txbxContent>
                </v:textbox>
              </v:shape>
            </w:pict>
          </mc:Fallback>
        </mc:AlternateContent>
      </w:r>
      <w:r w:rsidR="00467708">
        <w:rPr>
          <w:rFonts w:cs="Times New Roman"/>
          <w:noProof/>
          <w:lang w:eastAsia="tr-TR"/>
        </w:rPr>
        <w:drawing>
          <wp:inline distT="0" distB="0" distL="0" distR="0" wp14:anchorId="5B3336C4" wp14:editId="56C8F1CA">
            <wp:extent cx="7970520" cy="4998182"/>
            <wp:effectExtent l="317" t="0" r="0" b="0"/>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1-06-10 at 08.57.59.jpeg"/>
                    <pic:cNvPicPr/>
                  </pic:nvPicPr>
                  <pic:blipFill>
                    <a:blip r:embed="rId75">
                      <a:extLst>
                        <a:ext uri="{28A0092B-C50C-407E-A947-70E740481C1C}">
                          <a14:useLocalDpi xmlns:a14="http://schemas.microsoft.com/office/drawing/2010/main" val="0"/>
                        </a:ext>
                      </a:extLst>
                    </a:blip>
                    <a:stretch>
                      <a:fillRect/>
                    </a:stretch>
                  </pic:blipFill>
                  <pic:spPr>
                    <a:xfrm rot="16200000">
                      <a:off x="0" y="0"/>
                      <a:ext cx="7981197" cy="5004877"/>
                    </a:xfrm>
                    <a:prstGeom prst="rect">
                      <a:avLst/>
                    </a:prstGeom>
                  </pic:spPr>
                </pic:pic>
              </a:graphicData>
            </a:graphic>
          </wp:inline>
        </w:drawing>
      </w:r>
    </w:p>
    <w:p w:rsidR="009768B1" w:rsidRDefault="009768B1" w:rsidP="006F3FF6">
      <w:pPr>
        <w:pStyle w:val="Balk1"/>
        <w:numPr>
          <w:ilvl w:val="0"/>
          <w:numId w:val="0"/>
        </w:numPr>
        <w:rPr>
          <w:bCs w:val="0"/>
          <w:szCs w:val="24"/>
        </w:rPr>
      </w:pPr>
      <w:bookmarkStart w:id="156" w:name="_Toc63583797"/>
      <w:bookmarkStart w:id="157" w:name="_Toc77109913"/>
    </w:p>
    <w:p w:rsidR="00E9306A" w:rsidRDefault="00E9306A" w:rsidP="00684EFB">
      <w:pPr>
        <w:pStyle w:val="Balk1"/>
        <w:numPr>
          <w:ilvl w:val="0"/>
          <w:numId w:val="0"/>
        </w:numPr>
        <w:jc w:val="center"/>
        <w:rPr>
          <w:bCs w:val="0"/>
          <w:szCs w:val="24"/>
        </w:rPr>
      </w:pPr>
    </w:p>
    <w:p w:rsidR="007C7709" w:rsidRPr="00C20777" w:rsidRDefault="007C7709" w:rsidP="00684EFB">
      <w:pPr>
        <w:pStyle w:val="Balk1"/>
        <w:numPr>
          <w:ilvl w:val="0"/>
          <w:numId w:val="0"/>
        </w:numPr>
        <w:jc w:val="center"/>
        <w:rPr>
          <w:bCs w:val="0"/>
          <w:szCs w:val="24"/>
        </w:rPr>
      </w:pPr>
      <w:r w:rsidRPr="00C20777">
        <w:rPr>
          <w:bCs w:val="0"/>
          <w:szCs w:val="24"/>
        </w:rPr>
        <w:t>ÖZGEÇMİŞ</w:t>
      </w:r>
      <w:bookmarkEnd w:id="156"/>
      <w:bookmarkEnd w:id="157"/>
    </w:p>
    <w:p w:rsidR="007C7709" w:rsidRPr="009F0B4C" w:rsidRDefault="007C7709" w:rsidP="007C7709">
      <w:pPr>
        <w:rPr>
          <w:rFonts w:cs="Times New Roman"/>
          <w:lang w:eastAsia="tr-TR"/>
        </w:rPr>
      </w:pPr>
    </w:p>
    <w:p w:rsidR="007C7709" w:rsidRPr="009F0B4C" w:rsidRDefault="0030304A" w:rsidP="007C7709">
      <w:pPr>
        <w:rPr>
          <w:rFonts w:cs="Times New Roman"/>
          <w:szCs w:val="24"/>
          <w:lang w:eastAsia="tr-TR"/>
        </w:rPr>
      </w:pPr>
      <w:r>
        <w:rPr>
          <w:rFonts w:cs="Times New Roman"/>
          <w:szCs w:val="24"/>
          <w:lang w:eastAsia="tr-TR"/>
        </w:rPr>
        <w:t xml:space="preserve">Yunus Emre KAMIŞ, </w:t>
      </w:r>
      <w:r w:rsidR="007C7709" w:rsidRPr="009F0B4C">
        <w:rPr>
          <w:rFonts w:cs="Times New Roman"/>
          <w:szCs w:val="24"/>
          <w:lang w:eastAsia="tr-TR"/>
        </w:rPr>
        <w:t xml:space="preserve">2010 yılında </w:t>
      </w:r>
      <w:r w:rsidR="00DD17DE">
        <w:rPr>
          <w:rFonts w:cs="Times New Roman"/>
          <w:szCs w:val="24"/>
          <w:lang w:eastAsia="tr-TR"/>
        </w:rPr>
        <w:t xml:space="preserve">Halitpaşa </w:t>
      </w:r>
      <w:r w:rsidR="005B5A07" w:rsidRPr="009F0B4C">
        <w:rPr>
          <w:rFonts w:cs="Times New Roman"/>
          <w:szCs w:val="24"/>
          <w:lang w:eastAsia="tr-TR"/>
        </w:rPr>
        <w:t>ilköğretim okulunda ilköğretim ve ortaöğretimini</w:t>
      </w:r>
      <w:r w:rsidR="007C7709" w:rsidRPr="009F0B4C">
        <w:rPr>
          <w:rFonts w:cs="Times New Roman"/>
          <w:szCs w:val="24"/>
          <w:lang w:eastAsia="tr-TR"/>
        </w:rPr>
        <w:t xml:space="preserve">, 2014 yılında </w:t>
      </w:r>
      <w:r w:rsidR="00DD17DE">
        <w:rPr>
          <w:rFonts w:cs="Times New Roman"/>
          <w:szCs w:val="24"/>
          <w:lang w:eastAsia="tr-TR"/>
        </w:rPr>
        <w:t>Yusufeli Çok Programlı</w:t>
      </w:r>
      <w:r w:rsidR="007C7709" w:rsidRPr="009F0B4C">
        <w:rPr>
          <w:rFonts w:cs="Times New Roman"/>
          <w:szCs w:val="24"/>
          <w:lang w:val="en-US"/>
        </w:rPr>
        <w:t xml:space="preserve"> Lisesi’nde lise öğrenimini </w:t>
      </w:r>
      <w:r w:rsidR="00DD17DE">
        <w:rPr>
          <w:rFonts w:cs="Times New Roman"/>
          <w:szCs w:val="24"/>
          <w:lang w:val="en-US"/>
        </w:rPr>
        <w:t xml:space="preserve">tamamladı. </w:t>
      </w:r>
      <w:proofErr w:type="gramStart"/>
      <w:r w:rsidR="00DD17DE">
        <w:rPr>
          <w:rFonts w:cs="Times New Roman"/>
          <w:szCs w:val="24"/>
          <w:lang w:val="en-US"/>
        </w:rPr>
        <w:t>2015</w:t>
      </w:r>
      <w:r w:rsidR="005B5A07" w:rsidRPr="009F0B4C">
        <w:rPr>
          <w:rFonts w:cs="Times New Roman"/>
          <w:szCs w:val="24"/>
          <w:lang w:val="en-US"/>
        </w:rPr>
        <w:t xml:space="preserve"> ‘de Gümüşhane Ün</w:t>
      </w:r>
      <w:r w:rsidR="007C7709" w:rsidRPr="009F0B4C">
        <w:rPr>
          <w:rFonts w:cs="Times New Roman"/>
          <w:szCs w:val="24"/>
          <w:lang w:val="en-US"/>
        </w:rPr>
        <w:t>iversitesi Gıda Mühendi</w:t>
      </w:r>
      <w:r w:rsidR="00DD17DE">
        <w:rPr>
          <w:rFonts w:cs="Times New Roman"/>
          <w:szCs w:val="24"/>
          <w:lang w:val="en-US"/>
        </w:rPr>
        <w:t>sliği Bölümü’ nü kazandı ve 2019 yılında mezun oldu.</w:t>
      </w:r>
      <w:proofErr w:type="gramEnd"/>
      <w:r w:rsidR="00DD17DE">
        <w:rPr>
          <w:rFonts w:cs="Times New Roman"/>
          <w:szCs w:val="24"/>
          <w:lang w:val="en-US"/>
        </w:rPr>
        <w:t xml:space="preserve">  </w:t>
      </w:r>
      <w:proofErr w:type="gramStart"/>
      <w:r w:rsidR="00DD17DE">
        <w:rPr>
          <w:rFonts w:cs="Times New Roman"/>
          <w:szCs w:val="24"/>
          <w:lang w:val="en-US"/>
        </w:rPr>
        <w:t>21.01.2020</w:t>
      </w:r>
      <w:r w:rsidR="007C7709" w:rsidRPr="009F0B4C">
        <w:rPr>
          <w:rFonts w:cs="Times New Roman"/>
          <w:szCs w:val="24"/>
          <w:lang w:val="en-US"/>
        </w:rPr>
        <w:t xml:space="preserve"> de Gümüşhane Üniversitesi, Fen Bilimleri Enstitüsü, Gıda Anabilim Dalı’nda Yüksek Lisans eğitimine başladı.</w:t>
      </w:r>
      <w:proofErr w:type="gramEnd"/>
      <w:r w:rsidR="007C7709" w:rsidRPr="009F0B4C">
        <w:rPr>
          <w:rFonts w:cs="Times New Roman"/>
          <w:szCs w:val="24"/>
          <w:lang w:val="en-US"/>
        </w:rPr>
        <w:t xml:space="preserve"> </w:t>
      </w:r>
      <w:proofErr w:type="gramStart"/>
      <w:r w:rsidR="007C7709" w:rsidRPr="009F0B4C">
        <w:rPr>
          <w:rFonts w:cs="Times New Roman"/>
          <w:szCs w:val="24"/>
          <w:lang w:val="en-US"/>
        </w:rPr>
        <w:t>Yüksek Lisans eğitimine halen devam etmektedir.</w:t>
      </w:r>
      <w:proofErr w:type="gramEnd"/>
    </w:p>
    <w:p w:rsidR="00DE0E43" w:rsidRPr="009F0B4C" w:rsidRDefault="006977FC" w:rsidP="003C4739">
      <w:pPr>
        <w:rPr>
          <w:rFonts w:cs="Times New Roman"/>
          <w:color w:val="auto"/>
          <w:lang w:eastAsia="tr-TR"/>
        </w:rPr>
      </w:pPr>
      <w:r w:rsidRPr="009F0B4C">
        <w:rPr>
          <w:rFonts w:cs="Times New Roman"/>
          <w:noProof/>
          <w:color w:val="auto"/>
          <w:szCs w:val="24"/>
          <w:lang w:eastAsia="tr-TR"/>
        </w:rPr>
        <mc:AlternateContent>
          <mc:Choice Requires="wps">
            <w:drawing>
              <wp:anchor distT="0" distB="0" distL="114300" distR="114300" simplePos="0" relativeHeight="251661312" behindDoc="0" locked="0" layoutInCell="1" allowOverlap="1" wp14:anchorId="068B9886" wp14:editId="6659C694">
                <wp:simplePos x="0" y="0"/>
                <wp:positionH relativeFrom="column">
                  <wp:posOffset>2374900</wp:posOffset>
                </wp:positionH>
                <wp:positionV relativeFrom="paragraph">
                  <wp:posOffset>485775</wp:posOffset>
                </wp:positionV>
                <wp:extent cx="895350" cy="368300"/>
                <wp:effectExtent l="0" t="0" r="0" b="0"/>
                <wp:wrapNone/>
                <wp:docPr id="31" name="Dikdörtgen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 cy="3683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E215AEC" id="Dikdörtgen 31" o:spid="_x0000_s1026" style="position:absolute;margin-left:187pt;margin-top:38.25pt;width:70.5pt;height:2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" fillcolor="white [3212]" stroked="f" strokeweight="2pt"/>
            </w:pict>
          </mc:Fallback>
        </mc:AlternateContent>
      </w:r>
      <w:r w:rsidRPr="009F0B4C">
        <w:rPr>
          <w:rFonts w:cs="Times New Roman"/>
          <w:noProof/>
          <w:color w:val="auto"/>
          <w:szCs w:val="24"/>
          <w:lang w:eastAsia="tr-TR"/>
        </w:rPr>
        <mc:AlternateContent>
          <mc:Choice Requires="wps">
            <w:drawing>
              <wp:anchor distT="0" distB="0" distL="114300" distR="114300" simplePos="0" relativeHeight="251662336" behindDoc="0" locked="0" layoutInCell="1" allowOverlap="1" wp14:anchorId="6F2D2850" wp14:editId="1D241155">
                <wp:simplePos x="0" y="0"/>
                <wp:positionH relativeFrom="column">
                  <wp:posOffset>2311400</wp:posOffset>
                </wp:positionH>
                <wp:positionV relativeFrom="paragraph">
                  <wp:posOffset>8197850</wp:posOffset>
                </wp:positionV>
                <wp:extent cx="895350" cy="368300"/>
                <wp:effectExtent l="0" t="0" r="0" b="0"/>
                <wp:wrapNone/>
                <wp:docPr id="32" name="Dikdörtgen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 cy="3683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F5C4F0F" id="Dikdörtgen 32" o:spid="_x0000_s1026" style="position:absolute;margin-left:182pt;margin-top:645.5pt;width:70.5pt;height:2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" fillcolor="white [3212]" stroked="f" strokeweight="2pt"/>
            </w:pict>
          </mc:Fallback>
        </mc:AlternateContent>
      </w:r>
    </w:p>
    <w:sectPr w:rsidR="00DE0E43" w:rsidRPr="009F0B4C" w:rsidSect="009D120C">
      <w:pgSz w:w="11906" w:h="16838"/>
      <w:pgMar w:top="1701" w:right="1276" w:bottom="1418" w:left="1701" w:header="709" w:footer="709"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E648048" w15:done="0"/>
  <w15:commentEx w15:paraId="6A684394" w15:done="0"/>
  <w15:commentEx w15:paraId="0F567CA2" w15:done="0"/>
  <w15:commentEx w15:paraId="0087770B" w15:done="0"/>
  <w15:commentEx w15:paraId="3B74DA01" w15:done="0"/>
  <w15:commentEx w15:paraId="67432CCB" w15:done="0"/>
  <w15:commentEx w15:paraId="457C0B30" w15:done="0"/>
  <w15:commentEx w15:paraId="00A81BF4" w15:done="0"/>
  <w15:commentEx w15:paraId="6AADF4F7" w15:done="0"/>
  <w15:commentEx w15:paraId="2D7AED4A" w15:done="0"/>
  <w15:commentEx w15:paraId="43496E83" w15:done="0"/>
  <w15:commentEx w15:paraId="1EF031DE" w15:done="0"/>
  <w15:commentEx w15:paraId="74EE4F78" w15:done="0"/>
  <w15:commentEx w15:paraId="1E4CB813" w15:done="0"/>
  <w15:commentEx w15:paraId="701008D2" w15:done="0"/>
  <w15:commentEx w15:paraId="6F2C6A5C" w15:done="0"/>
  <w15:commentEx w15:paraId="4A3D2841" w15:done="0"/>
  <w15:commentEx w15:paraId="489826A6" w15:done="0"/>
  <w15:commentEx w15:paraId="66AEB0AD" w15:done="0"/>
  <w15:commentEx w15:paraId="7BAA3717" w15:done="0"/>
  <w15:commentEx w15:paraId="659573F8" w15:done="0"/>
  <w15:commentEx w15:paraId="52905126" w15:done="0"/>
  <w15:commentEx w15:paraId="6DBBCA3F" w15:done="0"/>
  <w15:commentEx w15:paraId="59811F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764A7C" w16cex:dateUtc="2021-06-17T19:26:00Z"/>
  <w16cex:commentExtensible w16cex:durableId="24771BF0" w16cex:dateUtc="2021-06-18T10:19:00Z"/>
  <w16cex:commentExtensible w16cex:durableId="24771C51" w16cex:dateUtc="2021-06-18T10:21:00Z"/>
  <w16cex:commentExtensible w16cex:durableId="24772042" w16cex:dateUtc="2021-06-18T10:38:00Z"/>
  <w16cex:commentExtensible w16cex:durableId="2477204A" w16cex:dateUtc="2021-06-18T10:38:00Z"/>
  <w16cex:commentExtensible w16cex:durableId="2477C803" w16cex:dateUtc="2021-06-18T22:33:00Z"/>
  <w16cex:commentExtensible w16cex:durableId="2477CEDB" w16cex:dateUtc="2021-06-18T23:03:00Z"/>
  <w16cex:commentExtensible w16cex:durableId="2477CFFC" w16cex:dateUtc="2021-06-18T23:07:00Z"/>
  <w16cex:commentExtensible w16cex:durableId="2477D0EA" w16cex:dateUtc="2021-06-18T23:11:00Z"/>
  <w16cex:commentExtensible w16cex:durableId="2477D2B5" w16cex:dateUtc="2021-06-18T23:19:00Z"/>
  <w16cex:commentExtensible w16cex:durableId="24782C0E" w16cex:dateUtc="2021-06-19T05:40:00Z"/>
  <w16cex:commentExtensible w16cex:durableId="2478D309" w16cex:dateUtc="2021-06-19T17:33:00Z"/>
  <w16cex:commentExtensible w16cex:durableId="24782FCE" w16cex:dateUtc="2021-06-19T05:56:00Z"/>
  <w16cex:commentExtensible w16cex:durableId="2478CBD9" w16cex:dateUtc="2021-06-19T17:02:00Z"/>
  <w16cex:commentExtensible w16cex:durableId="2478DEB8" w16cex:dateUtc="2021-06-19T18:23:00Z"/>
  <w16cex:commentExtensible w16cex:durableId="2478E8BF" w16cex:dateUtc="2021-06-19T19:05:00Z"/>
  <w16cex:commentExtensible w16cex:durableId="2478ED9E" w16cex:dateUtc="2021-06-19T19:26:00Z"/>
  <w16cex:commentExtensible w16cex:durableId="24794D99" w16cex:dateUtc="2021-06-20T02:16:00Z"/>
  <w16cex:commentExtensible w16cex:durableId="247952F2" w16cex:dateUtc="2021-06-20T02:38:00Z"/>
  <w16cex:commentExtensible w16cex:durableId="247953E9" w16cex:dateUtc="2021-06-20T02:43:00Z"/>
  <w16cex:commentExtensible w16cex:durableId="2479540C" w16cex:dateUtc="2021-06-20T02:43:00Z"/>
  <w16cex:commentExtensible w16cex:durableId="247954C1" w16cex:dateUtc="2021-06-20T02:46:00Z"/>
  <w16cex:commentExtensible w16cex:durableId="247956BB" w16cex:dateUtc="2021-06-20T02:55:00Z"/>
  <w16cex:commentExtensible w16cex:durableId="24795826" w16cex:dateUtc="2021-06-20T03: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E648048" w16cid:durableId="24764A7C"/>
  <w16cid:commentId w16cid:paraId="6A684394" w16cid:durableId="24771BF0"/>
  <w16cid:commentId w16cid:paraId="0F567CA2" w16cid:durableId="24771C51"/>
  <w16cid:commentId w16cid:paraId="0087770B" w16cid:durableId="24772042"/>
  <w16cid:commentId w16cid:paraId="3B74DA01" w16cid:durableId="2477204A"/>
  <w16cid:commentId w16cid:paraId="67432CCB" w16cid:durableId="2477C803"/>
  <w16cid:commentId w16cid:paraId="457C0B30" w16cid:durableId="2477CEDB"/>
  <w16cid:commentId w16cid:paraId="00A81BF4" w16cid:durableId="2477CFFC"/>
  <w16cid:commentId w16cid:paraId="6AADF4F7" w16cid:durableId="2477D0EA"/>
  <w16cid:commentId w16cid:paraId="2D7AED4A" w16cid:durableId="2477D2B5"/>
  <w16cid:commentId w16cid:paraId="43496E83" w16cid:durableId="24782C0E"/>
  <w16cid:commentId w16cid:paraId="1EF031DE" w16cid:durableId="2478D309"/>
  <w16cid:commentId w16cid:paraId="74EE4F78" w16cid:durableId="24782FCE"/>
  <w16cid:commentId w16cid:paraId="1E4CB813" w16cid:durableId="2478CBD9"/>
  <w16cid:commentId w16cid:paraId="701008D2" w16cid:durableId="2478DEB8"/>
  <w16cid:commentId w16cid:paraId="6F2C6A5C" w16cid:durableId="2478E8BF"/>
  <w16cid:commentId w16cid:paraId="4A3D2841" w16cid:durableId="2478ED9E"/>
  <w16cid:commentId w16cid:paraId="489826A6" w16cid:durableId="24794D99"/>
  <w16cid:commentId w16cid:paraId="66AEB0AD" w16cid:durableId="247952F2"/>
  <w16cid:commentId w16cid:paraId="7BAA3717" w16cid:durableId="247953E9"/>
  <w16cid:commentId w16cid:paraId="659573F8" w16cid:durableId="2479540C"/>
  <w16cid:commentId w16cid:paraId="52905126" w16cid:durableId="247954C1"/>
  <w16cid:commentId w16cid:paraId="6DBBCA3F" w16cid:durableId="247956BB"/>
  <w16cid:commentId w16cid:paraId="59811F32" w16cid:durableId="2479582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C131F" w:rsidRDefault="004C131F" w:rsidP="00FE6A04">
      <w:pPr>
        <w:spacing w:line="240" w:lineRule="auto"/>
      </w:pPr>
      <w:r>
        <w:separator/>
      </w:r>
    </w:p>
  </w:endnote>
  <w:endnote w:type="continuationSeparator" w:id="0">
    <w:p w:rsidR="004C131F" w:rsidRDefault="004C131F" w:rsidP="00FE6A0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ahoma">
    <w:panose1 w:val="020B0604030504040204"/>
    <w:charset w:val="A2"/>
    <w:family w:val="swiss"/>
    <w:pitch w:val="variable"/>
    <w:sig w:usb0="E1002EFF" w:usb1="C000605B" w:usb2="00000029" w:usb3="00000000" w:csb0="000101FF" w:csb1="00000000"/>
  </w:font>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imesNewRoman,Bold">
    <w:altName w:val="Yu Gothic UI"/>
    <w:panose1 w:val="00000000000000000000"/>
    <w:charset w:val="80"/>
    <w:family w:val="auto"/>
    <w:notTrueType/>
    <w:pitch w:val="default"/>
    <w:sig w:usb0="00000000" w:usb1="08070000" w:usb2="00000010" w:usb3="00000000" w:csb0="00020000" w:csb1="00000000"/>
  </w:font>
  <w:font w:name="Cambria">
    <w:panose1 w:val="02040503050406030204"/>
    <w:charset w:val="A2"/>
    <w:family w:val="roman"/>
    <w:pitch w:val="variable"/>
    <w:sig w:usb0="E00006FF" w:usb1="420024FF" w:usb2="02000000" w:usb3="00000000" w:csb0="0000019F" w:csb1="00000000"/>
  </w:font>
  <w:font w:name="TimesNewRoman">
    <w:altName w:val="Yu Gothic UI"/>
    <w:panose1 w:val="00000000000000000000"/>
    <w:charset w:val="80"/>
    <w:family w:val="auto"/>
    <w:notTrueType/>
    <w:pitch w:val="default"/>
    <w:sig w:usb0="00000000" w:usb1="08070000" w:usb2="00000010" w:usb3="00000000" w:csb0="00020010" w:csb1="00000000"/>
  </w:font>
  <w:font w:name="TimesNewRomanPSMT">
    <w:altName w:val="Microsoft JhengHei"/>
    <w:panose1 w:val="00000000000000000000"/>
    <w:charset w:val="00"/>
    <w:family w:val="roman"/>
    <w:notTrueType/>
    <w:pitch w:val="default"/>
    <w:sig w:usb0="00000003" w:usb1="08070000" w:usb2="00000010" w:usb3="00000000" w:csb0="00020001" w:csb1="00000000"/>
  </w:font>
  <w:font w:name="Arial">
    <w:panose1 w:val="020B0604020202020204"/>
    <w:charset w:val="A2"/>
    <w:family w:val="swiss"/>
    <w:pitch w:val="variable"/>
    <w:sig w:usb0="E0002EFF" w:usb1="C000785B" w:usb2="00000009" w:usb3="00000000" w:csb0="000001FF" w:csb1="00000000"/>
  </w:font>
  <w:font w:name="Arial+2">
    <w:altName w:val="Times New Roman"/>
    <w:panose1 w:val="00000000000000000000"/>
    <w:charset w:val="00"/>
    <w:family w:val="roman"/>
    <w:notTrueType/>
    <w:pitch w:val="default"/>
  </w:font>
  <w:font w:name="ヒラギノ明朝 Pro W3">
    <w:altName w:val="Yu Gothic UI"/>
    <w:panose1 w:val="00000000000000000000"/>
    <w:charset w:val="80"/>
    <w:family w:val="auto"/>
    <w:notTrueType/>
    <w:pitch w:val="variable"/>
    <w:sig w:usb0="00000001" w:usb1="08070000" w:usb2="00000010" w:usb3="00000000" w:csb0="00020000" w:csb1="00000000"/>
  </w:font>
  <w:font w:name="Times">
    <w:panose1 w:val="02020603050405020304"/>
    <w:charset w:val="00"/>
    <w:family w:val="roman"/>
    <w:notTrueType/>
    <w:pitch w:val="variable"/>
    <w:sig w:usb0="00000003" w:usb1="00000000" w:usb2="00000000" w:usb3="00000000" w:csb0="00000001" w:csb1="00000000"/>
  </w:font>
  <w:font w:name="HelveticaOTF">
    <w:altName w:val="Arial"/>
    <w:panose1 w:val="00000000000000000000"/>
    <w:charset w:val="A2"/>
    <w:family w:val="swiss"/>
    <w:notTrueType/>
    <w:pitch w:val="default"/>
    <w:sig w:usb0="00000005" w:usb1="00000000" w:usb2="00000000" w:usb3="00000000" w:csb0="00000010"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PS-BoldMT">
    <w:altName w:val="MS Mincho"/>
    <w:panose1 w:val="00000000000000000000"/>
    <w:charset w:val="80"/>
    <w:family w:val="auto"/>
    <w:notTrueType/>
    <w:pitch w:val="default"/>
    <w:sig w:usb0="00000000" w:usb1="08070000" w:usb2="00000010" w:usb3="00000000" w:csb0="00020000" w:csb1="00000000"/>
  </w:font>
  <w:font w:name="Calibri Light">
    <w:panose1 w:val="020F0302020204030204"/>
    <w:charset w:val="A2"/>
    <w:family w:val="swiss"/>
    <w:pitch w:val="variable"/>
    <w:sig w:usb0="E4002EFF" w:usb1="C000247B" w:usb2="00000009" w:usb3="00000000" w:csb0="000001FF" w:csb1="00000000"/>
  </w:font>
  <w:font w:name="Helvetica">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1445" w:rsidRDefault="004C131F">
    <w:pPr>
      <w:pStyle w:val="Altbilgi"/>
      <w:jc w:val="center"/>
    </w:pPr>
    <w:sdt>
      <w:sdtPr>
        <w:id w:val="-987562472"/>
        <w:docPartObj>
          <w:docPartGallery w:val="Page Numbers (Bottom of Page)"/>
          <w:docPartUnique/>
        </w:docPartObj>
      </w:sdtPr>
      <w:sdtEndPr/>
      <w:sdtContent>
        <w:r w:rsidR="00071445">
          <w:fldChar w:fldCharType="begin"/>
        </w:r>
        <w:r w:rsidR="00071445">
          <w:instrText>PAGE   \* MERGEFORMAT</w:instrText>
        </w:r>
        <w:r w:rsidR="00071445">
          <w:fldChar w:fldCharType="separate"/>
        </w:r>
        <w:r w:rsidR="00584290">
          <w:rPr>
            <w:noProof/>
          </w:rPr>
          <w:t>I</w:t>
        </w:r>
        <w:r w:rsidR="00071445">
          <w:fldChar w:fldCharType="end"/>
        </w:r>
      </w:sdtContent>
    </w:sdt>
  </w:p>
  <w:p w:rsidR="00071445" w:rsidRDefault="00071445" w:rsidP="0084315F">
    <w:pPr>
      <w:pStyle w:val="Altbilgi"/>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17870262"/>
      <w:docPartObj>
        <w:docPartGallery w:val="Page Numbers (Bottom of Page)"/>
        <w:docPartUnique/>
      </w:docPartObj>
    </w:sdtPr>
    <w:sdtEndPr/>
    <w:sdtContent>
      <w:p w:rsidR="00071445" w:rsidRDefault="00071445">
        <w:pPr>
          <w:pStyle w:val="Altbilgi"/>
          <w:jc w:val="center"/>
        </w:pPr>
        <w:r>
          <w:fldChar w:fldCharType="begin"/>
        </w:r>
        <w:r>
          <w:instrText>PAGE   \* MERGEFORMAT</w:instrText>
        </w:r>
        <w:r>
          <w:fldChar w:fldCharType="separate"/>
        </w:r>
        <w:r>
          <w:rPr>
            <w:noProof/>
          </w:rPr>
          <w:t>1</w:t>
        </w:r>
        <w:r>
          <w:rPr>
            <w:noProof/>
          </w:rPr>
          <w:fldChar w:fldCharType="end"/>
        </w:r>
      </w:p>
    </w:sdtContent>
  </w:sdt>
  <w:p w:rsidR="00071445" w:rsidRDefault="0007144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C131F" w:rsidRDefault="004C131F" w:rsidP="00FE6A04">
      <w:pPr>
        <w:spacing w:line="240" w:lineRule="auto"/>
      </w:pPr>
      <w:r>
        <w:separator/>
      </w:r>
    </w:p>
  </w:footnote>
  <w:footnote w:type="continuationSeparator" w:id="0">
    <w:p w:rsidR="004C131F" w:rsidRDefault="004C131F" w:rsidP="00FE6A04">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CF01C5"/>
    <w:multiLevelType w:val="multilevel"/>
    <w:tmpl w:val="1B0E2660"/>
    <w:lvl w:ilvl="0">
      <w:start w:val="1"/>
      <w:numFmt w:val="decimal"/>
      <w:pStyle w:val="KYB"/>
      <w:lvlText w:val="%1."/>
      <w:lvlJc w:val="left"/>
      <w:pPr>
        <w:tabs>
          <w:tab w:val="num" w:pos="360"/>
        </w:tabs>
        <w:ind w:left="360" w:hanging="360"/>
      </w:pPr>
      <w:rPr>
        <w:rFonts w:ascii="Tahoma" w:hAnsi="Tahoma" w:hint="default"/>
        <w:b/>
        <w:i w:val="0"/>
        <w:sz w:val="18"/>
        <w:szCs w:val="18"/>
      </w:rPr>
    </w:lvl>
    <w:lvl w:ilvl="1">
      <w:start w:val="1"/>
      <w:numFmt w:val="decimal"/>
      <w:lvlText w:val="%1.%2."/>
      <w:lvlJc w:val="left"/>
      <w:pPr>
        <w:tabs>
          <w:tab w:val="num" w:pos="1060"/>
        </w:tabs>
        <w:ind w:left="0" w:firstLine="340"/>
      </w:pPr>
      <w:rPr>
        <w:rFonts w:ascii="Tahoma" w:hAnsi="Tahoma" w:hint="default"/>
        <w:b/>
        <w:i w:val="0"/>
        <w:sz w:val="18"/>
        <w:szCs w:val="18"/>
      </w:rPr>
    </w:lvl>
    <w:lvl w:ilvl="2">
      <w:start w:val="1"/>
      <w:numFmt w:val="decimal"/>
      <w:lvlText w:val="%1.%2.%3."/>
      <w:lvlJc w:val="left"/>
      <w:pPr>
        <w:tabs>
          <w:tab w:val="num" w:pos="1590"/>
        </w:tabs>
        <w:ind w:left="0" w:firstLine="510"/>
      </w:pPr>
      <w:rPr>
        <w:rFonts w:ascii="Tahoma" w:hAnsi="Tahoma" w:hint="default"/>
        <w:b/>
        <w:i w:val="0"/>
        <w:sz w:val="18"/>
        <w:szCs w:val="18"/>
      </w:rPr>
    </w:lvl>
    <w:lvl w:ilvl="3">
      <w:start w:val="1"/>
      <w:numFmt w:val="decimal"/>
      <w:lvlText w:val="%1.%2.%3.%4."/>
      <w:lvlJc w:val="left"/>
      <w:pPr>
        <w:tabs>
          <w:tab w:val="num" w:pos="1760"/>
        </w:tabs>
        <w:ind w:left="0" w:firstLine="680"/>
      </w:pPr>
      <w:rPr>
        <w:rFonts w:ascii="Tahoma" w:hAnsi="Tahoma" w:hint="default"/>
        <w:b/>
        <w:i w:val="0"/>
        <w:color w:val="auto"/>
        <w:sz w:val="18"/>
        <w:szCs w:val="18"/>
      </w:rPr>
    </w:lvl>
    <w:lvl w:ilvl="4">
      <w:start w:val="1"/>
      <w:numFmt w:val="decimal"/>
      <w:lvlText w:val="%1.%2.%3.%4.%5."/>
      <w:lvlJc w:val="left"/>
      <w:pPr>
        <w:tabs>
          <w:tab w:val="num" w:pos="2291"/>
        </w:tabs>
        <w:ind w:left="0" w:firstLine="851"/>
      </w:pPr>
      <w:rPr>
        <w:rFonts w:ascii="Tahoma" w:hAnsi="Tahoma" w:hint="default"/>
        <w:b/>
        <w:i w:val="0"/>
        <w:sz w:val="22"/>
      </w:rPr>
    </w:lvl>
    <w:lvl w:ilvl="5">
      <w:start w:val="1"/>
      <w:numFmt w:val="decimal"/>
      <w:lvlText w:val="%1.%2.%3.%4.%5.%6."/>
      <w:lvlJc w:val="left"/>
      <w:pPr>
        <w:tabs>
          <w:tab w:val="num" w:pos="2880"/>
        </w:tabs>
        <w:ind w:left="2880" w:hanging="1080"/>
      </w:pPr>
      <w:rPr>
        <w:rFonts w:hint="default"/>
        <w:b/>
      </w:rPr>
    </w:lvl>
    <w:lvl w:ilvl="6">
      <w:start w:val="1"/>
      <w:numFmt w:val="decimal"/>
      <w:lvlText w:val="%1.%2.%3.%4.%5.%6.%7."/>
      <w:lvlJc w:val="left"/>
      <w:pPr>
        <w:tabs>
          <w:tab w:val="num" w:pos="3600"/>
        </w:tabs>
        <w:ind w:left="3600" w:hanging="1440"/>
      </w:pPr>
      <w:rPr>
        <w:rFonts w:hint="default"/>
        <w:b/>
      </w:rPr>
    </w:lvl>
    <w:lvl w:ilvl="7">
      <w:start w:val="1"/>
      <w:numFmt w:val="decimal"/>
      <w:lvlText w:val="%1.%2.%3.%4.%5.%6.%7.%8."/>
      <w:lvlJc w:val="left"/>
      <w:pPr>
        <w:tabs>
          <w:tab w:val="num" w:pos="3960"/>
        </w:tabs>
        <w:ind w:left="3960" w:hanging="1440"/>
      </w:pPr>
      <w:rPr>
        <w:rFonts w:hint="default"/>
        <w:b/>
      </w:rPr>
    </w:lvl>
    <w:lvl w:ilvl="8">
      <w:start w:val="1"/>
      <w:numFmt w:val="decimal"/>
      <w:lvlText w:val="%1.%2.%3.%4.%5.%6.%7.%8.%9."/>
      <w:lvlJc w:val="left"/>
      <w:pPr>
        <w:tabs>
          <w:tab w:val="num" w:pos="4680"/>
        </w:tabs>
        <w:ind w:left="4680" w:hanging="1800"/>
      </w:pPr>
      <w:rPr>
        <w:rFonts w:hint="default"/>
        <w:b/>
      </w:rPr>
    </w:lvl>
  </w:abstractNum>
  <w:abstractNum w:abstractNumId="1">
    <w:nsid w:val="102213C9"/>
    <w:multiLevelType w:val="multilevel"/>
    <w:tmpl w:val="0BE80304"/>
    <w:lvl w:ilvl="0">
      <w:start w:val="1"/>
      <w:numFmt w:val="decimal"/>
      <w:lvlText w:val="%1."/>
      <w:lvlJc w:val="left"/>
      <w:pPr>
        <w:ind w:left="720" w:hanging="360"/>
      </w:pPr>
      <w:rPr>
        <w:rFonts w:hint="default"/>
        <w:b/>
        <w:color w:val="000000" w:themeColor="text1"/>
      </w:rPr>
    </w:lvl>
    <w:lvl w:ilvl="1">
      <w:start w:val="1"/>
      <w:numFmt w:val="decimal"/>
      <w:isLgl/>
      <w:lvlText w:val="%1.%2."/>
      <w:lvlJc w:val="left"/>
      <w:pPr>
        <w:ind w:left="928" w:hanging="360"/>
      </w:pPr>
      <w:rPr>
        <w:rFonts w:hint="default"/>
      </w:rPr>
    </w:lvl>
    <w:lvl w:ilvl="2">
      <w:start w:val="1"/>
      <w:numFmt w:val="decimal"/>
      <w:isLgl/>
      <w:lvlText w:val="%1.%2.%3."/>
      <w:lvlJc w:val="left"/>
      <w:pPr>
        <w:ind w:left="228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
    <w:nsid w:val="158A07E9"/>
    <w:multiLevelType w:val="multilevel"/>
    <w:tmpl w:val="5914C6A4"/>
    <w:lvl w:ilvl="0">
      <w:start w:val="1"/>
      <w:numFmt w:val="decimal"/>
      <w:lvlText w:val="%1."/>
      <w:lvlJc w:val="left"/>
      <w:pPr>
        <w:ind w:left="540" w:hanging="540"/>
      </w:pPr>
      <w:rPr>
        <w:rFonts w:hint="default"/>
      </w:rPr>
    </w:lvl>
    <w:lvl w:ilvl="1">
      <w:start w:val="1"/>
      <w:numFmt w:val="decimal"/>
      <w:lvlText w:val="%1.%2."/>
      <w:lvlJc w:val="left"/>
      <w:pPr>
        <w:ind w:left="899" w:hanging="540"/>
      </w:pPr>
      <w:rPr>
        <w:rFonts w:hint="default"/>
      </w:rPr>
    </w:lvl>
    <w:lvl w:ilvl="2">
      <w:start w:val="2"/>
      <w:numFmt w:val="decimal"/>
      <w:lvlText w:val="%1.%2.%3."/>
      <w:lvlJc w:val="left"/>
      <w:pPr>
        <w:ind w:left="1438" w:hanging="720"/>
      </w:pPr>
      <w:rPr>
        <w:rFonts w:hint="default"/>
      </w:rPr>
    </w:lvl>
    <w:lvl w:ilvl="3">
      <w:start w:val="1"/>
      <w:numFmt w:val="decimal"/>
      <w:lvlText w:val="%1.%2.%3.%4."/>
      <w:lvlJc w:val="left"/>
      <w:pPr>
        <w:ind w:left="1797" w:hanging="720"/>
      </w:pPr>
      <w:rPr>
        <w:rFonts w:hint="default"/>
      </w:rPr>
    </w:lvl>
    <w:lvl w:ilvl="4">
      <w:start w:val="1"/>
      <w:numFmt w:val="decimal"/>
      <w:lvlText w:val="%1.%2.%3.%4.%5."/>
      <w:lvlJc w:val="left"/>
      <w:pPr>
        <w:ind w:left="2516" w:hanging="1080"/>
      </w:pPr>
      <w:rPr>
        <w:rFonts w:hint="default"/>
      </w:rPr>
    </w:lvl>
    <w:lvl w:ilvl="5">
      <w:start w:val="1"/>
      <w:numFmt w:val="decimal"/>
      <w:lvlText w:val="%1.%2.%3.%4.%5.%6."/>
      <w:lvlJc w:val="left"/>
      <w:pPr>
        <w:ind w:left="2875" w:hanging="1080"/>
      </w:pPr>
      <w:rPr>
        <w:rFonts w:hint="default"/>
      </w:rPr>
    </w:lvl>
    <w:lvl w:ilvl="6">
      <w:start w:val="1"/>
      <w:numFmt w:val="decimal"/>
      <w:lvlText w:val="%1.%2.%3.%4.%5.%6.%7."/>
      <w:lvlJc w:val="left"/>
      <w:pPr>
        <w:ind w:left="3594" w:hanging="1440"/>
      </w:pPr>
      <w:rPr>
        <w:rFonts w:hint="default"/>
      </w:rPr>
    </w:lvl>
    <w:lvl w:ilvl="7">
      <w:start w:val="1"/>
      <w:numFmt w:val="decimal"/>
      <w:lvlText w:val="%1.%2.%3.%4.%5.%6.%7.%8."/>
      <w:lvlJc w:val="left"/>
      <w:pPr>
        <w:ind w:left="3953" w:hanging="1440"/>
      </w:pPr>
      <w:rPr>
        <w:rFonts w:hint="default"/>
      </w:rPr>
    </w:lvl>
    <w:lvl w:ilvl="8">
      <w:start w:val="1"/>
      <w:numFmt w:val="decimal"/>
      <w:lvlText w:val="%1.%2.%3.%4.%5.%6.%7.%8.%9."/>
      <w:lvlJc w:val="left"/>
      <w:pPr>
        <w:ind w:left="4672" w:hanging="1800"/>
      </w:pPr>
      <w:rPr>
        <w:rFonts w:hint="default"/>
      </w:rPr>
    </w:lvl>
  </w:abstractNum>
  <w:abstractNum w:abstractNumId="3">
    <w:nsid w:val="244F3261"/>
    <w:multiLevelType w:val="multilevel"/>
    <w:tmpl w:val="E8BC160A"/>
    <w:lvl w:ilvl="0">
      <w:start w:val="1"/>
      <w:numFmt w:val="decimal"/>
      <w:lvlText w:val="%1."/>
      <w:lvlJc w:val="left"/>
      <w:pPr>
        <w:ind w:left="540" w:hanging="540"/>
      </w:pPr>
      <w:rPr>
        <w:rFonts w:hint="default"/>
      </w:rPr>
    </w:lvl>
    <w:lvl w:ilvl="1">
      <w:start w:val="1"/>
      <w:numFmt w:val="decimal"/>
      <w:lvlText w:val="%1.%2."/>
      <w:lvlJc w:val="left"/>
      <w:pPr>
        <w:ind w:left="899" w:hanging="540"/>
      </w:pPr>
      <w:rPr>
        <w:rFonts w:hint="default"/>
      </w:rPr>
    </w:lvl>
    <w:lvl w:ilvl="2">
      <w:start w:val="5"/>
      <w:numFmt w:val="decimal"/>
      <w:lvlText w:val="%1.%2.%3."/>
      <w:lvlJc w:val="left"/>
      <w:pPr>
        <w:ind w:left="1438" w:hanging="720"/>
      </w:pPr>
      <w:rPr>
        <w:rFonts w:hint="default"/>
      </w:rPr>
    </w:lvl>
    <w:lvl w:ilvl="3">
      <w:start w:val="1"/>
      <w:numFmt w:val="decimal"/>
      <w:lvlText w:val="%1.%2.%3.%4."/>
      <w:lvlJc w:val="left"/>
      <w:pPr>
        <w:ind w:left="1797" w:hanging="720"/>
      </w:pPr>
      <w:rPr>
        <w:rFonts w:hint="default"/>
      </w:rPr>
    </w:lvl>
    <w:lvl w:ilvl="4">
      <w:start w:val="1"/>
      <w:numFmt w:val="decimal"/>
      <w:lvlText w:val="%1.%2.%3.%4.%5."/>
      <w:lvlJc w:val="left"/>
      <w:pPr>
        <w:ind w:left="2516" w:hanging="1080"/>
      </w:pPr>
      <w:rPr>
        <w:rFonts w:hint="default"/>
      </w:rPr>
    </w:lvl>
    <w:lvl w:ilvl="5">
      <w:start w:val="1"/>
      <w:numFmt w:val="decimal"/>
      <w:lvlText w:val="%1.%2.%3.%4.%5.%6."/>
      <w:lvlJc w:val="left"/>
      <w:pPr>
        <w:ind w:left="2875" w:hanging="1080"/>
      </w:pPr>
      <w:rPr>
        <w:rFonts w:hint="default"/>
      </w:rPr>
    </w:lvl>
    <w:lvl w:ilvl="6">
      <w:start w:val="1"/>
      <w:numFmt w:val="decimal"/>
      <w:lvlText w:val="%1.%2.%3.%4.%5.%6.%7."/>
      <w:lvlJc w:val="left"/>
      <w:pPr>
        <w:ind w:left="3594" w:hanging="1440"/>
      </w:pPr>
      <w:rPr>
        <w:rFonts w:hint="default"/>
      </w:rPr>
    </w:lvl>
    <w:lvl w:ilvl="7">
      <w:start w:val="1"/>
      <w:numFmt w:val="decimal"/>
      <w:lvlText w:val="%1.%2.%3.%4.%5.%6.%7.%8."/>
      <w:lvlJc w:val="left"/>
      <w:pPr>
        <w:ind w:left="3953" w:hanging="1440"/>
      </w:pPr>
      <w:rPr>
        <w:rFonts w:hint="default"/>
      </w:rPr>
    </w:lvl>
    <w:lvl w:ilvl="8">
      <w:start w:val="1"/>
      <w:numFmt w:val="decimal"/>
      <w:lvlText w:val="%1.%2.%3.%4.%5.%6.%7.%8.%9."/>
      <w:lvlJc w:val="left"/>
      <w:pPr>
        <w:ind w:left="4672" w:hanging="1800"/>
      </w:pPr>
      <w:rPr>
        <w:rFonts w:hint="default"/>
      </w:rPr>
    </w:lvl>
  </w:abstractNum>
  <w:abstractNum w:abstractNumId="4">
    <w:nsid w:val="25F56426"/>
    <w:multiLevelType w:val="hybridMultilevel"/>
    <w:tmpl w:val="8A905356"/>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5">
    <w:nsid w:val="2F2016B2"/>
    <w:multiLevelType w:val="hybridMultilevel"/>
    <w:tmpl w:val="0CD21AD6"/>
    <w:lvl w:ilvl="0" w:tplc="041F000B">
      <w:start w:val="1"/>
      <w:numFmt w:val="bullet"/>
      <w:lvlText w:val=""/>
      <w:lvlJc w:val="left"/>
      <w:pPr>
        <w:ind w:left="928" w:hanging="360"/>
      </w:pPr>
      <w:rPr>
        <w:rFonts w:ascii="Wingdings" w:hAnsi="Wingdings"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6">
    <w:nsid w:val="363125B3"/>
    <w:multiLevelType w:val="multilevel"/>
    <w:tmpl w:val="D6E248B2"/>
    <w:lvl w:ilvl="0">
      <w:start w:val="1"/>
      <w:numFmt w:val="decimal"/>
      <w:lvlText w:val="%1."/>
      <w:lvlJc w:val="left"/>
      <w:pPr>
        <w:ind w:left="540" w:hanging="540"/>
      </w:pPr>
      <w:rPr>
        <w:rFonts w:hint="default"/>
      </w:rPr>
    </w:lvl>
    <w:lvl w:ilvl="1">
      <w:start w:val="1"/>
      <w:numFmt w:val="decimal"/>
      <w:lvlText w:val="%1.%2."/>
      <w:lvlJc w:val="left"/>
      <w:pPr>
        <w:ind w:left="899" w:hanging="540"/>
      </w:pPr>
      <w:rPr>
        <w:rFonts w:hint="default"/>
      </w:rPr>
    </w:lvl>
    <w:lvl w:ilvl="2">
      <w:start w:val="3"/>
      <w:numFmt w:val="decimal"/>
      <w:lvlText w:val="%1.%2.%3."/>
      <w:lvlJc w:val="left"/>
      <w:pPr>
        <w:ind w:left="1438" w:hanging="720"/>
      </w:pPr>
      <w:rPr>
        <w:rFonts w:hint="default"/>
      </w:rPr>
    </w:lvl>
    <w:lvl w:ilvl="3">
      <w:start w:val="1"/>
      <w:numFmt w:val="decimal"/>
      <w:lvlText w:val="%1.%2.%3.%4."/>
      <w:lvlJc w:val="left"/>
      <w:pPr>
        <w:ind w:left="1797" w:hanging="720"/>
      </w:pPr>
      <w:rPr>
        <w:rFonts w:hint="default"/>
      </w:rPr>
    </w:lvl>
    <w:lvl w:ilvl="4">
      <w:start w:val="1"/>
      <w:numFmt w:val="decimal"/>
      <w:lvlText w:val="%1.%2.%3.%4.%5."/>
      <w:lvlJc w:val="left"/>
      <w:pPr>
        <w:ind w:left="2516" w:hanging="1080"/>
      </w:pPr>
      <w:rPr>
        <w:rFonts w:hint="default"/>
      </w:rPr>
    </w:lvl>
    <w:lvl w:ilvl="5">
      <w:start w:val="1"/>
      <w:numFmt w:val="decimal"/>
      <w:lvlText w:val="%1.%2.%3.%4.%5.%6."/>
      <w:lvlJc w:val="left"/>
      <w:pPr>
        <w:ind w:left="2875" w:hanging="1080"/>
      </w:pPr>
      <w:rPr>
        <w:rFonts w:hint="default"/>
      </w:rPr>
    </w:lvl>
    <w:lvl w:ilvl="6">
      <w:start w:val="1"/>
      <w:numFmt w:val="decimal"/>
      <w:lvlText w:val="%1.%2.%3.%4.%5.%6.%7."/>
      <w:lvlJc w:val="left"/>
      <w:pPr>
        <w:ind w:left="3594" w:hanging="1440"/>
      </w:pPr>
      <w:rPr>
        <w:rFonts w:hint="default"/>
      </w:rPr>
    </w:lvl>
    <w:lvl w:ilvl="7">
      <w:start w:val="1"/>
      <w:numFmt w:val="decimal"/>
      <w:lvlText w:val="%1.%2.%3.%4.%5.%6.%7.%8."/>
      <w:lvlJc w:val="left"/>
      <w:pPr>
        <w:ind w:left="3953" w:hanging="1440"/>
      </w:pPr>
      <w:rPr>
        <w:rFonts w:hint="default"/>
      </w:rPr>
    </w:lvl>
    <w:lvl w:ilvl="8">
      <w:start w:val="1"/>
      <w:numFmt w:val="decimal"/>
      <w:lvlText w:val="%1.%2.%3.%4.%5.%6.%7.%8.%9."/>
      <w:lvlJc w:val="left"/>
      <w:pPr>
        <w:ind w:left="4672" w:hanging="1800"/>
      </w:pPr>
      <w:rPr>
        <w:rFonts w:hint="default"/>
      </w:rPr>
    </w:lvl>
  </w:abstractNum>
  <w:abstractNum w:abstractNumId="7">
    <w:nsid w:val="3ABE5D43"/>
    <w:multiLevelType w:val="hybridMultilevel"/>
    <w:tmpl w:val="7DF247FA"/>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8">
    <w:nsid w:val="43A725AE"/>
    <w:multiLevelType w:val="multilevel"/>
    <w:tmpl w:val="0062ED38"/>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nsid w:val="5C9E570A"/>
    <w:multiLevelType w:val="multilevel"/>
    <w:tmpl w:val="D0060544"/>
    <w:lvl w:ilvl="0">
      <w:start w:val="1"/>
      <w:numFmt w:val="decimal"/>
      <w:lvlText w:val="%1."/>
      <w:lvlJc w:val="left"/>
      <w:pPr>
        <w:ind w:left="540" w:hanging="540"/>
      </w:pPr>
      <w:rPr>
        <w:rFonts w:hint="default"/>
      </w:rPr>
    </w:lvl>
    <w:lvl w:ilvl="1">
      <w:start w:val="1"/>
      <w:numFmt w:val="decimal"/>
      <w:lvlText w:val="%1.%2."/>
      <w:lvlJc w:val="left"/>
      <w:pPr>
        <w:ind w:left="899" w:hanging="540"/>
      </w:pPr>
      <w:rPr>
        <w:rFonts w:hint="default"/>
      </w:rPr>
    </w:lvl>
    <w:lvl w:ilvl="2">
      <w:start w:val="4"/>
      <w:numFmt w:val="decimal"/>
      <w:lvlText w:val="%1.%2.%3."/>
      <w:lvlJc w:val="left"/>
      <w:pPr>
        <w:ind w:left="1438" w:hanging="720"/>
      </w:pPr>
      <w:rPr>
        <w:rFonts w:hint="default"/>
      </w:rPr>
    </w:lvl>
    <w:lvl w:ilvl="3">
      <w:start w:val="1"/>
      <w:numFmt w:val="decimal"/>
      <w:lvlText w:val="%1.%2.%3.%4."/>
      <w:lvlJc w:val="left"/>
      <w:pPr>
        <w:ind w:left="1797" w:hanging="720"/>
      </w:pPr>
      <w:rPr>
        <w:rFonts w:hint="default"/>
      </w:rPr>
    </w:lvl>
    <w:lvl w:ilvl="4">
      <w:start w:val="1"/>
      <w:numFmt w:val="decimal"/>
      <w:lvlText w:val="%1.%2.%3.%4.%5."/>
      <w:lvlJc w:val="left"/>
      <w:pPr>
        <w:ind w:left="2516" w:hanging="1080"/>
      </w:pPr>
      <w:rPr>
        <w:rFonts w:hint="default"/>
      </w:rPr>
    </w:lvl>
    <w:lvl w:ilvl="5">
      <w:start w:val="1"/>
      <w:numFmt w:val="decimal"/>
      <w:lvlText w:val="%1.%2.%3.%4.%5.%6."/>
      <w:lvlJc w:val="left"/>
      <w:pPr>
        <w:ind w:left="2875" w:hanging="1080"/>
      </w:pPr>
      <w:rPr>
        <w:rFonts w:hint="default"/>
      </w:rPr>
    </w:lvl>
    <w:lvl w:ilvl="6">
      <w:start w:val="1"/>
      <w:numFmt w:val="decimal"/>
      <w:lvlText w:val="%1.%2.%3.%4.%5.%6.%7."/>
      <w:lvlJc w:val="left"/>
      <w:pPr>
        <w:ind w:left="3594" w:hanging="1440"/>
      </w:pPr>
      <w:rPr>
        <w:rFonts w:hint="default"/>
      </w:rPr>
    </w:lvl>
    <w:lvl w:ilvl="7">
      <w:start w:val="1"/>
      <w:numFmt w:val="decimal"/>
      <w:lvlText w:val="%1.%2.%3.%4.%5.%6.%7.%8."/>
      <w:lvlJc w:val="left"/>
      <w:pPr>
        <w:ind w:left="3953" w:hanging="1440"/>
      </w:pPr>
      <w:rPr>
        <w:rFonts w:hint="default"/>
      </w:rPr>
    </w:lvl>
    <w:lvl w:ilvl="8">
      <w:start w:val="1"/>
      <w:numFmt w:val="decimal"/>
      <w:lvlText w:val="%1.%2.%3.%4.%5.%6.%7.%8.%9."/>
      <w:lvlJc w:val="left"/>
      <w:pPr>
        <w:ind w:left="4672" w:hanging="1800"/>
      </w:pPr>
      <w:rPr>
        <w:rFonts w:hint="default"/>
      </w:rPr>
    </w:lvl>
  </w:abstractNum>
  <w:abstractNum w:abstractNumId="10">
    <w:nsid w:val="6D3967CF"/>
    <w:multiLevelType w:val="multilevel"/>
    <w:tmpl w:val="89F024A2"/>
    <w:lvl w:ilvl="0">
      <w:start w:val="2"/>
      <w:numFmt w:val="decimal"/>
      <w:lvlText w:val="%1."/>
      <w:lvlJc w:val="left"/>
      <w:pPr>
        <w:ind w:left="540" w:hanging="540"/>
      </w:pPr>
      <w:rPr>
        <w:rFonts w:eastAsia="Calibri" w:hint="default"/>
      </w:rPr>
    </w:lvl>
    <w:lvl w:ilvl="1">
      <w:start w:val="6"/>
      <w:numFmt w:val="decimal"/>
      <w:lvlText w:val="%1.%2."/>
      <w:lvlJc w:val="left"/>
      <w:pPr>
        <w:ind w:left="971" w:hanging="540"/>
      </w:pPr>
      <w:rPr>
        <w:rFonts w:eastAsia="Calibri" w:hint="default"/>
      </w:rPr>
    </w:lvl>
    <w:lvl w:ilvl="2">
      <w:start w:val="4"/>
      <w:numFmt w:val="decimal"/>
      <w:lvlText w:val="%1.%2.%3."/>
      <w:lvlJc w:val="left"/>
      <w:pPr>
        <w:ind w:left="1582" w:hanging="720"/>
      </w:pPr>
      <w:rPr>
        <w:rFonts w:eastAsia="Calibri" w:hint="default"/>
      </w:rPr>
    </w:lvl>
    <w:lvl w:ilvl="3">
      <w:start w:val="1"/>
      <w:numFmt w:val="decimal"/>
      <w:lvlText w:val="%1.%2.%3.%4."/>
      <w:lvlJc w:val="left"/>
      <w:pPr>
        <w:ind w:left="2013" w:hanging="720"/>
      </w:pPr>
      <w:rPr>
        <w:rFonts w:eastAsia="Calibri" w:hint="default"/>
      </w:rPr>
    </w:lvl>
    <w:lvl w:ilvl="4">
      <w:start w:val="1"/>
      <w:numFmt w:val="decimal"/>
      <w:lvlText w:val="%1.%2.%3.%4.%5."/>
      <w:lvlJc w:val="left"/>
      <w:pPr>
        <w:ind w:left="2804" w:hanging="1080"/>
      </w:pPr>
      <w:rPr>
        <w:rFonts w:eastAsia="Calibri" w:hint="default"/>
      </w:rPr>
    </w:lvl>
    <w:lvl w:ilvl="5">
      <w:start w:val="1"/>
      <w:numFmt w:val="decimal"/>
      <w:lvlText w:val="%1.%2.%3.%4.%5.%6."/>
      <w:lvlJc w:val="left"/>
      <w:pPr>
        <w:ind w:left="3235" w:hanging="1080"/>
      </w:pPr>
      <w:rPr>
        <w:rFonts w:eastAsia="Calibri" w:hint="default"/>
      </w:rPr>
    </w:lvl>
    <w:lvl w:ilvl="6">
      <w:start w:val="1"/>
      <w:numFmt w:val="decimal"/>
      <w:lvlText w:val="%1.%2.%3.%4.%5.%6.%7."/>
      <w:lvlJc w:val="left"/>
      <w:pPr>
        <w:ind w:left="4026" w:hanging="1440"/>
      </w:pPr>
      <w:rPr>
        <w:rFonts w:eastAsia="Calibri" w:hint="default"/>
      </w:rPr>
    </w:lvl>
    <w:lvl w:ilvl="7">
      <w:start w:val="1"/>
      <w:numFmt w:val="decimal"/>
      <w:lvlText w:val="%1.%2.%3.%4.%5.%6.%7.%8."/>
      <w:lvlJc w:val="left"/>
      <w:pPr>
        <w:ind w:left="4457" w:hanging="1440"/>
      </w:pPr>
      <w:rPr>
        <w:rFonts w:eastAsia="Calibri" w:hint="default"/>
      </w:rPr>
    </w:lvl>
    <w:lvl w:ilvl="8">
      <w:start w:val="1"/>
      <w:numFmt w:val="decimal"/>
      <w:lvlText w:val="%1.%2.%3.%4.%5.%6.%7.%8.%9."/>
      <w:lvlJc w:val="left"/>
      <w:pPr>
        <w:ind w:left="5248" w:hanging="1800"/>
      </w:pPr>
      <w:rPr>
        <w:rFonts w:eastAsia="Calibri" w:hint="default"/>
      </w:rPr>
    </w:lvl>
  </w:abstractNum>
  <w:abstractNum w:abstractNumId="11">
    <w:nsid w:val="716A341A"/>
    <w:multiLevelType w:val="hybridMultilevel"/>
    <w:tmpl w:val="F84C21FC"/>
    <w:lvl w:ilvl="0" w:tplc="30D23E46">
      <w:start w:val="3"/>
      <w:numFmt w:val="bullet"/>
      <w:lvlText w:val="–"/>
      <w:lvlJc w:val="left"/>
      <w:pPr>
        <w:ind w:left="720" w:hanging="360"/>
      </w:pPr>
      <w:rPr>
        <w:rFonts w:ascii="Times New Roman" w:eastAsia="Calibri" w:hAnsi="Times New Roman" w:cs="Times New Roman" w:hint="default"/>
        <w:b/>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12">
    <w:nsid w:val="741A66C9"/>
    <w:multiLevelType w:val="multilevel"/>
    <w:tmpl w:val="04766AA8"/>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2"/>
      <w:numFmt w:val="decimal"/>
      <w:lvlText w:val="%1.%2.%3."/>
      <w:lvlJc w:val="left"/>
      <w:pPr>
        <w:ind w:left="862" w:hanging="720"/>
      </w:pPr>
      <w:rPr>
        <w:rFonts w:hint="default"/>
      </w:rPr>
    </w:lvl>
    <w:lvl w:ilvl="3">
      <w:start w:val="1"/>
      <w:numFmt w:val="decimal"/>
      <w:lvlText w:val="%1.%2.%3.%4."/>
      <w:lvlJc w:val="left"/>
      <w:pPr>
        <w:ind w:left="933"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13">
    <w:nsid w:val="76A559FB"/>
    <w:multiLevelType w:val="hybridMultilevel"/>
    <w:tmpl w:val="6792C2E4"/>
    <w:lvl w:ilvl="0" w:tplc="041F0001">
      <w:start w:val="1"/>
      <w:numFmt w:val="bullet"/>
      <w:lvlText w:val=""/>
      <w:lvlJc w:val="left"/>
      <w:pPr>
        <w:ind w:left="720" w:hanging="360"/>
      </w:pPr>
      <w:rPr>
        <w:rFonts w:ascii="Symbol" w:hAnsi="Symbol" w:hint="default"/>
        <w:b/>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14">
    <w:nsid w:val="791F6E23"/>
    <w:multiLevelType w:val="multilevel"/>
    <w:tmpl w:val="F864C220"/>
    <w:lvl w:ilvl="0">
      <w:start w:val="2"/>
      <w:numFmt w:val="decimal"/>
      <w:lvlText w:val="%1."/>
      <w:lvlJc w:val="left"/>
      <w:pPr>
        <w:ind w:left="540" w:hanging="540"/>
      </w:pPr>
      <w:rPr>
        <w:rFonts w:hint="default"/>
      </w:rPr>
    </w:lvl>
    <w:lvl w:ilvl="1">
      <w:start w:val="6"/>
      <w:numFmt w:val="decimal"/>
      <w:lvlText w:val="%1.%2."/>
      <w:lvlJc w:val="left"/>
      <w:pPr>
        <w:ind w:left="971" w:hanging="540"/>
      </w:pPr>
      <w:rPr>
        <w:rFonts w:hint="default"/>
      </w:rPr>
    </w:lvl>
    <w:lvl w:ilvl="2">
      <w:start w:val="3"/>
      <w:numFmt w:val="decimal"/>
      <w:lvlText w:val="%1.%2.%3."/>
      <w:lvlJc w:val="left"/>
      <w:pPr>
        <w:ind w:left="1582" w:hanging="720"/>
      </w:pPr>
      <w:rPr>
        <w:rFonts w:hint="default"/>
      </w:rPr>
    </w:lvl>
    <w:lvl w:ilvl="3">
      <w:start w:val="1"/>
      <w:numFmt w:val="decimal"/>
      <w:lvlText w:val="%1.%2.%3.%4."/>
      <w:lvlJc w:val="left"/>
      <w:pPr>
        <w:ind w:left="2013" w:hanging="720"/>
      </w:pPr>
      <w:rPr>
        <w:rFonts w:hint="default"/>
      </w:rPr>
    </w:lvl>
    <w:lvl w:ilvl="4">
      <w:start w:val="1"/>
      <w:numFmt w:val="decimal"/>
      <w:lvlText w:val="%1.%2.%3.%4.%5."/>
      <w:lvlJc w:val="left"/>
      <w:pPr>
        <w:ind w:left="2804" w:hanging="1080"/>
      </w:pPr>
      <w:rPr>
        <w:rFonts w:hint="default"/>
      </w:rPr>
    </w:lvl>
    <w:lvl w:ilvl="5">
      <w:start w:val="1"/>
      <w:numFmt w:val="decimal"/>
      <w:lvlText w:val="%1.%2.%3.%4.%5.%6."/>
      <w:lvlJc w:val="left"/>
      <w:pPr>
        <w:ind w:left="3235" w:hanging="1080"/>
      </w:pPr>
      <w:rPr>
        <w:rFonts w:hint="default"/>
      </w:rPr>
    </w:lvl>
    <w:lvl w:ilvl="6">
      <w:start w:val="1"/>
      <w:numFmt w:val="decimal"/>
      <w:lvlText w:val="%1.%2.%3.%4.%5.%6.%7."/>
      <w:lvlJc w:val="left"/>
      <w:pPr>
        <w:ind w:left="4026" w:hanging="1440"/>
      </w:pPr>
      <w:rPr>
        <w:rFonts w:hint="default"/>
      </w:rPr>
    </w:lvl>
    <w:lvl w:ilvl="7">
      <w:start w:val="1"/>
      <w:numFmt w:val="decimal"/>
      <w:lvlText w:val="%1.%2.%3.%4.%5.%6.%7.%8."/>
      <w:lvlJc w:val="left"/>
      <w:pPr>
        <w:ind w:left="4457" w:hanging="1440"/>
      </w:pPr>
      <w:rPr>
        <w:rFonts w:hint="default"/>
      </w:rPr>
    </w:lvl>
    <w:lvl w:ilvl="8">
      <w:start w:val="1"/>
      <w:numFmt w:val="decimal"/>
      <w:lvlText w:val="%1.%2.%3.%4.%5.%6.%7.%8.%9."/>
      <w:lvlJc w:val="left"/>
      <w:pPr>
        <w:ind w:left="5248" w:hanging="1800"/>
      </w:pPr>
      <w:rPr>
        <w:rFonts w:hint="default"/>
      </w:rPr>
    </w:lvl>
  </w:abstractNum>
  <w:abstractNum w:abstractNumId="15">
    <w:nsid w:val="797D039D"/>
    <w:multiLevelType w:val="multilevel"/>
    <w:tmpl w:val="BFE2B2BC"/>
    <w:lvl w:ilvl="0">
      <w:start w:val="1"/>
      <w:numFmt w:val="decimal"/>
      <w:pStyle w:val="Balk1"/>
      <w:lvlText w:val="%1"/>
      <w:lvlJc w:val="left"/>
      <w:pPr>
        <w:ind w:left="574" w:hanging="432"/>
      </w:pPr>
    </w:lvl>
    <w:lvl w:ilvl="1">
      <w:start w:val="1"/>
      <w:numFmt w:val="decimal"/>
      <w:pStyle w:val="Balk2"/>
      <w:lvlText w:val="%1.%2"/>
      <w:lvlJc w:val="left"/>
      <w:pPr>
        <w:ind w:left="718"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alk3"/>
      <w:lvlText w:val="%1.%2.%3"/>
      <w:lvlJc w:val="left"/>
      <w:pPr>
        <w:ind w:left="862" w:hanging="720"/>
      </w:pPr>
    </w:lvl>
    <w:lvl w:ilvl="3">
      <w:start w:val="1"/>
      <w:numFmt w:val="decimal"/>
      <w:pStyle w:val="Balk4"/>
      <w:lvlText w:val="%1.%2.%3.%4"/>
      <w:lvlJc w:val="left"/>
      <w:pPr>
        <w:ind w:left="1006" w:hanging="864"/>
      </w:pPr>
    </w:lvl>
    <w:lvl w:ilvl="4">
      <w:start w:val="1"/>
      <w:numFmt w:val="decimal"/>
      <w:pStyle w:val="Balk5"/>
      <w:lvlText w:val="%1.%2.%3.%4.%5"/>
      <w:lvlJc w:val="left"/>
      <w:pPr>
        <w:ind w:left="1150" w:hanging="1008"/>
      </w:pPr>
    </w:lvl>
    <w:lvl w:ilvl="5">
      <w:start w:val="1"/>
      <w:numFmt w:val="decimal"/>
      <w:pStyle w:val="Balk6"/>
      <w:lvlText w:val="%1.%2.%3.%4.%5.%6"/>
      <w:lvlJc w:val="left"/>
      <w:pPr>
        <w:ind w:left="1294" w:hanging="1152"/>
      </w:pPr>
    </w:lvl>
    <w:lvl w:ilvl="6">
      <w:start w:val="1"/>
      <w:numFmt w:val="decimal"/>
      <w:pStyle w:val="Balk7"/>
      <w:lvlText w:val="%1.%2.%3.%4.%5.%6.%7"/>
      <w:lvlJc w:val="left"/>
      <w:pPr>
        <w:ind w:left="1438" w:hanging="1296"/>
      </w:pPr>
    </w:lvl>
    <w:lvl w:ilvl="7">
      <w:start w:val="1"/>
      <w:numFmt w:val="decimal"/>
      <w:pStyle w:val="Balk8"/>
      <w:lvlText w:val="%1.%2.%3.%4.%5.%6.%7.%8"/>
      <w:lvlJc w:val="left"/>
      <w:pPr>
        <w:ind w:left="1582" w:hanging="1440"/>
      </w:pPr>
    </w:lvl>
    <w:lvl w:ilvl="8">
      <w:start w:val="1"/>
      <w:numFmt w:val="decimal"/>
      <w:pStyle w:val="Balk9"/>
      <w:lvlText w:val="%1.%2.%3.%4.%5.%6.%7.%8.%9"/>
      <w:lvlJc w:val="left"/>
      <w:pPr>
        <w:ind w:left="1726" w:hanging="1584"/>
      </w:pPr>
    </w:lvl>
  </w:abstractNum>
  <w:abstractNum w:abstractNumId="16">
    <w:nsid w:val="7ED61EAF"/>
    <w:multiLevelType w:val="multilevel"/>
    <w:tmpl w:val="B2C027FA"/>
    <w:lvl w:ilvl="0">
      <w:start w:val="1"/>
      <w:numFmt w:val="decimal"/>
      <w:lvlText w:val="%1."/>
      <w:lvlJc w:val="left"/>
      <w:pPr>
        <w:ind w:left="540" w:hanging="540"/>
      </w:pPr>
      <w:rPr>
        <w:rFonts w:hint="default"/>
      </w:rPr>
    </w:lvl>
    <w:lvl w:ilvl="1">
      <w:start w:val="1"/>
      <w:numFmt w:val="decimal"/>
      <w:lvlText w:val="%1.%2."/>
      <w:lvlJc w:val="left"/>
      <w:pPr>
        <w:ind w:left="899" w:hanging="540"/>
      </w:pPr>
      <w:rPr>
        <w:rFonts w:hint="default"/>
      </w:rPr>
    </w:lvl>
    <w:lvl w:ilvl="2">
      <w:start w:val="6"/>
      <w:numFmt w:val="decimal"/>
      <w:lvlText w:val="%1.%2.%3."/>
      <w:lvlJc w:val="left"/>
      <w:pPr>
        <w:ind w:left="1438" w:hanging="720"/>
      </w:pPr>
      <w:rPr>
        <w:rFonts w:hint="default"/>
      </w:rPr>
    </w:lvl>
    <w:lvl w:ilvl="3">
      <w:start w:val="1"/>
      <w:numFmt w:val="decimal"/>
      <w:lvlText w:val="%1.%2.%3.%4."/>
      <w:lvlJc w:val="left"/>
      <w:pPr>
        <w:ind w:left="1797" w:hanging="720"/>
      </w:pPr>
      <w:rPr>
        <w:rFonts w:hint="default"/>
      </w:rPr>
    </w:lvl>
    <w:lvl w:ilvl="4">
      <w:start w:val="1"/>
      <w:numFmt w:val="decimal"/>
      <w:lvlText w:val="%1.%2.%3.%4.%5."/>
      <w:lvlJc w:val="left"/>
      <w:pPr>
        <w:ind w:left="2516" w:hanging="1080"/>
      </w:pPr>
      <w:rPr>
        <w:rFonts w:hint="default"/>
      </w:rPr>
    </w:lvl>
    <w:lvl w:ilvl="5">
      <w:start w:val="1"/>
      <w:numFmt w:val="decimal"/>
      <w:lvlText w:val="%1.%2.%3.%4.%5.%6."/>
      <w:lvlJc w:val="left"/>
      <w:pPr>
        <w:ind w:left="2875" w:hanging="1080"/>
      </w:pPr>
      <w:rPr>
        <w:rFonts w:hint="default"/>
      </w:rPr>
    </w:lvl>
    <w:lvl w:ilvl="6">
      <w:start w:val="1"/>
      <w:numFmt w:val="decimal"/>
      <w:lvlText w:val="%1.%2.%3.%4.%5.%6.%7."/>
      <w:lvlJc w:val="left"/>
      <w:pPr>
        <w:ind w:left="3594" w:hanging="1440"/>
      </w:pPr>
      <w:rPr>
        <w:rFonts w:hint="default"/>
      </w:rPr>
    </w:lvl>
    <w:lvl w:ilvl="7">
      <w:start w:val="1"/>
      <w:numFmt w:val="decimal"/>
      <w:lvlText w:val="%1.%2.%3.%4.%5.%6.%7.%8."/>
      <w:lvlJc w:val="left"/>
      <w:pPr>
        <w:ind w:left="3953" w:hanging="1440"/>
      </w:pPr>
      <w:rPr>
        <w:rFonts w:hint="default"/>
      </w:rPr>
    </w:lvl>
    <w:lvl w:ilvl="8">
      <w:start w:val="1"/>
      <w:numFmt w:val="decimal"/>
      <w:lvlText w:val="%1.%2.%3.%4.%5.%6.%7.%8.%9."/>
      <w:lvlJc w:val="left"/>
      <w:pPr>
        <w:ind w:left="4672" w:hanging="1800"/>
      </w:pPr>
      <w:rPr>
        <w:rFonts w:hint="default"/>
      </w:rPr>
    </w:lvl>
  </w:abstractNum>
  <w:abstractNum w:abstractNumId="17">
    <w:nsid w:val="7F8F54E0"/>
    <w:multiLevelType w:val="hybridMultilevel"/>
    <w:tmpl w:val="08B8B6D6"/>
    <w:lvl w:ilvl="0" w:tplc="041F000D">
      <w:start w:val="1"/>
      <w:numFmt w:val="bullet"/>
      <w:lvlText w:val=""/>
      <w:lvlJc w:val="left"/>
      <w:pPr>
        <w:ind w:left="1287" w:hanging="360"/>
      </w:pPr>
      <w:rPr>
        <w:rFonts w:ascii="Wingdings" w:hAnsi="Wingdings"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num w:numId="1">
    <w:abstractNumId w:val="15"/>
  </w:num>
  <w:num w:numId="2">
    <w:abstractNumId w:val="0"/>
  </w:num>
  <w:num w:numId="3">
    <w:abstractNumId w:val="1"/>
  </w:num>
  <w:num w:numId="4">
    <w:abstractNumId w:val="7"/>
  </w:num>
  <w:num w:numId="5">
    <w:abstractNumId w:val="4"/>
  </w:num>
  <w:num w:numId="6">
    <w:abstractNumId w:val="13"/>
  </w:num>
  <w:num w:numId="7">
    <w:abstractNumId w:val="10"/>
  </w:num>
  <w:num w:numId="8">
    <w:abstractNumId w:val="14"/>
  </w:num>
  <w:num w:numId="9">
    <w:abstractNumId w:val="5"/>
  </w:num>
  <w:num w:numId="10">
    <w:abstractNumId w:val="8"/>
  </w:num>
  <w:num w:numId="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num>
  <w:num w:numId="17">
    <w:abstractNumId w:val="12"/>
  </w:num>
  <w:num w:numId="18">
    <w:abstractNumId w:val="2"/>
  </w:num>
  <w:num w:numId="19">
    <w:abstractNumId w:val="6"/>
  </w:num>
  <w:num w:numId="20">
    <w:abstractNumId w:val="9"/>
  </w:num>
  <w:num w:numId="21">
    <w:abstractNumId w:val="3"/>
  </w:num>
  <w:num w:numId="22">
    <w:abstractNumId w:val="16"/>
  </w:num>
  <w:num w:numId="23">
    <w:abstractNumId w:val="17"/>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ülent AKAR">
    <w15:presenceInfo w15:providerId="Windows Live" w15:userId="fbc6a2f75da4fd6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68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34CD"/>
    <w:rsid w:val="00000592"/>
    <w:rsid w:val="000006DE"/>
    <w:rsid w:val="0000112A"/>
    <w:rsid w:val="000011E4"/>
    <w:rsid w:val="00001373"/>
    <w:rsid w:val="00001B6A"/>
    <w:rsid w:val="00002168"/>
    <w:rsid w:val="0000262A"/>
    <w:rsid w:val="000028FA"/>
    <w:rsid w:val="000030BC"/>
    <w:rsid w:val="0000429F"/>
    <w:rsid w:val="0000481E"/>
    <w:rsid w:val="0000484B"/>
    <w:rsid w:val="00004B44"/>
    <w:rsid w:val="0000584D"/>
    <w:rsid w:val="00006351"/>
    <w:rsid w:val="00006771"/>
    <w:rsid w:val="000069D1"/>
    <w:rsid w:val="00006A24"/>
    <w:rsid w:val="00006D89"/>
    <w:rsid w:val="00006EC7"/>
    <w:rsid w:val="00006F18"/>
    <w:rsid w:val="0000706A"/>
    <w:rsid w:val="0000719D"/>
    <w:rsid w:val="0000761B"/>
    <w:rsid w:val="00007903"/>
    <w:rsid w:val="00007B44"/>
    <w:rsid w:val="00007BE8"/>
    <w:rsid w:val="00007E6A"/>
    <w:rsid w:val="000101D9"/>
    <w:rsid w:val="00011C51"/>
    <w:rsid w:val="00011CF8"/>
    <w:rsid w:val="00011E06"/>
    <w:rsid w:val="00012119"/>
    <w:rsid w:val="000125CF"/>
    <w:rsid w:val="00012616"/>
    <w:rsid w:val="000126F4"/>
    <w:rsid w:val="000130E0"/>
    <w:rsid w:val="0001449B"/>
    <w:rsid w:val="00014521"/>
    <w:rsid w:val="000149B0"/>
    <w:rsid w:val="00014C1D"/>
    <w:rsid w:val="0001520F"/>
    <w:rsid w:val="0001586A"/>
    <w:rsid w:val="00015A5B"/>
    <w:rsid w:val="00015B36"/>
    <w:rsid w:val="00016203"/>
    <w:rsid w:val="000162AF"/>
    <w:rsid w:val="00016497"/>
    <w:rsid w:val="00016579"/>
    <w:rsid w:val="00016729"/>
    <w:rsid w:val="0001676C"/>
    <w:rsid w:val="000167E7"/>
    <w:rsid w:val="00017071"/>
    <w:rsid w:val="000178A9"/>
    <w:rsid w:val="00017DF2"/>
    <w:rsid w:val="00020221"/>
    <w:rsid w:val="000219A6"/>
    <w:rsid w:val="00021A4D"/>
    <w:rsid w:val="00021A9D"/>
    <w:rsid w:val="00021B7F"/>
    <w:rsid w:val="00021D33"/>
    <w:rsid w:val="000226B6"/>
    <w:rsid w:val="0002367F"/>
    <w:rsid w:val="00023B1A"/>
    <w:rsid w:val="00023B87"/>
    <w:rsid w:val="00023ED9"/>
    <w:rsid w:val="0002477D"/>
    <w:rsid w:val="00024BEA"/>
    <w:rsid w:val="00024BF2"/>
    <w:rsid w:val="000252D3"/>
    <w:rsid w:val="000256C5"/>
    <w:rsid w:val="000256EA"/>
    <w:rsid w:val="00025CAE"/>
    <w:rsid w:val="000263C1"/>
    <w:rsid w:val="00026E16"/>
    <w:rsid w:val="00026F74"/>
    <w:rsid w:val="000272F5"/>
    <w:rsid w:val="00027E33"/>
    <w:rsid w:val="000300D6"/>
    <w:rsid w:val="00030900"/>
    <w:rsid w:val="00030CDD"/>
    <w:rsid w:val="00030F34"/>
    <w:rsid w:val="00031829"/>
    <w:rsid w:val="00031C31"/>
    <w:rsid w:val="00031C7C"/>
    <w:rsid w:val="00031E07"/>
    <w:rsid w:val="00032478"/>
    <w:rsid w:val="000324A8"/>
    <w:rsid w:val="0003297D"/>
    <w:rsid w:val="000334F6"/>
    <w:rsid w:val="00033B2C"/>
    <w:rsid w:val="00033BB7"/>
    <w:rsid w:val="00033CA8"/>
    <w:rsid w:val="00033D6B"/>
    <w:rsid w:val="000344C7"/>
    <w:rsid w:val="00034598"/>
    <w:rsid w:val="000348B9"/>
    <w:rsid w:val="00035CB6"/>
    <w:rsid w:val="00035FA4"/>
    <w:rsid w:val="00035FB6"/>
    <w:rsid w:val="00036519"/>
    <w:rsid w:val="000366E0"/>
    <w:rsid w:val="00036926"/>
    <w:rsid w:val="00036E81"/>
    <w:rsid w:val="00036F4E"/>
    <w:rsid w:val="000374EF"/>
    <w:rsid w:val="00037DE4"/>
    <w:rsid w:val="00037F14"/>
    <w:rsid w:val="0004025D"/>
    <w:rsid w:val="000407D7"/>
    <w:rsid w:val="00040D8F"/>
    <w:rsid w:val="00040F94"/>
    <w:rsid w:val="000410C6"/>
    <w:rsid w:val="00041517"/>
    <w:rsid w:val="00041603"/>
    <w:rsid w:val="00041B07"/>
    <w:rsid w:val="00041B78"/>
    <w:rsid w:val="00042021"/>
    <w:rsid w:val="000421C8"/>
    <w:rsid w:val="00042D7B"/>
    <w:rsid w:val="00042EA7"/>
    <w:rsid w:val="00043139"/>
    <w:rsid w:val="00043476"/>
    <w:rsid w:val="0004354B"/>
    <w:rsid w:val="000439D9"/>
    <w:rsid w:val="00043F27"/>
    <w:rsid w:val="00044921"/>
    <w:rsid w:val="00044977"/>
    <w:rsid w:val="00045118"/>
    <w:rsid w:val="00045987"/>
    <w:rsid w:val="00045F41"/>
    <w:rsid w:val="00046775"/>
    <w:rsid w:val="00046A80"/>
    <w:rsid w:val="00046C0D"/>
    <w:rsid w:val="000470B4"/>
    <w:rsid w:val="000475A3"/>
    <w:rsid w:val="0004761C"/>
    <w:rsid w:val="000477DF"/>
    <w:rsid w:val="00047BD1"/>
    <w:rsid w:val="00047CCC"/>
    <w:rsid w:val="00047EA8"/>
    <w:rsid w:val="000500C2"/>
    <w:rsid w:val="00050774"/>
    <w:rsid w:val="00050A37"/>
    <w:rsid w:val="00050BE2"/>
    <w:rsid w:val="00050CF9"/>
    <w:rsid w:val="00051794"/>
    <w:rsid w:val="000517CC"/>
    <w:rsid w:val="00052DFA"/>
    <w:rsid w:val="00053160"/>
    <w:rsid w:val="000538B3"/>
    <w:rsid w:val="00053F1C"/>
    <w:rsid w:val="00053F9B"/>
    <w:rsid w:val="00054BD9"/>
    <w:rsid w:val="00054F66"/>
    <w:rsid w:val="00055E15"/>
    <w:rsid w:val="00056284"/>
    <w:rsid w:val="000569D2"/>
    <w:rsid w:val="00056AA4"/>
    <w:rsid w:val="0005731B"/>
    <w:rsid w:val="00057524"/>
    <w:rsid w:val="00057751"/>
    <w:rsid w:val="00057877"/>
    <w:rsid w:val="00057ADA"/>
    <w:rsid w:val="00057E65"/>
    <w:rsid w:val="00060B5D"/>
    <w:rsid w:val="000619AB"/>
    <w:rsid w:val="00061CA4"/>
    <w:rsid w:val="00061D9B"/>
    <w:rsid w:val="00062464"/>
    <w:rsid w:val="0006268B"/>
    <w:rsid w:val="0006271E"/>
    <w:rsid w:val="00062CBA"/>
    <w:rsid w:val="00062D4C"/>
    <w:rsid w:val="00062E4C"/>
    <w:rsid w:val="00062EAC"/>
    <w:rsid w:val="00062EC5"/>
    <w:rsid w:val="00063739"/>
    <w:rsid w:val="00063B35"/>
    <w:rsid w:val="00064116"/>
    <w:rsid w:val="00064394"/>
    <w:rsid w:val="00064E33"/>
    <w:rsid w:val="000651EE"/>
    <w:rsid w:val="0006535B"/>
    <w:rsid w:val="00065F38"/>
    <w:rsid w:val="000660E8"/>
    <w:rsid w:val="000669BF"/>
    <w:rsid w:val="00067098"/>
    <w:rsid w:val="00067436"/>
    <w:rsid w:val="0006791C"/>
    <w:rsid w:val="00067F5A"/>
    <w:rsid w:val="000701B8"/>
    <w:rsid w:val="00070292"/>
    <w:rsid w:val="00070640"/>
    <w:rsid w:val="000708DB"/>
    <w:rsid w:val="00070FB8"/>
    <w:rsid w:val="00071445"/>
    <w:rsid w:val="00071478"/>
    <w:rsid w:val="0007160C"/>
    <w:rsid w:val="00072161"/>
    <w:rsid w:val="0007226F"/>
    <w:rsid w:val="00072C74"/>
    <w:rsid w:val="000733FF"/>
    <w:rsid w:val="000735ED"/>
    <w:rsid w:val="00073730"/>
    <w:rsid w:val="00073817"/>
    <w:rsid w:val="00074866"/>
    <w:rsid w:val="00074EE7"/>
    <w:rsid w:val="000759DA"/>
    <w:rsid w:val="0007600E"/>
    <w:rsid w:val="00076344"/>
    <w:rsid w:val="00076911"/>
    <w:rsid w:val="00076C57"/>
    <w:rsid w:val="00077217"/>
    <w:rsid w:val="0007721A"/>
    <w:rsid w:val="000775CD"/>
    <w:rsid w:val="000779B9"/>
    <w:rsid w:val="00077BC4"/>
    <w:rsid w:val="000804DC"/>
    <w:rsid w:val="00081769"/>
    <w:rsid w:val="00081D7B"/>
    <w:rsid w:val="000821AB"/>
    <w:rsid w:val="0008288E"/>
    <w:rsid w:val="000830CE"/>
    <w:rsid w:val="00083CFF"/>
    <w:rsid w:val="0008460B"/>
    <w:rsid w:val="00084BC9"/>
    <w:rsid w:val="00084C00"/>
    <w:rsid w:val="000853AB"/>
    <w:rsid w:val="00085D6D"/>
    <w:rsid w:val="000862CB"/>
    <w:rsid w:val="00086367"/>
    <w:rsid w:val="00086788"/>
    <w:rsid w:val="0008687A"/>
    <w:rsid w:val="00087234"/>
    <w:rsid w:val="00087602"/>
    <w:rsid w:val="0008789C"/>
    <w:rsid w:val="00087A15"/>
    <w:rsid w:val="00090128"/>
    <w:rsid w:val="0009013E"/>
    <w:rsid w:val="000905E7"/>
    <w:rsid w:val="00090739"/>
    <w:rsid w:val="00090C88"/>
    <w:rsid w:val="00090CA4"/>
    <w:rsid w:val="00090EE6"/>
    <w:rsid w:val="00090F8E"/>
    <w:rsid w:val="0009119B"/>
    <w:rsid w:val="00091442"/>
    <w:rsid w:val="000916C8"/>
    <w:rsid w:val="00091F34"/>
    <w:rsid w:val="00091F7C"/>
    <w:rsid w:val="000927A8"/>
    <w:rsid w:val="00092BB1"/>
    <w:rsid w:val="00092C6D"/>
    <w:rsid w:val="00092D0C"/>
    <w:rsid w:val="000930DA"/>
    <w:rsid w:val="0009336B"/>
    <w:rsid w:val="00093C1A"/>
    <w:rsid w:val="000943AB"/>
    <w:rsid w:val="00094C7F"/>
    <w:rsid w:val="00094EA3"/>
    <w:rsid w:val="00095385"/>
    <w:rsid w:val="00095583"/>
    <w:rsid w:val="00095BC5"/>
    <w:rsid w:val="00095F40"/>
    <w:rsid w:val="00096289"/>
    <w:rsid w:val="000966EF"/>
    <w:rsid w:val="00096FDE"/>
    <w:rsid w:val="000974EB"/>
    <w:rsid w:val="00097547"/>
    <w:rsid w:val="00097593"/>
    <w:rsid w:val="000978AE"/>
    <w:rsid w:val="00097B66"/>
    <w:rsid w:val="000A01CE"/>
    <w:rsid w:val="000A07CB"/>
    <w:rsid w:val="000A0F3E"/>
    <w:rsid w:val="000A1053"/>
    <w:rsid w:val="000A1548"/>
    <w:rsid w:val="000A207D"/>
    <w:rsid w:val="000A2465"/>
    <w:rsid w:val="000A26E4"/>
    <w:rsid w:val="000A33AB"/>
    <w:rsid w:val="000A3C14"/>
    <w:rsid w:val="000A3D7A"/>
    <w:rsid w:val="000A3EF6"/>
    <w:rsid w:val="000A421C"/>
    <w:rsid w:val="000A4B18"/>
    <w:rsid w:val="000A51C7"/>
    <w:rsid w:val="000A54FD"/>
    <w:rsid w:val="000A593B"/>
    <w:rsid w:val="000A5FA1"/>
    <w:rsid w:val="000A6477"/>
    <w:rsid w:val="000A6897"/>
    <w:rsid w:val="000A7510"/>
    <w:rsid w:val="000B000C"/>
    <w:rsid w:val="000B0228"/>
    <w:rsid w:val="000B0258"/>
    <w:rsid w:val="000B0273"/>
    <w:rsid w:val="000B092E"/>
    <w:rsid w:val="000B0B99"/>
    <w:rsid w:val="000B1010"/>
    <w:rsid w:val="000B140C"/>
    <w:rsid w:val="000B15A9"/>
    <w:rsid w:val="000B1762"/>
    <w:rsid w:val="000B18DC"/>
    <w:rsid w:val="000B19EE"/>
    <w:rsid w:val="000B1FC1"/>
    <w:rsid w:val="000B213D"/>
    <w:rsid w:val="000B3170"/>
    <w:rsid w:val="000B326E"/>
    <w:rsid w:val="000B3777"/>
    <w:rsid w:val="000B3991"/>
    <w:rsid w:val="000B3E43"/>
    <w:rsid w:val="000B40F6"/>
    <w:rsid w:val="000B46D1"/>
    <w:rsid w:val="000B49B9"/>
    <w:rsid w:val="000B553F"/>
    <w:rsid w:val="000B5754"/>
    <w:rsid w:val="000B580C"/>
    <w:rsid w:val="000B59D9"/>
    <w:rsid w:val="000B63D1"/>
    <w:rsid w:val="000B6DCF"/>
    <w:rsid w:val="000B6EC1"/>
    <w:rsid w:val="000B6FCC"/>
    <w:rsid w:val="000B7238"/>
    <w:rsid w:val="000B77F8"/>
    <w:rsid w:val="000B7873"/>
    <w:rsid w:val="000C00E9"/>
    <w:rsid w:val="000C0BA5"/>
    <w:rsid w:val="000C0FE6"/>
    <w:rsid w:val="000C10FE"/>
    <w:rsid w:val="000C1248"/>
    <w:rsid w:val="000C137C"/>
    <w:rsid w:val="000C158F"/>
    <w:rsid w:val="000C2B7F"/>
    <w:rsid w:val="000C2CDE"/>
    <w:rsid w:val="000C3B3C"/>
    <w:rsid w:val="000C3D4B"/>
    <w:rsid w:val="000C3F4E"/>
    <w:rsid w:val="000C3FD8"/>
    <w:rsid w:val="000C411C"/>
    <w:rsid w:val="000C466B"/>
    <w:rsid w:val="000C46AA"/>
    <w:rsid w:val="000C4878"/>
    <w:rsid w:val="000C499C"/>
    <w:rsid w:val="000C5576"/>
    <w:rsid w:val="000C59BC"/>
    <w:rsid w:val="000C601E"/>
    <w:rsid w:val="000C6543"/>
    <w:rsid w:val="000C671B"/>
    <w:rsid w:val="000C6C6F"/>
    <w:rsid w:val="000C7117"/>
    <w:rsid w:val="000C71EE"/>
    <w:rsid w:val="000C7356"/>
    <w:rsid w:val="000C7AAB"/>
    <w:rsid w:val="000C7FBF"/>
    <w:rsid w:val="000D0143"/>
    <w:rsid w:val="000D062A"/>
    <w:rsid w:val="000D0D05"/>
    <w:rsid w:val="000D0D2E"/>
    <w:rsid w:val="000D11FE"/>
    <w:rsid w:val="000D120A"/>
    <w:rsid w:val="000D1C17"/>
    <w:rsid w:val="000D1E02"/>
    <w:rsid w:val="000D1FB5"/>
    <w:rsid w:val="000D273D"/>
    <w:rsid w:val="000D2D6A"/>
    <w:rsid w:val="000D338C"/>
    <w:rsid w:val="000D3A9D"/>
    <w:rsid w:val="000D4C74"/>
    <w:rsid w:val="000D561D"/>
    <w:rsid w:val="000D641D"/>
    <w:rsid w:val="000D6DDE"/>
    <w:rsid w:val="000D70D7"/>
    <w:rsid w:val="000D7763"/>
    <w:rsid w:val="000D792D"/>
    <w:rsid w:val="000D7CA2"/>
    <w:rsid w:val="000E0091"/>
    <w:rsid w:val="000E013B"/>
    <w:rsid w:val="000E038E"/>
    <w:rsid w:val="000E03C7"/>
    <w:rsid w:val="000E0D38"/>
    <w:rsid w:val="000E15C3"/>
    <w:rsid w:val="000E16A6"/>
    <w:rsid w:val="000E1D23"/>
    <w:rsid w:val="000E21C3"/>
    <w:rsid w:val="000E2324"/>
    <w:rsid w:val="000E232C"/>
    <w:rsid w:val="000E242C"/>
    <w:rsid w:val="000E354A"/>
    <w:rsid w:val="000E3A84"/>
    <w:rsid w:val="000E3B48"/>
    <w:rsid w:val="000E40D8"/>
    <w:rsid w:val="000E44C0"/>
    <w:rsid w:val="000E48DF"/>
    <w:rsid w:val="000E5106"/>
    <w:rsid w:val="000E554F"/>
    <w:rsid w:val="000E5816"/>
    <w:rsid w:val="000E5853"/>
    <w:rsid w:val="000E5FBF"/>
    <w:rsid w:val="000E61FE"/>
    <w:rsid w:val="000E6812"/>
    <w:rsid w:val="000E6A39"/>
    <w:rsid w:val="000E6F01"/>
    <w:rsid w:val="000E788C"/>
    <w:rsid w:val="000E78BA"/>
    <w:rsid w:val="000F007B"/>
    <w:rsid w:val="000F0289"/>
    <w:rsid w:val="000F02EE"/>
    <w:rsid w:val="000F0DBC"/>
    <w:rsid w:val="000F0E40"/>
    <w:rsid w:val="000F0EE9"/>
    <w:rsid w:val="000F0FA2"/>
    <w:rsid w:val="000F1061"/>
    <w:rsid w:val="000F1364"/>
    <w:rsid w:val="000F171C"/>
    <w:rsid w:val="000F173C"/>
    <w:rsid w:val="000F17D9"/>
    <w:rsid w:val="000F2247"/>
    <w:rsid w:val="000F22CE"/>
    <w:rsid w:val="000F2A2E"/>
    <w:rsid w:val="000F2A4C"/>
    <w:rsid w:val="000F2BA8"/>
    <w:rsid w:val="000F2E27"/>
    <w:rsid w:val="000F3172"/>
    <w:rsid w:val="000F32DB"/>
    <w:rsid w:val="000F3643"/>
    <w:rsid w:val="000F37CF"/>
    <w:rsid w:val="000F3B58"/>
    <w:rsid w:val="000F3F47"/>
    <w:rsid w:val="000F40F0"/>
    <w:rsid w:val="000F4733"/>
    <w:rsid w:val="000F47F5"/>
    <w:rsid w:val="000F4921"/>
    <w:rsid w:val="000F4AFD"/>
    <w:rsid w:val="000F4DFB"/>
    <w:rsid w:val="000F50DF"/>
    <w:rsid w:val="000F553D"/>
    <w:rsid w:val="000F571F"/>
    <w:rsid w:val="000F58C7"/>
    <w:rsid w:val="000F5DB0"/>
    <w:rsid w:val="000F6447"/>
    <w:rsid w:val="000F6AA1"/>
    <w:rsid w:val="000F6D22"/>
    <w:rsid w:val="000F6DF8"/>
    <w:rsid w:val="000F700E"/>
    <w:rsid w:val="001007BE"/>
    <w:rsid w:val="00101318"/>
    <w:rsid w:val="001017A9"/>
    <w:rsid w:val="0010381A"/>
    <w:rsid w:val="001049CD"/>
    <w:rsid w:val="00104D86"/>
    <w:rsid w:val="00105C74"/>
    <w:rsid w:val="001063B1"/>
    <w:rsid w:val="001068ED"/>
    <w:rsid w:val="00107345"/>
    <w:rsid w:val="00110A7C"/>
    <w:rsid w:val="00110E85"/>
    <w:rsid w:val="001117F8"/>
    <w:rsid w:val="00111903"/>
    <w:rsid w:val="001121EE"/>
    <w:rsid w:val="001122B2"/>
    <w:rsid w:val="001124B0"/>
    <w:rsid w:val="00112565"/>
    <w:rsid w:val="00112B5F"/>
    <w:rsid w:val="00113334"/>
    <w:rsid w:val="00113BCD"/>
    <w:rsid w:val="00113C6A"/>
    <w:rsid w:val="00113E9C"/>
    <w:rsid w:val="00113F55"/>
    <w:rsid w:val="001141FC"/>
    <w:rsid w:val="00115466"/>
    <w:rsid w:val="00115863"/>
    <w:rsid w:val="001159F6"/>
    <w:rsid w:val="00115E9B"/>
    <w:rsid w:val="00116188"/>
    <w:rsid w:val="0011649F"/>
    <w:rsid w:val="001167F4"/>
    <w:rsid w:val="00116C54"/>
    <w:rsid w:val="00116D9E"/>
    <w:rsid w:val="00116F66"/>
    <w:rsid w:val="00117364"/>
    <w:rsid w:val="001174E0"/>
    <w:rsid w:val="00117EBA"/>
    <w:rsid w:val="001200EA"/>
    <w:rsid w:val="00120405"/>
    <w:rsid w:val="001210B1"/>
    <w:rsid w:val="00121135"/>
    <w:rsid w:val="00121625"/>
    <w:rsid w:val="00121B23"/>
    <w:rsid w:val="00121B9E"/>
    <w:rsid w:val="00121CED"/>
    <w:rsid w:val="00122294"/>
    <w:rsid w:val="0012256A"/>
    <w:rsid w:val="00122777"/>
    <w:rsid w:val="00123042"/>
    <w:rsid w:val="00123521"/>
    <w:rsid w:val="001238F1"/>
    <w:rsid w:val="0012395A"/>
    <w:rsid w:val="00123966"/>
    <w:rsid w:val="00124476"/>
    <w:rsid w:val="00124691"/>
    <w:rsid w:val="001247C4"/>
    <w:rsid w:val="00124B3B"/>
    <w:rsid w:val="001251E4"/>
    <w:rsid w:val="00125320"/>
    <w:rsid w:val="0012546A"/>
    <w:rsid w:val="00125F99"/>
    <w:rsid w:val="001264A3"/>
    <w:rsid w:val="00126E93"/>
    <w:rsid w:val="001279A4"/>
    <w:rsid w:val="00127FA8"/>
    <w:rsid w:val="00130B31"/>
    <w:rsid w:val="00130EDA"/>
    <w:rsid w:val="001314D3"/>
    <w:rsid w:val="0013188B"/>
    <w:rsid w:val="00131B84"/>
    <w:rsid w:val="0013235D"/>
    <w:rsid w:val="0013258E"/>
    <w:rsid w:val="00132D20"/>
    <w:rsid w:val="00133136"/>
    <w:rsid w:val="0013350E"/>
    <w:rsid w:val="00133911"/>
    <w:rsid w:val="00133AD6"/>
    <w:rsid w:val="00133C24"/>
    <w:rsid w:val="00133C82"/>
    <w:rsid w:val="00133FAB"/>
    <w:rsid w:val="00134900"/>
    <w:rsid w:val="00134EF1"/>
    <w:rsid w:val="001352B7"/>
    <w:rsid w:val="001352BE"/>
    <w:rsid w:val="00136974"/>
    <w:rsid w:val="00136EBE"/>
    <w:rsid w:val="001374FE"/>
    <w:rsid w:val="001375EF"/>
    <w:rsid w:val="001376AC"/>
    <w:rsid w:val="00137902"/>
    <w:rsid w:val="00137E8E"/>
    <w:rsid w:val="001400EE"/>
    <w:rsid w:val="00141AF8"/>
    <w:rsid w:val="001420DC"/>
    <w:rsid w:val="0014211B"/>
    <w:rsid w:val="001423D9"/>
    <w:rsid w:val="00143AD8"/>
    <w:rsid w:val="0014409B"/>
    <w:rsid w:val="00144112"/>
    <w:rsid w:val="00144519"/>
    <w:rsid w:val="0014469C"/>
    <w:rsid w:val="00144E16"/>
    <w:rsid w:val="001452C4"/>
    <w:rsid w:val="0014540A"/>
    <w:rsid w:val="0014543A"/>
    <w:rsid w:val="00145AE2"/>
    <w:rsid w:val="00145B91"/>
    <w:rsid w:val="00146015"/>
    <w:rsid w:val="00146365"/>
    <w:rsid w:val="0014638D"/>
    <w:rsid w:val="00146542"/>
    <w:rsid w:val="00146745"/>
    <w:rsid w:val="0014686A"/>
    <w:rsid w:val="00146C72"/>
    <w:rsid w:val="00147269"/>
    <w:rsid w:val="001478A8"/>
    <w:rsid w:val="00147C0D"/>
    <w:rsid w:val="00147C28"/>
    <w:rsid w:val="00147D92"/>
    <w:rsid w:val="00147E4C"/>
    <w:rsid w:val="0015012D"/>
    <w:rsid w:val="001502DE"/>
    <w:rsid w:val="001506B1"/>
    <w:rsid w:val="001506F0"/>
    <w:rsid w:val="00150E11"/>
    <w:rsid w:val="001514F5"/>
    <w:rsid w:val="00151760"/>
    <w:rsid w:val="001517D0"/>
    <w:rsid w:val="00151D65"/>
    <w:rsid w:val="001524A1"/>
    <w:rsid w:val="00153B0B"/>
    <w:rsid w:val="00153B96"/>
    <w:rsid w:val="00153D70"/>
    <w:rsid w:val="00154898"/>
    <w:rsid w:val="0015505D"/>
    <w:rsid w:val="00155E03"/>
    <w:rsid w:val="001563E5"/>
    <w:rsid w:val="00156C33"/>
    <w:rsid w:val="00156D60"/>
    <w:rsid w:val="001573D3"/>
    <w:rsid w:val="001579F2"/>
    <w:rsid w:val="00160290"/>
    <w:rsid w:val="0016030F"/>
    <w:rsid w:val="001605FA"/>
    <w:rsid w:val="00160AC9"/>
    <w:rsid w:val="00161330"/>
    <w:rsid w:val="00161496"/>
    <w:rsid w:val="001618B5"/>
    <w:rsid w:val="00161C5B"/>
    <w:rsid w:val="001625D6"/>
    <w:rsid w:val="001626E6"/>
    <w:rsid w:val="001626F8"/>
    <w:rsid w:val="001628FE"/>
    <w:rsid w:val="00162C7E"/>
    <w:rsid w:val="00162D59"/>
    <w:rsid w:val="001638C1"/>
    <w:rsid w:val="001639B7"/>
    <w:rsid w:val="00163E72"/>
    <w:rsid w:val="0016520D"/>
    <w:rsid w:val="00165926"/>
    <w:rsid w:val="001666C5"/>
    <w:rsid w:val="001667A5"/>
    <w:rsid w:val="00166BAE"/>
    <w:rsid w:val="001674F8"/>
    <w:rsid w:val="001679A9"/>
    <w:rsid w:val="00167EE3"/>
    <w:rsid w:val="001700D9"/>
    <w:rsid w:val="001704B3"/>
    <w:rsid w:val="0017069F"/>
    <w:rsid w:val="00170D85"/>
    <w:rsid w:val="0017191C"/>
    <w:rsid w:val="00171B00"/>
    <w:rsid w:val="00171BD2"/>
    <w:rsid w:val="0017248C"/>
    <w:rsid w:val="001727E9"/>
    <w:rsid w:val="00172BDE"/>
    <w:rsid w:val="00172EF1"/>
    <w:rsid w:val="00173302"/>
    <w:rsid w:val="00174083"/>
    <w:rsid w:val="00174356"/>
    <w:rsid w:val="001746A9"/>
    <w:rsid w:val="00174C27"/>
    <w:rsid w:val="001752F7"/>
    <w:rsid w:val="001755B5"/>
    <w:rsid w:val="001756E7"/>
    <w:rsid w:val="00175968"/>
    <w:rsid w:val="0017615C"/>
    <w:rsid w:val="00176441"/>
    <w:rsid w:val="00176635"/>
    <w:rsid w:val="001767C1"/>
    <w:rsid w:val="00176A5C"/>
    <w:rsid w:val="001800E9"/>
    <w:rsid w:val="00180A1B"/>
    <w:rsid w:val="00180C8E"/>
    <w:rsid w:val="00180EB8"/>
    <w:rsid w:val="00181A72"/>
    <w:rsid w:val="00181B41"/>
    <w:rsid w:val="00182214"/>
    <w:rsid w:val="00182639"/>
    <w:rsid w:val="0018352F"/>
    <w:rsid w:val="00183EC2"/>
    <w:rsid w:val="00184801"/>
    <w:rsid w:val="001849AF"/>
    <w:rsid w:val="00184A70"/>
    <w:rsid w:val="00184B42"/>
    <w:rsid w:val="00184BEC"/>
    <w:rsid w:val="00184D80"/>
    <w:rsid w:val="00185143"/>
    <w:rsid w:val="001854E4"/>
    <w:rsid w:val="00185633"/>
    <w:rsid w:val="00185C80"/>
    <w:rsid w:val="00185F75"/>
    <w:rsid w:val="00186C74"/>
    <w:rsid w:val="001873A7"/>
    <w:rsid w:val="00187B47"/>
    <w:rsid w:val="00191043"/>
    <w:rsid w:val="001913EF"/>
    <w:rsid w:val="001916B3"/>
    <w:rsid w:val="001917D8"/>
    <w:rsid w:val="00191D3C"/>
    <w:rsid w:val="00191DB8"/>
    <w:rsid w:val="0019205D"/>
    <w:rsid w:val="00192809"/>
    <w:rsid w:val="00192A77"/>
    <w:rsid w:val="00192D41"/>
    <w:rsid w:val="0019316F"/>
    <w:rsid w:val="00193971"/>
    <w:rsid w:val="00193A5C"/>
    <w:rsid w:val="001945DB"/>
    <w:rsid w:val="00194701"/>
    <w:rsid w:val="0019479A"/>
    <w:rsid w:val="00195067"/>
    <w:rsid w:val="001953DC"/>
    <w:rsid w:val="001954A5"/>
    <w:rsid w:val="001964BE"/>
    <w:rsid w:val="001967FD"/>
    <w:rsid w:val="00196929"/>
    <w:rsid w:val="00196AA8"/>
    <w:rsid w:val="00196E68"/>
    <w:rsid w:val="00196EC6"/>
    <w:rsid w:val="00196ED8"/>
    <w:rsid w:val="0019710B"/>
    <w:rsid w:val="0019767F"/>
    <w:rsid w:val="001978C5"/>
    <w:rsid w:val="001A01F1"/>
    <w:rsid w:val="001A067C"/>
    <w:rsid w:val="001A070D"/>
    <w:rsid w:val="001A091C"/>
    <w:rsid w:val="001A0942"/>
    <w:rsid w:val="001A0BC3"/>
    <w:rsid w:val="001A16A7"/>
    <w:rsid w:val="001A1D37"/>
    <w:rsid w:val="001A20FB"/>
    <w:rsid w:val="001A2139"/>
    <w:rsid w:val="001A23FE"/>
    <w:rsid w:val="001A2EAC"/>
    <w:rsid w:val="001A3055"/>
    <w:rsid w:val="001A345B"/>
    <w:rsid w:val="001A34A6"/>
    <w:rsid w:val="001A3814"/>
    <w:rsid w:val="001A3BC7"/>
    <w:rsid w:val="001A3D53"/>
    <w:rsid w:val="001A3DAB"/>
    <w:rsid w:val="001A4133"/>
    <w:rsid w:val="001A428A"/>
    <w:rsid w:val="001A4975"/>
    <w:rsid w:val="001A4ABF"/>
    <w:rsid w:val="001A4E21"/>
    <w:rsid w:val="001A501F"/>
    <w:rsid w:val="001A5988"/>
    <w:rsid w:val="001A6F7B"/>
    <w:rsid w:val="001A7266"/>
    <w:rsid w:val="001A73F1"/>
    <w:rsid w:val="001A79D3"/>
    <w:rsid w:val="001A7D54"/>
    <w:rsid w:val="001A7E06"/>
    <w:rsid w:val="001A7E5D"/>
    <w:rsid w:val="001B0AE4"/>
    <w:rsid w:val="001B152A"/>
    <w:rsid w:val="001B1555"/>
    <w:rsid w:val="001B1F7C"/>
    <w:rsid w:val="001B20B6"/>
    <w:rsid w:val="001B38FA"/>
    <w:rsid w:val="001B3CAA"/>
    <w:rsid w:val="001B4D16"/>
    <w:rsid w:val="001B5B75"/>
    <w:rsid w:val="001B6138"/>
    <w:rsid w:val="001B6315"/>
    <w:rsid w:val="001B63EF"/>
    <w:rsid w:val="001B65FB"/>
    <w:rsid w:val="001B73C4"/>
    <w:rsid w:val="001B7A5E"/>
    <w:rsid w:val="001B7C76"/>
    <w:rsid w:val="001C0580"/>
    <w:rsid w:val="001C08A3"/>
    <w:rsid w:val="001C0973"/>
    <w:rsid w:val="001C0992"/>
    <w:rsid w:val="001C0FAD"/>
    <w:rsid w:val="001C15B1"/>
    <w:rsid w:val="001C1DB0"/>
    <w:rsid w:val="001C231C"/>
    <w:rsid w:val="001C2550"/>
    <w:rsid w:val="001C27E7"/>
    <w:rsid w:val="001C32EA"/>
    <w:rsid w:val="001C346D"/>
    <w:rsid w:val="001C39C8"/>
    <w:rsid w:val="001C3B33"/>
    <w:rsid w:val="001C3F6E"/>
    <w:rsid w:val="001C415A"/>
    <w:rsid w:val="001C43F2"/>
    <w:rsid w:val="001C44BD"/>
    <w:rsid w:val="001C45E1"/>
    <w:rsid w:val="001C4FE5"/>
    <w:rsid w:val="001C520F"/>
    <w:rsid w:val="001C5C37"/>
    <w:rsid w:val="001C5D97"/>
    <w:rsid w:val="001C607F"/>
    <w:rsid w:val="001C624E"/>
    <w:rsid w:val="001C63C3"/>
    <w:rsid w:val="001C7873"/>
    <w:rsid w:val="001C7997"/>
    <w:rsid w:val="001C79F1"/>
    <w:rsid w:val="001D00C5"/>
    <w:rsid w:val="001D04E1"/>
    <w:rsid w:val="001D0646"/>
    <w:rsid w:val="001D08F6"/>
    <w:rsid w:val="001D09B1"/>
    <w:rsid w:val="001D0A96"/>
    <w:rsid w:val="001D0B13"/>
    <w:rsid w:val="001D0C36"/>
    <w:rsid w:val="001D14FB"/>
    <w:rsid w:val="001D1E83"/>
    <w:rsid w:val="001D202D"/>
    <w:rsid w:val="001D2F01"/>
    <w:rsid w:val="001D3092"/>
    <w:rsid w:val="001D3ADF"/>
    <w:rsid w:val="001D3B8E"/>
    <w:rsid w:val="001D3D32"/>
    <w:rsid w:val="001D4A44"/>
    <w:rsid w:val="001D4EDE"/>
    <w:rsid w:val="001D5388"/>
    <w:rsid w:val="001D55B7"/>
    <w:rsid w:val="001D5893"/>
    <w:rsid w:val="001D5C7D"/>
    <w:rsid w:val="001D5D1B"/>
    <w:rsid w:val="001D5F25"/>
    <w:rsid w:val="001D6895"/>
    <w:rsid w:val="001D6DAC"/>
    <w:rsid w:val="001D7182"/>
    <w:rsid w:val="001D75E6"/>
    <w:rsid w:val="001D76BC"/>
    <w:rsid w:val="001D7947"/>
    <w:rsid w:val="001E0162"/>
    <w:rsid w:val="001E0177"/>
    <w:rsid w:val="001E085E"/>
    <w:rsid w:val="001E0E06"/>
    <w:rsid w:val="001E1371"/>
    <w:rsid w:val="001E1E1D"/>
    <w:rsid w:val="001E26C7"/>
    <w:rsid w:val="001E2742"/>
    <w:rsid w:val="001E2C2D"/>
    <w:rsid w:val="001E2E40"/>
    <w:rsid w:val="001E3DB7"/>
    <w:rsid w:val="001E408D"/>
    <w:rsid w:val="001E4101"/>
    <w:rsid w:val="001E4186"/>
    <w:rsid w:val="001E4768"/>
    <w:rsid w:val="001E496F"/>
    <w:rsid w:val="001E4DD9"/>
    <w:rsid w:val="001E4FEF"/>
    <w:rsid w:val="001E5008"/>
    <w:rsid w:val="001E545F"/>
    <w:rsid w:val="001E5734"/>
    <w:rsid w:val="001E639F"/>
    <w:rsid w:val="001E69A1"/>
    <w:rsid w:val="001E69AD"/>
    <w:rsid w:val="001E6BE5"/>
    <w:rsid w:val="001E7110"/>
    <w:rsid w:val="001E7928"/>
    <w:rsid w:val="001F00C0"/>
    <w:rsid w:val="001F042F"/>
    <w:rsid w:val="001F04A1"/>
    <w:rsid w:val="001F084D"/>
    <w:rsid w:val="001F0C96"/>
    <w:rsid w:val="001F1988"/>
    <w:rsid w:val="001F1D93"/>
    <w:rsid w:val="001F204E"/>
    <w:rsid w:val="001F261C"/>
    <w:rsid w:val="001F2AD1"/>
    <w:rsid w:val="001F3311"/>
    <w:rsid w:val="001F3FAA"/>
    <w:rsid w:val="001F47FB"/>
    <w:rsid w:val="001F4E55"/>
    <w:rsid w:val="001F523B"/>
    <w:rsid w:val="001F5767"/>
    <w:rsid w:val="001F59D1"/>
    <w:rsid w:val="001F6020"/>
    <w:rsid w:val="001F6857"/>
    <w:rsid w:val="001F6A0A"/>
    <w:rsid w:val="001F74F5"/>
    <w:rsid w:val="001F7CD2"/>
    <w:rsid w:val="002000E0"/>
    <w:rsid w:val="00200709"/>
    <w:rsid w:val="00200CE9"/>
    <w:rsid w:val="00200E28"/>
    <w:rsid w:val="00201696"/>
    <w:rsid w:val="0020179E"/>
    <w:rsid w:val="00202231"/>
    <w:rsid w:val="00202343"/>
    <w:rsid w:val="0020239E"/>
    <w:rsid w:val="002023DB"/>
    <w:rsid w:val="00202ACC"/>
    <w:rsid w:val="00202BBA"/>
    <w:rsid w:val="00202CFC"/>
    <w:rsid w:val="0020303E"/>
    <w:rsid w:val="00203683"/>
    <w:rsid w:val="002037E3"/>
    <w:rsid w:val="00203AEC"/>
    <w:rsid w:val="002043FE"/>
    <w:rsid w:val="0020493C"/>
    <w:rsid w:val="00204C69"/>
    <w:rsid w:val="002050F1"/>
    <w:rsid w:val="002053A3"/>
    <w:rsid w:val="0020569A"/>
    <w:rsid w:val="00206423"/>
    <w:rsid w:val="002067CF"/>
    <w:rsid w:val="00206B4A"/>
    <w:rsid w:val="00206D7D"/>
    <w:rsid w:val="00206FC8"/>
    <w:rsid w:val="002071EA"/>
    <w:rsid w:val="002074BC"/>
    <w:rsid w:val="0020753E"/>
    <w:rsid w:val="002078FD"/>
    <w:rsid w:val="00207E3C"/>
    <w:rsid w:val="0021054F"/>
    <w:rsid w:val="002106AE"/>
    <w:rsid w:val="00210E44"/>
    <w:rsid w:val="00210E77"/>
    <w:rsid w:val="00211C35"/>
    <w:rsid w:val="00211CBD"/>
    <w:rsid w:val="00211F56"/>
    <w:rsid w:val="00212067"/>
    <w:rsid w:val="002125F4"/>
    <w:rsid w:val="00212D13"/>
    <w:rsid w:val="0021327A"/>
    <w:rsid w:val="002137F2"/>
    <w:rsid w:val="00214141"/>
    <w:rsid w:val="00214D75"/>
    <w:rsid w:val="002151D0"/>
    <w:rsid w:val="0021533B"/>
    <w:rsid w:val="00215ABC"/>
    <w:rsid w:val="00215DAA"/>
    <w:rsid w:val="00216001"/>
    <w:rsid w:val="00216127"/>
    <w:rsid w:val="00216247"/>
    <w:rsid w:val="00216A13"/>
    <w:rsid w:val="00217672"/>
    <w:rsid w:val="0022077F"/>
    <w:rsid w:val="00220835"/>
    <w:rsid w:val="0022159B"/>
    <w:rsid w:val="002217A2"/>
    <w:rsid w:val="00221ACC"/>
    <w:rsid w:val="00221EC6"/>
    <w:rsid w:val="002226F9"/>
    <w:rsid w:val="00222738"/>
    <w:rsid w:val="00222ADA"/>
    <w:rsid w:val="002231FD"/>
    <w:rsid w:val="002233AE"/>
    <w:rsid w:val="0022385B"/>
    <w:rsid w:val="0022392B"/>
    <w:rsid w:val="00223934"/>
    <w:rsid w:val="00223E58"/>
    <w:rsid w:val="00224CA3"/>
    <w:rsid w:val="00224CE2"/>
    <w:rsid w:val="00224F55"/>
    <w:rsid w:val="00225071"/>
    <w:rsid w:val="00225259"/>
    <w:rsid w:val="002259BC"/>
    <w:rsid w:val="00225A59"/>
    <w:rsid w:val="00226572"/>
    <w:rsid w:val="00226E22"/>
    <w:rsid w:val="00226ED6"/>
    <w:rsid w:val="002277BE"/>
    <w:rsid w:val="00227F5C"/>
    <w:rsid w:val="00230667"/>
    <w:rsid w:val="00230DFF"/>
    <w:rsid w:val="00230E03"/>
    <w:rsid w:val="002311EB"/>
    <w:rsid w:val="0023231C"/>
    <w:rsid w:val="0023268E"/>
    <w:rsid w:val="002326CC"/>
    <w:rsid w:val="002327AA"/>
    <w:rsid w:val="002329C1"/>
    <w:rsid w:val="00232F4E"/>
    <w:rsid w:val="002333BD"/>
    <w:rsid w:val="00233627"/>
    <w:rsid w:val="00233784"/>
    <w:rsid w:val="00233B32"/>
    <w:rsid w:val="00233B9C"/>
    <w:rsid w:val="002344E8"/>
    <w:rsid w:val="00234B7D"/>
    <w:rsid w:val="00234DDE"/>
    <w:rsid w:val="002350DC"/>
    <w:rsid w:val="002355AF"/>
    <w:rsid w:val="0023563D"/>
    <w:rsid w:val="00235749"/>
    <w:rsid w:val="00237055"/>
    <w:rsid w:val="00237408"/>
    <w:rsid w:val="00237780"/>
    <w:rsid w:val="00237BD9"/>
    <w:rsid w:val="00240310"/>
    <w:rsid w:val="00240451"/>
    <w:rsid w:val="002411FB"/>
    <w:rsid w:val="002415B2"/>
    <w:rsid w:val="00241763"/>
    <w:rsid w:val="00241BB9"/>
    <w:rsid w:val="002420B9"/>
    <w:rsid w:val="0024291C"/>
    <w:rsid w:val="00242A2A"/>
    <w:rsid w:val="00242B21"/>
    <w:rsid w:val="00242B2B"/>
    <w:rsid w:val="00244A7A"/>
    <w:rsid w:val="00244AC0"/>
    <w:rsid w:val="00244BD9"/>
    <w:rsid w:val="00244C78"/>
    <w:rsid w:val="00245033"/>
    <w:rsid w:val="002459D3"/>
    <w:rsid w:val="0024608D"/>
    <w:rsid w:val="00246256"/>
    <w:rsid w:val="0024655E"/>
    <w:rsid w:val="00246E34"/>
    <w:rsid w:val="00247167"/>
    <w:rsid w:val="002472C2"/>
    <w:rsid w:val="00247951"/>
    <w:rsid w:val="0025054A"/>
    <w:rsid w:val="002505F8"/>
    <w:rsid w:val="0025068D"/>
    <w:rsid w:val="002507BB"/>
    <w:rsid w:val="00251570"/>
    <w:rsid w:val="002516EE"/>
    <w:rsid w:val="0025182F"/>
    <w:rsid w:val="002518FB"/>
    <w:rsid w:val="00251C1D"/>
    <w:rsid w:val="00251DF6"/>
    <w:rsid w:val="0025227D"/>
    <w:rsid w:val="00252BFE"/>
    <w:rsid w:val="00252C17"/>
    <w:rsid w:val="00253672"/>
    <w:rsid w:val="00253975"/>
    <w:rsid w:val="00253AFA"/>
    <w:rsid w:val="00253D1B"/>
    <w:rsid w:val="002542B9"/>
    <w:rsid w:val="002551DE"/>
    <w:rsid w:val="0025526C"/>
    <w:rsid w:val="0025529D"/>
    <w:rsid w:val="00256281"/>
    <w:rsid w:val="0025650F"/>
    <w:rsid w:val="00256C5B"/>
    <w:rsid w:val="002571D8"/>
    <w:rsid w:val="00257AE3"/>
    <w:rsid w:val="00257C01"/>
    <w:rsid w:val="002600E9"/>
    <w:rsid w:val="002604A8"/>
    <w:rsid w:val="002619C4"/>
    <w:rsid w:val="00261B78"/>
    <w:rsid w:val="00261BFA"/>
    <w:rsid w:val="002621AF"/>
    <w:rsid w:val="00262276"/>
    <w:rsid w:val="00262414"/>
    <w:rsid w:val="00262771"/>
    <w:rsid w:val="00262B18"/>
    <w:rsid w:val="00262D8E"/>
    <w:rsid w:val="00262F55"/>
    <w:rsid w:val="00263034"/>
    <w:rsid w:val="002634FB"/>
    <w:rsid w:val="0026377F"/>
    <w:rsid w:val="002647D0"/>
    <w:rsid w:val="0026488A"/>
    <w:rsid w:val="00264C3C"/>
    <w:rsid w:val="00264E4D"/>
    <w:rsid w:val="00264F50"/>
    <w:rsid w:val="002652A0"/>
    <w:rsid w:val="00265837"/>
    <w:rsid w:val="002664A3"/>
    <w:rsid w:val="002665A7"/>
    <w:rsid w:val="00266B80"/>
    <w:rsid w:val="00266D8F"/>
    <w:rsid w:val="002679C2"/>
    <w:rsid w:val="002702C2"/>
    <w:rsid w:val="002708FA"/>
    <w:rsid w:val="00270B69"/>
    <w:rsid w:val="00271504"/>
    <w:rsid w:val="00271911"/>
    <w:rsid w:val="00271992"/>
    <w:rsid w:val="00271BB6"/>
    <w:rsid w:val="002720E0"/>
    <w:rsid w:val="002721BF"/>
    <w:rsid w:val="00272A40"/>
    <w:rsid w:val="00272DD7"/>
    <w:rsid w:val="00273129"/>
    <w:rsid w:val="00273736"/>
    <w:rsid w:val="00273FF3"/>
    <w:rsid w:val="0027442F"/>
    <w:rsid w:val="0027452B"/>
    <w:rsid w:val="00275102"/>
    <w:rsid w:val="0027590C"/>
    <w:rsid w:val="002759E3"/>
    <w:rsid w:val="00275D83"/>
    <w:rsid w:val="00275F3C"/>
    <w:rsid w:val="00275FF3"/>
    <w:rsid w:val="002762BD"/>
    <w:rsid w:val="00276312"/>
    <w:rsid w:val="00276384"/>
    <w:rsid w:val="0027675B"/>
    <w:rsid w:val="00276C84"/>
    <w:rsid w:val="00276D2D"/>
    <w:rsid w:val="002770A8"/>
    <w:rsid w:val="0027749E"/>
    <w:rsid w:val="002777A6"/>
    <w:rsid w:val="00280538"/>
    <w:rsid w:val="0028086B"/>
    <w:rsid w:val="00280AE6"/>
    <w:rsid w:val="00280B41"/>
    <w:rsid w:val="00280D81"/>
    <w:rsid w:val="00280E22"/>
    <w:rsid w:val="00280FAD"/>
    <w:rsid w:val="00280FDB"/>
    <w:rsid w:val="002811F7"/>
    <w:rsid w:val="002815F7"/>
    <w:rsid w:val="002817F8"/>
    <w:rsid w:val="00281BE5"/>
    <w:rsid w:val="0028275A"/>
    <w:rsid w:val="00282897"/>
    <w:rsid w:val="00282AE4"/>
    <w:rsid w:val="00282B5B"/>
    <w:rsid w:val="00283626"/>
    <w:rsid w:val="0028363B"/>
    <w:rsid w:val="00283A28"/>
    <w:rsid w:val="00283B9F"/>
    <w:rsid w:val="002843D8"/>
    <w:rsid w:val="0028455B"/>
    <w:rsid w:val="00284583"/>
    <w:rsid w:val="00284C4F"/>
    <w:rsid w:val="00284CCE"/>
    <w:rsid w:val="00285796"/>
    <w:rsid w:val="002858E7"/>
    <w:rsid w:val="00285D04"/>
    <w:rsid w:val="002861C6"/>
    <w:rsid w:val="002862BF"/>
    <w:rsid w:val="00286576"/>
    <w:rsid w:val="0028675E"/>
    <w:rsid w:val="0028770E"/>
    <w:rsid w:val="00287791"/>
    <w:rsid w:val="00287978"/>
    <w:rsid w:val="00287FB6"/>
    <w:rsid w:val="0029007D"/>
    <w:rsid w:val="0029040D"/>
    <w:rsid w:val="0029089B"/>
    <w:rsid w:val="00290D7D"/>
    <w:rsid w:val="00290FD1"/>
    <w:rsid w:val="0029215F"/>
    <w:rsid w:val="00292664"/>
    <w:rsid w:val="002929E1"/>
    <w:rsid w:val="00292AA6"/>
    <w:rsid w:val="00292EDD"/>
    <w:rsid w:val="002932A6"/>
    <w:rsid w:val="002935B0"/>
    <w:rsid w:val="002935ED"/>
    <w:rsid w:val="00293801"/>
    <w:rsid w:val="0029398D"/>
    <w:rsid w:val="0029418D"/>
    <w:rsid w:val="0029482B"/>
    <w:rsid w:val="00294B7A"/>
    <w:rsid w:val="00295F5D"/>
    <w:rsid w:val="002963EA"/>
    <w:rsid w:val="00296D26"/>
    <w:rsid w:val="0029754E"/>
    <w:rsid w:val="00297749"/>
    <w:rsid w:val="00297935"/>
    <w:rsid w:val="002A0201"/>
    <w:rsid w:val="002A0244"/>
    <w:rsid w:val="002A053A"/>
    <w:rsid w:val="002A0631"/>
    <w:rsid w:val="002A07D7"/>
    <w:rsid w:val="002A0B23"/>
    <w:rsid w:val="002A123B"/>
    <w:rsid w:val="002A14B9"/>
    <w:rsid w:val="002A1EB5"/>
    <w:rsid w:val="002A1F44"/>
    <w:rsid w:val="002A224A"/>
    <w:rsid w:val="002A27D1"/>
    <w:rsid w:val="002A2EAD"/>
    <w:rsid w:val="002A37F7"/>
    <w:rsid w:val="002A38F0"/>
    <w:rsid w:val="002A3C52"/>
    <w:rsid w:val="002A3EAE"/>
    <w:rsid w:val="002A4E46"/>
    <w:rsid w:val="002A5031"/>
    <w:rsid w:val="002A5442"/>
    <w:rsid w:val="002A57F8"/>
    <w:rsid w:val="002A5A5B"/>
    <w:rsid w:val="002A5CA6"/>
    <w:rsid w:val="002A667D"/>
    <w:rsid w:val="002A6691"/>
    <w:rsid w:val="002A6CDD"/>
    <w:rsid w:val="002A7FE1"/>
    <w:rsid w:val="002B07B6"/>
    <w:rsid w:val="002B0CC6"/>
    <w:rsid w:val="002B0EC2"/>
    <w:rsid w:val="002B12CF"/>
    <w:rsid w:val="002B139F"/>
    <w:rsid w:val="002B16C7"/>
    <w:rsid w:val="002B18F6"/>
    <w:rsid w:val="002B1B28"/>
    <w:rsid w:val="002B269F"/>
    <w:rsid w:val="002B2753"/>
    <w:rsid w:val="002B2B2D"/>
    <w:rsid w:val="002B2C81"/>
    <w:rsid w:val="002B2E14"/>
    <w:rsid w:val="002B37AF"/>
    <w:rsid w:val="002B3AB4"/>
    <w:rsid w:val="002B3CAB"/>
    <w:rsid w:val="002B434A"/>
    <w:rsid w:val="002B4902"/>
    <w:rsid w:val="002B5A29"/>
    <w:rsid w:val="002B5BA0"/>
    <w:rsid w:val="002B62CD"/>
    <w:rsid w:val="002B6863"/>
    <w:rsid w:val="002B6F88"/>
    <w:rsid w:val="002B7460"/>
    <w:rsid w:val="002B7A2C"/>
    <w:rsid w:val="002B7B94"/>
    <w:rsid w:val="002B7EE6"/>
    <w:rsid w:val="002C0714"/>
    <w:rsid w:val="002C073B"/>
    <w:rsid w:val="002C0876"/>
    <w:rsid w:val="002C0D17"/>
    <w:rsid w:val="002C0F03"/>
    <w:rsid w:val="002C10F5"/>
    <w:rsid w:val="002C1245"/>
    <w:rsid w:val="002C142B"/>
    <w:rsid w:val="002C1955"/>
    <w:rsid w:val="002C198D"/>
    <w:rsid w:val="002C1CEA"/>
    <w:rsid w:val="002C20A0"/>
    <w:rsid w:val="002C2700"/>
    <w:rsid w:val="002C2DB9"/>
    <w:rsid w:val="002C2EE5"/>
    <w:rsid w:val="002C319D"/>
    <w:rsid w:val="002C319E"/>
    <w:rsid w:val="002C32C7"/>
    <w:rsid w:val="002C33BE"/>
    <w:rsid w:val="002C3436"/>
    <w:rsid w:val="002C3AA5"/>
    <w:rsid w:val="002C4599"/>
    <w:rsid w:val="002C4624"/>
    <w:rsid w:val="002C48C9"/>
    <w:rsid w:val="002C49BF"/>
    <w:rsid w:val="002C4C2F"/>
    <w:rsid w:val="002C4F3E"/>
    <w:rsid w:val="002C4FE9"/>
    <w:rsid w:val="002C59D1"/>
    <w:rsid w:val="002C5B9E"/>
    <w:rsid w:val="002C5D6E"/>
    <w:rsid w:val="002C6235"/>
    <w:rsid w:val="002C67E4"/>
    <w:rsid w:val="002C6F37"/>
    <w:rsid w:val="002C70A8"/>
    <w:rsid w:val="002D0449"/>
    <w:rsid w:val="002D04B4"/>
    <w:rsid w:val="002D0618"/>
    <w:rsid w:val="002D0D6F"/>
    <w:rsid w:val="002D18B1"/>
    <w:rsid w:val="002D1D27"/>
    <w:rsid w:val="002D1D6E"/>
    <w:rsid w:val="002D1EC7"/>
    <w:rsid w:val="002D20A3"/>
    <w:rsid w:val="002D28B1"/>
    <w:rsid w:val="002D335C"/>
    <w:rsid w:val="002D3975"/>
    <w:rsid w:val="002D3A6E"/>
    <w:rsid w:val="002D4098"/>
    <w:rsid w:val="002D4299"/>
    <w:rsid w:val="002D43AA"/>
    <w:rsid w:val="002D47DF"/>
    <w:rsid w:val="002D4CB6"/>
    <w:rsid w:val="002D4D11"/>
    <w:rsid w:val="002D4EA1"/>
    <w:rsid w:val="002D5E6D"/>
    <w:rsid w:val="002D5FC2"/>
    <w:rsid w:val="002D683A"/>
    <w:rsid w:val="002D69B7"/>
    <w:rsid w:val="002D6BDF"/>
    <w:rsid w:val="002D6DCE"/>
    <w:rsid w:val="002D70F4"/>
    <w:rsid w:val="002D7C6B"/>
    <w:rsid w:val="002E038D"/>
    <w:rsid w:val="002E03B4"/>
    <w:rsid w:val="002E0583"/>
    <w:rsid w:val="002E0748"/>
    <w:rsid w:val="002E21A5"/>
    <w:rsid w:val="002E252C"/>
    <w:rsid w:val="002E2601"/>
    <w:rsid w:val="002E2A34"/>
    <w:rsid w:val="002E2BF4"/>
    <w:rsid w:val="002E2C77"/>
    <w:rsid w:val="002E31D4"/>
    <w:rsid w:val="002E3618"/>
    <w:rsid w:val="002E36E4"/>
    <w:rsid w:val="002E384C"/>
    <w:rsid w:val="002E3A0D"/>
    <w:rsid w:val="002E4025"/>
    <w:rsid w:val="002E4056"/>
    <w:rsid w:val="002E43BD"/>
    <w:rsid w:val="002E4500"/>
    <w:rsid w:val="002E49A0"/>
    <w:rsid w:val="002E4DA4"/>
    <w:rsid w:val="002E5333"/>
    <w:rsid w:val="002E53B6"/>
    <w:rsid w:val="002E59F3"/>
    <w:rsid w:val="002E5A62"/>
    <w:rsid w:val="002E5D48"/>
    <w:rsid w:val="002E5E2B"/>
    <w:rsid w:val="002E5F08"/>
    <w:rsid w:val="002E64B4"/>
    <w:rsid w:val="002E664F"/>
    <w:rsid w:val="002E6AAC"/>
    <w:rsid w:val="002E6B41"/>
    <w:rsid w:val="002E6D25"/>
    <w:rsid w:val="002E6E8B"/>
    <w:rsid w:val="002E74E8"/>
    <w:rsid w:val="002E7524"/>
    <w:rsid w:val="002E7B8C"/>
    <w:rsid w:val="002E7F0C"/>
    <w:rsid w:val="002E7F5E"/>
    <w:rsid w:val="002E7FB0"/>
    <w:rsid w:val="002F0B0F"/>
    <w:rsid w:val="002F0C5F"/>
    <w:rsid w:val="002F0D15"/>
    <w:rsid w:val="002F0FD1"/>
    <w:rsid w:val="002F1107"/>
    <w:rsid w:val="002F186F"/>
    <w:rsid w:val="002F1954"/>
    <w:rsid w:val="002F1A04"/>
    <w:rsid w:val="002F1A67"/>
    <w:rsid w:val="002F1E70"/>
    <w:rsid w:val="002F313A"/>
    <w:rsid w:val="002F350E"/>
    <w:rsid w:val="002F38A1"/>
    <w:rsid w:val="002F39E4"/>
    <w:rsid w:val="002F3A2E"/>
    <w:rsid w:val="002F3A61"/>
    <w:rsid w:val="002F3D62"/>
    <w:rsid w:val="002F4078"/>
    <w:rsid w:val="002F41BC"/>
    <w:rsid w:val="002F43B1"/>
    <w:rsid w:val="002F5C1C"/>
    <w:rsid w:val="002F6085"/>
    <w:rsid w:val="002F6688"/>
    <w:rsid w:val="002F6C38"/>
    <w:rsid w:val="002F6D3D"/>
    <w:rsid w:val="002F6DAF"/>
    <w:rsid w:val="002F72E2"/>
    <w:rsid w:val="002F73A8"/>
    <w:rsid w:val="002F73FA"/>
    <w:rsid w:val="002F73FB"/>
    <w:rsid w:val="002F79C1"/>
    <w:rsid w:val="002F7BCC"/>
    <w:rsid w:val="003003D7"/>
    <w:rsid w:val="003004C5"/>
    <w:rsid w:val="00300590"/>
    <w:rsid w:val="003015EE"/>
    <w:rsid w:val="00301639"/>
    <w:rsid w:val="00301819"/>
    <w:rsid w:val="00301C36"/>
    <w:rsid w:val="003028F5"/>
    <w:rsid w:val="00302999"/>
    <w:rsid w:val="0030304A"/>
    <w:rsid w:val="00303294"/>
    <w:rsid w:val="00303459"/>
    <w:rsid w:val="00303C67"/>
    <w:rsid w:val="003049CF"/>
    <w:rsid w:val="003049EE"/>
    <w:rsid w:val="00304DF5"/>
    <w:rsid w:val="00305117"/>
    <w:rsid w:val="003070B9"/>
    <w:rsid w:val="0030755E"/>
    <w:rsid w:val="00307C24"/>
    <w:rsid w:val="0031018E"/>
    <w:rsid w:val="0031033A"/>
    <w:rsid w:val="00310442"/>
    <w:rsid w:val="00310CC8"/>
    <w:rsid w:val="003110F5"/>
    <w:rsid w:val="00311276"/>
    <w:rsid w:val="003114BE"/>
    <w:rsid w:val="0031152C"/>
    <w:rsid w:val="00311545"/>
    <w:rsid w:val="003118E6"/>
    <w:rsid w:val="00311B1B"/>
    <w:rsid w:val="00311CD1"/>
    <w:rsid w:val="0031245D"/>
    <w:rsid w:val="00312688"/>
    <w:rsid w:val="00312922"/>
    <w:rsid w:val="00312AB8"/>
    <w:rsid w:val="0031303B"/>
    <w:rsid w:val="0031357A"/>
    <w:rsid w:val="003135D9"/>
    <w:rsid w:val="003138B6"/>
    <w:rsid w:val="003139CB"/>
    <w:rsid w:val="003140B8"/>
    <w:rsid w:val="00314123"/>
    <w:rsid w:val="003145F9"/>
    <w:rsid w:val="003147AE"/>
    <w:rsid w:val="003149A5"/>
    <w:rsid w:val="00314C5B"/>
    <w:rsid w:val="00314C8F"/>
    <w:rsid w:val="00315CD4"/>
    <w:rsid w:val="003165F5"/>
    <w:rsid w:val="003167C2"/>
    <w:rsid w:val="003168C5"/>
    <w:rsid w:val="00316EC9"/>
    <w:rsid w:val="003172C8"/>
    <w:rsid w:val="0031761C"/>
    <w:rsid w:val="003177A6"/>
    <w:rsid w:val="003200E2"/>
    <w:rsid w:val="003207C0"/>
    <w:rsid w:val="0032081A"/>
    <w:rsid w:val="00320E34"/>
    <w:rsid w:val="00321026"/>
    <w:rsid w:val="003210F4"/>
    <w:rsid w:val="0032137A"/>
    <w:rsid w:val="00321CEC"/>
    <w:rsid w:val="003229A9"/>
    <w:rsid w:val="00322AD7"/>
    <w:rsid w:val="00322DF0"/>
    <w:rsid w:val="0032310C"/>
    <w:rsid w:val="003236A6"/>
    <w:rsid w:val="003240FF"/>
    <w:rsid w:val="00324611"/>
    <w:rsid w:val="0032474B"/>
    <w:rsid w:val="0032521D"/>
    <w:rsid w:val="003254FB"/>
    <w:rsid w:val="00325634"/>
    <w:rsid w:val="00325654"/>
    <w:rsid w:val="00325833"/>
    <w:rsid w:val="00325926"/>
    <w:rsid w:val="00326308"/>
    <w:rsid w:val="00326309"/>
    <w:rsid w:val="00326404"/>
    <w:rsid w:val="003268AD"/>
    <w:rsid w:val="003268B1"/>
    <w:rsid w:val="00326E15"/>
    <w:rsid w:val="00327057"/>
    <w:rsid w:val="0032793B"/>
    <w:rsid w:val="00327A07"/>
    <w:rsid w:val="0033005F"/>
    <w:rsid w:val="00330842"/>
    <w:rsid w:val="00330EE5"/>
    <w:rsid w:val="00330FBB"/>
    <w:rsid w:val="003323A1"/>
    <w:rsid w:val="00332898"/>
    <w:rsid w:val="00332D43"/>
    <w:rsid w:val="00332E05"/>
    <w:rsid w:val="003330A0"/>
    <w:rsid w:val="00333282"/>
    <w:rsid w:val="00333BF3"/>
    <w:rsid w:val="00334901"/>
    <w:rsid w:val="00334AAA"/>
    <w:rsid w:val="00334BD5"/>
    <w:rsid w:val="00335014"/>
    <w:rsid w:val="003359E8"/>
    <w:rsid w:val="00335EE1"/>
    <w:rsid w:val="003362AD"/>
    <w:rsid w:val="003367F8"/>
    <w:rsid w:val="003368BC"/>
    <w:rsid w:val="003370D9"/>
    <w:rsid w:val="0033741A"/>
    <w:rsid w:val="003375B3"/>
    <w:rsid w:val="00337843"/>
    <w:rsid w:val="003378C2"/>
    <w:rsid w:val="00337A3F"/>
    <w:rsid w:val="00337B42"/>
    <w:rsid w:val="00340693"/>
    <w:rsid w:val="0034125D"/>
    <w:rsid w:val="003413D8"/>
    <w:rsid w:val="00341796"/>
    <w:rsid w:val="00341D49"/>
    <w:rsid w:val="00341D6C"/>
    <w:rsid w:val="00342816"/>
    <w:rsid w:val="003431E9"/>
    <w:rsid w:val="0034453B"/>
    <w:rsid w:val="0034498D"/>
    <w:rsid w:val="0034534D"/>
    <w:rsid w:val="0034555E"/>
    <w:rsid w:val="003461C5"/>
    <w:rsid w:val="003463B1"/>
    <w:rsid w:val="00346557"/>
    <w:rsid w:val="003467F2"/>
    <w:rsid w:val="00346D97"/>
    <w:rsid w:val="00346DA5"/>
    <w:rsid w:val="00346FD3"/>
    <w:rsid w:val="0034709A"/>
    <w:rsid w:val="003471EC"/>
    <w:rsid w:val="00350289"/>
    <w:rsid w:val="00350AF1"/>
    <w:rsid w:val="00350B8A"/>
    <w:rsid w:val="00350BFF"/>
    <w:rsid w:val="00350C07"/>
    <w:rsid w:val="00350EF7"/>
    <w:rsid w:val="0035148B"/>
    <w:rsid w:val="003517A7"/>
    <w:rsid w:val="00351E62"/>
    <w:rsid w:val="00351FB8"/>
    <w:rsid w:val="00352653"/>
    <w:rsid w:val="0035277F"/>
    <w:rsid w:val="003529DB"/>
    <w:rsid w:val="003533B2"/>
    <w:rsid w:val="00353F38"/>
    <w:rsid w:val="00354BF8"/>
    <w:rsid w:val="00355A47"/>
    <w:rsid w:val="00356224"/>
    <w:rsid w:val="003565E3"/>
    <w:rsid w:val="00356D5B"/>
    <w:rsid w:val="00356FAF"/>
    <w:rsid w:val="0035777D"/>
    <w:rsid w:val="00357837"/>
    <w:rsid w:val="00357D89"/>
    <w:rsid w:val="00357DE5"/>
    <w:rsid w:val="00357F7A"/>
    <w:rsid w:val="00360350"/>
    <w:rsid w:val="00360DE1"/>
    <w:rsid w:val="0036114C"/>
    <w:rsid w:val="003612D1"/>
    <w:rsid w:val="003613D1"/>
    <w:rsid w:val="0036161B"/>
    <w:rsid w:val="00361790"/>
    <w:rsid w:val="00361F0B"/>
    <w:rsid w:val="003621CC"/>
    <w:rsid w:val="003622E5"/>
    <w:rsid w:val="00362971"/>
    <w:rsid w:val="00363288"/>
    <w:rsid w:val="00364046"/>
    <w:rsid w:val="0036459A"/>
    <w:rsid w:val="00365105"/>
    <w:rsid w:val="00365965"/>
    <w:rsid w:val="00365971"/>
    <w:rsid w:val="00365B63"/>
    <w:rsid w:val="00366AEC"/>
    <w:rsid w:val="00366CF0"/>
    <w:rsid w:val="0036712E"/>
    <w:rsid w:val="00367652"/>
    <w:rsid w:val="00367675"/>
    <w:rsid w:val="00367E2B"/>
    <w:rsid w:val="00370037"/>
    <w:rsid w:val="00370B1A"/>
    <w:rsid w:val="00370B4C"/>
    <w:rsid w:val="00370E14"/>
    <w:rsid w:val="00370FCD"/>
    <w:rsid w:val="0037152B"/>
    <w:rsid w:val="00371872"/>
    <w:rsid w:val="00372532"/>
    <w:rsid w:val="00372B4C"/>
    <w:rsid w:val="003735AE"/>
    <w:rsid w:val="0037370D"/>
    <w:rsid w:val="00373998"/>
    <w:rsid w:val="00373EC9"/>
    <w:rsid w:val="00374D52"/>
    <w:rsid w:val="00374D76"/>
    <w:rsid w:val="00375260"/>
    <w:rsid w:val="00375372"/>
    <w:rsid w:val="00375445"/>
    <w:rsid w:val="0037552E"/>
    <w:rsid w:val="00375C4D"/>
    <w:rsid w:val="003765EE"/>
    <w:rsid w:val="00376926"/>
    <w:rsid w:val="00377EF3"/>
    <w:rsid w:val="00380EF5"/>
    <w:rsid w:val="00381408"/>
    <w:rsid w:val="0038172A"/>
    <w:rsid w:val="003825FB"/>
    <w:rsid w:val="00382879"/>
    <w:rsid w:val="00382DF4"/>
    <w:rsid w:val="00383130"/>
    <w:rsid w:val="00383B10"/>
    <w:rsid w:val="00384678"/>
    <w:rsid w:val="00384C18"/>
    <w:rsid w:val="00384FA2"/>
    <w:rsid w:val="0038525A"/>
    <w:rsid w:val="003853FB"/>
    <w:rsid w:val="003859FF"/>
    <w:rsid w:val="00386074"/>
    <w:rsid w:val="00386BDD"/>
    <w:rsid w:val="0038711C"/>
    <w:rsid w:val="00387A1C"/>
    <w:rsid w:val="00387B47"/>
    <w:rsid w:val="00390515"/>
    <w:rsid w:val="00390919"/>
    <w:rsid w:val="003911B8"/>
    <w:rsid w:val="003913DD"/>
    <w:rsid w:val="00391646"/>
    <w:rsid w:val="00391CA2"/>
    <w:rsid w:val="00392061"/>
    <w:rsid w:val="003920DC"/>
    <w:rsid w:val="003921C6"/>
    <w:rsid w:val="003935E9"/>
    <w:rsid w:val="00393C6E"/>
    <w:rsid w:val="00394DD2"/>
    <w:rsid w:val="00395794"/>
    <w:rsid w:val="00395984"/>
    <w:rsid w:val="00395DDD"/>
    <w:rsid w:val="00396257"/>
    <w:rsid w:val="0039672F"/>
    <w:rsid w:val="0039783C"/>
    <w:rsid w:val="003979EB"/>
    <w:rsid w:val="003A0631"/>
    <w:rsid w:val="003A0E6F"/>
    <w:rsid w:val="003A12B6"/>
    <w:rsid w:val="003A14C3"/>
    <w:rsid w:val="003A16D5"/>
    <w:rsid w:val="003A2489"/>
    <w:rsid w:val="003A2552"/>
    <w:rsid w:val="003A3D6C"/>
    <w:rsid w:val="003A3FD4"/>
    <w:rsid w:val="003A403F"/>
    <w:rsid w:val="003A4376"/>
    <w:rsid w:val="003A51D5"/>
    <w:rsid w:val="003A568B"/>
    <w:rsid w:val="003A5A00"/>
    <w:rsid w:val="003A5A9D"/>
    <w:rsid w:val="003A5FDC"/>
    <w:rsid w:val="003A60DE"/>
    <w:rsid w:val="003A6136"/>
    <w:rsid w:val="003A66FC"/>
    <w:rsid w:val="003A6D76"/>
    <w:rsid w:val="003A7A13"/>
    <w:rsid w:val="003B0279"/>
    <w:rsid w:val="003B0657"/>
    <w:rsid w:val="003B0872"/>
    <w:rsid w:val="003B09C9"/>
    <w:rsid w:val="003B0E62"/>
    <w:rsid w:val="003B0E7F"/>
    <w:rsid w:val="003B18DB"/>
    <w:rsid w:val="003B19B4"/>
    <w:rsid w:val="003B2D08"/>
    <w:rsid w:val="003B2D3B"/>
    <w:rsid w:val="003B2E40"/>
    <w:rsid w:val="003B346B"/>
    <w:rsid w:val="003B3C69"/>
    <w:rsid w:val="003B413D"/>
    <w:rsid w:val="003B42B7"/>
    <w:rsid w:val="003B4C15"/>
    <w:rsid w:val="003B4C2D"/>
    <w:rsid w:val="003B4D02"/>
    <w:rsid w:val="003B4F63"/>
    <w:rsid w:val="003B510E"/>
    <w:rsid w:val="003B547F"/>
    <w:rsid w:val="003B6379"/>
    <w:rsid w:val="003B6B20"/>
    <w:rsid w:val="003B7149"/>
    <w:rsid w:val="003B75A4"/>
    <w:rsid w:val="003B78C1"/>
    <w:rsid w:val="003B7A77"/>
    <w:rsid w:val="003B7A9B"/>
    <w:rsid w:val="003B7C7F"/>
    <w:rsid w:val="003B7D68"/>
    <w:rsid w:val="003C01C1"/>
    <w:rsid w:val="003C0FEC"/>
    <w:rsid w:val="003C1049"/>
    <w:rsid w:val="003C1643"/>
    <w:rsid w:val="003C16A3"/>
    <w:rsid w:val="003C1D34"/>
    <w:rsid w:val="003C1F12"/>
    <w:rsid w:val="003C2112"/>
    <w:rsid w:val="003C2194"/>
    <w:rsid w:val="003C2809"/>
    <w:rsid w:val="003C2B8D"/>
    <w:rsid w:val="003C2CEE"/>
    <w:rsid w:val="003C2DF2"/>
    <w:rsid w:val="003C2F1B"/>
    <w:rsid w:val="003C378E"/>
    <w:rsid w:val="003C39A6"/>
    <w:rsid w:val="003C3D3B"/>
    <w:rsid w:val="003C44AD"/>
    <w:rsid w:val="003C4602"/>
    <w:rsid w:val="003C46E3"/>
    <w:rsid w:val="003C4739"/>
    <w:rsid w:val="003C473D"/>
    <w:rsid w:val="003C4B2F"/>
    <w:rsid w:val="003C4F42"/>
    <w:rsid w:val="003C5AF8"/>
    <w:rsid w:val="003C5C3E"/>
    <w:rsid w:val="003C633D"/>
    <w:rsid w:val="003C6BB4"/>
    <w:rsid w:val="003C6E50"/>
    <w:rsid w:val="003C704C"/>
    <w:rsid w:val="003C755E"/>
    <w:rsid w:val="003C7735"/>
    <w:rsid w:val="003C7CF8"/>
    <w:rsid w:val="003D0710"/>
    <w:rsid w:val="003D0BD6"/>
    <w:rsid w:val="003D1063"/>
    <w:rsid w:val="003D10EC"/>
    <w:rsid w:val="003D14F6"/>
    <w:rsid w:val="003D1BBD"/>
    <w:rsid w:val="003D1F61"/>
    <w:rsid w:val="003D23DE"/>
    <w:rsid w:val="003D2717"/>
    <w:rsid w:val="003D299C"/>
    <w:rsid w:val="003D2A36"/>
    <w:rsid w:val="003D2D77"/>
    <w:rsid w:val="003D3FEE"/>
    <w:rsid w:val="003D43C2"/>
    <w:rsid w:val="003D4641"/>
    <w:rsid w:val="003D47CF"/>
    <w:rsid w:val="003D48C5"/>
    <w:rsid w:val="003D4D22"/>
    <w:rsid w:val="003D4FB8"/>
    <w:rsid w:val="003D52A6"/>
    <w:rsid w:val="003D5470"/>
    <w:rsid w:val="003D5551"/>
    <w:rsid w:val="003D5A07"/>
    <w:rsid w:val="003D6248"/>
    <w:rsid w:val="003D63BF"/>
    <w:rsid w:val="003D63CC"/>
    <w:rsid w:val="003D6CF2"/>
    <w:rsid w:val="003D70FF"/>
    <w:rsid w:val="003E05DC"/>
    <w:rsid w:val="003E1127"/>
    <w:rsid w:val="003E1206"/>
    <w:rsid w:val="003E19CD"/>
    <w:rsid w:val="003E25CE"/>
    <w:rsid w:val="003E2A50"/>
    <w:rsid w:val="003E3350"/>
    <w:rsid w:val="003E3AFE"/>
    <w:rsid w:val="003E4735"/>
    <w:rsid w:val="003E47D6"/>
    <w:rsid w:val="003E4B13"/>
    <w:rsid w:val="003E5924"/>
    <w:rsid w:val="003E6037"/>
    <w:rsid w:val="003E6C9F"/>
    <w:rsid w:val="003E7313"/>
    <w:rsid w:val="003E7698"/>
    <w:rsid w:val="003E7D21"/>
    <w:rsid w:val="003E7D7A"/>
    <w:rsid w:val="003E7EA4"/>
    <w:rsid w:val="003F09C6"/>
    <w:rsid w:val="003F1157"/>
    <w:rsid w:val="003F11AB"/>
    <w:rsid w:val="003F1945"/>
    <w:rsid w:val="003F2141"/>
    <w:rsid w:val="003F22A7"/>
    <w:rsid w:val="003F22C2"/>
    <w:rsid w:val="003F2898"/>
    <w:rsid w:val="003F2FD1"/>
    <w:rsid w:val="003F3132"/>
    <w:rsid w:val="003F3259"/>
    <w:rsid w:val="003F3787"/>
    <w:rsid w:val="003F4D09"/>
    <w:rsid w:val="003F52C6"/>
    <w:rsid w:val="003F646B"/>
    <w:rsid w:val="003F6B9E"/>
    <w:rsid w:val="003F7135"/>
    <w:rsid w:val="003F7273"/>
    <w:rsid w:val="003F7800"/>
    <w:rsid w:val="00400451"/>
    <w:rsid w:val="0040065F"/>
    <w:rsid w:val="004008F2"/>
    <w:rsid w:val="0040110B"/>
    <w:rsid w:val="004013D0"/>
    <w:rsid w:val="0040168A"/>
    <w:rsid w:val="004019F0"/>
    <w:rsid w:val="00401DC3"/>
    <w:rsid w:val="00401F67"/>
    <w:rsid w:val="00401F78"/>
    <w:rsid w:val="00402742"/>
    <w:rsid w:val="00403082"/>
    <w:rsid w:val="00403244"/>
    <w:rsid w:val="0040499B"/>
    <w:rsid w:val="00405471"/>
    <w:rsid w:val="00405644"/>
    <w:rsid w:val="00405A6C"/>
    <w:rsid w:val="00406334"/>
    <w:rsid w:val="0040649A"/>
    <w:rsid w:val="004064D0"/>
    <w:rsid w:val="00406CC7"/>
    <w:rsid w:val="004071DD"/>
    <w:rsid w:val="0040720B"/>
    <w:rsid w:val="00410091"/>
    <w:rsid w:val="004104AE"/>
    <w:rsid w:val="00410542"/>
    <w:rsid w:val="004112B5"/>
    <w:rsid w:val="00411645"/>
    <w:rsid w:val="004116EE"/>
    <w:rsid w:val="004117BD"/>
    <w:rsid w:val="00411960"/>
    <w:rsid w:val="00411CB2"/>
    <w:rsid w:val="004121B8"/>
    <w:rsid w:val="0041275D"/>
    <w:rsid w:val="00412C5F"/>
    <w:rsid w:val="00412E53"/>
    <w:rsid w:val="0041340A"/>
    <w:rsid w:val="004138B1"/>
    <w:rsid w:val="00413FC4"/>
    <w:rsid w:val="00414607"/>
    <w:rsid w:val="00414903"/>
    <w:rsid w:val="00414B76"/>
    <w:rsid w:val="00415602"/>
    <w:rsid w:val="00415A9D"/>
    <w:rsid w:val="00415F03"/>
    <w:rsid w:val="0041626F"/>
    <w:rsid w:val="004164D9"/>
    <w:rsid w:val="00416842"/>
    <w:rsid w:val="00416FB6"/>
    <w:rsid w:val="00417021"/>
    <w:rsid w:val="00417C00"/>
    <w:rsid w:val="0042039A"/>
    <w:rsid w:val="00420889"/>
    <w:rsid w:val="00420D17"/>
    <w:rsid w:val="004213C1"/>
    <w:rsid w:val="00421928"/>
    <w:rsid w:val="00421B3E"/>
    <w:rsid w:val="004222D5"/>
    <w:rsid w:val="004229AF"/>
    <w:rsid w:val="00422C32"/>
    <w:rsid w:val="00422D54"/>
    <w:rsid w:val="00422DCB"/>
    <w:rsid w:val="00422E6B"/>
    <w:rsid w:val="004231DB"/>
    <w:rsid w:val="004235AB"/>
    <w:rsid w:val="0042395C"/>
    <w:rsid w:val="00423F7B"/>
    <w:rsid w:val="00424682"/>
    <w:rsid w:val="00425394"/>
    <w:rsid w:val="004253CB"/>
    <w:rsid w:val="0042543F"/>
    <w:rsid w:val="00425A09"/>
    <w:rsid w:val="00425B0C"/>
    <w:rsid w:val="00426244"/>
    <w:rsid w:val="004266FB"/>
    <w:rsid w:val="00426B6E"/>
    <w:rsid w:val="0043010C"/>
    <w:rsid w:val="004301E1"/>
    <w:rsid w:val="00430B32"/>
    <w:rsid w:val="00430FD0"/>
    <w:rsid w:val="004313CA"/>
    <w:rsid w:val="00431802"/>
    <w:rsid w:val="00431955"/>
    <w:rsid w:val="00432761"/>
    <w:rsid w:val="0043298E"/>
    <w:rsid w:val="00432DCE"/>
    <w:rsid w:val="00432E18"/>
    <w:rsid w:val="00433F95"/>
    <w:rsid w:val="0043400F"/>
    <w:rsid w:val="004341F5"/>
    <w:rsid w:val="00434ACC"/>
    <w:rsid w:val="00434C8F"/>
    <w:rsid w:val="00434F30"/>
    <w:rsid w:val="004350B0"/>
    <w:rsid w:val="00436095"/>
    <w:rsid w:val="0043665D"/>
    <w:rsid w:val="004369DA"/>
    <w:rsid w:val="0043752F"/>
    <w:rsid w:val="00437AEF"/>
    <w:rsid w:val="00440419"/>
    <w:rsid w:val="00440877"/>
    <w:rsid w:val="00440957"/>
    <w:rsid w:val="00440A96"/>
    <w:rsid w:val="0044126D"/>
    <w:rsid w:val="00442369"/>
    <w:rsid w:val="00442518"/>
    <w:rsid w:val="00442690"/>
    <w:rsid w:val="0044283D"/>
    <w:rsid w:val="00443F31"/>
    <w:rsid w:val="00444408"/>
    <w:rsid w:val="0044487A"/>
    <w:rsid w:val="004448FC"/>
    <w:rsid w:val="00445B06"/>
    <w:rsid w:val="0044727A"/>
    <w:rsid w:val="004473C8"/>
    <w:rsid w:val="00447452"/>
    <w:rsid w:val="00447687"/>
    <w:rsid w:val="00447750"/>
    <w:rsid w:val="00447D50"/>
    <w:rsid w:val="00447E1A"/>
    <w:rsid w:val="00450458"/>
    <w:rsid w:val="00450C50"/>
    <w:rsid w:val="004512F8"/>
    <w:rsid w:val="004515AD"/>
    <w:rsid w:val="0045250A"/>
    <w:rsid w:val="00452C6B"/>
    <w:rsid w:val="00452F24"/>
    <w:rsid w:val="00453602"/>
    <w:rsid w:val="0045421F"/>
    <w:rsid w:val="00454CE9"/>
    <w:rsid w:val="00455993"/>
    <w:rsid w:val="00455F68"/>
    <w:rsid w:val="00456085"/>
    <w:rsid w:val="00456DAB"/>
    <w:rsid w:val="004575C1"/>
    <w:rsid w:val="0046005C"/>
    <w:rsid w:val="00460CD9"/>
    <w:rsid w:val="0046142F"/>
    <w:rsid w:val="004616C8"/>
    <w:rsid w:val="00461C83"/>
    <w:rsid w:val="00461F0E"/>
    <w:rsid w:val="0046265C"/>
    <w:rsid w:val="0046297C"/>
    <w:rsid w:val="00462E95"/>
    <w:rsid w:val="00463C25"/>
    <w:rsid w:val="00464B08"/>
    <w:rsid w:val="00464B12"/>
    <w:rsid w:val="00464F9C"/>
    <w:rsid w:val="0046626C"/>
    <w:rsid w:val="00466342"/>
    <w:rsid w:val="0046685A"/>
    <w:rsid w:val="00466A0D"/>
    <w:rsid w:val="004672A9"/>
    <w:rsid w:val="004673A6"/>
    <w:rsid w:val="00467708"/>
    <w:rsid w:val="004677A6"/>
    <w:rsid w:val="00470479"/>
    <w:rsid w:val="004705DB"/>
    <w:rsid w:val="00470914"/>
    <w:rsid w:val="004710A6"/>
    <w:rsid w:val="0047128E"/>
    <w:rsid w:val="004712C0"/>
    <w:rsid w:val="004718F5"/>
    <w:rsid w:val="00471EFF"/>
    <w:rsid w:val="00472044"/>
    <w:rsid w:val="004721EF"/>
    <w:rsid w:val="00472818"/>
    <w:rsid w:val="004728D1"/>
    <w:rsid w:val="00472C12"/>
    <w:rsid w:val="00472C28"/>
    <w:rsid w:val="00473FCE"/>
    <w:rsid w:val="00474801"/>
    <w:rsid w:val="00474FB9"/>
    <w:rsid w:val="0047511B"/>
    <w:rsid w:val="004754F9"/>
    <w:rsid w:val="00475818"/>
    <w:rsid w:val="004759BE"/>
    <w:rsid w:val="00475F68"/>
    <w:rsid w:val="00475FFD"/>
    <w:rsid w:val="004766E6"/>
    <w:rsid w:val="00476739"/>
    <w:rsid w:val="004767F1"/>
    <w:rsid w:val="00476DF1"/>
    <w:rsid w:val="00477248"/>
    <w:rsid w:val="0047734B"/>
    <w:rsid w:val="004775C4"/>
    <w:rsid w:val="004775E4"/>
    <w:rsid w:val="004801F1"/>
    <w:rsid w:val="004808EE"/>
    <w:rsid w:val="0048206D"/>
    <w:rsid w:val="004820B9"/>
    <w:rsid w:val="004821FC"/>
    <w:rsid w:val="00483196"/>
    <w:rsid w:val="0048355D"/>
    <w:rsid w:val="00484269"/>
    <w:rsid w:val="00484783"/>
    <w:rsid w:val="00485303"/>
    <w:rsid w:val="0048589F"/>
    <w:rsid w:val="00485A02"/>
    <w:rsid w:val="004866EF"/>
    <w:rsid w:val="00486B93"/>
    <w:rsid w:val="00487FE4"/>
    <w:rsid w:val="004915B6"/>
    <w:rsid w:val="00491865"/>
    <w:rsid w:val="00491CD6"/>
    <w:rsid w:val="00491FFF"/>
    <w:rsid w:val="004921B3"/>
    <w:rsid w:val="004927F2"/>
    <w:rsid w:val="00492B99"/>
    <w:rsid w:val="00493031"/>
    <w:rsid w:val="0049329D"/>
    <w:rsid w:val="00493AF7"/>
    <w:rsid w:val="00493D27"/>
    <w:rsid w:val="00493DA2"/>
    <w:rsid w:val="00493F05"/>
    <w:rsid w:val="004944D2"/>
    <w:rsid w:val="00494554"/>
    <w:rsid w:val="004946BE"/>
    <w:rsid w:val="004949AE"/>
    <w:rsid w:val="00494FEE"/>
    <w:rsid w:val="004951B5"/>
    <w:rsid w:val="004955EA"/>
    <w:rsid w:val="00495731"/>
    <w:rsid w:val="004968E8"/>
    <w:rsid w:val="00497466"/>
    <w:rsid w:val="004974B3"/>
    <w:rsid w:val="0049783C"/>
    <w:rsid w:val="00497CF4"/>
    <w:rsid w:val="004A01DD"/>
    <w:rsid w:val="004A0474"/>
    <w:rsid w:val="004A0863"/>
    <w:rsid w:val="004A0E0F"/>
    <w:rsid w:val="004A1164"/>
    <w:rsid w:val="004A1A9C"/>
    <w:rsid w:val="004A1AB0"/>
    <w:rsid w:val="004A1DAC"/>
    <w:rsid w:val="004A2712"/>
    <w:rsid w:val="004A2CC4"/>
    <w:rsid w:val="004A38A0"/>
    <w:rsid w:val="004A41DA"/>
    <w:rsid w:val="004A4283"/>
    <w:rsid w:val="004A43E6"/>
    <w:rsid w:val="004A5126"/>
    <w:rsid w:val="004A51D2"/>
    <w:rsid w:val="004A658B"/>
    <w:rsid w:val="004A6750"/>
    <w:rsid w:val="004A696B"/>
    <w:rsid w:val="004A6C81"/>
    <w:rsid w:val="004A7815"/>
    <w:rsid w:val="004A7E5A"/>
    <w:rsid w:val="004B00B9"/>
    <w:rsid w:val="004B07FE"/>
    <w:rsid w:val="004B0F97"/>
    <w:rsid w:val="004B1A4C"/>
    <w:rsid w:val="004B22DD"/>
    <w:rsid w:val="004B2307"/>
    <w:rsid w:val="004B3644"/>
    <w:rsid w:val="004B38E1"/>
    <w:rsid w:val="004B3AA0"/>
    <w:rsid w:val="004B3AAF"/>
    <w:rsid w:val="004B4345"/>
    <w:rsid w:val="004B4C9D"/>
    <w:rsid w:val="004B54BF"/>
    <w:rsid w:val="004B560B"/>
    <w:rsid w:val="004B5AED"/>
    <w:rsid w:val="004B5BF0"/>
    <w:rsid w:val="004B615D"/>
    <w:rsid w:val="004B6316"/>
    <w:rsid w:val="004B640F"/>
    <w:rsid w:val="004B6AD4"/>
    <w:rsid w:val="004B6BE4"/>
    <w:rsid w:val="004B6C76"/>
    <w:rsid w:val="004B7762"/>
    <w:rsid w:val="004B7E81"/>
    <w:rsid w:val="004C0204"/>
    <w:rsid w:val="004C06DC"/>
    <w:rsid w:val="004C109B"/>
    <w:rsid w:val="004C1216"/>
    <w:rsid w:val="004C131F"/>
    <w:rsid w:val="004C1357"/>
    <w:rsid w:val="004C180A"/>
    <w:rsid w:val="004C1ACC"/>
    <w:rsid w:val="004C1E2C"/>
    <w:rsid w:val="004C2888"/>
    <w:rsid w:val="004C2AC4"/>
    <w:rsid w:val="004C2D49"/>
    <w:rsid w:val="004C2DE9"/>
    <w:rsid w:val="004C34F1"/>
    <w:rsid w:val="004C37B4"/>
    <w:rsid w:val="004C3A98"/>
    <w:rsid w:val="004C3CD6"/>
    <w:rsid w:val="004C3E3E"/>
    <w:rsid w:val="004C465B"/>
    <w:rsid w:val="004C468E"/>
    <w:rsid w:val="004C542D"/>
    <w:rsid w:val="004C5D2C"/>
    <w:rsid w:val="004C69ED"/>
    <w:rsid w:val="004C6BE8"/>
    <w:rsid w:val="004C6D7F"/>
    <w:rsid w:val="004C7419"/>
    <w:rsid w:val="004C7619"/>
    <w:rsid w:val="004C7CE9"/>
    <w:rsid w:val="004D06C6"/>
    <w:rsid w:val="004D08AF"/>
    <w:rsid w:val="004D0B0E"/>
    <w:rsid w:val="004D0EC9"/>
    <w:rsid w:val="004D0F78"/>
    <w:rsid w:val="004D112E"/>
    <w:rsid w:val="004D18A6"/>
    <w:rsid w:val="004D1B09"/>
    <w:rsid w:val="004D20B7"/>
    <w:rsid w:val="004D2737"/>
    <w:rsid w:val="004D2960"/>
    <w:rsid w:val="004D29A5"/>
    <w:rsid w:val="004D2CE5"/>
    <w:rsid w:val="004D42A7"/>
    <w:rsid w:val="004D4568"/>
    <w:rsid w:val="004D461F"/>
    <w:rsid w:val="004D468E"/>
    <w:rsid w:val="004D46D1"/>
    <w:rsid w:val="004D48C4"/>
    <w:rsid w:val="004D48DF"/>
    <w:rsid w:val="004D4C89"/>
    <w:rsid w:val="004D4CA6"/>
    <w:rsid w:val="004D52F1"/>
    <w:rsid w:val="004D556A"/>
    <w:rsid w:val="004D58E0"/>
    <w:rsid w:val="004D5A21"/>
    <w:rsid w:val="004D5AB3"/>
    <w:rsid w:val="004D64EA"/>
    <w:rsid w:val="004D656B"/>
    <w:rsid w:val="004D6D5C"/>
    <w:rsid w:val="004D6ED5"/>
    <w:rsid w:val="004D76AE"/>
    <w:rsid w:val="004D78A0"/>
    <w:rsid w:val="004D7975"/>
    <w:rsid w:val="004D7DCD"/>
    <w:rsid w:val="004D7F16"/>
    <w:rsid w:val="004D7FF4"/>
    <w:rsid w:val="004E045D"/>
    <w:rsid w:val="004E0624"/>
    <w:rsid w:val="004E103F"/>
    <w:rsid w:val="004E13F7"/>
    <w:rsid w:val="004E1BCD"/>
    <w:rsid w:val="004E2856"/>
    <w:rsid w:val="004E2A04"/>
    <w:rsid w:val="004E2B58"/>
    <w:rsid w:val="004E38C1"/>
    <w:rsid w:val="004E3B2C"/>
    <w:rsid w:val="004E3F86"/>
    <w:rsid w:val="004E4943"/>
    <w:rsid w:val="004E4D3E"/>
    <w:rsid w:val="004E4E3E"/>
    <w:rsid w:val="004E4FA7"/>
    <w:rsid w:val="004E58C5"/>
    <w:rsid w:val="004E61BF"/>
    <w:rsid w:val="004E65A1"/>
    <w:rsid w:val="004E6680"/>
    <w:rsid w:val="004E68E2"/>
    <w:rsid w:val="004E7F35"/>
    <w:rsid w:val="004F022E"/>
    <w:rsid w:val="004F0AD2"/>
    <w:rsid w:val="004F0C3D"/>
    <w:rsid w:val="004F131E"/>
    <w:rsid w:val="004F2E23"/>
    <w:rsid w:val="004F3473"/>
    <w:rsid w:val="004F3A25"/>
    <w:rsid w:val="004F3F16"/>
    <w:rsid w:val="004F40BC"/>
    <w:rsid w:val="004F422C"/>
    <w:rsid w:val="004F4B33"/>
    <w:rsid w:val="004F537A"/>
    <w:rsid w:val="004F5775"/>
    <w:rsid w:val="004F6144"/>
    <w:rsid w:val="004F652F"/>
    <w:rsid w:val="004F6679"/>
    <w:rsid w:val="004F6C08"/>
    <w:rsid w:val="004F6F0F"/>
    <w:rsid w:val="004F7656"/>
    <w:rsid w:val="004F7C8D"/>
    <w:rsid w:val="005003C7"/>
    <w:rsid w:val="0050063E"/>
    <w:rsid w:val="00500AB4"/>
    <w:rsid w:val="0050177C"/>
    <w:rsid w:val="00501899"/>
    <w:rsid w:val="0050208B"/>
    <w:rsid w:val="00502763"/>
    <w:rsid w:val="005028EB"/>
    <w:rsid w:val="00502967"/>
    <w:rsid w:val="0050349E"/>
    <w:rsid w:val="0050395E"/>
    <w:rsid w:val="005039AB"/>
    <w:rsid w:val="00503FC6"/>
    <w:rsid w:val="0050443F"/>
    <w:rsid w:val="00505E53"/>
    <w:rsid w:val="00506A2A"/>
    <w:rsid w:val="00507029"/>
    <w:rsid w:val="0050746C"/>
    <w:rsid w:val="0050750B"/>
    <w:rsid w:val="005075E6"/>
    <w:rsid w:val="00507794"/>
    <w:rsid w:val="005077E0"/>
    <w:rsid w:val="005101F3"/>
    <w:rsid w:val="00510946"/>
    <w:rsid w:val="00510EC2"/>
    <w:rsid w:val="005111A0"/>
    <w:rsid w:val="00511201"/>
    <w:rsid w:val="005112AA"/>
    <w:rsid w:val="00511F9D"/>
    <w:rsid w:val="005121D8"/>
    <w:rsid w:val="0051221A"/>
    <w:rsid w:val="0051250F"/>
    <w:rsid w:val="005127CB"/>
    <w:rsid w:val="005130E4"/>
    <w:rsid w:val="00513408"/>
    <w:rsid w:val="0051340A"/>
    <w:rsid w:val="005135EF"/>
    <w:rsid w:val="0051393B"/>
    <w:rsid w:val="00513B22"/>
    <w:rsid w:val="00514583"/>
    <w:rsid w:val="0051591C"/>
    <w:rsid w:val="00515FBF"/>
    <w:rsid w:val="005169A0"/>
    <w:rsid w:val="005175BF"/>
    <w:rsid w:val="005176A7"/>
    <w:rsid w:val="00520404"/>
    <w:rsid w:val="00520585"/>
    <w:rsid w:val="005206CB"/>
    <w:rsid w:val="00520FB8"/>
    <w:rsid w:val="00520FC6"/>
    <w:rsid w:val="005215DF"/>
    <w:rsid w:val="0052161A"/>
    <w:rsid w:val="0052195F"/>
    <w:rsid w:val="005229C0"/>
    <w:rsid w:val="00522D4E"/>
    <w:rsid w:val="00522D82"/>
    <w:rsid w:val="00522EB9"/>
    <w:rsid w:val="0052309B"/>
    <w:rsid w:val="00523611"/>
    <w:rsid w:val="005239E8"/>
    <w:rsid w:val="00524479"/>
    <w:rsid w:val="0052468E"/>
    <w:rsid w:val="0052476E"/>
    <w:rsid w:val="00524A1E"/>
    <w:rsid w:val="0052520E"/>
    <w:rsid w:val="00525675"/>
    <w:rsid w:val="0052597B"/>
    <w:rsid w:val="00525F19"/>
    <w:rsid w:val="00525F96"/>
    <w:rsid w:val="0052658C"/>
    <w:rsid w:val="005266CE"/>
    <w:rsid w:val="00526D25"/>
    <w:rsid w:val="00527011"/>
    <w:rsid w:val="005271FD"/>
    <w:rsid w:val="0052755D"/>
    <w:rsid w:val="0053021B"/>
    <w:rsid w:val="00530BB4"/>
    <w:rsid w:val="005319E5"/>
    <w:rsid w:val="00531FDC"/>
    <w:rsid w:val="005320FE"/>
    <w:rsid w:val="00532C0F"/>
    <w:rsid w:val="005337E9"/>
    <w:rsid w:val="00533A07"/>
    <w:rsid w:val="00533E45"/>
    <w:rsid w:val="00534237"/>
    <w:rsid w:val="00534CFC"/>
    <w:rsid w:val="0053502B"/>
    <w:rsid w:val="00535257"/>
    <w:rsid w:val="00535C6E"/>
    <w:rsid w:val="005363A1"/>
    <w:rsid w:val="00536ACD"/>
    <w:rsid w:val="00536B33"/>
    <w:rsid w:val="00536E2B"/>
    <w:rsid w:val="00536F00"/>
    <w:rsid w:val="0053713E"/>
    <w:rsid w:val="005372C6"/>
    <w:rsid w:val="005372E0"/>
    <w:rsid w:val="00537452"/>
    <w:rsid w:val="00537B2E"/>
    <w:rsid w:val="00537B31"/>
    <w:rsid w:val="00537B67"/>
    <w:rsid w:val="00537BD7"/>
    <w:rsid w:val="00540B0E"/>
    <w:rsid w:val="00540D5A"/>
    <w:rsid w:val="00540DA3"/>
    <w:rsid w:val="00540FCC"/>
    <w:rsid w:val="0054150F"/>
    <w:rsid w:val="00541668"/>
    <w:rsid w:val="00541952"/>
    <w:rsid w:val="0054230D"/>
    <w:rsid w:val="005423FE"/>
    <w:rsid w:val="00542772"/>
    <w:rsid w:val="00542A68"/>
    <w:rsid w:val="00542C50"/>
    <w:rsid w:val="00542FE9"/>
    <w:rsid w:val="00543402"/>
    <w:rsid w:val="005434FD"/>
    <w:rsid w:val="00543541"/>
    <w:rsid w:val="00544003"/>
    <w:rsid w:val="0054448A"/>
    <w:rsid w:val="00544A75"/>
    <w:rsid w:val="005453D1"/>
    <w:rsid w:val="005460A8"/>
    <w:rsid w:val="00547A0F"/>
    <w:rsid w:val="00547D9F"/>
    <w:rsid w:val="00547F0E"/>
    <w:rsid w:val="0055008A"/>
    <w:rsid w:val="00550237"/>
    <w:rsid w:val="005503B9"/>
    <w:rsid w:val="0055086C"/>
    <w:rsid w:val="00550A94"/>
    <w:rsid w:val="0055156D"/>
    <w:rsid w:val="00551575"/>
    <w:rsid w:val="00552241"/>
    <w:rsid w:val="00552971"/>
    <w:rsid w:val="00553372"/>
    <w:rsid w:val="0055387B"/>
    <w:rsid w:val="00553BC1"/>
    <w:rsid w:val="0055406E"/>
    <w:rsid w:val="005543A0"/>
    <w:rsid w:val="0055476B"/>
    <w:rsid w:val="00554C25"/>
    <w:rsid w:val="00554DA5"/>
    <w:rsid w:val="00554DF3"/>
    <w:rsid w:val="0055504B"/>
    <w:rsid w:val="005553F5"/>
    <w:rsid w:val="00555508"/>
    <w:rsid w:val="00555729"/>
    <w:rsid w:val="00555737"/>
    <w:rsid w:val="00556274"/>
    <w:rsid w:val="00556727"/>
    <w:rsid w:val="00556751"/>
    <w:rsid w:val="0055680D"/>
    <w:rsid w:val="005569F9"/>
    <w:rsid w:val="00556E59"/>
    <w:rsid w:val="00557107"/>
    <w:rsid w:val="0056081B"/>
    <w:rsid w:val="00560A95"/>
    <w:rsid w:val="00560E46"/>
    <w:rsid w:val="00560F9A"/>
    <w:rsid w:val="005616B3"/>
    <w:rsid w:val="005619D2"/>
    <w:rsid w:val="005619F9"/>
    <w:rsid w:val="00561C29"/>
    <w:rsid w:val="00561DF6"/>
    <w:rsid w:val="005620FE"/>
    <w:rsid w:val="00562F22"/>
    <w:rsid w:val="00563228"/>
    <w:rsid w:val="00563A96"/>
    <w:rsid w:val="005647F6"/>
    <w:rsid w:val="00564802"/>
    <w:rsid w:val="00564ED7"/>
    <w:rsid w:val="00565F29"/>
    <w:rsid w:val="00566262"/>
    <w:rsid w:val="005664DE"/>
    <w:rsid w:val="0056660D"/>
    <w:rsid w:val="0056791F"/>
    <w:rsid w:val="00567EAE"/>
    <w:rsid w:val="005703A7"/>
    <w:rsid w:val="00570D6C"/>
    <w:rsid w:val="00571391"/>
    <w:rsid w:val="00571596"/>
    <w:rsid w:val="005718C5"/>
    <w:rsid w:val="00571A2A"/>
    <w:rsid w:val="00571A78"/>
    <w:rsid w:val="00573155"/>
    <w:rsid w:val="005731BA"/>
    <w:rsid w:val="0057355E"/>
    <w:rsid w:val="00573638"/>
    <w:rsid w:val="005739CD"/>
    <w:rsid w:val="005744B5"/>
    <w:rsid w:val="00574933"/>
    <w:rsid w:val="00574AE5"/>
    <w:rsid w:val="00574B00"/>
    <w:rsid w:val="00574CE6"/>
    <w:rsid w:val="00575392"/>
    <w:rsid w:val="00575A6A"/>
    <w:rsid w:val="00576559"/>
    <w:rsid w:val="005767E9"/>
    <w:rsid w:val="00576C08"/>
    <w:rsid w:val="005777F7"/>
    <w:rsid w:val="00577847"/>
    <w:rsid w:val="00580055"/>
    <w:rsid w:val="00580125"/>
    <w:rsid w:val="005809B5"/>
    <w:rsid w:val="00581331"/>
    <w:rsid w:val="005816A8"/>
    <w:rsid w:val="00581D5B"/>
    <w:rsid w:val="00582099"/>
    <w:rsid w:val="0058221D"/>
    <w:rsid w:val="00582338"/>
    <w:rsid w:val="00582855"/>
    <w:rsid w:val="00582ACA"/>
    <w:rsid w:val="00582FCD"/>
    <w:rsid w:val="0058318B"/>
    <w:rsid w:val="00583B6F"/>
    <w:rsid w:val="00584290"/>
    <w:rsid w:val="005846F8"/>
    <w:rsid w:val="00584A36"/>
    <w:rsid w:val="00584D71"/>
    <w:rsid w:val="00584E73"/>
    <w:rsid w:val="00584FC8"/>
    <w:rsid w:val="00585576"/>
    <w:rsid w:val="00585BAE"/>
    <w:rsid w:val="005861B6"/>
    <w:rsid w:val="005863E9"/>
    <w:rsid w:val="005866F8"/>
    <w:rsid w:val="005869A8"/>
    <w:rsid w:val="00586DAB"/>
    <w:rsid w:val="00586E5F"/>
    <w:rsid w:val="00586E7D"/>
    <w:rsid w:val="00587021"/>
    <w:rsid w:val="0058737C"/>
    <w:rsid w:val="005875D2"/>
    <w:rsid w:val="00587C9C"/>
    <w:rsid w:val="00587E49"/>
    <w:rsid w:val="00587E58"/>
    <w:rsid w:val="00590197"/>
    <w:rsid w:val="005902CD"/>
    <w:rsid w:val="00590DD5"/>
    <w:rsid w:val="00591312"/>
    <w:rsid w:val="0059267A"/>
    <w:rsid w:val="005941C4"/>
    <w:rsid w:val="00594367"/>
    <w:rsid w:val="005948D6"/>
    <w:rsid w:val="00594954"/>
    <w:rsid w:val="00594D94"/>
    <w:rsid w:val="005950E7"/>
    <w:rsid w:val="005954BF"/>
    <w:rsid w:val="00595B08"/>
    <w:rsid w:val="00595BD8"/>
    <w:rsid w:val="00595C77"/>
    <w:rsid w:val="0059674B"/>
    <w:rsid w:val="00597001"/>
    <w:rsid w:val="00597738"/>
    <w:rsid w:val="00597C59"/>
    <w:rsid w:val="005A0B99"/>
    <w:rsid w:val="005A10A5"/>
    <w:rsid w:val="005A1101"/>
    <w:rsid w:val="005A16A3"/>
    <w:rsid w:val="005A1D4B"/>
    <w:rsid w:val="005A1F46"/>
    <w:rsid w:val="005A268B"/>
    <w:rsid w:val="005A2762"/>
    <w:rsid w:val="005A3A89"/>
    <w:rsid w:val="005A3EE8"/>
    <w:rsid w:val="005A4112"/>
    <w:rsid w:val="005A423E"/>
    <w:rsid w:val="005A4317"/>
    <w:rsid w:val="005A43F6"/>
    <w:rsid w:val="005A46E6"/>
    <w:rsid w:val="005A4F80"/>
    <w:rsid w:val="005A4FF3"/>
    <w:rsid w:val="005A51DE"/>
    <w:rsid w:val="005A53DB"/>
    <w:rsid w:val="005A57F8"/>
    <w:rsid w:val="005A596C"/>
    <w:rsid w:val="005A60BC"/>
    <w:rsid w:val="005A6D34"/>
    <w:rsid w:val="005A6FCE"/>
    <w:rsid w:val="005A73E7"/>
    <w:rsid w:val="005A742A"/>
    <w:rsid w:val="005A7690"/>
    <w:rsid w:val="005A79ED"/>
    <w:rsid w:val="005A7B6E"/>
    <w:rsid w:val="005A7F28"/>
    <w:rsid w:val="005B013F"/>
    <w:rsid w:val="005B0CBA"/>
    <w:rsid w:val="005B0DF4"/>
    <w:rsid w:val="005B121F"/>
    <w:rsid w:val="005B1A18"/>
    <w:rsid w:val="005B1C72"/>
    <w:rsid w:val="005B207D"/>
    <w:rsid w:val="005B2C10"/>
    <w:rsid w:val="005B2C30"/>
    <w:rsid w:val="005B2E5D"/>
    <w:rsid w:val="005B2FE9"/>
    <w:rsid w:val="005B30FB"/>
    <w:rsid w:val="005B319F"/>
    <w:rsid w:val="005B3AAC"/>
    <w:rsid w:val="005B3CB8"/>
    <w:rsid w:val="005B411A"/>
    <w:rsid w:val="005B4756"/>
    <w:rsid w:val="005B48D3"/>
    <w:rsid w:val="005B4C9B"/>
    <w:rsid w:val="005B5A07"/>
    <w:rsid w:val="005B5C3E"/>
    <w:rsid w:val="005B65DE"/>
    <w:rsid w:val="005B73C3"/>
    <w:rsid w:val="005B78A3"/>
    <w:rsid w:val="005B7B0D"/>
    <w:rsid w:val="005B7C23"/>
    <w:rsid w:val="005C095E"/>
    <w:rsid w:val="005C09FD"/>
    <w:rsid w:val="005C0CD3"/>
    <w:rsid w:val="005C0DBA"/>
    <w:rsid w:val="005C1AA3"/>
    <w:rsid w:val="005C2D88"/>
    <w:rsid w:val="005C3C89"/>
    <w:rsid w:val="005C404F"/>
    <w:rsid w:val="005C41FF"/>
    <w:rsid w:val="005C49E2"/>
    <w:rsid w:val="005C53EB"/>
    <w:rsid w:val="005C56E0"/>
    <w:rsid w:val="005C6E27"/>
    <w:rsid w:val="005D01E7"/>
    <w:rsid w:val="005D01FC"/>
    <w:rsid w:val="005D036A"/>
    <w:rsid w:val="005D05C2"/>
    <w:rsid w:val="005D05E6"/>
    <w:rsid w:val="005D128E"/>
    <w:rsid w:val="005D152A"/>
    <w:rsid w:val="005D16DD"/>
    <w:rsid w:val="005D183A"/>
    <w:rsid w:val="005D1C40"/>
    <w:rsid w:val="005D2223"/>
    <w:rsid w:val="005D3761"/>
    <w:rsid w:val="005D40F7"/>
    <w:rsid w:val="005D4E9B"/>
    <w:rsid w:val="005D5554"/>
    <w:rsid w:val="005D5660"/>
    <w:rsid w:val="005D615A"/>
    <w:rsid w:val="005D622E"/>
    <w:rsid w:val="005D6293"/>
    <w:rsid w:val="005D6607"/>
    <w:rsid w:val="005D66B2"/>
    <w:rsid w:val="005D670A"/>
    <w:rsid w:val="005D6976"/>
    <w:rsid w:val="005D6CA4"/>
    <w:rsid w:val="005D76FF"/>
    <w:rsid w:val="005D7DCD"/>
    <w:rsid w:val="005E00BB"/>
    <w:rsid w:val="005E095C"/>
    <w:rsid w:val="005E0A07"/>
    <w:rsid w:val="005E0A9F"/>
    <w:rsid w:val="005E0B8D"/>
    <w:rsid w:val="005E0F1E"/>
    <w:rsid w:val="005E100F"/>
    <w:rsid w:val="005E13BE"/>
    <w:rsid w:val="005E13ED"/>
    <w:rsid w:val="005E146A"/>
    <w:rsid w:val="005E15FE"/>
    <w:rsid w:val="005E1D69"/>
    <w:rsid w:val="005E1D77"/>
    <w:rsid w:val="005E1F4B"/>
    <w:rsid w:val="005E2198"/>
    <w:rsid w:val="005E21A0"/>
    <w:rsid w:val="005E2717"/>
    <w:rsid w:val="005E2B10"/>
    <w:rsid w:val="005E2B23"/>
    <w:rsid w:val="005E2D44"/>
    <w:rsid w:val="005E3270"/>
    <w:rsid w:val="005E348E"/>
    <w:rsid w:val="005E3C52"/>
    <w:rsid w:val="005E40FC"/>
    <w:rsid w:val="005E43D7"/>
    <w:rsid w:val="005E4DD4"/>
    <w:rsid w:val="005E4F6B"/>
    <w:rsid w:val="005E5461"/>
    <w:rsid w:val="005E60CF"/>
    <w:rsid w:val="005E62FA"/>
    <w:rsid w:val="005E64D5"/>
    <w:rsid w:val="005E6605"/>
    <w:rsid w:val="005E6DC8"/>
    <w:rsid w:val="005E6E0C"/>
    <w:rsid w:val="005E6F2B"/>
    <w:rsid w:val="005E7045"/>
    <w:rsid w:val="005F0702"/>
    <w:rsid w:val="005F085C"/>
    <w:rsid w:val="005F0932"/>
    <w:rsid w:val="005F11C7"/>
    <w:rsid w:val="005F1AAB"/>
    <w:rsid w:val="005F1E2D"/>
    <w:rsid w:val="005F2015"/>
    <w:rsid w:val="005F2DC9"/>
    <w:rsid w:val="005F3305"/>
    <w:rsid w:val="005F3324"/>
    <w:rsid w:val="005F3800"/>
    <w:rsid w:val="005F39A4"/>
    <w:rsid w:val="005F4536"/>
    <w:rsid w:val="005F4745"/>
    <w:rsid w:val="005F4B5F"/>
    <w:rsid w:val="005F508B"/>
    <w:rsid w:val="005F536F"/>
    <w:rsid w:val="005F576E"/>
    <w:rsid w:val="005F5E21"/>
    <w:rsid w:val="005F6419"/>
    <w:rsid w:val="005F6550"/>
    <w:rsid w:val="005F69D0"/>
    <w:rsid w:val="005F6A5C"/>
    <w:rsid w:val="005F6ABB"/>
    <w:rsid w:val="005F6F66"/>
    <w:rsid w:val="005F77D5"/>
    <w:rsid w:val="005F79C3"/>
    <w:rsid w:val="005F7CE2"/>
    <w:rsid w:val="0060020A"/>
    <w:rsid w:val="006002F8"/>
    <w:rsid w:val="00600B32"/>
    <w:rsid w:val="00600C88"/>
    <w:rsid w:val="00600CE7"/>
    <w:rsid w:val="00600FE3"/>
    <w:rsid w:val="00601807"/>
    <w:rsid w:val="006019A8"/>
    <w:rsid w:val="00601DA5"/>
    <w:rsid w:val="00601F1A"/>
    <w:rsid w:val="00601FDD"/>
    <w:rsid w:val="00602318"/>
    <w:rsid w:val="0060238E"/>
    <w:rsid w:val="00602747"/>
    <w:rsid w:val="0060282A"/>
    <w:rsid w:val="006029BB"/>
    <w:rsid w:val="00602B34"/>
    <w:rsid w:val="00602C5D"/>
    <w:rsid w:val="00602EC9"/>
    <w:rsid w:val="006031AC"/>
    <w:rsid w:val="006031FC"/>
    <w:rsid w:val="00603827"/>
    <w:rsid w:val="00603961"/>
    <w:rsid w:val="00603FE4"/>
    <w:rsid w:val="0060474F"/>
    <w:rsid w:val="006048C4"/>
    <w:rsid w:val="00604A6C"/>
    <w:rsid w:val="00605AEC"/>
    <w:rsid w:val="006060B5"/>
    <w:rsid w:val="006061AF"/>
    <w:rsid w:val="0060657F"/>
    <w:rsid w:val="0060677C"/>
    <w:rsid w:val="0060691C"/>
    <w:rsid w:val="00606961"/>
    <w:rsid w:val="00606990"/>
    <w:rsid w:val="00607405"/>
    <w:rsid w:val="0060761D"/>
    <w:rsid w:val="00607C36"/>
    <w:rsid w:val="00607DA6"/>
    <w:rsid w:val="006100EF"/>
    <w:rsid w:val="00610503"/>
    <w:rsid w:val="00610930"/>
    <w:rsid w:val="00610F6B"/>
    <w:rsid w:val="0061140E"/>
    <w:rsid w:val="00611572"/>
    <w:rsid w:val="006115CC"/>
    <w:rsid w:val="006117BD"/>
    <w:rsid w:val="0061184B"/>
    <w:rsid w:val="00611DC6"/>
    <w:rsid w:val="006126F4"/>
    <w:rsid w:val="00612786"/>
    <w:rsid w:val="00612C8E"/>
    <w:rsid w:val="00612E25"/>
    <w:rsid w:val="00612E45"/>
    <w:rsid w:val="00612F11"/>
    <w:rsid w:val="006130F9"/>
    <w:rsid w:val="00613120"/>
    <w:rsid w:val="00613878"/>
    <w:rsid w:val="00613964"/>
    <w:rsid w:val="00613EF9"/>
    <w:rsid w:val="00614219"/>
    <w:rsid w:val="0061511E"/>
    <w:rsid w:val="00615603"/>
    <w:rsid w:val="00615EFE"/>
    <w:rsid w:val="006160EC"/>
    <w:rsid w:val="006160F9"/>
    <w:rsid w:val="006164D8"/>
    <w:rsid w:val="00616B64"/>
    <w:rsid w:val="0061793A"/>
    <w:rsid w:val="0061794A"/>
    <w:rsid w:val="006179CD"/>
    <w:rsid w:val="00617B33"/>
    <w:rsid w:val="00617B6D"/>
    <w:rsid w:val="00617C91"/>
    <w:rsid w:val="00620BC2"/>
    <w:rsid w:val="006212FF"/>
    <w:rsid w:val="0062148D"/>
    <w:rsid w:val="0062157E"/>
    <w:rsid w:val="00621B5D"/>
    <w:rsid w:val="00621C03"/>
    <w:rsid w:val="00622064"/>
    <w:rsid w:val="00622148"/>
    <w:rsid w:val="00622160"/>
    <w:rsid w:val="0062228E"/>
    <w:rsid w:val="006222C1"/>
    <w:rsid w:val="006228BF"/>
    <w:rsid w:val="00622955"/>
    <w:rsid w:val="00623941"/>
    <w:rsid w:val="00623F2E"/>
    <w:rsid w:val="00624177"/>
    <w:rsid w:val="006246A5"/>
    <w:rsid w:val="00624709"/>
    <w:rsid w:val="00624BD4"/>
    <w:rsid w:val="00624DFB"/>
    <w:rsid w:val="0062579E"/>
    <w:rsid w:val="0062623C"/>
    <w:rsid w:val="006264D6"/>
    <w:rsid w:val="00626555"/>
    <w:rsid w:val="006269AD"/>
    <w:rsid w:val="00627317"/>
    <w:rsid w:val="00630506"/>
    <w:rsid w:val="00631400"/>
    <w:rsid w:val="006316E6"/>
    <w:rsid w:val="00631CA3"/>
    <w:rsid w:val="00631E1E"/>
    <w:rsid w:val="00631F25"/>
    <w:rsid w:val="0063321D"/>
    <w:rsid w:val="0063352A"/>
    <w:rsid w:val="00633623"/>
    <w:rsid w:val="00633B63"/>
    <w:rsid w:val="00633BD5"/>
    <w:rsid w:val="00633FBA"/>
    <w:rsid w:val="00635351"/>
    <w:rsid w:val="006355F1"/>
    <w:rsid w:val="00635E0C"/>
    <w:rsid w:val="0063606D"/>
    <w:rsid w:val="00636AF1"/>
    <w:rsid w:val="00637371"/>
    <w:rsid w:val="00640946"/>
    <w:rsid w:val="0064096D"/>
    <w:rsid w:val="006416D1"/>
    <w:rsid w:val="00641E1A"/>
    <w:rsid w:val="006429CC"/>
    <w:rsid w:val="00642A41"/>
    <w:rsid w:val="006435E0"/>
    <w:rsid w:val="006435F1"/>
    <w:rsid w:val="00643625"/>
    <w:rsid w:val="006439D5"/>
    <w:rsid w:val="0064442E"/>
    <w:rsid w:val="006444E5"/>
    <w:rsid w:val="00644737"/>
    <w:rsid w:val="006447B3"/>
    <w:rsid w:val="00645260"/>
    <w:rsid w:val="00645A2A"/>
    <w:rsid w:val="00646433"/>
    <w:rsid w:val="006470D8"/>
    <w:rsid w:val="0064717D"/>
    <w:rsid w:val="00650196"/>
    <w:rsid w:val="006509DC"/>
    <w:rsid w:val="006511A4"/>
    <w:rsid w:val="00651798"/>
    <w:rsid w:val="006519F9"/>
    <w:rsid w:val="00652075"/>
    <w:rsid w:val="00652A86"/>
    <w:rsid w:val="00652BFD"/>
    <w:rsid w:val="00652D56"/>
    <w:rsid w:val="00652DA0"/>
    <w:rsid w:val="00653363"/>
    <w:rsid w:val="00653411"/>
    <w:rsid w:val="00653625"/>
    <w:rsid w:val="00653FCB"/>
    <w:rsid w:val="006550B6"/>
    <w:rsid w:val="00655307"/>
    <w:rsid w:val="00655C78"/>
    <w:rsid w:val="00655D64"/>
    <w:rsid w:val="00655D8E"/>
    <w:rsid w:val="00655F75"/>
    <w:rsid w:val="00656386"/>
    <w:rsid w:val="00656C5C"/>
    <w:rsid w:val="00656D3D"/>
    <w:rsid w:val="00656EF6"/>
    <w:rsid w:val="0065706E"/>
    <w:rsid w:val="00657108"/>
    <w:rsid w:val="006577A2"/>
    <w:rsid w:val="0066011D"/>
    <w:rsid w:val="00660440"/>
    <w:rsid w:val="00660482"/>
    <w:rsid w:val="006622B0"/>
    <w:rsid w:val="00662694"/>
    <w:rsid w:val="00662DD1"/>
    <w:rsid w:val="006638D2"/>
    <w:rsid w:val="00663A6A"/>
    <w:rsid w:val="00663E4B"/>
    <w:rsid w:val="00664877"/>
    <w:rsid w:val="00664AFA"/>
    <w:rsid w:val="006650A5"/>
    <w:rsid w:val="006653F7"/>
    <w:rsid w:val="00665405"/>
    <w:rsid w:val="006655E6"/>
    <w:rsid w:val="006657B3"/>
    <w:rsid w:val="00665B53"/>
    <w:rsid w:val="00665DDC"/>
    <w:rsid w:val="00666350"/>
    <w:rsid w:val="0066673D"/>
    <w:rsid w:val="00667E1F"/>
    <w:rsid w:val="006707F5"/>
    <w:rsid w:val="00670C86"/>
    <w:rsid w:val="00670E8F"/>
    <w:rsid w:val="00670FE2"/>
    <w:rsid w:val="0067126F"/>
    <w:rsid w:val="0067170F"/>
    <w:rsid w:val="00671CD7"/>
    <w:rsid w:val="00671EA2"/>
    <w:rsid w:val="00671F81"/>
    <w:rsid w:val="00672133"/>
    <w:rsid w:val="00672144"/>
    <w:rsid w:val="00672287"/>
    <w:rsid w:val="006724BD"/>
    <w:rsid w:val="00672BD1"/>
    <w:rsid w:val="00672D04"/>
    <w:rsid w:val="00672F30"/>
    <w:rsid w:val="0067303B"/>
    <w:rsid w:val="006730B1"/>
    <w:rsid w:val="00673543"/>
    <w:rsid w:val="0067358E"/>
    <w:rsid w:val="0067366D"/>
    <w:rsid w:val="00673C4B"/>
    <w:rsid w:val="00673E1B"/>
    <w:rsid w:val="00674181"/>
    <w:rsid w:val="00674893"/>
    <w:rsid w:val="006755F6"/>
    <w:rsid w:val="0067569F"/>
    <w:rsid w:val="00675FDD"/>
    <w:rsid w:val="006763FF"/>
    <w:rsid w:val="00676470"/>
    <w:rsid w:val="0067663B"/>
    <w:rsid w:val="006768CC"/>
    <w:rsid w:val="006769ED"/>
    <w:rsid w:val="00677245"/>
    <w:rsid w:val="0067773B"/>
    <w:rsid w:val="006777F9"/>
    <w:rsid w:val="00677DA4"/>
    <w:rsid w:val="00680530"/>
    <w:rsid w:val="00680AFA"/>
    <w:rsid w:val="00680CC3"/>
    <w:rsid w:val="0068103F"/>
    <w:rsid w:val="00681F8B"/>
    <w:rsid w:val="00682149"/>
    <w:rsid w:val="006822FD"/>
    <w:rsid w:val="006824EC"/>
    <w:rsid w:val="0068273D"/>
    <w:rsid w:val="00683224"/>
    <w:rsid w:val="006835FF"/>
    <w:rsid w:val="00683A4E"/>
    <w:rsid w:val="00684072"/>
    <w:rsid w:val="006842A2"/>
    <w:rsid w:val="006844DD"/>
    <w:rsid w:val="006849C5"/>
    <w:rsid w:val="00684C85"/>
    <w:rsid w:val="00684EFB"/>
    <w:rsid w:val="0068507F"/>
    <w:rsid w:val="00685084"/>
    <w:rsid w:val="0068520F"/>
    <w:rsid w:val="006859B8"/>
    <w:rsid w:val="00685EFB"/>
    <w:rsid w:val="00687641"/>
    <w:rsid w:val="00687AFC"/>
    <w:rsid w:val="00687C3E"/>
    <w:rsid w:val="00690573"/>
    <w:rsid w:val="00690875"/>
    <w:rsid w:val="00690926"/>
    <w:rsid w:val="00690C09"/>
    <w:rsid w:val="006912F9"/>
    <w:rsid w:val="006917AF"/>
    <w:rsid w:val="006927CA"/>
    <w:rsid w:val="00693108"/>
    <w:rsid w:val="00693748"/>
    <w:rsid w:val="00693C1A"/>
    <w:rsid w:val="00693E56"/>
    <w:rsid w:val="00694019"/>
    <w:rsid w:val="00694B9A"/>
    <w:rsid w:val="00694C2E"/>
    <w:rsid w:val="00695005"/>
    <w:rsid w:val="006951E1"/>
    <w:rsid w:val="00695453"/>
    <w:rsid w:val="006955D6"/>
    <w:rsid w:val="00696914"/>
    <w:rsid w:val="006977FC"/>
    <w:rsid w:val="00697CD1"/>
    <w:rsid w:val="006A0954"/>
    <w:rsid w:val="006A0D9E"/>
    <w:rsid w:val="006A149B"/>
    <w:rsid w:val="006A1D49"/>
    <w:rsid w:val="006A2470"/>
    <w:rsid w:val="006A2B07"/>
    <w:rsid w:val="006A2B4F"/>
    <w:rsid w:val="006A33DB"/>
    <w:rsid w:val="006A3815"/>
    <w:rsid w:val="006A4141"/>
    <w:rsid w:val="006A43C7"/>
    <w:rsid w:val="006A454E"/>
    <w:rsid w:val="006A4D55"/>
    <w:rsid w:val="006A4E86"/>
    <w:rsid w:val="006A514F"/>
    <w:rsid w:val="006A569B"/>
    <w:rsid w:val="006A56FC"/>
    <w:rsid w:val="006A5A56"/>
    <w:rsid w:val="006A5AFE"/>
    <w:rsid w:val="006A5BD2"/>
    <w:rsid w:val="006A5BE0"/>
    <w:rsid w:val="006A5C88"/>
    <w:rsid w:val="006A62A0"/>
    <w:rsid w:val="006A62CE"/>
    <w:rsid w:val="006A7136"/>
    <w:rsid w:val="006A7218"/>
    <w:rsid w:val="006A744C"/>
    <w:rsid w:val="006A78A3"/>
    <w:rsid w:val="006A7A4B"/>
    <w:rsid w:val="006A7C54"/>
    <w:rsid w:val="006A7FCF"/>
    <w:rsid w:val="006B0046"/>
    <w:rsid w:val="006B046C"/>
    <w:rsid w:val="006B0FCC"/>
    <w:rsid w:val="006B13CA"/>
    <w:rsid w:val="006B1408"/>
    <w:rsid w:val="006B15BA"/>
    <w:rsid w:val="006B17F4"/>
    <w:rsid w:val="006B1AA0"/>
    <w:rsid w:val="006B2B80"/>
    <w:rsid w:val="006B3103"/>
    <w:rsid w:val="006B3590"/>
    <w:rsid w:val="006B382E"/>
    <w:rsid w:val="006B3852"/>
    <w:rsid w:val="006B3A01"/>
    <w:rsid w:val="006B3BDA"/>
    <w:rsid w:val="006B3CE1"/>
    <w:rsid w:val="006B3FF0"/>
    <w:rsid w:val="006B4104"/>
    <w:rsid w:val="006B4DBE"/>
    <w:rsid w:val="006B52FB"/>
    <w:rsid w:val="006B55D6"/>
    <w:rsid w:val="006B5A96"/>
    <w:rsid w:val="006B5EA0"/>
    <w:rsid w:val="006B6AA7"/>
    <w:rsid w:val="006B75FD"/>
    <w:rsid w:val="006B769F"/>
    <w:rsid w:val="006B7F2D"/>
    <w:rsid w:val="006C0433"/>
    <w:rsid w:val="006C044C"/>
    <w:rsid w:val="006C060A"/>
    <w:rsid w:val="006C0D4B"/>
    <w:rsid w:val="006C0D51"/>
    <w:rsid w:val="006C12FE"/>
    <w:rsid w:val="006C14E9"/>
    <w:rsid w:val="006C1815"/>
    <w:rsid w:val="006C1DD2"/>
    <w:rsid w:val="006C22A7"/>
    <w:rsid w:val="006C265A"/>
    <w:rsid w:val="006C29E3"/>
    <w:rsid w:val="006C2C34"/>
    <w:rsid w:val="006C2E8B"/>
    <w:rsid w:val="006C33A3"/>
    <w:rsid w:val="006C35E6"/>
    <w:rsid w:val="006C3737"/>
    <w:rsid w:val="006C37EC"/>
    <w:rsid w:val="006C3A69"/>
    <w:rsid w:val="006C497F"/>
    <w:rsid w:val="006C4BC9"/>
    <w:rsid w:val="006C4D3F"/>
    <w:rsid w:val="006C4F7F"/>
    <w:rsid w:val="006C56C9"/>
    <w:rsid w:val="006C572D"/>
    <w:rsid w:val="006C57ED"/>
    <w:rsid w:val="006C59D5"/>
    <w:rsid w:val="006C5AEB"/>
    <w:rsid w:val="006C5DD2"/>
    <w:rsid w:val="006C64AB"/>
    <w:rsid w:val="006C66EC"/>
    <w:rsid w:val="006C6A1B"/>
    <w:rsid w:val="006C6FF1"/>
    <w:rsid w:val="006C7185"/>
    <w:rsid w:val="006C71F8"/>
    <w:rsid w:val="006C7CF7"/>
    <w:rsid w:val="006D0241"/>
    <w:rsid w:val="006D0987"/>
    <w:rsid w:val="006D0FFC"/>
    <w:rsid w:val="006D1543"/>
    <w:rsid w:val="006D15A0"/>
    <w:rsid w:val="006D1C27"/>
    <w:rsid w:val="006D1E2C"/>
    <w:rsid w:val="006D2082"/>
    <w:rsid w:val="006D23C1"/>
    <w:rsid w:val="006D2460"/>
    <w:rsid w:val="006D261B"/>
    <w:rsid w:val="006D3568"/>
    <w:rsid w:val="006D3C0F"/>
    <w:rsid w:val="006D3DD5"/>
    <w:rsid w:val="006D402D"/>
    <w:rsid w:val="006D448A"/>
    <w:rsid w:val="006D4A6C"/>
    <w:rsid w:val="006D52F4"/>
    <w:rsid w:val="006D54A6"/>
    <w:rsid w:val="006D571D"/>
    <w:rsid w:val="006D5DDE"/>
    <w:rsid w:val="006D69C0"/>
    <w:rsid w:val="006D6DB2"/>
    <w:rsid w:val="006D7060"/>
    <w:rsid w:val="006D7682"/>
    <w:rsid w:val="006E03AC"/>
    <w:rsid w:val="006E05E7"/>
    <w:rsid w:val="006E0B1F"/>
    <w:rsid w:val="006E0B3C"/>
    <w:rsid w:val="006E0C9E"/>
    <w:rsid w:val="006E0D99"/>
    <w:rsid w:val="006E126E"/>
    <w:rsid w:val="006E14A1"/>
    <w:rsid w:val="006E1828"/>
    <w:rsid w:val="006E1C23"/>
    <w:rsid w:val="006E1F41"/>
    <w:rsid w:val="006E21B5"/>
    <w:rsid w:val="006E223A"/>
    <w:rsid w:val="006E262F"/>
    <w:rsid w:val="006E36CF"/>
    <w:rsid w:val="006E3D09"/>
    <w:rsid w:val="006E4716"/>
    <w:rsid w:val="006E4A16"/>
    <w:rsid w:val="006E4E53"/>
    <w:rsid w:val="006E50F8"/>
    <w:rsid w:val="006E572D"/>
    <w:rsid w:val="006E5DC3"/>
    <w:rsid w:val="006E6034"/>
    <w:rsid w:val="006E6249"/>
    <w:rsid w:val="006E685C"/>
    <w:rsid w:val="006E6925"/>
    <w:rsid w:val="006E73A0"/>
    <w:rsid w:val="006E7698"/>
    <w:rsid w:val="006E782C"/>
    <w:rsid w:val="006E7B03"/>
    <w:rsid w:val="006E7B53"/>
    <w:rsid w:val="006E7B95"/>
    <w:rsid w:val="006E7FD2"/>
    <w:rsid w:val="006F0553"/>
    <w:rsid w:val="006F0A2C"/>
    <w:rsid w:val="006F1346"/>
    <w:rsid w:val="006F144C"/>
    <w:rsid w:val="006F151C"/>
    <w:rsid w:val="006F154E"/>
    <w:rsid w:val="006F1877"/>
    <w:rsid w:val="006F255B"/>
    <w:rsid w:val="006F2E45"/>
    <w:rsid w:val="006F31A8"/>
    <w:rsid w:val="006F3268"/>
    <w:rsid w:val="006F3E88"/>
    <w:rsid w:val="006F3FF6"/>
    <w:rsid w:val="006F414A"/>
    <w:rsid w:val="006F45D5"/>
    <w:rsid w:val="006F470F"/>
    <w:rsid w:val="006F48E9"/>
    <w:rsid w:val="006F4CDC"/>
    <w:rsid w:val="006F50E2"/>
    <w:rsid w:val="006F5500"/>
    <w:rsid w:val="006F552A"/>
    <w:rsid w:val="006F57FB"/>
    <w:rsid w:val="006F58E5"/>
    <w:rsid w:val="006F6176"/>
    <w:rsid w:val="006F6E77"/>
    <w:rsid w:val="006F6FE2"/>
    <w:rsid w:val="006F70D3"/>
    <w:rsid w:val="006F7C0D"/>
    <w:rsid w:val="006F7CCB"/>
    <w:rsid w:val="006F7DC5"/>
    <w:rsid w:val="007007B5"/>
    <w:rsid w:val="0070093D"/>
    <w:rsid w:val="007011AD"/>
    <w:rsid w:val="0070122F"/>
    <w:rsid w:val="0070158D"/>
    <w:rsid w:val="0070188A"/>
    <w:rsid w:val="00701D56"/>
    <w:rsid w:val="00702384"/>
    <w:rsid w:val="0070297D"/>
    <w:rsid w:val="007029F8"/>
    <w:rsid w:val="00702EC2"/>
    <w:rsid w:val="00702EFB"/>
    <w:rsid w:val="007031BE"/>
    <w:rsid w:val="007037E6"/>
    <w:rsid w:val="00703956"/>
    <w:rsid w:val="00703F2F"/>
    <w:rsid w:val="0070449C"/>
    <w:rsid w:val="007051C1"/>
    <w:rsid w:val="00705ACA"/>
    <w:rsid w:val="00705AD1"/>
    <w:rsid w:val="00705B67"/>
    <w:rsid w:val="00705D68"/>
    <w:rsid w:val="0070697D"/>
    <w:rsid w:val="00707310"/>
    <w:rsid w:val="00707AE1"/>
    <w:rsid w:val="00707CA0"/>
    <w:rsid w:val="00707F3F"/>
    <w:rsid w:val="007102A6"/>
    <w:rsid w:val="00710324"/>
    <w:rsid w:val="00710578"/>
    <w:rsid w:val="007108F5"/>
    <w:rsid w:val="00710988"/>
    <w:rsid w:val="0071161D"/>
    <w:rsid w:val="00711755"/>
    <w:rsid w:val="007125BB"/>
    <w:rsid w:val="007126E4"/>
    <w:rsid w:val="00712799"/>
    <w:rsid w:val="00712A46"/>
    <w:rsid w:val="00712B41"/>
    <w:rsid w:val="00712D13"/>
    <w:rsid w:val="00713A7E"/>
    <w:rsid w:val="00714404"/>
    <w:rsid w:val="0071561C"/>
    <w:rsid w:val="007156EF"/>
    <w:rsid w:val="007166B9"/>
    <w:rsid w:val="0071699A"/>
    <w:rsid w:val="00716A3A"/>
    <w:rsid w:val="00716A75"/>
    <w:rsid w:val="00717137"/>
    <w:rsid w:val="00717986"/>
    <w:rsid w:val="00717C0F"/>
    <w:rsid w:val="00717EEE"/>
    <w:rsid w:val="00720C06"/>
    <w:rsid w:val="007210B7"/>
    <w:rsid w:val="00721639"/>
    <w:rsid w:val="00721F5A"/>
    <w:rsid w:val="007223E6"/>
    <w:rsid w:val="0072253B"/>
    <w:rsid w:val="00722CF6"/>
    <w:rsid w:val="00723730"/>
    <w:rsid w:val="00724652"/>
    <w:rsid w:val="007246F1"/>
    <w:rsid w:val="007255F7"/>
    <w:rsid w:val="007260C3"/>
    <w:rsid w:val="007263C1"/>
    <w:rsid w:val="00726BB1"/>
    <w:rsid w:val="0072721E"/>
    <w:rsid w:val="00727223"/>
    <w:rsid w:val="0072791D"/>
    <w:rsid w:val="00727AC1"/>
    <w:rsid w:val="00727F02"/>
    <w:rsid w:val="00731B41"/>
    <w:rsid w:val="00731EF9"/>
    <w:rsid w:val="00732120"/>
    <w:rsid w:val="0073250F"/>
    <w:rsid w:val="00732938"/>
    <w:rsid w:val="00732ACE"/>
    <w:rsid w:val="00733627"/>
    <w:rsid w:val="0073387B"/>
    <w:rsid w:val="0073396A"/>
    <w:rsid w:val="00733E9D"/>
    <w:rsid w:val="007350BF"/>
    <w:rsid w:val="00735277"/>
    <w:rsid w:val="00735704"/>
    <w:rsid w:val="00735F30"/>
    <w:rsid w:val="007365E6"/>
    <w:rsid w:val="007366F1"/>
    <w:rsid w:val="00736B4B"/>
    <w:rsid w:val="00736DB8"/>
    <w:rsid w:val="007374C6"/>
    <w:rsid w:val="00737973"/>
    <w:rsid w:val="00737A89"/>
    <w:rsid w:val="007402AF"/>
    <w:rsid w:val="00740EAD"/>
    <w:rsid w:val="0074127E"/>
    <w:rsid w:val="007415D1"/>
    <w:rsid w:val="00741897"/>
    <w:rsid w:val="00741C0C"/>
    <w:rsid w:val="00741E03"/>
    <w:rsid w:val="00742233"/>
    <w:rsid w:val="0074358B"/>
    <w:rsid w:val="007435B7"/>
    <w:rsid w:val="00743E7B"/>
    <w:rsid w:val="0074415F"/>
    <w:rsid w:val="00744CB5"/>
    <w:rsid w:val="00745090"/>
    <w:rsid w:val="007451C9"/>
    <w:rsid w:val="007457D9"/>
    <w:rsid w:val="00745A12"/>
    <w:rsid w:val="00745B65"/>
    <w:rsid w:val="00745FAC"/>
    <w:rsid w:val="0074679C"/>
    <w:rsid w:val="007472D6"/>
    <w:rsid w:val="00747EEE"/>
    <w:rsid w:val="0075000F"/>
    <w:rsid w:val="007503C4"/>
    <w:rsid w:val="0075094A"/>
    <w:rsid w:val="00750A3B"/>
    <w:rsid w:val="0075170D"/>
    <w:rsid w:val="0075184C"/>
    <w:rsid w:val="00751B88"/>
    <w:rsid w:val="00751BC6"/>
    <w:rsid w:val="00751CC9"/>
    <w:rsid w:val="00751E4B"/>
    <w:rsid w:val="00752114"/>
    <w:rsid w:val="00752577"/>
    <w:rsid w:val="00752D49"/>
    <w:rsid w:val="00753255"/>
    <w:rsid w:val="0075369C"/>
    <w:rsid w:val="00753914"/>
    <w:rsid w:val="00753A2F"/>
    <w:rsid w:val="00753A8D"/>
    <w:rsid w:val="007540FF"/>
    <w:rsid w:val="007555BE"/>
    <w:rsid w:val="0075667F"/>
    <w:rsid w:val="0075710A"/>
    <w:rsid w:val="00757A4C"/>
    <w:rsid w:val="00757DB9"/>
    <w:rsid w:val="00760143"/>
    <w:rsid w:val="0076040D"/>
    <w:rsid w:val="0076066E"/>
    <w:rsid w:val="007608F9"/>
    <w:rsid w:val="00760F0C"/>
    <w:rsid w:val="007610A6"/>
    <w:rsid w:val="0076136B"/>
    <w:rsid w:val="00761EB7"/>
    <w:rsid w:val="00762007"/>
    <w:rsid w:val="0076228B"/>
    <w:rsid w:val="007624EF"/>
    <w:rsid w:val="007629F3"/>
    <w:rsid w:val="00763042"/>
    <w:rsid w:val="0076356B"/>
    <w:rsid w:val="00763AF4"/>
    <w:rsid w:val="00763C43"/>
    <w:rsid w:val="00763E9A"/>
    <w:rsid w:val="00764350"/>
    <w:rsid w:val="00764839"/>
    <w:rsid w:val="007648DA"/>
    <w:rsid w:val="00764FB3"/>
    <w:rsid w:val="007654F3"/>
    <w:rsid w:val="00766167"/>
    <w:rsid w:val="0076664D"/>
    <w:rsid w:val="00766B74"/>
    <w:rsid w:val="00766F33"/>
    <w:rsid w:val="007677ED"/>
    <w:rsid w:val="00767CE5"/>
    <w:rsid w:val="00767D75"/>
    <w:rsid w:val="00770272"/>
    <w:rsid w:val="00770289"/>
    <w:rsid w:val="007705EF"/>
    <w:rsid w:val="007708E5"/>
    <w:rsid w:val="0077098F"/>
    <w:rsid w:val="00770EE5"/>
    <w:rsid w:val="00771667"/>
    <w:rsid w:val="00771EE3"/>
    <w:rsid w:val="00772BA1"/>
    <w:rsid w:val="0077358E"/>
    <w:rsid w:val="00773DEC"/>
    <w:rsid w:val="00773E5F"/>
    <w:rsid w:val="00773E83"/>
    <w:rsid w:val="007740F5"/>
    <w:rsid w:val="007741DE"/>
    <w:rsid w:val="00774A36"/>
    <w:rsid w:val="00774AA6"/>
    <w:rsid w:val="00774B40"/>
    <w:rsid w:val="00774E0B"/>
    <w:rsid w:val="00775B83"/>
    <w:rsid w:val="00775C38"/>
    <w:rsid w:val="007764F4"/>
    <w:rsid w:val="00776E85"/>
    <w:rsid w:val="0077792E"/>
    <w:rsid w:val="00777E64"/>
    <w:rsid w:val="00780835"/>
    <w:rsid w:val="00780C32"/>
    <w:rsid w:val="00781CF8"/>
    <w:rsid w:val="00782708"/>
    <w:rsid w:val="007832F8"/>
    <w:rsid w:val="00783314"/>
    <w:rsid w:val="00783726"/>
    <w:rsid w:val="00783FF9"/>
    <w:rsid w:val="00784398"/>
    <w:rsid w:val="007843C1"/>
    <w:rsid w:val="00784766"/>
    <w:rsid w:val="00784961"/>
    <w:rsid w:val="00784A47"/>
    <w:rsid w:val="00784C31"/>
    <w:rsid w:val="00784E6F"/>
    <w:rsid w:val="00785126"/>
    <w:rsid w:val="0078536F"/>
    <w:rsid w:val="00785385"/>
    <w:rsid w:val="0078551F"/>
    <w:rsid w:val="00785F0D"/>
    <w:rsid w:val="007861C0"/>
    <w:rsid w:val="0078633A"/>
    <w:rsid w:val="00786790"/>
    <w:rsid w:val="00786D4B"/>
    <w:rsid w:val="007872FB"/>
    <w:rsid w:val="00787840"/>
    <w:rsid w:val="00790685"/>
    <w:rsid w:val="00790E15"/>
    <w:rsid w:val="00790FBC"/>
    <w:rsid w:val="00791CA0"/>
    <w:rsid w:val="00791F48"/>
    <w:rsid w:val="0079204E"/>
    <w:rsid w:val="00792271"/>
    <w:rsid w:val="007922C6"/>
    <w:rsid w:val="00792EF9"/>
    <w:rsid w:val="00793388"/>
    <w:rsid w:val="00793A6B"/>
    <w:rsid w:val="00793AE2"/>
    <w:rsid w:val="00793B44"/>
    <w:rsid w:val="00794209"/>
    <w:rsid w:val="00794754"/>
    <w:rsid w:val="00794762"/>
    <w:rsid w:val="007948E6"/>
    <w:rsid w:val="00794D55"/>
    <w:rsid w:val="00794D7B"/>
    <w:rsid w:val="00795254"/>
    <w:rsid w:val="00795415"/>
    <w:rsid w:val="00795790"/>
    <w:rsid w:val="00795FEA"/>
    <w:rsid w:val="00795FF0"/>
    <w:rsid w:val="007961F6"/>
    <w:rsid w:val="007967EC"/>
    <w:rsid w:val="00796ACE"/>
    <w:rsid w:val="00796C43"/>
    <w:rsid w:val="00796DCF"/>
    <w:rsid w:val="00796F61"/>
    <w:rsid w:val="007976E2"/>
    <w:rsid w:val="00797875"/>
    <w:rsid w:val="00797E6B"/>
    <w:rsid w:val="007A0D50"/>
    <w:rsid w:val="007A1B05"/>
    <w:rsid w:val="007A1F42"/>
    <w:rsid w:val="007A1FF6"/>
    <w:rsid w:val="007A248F"/>
    <w:rsid w:val="007A280C"/>
    <w:rsid w:val="007A2B2A"/>
    <w:rsid w:val="007A2FA6"/>
    <w:rsid w:val="007A326C"/>
    <w:rsid w:val="007A329C"/>
    <w:rsid w:val="007A341C"/>
    <w:rsid w:val="007A4119"/>
    <w:rsid w:val="007A42F3"/>
    <w:rsid w:val="007A431C"/>
    <w:rsid w:val="007A4787"/>
    <w:rsid w:val="007A4B39"/>
    <w:rsid w:val="007A4C59"/>
    <w:rsid w:val="007A4F6A"/>
    <w:rsid w:val="007A5034"/>
    <w:rsid w:val="007A5865"/>
    <w:rsid w:val="007A6135"/>
    <w:rsid w:val="007A6597"/>
    <w:rsid w:val="007A6699"/>
    <w:rsid w:val="007A6830"/>
    <w:rsid w:val="007A68D8"/>
    <w:rsid w:val="007A7351"/>
    <w:rsid w:val="007A761C"/>
    <w:rsid w:val="007A7674"/>
    <w:rsid w:val="007B0740"/>
    <w:rsid w:val="007B0C54"/>
    <w:rsid w:val="007B154B"/>
    <w:rsid w:val="007B18C2"/>
    <w:rsid w:val="007B203F"/>
    <w:rsid w:val="007B208E"/>
    <w:rsid w:val="007B2780"/>
    <w:rsid w:val="007B3520"/>
    <w:rsid w:val="007B38D7"/>
    <w:rsid w:val="007B3D4C"/>
    <w:rsid w:val="007B3E96"/>
    <w:rsid w:val="007B3FCA"/>
    <w:rsid w:val="007B4361"/>
    <w:rsid w:val="007B43A2"/>
    <w:rsid w:val="007B45FF"/>
    <w:rsid w:val="007B5181"/>
    <w:rsid w:val="007B5DA2"/>
    <w:rsid w:val="007B62AE"/>
    <w:rsid w:val="007B63B7"/>
    <w:rsid w:val="007B6DB7"/>
    <w:rsid w:val="007B72BA"/>
    <w:rsid w:val="007B757D"/>
    <w:rsid w:val="007B7612"/>
    <w:rsid w:val="007B795E"/>
    <w:rsid w:val="007C0204"/>
    <w:rsid w:val="007C0278"/>
    <w:rsid w:val="007C0A5E"/>
    <w:rsid w:val="007C105C"/>
    <w:rsid w:val="007C11BD"/>
    <w:rsid w:val="007C13FF"/>
    <w:rsid w:val="007C1C64"/>
    <w:rsid w:val="007C2353"/>
    <w:rsid w:val="007C245D"/>
    <w:rsid w:val="007C25AB"/>
    <w:rsid w:val="007C25CE"/>
    <w:rsid w:val="007C26E2"/>
    <w:rsid w:val="007C27A0"/>
    <w:rsid w:val="007C34DB"/>
    <w:rsid w:val="007C36DC"/>
    <w:rsid w:val="007C4723"/>
    <w:rsid w:val="007C513A"/>
    <w:rsid w:val="007C5681"/>
    <w:rsid w:val="007C667D"/>
    <w:rsid w:val="007C6C03"/>
    <w:rsid w:val="007C72C3"/>
    <w:rsid w:val="007C7709"/>
    <w:rsid w:val="007C7982"/>
    <w:rsid w:val="007D0218"/>
    <w:rsid w:val="007D1288"/>
    <w:rsid w:val="007D12E3"/>
    <w:rsid w:val="007D19B5"/>
    <w:rsid w:val="007D20A0"/>
    <w:rsid w:val="007D235C"/>
    <w:rsid w:val="007D2F24"/>
    <w:rsid w:val="007D324A"/>
    <w:rsid w:val="007D337C"/>
    <w:rsid w:val="007D447A"/>
    <w:rsid w:val="007D520D"/>
    <w:rsid w:val="007D5220"/>
    <w:rsid w:val="007D5460"/>
    <w:rsid w:val="007D60B8"/>
    <w:rsid w:val="007D6530"/>
    <w:rsid w:val="007D6695"/>
    <w:rsid w:val="007D684C"/>
    <w:rsid w:val="007D7204"/>
    <w:rsid w:val="007D744F"/>
    <w:rsid w:val="007D798B"/>
    <w:rsid w:val="007D7A65"/>
    <w:rsid w:val="007E0AEA"/>
    <w:rsid w:val="007E1279"/>
    <w:rsid w:val="007E1333"/>
    <w:rsid w:val="007E148D"/>
    <w:rsid w:val="007E1C72"/>
    <w:rsid w:val="007E265F"/>
    <w:rsid w:val="007E2927"/>
    <w:rsid w:val="007E296E"/>
    <w:rsid w:val="007E30B2"/>
    <w:rsid w:val="007E352E"/>
    <w:rsid w:val="007E4000"/>
    <w:rsid w:val="007E4211"/>
    <w:rsid w:val="007E4CE9"/>
    <w:rsid w:val="007E4E15"/>
    <w:rsid w:val="007E5AF9"/>
    <w:rsid w:val="007E6F93"/>
    <w:rsid w:val="007E74C2"/>
    <w:rsid w:val="007E75EB"/>
    <w:rsid w:val="007E797A"/>
    <w:rsid w:val="007E7FEE"/>
    <w:rsid w:val="007F0009"/>
    <w:rsid w:val="007F00F1"/>
    <w:rsid w:val="007F0592"/>
    <w:rsid w:val="007F0694"/>
    <w:rsid w:val="007F0CD1"/>
    <w:rsid w:val="007F24CC"/>
    <w:rsid w:val="007F2991"/>
    <w:rsid w:val="007F32B4"/>
    <w:rsid w:val="007F3643"/>
    <w:rsid w:val="007F3F67"/>
    <w:rsid w:val="007F4132"/>
    <w:rsid w:val="007F4DDC"/>
    <w:rsid w:val="007F501A"/>
    <w:rsid w:val="007F5130"/>
    <w:rsid w:val="007F5815"/>
    <w:rsid w:val="007F590E"/>
    <w:rsid w:val="007F5E31"/>
    <w:rsid w:val="007F5FA7"/>
    <w:rsid w:val="007F676D"/>
    <w:rsid w:val="007F6B47"/>
    <w:rsid w:val="007F70BC"/>
    <w:rsid w:val="007F710E"/>
    <w:rsid w:val="007F71B0"/>
    <w:rsid w:val="007F77B8"/>
    <w:rsid w:val="007F7D92"/>
    <w:rsid w:val="007F7D9A"/>
    <w:rsid w:val="0080018D"/>
    <w:rsid w:val="00800277"/>
    <w:rsid w:val="00800333"/>
    <w:rsid w:val="008004B8"/>
    <w:rsid w:val="008005E5"/>
    <w:rsid w:val="00800706"/>
    <w:rsid w:val="00800767"/>
    <w:rsid w:val="008010FC"/>
    <w:rsid w:val="00801869"/>
    <w:rsid w:val="00802208"/>
    <w:rsid w:val="00802DD1"/>
    <w:rsid w:val="00803186"/>
    <w:rsid w:val="0080338F"/>
    <w:rsid w:val="008034AE"/>
    <w:rsid w:val="008034F4"/>
    <w:rsid w:val="00803592"/>
    <w:rsid w:val="00803700"/>
    <w:rsid w:val="00803C1D"/>
    <w:rsid w:val="00803D41"/>
    <w:rsid w:val="00803D46"/>
    <w:rsid w:val="00803EFA"/>
    <w:rsid w:val="0080411E"/>
    <w:rsid w:val="008041D1"/>
    <w:rsid w:val="00804702"/>
    <w:rsid w:val="00804953"/>
    <w:rsid w:val="00804983"/>
    <w:rsid w:val="00804E77"/>
    <w:rsid w:val="00804E9B"/>
    <w:rsid w:val="00805056"/>
    <w:rsid w:val="008053F0"/>
    <w:rsid w:val="008054DC"/>
    <w:rsid w:val="008058FE"/>
    <w:rsid w:val="008063BB"/>
    <w:rsid w:val="00806DC4"/>
    <w:rsid w:val="008073C7"/>
    <w:rsid w:val="008077B7"/>
    <w:rsid w:val="00807BA5"/>
    <w:rsid w:val="00807D1A"/>
    <w:rsid w:val="00807E73"/>
    <w:rsid w:val="008103CB"/>
    <w:rsid w:val="00810789"/>
    <w:rsid w:val="008108CC"/>
    <w:rsid w:val="00810B1D"/>
    <w:rsid w:val="00810C21"/>
    <w:rsid w:val="00811454"/>
    <w:rsid w:val="0081149E"/>
    <w:rsid w:val="008115E0"/>
    <w:rsid w:val="008118D6"/>
    <w:rsid w:val="00812349"/>
    <w:rsid w:val="00812726"/>
    <w:rsid w:val="00812A44"/>
    <w:rsid w:val="00812FF2"/>
    <w:rsid w:val="00813170"/>
    <w:rsid w:val="00814449"/>
    <w:rsid w:val="0081480F"/>
    <w:rsid w:val="00814E84"/>
    <w:rsid w:val="00815106"/>
    <w:rsid w:val="008153E9"/>
    <w:rsid w:val="00815FAF"/>
    <w:rsid w:val="008165D8"/>
    <w:rsid w:val="00816A3D"/>
    <w:rsid w:val="00816C8C"/>
    <w:rsid w:val="008170F1"/>
    <w:rsid w:val="0082017F"/>
    <w:rsid w:val="008201B2"/>
    <w:rsid w:val="00820EF1"/>
    <w:rsid w:val="0082112E"/>
    <w:rsid w:val="0082137D"/>
    <w:rsid w:val="0082144E"/>
    <w:rsid w:val="00821BCB"/>
    <w:rsid w:val="0082260F"/>
    <w:rsid w:val="00822720"/>
    <w:rsid w:val="008227D3"/>
    <w:rsid w:val="00822EEB"/>
    <w:rsid w:val="008240A9"/>
    <w:rsid w:val="00824BB6"/>
    <w:rsid w:val="0082525B"/>
    <w:rsid w:val="00825483"/>
    <w:rsid w:val="0082560E"/>
    <w:rsid w:val="00826231"/>
    <w:rsid w:val="0082686E"/>
    <w:rsid w:val="0082704E"/>
    <w:rsid w:val="008272A6"/>
    <w:rsid w:val="008274D7"/>
    <w:rsid w:val="0082797A"/>
    <w:rsid w:val="00827B2F"/>
    <w:rsid w:val="00827D8B"/>
    <w:rsid w:val="0083046C"/>
    <w:rsid w:val="00830CA2"/>
    <w:rsid w:val="00831DD3"/>
    <w:rsid w:val="0083255F"/>
    <w:rsid w:val="00833026"/>
    <w:rsid w:val="008332AF"/>
    <w:rsid w:val="00833BAB"/>
    <w:rsid w:val="00834528"/>
    <w:rsid w:val="0083486D"/>
    <w:rsid w:val="00835790"/>
    <w:rsid w:val="0083625B"/>
    <w:rsid w:val="008364F4"/>
    <w:rsid w:val="008366C2"/>
    <w:rsid w:val="0083677D"/>
    <w:rsid w:val="0083726F"/>
    <w:rsid w:val="0083791F"/>
    <w:rsid w:val="0083795E"/>
    <w:rsid w:val="008379CF"/>
    <w:rsid w:val="00837C6A"/>
    <w:rsid w:val="008409A2"/>
    <w:rsid w:val="0084118A"/>
    <w:rsid w:val="008411F0"/>
    <w:rsid w:val="00841B5C"/>
    <w:rsid w:val="00842125"/>
    <w:rsid w:val="0084237A"/>
    <w:rsid w:val="008423A4"/>
    <w:rsid w:val="00842795"/>
    <w:rsid w:val="008428EE"/>
    <w:rsid w:val="00842B75"/>
    <w:rsid w:val="0084315F"/>
    <w:rsid w:val="00843433"/>
    <w:rsid w:val="00843461"/>
    <w:rsid w:val="008442C4"/>
    <w:rsid w:val="008442F3"/>
    <w:rsid w:val="00844410"/>
    <w:rsid w:val="0084459A"/>
    <w:rsid w:val="00844BFF"/>
    <w:rsid w:val="00844F65"/>
    <w:rsid w:val="0084527D"/>
    <w:rsid w:val="00846237"/>
    <w:rsid w:val="00846937"/>
    <w:rsid w:val="00846957"/>
    <w:rsid w:val="00846E0B"/>
    <w:rsid w:val="00847568"/>
    <w:rsid w:val="00847A70"/>
    <w:rsid w:val="00847E76"/>
    <w:rsid w:val="00847F80"/>
    <w:rsid w:val="008502E4"/>
    <w:rsid w:val="00850935"/>
    <w:rsid w:val="00850DF6"/>
    <w:rsid w:val="00850E5A"/>
    <w:rsid w:val="00851D00"/>
    <w:rsid w:val="008522F7"/>
    <w:rsid w:val="00852B92"/>
    <w:rsid w:val="00853319"/>
    <w:rsid w:val="0085348F"/>
    <w:rsid w:val="00853B47"/>
    <w:rsid w:val="00853E15"/>
    <w:rsid w:val="008546DD"/>
    <w:rsid w:val="0085478B"/>
    <w:rsid w:val="008547CF"/>
    <w:rsid w:val="00854813"/>
    <w:rsid w:val="0085495C"/>
    <w:rsid w:val="0085497A"/>
    <w:rsid w:val="008549BE"/>
    <w:rsid w:val="00854A14"/>
    <w:rsid w:val="00854A9E"/>
    <w:rsid w:val="00854C1C"/>
    <w:rsid w:val="008554B5"/>
    <w:rsid w:val="00855A12"/>
    <w:rsid w:val="0085607E"/>
    <w:rsid w:val="00856349"/>
    <w:rsid w:val="00856638"/>
    <w:rsid w:val="00857C8D"/>
    <w:rsid w:val="00857D07"/>
    <w:rsid w:val="00857DFB"/>
    <w:rsid w:val="00860F18"/>
    <w:rsid w:val="0086140D"/>
    <w:rsid w:val="00861B38"/>
    <w:rsid w:val="00861F43"/>
    <w:rsid w:val="008628B8"/>
    <w:rsid w:val="00862A30"/>
    <w:rsid w:val="00862BD2"/>
    <w:rsid w:val="00862E67"/>
    <w:rsid w:val="00862E78"/>
    <w:rsid w:val="00862F4A"/>
    <w:rsid w:val="00863017"/>
    <w:rsid w:val="008632EB"/>
    <w:rsid w:val="008636AC"/>
    <w:rsid w:val="00863A93"/>
    <w:rsid w:val="00863AF5"/>
    <w:rsid w:val="00864216"/>
    <w:rsid w:val="008642A8"/>
    <w:rsid w:val="008649D9"/>
    <w:rsid w:val="00864DD8"/>
    <w:rsid w:val="0086501F"/>
    <w:rsid w:val="008662CE"/>
    <w:rsid w:val="008674D3"/>
    <w:rsid w:val="00870249"/>
    <w:rsid w:val="008703DE"/>
    <w:rsid w:val="0087080C"/>
    <w:rsid w:val="0087114D"/>
    <w:rsid w:val="00871E58"/>
    <w:rsid w:val="00872644"/>
    <w:rsid w:val="00872C2E"/>
    <w:rsid w:val="00872DE6"/>
    <w:rsid w:val="00872DFC"/>
    <w:rsid w:val="00872F03"/>
    <w:rsid w:val="008735F5"/>
    <w:rsid w:val="00873753"/>
    <w:rsid w:val="00873E8F"/>
    <w:rsid w:val="00874360"/>
    <w:rsid w:val="0087443A"/>
    <w:rsid w:val="00874AFB"/>
    <w:rsid w:val="00875174"/>
    <w:rsid w:val="00875FF6"/>
    <w:rsid w:val="00876565"/>
    <w:rsid w:val="00876BF3"/>
    <w:rsid w:val="00876E7F"/>
    <w:rsid w:val="0087711F"/>
    <w:rsid w:val="008779F0"/>
    <w:rsid w:val="00877D28"/>
    <w:rsid w:val="00877EAA"/>
    <w:rsid w:val="00880367"/>
    <w:rsid w:val="008807EE"/>
    <w:rsid w:val="00880AF2"/>
    <w:rsid w:val="00880DC5"/>
    <w:rsid w:val="00880F70"/>
    <w:rsid w:val="0088102C"/>
    <w:rsid w:val="00881636"/>
    <w:rsid w:val="00881756"/>
    <w:rsid w:val="00881C0F"/>
    <w:rsid w:val="00881C45"/>
    <w:rsid w:val="008820D3"/>
    <w:rsid w:val="008820F4"/>
    <w:rsid w:val="00882150"/>
    <w:rsid w:val="0088236A"/>
    <w:rsid w:val="008824CC"/>
    <w:rsid w:val="00882543"/>
    <w:rsid w:val="008832EE"/>
    <w:rsid w:val="00883B6C"/>
    <w:rsid w:val="00883C3F"/>
    <w:rsid w:val="00883E84"/>
    <w:rsid w:val="008840E2"/>
    <w:rsid w:val="008841D4"/>
    <w:rsid w:val="008853D8"/>
    <w:rsid w:val="008856F5"/>
    <w:rsid w:val="0088583A"/>
    <w:rsid w:val="00885BAB"/>
    <w:rsid w:val="00885BCF"/>
    <w:rsid w:val="008864C2"/>
    <w:rsid w:val="008864CE"/>
    <w:rsid w:val="00886687"/>
    <w:rsid w:val="00886850"/>
    <w:rsid w:val="00886B4C"/>
    <w:rsid w:val="008875CB"/>
    <w:rsid w:val="008900A9"/>
    <w:rsid w:val="008903A4"/>
    <w:rsid w:val="00890470"/>
    <w:rsid w:val="00890642"/>
    <w:rsid w:val="0089066F"/>
    <w:rsid w:val="008908C2"/>
    <w:rsid w:val="00890967"/>
    <w:rsid w:val="008909E2"/>
    <w:rsid w:val="0089138C"/>
    <w:rsid w:val="008916FE"/>
    <w:rsid w:val="0089173C"/>
    <w:rsid w:val="00891A67"/>
    <w:rsid w:val="00891AEE"/>
    <w:rsid w:val="00892040"/>
    <w:rsid w:val="00892D3B"/>
    <w:rsid w:val="00892DD2"/>
    <w:rsid w:val="008933F2"/>
    <w:rsid w:val="008936F6"/>
    <w:rsid w:val="008945DE"/>
    <w:rsid w:val="008946DF"/>
    <w:rsid w:val="0089495A"/>
    <w:rsid w:val="00894969"/>
    <w:rsid w:val="00894A57"/>
    <w:rsid w:val="00894CC4"/>
    <w:rsid w:val="00894FAA"/>
    <w:rsid w:val="00895C6B"/>
    <w:rsid w:val="00895FE6"/>
    <w:rsid w:val="008963DD"/>
    <w:rsid w:val="008964A6"/>
    <w:rsid w:val="00896AC8"/>
    <w:rsid w:val="00896F98"/>
    <w:rsid w:val="00897255"/>
    <w:rsid w:val="008972EB"/>
    <w:rsid w:val="0089753A"/>
    <w:rsid w:val="00897665"/>
    <w:rsid w:val="00897882"/>
    <w:rsid w:val="00897BC5"/>
    <w:rsid w:val="00897C2F"/>
    <w:rsid w:val="008A01F0"/>
    <w:rsid w:val="008A0CF4"/>
    <w:rsid w:val="008A14F3"/>
    <w:rsid w:val="008A230A"/>
    <w:rsid w:val="008A28E8"/>
    <w:rsid w:val="008A29AD"/>
    <w:rsid w:val="008A2D73"/>
    <w:rsid w:val="008A2E60"/>
    <w:rsid w:val="008A3472"/>
    <w:rsid w:val="008A36BB"/>
    <w:rsid w:val="008A37FE"/>
    <w:rsid w:val="008A38FF"/>
    <w:rsid w:val="008A40C2"/>
    <w:rsid w:val="008A4519"/>
    <w:rsid w:val="008A4599"/>
    <w:rsid w:val="008A4650"/>
    <w:rsid w:val="008A4E5C"/>
    <w:rsid w:val="008A4E82"/>
    <w:rsid w:val="008A5038"/>
    <w:rsid w:val="008A543D"/>
    <w:rsid w:val="008A5445"/>
    <w:rsid w:val="008A54AA"/>
    <w:rsid w:val="008A5670"/>
    <w:rsid w:val="008A5BB4"/>
    <w:rsid w:val="008A5EFD"/>
    <w:rsid w:val="008A6069"/>
    <w:rsid w:val="008A6474"/>
    <w:rsid w:val="008A6584"/>
    <w:rsid w:val="008A6B73"/>
    <w:rsid w:val="008A6D0D"/>
    <w:rsid w:val="008A6EAC"/>
    <w:rsid w:val="008A7146"/>
    <w:rsid w:val="008A7980"/>
    <w:rsid w:val="008A7E03"/>
    <w:rsid w:val="008B00A8"/>
    <w:rsid w:val="008B06BC"/>
    <w:rsid w:val="008B0E00"/>
    <w:rsid w:val="008B0FC1"/>
    <w:rsid w:val="008B10C2"/>
    <w:rsid w:val="008B19B1"/>
    <w:rsid w:val="008B1ACF"/>
    <w:rsid w:val="008B1D46"/>
    <w:rsid w:val="008B1D66"/>
    <w:rsid w:val="008B22F8"/>
    <w:rsid w:val="008B263B"/>
    <w:rsid w:val="008B2CCB"/>
    <w:rsid w:val="008B2DF9"/>
    <w:rsid w:val="008B321F"/>
    <w:rsid w:val="008B3798"/>
    <w:rsid w:val="008B3CAE"/>
    <w:rsid w:val="008B4057"/>
    <w:rsid w:val="008B4499"/>
    <w:rsid w:val="008B4C25"/>
    <w:rsid w:val="008B545C"/>
    <w:rsid w:val="008B5545"/>
    <w:rsid w:val="008B560A"/>
    <w:rsid w:val="008B56BA"/>
    <w:rsid w:val="008B57E9"/>
    <w:rsid w:val="008B5A06"/>
    <w:rsid w:val="008B6286"/>
    <w:rsid w:val="008B635C"/>
    <w:rsid w:val="008B6714"/>
    <w:rsid w:val="008B7594"/>
    <w:rsid w:val="008B7959"/>
    <w:rsid w:val="008C02E1"/>
    <w:rsid w:val="008C07E9"/>
    <w:rsid w:val="008C09F5"/>
    <w:rsid w:val="008C0C07"/>
    <w:rsid w:val="008C0C8E"/>
    <w:rsid w:val="008C1DA4"/>
    <w:rsid w:val="008C1E75"/>
    <w:rsid w:val="008C20CC"/>
    <w:rsid w:val="008C2809"/>
    <w:rsid w:val="008C2A16"/>
    <w:rsid w:val="008C2A8C"/>
    <w:rsid w:val="008C3715"/>
    <w:rsid w:val="008C4589"/>
    <w:rsid w:val="008C49AC"/>
    <w:rsid w:val="008C55F1"/>
    <w:rsid w:val="008C575C"/>
    <w:rsid w:val="008C57B4"/>
    <w:rsid w:val="008C5F13"/>
    <w:rsid w:val="008C60BD"/>
    <w:rsid w:val="008C7043"/>
    <w:rsid w:val="008D00E9"/>
    <w:rsid w:val="008D05A1"/>
    <w:rsid w:val="008D0B3A"/>
    <w:rsid w:val="008D1196"/>
    <w:rsid w:val="008D169E"/>
    <w:rsid w:val="008D2405"/>
    <w:rsid w:val="008D268E"/>
    <w:rsid w:val="008D2ACE"/>
    <w:rsid w:val="008D3346"/>
    <w:rsid w:val="008D34A2"/>
    <w:rsid w:val="008D3EEA"/>
    <w:rsid w:val="008D4CC9"/>
    <w:rsid w:val="008D4EBF"/>
    <w:rsid w:val="008D51C0"/>
    <w:rsid w:val="008D52B3"/>
    <w:rsid w:val="008D5359"/>
    <w:rsid w:val="008D541C"/>
    <w:rsid w:val="008D5484"/>
    <w:rsid w:val="008D5931"/>
    <w:rsid w:val="008D5999"/>
    <w:rsid w:val="008D5B54"/>
    <w:rsid w:val="008D63B3"/>
    <w:rsid w:val="008D69DE"/>
    <w:rsid w:val="008D6AE4"/>
    <w:rsid w:val="008D7067"/>
    <w:rsid w:val="008D77B8"/>
    <w:rsid w:val="008D77FD"/>
    <w:rsid w:val="008E0007"/>
    <w:rsid w:val="008E036E"/>
    <w:rsid w:val="008E07A2"/>
    <w:rsid w:val="008E1020"/>
    <w:rsid w:val="008E122E"/>
    <w:rsid w:val="008E13F4"/>
    <w:rsid w:val="008E1439"/>
    <w:rsid w:val="008E195A"/>
    <w:rsid w:val="008E1C3B"/>
    <w:rsid w:val="008E1F05"/>
    <w:rsid w:val="008E204D"/>
    <w:rsid w:val="008E2D83"/>
    <w:rsid w:val="008E2FAE"/>
    <w:rsid w:val="008E38FE"/>
    <w:rsid w:val="008E4991"/>
    <w:rsid w:val="008E4B71"/>
    <w:rsid w:val="008E4D6F"/>
    <w:rsid w:val="008E504C"/>
    <w:rsid w:val="008E505A"/>
    <w:rsid w:val="008E50C4"/>
    <w:rsid w:val="008E52E5"/>
    <w:rsid w:val="008E52EC"/>
    <w:rsid w:val="008E52F0"/>
    <w:rsid w:val="008E5909"/>
    <w:rsid w:val="008E5F47"/>
    <w:rsid w:val="008E616D"/>
    <w:rsid w:val="008E62BC"/>
    <w:rsid w:val="008E654A"/>
    <w:rsid w:val="008E66E5"/>
    <w:rsid w:val="008E70ED"/>
    <w:rsid w:val="008F0022"/>
    <w:rsid w:val="008F079B"/>
    <w:rsid w:val="008F1573"/>
    <w:rsid w:val="008F17CA"/>
    <w:rsid w:val="008F1893"/>
    <w:rsid w:val="008F1A65"/>
    <w:rsid w:val="008F1D42"/>
    <w:rsid w:val="008F2104"/>
    <w:rsid w:val="008F2378"/>
    <w:rsid w:val="008F26D3"/>
    <w:rsid w:val="008F2C47"/>
    <w:rsid w:val="008F3022"/>
    <w:rsid w:val="008F4439"/>
    <w:rsid w:val="008F4787"/>
    <w:rsid w:val="008F4B0A"/>
    <w:rsid w:val="008F4B8A"/>
    <w:rsid w:val="008F4BB7"/>
    <w:rsid w:val="008F4C15"/>
    <w:rsid w:val="008F4E7B"/>
    <w:rsid w:val="008F523D"/>
    <w:rsid w:val="008F55F2"/>
    <w:rsid w:val="008F56A3"/>
    <w:rsid w:val="008F5762"/>
    <w:rsid w:val="008F6222"/>
    <w:rsid w:val="008F6994"/>
    <w:rsid w:val="008F6CDB"/>
    <w:rsid w:val="008F7257"/>
    <w:rsid w:val="008F7655"/>
    <w:rsid w:val="008F7701"/>
    <w:rsid w:val="008F7A61"/>
    <w:rsid w:val="008F7B08"/>
    <w:rsid w:val="008F7E47"/>
    <w:rsid w:val="009003F6"/>
    <w:rsid w:val="00900435"/>
    <w:rsid w:val="00900544"/>
    <w:rsid w:val="00900D35"/>
    <w:rsid w:val="00900D7F"/>
    <w:rsid w:val="00900EBA"/>
    <w:rsid w:val="0090123D"/>
    <w:rsid w:val="00901953"/>
    <w:rsid w:val="00901E24"/>
    <w:rsid w:val="0090260B"/>
    <w:rsid w:val="0090294B"/>
    <w:rsid w:val="00902DDC"/>
    <w:rsid w:val="00902DE6"/>
    <w:rsid w:val="00902FD3"/>
    <w:rsid w:val="00903185"/>
    <w:rsid w:val="0090356E"/>
    <w:rsid w:val="009036E8"/>
    <w:rsid w:val="009037DF"/>
    <w:rsid w:val="00903996"/>
    <w:rsid w:val="00903A20"/>
    <w:rsid w:val="00903CD5"/>
    <w:rsid w:val="00903D49"/>
    <w:rsid w:val="00905243"/>
    <w:rsid w:val="00905489"/>
    <w:rsid w:val="00905B2F"/>
    <w:rsid w:val="00905B61"/>
    <w:rsid w:val="009060CC"/>
    <w:rsid w:val="009063E7"/>
    <w:rsid w:val="00906F87"/>
    <w:rsid w:val="009070EE"/>
    <w:rsid w:val="009077E2"/>
    <w:rsid w:val="00907831"/>
    <w:rsid w:val="00907964"/>
    <w:rsid w:val="00907FD2"/>
    <w:rsid w:val="00910434"/>
    <w:rsid w:val="00910527"/>
    <w:rsid w:val="009109F8"/>
    <w:rsid w:val="00910ECF"/>
    <w:rsid w:val="00910F23"/>
    <w:rsid w:val="00910FE5"/>
    <w:rsid w:val="00911AF8"/>
    <w:rsid w:val="009121A7"/>
    <w:rsid w:val="00912302"/>
    <w:rsid w:val="00912992"/>
    <w:rsid w:val="009129B9"/>
    <w:rsid w:val="009129E6"/>
    <w:rsid w:val="00913F8B"/>
    <w:rsid w:val="00914751"/>
    <w:rsid w:val="00914811"/>
    <w:rsid w:val="00914A68"/>
    <w:rsid w:val="00914C8D"/>
    <w:rsid w:val="00914EB6"/>
    <w:rsid w:val="009152B5"/>
    <w:rsid w:val="009155BA"/>
    <w:rsid w:val="00915629"/>
    <w:rsid w:val="00915E21"/>
    <w:rsid w:val="00915E4E"/>
    <w:rsid w:val="0091694B"/>
    <w:rsid w:val="00916F5C"/>
    <w:rsid w:val="00917050"/>
    <w:rsid w:val="00917621"/>
    <w:rsid w:val="00917785"/>
    <w:rsid w:val="00917811"/>
    <w:rsid w:val="00917917"/>
    <w:rsid w:val="009211EA"/>
    <w:rsid w:val="009212A1"/>
    <w:rsid w:val="00921F36"/>
    <w:rsid w:val="0092209C"/>
    <w:rsid w:val="0092229C"/>
    <w:rsid w:val="00922486"/>
    <w:rsid w:val="00923129"/>
    <w:rsid w:val="0092328D"/>
    <w:rsid w:val="00923582"/>
    <w:rsid w:val="009237D2"/>
    <w:rsid w:val="00923A7E"/>
    <w:rsid w:val="00923C44"/>
    <w:rsid w:val="00923CCF"/>
    <w:rsid w:val="00923FBB"/>
    <w:rsid w:val="00924757"/>
    <w:rsid w:val="00924822"/>
    <w:rsid w:val="00924B9C"/>
    <w:rsid w:val="009251A2"/>
    <w:rsid w:val="009252B8"/>
    <w:rsid w:val="00925AEB"/>
    <w:rsid w:val="00927066"/>
    <w:rsid w:val="009276E5"/>
    <w:rsid w:val="0092775C"/>
    <w:rsid w:val="00927922"/>
    <w:rsid w:val="00927C2C"/>
    <w:rsid w:val="009306C0"/>
    <w:rsid w:val="009306C4"/>
    <w:rsid w:val="00930B36"/>
    <w:rsid w:val="00930C09"/>
    <w:rsid w:val="00931071"/>
    <w:rsid w:val="00931406"/>
    <w:rsid w:val="0093170A"/>
    <w:rsid w:val="00931BFB"/>
    <w:rsid w:val="00932436"/>
    <w:rsid w:val="009324D8"/>
    <w:rsid w:val="0093270F"/>
    <w:rsid w:val="00932E30"/>
    <w:rsid w:val="00932EDF"/>
    <w:rsid w:val="00933729"/>
    <w:rsid w:val="00933C52"/>
    <w:rsid w:val="00933E65"/>
    <w:rsid w:val="00934481"/>
    <w:rsid w:val="00934C85"/>
    <w:rsid w:val="00934F43"/>
    <w:rsid w:val="00936C91"/>
    <w:rsid w:val="00937071"/>
    <w:rsid w:val="00937491"/>
    <w:rsid w:val="00937B3B"/>
    <w:rsid w:val="009403FC"/>
    <w:rsid w:val="00940696"/>
    <w:rsid w:val="0094077A"/>
    <w:rsid w:val="00940B1E"/>
    <w:rsid w:val="00941142"/>
    <w:rsid w:val="0094158B"/>
    <w:rsid w:val="00941A27"/>
    <w:rsid w:val="009426D6"/>
    <w:rsid w:val="00942B83"/>
    <w:rsid w:val="00942D09"/>
    <w:rsid w:val="00943357"/>
    <w:rsid w:val="0094349F"/>
    <w:rsid w:val="00943562"/>
    <w:rsid w:val="00943A88"/>
    <w:rsid w:val="0094455D"/>
    <w:rsid w:val="009450C8"/>
    <w:rsid w:val="0094599E"/>
    <w:rsid w:val="00945F1E"/>
    <w:rsid w:val="0094686F"/>
    <w:rsid w:val="00946C0C"/>
    <w:rsid w:val="009471A0"/>
    <w:rsid w:val="00947F4B"/>
    <w:rsid w:val="00950189"/>
    <w:rsid w:val="00950A1D"/>
    <w:rsid w:val="00951401"/>
    <w:rsid w:val="00951883"/>
    <w:rsid w:val="009529C0"/>
    <w:rsid w:val="00952C3C"/>
    <w:rsid w:val="00953104"/>
    <w:rsid w:val="0095314D"/>
    <w:rsid w:val="00953631"/>
    <w:rsid w:val="00953633"/>
    <w:rsid w:val="0095365D"/>
    <w:rsid w:val="00953E5B"/>
    <w:rsid w:val="009545B8"/>
    <w:rsid w:val="009546BA"/>
    <w:rsid w:val="00954820"/>
    <w:rsid w:val="00954978"/>
    <w:rsid w:val="00954A4F"/>
    <w:rsid w:val="00954A7D"/>
    <w:rsid w:val="00955E43"/>
    <w:rsid w:val="0095640E"/>
    <w:rsid w:val="00956571"/>
    <w:rsid w:val="00956BA5"/>
    <w:rsid w:val="00956C10"/>
    <w:rsid w:val="00960612"/>
    <w:rsid w:val="00960643"/>
    <w:rsid w:val="00960D05"/>
    <w:rsid w:val="00960E5C"/>
    <w:rsid w:val="00960E61"/>
    <w:rsid w:val="00961845"/>
    <w:rsid w:val="00961F39"/>
    <w:rsid w:val="00962033"/>
    <w:rsid w:val="009621B9"/>
    <w:rsid w:val="0096265D"/>
    <w:rsid w:val="009629AC"/>
    <w:rsid w:val="00962B27"/>
    <w:rsid w:val="00963501"/>
    <w:rsid w:val="009635D9"/>
    <w:rsid w:val="00963DB0"/>
    <w:rsid w:val="009643AF"/>
    <w:rsid w:val="00964536"/>
    <w:rsid w:val="00964D68"/>
    <w:rsid w:val="009651AC"/>
    <w:rsid w:val="009651CB"/>
    <w:rsid w:val="0096536A"/>
    <w:rsid w:val="009653CD"/>
    <w:rsid w:val="0096545D"/>
    <w:rsid w:val="00965CB3"/>
    <w:rsid w:val="00965DDA"/>
    <w:rsid w:val="00966A55"/>
    <w:rsid w:val="009675D6"/>
    <w:rsid w:val="00970FE4"/>
    <w:rsid w:val="00971057"/>
    <w:rsid w:val="00971488"/>
    <w:rsid w:val="00971513"/>
    <w:rsid w:val="009718FA"/>
    <w:rsid w:val="00972939"/>
    <w:rsid w:val="00972966"/>
    <w:rsid w:val="00972C48"/>
    <w:rsid w:val="00972D9E"/>
    <w:rsid w:val="0097379C"/>
    <w:rsid w:val="00974754"/>
    <w:rsid w:val="00974AE4"/>
    <w:rsid w:val="00974C1A"/>
    <w:rsid w:val="00974D36"/>
    <w:rsid w:val="009762C8"/>
    <w:rsid w:val="009768B1"/>
    <w:rsid w:val="009771E3"/>
    <w:rsid w:val="00977373"/>
    <w:rsid w:val="009800DE"/>
    <w:rsid w:val="009807AF"/>
    <w:rsid w:val="00980905"/>
    <w:rsid w:val="00980F9A"/>
    <w:rsid w:val="009813F2"/>
    <w:rsid w:val="00981688"/>
    <w:rsid w:val="00981954"/>
    <w:rsid w:val="00981A65"/>
    <w:rsid w:val="00982515"/>
    <w:rsid w:val="009829A2"/>
    <w:rsid w:val="00983402"/>
    <w:rsid w:val="009839FC"/>
    <w:rsid w:val="00984902"/>
    <w:rsid w:val="00984C1F"/>
    <w:rsid w:val="00984D28"/>
    <w:rsid w:val="009850C5"/>
    <w:rsid w:val="00985185"/>
    <w:rsid w:val="009858B5"/>
    <w:rsid w:val="00986AF8"/>
    <w:rsid w:val="00986E0E"/>
    <w:rsid w:val="00986F15"/>
    <w:rsid w:val="009871BD"/>
    <w:rsid w:val="009877A1"/>
    <w:rsid w:val="00987A40"/>
    <w:rsid w:val="00987C19"/>
    <w:rsid w:val="00990108"/>
    <w:rsid w:val="00990583"/>
    <w:rsid w:val="00990651"/>
    <w:rsid w:val="009909A0"/>
    <w:rsid w:val="00990B44"/>
    <w:rsid w:val="00990F0E"/>
    <w:rsid w:val="009911AA"/>
    <w:rsid w:val="00991578"/>
    <w:rsid w:val="00991747"/>
    <w:rsid w:val="0099179F"/>
    <w:rsid w:val="009918A5"/>
    <w:rsid w:val="00991FE0"/>
    <w:rsid w:val="009928CD"/>
    <w:rsid w:val="009928DD"/>
    <w:rsid w:val="00992915"/>
    <w:rsid w:val="00992BCE"/>
    <w:rsid w:val="009934BC"/>
    <w:rsid w:val="009939C6"/>
    <w:rsid w:val="00993FD1"/>
    <w:rsid w:val="00994F88"/>
    <w:rsid w:val="0099523A"/>
    <w:rsid w:val="00995A57"/>
    <w:rsid w:val="00996299"/>
    <w:rsid w:val="0099685D"/>
    <w:rsid w:val="009968EC"/>
    <w:rsid w:val="00996B6A"/>
    <w:rsid w:val="00996CBC"/>
    <w:rsid w:val="00996D05"/>
    <w:rsid w:val="00997038"/>
    <w:rsid w:val="00997424"/>
    <w:rsid w:val="00997574"/>
    <w:rsid w:val="0099783F"/>
    <w:rsid w:val="00997C67"/>
    <w:rsid w:val="00997F0F"/>
    <w:rsid w:val="00997F4E"/>
    <w:rsid w:val="009A005F"/>
    <w:rsid w:val="009A0313"/>
    <w:rsid w:val="009A1371"/>
    <w:rsid w:val="009A1FA1"/>
    <w:rsid w:val="009A29BB"/>
    <w:rsid w:val="009A2DBE"/>
    <w:rsid w:val="009A2E74"/>
    <w:rsid w:val="009A323E"/>
    <w:rsid w:val="009A32EA"/>
    <w:rsid w:val="009A3358"/>
    <w:rsid w:val="009A3595"/>
    <w:rsid w:val="009A3736"/>
    <w:rsid w:val="009A375B"/>
    <w:rsid w:val="009A3A7D"/>
    <w:rsid w:val="009A3BFB"/>
    <w:rsid w:val="009A45F7"/>
    <w:rsid w:val="009A4922"/>
    <w:rsid w:val="009A4A07"/>
    <w:rsid w:val="009A55ED"/>
    <w:rsid w:val="009A5D57"/>
    <w:rsid w:val="009A604D"/>
    <w:rsid w:val="009A6337"/>
    <w:rsid w:val="009A67F6"/>
    <w:rsid w:val="009A68B7"/>
    <w:rsid w:val="009A7B3C"/>
    <w:rsid w:val="009B07D6"/>
    <w:rsid w:val="009B07FD"/>
    <w:rsid w:val="009B0B1D"/>
    <w:rsid w:val="009B17C8"/>
    <w:rsid w:val="009B18FE"/>
    <w:rsid w:val="009B1B9D"/>
    <w:rsid w:val="009B1D87"/>
    <w:rsid w:val="009B27DF"/>
    <w:rsid w:val="009B2F0B"/>
    <w:rsid w:val="009B37BA"/>
    <w:rsid w:val="009B3B85"/>
    <w:rsid w:val="009B3E42"/>
    <w:rsid w:val="009B3F9E"/>
    <w:rsid w:val="009B4193"/>
    <w:rsid w:val="009B4297"/>
    <w:rsid w:val="009B45C1"/>
    <w:rsid w:val="009B46E9"/>
    <w:rsid w:val="009B5024"/>
    <w:rsid w:val="009B582B"/>
    <w:rsid w:val="009B5898"/>
    <w:rsid w:val="009B59CC"/>
    <w:rsid w:val="009B65C6"/>
    <w:rsid w:val="009B69CD"/>
    <w:rsid w:val="009B69FC"/>
    <w:rsid w:val="009B6A17"/>
    <w:rsid w:val="009B6FC8"/>
    <w:rsid w:val="009B6FFB"/>
    <w:rsid w:val="009B7252"/>
    <w:rsid w:val="009C08A5"/>
    <w:rsid w:val="009C0BFF"/>
    <w:rsid w:val="009C0F5D"/>
    <w:rsid w:val="009C114E"/>
    <w:rsid w:val="009C129D"/>
    <w:rsid w:val="009C12AB"/>
    <w:rsid w:val="009C1774"/>
    <w:rsid w:val="009C1788"/>
    <w:rsid w:val="009C1AA0"/>
    <w:rsid w:val="009C1EC7"/>
    <w:rsid w:val="009C21BE"/>
    <w:rsid w:val="009C26FE"/>
    <w:rsid w:val="009C3B61"/>
    <w:rsid w:val="009C41B5"/>
    <w:rsid w:val="009C4261"/>
    <w:rsid w:val="009C4A9C"/>
    <w:rsid w:val="009C4D26"/>
    <w:rsid w:val="009C4EDB"/>
    <w:rsid w:val="009C5151"/>
    <w:rsid w:val="009C532D"/>
    <w:rsid w:val="009C539C"/>
    <w:rsid w:val="009C5D8A"/>
    <w:rsid w:val="009C5E71"/>
    <w:rsid w:val="009C6572"/>
    <w:rsid w:val="009C69B6"/>
    <w:rsid w:val="009C6C41"/>
    <w:rsid w:val="009C6D1E"/>
    <w:rsid w:val="009C76B0"/>
    <w:rsid w:val="009C7DCF"/>
    <w:rsid w:val="009C7EE7"/>
    <w:rsid w:val="009D0130"/>
    <w:rsid w:val="009D0C0A"/>
    <w:rsid w:val="009D120C"/>
    <w:rsid w:val="009D121A"/>
    <w:rsid w:val="009D1266"/>
    <w:rsid w:val="009D14E2"/>
    <w:rsid w:val="009D1770"/>
    <w:rsid w:val="009D1A95"/>
    <w:rsid w:val="009D1C12"/>
    <w:rsid w:val="009D1C24"/>
    <w:rsid w:val="009D1C65"/>
    <w:rsid w:val="009D1FD8"/>
    <w:rsid w:val="009D206B"/>
    <w:rsid w:val="009D23C5"/>
    <w:rsid w:val="009D2797"/>
    <w:rsid w:val="009D27A5"/>
    <w:rsid w:val="009D28D7"/>
    <w:rsid w:val="009D300B"/>
    <w:rsid w:val="009D3310"/>
    <w:rsid w:val="009D3385"/>
    <w:rsid w:val="009D3730"/>
    <w:rsid w:val="009D3924"/>
    <w:rsid w:val="009D3BC9"/>
    <w:rsid w:val="009D3BF1"/>
    <w:rsid w:val="009D3C0B"/>
    <w:rsid w:val="009D3FB3"/>
    <w:rsid w:val="009D42B3"/>
    <w:rsid w:val="009D43C5"/>
    <w:rsid w:val="009D46CA"/>
    <w:rsid w:val="009D4843"/>
    <w:rsid w:val="009D4D3B"/>
    <w:rsid w:val="009D5760"/>
    <w:rsid w:val="009D5A47"/>
    <w:rsid w:val="009D5C3C"/>
    <w:rsid w:val="009D5CC3"/>
    <w:rsid w:val="009D5FB9"/>
    <w:rsid w:val="009D60F6"/>
    <w:rsid w:val="009D62B8"/>
    <w:rsid w:val="009D6416"/>
    <w:rsid w:val="009D719C"/>
    <w:rsid w:val="009D7666"/>
    <w:rsid w:val="009D7BAA"/>
    <w:rsid w:val="009E0DB4"/>
    <w:rsid w:val="009E0F78"/>
    <w:rsid w:val="009E1A52"/>
    <w:rsid w:val="009E1B60"/>
    <w:rsid w:val="009E22FF"/>
    <w:rsid w:val="009E2560"/>
    <w:rsid w:val="009E2567"/>
    <w:rsid w:val="009E361A"/>
    <w:rsid w:val="009E4908"/>
    <w:rsid w:val="009E4BCE"/>
    <w:rsid w:val="009E5306"/>
    <w:rsid w:val="009E60A4"/>
    <w:rsid w:val="009E6657"/>
    <w:rsid w:val="009E6A5D"/>
    <w:rsid w:val="009E72C1"/>
    <w:rsid w:val="009E753A"/>
    <w:rsid w:val="009E76B4"/>
    <w:rsid w:val="009E7961"/>
    <w:rsid w:val="009E7995"/>
    <w:rsid w:val="009E79FE"/>
    <w:rsid w:val="009E7B07"/>
    <w:rsid w:val="009F063D"/>
    <w:rsid w:val="009F0956"/>
    <w:rsid w:val="009F09A3"/>
    <w:rsid w:val="009F0B4C"/>
    <w:rsid w:val="009F134E"/>
    <w:rsid w:val="009F1456"/>
    <w:rsid w:val="009F16CF"/>
    <w:rsid w:val="009F1EF2"/>
    <w:rsid w:val="009F24BF"/>
    <w:rsid w:val="009F24F8"/>
    <w:rsid w:val="009F29A4"/>
    <w:rsid w:val="009F2E4E"/>
    <w:rsid w:val="009F3331"/>
    <w:rsid w:val="009F3F7D"/>
    <w:rsid w:val="009F438C"/>
    <w:rsid w:val="009F4396"/>
    <w:rsid w:val="009F465D"/>
    <w:rsid w:val="009F49B3"/>
    <w:rsid w:val="009F4BEA"/>
    <w:rsid w:val="009F4DBF"/>
    <w:rsid w:val="009F4E23"/>
    <w:rsid w:val="009F4ECF"/>
    <w:rsid w:val="009F588C"/>
    <w:rsid w:val="009F5993"/>
    <w:rsid w:val="009F5C88"/>
    <w:rsid w:val="009F5D52"/>
    <w:rsid w:val="009F638B"/>
    <w:rsid w:val="009F6920"/>
    <w:rsid w:val="009F71E1"/>
    <w:rsid w:val="009F7734"/>
    <w:rsid w:val="009F7831"/>
    <w:rsid w:val="009F7EA2"/>
    <w:rsid w:val="00A001C3"/>
    <w:rsid w:val="00A00ACE"/>
    <w:rsid w:val="00A01095"/>
    <w:rsid w:val="00A01591"/>
    <w:rsid w:val="00A015A4"/>
    <w:rsid w:val="00A016F0"/>
    <w:rsid w:val="00A01802"/>
    <w:rsid w:val="00A0189C"/>
    <w:rsid w:val="00A01F5F"/>
    <w:rsid w:val="00A024F7"/>
    <w:rsid w:val="00A02506"/>
    <w:rsid w:val="00A026DB"/>
    <w:rsid w:val="00A02A75"/>
    <w:rsid w:val="00A02BF7"/>
    <w:rsid w:val="00A0302C"/>
    <w:rsid w:val="00A0392D"/>
    <w:rsid w:val="00A03989"/>
    <w:rsid w:val="00A0399B"/>
    <w:rsid w:val="00A045D7"/>
    <w:rsid w:val="00A04B0E"/>
    <w:rsid w:val="00A04D25"/>
    <w:rsid w:val="00A04E4B"/>
    <w:rsid w:val="00A05F63"/>
    <w:rsid w:val="00A064D4"/>
    <w:rsid w:val="00A066A0"/>
    <w:rsid w:val="00A0781A"/>
    <w:rsid w:val="00A102B6"/>
    <w:rsid w:val="00A107C2"/>
    <w:rsid w:val="00A109E5"/>
    <w:rsid w:val="00A1100A"/>
    <w:rsid w:val="00A110AF"/>
    <w:rsid w:val="00A1119A"/>
    <w:rsid w:val="00A1152F"/>
    <w:rsid w:val="00A11604"/>
    <w:rsid w:val="00A11686"/>
    <w:rsid w:val="00A11C17"/>
    <w:rsid w:val="00A11EE0"/>
    <w:rsid w:val="00A124AA"/>
    <w:rsid w:val="00A1290E"/>
    <w:rsid w:val="00A1308E"/>
    <w:rsid w:val="00A13114"/>
    <w:rsid w:val="00A134EE"/>
    <w:rsid w:val="00A13887"/>
    <w:rsid w:val="00A13903"/>
    <w:rsid w:val="00A13B07"/>
    <w:rsid w:val="00A13E15"/>
    <w:rsid w:val="00A1446A"/>
    <w:rsid w:val="00A145E9"/>
    <w:rsid w:val="00A14B3A"/>
    <w:rsid w:val="00A150B2"/>
    <w:rsid w:val="00A151B5"/>
    <w:rsid w:val="00A15F71"/>
    <w:rsid w:val="00A165E2"/>
    <w:rsid w:val="00A16643"/>
    <w:rsid w:val="00A16C4C"/>
    <w:rsid w:val="00A16ECE"/>
    <w:rsid w:val="00A173B4"/>
    <w:rsid w:val="00A177D2"/>
    <w:rsid w:val="00A17961"/>
    <w:rsid w:val="00A17FC5"/>
    <w:rsid w:val="00A204B2"/>
    <w:rsid w:val="00A20763"/>
    <w:rsid w:val="00A20D87"/>
    <w:rsid w:val="00A20DA0"/>
    <w:rsid w:val="00A20E49"/>
    <w:rsid w:val="00A20E92"/>
    <w:rsid w:val="00A2108C"/>
    <w:rsid w:val="00A2196E"/>
    <w:rsid w:val="00A21A8D"/>
    <w:rsid w:val="00A21CDB"/>
    <w:rsid w:val="00A229FD"/>
    <w:rsid w:val="00A22F51"/>
    <w:rsid w:val="00A232BA"/>
    <w:rsid w:val="00A23B2B"/>
    <w:rsid w:val="00A23DF1"/>
    <w:rsid w:val="00A248B9"/>
    <w:rsid w:val="00A24D44"/>
    <w:rsid w:val="00A2587A"/>
    <w:rsid w:val="00A25ED1"/>
    <w:rsid w:val="00A25F5D"/>
    <w:rsid w:val="00A26267"/>
    <w:rsid w:val="00A2628F"/>
    <w:rsid w:val="00A270C8"/>
    <w:rsid w:val="00A272CE"/>
    <w:rsid w:val="00A278BA"/>
    <w:rsid w:val="00A279BD"/>
    <w:rsid w:val="00A27A83"/>
    <w:rsid w:val="00A27B87"/>
    <w:rsid w:val="00A27C7F"/>
    <w:rsid w:val="00A30457"/>
    <w:rsid w:val="00A31960"/>
    <w:rsid w:val="00A31A38"/>
    <w:rsid w:val="00A31FD0"/>
    <w:rsid w:val="00A3331F"/>
    <w:rsid w:val="00A33B93"/>
    <w:rsid w:val="00A34125"/>
    <w:rsid w:val="00A343B3"/>
    <w:rsid w:val="00A349A7"/>
    <w:rsid w:val="00A34ACA"/>
    <w:rsid w:val="00A34B1E"/>
    <w:rsid w:val="00A35025"/>
    <w:rsid w:val="00A357EE"/>
    <w:rsid w:val="00A35C84"/>
    <w:rsid w:val="00A36665"/>
    <w:rsid w:val="00A36C10"/>
    <w:rsid w:val="00A372EC"/>
    <w:rsid w:val="00A37881"/>
    <w:rsid w:val="00A37D96"/>
    <w:rsid w:val="00A37ED0"/>
    <w:rsid w:val="00A37F94"/>
    <w:rsid w:val="00A4012E"/>
    <w:rsid w:val="00A40567"/>
    <w:rsid w:val="00A40A57"/>
    <w:rsid w:val="00A411E1"/>
    <w:rsid w:val="00A41530"/>
    <w:rsid w:val="00A41641"/>
    <w:rsid w:val="00A4255D"/>
    <w:rsid w:val="00A42EFC"/>
    <w:rsid w:val="00A436C5"/>
    <w:rsid w:val="00A43B7D"/>
    <w:rsid w:val="00A43FCC"/>
    <w:rsid w:val="00A4478C"/>
    <w:rsid w:val="00A449FB"/>
    <w:rsid w:val="00A44DC0"/>
    <w:rsid w:val="00A44E52"/>
    <w:rsid w:val="00A4505B"/>
    <w:rsid w:val="00A45890"/>
    <w:rsid w:val="00A45908"/>
    <w:rsid w:val="00A460F7"/>
    <w:rsid w:val="00A4611F"/>
    <w:rsid w:val="00A4616F"/>
    <w:rsid w:val="00A467A3"/>
    <w:rsid w:val="00A46D9C"/>
    <w:rsid w:val="00A46EDD"/>
    <w:rsid w:val="00A46F33"/>
    <w:rsid w:val="00A47A23"/>
    <w:rsid w:val="00A47A28"/>
    <w:rsid w:val="00A47AA4"/>
    <w:rsid w:val="00A47DA0"/>
    <w:rsid w:val="00A50116"/>
    <w:rsid w:val="00A504DD"/>
    <w:rsid w:val="00A50545"/>
    <w:rsid w:val="00A507D0"/>
    <w:rsid w:val="00A50B2E"/>
    <w:rsid w:val="00A51360"/>
    <w:rsid w:val="00A51406"/>
    <w:rsid w:val="00A519FB"/>
    <w:rsid w:val="00A524E4"/>
    <w:rsid w:val="00A526BA"/>
    <w:rsid w:val="00A52F80"/>
    <w:rsid w:val="00A5319A"/>
    <w:rsid w:val="00A53B53"/>
    <w:rsid w:val="00A54B61"/>
    <w:rsid w:val="00A54BF8"/>
    <w:rsid w:val="00A54D54"/>
    <w:rsid w:val="00A551C8"/>
    <w:rsid w:val="00A56CC3"/>
    <w:rsid w:val="00A56F6E"/>
    <w:rsid w:val="00A571D9"/>
    <w:rsid w:val="00A5764B"/>
    <w:rsid w:val="00A578D9"/>
    <w:rsid w:val="00A579CF"/>
    <w:rsid w:val="00A57F43"/>
    <w:rsid w:val="00A60471"/>
    <w:rsid w:val="00A60738"/>
    <w:rsid w:val="00A6093B"/>
    <w:rsid w:val="00A60AA5"/>
    <w:rsid w:val="00A60E38"/>
    <w:rsid w:val="00A60E9B"/>
    <w:rsid w:val="00A61AD9"/>
    <w:rsid w:val="00A61BD1"/>
    <w:rsid w:val="00A621C7"/>
    <w:rsid w:val="00A62BEA"/>
    <w:rsid w:val="00A636CE"/>
    <w:rsid w:val="00A63C42"/>
    <w:rsid w:val="00A63DF9"/>
    <w:rsid w:val="00A63E9C"/>
    <w:rsid w:val="00A6404B"/>
    <w:rsid w:val="00A64306"/>
    <w:rsid w:val="00A65B29"/>
    <w:rsid w:val="00A662CD"/>
    <w:rsid w:val="00A663F9"/>
    <w:rsid w:val="00A6648A"/>
    <w:rsid w:val="00A671A1"/>
    <w:rsid w:val="00A679C4"/>
    <w:rsid w:val="00A67A3B"/>
    <w:rsid w:val="00A67AC0"/>
    <w:rsid w:val="00A67B07"/>
    <w:rsid w:val="00A67FD1"/>
    <w:rsid w:val="00A67FE8"/>
    <w:rsid w:val="00A70A74"/>
    <w:rsid w:val="00A714E6"/>
    <w:rsid w:val="00A71994"/>
    <w:rsid w:val="00A729B6"/>
    <w:rsid w:val="00A730FD"/>
    <w:rsid w:val="00A7323C"/>
    <w:rsid w:val="00A732D5"/>
    <w:rsid w:val="00A732DF"/>
    <w:rsid w:val="00A735B5"/>
    <w:rsid w:val="00A73BB1"/>
    <w:rsid w:val="00A73EDD"/>
    <w:rsid w:val="00A73F33"/>
    <w:rsid w:val="00A74199"/>
    <w:rsid w:val="00A744C5"/>
    <w:rsid w:val="00A74E1B"/>
    <w:rsid w:val="00A74ECA"/>
    <w:rsid w:val="00A75047"/>
    <w:rsid w:val="00A750F3"/>
    <w:rsid w:val="00A751DF"/>
    <w:rsid w:val="00A751EC"/>
    <w:rsid w:val="00A752A5"/>
    <w:rsid w:val="00A752B5"/>
    <w:rsid w:val="00A75432"/>
    <w:rsid w:val="00A75508"/>
    <w:rsid w:val="00A756E5"/>
    <w:rsid w:val="00A75BD2"/>
    <w:rsid w:val="00A75CE8"/>
    <w:rsid w:val="00A76320"/>
    <w:rsid w:val="00A763B4"/>
    <w:rsid w:val="00A76EA1"/>
    <w:rsid w:val="00A779BE"/>
    <w:rsid w:val="00A80046"/>
    <w:rsid w:val="00A805F3"/>
    <w:rsid w:val="00A80BC1"/>
    <w:rsid w:val="00A80C7C"/>
    <w:rsid w:val="00A80DD3"/>
    <w:rsid w:val="00A80F61"/>
    <w:rsid w:val="00A81533"/>
    <w:rsid w:val="00A8182F"/>
    <w:rsid w:val="00A81BEB"/>
    <w:rsid w:val="00A81D1C"/>
    <w:rsid w:val="00A820CA"/>
    <w:rsid w:val="00A8234B"/>
    <w:rsid w:val="00A82C72"/>
    <w:rsid w:val="00A831D5"/>
    <w:rsid w:val="00A83293"/>
    <w:rsid w:val="00A836B9"/>
    <w:rsid w:val="00A83861"/>
    <w:rsid w:val="00A83A07"/>
    <w:rsid w:val="00A83F08"/>
    <w:rsid w:val="00A8414D"/>
    <w:rsid w:val="00A85F37"/>
    <w:rsid w:val="00A85F85"/>
    <w:rsid w:val="00A863A6"/>
    <w:rsid w:val="00A8763E"/>
    <w:rsid w:val="00A878FD"/>
    <w:rsid w:val="00A879BA"/>
    <w:rsid w:val="00A905BD"/>
    <w:rsid w:val="00A909DF"/>
    <w:rsid w:val="00A90A2F"/>
    <w:rsid w:val="00A90CC2"/>
    <w:rsid w:val="00A9158F"/>
    <w:rsid w:val="00A916E7"/>
    <w:rsid w:val="00A91D80"/>
    <w:rsid w:val="00A923EF"/>
    <w:rsid w:val="00A92673"/>
    <w:rsid w:val="00A92710"/>
    <w:rsid w:val="00A92CC7"/>
    <w:rsid w:val="00A92EB5"/>
    <w:rsid w:val="00A9315C"/>
    <w:rsid w:val="00A931E6"/>
    <w:rsid w:val="00A939BF"/>
    <w:rsid w:val="00A93A3E"/>
    <w:rsid w:val="00A947BA"/>
    <w:rsid w:val="00A94A5A"/>
    <w:rsid w:val="00A94B4F"/>
    <w:rsid w:val="00A95412"/>
    <w:rsid w:val="00A95C8B"/>
    <w:rsid w:val="00A96C3C"/>
    <w:rsid w:val="00A970D1"/>
    <w:rsid w:val="00A97678"/>
    <w:rsid w:val="00A976D6"/>
    <w:rsid w:val="00A9782B"/>
    <w:rsid w:val="00A9798B"/>
    <w:rsid w:val="00AA0555"/>
    <w:rsid w:val="00AA0B45"/>
    <w:rsid w:val="00AA0F3E"/>
    <w:rsid w:val="00AA12B5"/>
    <w:rsid w:val="00AA1554"/>
    <w:rsid w:val="00AA17E7"/>
    <w:rsid w:val="00AA1807"/>
    <w:rsid w:val="00AA2179"/>
    <w:rsid w:val="00AA2383"/>
    <w:rsid w:val="00AA2A9A"/>
    <w:rsid w:val="00AA3694"/>
    <w:rsid w:val="00AA3B22"/>
    <w:rsid w:val="00AA3DEB"/>
    <w:rsid w:val="00AA3FC9"/>
    <w:rsid w:val="00AA4178"/>
    <w:rsid w:val="00AA41B7"/>
    <w:rsid w:val="00AA442F"/>
    <w:rsid w:val="00AA462E"/>
    <w:rsid w:val="00AA49C4"/>
    <w:rsid w:val="00AA4FF4"/>
    <w:rsid w:val="00AA5440"/>
    <w:rsid w:val="00AA5AD6"/>
    <w:rsid w:val="00AA5E7D"/>
    <w:rsid w:val="00AA68B2"/>
    <w:rsid w:val="00AA6A6F"/>
    <w:rsid w:val="00AA7349"/>
    <w:rsid w:val="00AA7B44"/>
    <w:rsid w:val="00AA7BFB"/>
    <w:rsid w:val="00AB0960"/>
    <w:rsid w:val="00AB1C60"/>
    <w:rsid w:val="00AB1D72"/>
    <w:rsid w:val="00AB2313"/>
    <w:rsid w:val="00AB3224"/>
    <w:rsid w:val="00AB32A9"/>
    <w:rsid w:val="00AB36E6"/>
    <w:rsid w:val="00AB3D8B"/>
    <w:rsid w:val="00AB3F0F"/>
    <w:rsid w:val="00AB3F90"/>
    <w:rsid w:val="00AB4227"/>
    <w:rsid w:val="00AB4811"/>
    <w:rsid w:val="00AB4DA5"/>
    <w:rsid w:val="00AB4FC6"/>
    <w:rsid w:val="00AB50E9"/>
    <w:rsid w:val="00AB5699"/>
    <w:rsid w:val="00AB648E"/>
    <w:rsid w:val="00AB6757"/>
    <w:rsid w:val="00AB6CE4"/>
    <w:rsid w:val="00AB6EFD"/>
    <w:rsid w:val="00AB740C"/>
    <w:rsid w:val="00AB7573"/>
    <w:rsid w:val="00AB7961"/>
    <w:rsid w:val="00AB7D2B"/>
    <w:rsid w:val="00AC0094"/>
    <w:rsid w:val="00AC00D4"/>
    <w:rsid w:val="00AC0124"/>
    <w:rsid w:val="00AC0393"/>
    <w:rsid w:val="00AC09CC"/>
    <w:rsid w:val="00AC0D84"/>
    <w:rsid w:val="00AC0E92"/>
    <w:rsid w:val="00AC130A"/>
    <w:rsid w:val="00AC17F9"/>
    <w:rsid w:val="00AC1BDB"/>
    <w:rsid w:val="00AC29D4"/>
    <w:rsid w:val="00AC2C24"/>
    <w:rsid w:val="00AC30ED"/>
    <w:rsid w:val="00AC358B"/>
    <w:rsid w:val="00AC3B06"/>
    <w:rsid w:val="00AC3DE3"/>
    <w:rsid w:val="00AC408E"/>
    <w:rsid w:val="00AC457B"/>
    <w:rsid w:val="00AC4635"/>
    <w:rsid w:val="00AC4A5D"/>
    <w:rsid w:val="00AC4D25"/>
    <w:rsid w:val="00AC5760"/>
    <w:rsid w:val="00AC582C"/>
    <w:rsid w:val="00AC59CF"/>
    <w:rsid w:val="00AC5A7B"/>
    <w:rsid w:val="00AC5BB3"/>
    <w:rsid w:val="00AC5BBE"/>
    <w:rsid w:val="00AC698A"/>
    <w:rsid w:val="00AC71B9"/>
    <w:rsid w:val="00AC7231"/>
    <w:rsid w:val="00AC77AD"/>
    <w:rsid w:val="00AC7C58"/>
    <w:rsid w:val="00AD0109"/>
    <w:rsid w:val="00AD080A"/>
    <w:rsid w:val="00AD0BC2"/>
    <w:rsid w:val="00AD0C22"/>
    <w:rsid w:val="00AD0C42"/>
    <w:rsid w:val="00AD0E51"/>
    <w:rsid w:val="00AD163A"/>
    <w:rsid w:val="00AD1A8F"/>
    <w:rsid w:val="00AD33E6"/>
    <w:rsid w:val="00AD392D"/>
    <w:rsid w:val="00AD3D50"/>
    <w:rsid w:val="00AD3E71"/>
    <w:rsid w:val="00AD400C"/>
    <w:rsid w:val="00AD4613"/>
    <w:rsid w:val="00AD4A15"/>
    <w:rsid w:val="00AD4FD7"/>
    <w:rsid w:val="00AD533C"/>
    <w:rsid w:val="00AD5831"/>
    <w:rsid w:val="00AD5B5F"/>
    <w:rsid w:val="00AD5DB8"/>
    <w:rsid w:val="00AD5E84"/>
    <w:rsid w:val="00AD5EA9"/>
    <w:rsid w:val="00AD6FA9"/>
    <w:rsid w:val="00AD74D3"/>
    <w:rsid w:val="00AD7882"/>
    <w:rsid w:val="00AD79AF"/>
    <w:rsid w:val="00AE0122"/>
    <w:rsid w:val="00AE02AB"/>
    <w:rsid w:val="00AE0525"/>
    <w:rsid w:val="00AE0846"/>
    <w:rsid w:val="00AE09CB"/>
    <w:rsid w:val="00AE1119"/>
    <w:rsid w:val="00AE12DF"/>
    <w:rsid w:val="00AE1F3F"/>
    <w:rsid w:val="00AE23DA"/>
    <w:rsid w:val="00AE240A"/>
    <w:rsid w:val="00AE250F"/>
    <w:rsid w:val="00AE2CC4"/>
    <w:rsid w:val="00AE2EAE"/>
    <w:rsid w:val="00AE31EA"/>
    <w:rsid w:val="00AE4F4E"/>
    <w:rsid w:val="00AE5139"/>
    <w:rsid w:val="00AE5DF6"/>
    <w:rsid w:val="00AE5ED1"/>
    <w:rsid w:val="00AE615A"/>
    <w:rsid w:val="00AE6DAD"/>
    <w:rsid w:val="00AE72F2"/>
    <w:rsid w:val="00AE74E1"/>
    <w:rsid w:val="00AF03D9"/>
    <w:rsid w:val="00AF04E6"/>
    <w:rsid w:val="00AF0919"/>
    <w:rsid w:val="00AF0F93"/>
    <w:rsid w:val="00AF0F9D"/>
    <w:rsid w:val="00AF11F1"/>
    <w:rsid w:val="00AF141D"/>
    <w:rsid w:val="00AF14D9"/>
    <w:rsid w:val="00AF2033"/>
    <w:rsid w:val="00AF224F"/>
    <w:rsid w:val="00AF287E"/>
    <w:rsid w:val="00AF2B95"/>
    <w:rsid w:val="00AF400D"/>
    <w:rsid w:val="00AF41C5"/>
    <w:rsid w:val="00AF42B6"/>
    <w:rsid w:val="00AF474A"/>
    <w:rsid w:val="00AF490E"/>
    <w:rsid w:val="00AF50F3"/>
    <w:rsid w:val="00AF5CC4"/>
    <w:rsid w:val="00AF5D8F"/>
    <w:rsid w:val="00AF5EC0"/>
    <w:rsid w:val="00AF60A1"/>
    <w:rsid w:val="00AF61FC"/>
    <w:rsid w:val="00AF640A"/>
    <w:rsid w:val="00AF669D"/>
    <w:rsid w:val="00AF6F6E"/>
    <w:rsid w:val="00AF70C3"/>
    <w:rsid w:val="00AF756C"/>
    <w:rsid w:val="00AF7643"/>
    <w:rsid w:val="00AF7831"/>
    <w:rsid w:val="00AF7BF3"/>
    <w:rsid w:val="00B00C91"/>
    <w:rsid w:val="00B016FE"/>
    <w:rsid w:val="00B01B9C"/>
    <w:rsid w:val="00B01FD5"/>
    <w:rsid w:val="00B0223C"/>
    <w:rsid w:val="00B02305"/>
    <w:rsid w:val="00B028C9"/>
    <w:rsid w:val="00B02B19"/>
    <w:rsid w:val="00B02C64"/>
    <w:rsid w:val="00B0339A"/>
    <w:rsid w:val="00B033A3"/>
    <w:rsid w:val="00B037AC"/>
    <w:rsid w:val="00B038A5"/>
    <w:rsid w:val="00B046C5"/>
    <w:rsid w:val="00B04833"/>
    <w:rsid w:val="00B05BB0"/>
    <w:rsid w:val="00B05ED8"/>
    <w:rsid w:val="00B069E6"/>
    <w:rsid w:val="00B06A57"/>
    <w:rsid w:val="00B07091"/>
    <w:rsid w:val="00B07134"/>
    <w:rsid w:val="00B0758E"/>
    <w:rsid w:val="00B07953"/>
    <w:rsid w:val="00B07BFF"/>
    <w:rsid w:val="00B07C35"/>
    <w:rsid w:val="00B07D71"/>
    <w:rsid w:val="00B07F95"/>
    <w:rsid w:val="00B105A3"/>
    <w:rsid w:val="00B10AFA"/>
    <w:rsid w:val="00B10C10"/>
    <w:rsid w:val="00B10E33"/>
    <w:rsid w:val="00B10F71"/>
    <w:rsid w:val="00B110FA"/>
    <w:rsid w:val="00B11110"/>
    <w:rsid w:val="00B1163B"/>
    <w:rsid w:val="00B11757"/>
    <w:rsid w:val="00B124E7"/>
    <w:rsid w:val="00B13073"/>
    <w:rsid w:val="00B1363A"/>
    <w:rsid w:val="00B13791"/>
    <w:rsid w:val="00B1393A"/>
    <w:rsid w:val="00B13D00"/>
    <w:rsid w:val="00B147FA"/>
    <w:rsid w:val="00B1482B"/>
    <w:rsid w:val="00B14E04"/>
    <w:rsid w:val="00B1513A"/>
    <w:rsid w:val="00B15C2E"/>
    <w:rsid w:val="00B16A0F"/>
    <w:rsid w:val="00B16A40"/>
    <w:rsid w:val="00B175F8"/>
    <w:rsid w:val="00B17A31"/>
    <w:rsid w:val="00B17A92"/>
    <w:rsid w:val="00B206B2"/>
    <w:rsid w:val="00B211D2"/>
    <w:rsid w:val="00B2178C"/>
    <w:rsid w:val="00B217E1"/>
    <w:rsid w:val="00B224A8"/>
    <w:rsid w:val="00B226AC"/>
    <w:rsid w:val="00B2286F"/>
    <w:rsid w:val="00B22A18"/>
    <w:rsid w:val="00B22A26"/>
    <w:rsid w:val="00B232A9"/>
    <w:rsid w:val="00B23330"/>
    <w:rsid w:val="00B23A5C"/>
    <w:rsid w:val="00B23EF3"/>
    <w:rsid w:val="00B24121"/>
    <w:rsid w:val="00B244A9"/>
    <w:rsid w:val="00B24E9A"/>
    <w:rsid w:val="00B2538F"/>
    <w:rsid w:val="00B25C54"/>
    <w:rsid w:val="00B25F14"/>
    <w:rsid w:val="00B2610B"/>
    <w:rsid w:val="00B269C5"/>
    <w:rsid w:val="00B26D5C"/>
    <w:rsid w:val="00B2770E"/>
    <w:rsid w:val="00B3003F"/>
    <w:rsid w:val="00B302BC"/>
    <w:rsid w:val="00B3061B"/>
    <w:rsid w:val="00B30632"/>
    <w:rsid w:val="00B30A54"/>
    <w:rsid w:val="00B30C9B"/>
    <w:rsid w:val="00B310F1"/>
    <w:rsid w:val="00B31288"/>
    <w:rsid w:val="00B31470"/>
    <w:rsid w:val="00B3162C"/>
    <w:rsid w:val="00B31FD1"/>
    <w:rsid w:val="00B328A0"/>
    <w:rsid w:val="00B3292E"/>
    <w:rsid w:val="00B33118"/>
    <w:rsid w:val="00B331AC"/>
    <w:rsid w:val="00B334F3"/>
    <w:rsid w:val="00B33D25"/>
    <w:rsid w:val="00B345B8"/>
    <w:rsid w:val="00B34BF3"/>
    <w:rsid w:val="00B3522B"/>
    <w:rsid w:val="00B3547F"/>
    <w:rsid w:val="00B35504"/>
    <w:rsid w:val="00B35B8F"/>
    <w:rsid w:val="00B35C02"/>
    <w:rsid w:val="00B361E1"/>
    <w:rsid w:val="00B37255"/>
    <w:rsid w:val="00B3728B"/>
    <w:rsid w:val="00B4002C"/>
    <w:rsid w:val="00B40D0E"/>
    <w:rsid w:val="00B40D46"/>
    <w:rsid w:val="00B41493"/>
    <w:rsid w:val="00B41EAC"/>
    <w:rsid w:val="00B41EEE"/>
    <w:rsid w:val="00B420F1"/>
    <w:rsid w:val="00B42329"/>
    <w:rsid w:val="00B42404"/>
    <w:rsid w:val="00B4264F"/>
    <w:rsid w:val="00B42925"/>
    <w:rsid w:val="00B4297C"/>
    <w:rsid w:val="00B42A67"/>
    <w:rsid w:val="00B42F3C"/>
    <w:rsid w:val="00B42F85"/>
    <w:rsid w:val="00B431EE"/>
    <w:rsid w:val="00B432E3"/>
    <w:rsid w:val="00B43563"/>
    <w:rsid w:val="00B43767"/>
    <w:rsid w:val="00B437CF"/>
    <w:rsid w:val="00B4389B"/>
    <w:rsid w:val="00B43E89"/>
    <w:rsid w:val="00B4459D"/>
    <w:rsid w:val="00B4478E"/>
    <w:rsid w:val="00B448BD"/>
    <w:rsid w:val="00B44942"/>
    <w:rsid w:val="00B44ED7"/>
    <w:rsid w:val="00B45054"/>
    <w:rsid w:val="00B450D2"/>
    <w:rsid w:val="00B454AF"/>
    <w:rsid w:val="00B45CE1"/>
    <w:rsid w:val="00B4608A"/>
    <w:rsid w:val="00B461A0"/>
    <w:rsid w:val="00B461BB"/>
    <w:rsid w:val="00B463E2"/>
    <w:rsid w:val="00B46564"/>
    <w:rsid w:val="00B46973"/>
    <w:rsid w:val="00B47A6F"/>
    <w:rsid w:val="00B47AF5"/>
    <w:rsid w:val="00B47D0C"/>
    <w:rsid w:val="00B47FF7"/>
    <w:rsid w:val="00B5057D"/>
    <w:rsid w:val="00B50DE6"/>
    <w:rsid w:val="00B5104D"/>
    <w:rsid w:val="00B5105A"/>
    <w:rsid w:val="00B515EE"/>
    <w:rsid w:val="00B51635"/>
    <w:rsid w:val="00B51648"/>
    <w:rsid w:val="00B51651"/>
    <w:rsid w:val="00B51E5E"/>
    <w:rsid w:val="00B5207F"/>
    <w:rsid w:val="00B5237E"/>
    <w:rsid w:val="00B526AA"/>
    <w:rsid w:val="00B52CEF"/>
    <w:rsid w:val="00B52E7F"/>
    <w:rsid w:val="00B5341B"/>
    <w:rsid w:val="00B53F5F"/>
    <w:rsid w:val="00B53F9A"/>
    <w:rsid w:val="00B54166"/>
    <w:rsid w:val="00B541A5"/>
    <w:rsid w:val="00B543B1"/>
    <w:rsid w:val="00B54463"/>
    <w:rsid w:val="00B54502"/>
    <w:rsid w:val="00B553D6"/>
    <w:rsid w:val="00B558AA"/>
    <w:rsid w:val="00B558B8"/>
    <w:rsid w:val="00B55A87"/>
    <w:rsid w:val="00B55DBD"/>
    <w:rsid w:val="00B55DEF"/>
    <w:rsid w:val="00B56538"/>
    <w:rsid w:val="00B56663"/>
    <w:rsid w:val="00B5685F"/>
    <w:rsid w:val="00B56879"/>
    <w:rsid w:val="00B56BA8"/>
    <w:rsid w:val="00B570FC"/>
    <w:rsid w:val="00B57317"/>
    <w:rsid w:val="00B5747B"/>
    <w:rsid w:val="00B600FC"/>
    <w:rsid w:val="00B6019F"/>
    <w:rsid w:val="00B60953"/>
    <w:rsid w:val="00B609A3"/>
    <w:rsid w:val="00B60E79"/>
    <w:rsid w:val="00B60EF3"/>
    <w:rsid w:val="00B616DD"/>
    <w:rsid w:val="00B61898"/>
    <w:rsid w:val="00B61CA8"/>
    <w:rsid w:val="00B639C9"/>
    <w:rsid w:val="00B6404D"/>
    <w:rsid w:val="00B647B6"/>
    <w:rsid w:val="00B6488A"/>
    <w:rsid w:val="00B64AF0"/>
    <w:rsid w:val="00B64C63"/>
    <w:rsid w:val="00B64E58"/>
    <w:rsid w:val="00B653EA"/>
    <w:rsid w:val="00B65560"/>
    <w:rsid w:val="00B655AC"/>
    <w:rsid w:val="00B65BEF"/>
    <w:rsid w:val="00B65E30"/>
    <w:rsid w:val="00B65EA0"/>
    <w:rsid w:val="00B65F11"/>
    <w:rsid w:val="00B66757"/>
    <w:rsid w:val="00B66A13"/>
    <w:rsid w:val="00B66E68"/>
    <w:rsid w:val="00B677F1"/>
    <w:rsid w:val="00B67C5B"/>
    <w:rsid w:val="00B70378"/>
    <w:rsid w:val="00B70A78"/>
    <w:rsid w:val="00B70ABA"/>
    <w:rsid w:val="00B71617"/>
    <w:rsid w:val="00B71639"/>
    <w:rsid w:val="00B7186A"/>
    <w:rsid w:val="00B722F9"/>
    <w:rsid w:val="00B7243E"/>
    <w:rsid w:val="00B72888"/>
    <w:rsid w:val="00B729A7"/>
    <w:rsid w:val="00B73521"/>
    <w:rsid w:val="00B73599"/>
    <w:rsid w:val="00B744F0"/>
    <w:rsid w:val="00B744FE"/>
    <w:rsid w:val="00B74525"/>
    <w:rsid w:val="00B748D2"/>
    <w:rsid w:val="00B74A85"/>
    <w:rsid w:val="00B74DD3"/>
    <w:rsid w:val="00B751D5"/>
    <w:rsid w:val="00B75BE7"/>
    <w:rsid w:val="00B75E79"/>
    <w:rsid w:val="00B761B8"/>
    <w:rsid w:val="00B76277"/>
    <w:rsid w:val="00B7665D"/>
    <w:rsid w:val="00B76A57"/>
    <w:rsid w:val="00B77AD4"/>
    <w:rsid w:val="00B77BBD"/>
    <w:rsid w:val="00B77C66"/>
    <w:rsid w:val="00B77F87"/>
    <w:rsid w:val="00B807E7"/>
    <w:rsid w:val="00B80A74"/>
    <w:rsid w:val="00B80A9E"/>
    <w:rsid w:val="00B81774"/>
    <w:rsid w:val="00B81C48"/>
    <w:rsid w:val="00B81E46"/>
    <w:rsid w:val="00B828AB"/>
    <w:rsid w:val="00B82B3B"/>
    <w:rsid w:val="00B83360"/>
    <w:rsid w:val="00B83BDB"/>
    <w:rsid w:val="00B842FA"/>
    <w:rsid w:val="00B847A2"/>
    <w:rsid w:val="00B857DB"/>
    <w:rsid w:val="00B85D2A"/>
    <w:rsid w:val="00B860C4"/>
    <w:rsid w:val="00B8613F"/>
    <w:rsid w:val="00B86417"/>
    <w:rsid w:val="00B86DF6"/>
    <w:rsid w:val="00B86E2B"/>
    <w:rsid w:val="00B871F4"/>
    <w:rsid w:val="00B87B1B"/>
    <w:rsid w:val="00B87B3D"/>
    <w:rsid w:val="00B87E3D"/>
    <w:rsid w:val="00B87F28"/>
    <w:rsid w:val="00B87FC2"/>
    <w:rsid w:val="00B90294"/>
    <w:rsid w:val="00B902A2"/>
    <w:rsid w:val="00B9039C"/>
    <w:rsid w:val="00B906DB"/>
    <w:rsid w:val="00B909FD"/>
    <w:rsid w:val="00B9105E"/>
    <w:rsid w:val="00B91109"/>
    <w:rsid w:val="00B91138"/>
    <w:rsid w:val="00B91D91"/>
    <w:rsid w:val="00B92126"/>
    <w:rsid w:val="00B928F3"/>
    <w:rsid w:val="00B929DE"/>
    <w:rsid w:val="00B92B8A"/>
    <w:rsid w:val="00B9340B"/>
    <w:rsid w:val="00B934C9"/>
    <w:rsid w:val="00B934F1"/>
    <w:rsid w:val="00B93711"/>
    <w:rsid w:val="00B93B1B"/>
    <w:rsid w:val="00B93BE2"/>
    <w:rsid w:val="00B944AB"/>
    <w:rsid w:val="00B9500E"/>
    <w:rsid w:val="00B95703"/>
    <w:rsid w:val="00B96219"/>
    <w:rsid w:val="00B96304"/>
    <w:rsid w:val="00B963EB"/>
    <w:rsid w:val="00B964DB"/>
    <w:rsid w:val="00B96CD5"/>
    <w:rsid w:val="00B970EB"/>
    <w:rsid w:val="00B972A5"/>
    <w:rsid w:val="00B973FB"/>
    <w:rsid w:val="00B97720"/>
    <w:rsid w:val="00B97FD5"/>
    <w:rsid w:val="00BA0E90"/>
    <w:rsid w:val="00BA1985"/>
    <w:rsid w:val="00BA19F1"/>
    <w:rsid w:val="00BA1CF8"/>
    <w:rsid w:val="00BA2570"/>
    <w:rsid w:val="00BA2DFC"/>
    <w:rsid w:val="00BA3705"/>
    <w:rsid w:val="00BA3A39"/>
    <w:rsid w:val="00BA3C26"/>
    <w:rsid w:val="00BA3ECF"/>
    <w:rsid w:val="00BA478C"/>
    <w:rsid w:val="00BA47D8"/>
    <w:rsid w:val="00BA545C"/>
    <w:rsid w:val="00BA5C13"/>
    <w:rsid w:val="00BA68B5"/>
    <w:rsid w:val="00BA766F"/>
    <w:rsid w:val="00BA7ED7"/>
    <w:rsid w:val="00BB021A"/>
    <w:rsid w:val="00BB0AFE"/>
    <w:rsid w:val="00BB0C06"/>
    <w:rsid w:val="00BB0C45"/>
    <w:rsid w:val="00BB0D48"/>
    <w:rsid w:val="00BB12E5"/>
    <w:rsid w:val="00BB186A"/>
    <w:rsid w:val="00BB211C"/>
    <w:rsid w:val="00BB21A8"/>
    <w:rsid w:val="00BB277C"/>
    <w:rsid w:val="00BB2EB0"/>
    <w:rsid w:val="00BB378F"/>
    <w:rsid w:val="00BB3CCA"/>
    <w:rsid w:val="00BB488B"/>
    <w:rsid w:val="00BB4C93"/>
    <w:rsid w:val="00BB5396"/>
    <w:rsid w:val="00BB5475"/>
    <w:rsid w:val="00BB55DC"/>
    <w:rsid w:val="00BB619C"/>
    <w:rsid w:val="00BB61FA"/>
    <w:rsid w:val="00BB6CC3"/>
    <w:rsid w:val="00BB6E5F"/>
    <w:rsid w:val="00BB73F9"/>
    <w:rsid w:val="00BB7B8B"/>
    <w:rsid w:val="00BB7DE6"/>
    <w:rsid w:val="00BB7E72"/>
    <w:rsid w:val="00BB7EDD"/>
    <w:rsid w:val="00BB7F1E"/>
    <w:rsid w:val="00BC0130"/>
    <w:rsid w:val="00BC07A1"/>
    <w:rsid w:val="00BC187A"/>
    <w:rsid w:val="00BC2385"/>
    <w:rsid w:val="00BC258C"/>
    <w:rsid w:val="00BC34FB"/>
    <w:rsid w:val="00BC382F"/>
    <w:rsid w:val="00BC422B"/>
    <w:rsid w:val="00BC5068"/>
    <w:rsid w:val="00BC5305"/>
    <w:rsid w:val="00BC5867"/>
    <w:rsid w:val="00BC5985"/>
    <w:rsid w:val="00BC5C8D"/>
    <w:rsid w:val="00BC5F72"/>
    <w:rsid w:val="00BC5FA2"/>
    <w:rsid w:val="00BC6154"/>
    <w:rsid w:val="00BC67EE"/>
    <w:rsid w:val="00BC7B51"/>
    <w:rsid w:val="00BC7C11"/>
    <w:rsid w:val="00BD04E3"/>
    <w:rsid w:val="00BD116C"/>
    <w:rsid w:val="00BD1229"/>
    <w:rsid w:val="00BD13C4"/>
    <w:rsid w:val="00BD1A90"/>
    <w:rsid w:val="00BD20B8"/>
    <w:rsid w:val="00BD20E4"/>
    <w:rsid w:val="00BD210F"/>
    <w:rsid w:val="00BD2232"/>
    <w:rsid w:val="00BD232C"/>
    <w:rsid w:val="00BD2556"/>
    <w:rsid w:val="00BD2A89"/>
    <w:rsid w:val="00BD2B9D"/>
    <w:rsid w:val="00BD2C90"/>
    <w:rsid w:val="00BD3965"/>
    <w:rsid w:val="00BD438F"/>
    <w:rsid w:val="00BD43D5"/>
    <w:rsid w:val="00BD4479"/>
    <w:rsid w:val="00BD4563"/>
    <w:rsid w:val="00BD46EA"/>
    <w:rsid w:val="00BD4C21"/>
    <w:rsid w:val="00BD534A"/>
    <w:rsid w:val="00BD59C6"/>
    <w:rsid w:val="00BD5DAE"/>
    <w:rsid w:val="00BD5F3A"/>
    <w:rsid w:val="00BD669C"/>
    <w:rsid w:val="00BD68BE"/>
    <w:rsid w:val="00BD6BA6"/>
    <w:rsid w:val="00BD6C06"/>
    <w:rsid w:val="00BD72BC"/>
    <w:rsid w:val="00BD77D9"/>
    <w:rsid w:val="00BE0082"/>
    <w:rsid w:val="00BE026E"/>
    <w:rsid w:val="00BE0D3A"/>
    <w:rsid w:val="00BE0E3F"/>
    <w:rsid w:val="00BE1812"/>
    <w:rsid w:val="00BE20B2"/>
    <w:rsid w:val="00BE20ED"/>
    <w:rsid w:val="00BE22B0"/>
    <w:rsid w:val="00BE24FE"/>
    <w:rsid w:val="00BE2D6E"/>
    <w:rsid w:val="00BE2E48"/>
    <w:rsid w:val="00BE3044"/>
    <w:rsid w:val="00BE3946"/>
    <w:rsid w:val="00BE3D0E"/>
    <w:rsid w:val="00BE3FC6"/>
    <w:rsid w:val="00BE4286"/>
    <w:rsid w:val="00BE44E6"/>
    <w:rsid w:val="00BE55E6"/>
    <w:rsid w:val="00BE56C7"/>
    <w:rsid w:val="00BE61B0"/>
    <w:rsid w:val="00BE6811"/>
    <w:rsid w:val="00BE6812"/>
    <w:rsid w:val="00BE6942"/>
    <w:rsid w:val="00BE69F9"/>
    <w:rsid w:val="00BE6F9C"/>
    <w:rsid w:val="00BE713E"/>
    <w:rsid w:val="00BE731D"/>
    <w:rsid w:val="00BE7866"/>
    <w:rsid w:val="00BE795C"/>
    <w:rsid w:val="00BE7B4A"/>
    <w:rsid w:val="00BE7DB1"/>
    <w:rsid w:val="00BF1472"/>
    <w:rsid w:val="00BF1DB7"/>
    <w:rsid w:val="00BF354A"/>
    <w:rsid w:val="00BF38FB"/>
    <w:rsid w:val="00BF396C"/>
    <w:rsid w:val="00BF3CEC"/>
    <w:rsid w:val="00BF4020"/>
    <w:rsid w:val="00BF4053"/>
    <w:rsid w:val="00BF4802"/>
    <w:rsid w:val="00BF5574"/>
    <w:rsid w:val="00BF5AD8"/>
    <w:rsid w:val="00BF5ADA"/>
    <w:rsid w:val="00BF5B57"/>
    <w:rsid w:val="00BF5CEB"/>
    <w:rsid w:val="00BF642A"/>
    <w:rsid w:val="00BF674D"/>
    <w:rsid w:val="00BF6766"/>
    <w:rsid w:val="00BF75BD"/>
    <w:rsid w:val="00BF7C4C"/>
    <w:rsid w:val="00BF7CA7"/>
    <w:rsid w:val="00C00364"/>
    <w:rsid w:val="00C00701"/>
    <w:rsid w:val="00C00FF4"/>
    <w:rsid w:val="00C01538"/>
    <w:rsid w:val="00C017CA"/>
    <w:rsid w:val="00C01EA6"/>
    <w:rsid w:val="00C02D32"/>
    <w:rsid w:val="00C02F35"/>
    <w:rsid w:val="00C03025"/>
    <w:rsid w:val="00C0336B"/>
    <w:rsid w:val="00C03857"/>
    <w:rsid w:val="00C04AC8"/>
    <w:rsid w:val="00C04D77"/>
    <w:rsid w:val="00C050F1"/>
    <w:rsid w:val="00C06394"/>
    <w:rsid w:val="00C06813"/>
    <w:rsid w:val="00C06E79"/>
    <w:rsid w:val="00C074EC"/>
    <w:rsid w:val="00C0769B"/>
    <w:rsid w:val="00C07ECA"/>
    <w:rsid w:val="00C07F21"/>
    <w:rsid w:val="00C103AB"/>
    <w:rsid w:val="00C104E1"/>
    <w:rsid w:val="00C10704"/>
    <w:rsid w:val="00C11235"/>
    <w:rsid w:val="00C1129A"/>
    <w:rsid w:val="00C1174B"/>
    <w:rsid w:val="00C11936"/>
    <w:rsid w:val="00C11C98"/>
    <w:rsid w:val="00C11CD1"/>
    <w:rsid w:val="00C11DEA"/>
    <w:rsid w:val="00C12942"/>
    <w:rsid w:val="00C1298C"/>
    <w:rsid w:val="00C12C06"/>
    <w:rsid w:val="00C13425"/>
    <w:rsid w:val="00C1346F"/>
    <w:rsid w:val="00C135EC"/>
    <w:rsid w:val="00C13CFA"/>
    <w:rsid w:val="00C14909"/>
    <w:rsid w:val="00C15447"/>
    <w:rsid w:val="00C1581F"/>
    <w:rsid w:val="00C1593F"/>
    <w:rsid w:val="00C159F4"/>
    <w:rsid w:val="00C16795"/>
    <w:rsid w:val="00C16E80"/>
    <w:rsid w:val="00C17E8C"/>
    <w:rsid w:val="00C201A3"/>
    <w:rsid w:val="00C20777"/>
    <w:rsid w:val="00C20C5B"/>
    <w:rsid w:val="00C2104B"/>
    <w:rsid w:val="00C21E5B"/>
    <w:rsid w:val="00C2335F"/>
    <w:rsid w:val="00C2397A"/>
    <w:rsid w:val="00C23990"/>
    <w:rsid w:val="00C2399C"/>
    <w:rsid w:val="00C23BFA"/>
    <w:rsid w:val="00C246D0"/>
    <w:rsid w:val="00C2487B"/>
    <w:rsid w:val="00C24DDC"/>
    <w:rsid w:val="00C24FFA"/>
    <w:rsid w:val="00C25991"/>
    <w:rsid w:val="00C25AFD"/>
    <w:rsid w:val="00C2650F"/>
    <w:rsid w:val="00C270FA"/>
    <w:rsid w:val="00C2710E"/>
    <w:rsid w:val="00C271DC"/>
    <w:rsid w:val="00C2724B"/>
    <w:rsid w:val="00C27C98"/>
    <w:rsid w:val="00C27FD8"/>
    <w:rsid w:val="00C30181"/>
    <w:rsid w:val="00C309BF"/>
    <w:rsid w:val="00C30DEE"/>
    <w:rsid w:val="00C316EA"/>
    <w:rsid w:val="00C31707"/>
    <w:rsid w:val="00C31911"/>
    <w:rsid w:val="00C31E0B"/>
    <w:rsid w:val="00C31EAB"/>
    <w:rsid w:val="00C32094"/>
    <w:rsid w:val="00C32D1E"/>
    <w:rsid w:val="00C32EAE"/>
    <w:rsid w:val="00C333A4"/>
    <w:rsid w:val="00C33550"/>
    <w:rsid w:val="00C33738"/>
    <w:rsid w:val="00C33846"/>
    <w:rsid w:val="00C3392A"/>
    <w:rsid w:val="00C33D41"/>
    <w:rsid w:val="00C33E42"/>
    <w:rsid w:val="00C348F6"/>
    <w:rsid w:val="00C349DB"/>
    <w:rsid w:val="00C34A7B"/>
    <w:rsid w:val="00C34C69"/>
    <w:rsid w:val="00C34F03"/>
    <w:rsid w:val="00C35048"/>
    <w:rsid w:val="00C35605"/>
    <w:rsid w:val="00C35D90"/>
    <w:rsid w:val="00C35DC8"/>
    <w:rsid w:val="00C365F0"/>
    <w:rsid w:val="00C36FE3"/>
    <w:rsid w:val="00C37828"/>
    <w:rsid w:val="00C37CDF"/>
    <w:rsid w:val="00C4064D"/>
    <w:rsid w:val="00C411C7"/>
    <w:rsid w:val="00C41E6F"/>
    <w:rsid w:val="00C41FDC"/>
    <w:rsid w:val="00C42261"/>
    <w:rsid w:val="00C422BE"/>
    <w:rsid w:val="00C42C32"/>
    <w:rsid w:val="00C42CA1"/>
    <w:rsid w:val="00C42E31"/>
    <w:rsid w:val="00C4367F"/>
    <w:rsid w:val="00C43E3E"/>
    <w:rsid w:val="00C4421D"/>
    <w:rsid w:val="00C4426F"/>
    <w:rsid w:val="00C44C75"/>
    <w:rsid w:val="00C44E25"/>
    <w:rsid w:val="00C45623"/>
    <w:rsid w:val="00C45C11"/>
    <w:rsid w:val="00C45CB8"/>
    <w:rsid w:val="00C45F6B"/>
    <w:rsid w:val="00C4687E"/>
    <w:rsid w:val="00C46A43"/>
    <w:rsid w:val="00C46DAE"/>
    <w:rsid w:val="00C46F45"/>
    <w:rsid w:val="00C47841"/>
    <w:rsid w:val="00C47847"/>
    <w:rsid w:val="00C47A3C"/>
    <w:rsid w:val="00C47CF6"/>
    <w:rsid w:val="00C50053"/>
    <w:rsid w:val="00C5071C"/>
    <w:rsid w:val="00C507D5"/>
    <w:rsid w:val="00C5080E"/>
    <w:rsid w:val="00C515FC"/>
    <w:rsid w:val="00C5168A"/>
    <w:rsid w:val="00C516ED"/>
    <w:rsid w:val="00C52A5D"/>
    <w:rsid w:val="00C52B6B"/>
    <w:rsid w:val="00C52B8E"/>
    <w:rsid w:val="00C52F63"/>
    <w:rsid w:val="00C536C9"/>
    <w:rsid w:val="00C538A1"/>
    <w:rsid w:val="00C538B6"/>
    <w:rsid w:val="00C54302"/>
    <w:rsid w:val="00C54552"/>
    <w:rsid w:val="00C546F6"/>
    <w:rsid w:val="00C5480D"/>
    <w:rsid w:val="00C55638"/>
    <w:rsid w:val="00C56CB0"/>
    <w:rsid w:val="00C56F9A"/>
    <w:rsid w:val="00C5705C"/>
    <w:rsid w:val="00C57104"/>
    <w:rsid w:val="00C57B27"/>
    <w:rsid w:val="00C57CE6"/>
    <w:rsid w:val="00C60002"/>
    <w:rsid w:val="00C6034A"/>
    <w:rsid w:val="00C60A0E"/>
    <w:rsid w:val="00C60FC4"/>
    <w:rsid w:val="00C61383"/>
    <w:rsid w:val="00C615FF"/>
    <w:rsid w:val="00C61847"/>
    <w:rsid w:val="00C619E5"/>
    <w:rsid w:val="00C61E25"/>
    <w:rsid w:val="00C6214A"/>
    <w:rsid w:val="00C628F4"/>
    <w:rsid w:val="00C62A12"/>
    <w:rsid w:val="00C62D50"/>
    <w:rsid w:val="00C6336C"/>
    <w:rsid w:val="00C63D5D"/>
    <w:rsid w:val="00C6420D"/>
    <w:rsid w:val="00C6431F"/>
    <w:rsid w:val="00C65172"/>
    <w:rsid w:val="00C65179"/>
    <w:rsid w:val="00C651B6"/>
    <w:rsid w:val="00C65324"/>
    <w:rsid w:val="00C65758"/>
    <w:rsid w:val="00C658C7"/>
    <w:rsid w:val="00C65BD3"/>
    <w:rsid w:val="00C65E6F"/>
    <w:rsid w:val="00C66755"/>
    <w:rsid w:val="00C66892"/>
    <w:rsid w:val="00C670F9"/>
    <w:rsid w:val="00C6728D"/>
    <w:rsid w:val="00C6729D"/>
    <w:rsid w:val="00C672B3"/>
    <w:rsid w:val="00C6767E"/>
    <w:rsid w:val="00C70910"/>
    <w:rsid w:val="00C70A86"/>
    <w:rsid w:val="00C716E3"/>
    <w:rsid w:val="00C71A76"/>
    <w:rsid w:val="00C71B45"/>
    <w:rsid w:val="00C72707"/>
    <w:rsid w:val="00C72EE5"/>
    <w:rsid w:val="00C72F1B"/>
    <w:rsid w:val="00C7371B"/>
    <w:rsid w:val="00C73BB2"/>
    <w:rsid w:val="00C73E0D"/>
    <w:rsid w:val="00C73E30"/>
    <w:rsid w:val="00C74175"/>
    <w:rsid w:val="00C74562"/>
    <w:rsid w:val="00C74775"/>
    <w:rsid w:val="00C74CA0"/>
    <w:rsid w:val="00C74CA8"/>
    <w:rsid w:val="00C74CCE"/>
    <w:rsid w:val="00C74F21"/>
    <w:rsid w:val="00C759A5"/>
    <w:rsid w:val="00C75A87"/>
    <w:rsid w:val="00C75D48"/>
    <w:rsid w:val="00C7616F"/>
    <w:rsid w:val="00C76A57"/>
    <w:rsid w:val="00C77022"/>
    <w:rsid w:val="00C77177"/>
    <w:rsid w:val="00C7723D"/>
    <w:rsid w:val="00C77248"/>
    <w:rsid w:val="00C80B81"/>
    <w:rsid w:val="00C810F6"/>
    <w:rsid w:val="00C81BCA"/>
    <w:rsid w:val="00C81C07"/>
    <w:rsid w:val="00C81C6A"/>
    <w:rsid w:val="00C820F7"/>
    <w:rsid w:val="00C8239B"/>
    <w:rsid w:val="00C82771"/>
    <w:rsid w:val="00C82ACC"/>
    <w:rsid w:val="00C82C1C"/>
    <w:rsid w:val="00C82E4C"/>
    <w:rsid w:val="00C83123"/>
    <w:rsid w:val="00C836B3"/>
    <w:rsid w:val="00C84102"/>
    <w:rsid w:val="00C84524"/>
    <w:rsid w:val="00C846A3"/>
    <w:rsid w:val="00C84862"/>
    <w:rsid w:val="00C85658"/>
    <w:rsid w:val="00C857D2"/>
    <w:rsid w:val="00C8584E"/>
    <w:rsid w:val="00C85B4C"/>
    <w:rsid w:val="00C865A7"/>
    <w:rsid w:val="00C86C7C"/>
    <w:rsid w:val="00C877EA"/>
    <w:rsid w:val="00C87B44"/>
    <w:rsid w:val="00C87CCA"/>
    <w:rsid w:val="00C87FE1"/>
    <w:rsid w:val="00C90217"/>
    <w:rsid w:val="00C908E7"/>
    <w:rsid w:val="00C91840"/>
    <w:rsid w:val="00C919FD"/>
    <w:rsid w:val="00C91FFA"/>
    <w:rsid w:val="00C92048"/>
    <w:rsid w:val="00C92265"/>
    <w:rsid w:val="00C925E2"/>
    <w:rsid w:val="00C92EC5"/>
    <w:rsid w:val="00C93711"/>
    <w:rsid w:val="00C93B4B"/>
    <w:rsid w:val="00C940EB"/>
    <w:rsid w:val="00C94279"/>
    <w:rsid w:val="00C94847"/>
    <w:rsid w:val="00C955BB"/>
    <w:rsid w:val="00C956C0"/>
    <w:rsid w:val="00C9574C"/>
    <w:rsid w:val="00C958D1"/>
    <w:rsid w:val="00C95B63"/>
    <w:rsid w:val="00C95F98"/>
    <w:rsid w:val="00C960EA"/>
    <w:rsid w:val="00C9671C"/>
    <w:rsid w:val="00C97062"/>
    <w:rsid w:val="00C9717B"/>
    <w:rsid w:val="00C97421"/>
    <w:rsid w:val="00C9782A"/>
    <w:rsid w:val="00C9793A"/>
    <w:rsid w:val="00C97ABB"/>
    <w:rsid w:val="00C97ADC"/>
    <w:rsid w:val="00CA04D4"/>
    <w:rsid w:val="00CA05EE"/>
    <w:rsid w:val="00CA060E"/>
    <w:rsid w:val="00CA1691"/>
    <w:rsid w:val="00CA1BD8"/>
    <w:rsid w:val="00CA1D80"/>
    <w:rsid w:val="00CA1FAF"/>
    <w:rsid w:val="00CA22C6"/>
    <w:rsid w:val="00CA238A"/>
    <w:rsid w:val="00CA2854"/>
    <w:rsid w:val="00CA2996"/>
    <w:rsid w:val="00CA2A4A"/>
    <w:rsid w:val="00CA307A"/>
    <w:rsid w:val="00CA30F3"/>
    <w:rsid w:val="00CA3DEC"/>
    <w:rsid w:val="00CA4982"/>
    <w:rsid w:val="00CA4AA3"/>
    <w:rsid w:val="00CA4D75"/>
    <w:rsid w:val="00CA54F1"/>
    <w:rsid w:val="00CA5FAD"/>
    <w:rsid w:val="00CA6978"/>
    <w:rsid w:val="00CA71EB"/>
    <w:rsid w:val="00CA72C7"/>
    <w:rsid w:val="00CA743B"/>
    <w:rsid w:val="00CA796F"/>
    <w:rsid w:val="00CA79B6"/>
    <w:rsid w:val="00CA7CAF"/>
    <w:rsid w:val="00CA7DF7"/>
    <w:rsid w:val="00CB00C0"/>
    <w:rsid w:val="00CB07DE"/>
    <w:rsid w:val="00CB08DD"/>
    <w:rsid w:val="00CB0A5D"/>
    <w:rsid w:val="00CB0A5F"/>
    <w:rsid w:val="00CB0F12"/>
    <w:rsid w:val="00CB0F63"/>
    <w:rsid w:val="00CB1390"/>
    <w:rsid w:val="00CB1AB7"/>
    <w:rsid w:val="00CB1B97"/>
    <w:rsid w:val="00CB25A6"/>
    <w:rsid w:val="00CB25FD"/>
    <w:rsid w:val="00CB2869"/>
    <w:rsid w:val="00CB2900"/>
    <w:rsid w:val="00CB2931"/>
    <w:rsid w:val="00CB2DFB"/>
    <w:rsid w:val="00CB39EE"/>
    <w:rsid w:val="00CB3E96"/>
    <w:rsid w:val="00CB400E"/>
    <w:rsid w:val="00CB4C2A"/>
    <w:rsid w:val="00CB4C4A"/>
    <w:rsid w:val="00CB4E2F"/>
    <w:rsid w:val="00CB55A7"/>
    <w:rsid w:val="00CB55B4"/>
    <w:rsid w:val="00CB5D4E"/>
    <w:rsid w:val="00CB6083"/>
    <w:rsid w:val="00CB7402"/>
    <w:rsid w:val="00CB74B9"/>
    <w:rsid w:val="00CB7626"/>
    <w:rsid w:val="00CB7742"/>
    <w:rsid w:val="00CB7782"/>
    <w:rsid w:val="00CB7AFA"/>
    <w:rsid w:val="00CB7F27"/>
    <w:rsid w:val="00CC014B"/>
    <w:rsid w:val="00CC01D3"/>
    <w:rsid w:val="00CC02C4"/>
    <w:rsid w:val="00CC03E5"/>
    <w:rsid w:val="00CC042C"/>
    <w:rsid w:val="00CC059A"/>
    <w:rsid w:val="00CC0667"/>
    <w:rsid w:val="00CC07D7"/>
    <w:rsid w:val="00CC0AE0"/>
    <w:rsid w:val="00CC0BA9"/>
    <w:rsid w:val="00CC11AF"/>
    <w:rsid w:val="00CC15D9"/>
    <w:rsid w:val="00CC170C"/>
    <w:rsid w:val="00CC173B"/>
    <w:rsid w:val="00CC1B60"/>
    <w:rsid w:val="00CC1E84"/>
    <w:rsid w:val="00CC1E93"/>
    <w:rsid w:val="00CC25A6"/>
    <w:rsid w:val="00CC2868"/>
    <w:rsid w:val="00CC2B83"/>
    <w:rsid w:val="00CC2BE8"/>
    <w:rsid w:val="00CC387D"/>
    <w:rsid w:val="00CC38D7"/>
    <w:rsid w:val="00CC3DE0"/>
    <w:rsid w:val="00CC445B"/>
    <w:rsid w:val="00CC46E8"/>
    <w:rsid w:val="00CC4B19"/>
    <w:rsid w:val="00CC503B"/>
    <w:rsid w:val="00CC54F3"/>
    <w:rsid w:val="00CC5875"/>
    <w:rsid w:val="00CC6018"/>
    <w:rsid w:val="00CC6D91"/>
    <w:rsid w:val="00CC6F6F"/>
    <w:rsid w:val="00CC72A8"/>
    <w:rsid w:val="00CC74FF"/>
    <w:rsid w:val="00CC751C"/>
    <w:rsid w:val="00CC78C5"/>
    <w:rsid w:val="00CD018A"/>
    <w:rsid w:val="00CD01B8"/>
    <w:rsid w:val="00CD096B"/>
    <w:rsid w:val="00CD0B46"/>
    <w:rsid w:val="00CD0F2A"/>
    <w:rsid w:val="00CD25CF"/>
    <w:rsid w:val="00CD283E"/>
    <w:rsid w:val="00CD2A04"/>
    <w:rsid w:val="00CD2DFA"/>
    <w:rsid w:val="00CD2EC8"/>
    <w:rsid w:val="00CD31D2"/>
    <w:rsid w:val="00CD32A1"/>
    <w:rsid w:val="00CD3638"/>
    <w:rsid w:val="00CD43A1"/>
    <w:rsid w:val="00CD44C9"/>
    <w:rsid w:val="00CD4C68"/>
    <w:rsid w:val="00CD4DFE"/>
    <w:rsid w:val="00CD4F0E"/>
    <w:rsid w:val="00CD5236"/>
    <w:rsid w:val="00CD531B"/>
    <w:rsid w:val="00CD54E8"/>
    <w:rsid w:val="00CD562D"/>
    <w:rsid w:val="00CD5A63"/>
    <w:rsid w:val="00CD6900"/>
    <w:rsid w:val="00CD6965"/>
    <w:rsid w:val="00CD6AF7"/>
    <w:rsid w:val="00CD6C6C"/>
    <w:rsid w:val="00CD7002"/>
    <w:rsid w:val="00CD7850"/>
    <w:rsid w:val="00CD797F"/>
    <w:rsid w:val="00CD7993"/>
    <w:rsid w:val="00CD7AAD"/>
    <w:rsid w:val="00CD7AB6"/>
    <w:rsid w:val="00CD7DE1"/>
    <w:rsid w:val="00CD7FD4"/>
    <w:rsid w:val="00CE0401"/>
    <w:rsid w:val="00CE04D9"/>
    <w:rsid w:val="00CE0535"/>
    <w:rsid w:val="00CE08A8"/>
    <w:rsid w:val="00CE0B08"/>
    <w:rsid w:val="00CE0EBB"/>
    <w:rsid w:val="00CE0ECC"/>
    <w:rsid w:val="00CE0EEF"/>
    <w:rsid w:val="00CE0F7C"/>
    <w:rsid w:val="00CE0F99"/>
    <w:rsid w:val="00CE1077"/>
    <w:rsid w:val="00CE1E41"/>
    <w:rsid w:val="00CE2A09"/>
    <w:rsid w:val="00CE40E4"/>
    <w:rsid w:val="00CE413C"/>
    <w:rsid w:val="00CE4B32"/>
    <w:rsid w:val="00CE4ED1"/>
    <w:rsid w:val="00CE5B84"/>
    <w:rsid w:val="00CE5FBC"/>
    <w:rsid w:val="00CE648A"/>
    <w:rsid w:val="00CE65C5"/>
    <w:rsid w:val="00CE6A97"/>
    <w:rsid w:val="00CE6E3A"/>
    <w:rsid w:val="00CE729D"/>
    <w:rsid w:val="00CE750B"/>
    <w:rsid w:val="00CE7A6F"/>
    <w:rsid w:val="00CE7D50"/>
    <w:rsid w:val="00CF0B86"/>
    <w:rsid w:val="00CF0E5B"/>
    <w:rsid w:val="00CF1128"/>
    <w:rsid w:val="00CF1711"/>
    <w:rsid w:val="00CF183B"/>
    <w:rsid w:val="00CF1C19"/>
    <w:rsid w:val="00CF1EBE"/>
    <w:rsid w:val="00CF2177"/>
    <w:rsid w:val="00CF30EF"/>
    <w:rsid w:val="00CF3205"/>
    <w:rsid w:val="00CF33F4"/>
    <w:rsid w:val="00CF35A6"/>
    <w:rsid w:val="00CF3765"/>
    <w:rsid w:val="00CF388E"/>
    <w:rsid w:val="00CF3C31"/>
    <w:rsid w:val="00CF3C70"/>
    <w:rsid w:val="00CF3E18"/>
    <w:rsid w:val="00CF3EAB"/>
    <w:rsid w:val="00CF46BB"/>
    <w:rsid w:val="00CF477F"/>
    <w:rsid w:val="00CF4AB4"/>
    <w:rsid w:val="00CF523C"/>
    <w:rsid w:val="00CF56B5"/>
    <w:rsid w:val="00CF5945"/>
    <w:rsid w:val="00CF59B5"/>
    <w:rsid w:val="00CF5AA7"/>
    <w:rsid w:val="00CF6B86"/>
    <w:rsid w:val="00CF7179"/>
    <w:rsid w:val="00CF72C1"/>
    <w:rsid w:val="00CF7315"/>
    <w:rsid w:val="00CF7775"/>
    <w:rsid w:val="00CF7A54"/>
    <w:rsid w:val="00D00041"/>
    <w:rsid w:val="00D00906"/>
    <w:rsid w:val="00D01387"/>
    <w:rsid w:val="00D01E7C"/>
    <w:rsid w:val="00D023A0"/>
    <w:rsid w:val="00D02A9B"/>
    <w:rsid w:val="00D02F74"/>
    <w:rsid w:val="00D03850"/>
    <w:rsid w:val="00D03C0F"/>
    <w:rsid w:val="00D042A8"/>
    <w:rsid w:val="00D04635"/>
    <w:rsid w:val="00D04702"/>
    <w:rsid w:val="00D047F3"/>
    <w:rsid w:val="00D0488E"/>
    <w:rsid w:val="00D0572D"/>
    <w:rsid w:val="00D05BDD"/>
    <w:rsid w:val="00D05D6B"/>
    <w:rsid w:val="00D05F29"/>
    <w:rsid w:val="00D060A3"/>
    <w:rsid w:val="00D066A1"/>
    <w:rsid w:val="00D068D0"/>
    <w:rsid w:val="00D10751"/>
    <w:rsid w:val="00D10D84"/>
    <w:rsid w:val="00D11B92"/>
    <w:rsid w:val="00D12814"/>
    <w:rsid w:val="00D12FE6"/>
    <w:rsid w:val="00D130FF"/>
    <w:rsid w:val="00D13942"/>
    <w:rsid w:val="00D13CF9"/>
    <w:rsid w:val="00D13DE3"/>
    <w:rsid w:val="00D14231"/>
    <w:rsid w:val="00D14353"/>
    <w:rsid w:val="00D14AE4"/>
    <w:rsid w:val="00D14E4F"/>
    <w:rsid w:val="00D14EC3"/>
    <w:rsid w:val="00D14F13"/>
    <w:rsid w:val="00D14FD0"/>
    <w:rsid w:val="00D15321"/>
    <w:rsid w:val="00D1569A"/>
    <w:rsid w:val="00D15A29"/>
    <w:rsid w:val="00D15F6C"/>
    <w:rsid w:val="00D165C8"/>
    <w:rsid w:val="00D16806"/>
    <w:rsid w:val="00D168B5"/>
    <w:rsid w:val="00D168F7"/>
    <w:rsid w:val="00D16E2C"/>
    <w:rsid w:val="00D17F13"/>
    <w:rsid w:val="00D2087F"/>
    <w:rsid w:val="00D208B8"/>
    <w:rsid w:val="00D20A8B"/>
    <w:rsid w:val="00D20D33"/>
    <w:rsid w:val="00D20FCC"/>
    <w:rsid w:val="00D21429"/>
    <w:rsid w:val="00D21567"/>
    <w:rsid w:val="00D215AB"/>
    <w:rsid w:val="00D21950"/>
    <w:rsid w:val="00D21B5B"/>
    <w:rsid w:val="00D22108"/>
    <w:rsid w:val="00D22AF5"/>
    <w:rsid w:val="00D22B28"/>
    <w:rsid w:val="00D22CE1"/>
    <w:rsid w:val="00D22DBB"/>
    <w:rsid w:val="00D22FF1"/>
    <w:rsid w:val="00D23877"/>
    <w:rsid w:val="00D2418B"/>
    <w:rsid w:val="00D24491"/>
    <w:rsid w:val="00D244FA"/>
    <w:rsid w:val="00D24592"/>
    <w:rsid w:val="00D24800"/>
    <w:rsid w:val="00D2480D"/>
    <w:rsid w:val="00D24900"/>
    <w:rsid w:val="00D24CA5"/>
    <w:rsid w:val="00D2502A"/>
    <w:rsid w:val="00D25835"/>
    <w:rsid w:val="00D25E11"/>
    <w:rsid w:val="00D26341"/>
    <w:rsid w:val="00D264A9"/>
    <w:rsid w:val="00D26731"/>
    <w:rsid w:val="00D26A36"/>
    <w:rsid w:val="00D26B3C"/>
    <w:rsid w:val="00D27D29"/>
    <w:rsid w:val="00D30191"/>
    <w:rsid w:val="00D3033C"/>
    <w:rsid w:val="00D30373"/>
    <w:rsid w:val="00D30E19"/>
    <w:rsid w:val="00D3104D"/>
    <w:rsid w:val="00D31202"/>
    <w:rsid w:val="00D3164F"/>
    <w:rsid w:val="00D31732"/>
    <w:rsid w:val="00D318F6"/>
    <w:rsid w:val="00D31C66"/>
    <w:rsid w:val="00D323CD"/>
    <w:rsid w:val="00D3252E"/>
    <w:rsid w:val="00D32831"/>
    <w:rsid w:val="00D33725"/>
    <w:rsid w:val="00D33C63"/>
    <w:rsid w:val="00D351F2"/>
    <w:rsid w:val="00D352FF"/>
    <w:rsid w:val="00D3530E"/>
    <w:rsid w:val="00D36318"/>
    <w:rsid w:val="00D36C3A"/>
    <w:rsid w:val="00D37042"/>
    <w:rsid w:val="00D37392"/>
    <w:rsid w:val="00D37A72"/>
    <w:rsid w:val="00D37D45"/>
    <w:rsid w:val="00D37D75"/>
    <w:rsid w:val="00D40659"/>
    <w:rsid w:val="00D42104"/>
    <w:rsid w:val="00D4273F"/>
    <w:rsid w:val="00D42EE4"/>
    <w:rsid w:val="00D4313A"/>
    <w:rsid w:val="00D434F2"/>
    <w:rsid w:val="00D43763"/>
    <w:rsid w:val="00D43AEB"/>
    <w:rsid w:val="00D43F36"/>
    <w:rsid w:val="00D44777"/>
    <w:rsid w:val="00D4498C"/>
    <w:rsid w:val="00D4517B"/>
    <w:rsid w:val="00D4547E"/>
    <w:rsid w:val="00D4559C"/>
    <w:rsid w:val="00D457BF"/>
    <w:rsid w:val="00D45803"/>
    <w:rsid w:val="00D45C01"/>
    <w:rsid w:val="00D45CF3"/>
    <w:rsid w:val="00D45FF1"/>
    <w:rsid w:val="00D46743"/>
    <w:rsid w:val="00D4687C"/>
    <w:rsid w:val="00D46AB6"/>
    <w:rsid w:val="00D472EF"/>
    <w:rsid w:val="00D476FC"/>
    <w:rsid w:val="00D477E9"/>
    <w:rsid w:val="00D47E93"/>
    <w:rsid w:val="00D50055"/>
    <w:rsid w:val="00D5010E"/>
    <w:rsid w:val="00D5040B"/>
    <w:rsid w:val="00D5045B"/>
    <w:rsid w:val="00D50DC7"/>
    <w:rsid w:val="00D5119A"/>
    <w:rsid w:val="00D51437"/>
    <w:rsid w:val="00D514A2"/>
    <w:rsid w:val="00D5179B"/>
    <w:rsid w:val="00D51C96"/>
    <w:rsid w:val="00D51CCC"/>
    <w:rsid w:val="00D5377A"/>
    <w:rsid w:val="00D53C1C"/>
    <w:rsid w:val="00D542BF"/>
    <w:rsid w:val="00D545F7"/>
    <w:rsid w:val="00D5471E"/>
    <w:rsid w:val="00D54BA7"/>
    <w:rsid w:val="00D55721"/>
    <w:rsid w:val="00D56179"/>
    <w:rsid w:val="00D569FA"/>
    <w:rsid w:val="00D56B25"/>
    <w:rsid w:val="00D56BED"/>
    <w:rsid w:val="00D56D54"/>
    <w:rsid w:val="00D57D85"/>
    <w:rsid w:val="00D60063"/>
    <w:rsid w:val="00D60111"/>
    <w:rsid w:val="00D60C72"/>
    <w:rsid w:val="00D60DCD"/>
    <w:rsid w:val="00D61AFD"/>
    <w:rsid w:val="00D61B87"/>
    <w:rsid w:val="00D623FB"/>
    <w:rsid w:val="00D62484"/>
    <w:rsid w:val="00D6265E"/>
    <w:rsid w:val="00D62660"/>
    <w:rsid w:val="00D629C0"/>
    <w:rsid w:val="00D62AD6"/>
    <w:rsid w:val="00D62CC7"/>
    <w:rsid w:val="00D62D9C"/>
    <w:rsid w:val="00D6403E"/>
    <w:rsid w:val="00D64152"/>
    <w:rsid w:val="00D64269"/>
    <w:rsid w:val="00D644DF"/>
    <w:rsid w:val="00D6455E"/>
    <w:rsid w:val="00D64E1F"/>
    <w:rsid w:val="00D64E9E"/>
    <w:rsid w:val="00D655CA"/>
    <w:rsid w:val="00D658F4"/>
    <w:rsid w:val="00D65BCE"/>
    <w:rsid w:val="00D65C44"/>
    <w:rsid w:val="00D660B6"/>
    <w:rsid w:val="00D661F3"/>
    <w:rsid w:val="00D662EB"/>
    <w:rsid w:val="00D66436"/>
    <w:rsid w:val="00D66446"/>
    <w:rsid w:val="00D6649F"/>
    <w:rsid w:val="00D66B4F"/>
    <w:rsid w:val="00D672EE"/>
    <w:rsid w:val="00D67C52"/>
    <w:rsid w:val="00D67EEE"/>
    <w:rsid w:val="00D7068E"/>
    <w:rsid w:val="00D70712"/>
    <w:rsid w:val="00D70ABE"/>
    <w:rsid w:val="00D70F7E"/>
    <w:rsid w:val="00D73BBE"/>
    <w:rsid w:val="00D73DFC"/>
    <w:rsid w:val="00D73F90"/>
    <w:rsid w:val="00D7448A"/>
    <w:rsid w:val="00D74866"/>
    <w:rsid w:val="00D7542D"/>
    <w:rsid w:val="00D755FC"/>
    <w:rsid w:val="00D75B92"/>
    <w:rsid w:val="00D75BF4"/>
    <w:rsid w:val="00D75ED5"/>
    <w:rsid w:val="00D7606A"/>
    <w:rsid w:val="00D7639E"/>
    <w:rsid w:val="00D76469"/>
    <w:rsid w:val="00D764DB"/>
    <w:rsid w:val="00D76521"/>
    <w:rsid w:val="00D76D0D"/>
    <w:rsid w:val="00D77A32"/>
    <w:rsid w:val="00D77AF7"/>
    <w:rsid w:val="00D801F8"/>
    <w:rsid w:val="00D80394"/>
    <w:rsid w:val="00D80451"/>
    <w:rsid w:val="00D80E08"/>
    <w:rsid w:val="00D80E51"/>
    <w:rsid w:val="00D8116D"/>
    <w:rsid w:val="00D815BF"/>
    <w:rsid w:val="00D818EC"/>
    <w:rsid w:val="00D81ABB"/>
    <w:rsid w:val="00D827B7"/>
    <w:rsid w:val="00D82998"/>
    <w:rsid w:val="00D8309B"/>
    <w:rsid w:val="00D83162"/>
    <w:rsid w:val="00D8338B"/>
    <w:rsid w:val="00D83702"/>
    <w:rsid w:val="00D837CF"/>
    <w:rsid w:val="00D839CB"/>
    <w:rsid w:val="00D83A4B"/>
    <w:rsid w:val="00D83DAE"/>
    <w:rsid w:val="00D849A5"/>
    <w:rsid w:val="00D84AD1"/>
    <w:rsid w:val="00D84E98"/>
    <w:rsid w:val="00D852C6"/>
    <w:rsid w:val="00D854BA"/>
    <w:rsid w:val="00D857F2"/>
    <w:rsid w:val="00D8589D"/>
    <w:rsid w:val="00D85A78"/>
    <w:rsid w:val="00D85BEC"/>
    <w:rsid w:val="00D85EC5"/>
    <w:rsid w:val="00D85F48"/>
    <w:rsid w:val="00D867C5"/>
    <w:rsid w:val="00D869A8"/>
    <w:rsid w:val="00D8715F"/>
    <w:rsid w:val="00D8778D"/>
    <w:rsid w:val="00D90E75"/>
    <w:rsid w:val="00D90F52"/>
    <w:rsid w:val="00D91BDD"/>
    <w:rsid w:val="00D91CE2"/>
    <w:rsid w:val="00D922B6"/>
    <w:rsid w:val="00D9230B"/>
    <w:rsid w:val="00D9255F"/>
    <w:rsid w:val="00D92AA7"/>
    <w:rsid w:val="00D9329B"/>
    <w:rsid w:val="00D93312"/>
    <w:rsid w:val="00D9349C"/>
    <w:rsid w:val="00D9350D"/>
    <w:rsid w:val="00D93BAA"/>
    <w:rsid w:val="00D94089"/>
    <w:rsid w:val="00D940F2"/>
    <w:rsid w:val="00D941A8"/>
    <w:rsid w:val="00D94C04"/>
    <w:rsid w:val="00D94CAB"/>
    <w:rsid w:val="00D94F88"/>
    <w:rsid w:val="00D95508"/>
    <w:rsid w:val="00D95822"/>
    <w:rsid w:val="00D958F5"/>
    <w:rsid w:val="00D95E19"/>
    <w:rsid w:val="00D96143"/>
    <w:rsid w:val="00D965B9"/>
    <w:rsid w:val="00D96698"/>
    <w:rsid w:val="00D96946"/>
    <w:rsid w:val="00D96DFD"/>
    <w:rsid w:val="00D97E74"/>
    <w:rsid w:val="00D97F94"/>
    <w:rsid w:val="00DA016A"/>
    <w:rsid w:val="00DA071E"/>
    <w:rsid w:val="00DA0E91"/>
    <w:rsid w:val="00DA0F5E"/>
    <w:rsid w:val="00DA129A"/>
    <w:rsid w:val="00DA1966"/>
    <w:rsid w:val="00DA23E8"/>
    <w:rsid w:val="00DA2C98"/>
    <w:rsid w:val="00DA3105"/>
    <w:rsid w:val="00DA3726"/>
    <w:rsid w:val="00DA3BEC"/>
    <w:rsid w:val="00DA4847"/>
    <w:rsid w:val="00DA4A1C"/>
    <w:rsid w:val="00DA52A5"/>
    <w:rsid w:val="00DA6213"/>
    <w:rsid w:val="00DA624B"/>
    <w:rsid w:val="00DA6899"/>
    <w:rsid w:val="00DA7247"/>
    <w:rsid w:val="00DA75EB"/>
    <w:rsid w:val="00DA7CCB"/>
    <w:rsid w:val="00DA7DDB"/>
    <w:rsid w:val="00DB1694"/>
    <w:rsid w:val="00DB16F8"/>
    <w:rsid w:val="00DB1924"/>
    <w:rsid w:val="00DB19B2"/>
    <w:rsid w:val="00DB216B"/>
    <w:rsid w:val="00DB26B9"/>
    <w:rsid w:val="00DB2936"/>
    <w:rsid w:val="00DB2B51"/>
    <w:rsid w:val="00DB30BF"/>
    <w:rsid w:val="00DB3F9A"/>
    <w:rsid w:val="00DB41CB"/>
    <w:rsid w:val="00DB4411"/>
    <w:rsid w:val="00DB47B7"/>
    <w:rsid w:val="00DB4C48"/>
    <w:rsid w:val="00DB5F97"/>
    <w:rsid w:val="00DB6120"/>
    <w:rsid w:val="00DB621E"/>
    <w:rsid w:val="00DB6258"/>
    <w:rsid w:val="00DB63A1"/>
    <w:rsid w:val="00DB6929"/>
    <w:rsid w:val="00DB70B2"/>
    <w:rsid w:val="00DB70D5"/>
    <w:rsid w:val="00DC000F"/>
    <w:rsid w:val="00DC0329"/>
    <w:rsid w:val="00DC0917"/>
    <w:rsid w:val="00DC0A36"/>
    <w:rsid w:val="00DC0DC8"/>
    <w:rsid w:val="00DC0FE2"/>
    <w:rsid w:val="00DC1363"/>
    <w:rsid w:val="00DC3026"/>
    <w:rsid w:val="00DC3DFD"/>
    <w:rsid w:val="00DC433A"/>
    <w:rsid w:val="00DC47D0"/>
    <w:rsid w:val="00DC4BC2"/>
    <w:rsid w:val="00DC4C05"/>
    <w:rsid w:val="00DC4E26"/>
    <w:rsid w:val="00DC59A1"/>
    <w:rsid w:val="00DC5B6B"/>
    <w:rsid w:val="00DC5C9B"/>
    <w:rsid w:val="00DC5E16"/>
    <w:rsid w:val="00DC5F23"/>
    <w:rsid w:val="00DC6226"/>
    <w:rsid w:val="00DC67C3"/>
    <w:rsid w:val="00DC6DD1"/>
    <w:rsid w:val="00DC70CC"/>
    <w:rsid w:val="00DC7B7D"/>
    <w:rsid w:val="00DD0F96"/>
    <w:rsid w:val="00DD13AF"/>
    <w:rsid w:val="00DD17DE"/>
    <w:rsid w:val="00DD19BF"/>
    <w:rsid w:val="00DD1C47"/>
    <w:rsid w:val="00DD26AA"/>
    <w:rsid w:val="00DD2F9C"/>
    <w:rsid w:val="00DD3545"/>
    <w:rsid w:val="00DD35BE"/>
    <w:rsid w:val="00DD41A9"/>
    <w:rsid w:val="00DD456F"/>
    <w:rsid w:val="00DD4946"/>
    <w:rsid w:val="00DD4B57"/>
    <w:rsid w:val="00DD4DFA"/>
    <w:rsid w:val="00DD55B8"/>
    <w:rsid w:val="00DD6322"/>
    <w:rsid w:val="00DD65AE"/>
    <w:rsid w:val="00DD6950"/>
    <w:rsid w:val="00DD7013"/>
    <w:rsid w:val="00DD77A1"/>
    <w:rsid w:val="00DE0871"/>
    <w:rsid w:val="00DE0E26"/>
    <w:rsid w:val="00DE0E43"/>
    <w:rsid w:val="00DE10CE"/>
    <w:rsid w:val="00DE13AA"/>
    <w:rsid w:val="00DE1529"/>
    <w:rsid w:val="00DE158E"/>
    <w:rsid w:val="00DE1C41"/>
    <w:rsid w:val="00DE298E"/>
    <w:rsid w:val="00DE2C45"/>
    <w:rsid w:val="00DE2CBB"/>
    <w:rsid w:val="00DE2E34"/>
    <w:rsid w:val="00DE306E"/>
    <w:rsid w:val="00DE31EE"/>
    <w:rsid w:val="00DE37FA"/>
    <w:rsid w:val="00DE3A85"/>
    <w:rsid w:val="00DE4A8A"/>
    <w:rsid w:val="00DE5BC2"/>
    <w:rsid w:val="00DE5EC8"/>
    <w:rsid w:val="00DE607D"/>
    <w:rsid w:val="00DE766A"/>
    <w:rsid w:val="00DE79ED"/>
    <w:rsid w:val="00DF05B5"/>
    <w:rsid w:val="00DF0D7B"/>
    <w:rsid w:val="00DF2076"/>
    <w:rsid w:val="00DF2119"/>
    <w:rsid w:val="00DF29B7"/>
    <w:rsid w:val="00DF31E6"/>
    <w:rsid w:val="00DF3304"/>
    <w:rsid w:val="00DF37CE"/>
    <w:rsid w:val="00DF3C0C"/>
    <w:rsid w:val="00DF3C98"/>
    <w:rsid w:val="00DF3D5B"/>
    <w:rsid w:val="00DF3D81"/>
    <w:rsid w:val="00DF4526"/>
    <w:rsid w:val="00DF46B4"/>
    <w:rsid w:val="00DF4AF5"/>
    <w:rsid w:val="00DF4C0E"/>
    <w:rsid w:val="00DF56EB"/>
    <w:rsid w:val="00DF6273"/>
    <w:rsid w:val="00DF627A"/>
    <w:rsid w:val="00DF6541"/>
    <w:rsid w:val="00DF6877"/>
    <w:rsid w:val="00DF69C2"/>
    <w:rsid w:val="00DF6C49"/>
    <w:rsid w:val="00DF7075"/>
    <w:rsid w:val="00DF774B"/>
    <w:rsid w:val="00DF7A48"/>
    <w:rsid w:val="00DF7A6B"/>
    <w:rsid w:val="00DF7DEB"/>
    <w:rsid w:val="00DF7E4C"/>
    <w:rsid w:val="00DF7FFD"/>
    <w:rsid w:val="00E00831"/>
    <w:rsid w:val="00E00F8E"/>
    <w:rsid w:val="00E013D2"/>
    <w:rsid w:val="00E01E8C"/>
    <w:rsid w:val="00E026E7"/>
    <w:rsid w:val="00E02867"/>
    <w:rsid w:val="00E02DEC"/>
    <w:rsid w:val="00E0349C"/>
    <w:rsid w:val="00E03E2D"/>
    <w:rsid w:val="00E0406F"/>
    <w:rsid w:val="00E04659"/>
    <w:rsid w:val="00E0489B"/>
    <w:rsid w:val="00E04B86"/>
    <w:rsid w:val="00E04C2E"/>
    <w:rsid w:val="00E04D7F"/>
    <w:rsid w:val="00E0513E"/>
    <w:rsid w:val="00E05247"/>
    <w:rsid w:val="00E0532C"/>
    <w:rsid w:val="00E05F83"/>
    <w:rsid w:val="00E06BDF"/>
    <w:rsid w:val="00E074E5"/>
    <w:rsid w:val="00E0774C"/>
    <w:rsid w:val="00E077DA"/>
    <w:rsid w:val="00E1022D"/>
    <w:rsid w:val="00E108EB"/>
    <w:rsid w:val="00E10926"/>
    <w:rsid w:val="00E10AC3"/>
    <w:rsid w:val="00E10D56"/>
    <w:rsid w:val="00E10DB7"/>
    <w:rsid w:val="00E10E1B"/>
    <w:rsid w:val="00E10E30"/>
    <w:rsid w:val="00E11079"/>
    <w:rsid w:val="00E114B0"/>
    <w:rsid w:val="00E1204E"/>
    <w:rsid w:val="00E123E1"/>
    <w:rsid w:val="00E124CC"/>
    <w:rsid w:val="00E1253B"/>
    <w:rsid w:val="00E12CB0"/>
    <w:rsid w:val="00E12D1D"/>
    <w:rsid w:val="00E13129"/>
    <w:rsid w:val="00E13160"/>
    <w:rsid w:val="00E13924"/>
    <w:rsid w:val="00E13C1C"/>
    <w:rsid w:val="00E1498F"/>
    <w:rsid w:val="00E15666"/>
    <w:rsid w:val="00E163BC"/>
    <w:rsid w:val="00E16453"/>
    <w:rsid w:val="00E164E3"/>
    <w:rsid w:val="00E16F1B"/>
    <w:rsid w:val="00E1736F"/>
    <w:rsid w:val="00E17546"/>
    <w:rsid w:val="00E17568"/>
    <w:rsid w:val="00E17B6F"/>
    <w:rsid w:val="00E17C21"/>
    <w:rsid w:val="00E17CA1"/>
    <w:rsid w:val="00E17F9E"/>
    <w:rsid w:val="00E20F39"/>
    <w:rsid w:val="00E21441"/>
    <w:rsid w:val="00E215F6"/>
    <w:rsid w:val="00E216A6"/>
    <w:rsid w:val="00E21719"/>
    <w:rsid w:val="00E21CE9"/>
    <w:rsid w:val="00E21FFB"/>
    <w:rsid w:val="00E22044"/>
    <w:rsid w:val="00E225C8"/>
    <w:rsid w:val="00E22834"/>
    <w:rsid w:val="00E22CEC"/>
    <w:rsid w:val="00E23825"/>
    <w:rsid w:val="00E23BCC"/>
    <w:rsid w:val="00E23BCF"/>
    <w:rsid w:val="00E23D17"/>
    <w:rsid w:val="00E24493"/>
    <w:rsid w:val="00E244A0"/>
    <w:rsid w:val="00E248E1"/>
    <w:rsid w:val="00E24937"/>
    <w:rsid w:val="00E24DB4"/>
    <w:rsid w:val="00E25445"/>
    <w:rsid w:val="00E26D0F"/>
    <w:rsid w:val="00E26FC2"/>
    <w:rsid w:val="00E27321"/>
    <w:rsid w:val="00E30465"/>
    <w:rsid w:val="00E305D4"/>
    <w:rsid w:val="00E30723"/>
    <w:rsid w:val="00E30FC0"/>
    <w:rsid w:val="00E3172C"/>
    <w:rsid w:val="00E3180D"/>
    <w:rsid w:val="00E3187E"/>
    <w:rsid w:val="00E3259B"/>
    <w:rsid w:val="00E335BF"/>
    <w:rsid w:val="00E338F0"/>
    <w:rsid w:val="00E34952"/>
    <w:rsid w:val="00E35725"/>
    <w:rsid w:val="00E35895"/>
    <w:rsid w:val="00E359EF"/>
    <w:rsid w:val="00E35B99"/>
    <w:rsid w:val="00E36572"/>
    <w:rsid w:val="00E36B13"/>
    <w:rsid w:val="00E36EEC"/>
    <w:rsid w:val="00E37376"/>
    <w:rsid w:val="00E37411"/>
    <w:rsid w:val="00E406F4"/>
    <w:rsid w:val="00E410B6"/>
    <w:rsid w:val="00E411E4"/>
    <w:rsid w:val="00E412C6"/>
    <w:rsid w:val="00E419D0"/>
    <w:rsid w:val="00E41BA3"/>
    <w:rsid w:val="00E41C33"/>
    <w:rsid w:val="00E41C45"/>
    <w:rsid w:val="00E41F02"/>
    <w:rsid w:val="00E42012"/>
    <w:rsid w:val="00E434D1"/>
    <w:rsid w:val="00E43871"/>
    <w:rsid w:val="00E4393B"/>
    <w:rsid w:val="00E43944"/>
    <w:rsid w:val="00E43C8D"/>
    <w:rsid w:val="00E43ED7"/>
    <w:rsid w:val="00E44005"/>
    <w:rsid w:val="00E4417E"/>
    <w:rsid w:val="00E44240"/>
    <w:rsid w:val="00E447B6"/>
    <w:rsid w:val="00E4496A"/>
    <w:rsid w:val="00E44F69"/>
    <w:rsid w:val="00E450E0"/>
    <w:rsid w:val="00E4564F"/>
    <w:rsid w:val="00E45756"/>
    <w:rsid w:val="00E457F4"/>
    <w:rsid w:val="00E458C3"/>
    <w:rsid w:val="00E45A37"/>
    <w:rsid w:val="00E45E27"/>
    <w:rsid w:val="00E45F53"/>
    <w:rsid w:val="00E4603E"/>
    <w:rsid w:val="00E4682D"/>
    <w:rsid w:val="00E46AD6"/>
    <w:rsid w:val="00E46AE1"/>
    <w:rsid w:val="00E46BA2"/>
    <w:rsid w:val="00E46C50"/>
    <w:rsid w:val="00E4765A"/>
    <w:rsid w:val="00E47661"/>
    <w:rsid w:val="00E477B1"/>
    <w:rsid w:val="00E47EDF"/>
    <w:rsid w:val="00E506CF"/>
    <w:rsid w:val="00E508AB"/>
    <w:rsid w:val="00E50B79"/>
    <w:rsid w:val="00E5128B"/>
    <w:rsid w:val="00E51C59"/>
    <w:rsid w:val="00E52DA0"/>
    <w:rsid w:val="00E5347D"/>
    <w:rsid w:val="00E53A40"/>
    <w:rsid w:val="00E53C22"/>
    <w:rsid w:val="00E53DA8"/>
    <w:rsid w:val="00E542C8"/>
    <w:rsid w:val="00E544AE"/>
    <w:rsid w:val="00E54AE8"/>
    <w:rsid w:val="00E54B59"/>
    <w:rsid w:val="00E5514A"/>
    <w:rsid w:val="00E551AD"/>
    <w:rsid w:val="00E551BD"/>
    <w:rsid w:val="00E553D5"/>
    <w:rsid w:val="00E560C2"/>
    <w:rsid w:val="00E569A9"/>
    <w:rsid w:val="00E6007C"/>
    <w:rsid w:val="00E6010E"/>
    <w:rsid w:val="00E605FB"/>
    <w:rsid w:val="00E60C62"/>
    <w:rsid w:val="00E60D3A"/>
    <w:rsid w:val="00E612B8"/>
    <w:rsid w:val="00E61624"/>
    <w:rsid w:val="00E61979"/>
    <w:rsid w:val="00E61A76"/>
    <w:rsid w:val="00E61F15"/>
    <w:rsid w:val="00E62BF1"/>
    <w:rsid w:val="00E630B1"/>
    <w:rsid w:val="00E6396D"/>
    <w:rsid w:val="00E63AA1"/>
    <w:rsid w:val="00E63C62"/>
    <w:rsid w:val="00E646BB"/>
    <w:rsid w:val="00E6486A"/>
    <w:rsid w:val="00E64F68"/>
    <w:rsid w:val="00E659CC"/>
    <w:rsid w:val="00E659DD"/>
    <w:rsid w:val="00E66313"/>
    <w:rsid w:val="00E669CE"/>
    <w:rsid w:val="00E66A33"/>
    <w:rsid w:val="00E66D74"/>
    <w:rsid w:val="00E66E8E"/>
    <w:rsid w:val="00E66F9A"/>
    <w:rsid w:val="00E67190"/>
    <w:rsid w:val="00E67290"/>
    <w:rsid w:val="00E673B8"/>
    <w:rsid w:val="00E67BE4"/>
    <w:rsid w:val="00E70258"/>
    <w:rsid w:val="00E70A25"/>
    <w:rsid w:val="00E70A5F"/>
    <w:rsid w:val="00E70B00"/>
    <w:rsid w:val="00E70C30"/>
    <w:rsid w:val="00E71251"/>
    <w:rsid w:val="00E713C0"/>
    <w:rsid w:val="00E7147F"/>
    <w:rsid w:val="00E7163E"/>
    <w:rsid w:val="00E718F3"/>
    <w:rsid w:val="00E7193B"/>
    <w:rsid w:val="00E7196F"/>
    <w:rsid w:val="00E71C25"/>
    <w:rsid w:val="00E7293C"/>
    <w:rsid w:val="00E73148"/>
    <w:rsid w:val="00E7317E"/>
    <w:rsid w:val="00E7389F"/>
    <w:rsid w:val="00E74967"/>
    <w:rsid w:val="00E74CCD"/>
    <w:rsid w:val="00E75162"/>
    <w:rsid w:val="00E75354"/>
    <w:rsid w:val="00E755EA"/>
    <w:rsid w:val="00E7564B"/>
    <w:rsid w:val="00E7571A"/>
    <w:rsid w:val="00E75F34"/>
    <w:rsid w:val="00E7604F"/>
    <w:rsid w:val="00E76193"/>
    <w:rsid w:val="00E761D1"/>
    <w:rsid w:val="00E76481"/>
    <w:rsid w:val="00E76BC6"/>
    <w:rsid w:val="00E772DD"/>
    <w:rsid w:val="00E774EB"/>
    <w:rsid w:val="00E77B97"/>
    <w:rsid w:val="00E80443"/>
    <w:rsid w:val="00E8046B"/>
    <w:rsid w:val="00E80D07"/>
    <w:rsid w:val="00E80F31"/>
    <w:rsid w:val="00E81060"/>
    <w:rsid w:val="00E810FE"/>
    <w:rsid w:val="00E818D4"/>
    <w:rsid w:val="00E81A4D"/>
    <w:rsid w:val="00E8239D"/>
    <w:rsid w:val="00E82AA5"/>
    <w:rsid w:val="00E83387"/>
    <w:rsid w:val="00E83409"/>
    <w:rsid w:val="00E835B1"/>
    <w:rsid w:val="00E83745"/>
    <w:rsid w:val="00E83774"/>
    <w:rsid w:val="00E837D7"/>
    <w:rsid w:val="00E83939"/>
    <w:rsid w:val="00E83CA2"/>
    <w:rsid w:val="00E848B4"/>
    <w:rsid w:val="00E84BFF"/>
    <w:rsid w:val="00E84D23"/>
    <w:rsid w:val="00E84D6F"/>
    <w:rsid w:val="00E8566D"/>
    <w:rsid w:val="00E85839"/>
    <w:rsid w:val="00E8595A"/>
    <w:rsid w:val="00E8619B"/>
    <w:rsid w:val="00E862FA"/>
    <w:rsid w:val="00E867CE"/>
    <w:rsid w:val="00E86A37"/>
    <w:rsid w:val="00E86CFB"/>
    <w:rsid w:val="00E86F4B"/>
    <w:rsid w:val="00E876BF"/>
    <w:rsid w:val="00E877C5"/>
    <w:rsid w:val="00E87B70"/>
    <w:rsid w:val="00E9036A"/>
    <w:rsid w:val="00E90A84"/>
    <w:rsid w:val="00E90AAE"/>
    <w:rsid w:val="00E90B73"/>
    <w:rsid w:val="00E90C33"/>
    <w:rsid w:val="00E91393"/>
    <w:rsid w:val="00E91B10"/>
    <w:rsid w:val="00E91B56"/>
    <w:rsid w:val="00E924BD"/>
    <w:rsid w:val="00E928EE"/>
    <w:rsid w:val="00E92B91"/>
    <w:rsid w:val="00E9306A"/>
    <w:rsid w:val="00E931DE"/>
    <w:rsid w:val="00E9381C"/>
    <w:rsid w:val="00E93D29"/>
    <w:rsid w:val="00E93D61"/>
    <w:rsid w:val="00E94040"/>
    <w:rsid w:val="00E940BE"/>
    <w:rsid w:val="00E947BB"/>
    <w:rsid w:val="00E95A0C"/>
    <w:rsid w:val="00E95D39"/>
    <w:rsid w:val="00E961B3"/>
    <w:rsid w:val="00E96231"/>
    <w:rsid w:val="00E96B9D"/>
    <w:rsid w:val="00E96D62"/>
    <w:rsid w:val="00E97D2E"/>
    <w:rsid w:val="00EA0473"/>
    <w:rsid w:val="00EA0862"/>
    <w:rsid w:val="00EA1172"/>
    <w:rsid w:val="00EA1AB3"/>
    <w:rsid w:val="00EA1DD1"/>
    <w:rsid w:val="00EA1FA7"/>
    <w:rsid w:val="00EA20F9"/>
    <w:rsid w:val="00EA2251"/>
    <w:rsid w:val="00EA24BB"/>
    <w:rsid w:val="00EA25E5"/>
    <w:rsid w:val="00EA3877"/>
    <w:rsid w:val="00EA3C87"/>
    <w:rsid w:val="00EA41E6"/>
    <w:rsid w:val="00EA4587"/>
    <w:rsid w:val="00EA470E"/>
    <w:rsid w:val="00EA4FC2"/>
    <w:rsid w:val="00EA6536"/>
    <w:rsid w:val="00EA69B1"/>
    <w:rsid w:val="00EA6CAD"/>
    <w:rsid w:val="00EA728A"/>
    <w:rsid w:val="00EA770D"/>
    <w:rsid w:val="00EA782B"/>
    <w:rsid w:val="00EA7C51"/>
    <w:rsid w:val="00EB0064"/>
    <w:rsid w:val="00EB08B7"/>
    <w:rsid w:val="00EB0F11"/>
    <w:rsid w:val="00EB0F6F"/>
    <w:rsid w:val="00EB1440"/>
    <w:rsid w:val="00EB295D"/>
    <w:rsid w:val="00EB29B2"/>
    <w:rsid w:val="00EB2F68"/>
    <w:rsid w:val="00EB32F6"/>
    <w:rsid w:val="00EB3C0E"/>
    <w:rsid w:val="00EB441F"/>
    <w:rsid w:val="00EB4800"/>
    <w:rsid w:val="00EB4F58"/>
    <w:rsid w:val="00EB53C7"/>
    <w:rsid w:val="00EB584F"/>
    <w:rsid w:val="00EB6184"/>
    <w:rsid w:val="00EB65CB"/>
    <w:rsid w:val="00EB78B8"/>
    <w:rsid w:val="00EB79E6"/>
    <w:rsid w:val="00EC0878"/>
    <w:rsid w:val="00EC0ACF"/>
    <w:rsid w:val="00EC0DE0"/>
    <w:rsid w:val="00EC0E5F"/>
    <w:rsid w:val="00EC119D"/>
    <w:rsid w:val="00EC1FA5"/>
    <w:rsid w:val="00EC200D"/>
    <w:rsid w:val="00EC213F"/>
    <w:rsid w:val="00EC2269"/>
    <w:rsid w:val="00EC258F"/>
    <w:rsid w:val="00EC2BB1"/>
    <w:rsid w:val="00EC3162"/>
    <w:rsid w:val="00EC3181"/>
    <w:rsid w:val="00EC3E6B"/>
    <w:rsid w:val="00EC434E"/>
    <w:rsid w:val="00EC496B"/>
    <w:rsid w:val="00EC49B2"/>
    <w:rsid w:val="00EC4A8C"/>
    <w:rsid w:val="00EC4CB9"/>
    <w:rsid w:val="00EC51C4"/>
    <w:rsid w:val="00EC52A9"/>
    <w:rsid w:val="00EC5610"/>
    <w:rsid w:val="00EC57AE"/>
    <w:rsid w:val="00EC648A"/>
    <w:rsid w:val="00EC6FC8"/>
    <w:rsid w:val="00EC7023"/>
    <w:rsid w:val="00EC7590"/>
    <w:rsid w:val="00EC7705"/>
    <w:rsid w:val="00EC78B6"/>
    <w:rsid w:val="00EC7B1F"/>
    <w:rsid w:val="00EC7B9B"/>
    <w:rsid w:val="00EC7DBF"/>
    <w:rsid w:val="00ED0847"/>
    <w:rsid w:val="00ED08B3"/>
    <w:rsid w:val="00ED0B47"/>
    <w:rsid w:val="00ED111D"/>
    <w:rsid w:val="00ED16EA"/>
    <w:rsid w:val="00ED1F99"/>
    <w:rsid w:val="00ED3248"/>
    <w:rsid w:val="00ED35A6"/>
    <w:rsid w:val="00ED371A"/>
    <w:rsid w:val="00ED3BFF"/>
    <w:rsid w:val="00ED3C10"/>
    <w:rsid w:val="00ED3FF6"/>
    <w:rsid w:val="00ED438D"/>
    <w:rsid w:val="00ED4462"/>
    <w:rsid w:val="00ED6012"/>
    <w:rsid w:val="00ED632C"/>
    <w:rsid w:val="00ED64A5"/>
    <w:rsid w:val="00ED690A"/>
    <w:rsid w:val="00ED6A76"/>
    <w:rsid w:val="00ED7158"/>
    <w:rsid w:val="00ED7B52"/>
    <w:rsid w:val="00ED7E1B"/>
    <w:rsid w:val="00EE0009"/>
    <w:rsid w:val="00EE01B3"/>
    <w:rsid w:val="00EE034F"/>
    <w:rsid w:val="00EE043E"/>
    <w:rsid w:val="00EE0513"/>
    <w:rsid w:val="00EE095B"/>
    <w:rsid w:val="00EE1285"/>
    <w:rsid w:val="00EE1ED1"/>
    <w:rsid w:val="00EE1FA3"/>
    <w:rsid w:val="00EE21F0"/>
    <w:rsid w:val="00EE3044"/>
    <w:rsid w:val="00EE3392"/>
    <w:rsid w:val="00EE35B3"/>
    <w:rsid w:val="00EE3997"/>
    <w:rsid w:val="00EE39EB"/>
    <w:rsid w:val="00EE4573"/>
    <w:rsid w:val="00EE45D3"/>
    <w:rsid w:val="00EE4F77"/>
    <w:rsid w:val="00EE52F7"/>
    <w:rsid w:val="00EE5BC2"/>
    <w:rsid w:val="00EE5C83"/>
    <w:rsid w:val="00EE5EF0"/>
    <w:rsid w:val="00EE606A"/>
    <w:rsid w:val="00EE692B"/>
    <w:rsid w:val="00EE69A1"/>
    <w:rsid w:val="00EE6D54"/>
    <w:rsid w:val="00EE6DA2"/>
    <w:rsid w:val="00EE7068"/>
    <w:rsid w:val="00EE721C"/>
    <w:rsid w:val="00EE737E"/>
    <w:rsid w:val="00EE7AF4"/>
    <w:rsid w:val="00EE7D36"/>
    <w:rsid w:val="00EE7E74"/>
    <w:rsid w:val="00EF03D4"/>
    <w:rsid w:val="00EF053F"/>
    <w:rsid w:val="00EF0F97"/>
    <w:rsid w:val="00EF1475"/>
    <w:rsid w:val="00EF1A32"/>
    <w:rsid w:val="00EF2759"/>
    <w:rsid w:val="00EF27FF"/>
    <w:rsid w:val="00EF2A6B"/>
    <w:rsid w:val="00EF2EB0"/>
    <w:rsid w:val="00EF3111"/>
    <w:rsid w:val="00EF3386"/>
    <w:rsid w:val="00EF392F"/>
    <w:rsid w:val="00EF4107"/>
    <w:rsid w:val="00EF45A0"/>
    <w:rsid w:val="00EF47E4"/>
    <w:rsid w:val="00EF4AFD"/>
    <w:rsid w:val="00EF4B6A"/>
    <w:rsid w:val="00EF4F88"/>
    <w:rsid w:val="00EF5405"/>
    <w:rsid w:val="00EF54DC"/>
    <w:rsid w:val="00EF598C"/>
    <w:rsid w:val="00EF5BD8"/>
    <w:rsid w:val="00EF646A"/>
    <w:rsid w:val="00EF64C6"/>
    <w:rsid w:val="00EF66ED"/>
    <w:rsid w:val="00EF6F33"/>
    <w:rsid w:val="00EF77A5"/>
    <w:rsid w:val="00EF782B"/>
    <w:rsid w:val="00EF795D"/>
    <w:rsid w:val="00EF7AA8"/>
    <w:rsid w:val="00F003BE"/>
    <w:rsid w:val="00F01093"/>
    <w:rsid w:val="00F01448"/>
    <w:rsid w:val="00F02339"/>
    <w:rsid w:val="00F02387"/>
    <w:rsid w:val="00F02420"/>
    <w:rsid w:val="00F024CD"/>
    <w:rsid w:val="00F02EB1"/>
    <w:rsid w:val="00F03DC6"/>
    <w:rsid w:val="00F042F0"/>
    <w:rsid w:val="00F043D0"/>
    <w:rsid w:val="00F04DA6"/>
    <w:rsid w:val="00F04EDA"/>
    <w:rsid w:val="00F056F2"/>
    <w:rsid w:val="00F0593B"/>
    <w:rsid w:val="00F05A65"/>
    <w:rsid w:val="00F05B3E"/>
    <w:rsid w:val="00F05EE7"/>
    <w:rsid w:val="00F05FDA"/>
    <w:rsid w:val="00F05FE6"/>
    <w:rsid w:val="00F06588"/>
    <w:rsid w:val="00F06766"/>
    <w:rsid w:val="00F06F45"/>
    <w:rsid w:val="00F0702C"/>
    <w:rsid w:val="00F07D2B"/>
    <w:rsid w:val="00F07D65"/>
    <w:rsid w:val="00F10CCA"/>
    <w:rsid w:val="00F10D1F"/>
    <w:rsid w:val="00F10E40"/>
    <w:rsid w:val="00F10E4C"/>
    <w:rsid w:val="00F10F33"/>
    <w:rsid w:val="00F10FFB"/>
    <w:rsid w:val="00F110AE"/>
    <w:rsid w:val="00F11464"/>
    <w:rsid w:val="00F1165B"/>
    <w:rsid w:val="00F11D47"/>
    <w:rsid w:val="00F11E83"/>
    <w:rsid w:val="00F11F49"/>
    <w:rsid w:val="00F121AC"/>
    <w:rsid w:val="00F126E2"/>
    <w:rsid w:val="00F12A09"/>
    <w:rsid w:val="00F13814"/>
    <w:rsid w:val="00F139FF"/>
    <w:rsid w:val="00F13C29"/>
    <w:rsid w:val="00F14107"/>
    <w:rsid w:val="00F14152"/>
    <w:rsid w:val="00F144A0"/>
    <w:rsid w:val="00F1478D"/>
    <w:rsid w:val="00F1482A"/>
    <w:rsid w:val="00F148E1"/>
    <w:rsid w:val="00F149AF"/>
    <w:rsid w:val="00F14EC5"/>
    <w:rsid w:val="00F14EF9"/>
    <w:rsid w:val="00F1513C"/>
    <w:rsid w:val="00F15519"/>
    <w:rsid w:val="00F16263"/>
    <w:rsid w:val="00F167B2"/>
    <w:rsid w:val="00F16CCD"/>
    <w:rsid w:val="00F17007"/>
    <w:rsid w:val="00F17026"/>
    <w:rsid w:val="00F17618"/>
    <w:rsid w:val="00F17F9A"/>
    <w:rsid w:val="00F201FF"/>
    <w:rsid w:val="00F209A4"/>
    <w:rsid w:val="00F20C99"/>
    <w:rsid w:val="00F2145F"/>
    <w:rsid w:val="00F2146B"/>
    <w:rsid w:val="00F218DA"/>
    <w:rsid w:val="00F21CD0"/>
    <w:rsid w:val="00F21D9D"/>
    <w:rsid w:val="00F2235D"/>
    <w:rsid w:val="00F22CB6"/>
    <w:rsid w:val="00F23A50"/>
    <w:rsid w:val="00F23D6C"/>
    <w:rsid w:val="00F23DEB"/>
    <w:rsid w:val="00F23E00"/>
    <w:rsid w:val="00F240BC"/>
    <w:rsid w:val="00F24858"/>
    <w:rsid w:val="00F24DCF"/>
    <w:rsid w:val="00F252E8"/>
    <w:rsid w:val="00F256BB"/>
    <w:rsid w:val="00F25759"/>
    <w:rsid w:val="00F259DF"/>
    <w:rsid w:val="00F25B3D"/>
    <w:rsid w:val="00F25BBA"/>
    <w:rsid w:val="00F25C14"/>
    <w:rsid w:val="00F25F7D"/>
    <w:rsid w:val="00F26137"/>
    <w:rsid w:val="00F26559"/>
    <w:rsid w:val="00F26AE3"/>
    <w:rsid w:val="00F273A1"/>
    <w:rsid w:val="00F27C3A"/>
    <w:rsid w:val="00F30356"/>
    <w:rsid w:val="00F30AE8"/>
    <w:rsid w:val="00F313A3"/>
    <w:rsid w:val="00F318C5"/>
    <w:rsid w:val="00F31A2D"/>
    <w:rsid w:val="00F31A8E"/>
    <w:rsid w:val="00F31C1A"/>
    <w:rsid w:val="00F31F4E"/>
    <w:rsid w:val="00F3295B"/>
    <w:rsid w:val="00F332D6"/>
    <w:rsid w:val="00F334BC"/>
    <w:rsid w:val="00F3507F"/>
    <w:rsid w:val="00F35954"/>
    <w:rsid w:val="00F35D49"/>
    <w:rsid w:val="00F36259"/>
    <w:rsid w:val="00F36FA9"/>
    <w:rsid w:val="00F370E8"/>
    <w:rsid w:val="00F3756E"/>
    <w:rsid w:val="00F3778E"/>
    <w:rsid w:val="00F3790F"/>
    <w:rsid w:val="00F37A74"/>
    <w:rsid w:val="00F40903"/>
    <w:rsid w:val="00F40D03"/>
    <w:rsid w:val="00F40E1D"/>
    <w:rsid w:val="00F40FB7"/>
    <w:rsid w:val="00F41488"/>
    <w:rsid w:val="00F41BD7"/>
    <w:rsid w:val="00F42034"/>
    <w:rsid w:val="00F42AE2"/>
    <w:rsid w:val="00F42CEE"/>
    <w:rsid w:val="00F42E38"/>
    <w:rsid w:val="00F42E73"/>
    <w:rsid w:val="00F43299"/>
    <w:rsid w:val="00F4396C"/>
    <w:rsid w:val="00F43F25"/>
    <w:rsid w:val="00F43F60"/>
    <w:rsid w:val="00F44103"/>
    <w:rsid w:val="00F4422D"/>
    <w:rsid w:val="00F44A04"/>
    <w:rsid w:val="00F45332"/>
    <w:rsid w:val="00F453A6"/>
    <w:rsid w:val="00F4585F"/>
    <w:rsid w:val="00F458F7"/>
    <w:rsid w:val="00F45D48"/>
    <w:rsid w:val="00F45E53"/>
    <w:rsid w:val="00F460B0"/>
    <w:rsid w:val="00F46453"/>
    <w:rsid w:val="00F466C4"/>
    <w:rsid w:val="00F46A20"/>
    <w:rsid w:val="00F46B58"/>
    <w:rsid w:val="00F46D00"/>
    <w:rsid w:val="00F478A1"/>
    <w:rsid w:val="00F47F4C"/>
    <w:rsid w:val="00F50259"/>
    <w:rsid w:val="00F5075D"/>
    <w:rsid w:val="00F5125C"/>
    <w:rsid w:val="00F514D7"/>
    <w:rsid w:val="00F51CC2"/>
    <w:rsid w:val="00F5205B"/>
    <w:rsid w:val="00F52212"/>
    <w:rsid w:val="00F52830"/>
    <w:rsid w:val="00F5345E"/>
    <w:rsid w:val="00F5358C"/>
    <w:rsid w:val="00F53B5F"/>
    <w:rsid w:val="00F540CE"/>
    <w:rsid w:val="00F546D1"/>
    <w:rsid w:val="00F54A30"/>
    <w:rsid w:val="00F55198"/>
    <w:rsid w:val="00F5559B"/>
    <w:rsid w:val="00F557B1"/>
    <w:rsid w:val="00F55CA0"/>
    <w:rsid w:val="00F55D84"/>
    <w:rsid w:val="00F561F2"/>
    <w:rsid w:val="00F565AA"/>
    <w:rsid w:val="00F56C44"/>
    <w:rsid w:val="00F56CAF"/>
    <w:rsid w:val="00F57095"/>
    <w:rsid w:val="00F57240"/>
    <w:rsid w:val="00F60830"/>
    <w:rsid w:val="00F61091"/>
    <w:rsid w:val="00F611AB"/>
    <w:rsid w:val="00F61607"/>
    <w:rsid w:val="00F616E2"/>
    <w:rsid w:val="00F61887"/>
    <w:rsid w:val="00F61938"/>
    <w:rsid w:val="00F61AF5"/>
    <w:rsid w:val="00F61DF9"/>
    <w:rsid w:val="00F62615"/>
    <w:rsid w:val="00F62952"/>
    <w:rsid w:val="00F62BB0"/>
    <w:rsid w:val="00F637F7"/>
    <w:rsid w:val="00F63A22"/>
    <w:rsid w:val="00F63A48"/>
    <w:rsid w:val="00F63BEB"/>
    <w:rsid w:val="00F6442A"/>
    <w:rsid w:val="00F6495F"/>
    <w:rsid w:val="00F64BDF"/>
    <w:rsid w:val="00F64DF5"/>
    <w:rsid w:val="00F6604E"/>
    <w:rsid w:val="00F66666"/>
    <w:rsid w:val="00F6686C"/>
    <w:rsid w:val="00F66B93"/>
    <w:rsid w:val="00F66F2B"/>
    <w:rsid w:val="00F6738D"/>
    <w:rsid w:val="00F67630"/>
    <w:rsid w:val="00F67AB6"/>
    <w:rsid w:val="00F67E32"/>
    <w:rsid w:val="00F70634"/>
    <w:rsid w:val="00F706B5"/>
    <w:rsid w:val="00F7090B"/>
    <w:rsid w:val="00F713E2"/>
    <w:rsid w:val="00F71684"/>
    <w:rsid w:val="00F719D9"/>
    <w:rsid w:val="00F71B93"/>
    <w:rsid w:val="00F721C0"/>
    <w:rsid w:val="00F72A8E"/>
    <w:rsid w:val="00F72E91"/>
    <w:rsid w:val="00F73741"/>
    <w:rsid w:val="00F73BB0"/>
    <w:rsid w:val="00F73D1A"/>
    <w:rsid w:val="00F7452F"/>
    <w:rsid w:val="00F745DA"/>
    <w:rsid w:val="00F74A76"/>
    <w:rsid w:val="00F74BA0"/>
    <w:rsid w:val="00F74ECF"/>
    <w:rsid w:val="00F74FEC"/>
    <w:rsid w:val="00F75148"/>
    <w:rsid w:val="00F7520C"/>
    <w:rsid w:val="00F762E7"/>
    <w:rsid w:val="00F76DB3"/>
    <w:rsid w:val="00F76EBA"/>
    <w:rsid w:val="00F76FA0"/>
    <w:rsid w:val="00F7716B"/>
    <w:rsid w:val="00F776D0"/>
    <w:rsid w:val="00F77ACB"/>
    <w:rsid w:val="00F77D56"/>
    <w:rsid w:val="00F77F88"/>
    <w:rsid w:val="00F808B9"/>
    <w:rsid w:val="00F80D64"/>
    <w:rsid w:val="00F811B6"/>
    <w:rsid w:val="00F811E2"/>
    <w:rsid w:val="00F8125E"/>
    <w:rsid w:val="00F81480"/>
    <w:rsid w:val="00F81495"/>
    <w:rsid w:val="00F81739"/>
    <w:rsid w:val="00F81C51"/>
    <w:rsid w:val="00F8201C"/>
    <w:rsid w:val="00F822D1"/>
    <w:rsid w:val="00F823F4"/>
    <w:rsid w:val="00F82D75"/>
    <w:rsid w:val="00F82DD6"/>
    <w:rsid w:val="00F8342D"/>
    <w:rsid w:val="00F83831"/>
    <w:rsid w:val="00F8473A"/>
    <w:rsid w:val="00F84763"/>
    <w:rsid w:val="00F84816"/>
    <w:rsid w:val="00F84887"/>
    <w:rsid w:val="00F84D8C"/>
    <w:rsid w:val="00F84FBE"/>
    <w:rsid w:val="00F850C5"/>
    <w:rsid w:val="00F85159"/>
    <w:rsid w:val="00F853CD"/>
    <w:rsid w:val="00F857F7"/>
    <w:rsid w:val="00F85C22"/>
    <w:rsid w:val="00F860D7"/>
    <w:rsid w:val="00F8616C"/>
    <w:rsid w:val="00F864BE"/>
    <w:rsid w:val="00F8679C"/>
    <w:rsid w:val="00F86895"/>
    <w:rsid w:val="00F86E04"/>
    <w:rsid w:val="00F86FD8"/>
    <w:rsid w:val="00F875B2"/>
    <w:rsid w:val="00F8763F"/>
    <w:rsid w:val="00F87720"/>
    <w:rsid w:val="00F87E74"/>
    <w:rsid w:val="00F90103"/>
    <w:rsid w:val="00F9059F"/>
    <w:rsid w:val="00F907F9"/>
    <w:rsid w:val="00F9149F"/>
    <w:rsid w:val="00F915DA"/>
    <w:rsid w:val="00F92552"/>
    <w:rsid w:val="00F9301D"/>
    <w:rsid w:val="00F9352A"/>
    <w:rsid w:val="00F936B2"/>
    <w:rsid w:val="00F938E4"/>
    <w:rsid w:val="00F93E75"/>
    <w:rsid w:val="00F94876"/>
    <w:rsid w:val="00F94E90"/>
    <w:rsid w:val="00F95229"/>
    <w:rsid w:val="00F9523C"/>
    <w:rsid w:val="00F954E5"/>
    <w:rsid w:val="00F958BF"/>
    <w:rsid w:val="00F95B1C"/>
    <w:rsid w:val="00F95DAC"/>
    <w:rsid w:val="00F96175"/>
    <w:rsid w:val="00F9624A"/>
    <w:rsid w:val="00F962C1"/>
    <w:rsid w:val="00F9632C"/>
    <w:rsid w:val="00F96659"/>
    <w:rsid w:val="00F96B01"/>
    <w:rsid w:val="00F96B19"/>
    <w:rsid w:val="00F96D72"/>
    <w:rsid w:val="00F96D74"/>
    <w:rsid w:val="00F97033"/>
    <w:rsid w:val="00F97BF1"/>
    <w:rsid w:val="00F97F82"/>
    <w:rsid w:val="00FA0023"/>
    <w:rsid w:val="00FA00BE"/>
    <w:rsid w:val="00FA0298"/>
    <w:rsid w:val="00FA0413"/>
    <w:rsid w:val="00FA0544"/>
    <w:rsid w:val="00FA09D9"/>
    <w:rsid w:val="00FA0F3F"/>
    <w:rsid w:val="00FA121E"/>
    <w:rsid w:val="00FA15A7"/>
    <w:rsid w:val="00FA1DD0"/>
    <w:rsid w:val="00FA3E9C"/>
    <w:rsid w:val="00FA3F89"/>
    <w:rsid w:val="00FA4068"/>
    <w:rsid w:val="00FA4110"/>
    <w:rsid w:val="00FA41CE"/>
    <w:rsid w:val="00FA590A"/>
    <w:rsid w:val="00FA61CF"/>
    <w:rsid w:val="00FA6463"/>
    <w:rsid w:val="00FA666D"/>
    <w:rsid w:val="00FA6832"/>
    <w:rsid w:val="00FA69B2"/>
    <w:rsid w:val="00FA6BC3"/>
    <w:rsid w:val="00FA70C3"/>
    <w:rsid w:val="00FA723D"/>
    <w:rsid w:val="00FA7673"/>
    <w:rsid w:val="00FA7E55"/>
    <w:rsid w:val="00FB0364"/>
    <w:rsid w:val="00FB091A"/>
    <w:rsid w:val="00FB0D49"/>
    <w:rsid w:val="00FB138C"/>
    <w:rsid w:val="00FB16A0"/>
    <w:rsid w:val="00FB17B6"/>
    <w:rsid w:val="00FB17EB"/>
    <w:rsid w:val="00FB18AF"/>
    <w:rsid w:val="00FB1BE7"/>
    <w:rsid w:val="00FB1E3D"/>
    <w:rsid w:val="00FB1E79"/>
    <w:rsid w:val="00FB2066"/>
    <w:rsid w:val="00FB2401"/>
    <w:rsid w:val="00FB2556"/>
    <w:rsid w:val="00FB284E"/>
    <w:rsid w:val="00FB2CB1"/>
    <w:rsid w:val="00FB2DE1"/>
    <w:rsid w:val="00FB34DB"/>
    <w:rsid w:val="00FB4884"/>
    <w:rsid w:val="00FB5815"/>
    <w:rsid w:val="00FB661B"/>
    <w:rsid w:val="00FB6E19"/>
    <w:rsid w:val="00FB7F97"/>
    <w:rsid w:val="00FC0145"/>
    <w:rsid w:val="00FC0205"/>
    <w:rsid w:val="00FC0579"/>
    <w:rsid w:val="00FC0719"/>
    <w:rsid w:val="00FC148D"/>
    <w:rsid w:val="00FC2161"/>
    <w:rsid w:val="00FC2380"/>
    <w:rsid w:val="00FC262B"/>
    <w:rsid w:val="00FC2782"/>
    <w:rsid w:val="00FC332C"/>
    <w:rsid w:val="00FC33DC"/>
    <w:rsid w:val="00FC37B2"/>
    <w:rsid w:val="00FC3AA2"/>
    <w:rsid w:val="00FC3D17"/>
    <w:rsid w:val="00FC4189"/>
    <w:rsid w:val="00FC42A4"/>
    <w:rsid w:val="00FC4520"/>
    <w:rsid w:val="00FC4B9A"/>
    <w:rsid w:val="00FC5096"/>
    <w:rsid w:val="00FC556B"/>
    <w:rsid w:val="00FC56B4"/>
    <w:rsid w:val="00FC5915"/>
    <w:rsid w:val="00FC598F"/>
    <w:rsid w:val="00FC59A4"/>
    <w:rsid w:val="00FC5AD0"/>
    <w:rsid w:val="00FC5EA0"/>
    <w:rsid w:val="00FC6000"/>
    <w:rsid w:val="00FC6471"/>
    <w:rsid w:val="00FC668E"/>
    <w:rsid w:val="00FC72FF"/>
    <w:rsid w:val="00FC752C"/>
    <w:rsid w:val="00FC7F8B"/>
    <w:rsid w:val="00FD0230"/>
    <w:rsid w:val="00FD047F"/>
    <w:rsid w:val="00FD067D"/>
    <w:rsid w:val="00FD0AE6"/>
    <w:rsid w:val="00FD0B09"/>
    <w:rsid w:val="00FD0C57"/>
    <w:rsid w:val="00FD0D67"/>
    <w:rsid w:val="00FD0F81"/>
    <w:rsid w:val="00FD1002"/>
    <w:rsid w:val="00FD1215"/>
    <w:rsid w:val="00FD1346"/>
    <w:rsid w:val="00FD17FF"/>
    <w:rsid w:val="00FD2451"/>
    <w:rsid w:val="00FD24D5"/>
    <w:rsid w:val="00FD2761"/>
    <w:rsid w:val="00FD2A29"/>
    <w:rsid w:val="00FD2CCD"/>
    <w:rsid w:val="00FD3036"/>
    <w:rsid w:val="00FD36D7"/>
    <w:rsid w:val="00FD3A04"/>
    <w:rsid w:val="00FD3BF3"/>
    <w:rsid w:val="00FD3C06"/>
    <w:rsid w:val="00FD3C66"/>
    <w:rsid w:val="00FD4000"/>
    <w:rsid w:val="00FD41E3"/>
    <w:rsid w:val="00FD4B7C"/>
    <w:rsid w:val="00FD520D"/>
    <w:rsid w:val="00FD572C"/>
    <w:rsid w:val="00FD5971"/>
    <w:rsid w:val="00FD6599"/>
    <w:rsid w:val="00FD6761"/>
    <w:rsid w:val="00FD6F34"/>
    <w:rsid w:val="00FD708B"/>
    <w:rsid w:val="00FD79BB"/>
    <w:rsid w:val="00FD7FC0"/>
    <w:rsid w:val="00FE0B2B"/>
    <w:rsid w:val="00FE0CA7"/>
    <w:rsid w:val="00FE0D7C"/>
    <w:rsid w:val="00FE0E2E"/>
    <w:rsid w:val="00FE0E52"/>
    <w:rsid w:val="00FE1561"/>
    <w:rsid w:val="00FE1836"/>
    <w:rsid w:val="00FE1D85"/>
    <w:rsid w:val="00FE22BB"/>
    <w:rsid w:val="00FE271D"/>
    <w:rsid w:val="00FE2B4E"/>
    <w:rsid w:val="00FE2F83"/>
    <w:rsid w:val="00FE34C6"/>
    <w:rsid w:val="00FE3CA4"/>
    <w:rsid w:val="00FE3F7A"/>
    <w:rsid w:val="00FE4279"/>
    <w:rsid w:val="00FE44A3"/>
    <w:rsid w:val="00FE44C4"/>
    <w:rsid w:val="00FE476C"/>
    <w:rsid w:val="00FE47D0"/>
    <w:rsid w:val="00FE4FC0"/>
    <w:rsid w:val="00FE5037"/>
    <w:rsid w:val="00FE5104"/>
    <w:rsid w:val="00FE532A"/>
    <w:rsid w:val="00FE5661"/>
    <w:rsid w:val="00FE56B8"/>
    <w:rsid w:val="00FE5E5B"/>
    <w:rsid w:val="00FE6A04"/>
    <w:rsid w:val="00FE7605"/>
    <w:rsid w:val="00FE760E"/>
    <w:rsid w:val="00FE7CFA"/>
    <w:rsid w:val="00FF006B"/>
    <w:rsid w:val="00FF00A3"/>
    <w:rsid w:val="00FF01FF"/>
    <w:rsid w:val="00FF0788"/>
    <w:rsid w:val="00FF1770"/>
    <w:rsid w:val="00FF1BB7"/>
    <w:rsid w:val="00FF20B5"/>
    <w:rsid w:val="00FF22F8"/>
    <w:rsid w:val="00FF2B8D"/>
    <w:rsid w:val="00FF34CD"/>
    <w:rsid w:val="00FF3680"/>
    <w:rsid w:val="00FF41C6"/>
    <w:rsid w:val="00FF421A"/>
    <w:rsid w:val="00FF4671"/>
    <w:rsid w:val="00FF4788"/>
    <w:rsid w:val="00FF4F64"/>
    <w:rsid w:val="00FF5787"/>
    <w:rsid w:val="00FF5ACB"/>
    <w:rsid w:val="00FF6460"/>
    <w:rsid w:val="00FF679D"/>
    <w:rsid w:val="00FF67B4"/>
    <w:rsid w:val="00FF6B46"/>
    <w:rsid w:val="00FF6FBB"/>
    <w:rsid w:val="00FF7A43"/>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NewRoman,Bold"/>
        <w:color w:val="000000"/>
        <w:sz w:val="24"/>
        <w:szCs w:val="23"/>
        <w:lang w:val="tr-TR" w:eastAsia="en-US" w:bidi="ar-SA"/>
      </w:rPr>
    </w:rPrDefault>
    <w:pPrDefault>
      <w:pPr>
        <w:spacing w:line="360" w:lineRule="auto"/>
        <w:ind w:firstLine="567"/>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Date" w:uiPriority="0"/>
    <w:lsdException w:name="Body Text 2"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4EDE"/>
  </w:style>
  <w:style w:type="paragraph" w:styleId="Balk1">
    <w:name w:val="heading 1"/>
    <w:basedOn w:val="Normal"/>
    <w:next w:val="Normal"/>
    <w:link w:val="Balk1Char"/>
    <w:uiPriority w:val="9"/>
    <w:qFormat/>
    <w:rsid w:val="00BA47D8"/>
    <w:pPr>
      <w:keepNext/>
      <w:numPr>
        <w:numId w:val="1"/>
      </w:numPr>
      <w:outlineLvl w:val="0"/>
    </w:pPr>
    <w:rPr>
      <w:rFonts w:eastAsia="Times New Roman" w:cs="Times New Roman"/>
      <w:b/>
      <w:bCs/>
      <w:iCs/>
      <w:color w:val="auto"/>
      <w:szCs w:val="22"/>
      <w:lang w:eastAsia="tr-TR"/>
    </w:rPr>
  </w:style>
  <w:style w:type="paragraph" w:styleId="Balk2">
    <w:name w:val="heading 2"/>
    <w:basedOn w:val="Normal"/>
    <w:next w:val="Normal"/>
    <w:link w:val="Balk2Char"/>
    <w:uiPriority w:val="9"/>
    <w:unhideWhenUsed/>
    <w:qFormat/>
    <w:rsid w:val="00DA129A"/>
    <w:pPr>
      <w:keepNext/>
      <w:keepLines/>
      <w:numPr>
        <w:ilvl w:val="1"/>
        <w:numId w:val="1"/>
      </w:numPr>
      <w:spacing w:before="40"/>
      <w:outlineLvl w:val="1"/>
    </w:pPr>
    <w:rPr>
      <w:rFonts w:eastAsiaTheme="majorEastAsia" w:cstheme="majorBidi"/>
      <w:b/>
      <w:color w:val="000000" w:themeColor="text1"/>
      <w:szCs w:val="26"/>
    </w:rPr>
  </w:style>
  <w:style w:type="paragraph" w:styleId="Balk3">
    <w:name w:val="heading 3"/>
    <w:basedOn w:val="Normal"/>
    <w:next w:val="Normal"/>
    <w:link w:val="Balk3Char"/>
    <w:uiPriority w:val="9"/>
    <w:unhideWhenUsed/>
    <w:qFormat/>
    <w:rsid w:val="00DF3C0C"/>
    <w:pPr>
      <w:keepNext/>
      <w:keepLines/>
      <w:numPr>
        <w:ilvl w:val="2"/>
        <w:numId w:val="1"/>
      </w:numPr>
      <w:spacing w:before="40"/>
      <w:outlineLvl w:val="2"/>
    </w:pPr>
    <w:rPr>
      <w:rFonts w:eastAsiaTheme="majorEastAsia" w:cstheme="majorBidi"/>
      <w:b/>
      <w:color w:val="000000" w:themeColor="text1"/>
      <w:szCs w:val="24"/>
    </w:rPr>
  </w:style>
  <w:style w:type="paragraph" w:styleId="Balk4">
    <w:name w:val="heading 4"/>
    <w:basedOn w:val="Normal"/>
    <w:next w:val="Normal"/>
    <w:link w:val="Balk4Char"/>
    <w:uiPriority w:val="9"/>
    <w:unhideWhenUsed/>
    <w:qFormat/>
    <w:rsid w:val="005B411A"/>
    <w:pPr>
      <w:keepNext/>
      <w:keepLines/>
      <w:numPr>
        <w:ilvl w:val="3"/>
        <w:numId w:val="1"/>
      </w:numPr>
      <w:spacing w:before="40"/>
      <w:outlineLvl w:val="3"/>
    </w:pPr>
    <w:rPr>
      <w:rFonts w:asciiTheme="majorHAnsi" w:eastAsiaTheme="majorEastAsia" w:hAnsiTheme="majorHAnsi" w:cstheme="majorBidi"/>
      <w:i/>
      <w:iCs/>
      <w:color w:val="365F91" w:themeColor="accent1" w:themeShade="BF"/>
    </w:rPr>
  </w:style>
  <w:style w:type="paragraph" w:styleId="Balk5">
    <w:name w:val="heading 5"/>
    <w:basedOn w:val="Normal"/>
    <w:next w:val="Normal"/>
    <w:link w:val="Balk5Char"/>
    <w:uiPriority w:val="9"/>
    <w:semiHidden/>
    <w:unhideWhenUsed/>
    <w:qFormat/>
    <w:rsid w:val="005B411A"/>
    <w:pPr>
      <w:keepNext/>
      <w:keepLines/>
      <w:numPr>
        <w:ilvl w:val="4"/>
        <w:numId w:val="1"/>
      </w:numPr>
      <w:spacing w:before="40"/>
      <w:outlineLvl w:val="4"/>
    </w:pPr>
    <w:rPr>
      <w:rFonts w:asciiTheme="majorHAnsi" w:eastAsiaTheme="majorEastAsia" w:hAnsiTheme="majorHAnsi" w:cstheme="majorBidi"/>
      <w:color w:val="365F91" w:themeColor="accent1" w:themeShade="BF"/>
    </w:rPr>
  </w:style>
  <w:style w:type="paragraph" w:styleId="Balk6">
    <w:name w:val="heading 6"/>
    <w:basedOn w:val="Normal"/>
    <w:next w:val="Normal"/>
    <w:link w:val="Balk6Char"/>
    <w:uiPriority w:val="9"/>
    <w:semiHidden/>
    <w:unhideWhenUsed/>
    <w:qFormat/>
    <w:rsid w:val="005B411A"/>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Balk7">
    <w:name w:val="heading 7"/>
    <w:basedOn w:val="Normal"/>
    <w:next w:val="Normal"/>
    <w:link w:val="Balk7Char"/>
    <w:uiPriority w:val="9"/>
    <w:semiHidden/>
    <w:unhideWhenUsed/>
    <w:qFormat/>
    <w:rsid w:val="005B411A"/>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Balk8">
    <w:name w:val="heading 8"/>
    <w:basedOn w:val="Normal"/>
    <w:next w:val="Normal"/>
    <w:link w:val="Balk8Char"/>
    <w:uiPriority w:val="9"/>
    <w:semiHidden/>
    <w:unhideWhenUsed/>
    <w:qFormat/>
    <w:rsid w:val="005B411A"/>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Balk9">
    <w:name w:val="heading 9"/>
    <w:basedOn w:val="Normal"/>
    <w:next w:val="Normal"/>
    <w:link w:val="Balk9Char"/>
    <w:uiPriority w:val="9"/>
    <w:semiHidden/>
    <w:unhideWhenUsed/>
    <w:qFormat/>
    <w:rsid w:val="005B411A"/>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BA47D8"/>
    <w:rPr>
      <w:rFonts w:eastAsia="Times New Roman" w:cs="Times New Roman"/>
      <w:b/>
      <w:bCs/>
      <w:iCs/>
      <w:color w:val="auto"/>
      <w:szCs w:val="22"/>
      <w:lang w:eastAsia="tr-TR"/>
    </w:rPr>
  </w:style>
  <w:style w:type="character" w:customStyle="1" w:styleId="Balk2Char">
    <w:name w:val="Başlık 2 Char"/>
    <w:basedOn w:val="VarsaylanParagrafYazTipi"/>
    <w:link w:val="Balk2"/>
    <w:uiPriority w:val="9"/>
    <w:rsid w:val="00DA129A"/>
    <w:rPr>
      <w:rFonts w:eastAsiaTheme="majorEastAsia" w:cstheme="majorBidi"/>
      <w:b/>
      <w:color w:val="000000" w:themeColor="text1"/>
      <w:szCs w:val="26"/>
    </w:rPr>
  </w:style>
  <w:style w:type="character" w:customStyle="1" w:styleId="Balk3Char">
    <w:name w:val="Başlık 3 Char"/>
    <w:basedOn w:val="VarsaylanParagrafYazTipi"/>
    <w:link w:val="Balk3"/>
    <w:uiPriority w:val="9"/>
    <w:rsid w:val="00DF3C0C"/>
    <w:rPr>
      <w:rFonts w:eastAsiaTheme="majorEastAsia" w:cstheme="majorBidi"/>
      <w:b/>
      <w:color w:val="000000" w:themeColor="text1"/>
      <w:szCs w:val="24"/>
    </w:rPr>
  </w:style>
  <w:style w:type="character" w:customStyle="1" w:styleId="Balk4Char">
    <w:name w:val="Başlık 4 Char"/>
    <w:basedOn w:val="VarsaylanParagrafYazTipi"/>
    <w:link w:val="Balk4"/>
    <w:uiPriority w:val="9"/>
    <w:rsid w:val="005B411A"/>
    <w:rPr>
      <w:rFonts w:asciiTheme="majorHAnsi" w:eastAsiaTheme="majorEastAsia" w:hAnsiTheme="majorHAnsi" w:cstheme="majorBidi"/>
      <w:i/>
      <w:iCs/>
      <w:color w:val="365F91" w:themeColor="accent1" w:themeShade="BF"/>
    </w:rPr>
  </w:style>
  <w:style w:type="character" w:customStyle="1" w:styleId="Balk5Char">
    <w:name w:val="Başlık 5 Char"/>
    <w:basedOn w:val="VarsaylanParagrafYazTipi"/>
    <w:link w:val="Balk5"/>
    <w:uiPriority w:val="9"/>
    <w:semiHidden/>
    <w:rsid w:val="005B411A"/>
    <w:rPr>
      <w:rFonts w:asciiTheme="majorHAnsi" w:eastAsiaTheme="majorEastAsia" w:hAnsiTheme="majorHAnsi" w:cstheme="majorBidi"/>
      <w:color w:val="365F91" w:themeColor="accent1" w:themeShade="BF"/>
    </w:rPr>
  </w:style>
  <w:style w:type="character" w:customStyle="1" w:styleId="Balk6Char">
    <w:name w:val="Başlık 6 Char"/>
    <w:basedOn w:val="VarsaylanParagrafYazTipi"/>
    <w:link w:val="Balk6"/>
    <w:uiPriority w:val="9"/>
    <w:semiHidden/>
    <w:rsid w:val="005B411A"/>
    <w:rPr>
      <w:rFonts w:asciiTheme="majorHAnsi" w:eastAsiaTheme="majorEastAsia" w:hAnsiTheme="majorHAnsi" w:cstheme="majorBidi"/>
      <w:color w:val="243F60" w:themeColor="accent1" w:themeShade="7F"/>
    </w:rPr>
  </w:style>
  <w:style w:type="character" w:customStyle="1" w:styleId="Balk7Char">
    <w:name w:val="Başlık 7 Char"/>
    <w:basedOn w:val="VarsaylanParagrafYazTipi"/>
    <w:link w:val="Balk7"/>
    <w:uiPriority w:val="9"/>
    <w:semiHidden/>
    <w:rsid w:val="005B411A"/>
    <w:rPr>
      <w:rFonts w:asciiTheme="majorHAnsi" w:eastAsiaTheme="majorEastAsia" w:hAnsiTheme="majorHAnsi" w:cstheme="majorBidi"/>
      <w:i/>
      <w:iCs/>
      <w:color w:val="243F60" w:themeColor="accent1" w:themeShade="7F"/>
    </w:rPr>
  </w:style>
  <w:style w:type="character" w:customStyle="1" w:styleId="Balk8Char">
    <w:name w:val="Başlık 8 Char"/>
    <w:basedOn w:val="VarsaylanParagrafYazTipi"/>
    <w:link w:val="Balk8"/>
    <w:uiPriority w:val="9"/>
    <w:semiHidden/>
    <w:rsid w:val="005B411A"/>
    <w:rPr>
      <w:rFonts w:asciiTheme="majorHAnsi" w:eastAsiaTheme="majorEastAsia" w:hAnsiTheme="majorHAnsi" w:cstheme="majorBidi"/>
      <w:color w:val="272727" w:themeColor="text1" w:themeTint="D8"/>
      <w:sz w:val="21"/>
      <w:szCs w:val="21"/>
    </w:rPr>
  </w:style>
  <w:style w:type="character" w:customStyle="1" w:styleId="Balk9Char">
    <w:name w:val="Başlık 9 Char"/>
    <w:basedOn w:val="VarsaylanParagrafYazTipi"/>
    <w:link w:val="Balk9"/>
    <w:uiPriority w:val="9"/>
    <w:semiHidden/>
    <w:rsid w:val="005B411A"/>
    <w:rPr>
      <w:rFonts w:asciiTheme="majorHAnsi" w:eastAsiaTheme="majorEastAsia" w:hAnsiTheme="majorHAnsi" w:cstheme="majorBidi"/>
      <w:i/>
      <w:iCs/>
      <w:color w:val="272727" w:themeColor="text1" w:themeTint="D8"/>
      <w:sz w:val="21"/>
      <w:szCs w:val="21"/>
    </w:rPr>
  </w:style>
  <w:style w:type="character" w:styleId="Gl">
    <w:name w:val="Strong"/>
    <w:basedOn w:val="VarsaylanParagrafYazTipi"/>
    <w:uiPriority w:val="22"/>
    <w:qFormat/>
    <w:rsid w:val="00AD6FA9"/>
    <w:rPr>
      <w:b/>
      <w:bCs/>
    </w:rPr>
  </w:style>
  <w:style w:type="paragraph" w:styleId="BalonMetni">
    <w:name w:val="Balloon Text"/>
    <w:basedOn w:val="Normal"/>
    <w:link w:val="BalonMetniChar"/>
    <w:uiPriority w:val="99"/>
    <w:semiHidden/>
    <w:unhideWhenUsed/>
    <w:rsid w:val="00B345B8"/>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345B8"/>
    <w:rPr>
      <w:rFonts w:ascii="Tahoma" w:eastAsia="Calibri" w:hAnsi="Tahoma" w:cs="Tahoma"/>
      <w:color w:val="000000"/>
      <w:sz w:val="16"/>
      <w:szCs w:val="16"/>
    </w:rPr>
  </w:style>
  <w:style w:type="paragraph" w:styleId="Altbilgi">
    <w:name w:val="footer"/>
    <w:basedOn w:val="Normal"/>
    <w:link w:val="AltbilgiChar1"/>
    <w:uiPriority w:val="99"/>
    <w:unhideWhenUsed/>
    <w:rsid w:val="00731B41"/>
    <w:pPr>
      <w:tabs>
        <w:tab w:val="center" w:pos="4536"/>
        <w:tab w:val="right" w:pos="9072"/>
      </w:tabs>
      <w:spacing w:line="240" w:lineRule="auto"/>
    </w:pPr>
  </w:style>
  <w:style w:type="character" w:customStyle="1" w:styleId="AltbilgiChar1">
    <w:name w:val="Altbilgi Char1"/>
    <w:basedOn w:val="VarsaylanParagrafYazTipi"/>
    <w:link w:val="Altbilgi"/>
    <w:uiPriority w:val="99"/>
    <w:rsid w:val="00731B41"/>
    <w:rPr>
      <w:rFonts w:ascii="Times New Roman" w:eastAsia="Calibri" w:hAnsi="Times New Roman" w:cs="TimesNewRoman,Bold"/>
      <w:color w:val="000000"/>
      <w:szCs w:val="23"/>
    </w:rPr>
  </w:style>
  <w:style w:type="character" w:customStyle="1" w:styleId="AltbilgiChar">
    <w:name w:val="Altbilgi Char"/>
    <w:basedOn w:val="VarsaylanParagrafYazTipi"/>
    <w:uiPriority w:val="99"/>
    <w:rsid w:val="00731B41"/>
    <w:rPr>
      <w:rFonts w:ascii="Times New Roman" w:eastAsia="Calibri" w:hAnsi="Times New Roman" w:cs="TimesNewRoman,Bold"/>
      <w:color w:val="000000"/>
      <w:szCs w:val="23"/>
    </w:rPr>
  </w:style>
  <w:style w:type="paragraph" w:styleId="stbilgi">
    <w:name w:val="header"/>
    <w:aliases w:val=" Char Char Char"/>
    <w:basedOn w:val="Normal"/>
    <w:link w:val="stbilgiChar"/>
    <w:uiPriority w:val="99"/>
    <w:unhideWhenUsed/>
    <w:rsid w:val="00FE6A04"/>
    <w:pPr>
      <w:tabs>
        <w:tab w:val="center" w:pos="4536"/>
        <w:tab w:val="right" w:pos="9072"/>
      </w:tabs>
      <w:spacing w:line="240" w:lineRule="auto"/>
    </w:pPr>
  </w:style>
  <w:style w:type="character" w:customStyle="1" w:styleId="stbilgiChar">
    <w:name w:val="Üstbilgi Char"/>
    <w:aliases w:val=" Char Char Char Char"/>
    <w:basedOn w:val="VarsaylanParagrafYazTipi"/>
    <w:link w:val="stbilgi"/>
    <w:uiPriority w:val="99"/>
    <w:rsid w:val="00FE6A04"/>
    <w:rPr>
      <w:rFonts w:ascii="Times New Roman" w:eastAsia="Calibri" w:hAnsi="Times New Roman" w:cs="TimesNewRoman,Bold"/>
      <w:color w:val="000000"/>
      <w:szCs w:val="23"/>
    </w:rPr>
  </w:style>
  <w:style w:type="paragraph" w:styleId="GvdeMetni2">
    <w:name w:val="Body Text 2"/>
    <w:basedOn w:val="Normal"/>
    <w:link w:val="GvdeMetni2Char"/>
    <w:rsid w:val="00086788"/>
    <w:pPr>
      <w:spacing w:after="120" w:line="480" w:lineRule="auto"/>
    </w:pPr>
    <w:rPr>
      <w:rFonts w:eastAsia="Times New Roman" w:cs="Times New Roman"/>
      <w:color w:val="auto"/>
      <w:szCs w:val="24"/>
      <w:lang w:eastAsia="tr-TR"/>
    </w:rPr>
  </w:style>
  <w:style w:type="character" w:customStyle="1" w:styleId="GvdeMetni2Char">
    <w:name w:val="Gövde Metni 2 Char"/>
    <w:basedOn w:val="VarsaylanParagrafYazTipi"/>
    <w:link w:val="GvdeMetni2"/>
    <w:rsid w:val="00086788"/>
    <w:rPr>
      <w:rFonts w:ascii="Times New Roman" w:eastAsia="Times New Roman" w:hAnsi="Times New Roman" w:cs="Times New Roman"/>
      <w:sz w:val="24"/>
      <w:szCs w:val="24"/>
      <w:lang w:eastAsia="tr-TR"/>
    </w:rPr>
  </w:style>
  <w:style w:type="paragraph" w:styleId="GvdeMetniGirintisi">
    <w:name w:val="Body Text Indent"/>
    <w:basedOn w:val="Normal"/>
    <w:link w:val="GvdeMetniGirintisiChar"/>
    <w:unhideWhenUsed/>
    <w:rsid w:val="005B411A"/>
    <w:pPr>
      <w:spacing w:after="120"/>
      <w:ind w:left="283"/>
    </w:pPr>
  </w:style>
  <w:style w:type="character" w:customStyle="1" w:styleId="GvdeMetniGirintisiChar">
    <w:name w:val="Gövde Metni Girintisi Char"/>
    <w:basedOn w:val="VarsaylanParagrafYazTipi"/>
    <w:link w:val="GvdeMetniGirintisi"/>
    <w:rsid w:val="005B411A"/>
    <w:rPr>
      <w:rFonts w:ascii="Times New Roman" w:eastAsia="Calibri" w:hAnsi="Times New Roman" w:cs="TimesNewRoman,Bold"/>
      <w:color w:val="000000"/>
      <w:szCs w:val="23"/>
    </w:rPr>
  </w:style>
  <w:style w:type="paragraph" w:styleId="ListeParagraf">
    <w:name w:val="List Paragraph"/>
    <w:basedOn w:val="Normal"/>
    <w:uiPriority w:val="34"/>
    <w:qFormat/>
    <w:rsid w:val="00B9340B"/>
    <w:pPr>
      <w:ind w:left="720"/>
      <w:contextualSpacing/>
    </w:pPr>
  </w:style>
  <w:style w:type="table" w:styleId="TabloKlavuzu">
    <w:name w:val="Table Grid"/>
    <w:basedOn w:val="NormalTablo"/>
    <w:uiPriority w:val="39"/>
    <w:rsid w:val="00E43871"/>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uiPriority w:val="99"/>
    <w:unhideWhenUsed/>
    <w:rsid w:val="000B63D1"/>
    <w:rPr>
      <w:color w:val="0000FF"/>
      <w:u w:val="single"/>
    </w:rPr>
  </w:style>
  <w:style w:type="paragraph" w:styleId="T1">
    <w:name w:val="toc 1"/>
    <w:basedOn w:val="Normal"/>
    <w:next w:val="Normal"/>
    <w:autoRedefine/>
    <w:uiPriority w:val="39"/>
    <w:unhideWhenUsed/>
    <w:rsid w:val="00F2235D"/>
    <w:pPr>
      <w:tabs>
        <w:tab w:val="right" w:leader="dot" w:pos="8777"/>
      </w:tabs>
      <w:spacing w:after="100"/>
      <w:ind w:left="1134" w:hanging="1134"/>
    </w:pPr>
    <w:rPr>
      <w:rFonts w:cs="Times New Roman"/>
      <w:noProof/>
      <w:color w:val="auto"/>
      <w:szCs w:val="24"/>
    </w:rPr>
  </w:style>
  <w:style w:type="character" w:styleId="zlenenKpr">
    <w:name w:val="FollowedHyperlink"/>
    <w:basedOn w:val="VarsaylanParagrafYazTipi"/>
    <w:uiPriority w:val="99"/>
    <w:unhideWhenUsed/>
    <w:rsid w:val="000B63D1"/>
    <w:rPr>
      <w:color w:val="800080" w:themeColor="followedHyperlink"/>
      <w:u w:val="single"/>
    </w:rPr>
  </w:style>
  <w:style w:type="paragraph" w:styleId="GvdeMetni">
    <w:name w:val="Body Text"/>
    <w:basedOn w:val="Normal"/>
    <w:link w:val="GvdeMetniChar"/>
    <w:uiPriority w:val="99"/>
    <w:unhideWhenUsed/>
    <w:rsid w:val="00420D17"/>
    <w:pPr>
      <w:spacing w:after="120"/>
    </w:pPr>
  </w:style>
  <w:style w:type="character" w:customStyle="1" w:styleId="GvdeMetniChar">
    <w:name w:val="Gövde Metni Char"/>
    <w:basedOn w:val="VarsaylanParagrafYazTipi"/>
    <w:link w:val="GvdeMetni"/>
    <w:uiPriority w:val="99"/>
    <w:rsid w:val="00420D17"/>
    <w:rPr>
      <w:rFonts w:ascii="Times New Roman" w:eastAsia="Calibri" w:hAnsi="Times New Roman" w:cs="TimesNewRoman,Bold"/>
      <w:color w:val="000000"/>
      <w:szCs w:val="23"/>
    </w:rPr>
  </w:style>
  <w:style w:type="paragraph" w:styleId="T2">
    <w:name w:val="toc 2"/>
    <w:basedOn w:val="Normal"/>
    <w:next w:val="Normal"/>
    <w:autoRedefine/>
    <w:uiPriority w:val="39"/>
    <w:unhideWhenUsed/>
    <w:rsid w:val="00F06F45"/>
    <w:pPr>
      <w:tabs>
        <w:tab w:val="right" w:leader="dot" w:pos="8777"/>
      </w:tabs>
      <w:spacing w:after="100"/>
      <w:ind w:left="1134" w:hanging="1134"/>
    </w:pPr>
    <w:rPr>
      <w:rFonts w:eastAsia="TimesNewRoman" w:cs="Times New Roman"/>
      <w:noProof/>
      <w:color w:val="auto"/>
      <w:szCs w:val="24"/>
    </w:rPr>
  </w:style>
  <w:style w:type="paragraph" w:styleId="TBal">
    <w:name w:val="TOC Heading"/>
    <w:basedOn w:val="Balk1"/>
    <w:next w:val="Normal"/>
    <w:uiPriority w:val="39"/>
    <w:unhideWhenUsed/>
    <w:qFormat/>
    <w:rsid w:val="00420D17"/>
    <w:pPr>
      <w:keepLines/>
      <w:numPr>
        <w:numId w:val="0"/>
      </w:numPr>
      <w:spacing w:before="240" w:line="259" w:lineRule="auto"/>
      <w:jc w:val="left"/>
      <w:outlineLvl w:val="9"/>
    </w:pPr>
    <w:rPr>
      <w:rFonts w:asciiTheme="majorHAnsi" w:eastAsiaTheme="majorEastAsia" w:hAnsiTheme="majorHAnsi" w:cstheme="majorBidi"/>
      <w:b w:val="0"/>
      <w:bCs w:val="0"/>
      <w:iCs w:val="0"/>
      <w:color w:val="365F91" w:themeColor="accent1" w:themeShade="BF"/>
      <w:sz w:val="32"/>
      <w:szCs w:val="32"/>
    </w:rPr>
  </w:style>
  <w:style w:type="paragraph" w:styleId="T3">
    <w:name w:val="toc 3"/>
    <w:basedOn w:val="Normal"/>
    <w:next w:val="Normal"/>
    <w:autoRedefine/>
    <w:uiPriority w:val="39"/>
    <w:unhideWhenUsed/>
    <w:rsid w:val="00707310"/>
    <w:pPr>
      <w:tabs>
        <w:tab w:val="right" w:leader="dot" w:pos="8777"/>
      </w:tabs>
      <w:spacing w:after="100"/>
      <w:ind w:left="440" w:hanging="440"/>
    </w:pPr>
    <w:rPr>
      <w:rFonts w:eastAsiaTheme="minorEastAsia" w:cs="Times New Roman"/>
      <w:b/>
      <w:noProof/>
      <w:color w:val="auto"/>
      <w:szCs w:val="24"/>
      <w:lang w:eastAsia="tr-TR"/>
    </w:rPr>
  </w:style>
  <w:style w:type="character" w:customStyle="1" w:styleId="fontstyle01">
    <w:name w:val="fontstyle01"/>
    <w:basedOn w:val="VarsaylanParagrafYazTipi"/>
    <w:rsid w:val="00321CEC"/>
    <w:rPr>
      <w:rFonts w:ascii="TimesNewRoman" w:eastAsia="TimesNewRoman" w:hAnsi="TimesNewRoman" w:hint="eastAsia"/>
      <w:b w:val="0"/>
      <w:bCs w:val="0"/>
      <w:i w:val="0"/>
      <w:iCs w:val="0"/>
      <w:color w:val="000000"/>
      <w:sz w:val="24"/>
      <w:szCs w:val="24"/>
    </w:rPr>
  </w:style>
  <w:style w:type="paragraph" w:styleId="NormalWeb">
    <w:name w:val="Normal (Web)"/>
    <w:basedOn w:val="Normal"/>
    <w:uiPriority w:val="99"/>
    <w:unhideWhenUsed/>
    <w:rsid w:val="006E0B1F"/>
    <w:pPr>
      <w:spacing w:before="100" w:beforeAutospacing="1" w:after="100" w:afterAutospacing="1" w:line="240" w:lineRule="auto"/>
    </w:pPr>
    <w:rPr>
      <w:rFonts w:eastAsia="Times New Roman" w:cs="Times New Roman"/>
      <w:color w:val="auto"/>
      <w:szCs w:val="24"/>
      <w:lang w:eastAsia="tr-TR"/>
    </w:rPr>
  </w:style>
  <w:style w:type="paragraph" w:customStyle="1" w:styleId="Tablo">
    <w:name w:val="Tablo"/>
    <w:basedOn w:val="Normal"/>
    <w:link w:val="TabloChar"/>
    <w:qFormat/>
    <w:rsid w:val="005718C5"/>
    <w:rPr>
      <w:rFonts w:eastAsia="TimesNewRomanPSMT" w:cs="Times New Roman"/>
      <w:b/>
      <w:bCs/>
      <w:color w:val="auto"/>
      <w:szCs w:val="24"/>
    </w:rPr>
  </w:style>
  <w:style w:type="character" w:customStyle="1" w:styleId="TabloChar">
    <w:name w:val="Tablo Char"/>
    <w:basedOn w:val="VarsaylanParagrafYazTipi"/>
    <w:link w:val="Tablo"/>
    <w:rsid w:val="005718C5"/>
    <w:rPr>
      <w:rFonts w:ascii="Times New Roman" w:eastAsia="TimesNewRomanPSMT" w:hAnsi="Times New Roman" w:cs="Times New Roman"/>
      <w:b/>
      <w:bCs/>
      <w:sz w:val="24"/>
      <w:szCs w:val="24"/>
    </w:rPr>
  </w:style>
  <w:style w:type="paragraph" w:styleId="ekillerTablosu">
    <w:name w:val="table of figures"/>
    <w:basedOn w:val="Normal"/>
    <w:next w:val="Normal"/>
    <w:uiPriority w:val="99"/>
    <w:unhideWhenUsed/>
    <w:rsid w:val="00AA12B5"/>
  </w:style>
  <w:style w:type="paragraph" w:customStyle="1" w:styleId="ekil">
    <w:name w:val="Şekil"/>
    <w:basedOn w:val="Balk1"/>
    <w:link w:val="ekilChar"/>
    <w:qFormat/>
    <w:rsid w:val="009C1AA0"/>
    <w:pPr>
      <w:numPr>
        <w:numId w:val="0"/>
      </w:numPr>
      <w:ind w:left="574"/>
      <w:jc w:val="center"/>
    </w:pPr>
    <w:rPr>
      <w:rFonts w:eastAsiaTheme="minorHAnsi"/>
      <w:b w:val="0"/>
    </w:rPr>
  </w:style>
  <w:style w:type="character" w:customStyle="1" w:styleId="ekilChar">
    <w:name w:val="Şekil Char"/>
    <w:basedOn w:val="Balk1Char"/>
    <w:link w:val="ekil"/>
    <w:rsid w:val="009C1AA0"/>
    <w:rPr>
      <w:rFonts w:eastAsia="Times New Roman" w:cs="Times New Roman"/>
      <w:b w:val="0"/>
      <w:bCs/>
      <w:iCs/>
      <w:color w:val="auto"/>
      <w:szCs w:val="22"/>
      <w:lang w:eastAsia="tr-TR"/>
    </w:rPr>
  </w:style>
  <w:style w:type="paragraph" w:customStyle="1" w:styleId="Resim">
    <w:name w:val="Resim"/>
    <w:basedOn w:val="Normal"/>
    <w:link w:val="ResimChar"/>
    <w:qFormat/>
    <w:rsid w:val="002A27D1"/>
    <w:rPr>
      <w:rFonts w:cs="Times New Roman"/>
      <w:b/>
      <w:szCs w:val="24"/>
      <w:lang w:eastAsia="tr-TR"/>
    </w:rPr>
  </w:style>
  <w:style w:type="character" w:customStyle="1" w:styleId="ResimChar">
    <w:name w:val="Resim Char"/>
    <w:basedOn w:val="VarsaylanParagrafYazTipi"/>
    <w:link w:val="Resim"/>
    <w:rsid w:val="002A27D1"/>
    <w:rPr>
      <w:rFonts w:ascii="Times New Roman" w:eastAsia="Calibri" w:hAnsi="Times New Roman" w:cs="Times New Roman"/>
      <w:b/>
      <w:color w:val="000000"/>
      <w:sz w:val="24"/>
      <w:szCs w:val="24"/>
      <w:lang w:eastAsia="tr-TR"/>
    </w:rPr>
  </w:style>
  <w:style w:type="paragraph" w:styleId="Dizin1">
    <w:name w:val="index 1"/>
    <w:aliases w:val="Resim Tablosu"/>
    <w:basedOn w:val="Normal"/>
    <w:next w:val="Normal"/>
    <w:autoRedefine/>
    <w:uiPriority w:val="99"/>
    <w:semiHidden/>
    <w:unhideWhenUsed/>
    <w:rsid w:val="00C25AFD"/>
    <w:pPr>
      <w:spacing w:line="240" w:lineRule="auto"/>
      <w:ind w:left="220" w:hanging="220"/>
    </w:pPr>
  </w:style>
  <w:style w:type="character" w:styleId="YerTutucuMetni">
    <w:name w:val="Placeholder Text"/>
    <w:basedOn w:val="VarsaylanParagrafYazTipi"/>
    <w:uiPriority w:val="99"/>
    <w:semiHidden/>
    <w:rsid w:val="002507BB"/>
    <w:rPr>
      <w:color w:val="808080"/>
    </w:rPr>
  </w:style>
  <w:style w:type="paragraph" w:customStyle="1" w:styleId="KYB">
    <w:name w:val="KYB"/>
    <w:basedOn w:val="Normal"/>
    <w:rsid w:val="009D28D7"/>
    <w:pPr>
      <w:numPr>
        <w:numId w:val="2"/>
      </w:numPr>
      <w:spacing w:before="60" w:after="120"/>
    </w:pPr>
    <w:rPr>
      <w:rFonts w:ascii="Tahoma" w:eastAsia="Times New Roman" w:hAnsi="Tahoma" w:cs="Tahoma"/>
      <w:bCs/>
      <w:color w:val="auto"/>
      <w:szCs w:val="24"/>
      <w:lang w:eastAsia="tr-TR"/>
    </w:rPr>
  </w:style>
  <w:style w:type="character" w:customStyle="1" w:styleId="fontstyle21">
    <w:name w:val="fontstyle21"/>
    <w:basedOn w:val="VarsaylanParagrafYazTipi"/>
    <w:rsid w:val="004915B6"/>
    <w:rPr>
      <w:rFonts w:ascii="Times New Roman" w:hAnsi="Times New Roman" w:cs="Times New Roman" w:hint="default"/>
      <w:b w:val="0"/>
      <w:bCs w:val="0"/>
      <w:i/>
      <w:iCs/>
      <w:color w:val="1A1A1A"/>
      <w:sz w:val="24"/>
      <w:szCs w:val="24"/>
    </w:rPr>
  </w:style>
  <w:style w:type="character" w:customStyle="1" w:styleId="fontstyle31">
    <w:name w:val="fontstyle31"/>
    <w:basedOn w:val="VarsaylanParagrafYazTipi"/>
    <w:rsid w:val="004915B6"/>
    <w:rPr>
      <w:rFonts w:ascii="Times New Roman" w:hAnsi="Times New Roman" w:cs="Times New Roman" w:hint="default"/>
      <w:b/>
      <w:bCs/>
      <w:i w:val="0"/>
      <w:iCs w:val="0"/>
      <w:color w:val="000000"/>
      <w:sz w:val="24"/>
      <w:szCs w:val="24"/>
    </w:rPr>
  </w:style>
  <w:style w:type="character" w:customStyle="1" w:styleId="apple-style-span">
    <w:name w:val="apple-style-span"/>
    <w:basedOn w:val="VarsaylanParagrafYazTipi"/>
    <w:rsid w:val="00B43563"/>
  </w:style>
  <w:style w:type="character" w:styleId="Vurgu">
    <w:name w:val="Emphasis"/>
    <w:basedOn w:val="VarsaylanParagrafYazTipi"/>
    <w:uiPriority w:val="20"/>
    <w:qFormat/>
    <w:rsid w:val="00B43563"/>
    <w:rPr>
      <w:i/>
      <w:iCs/>
    </w:rPr>
  </w:style>
  <w:style w:type="paragraph" w:styleId="T4">
    <w:name w:val="toc 4"/>
    <w:basedOn w:val="Normal"/>
    <w:next w:val="Normal"/>
    <w:autoRedefine/>
    <w:uiPriority w:val="39"/>
    <w:unhideWhenUsed/>
    <w:rsid w:val="00DC59A1"/>
    <w:pPr>
      <w:spacing w:after="100" w:line="259" w:lineRule="auto"/>
      <w:ind w:left="660"/>
    </w:pPr>
    <w:rPr>
      <w:rFonts w:asciiTheme="minorHAnsi" w:eastAsiaTheme="minorEastAsia" w:hAnsiTheme="minorHAnsi" w:cstheme="minorBidi"/>
      <w:color w:val="auto"/>
      <w:szCs w:val="22"/>
      <w:lang w:eastAsia="tr-TR"/>
    </w:rPr>
  </w:style>
  <w:style w:type="paragraph" w:styleId="T5">
    <w:name w:val="toc 5"/>
    <w:basedOn w:val="Normal"/>
    <w:next w:val="Normal"/>
    <w:autoRedefine/>
    <w:uiPriority w:val="39"/>
    <w:unhideWhenUsed/>
    <w:rsid w:val="00DC59A1"/>
    <w:pPr>
      <w:spacing w:after="100" w:line="259" w:lineRule="auto"/>
      <w:ind w:left="880"/>
    </w:pPr>
    <w:rPr>
      <w:rFonts w:asciiTheme="minorHAnsi" w:eastAsiaTheme="minorEastAsia" w:hAnsiTheme="minorHAnsi" w:cstheme="minorBidi"/>
      <w:color w:val="auto"/>
      <w:szCs w:val="22"/>
      <w:lang w:eastAsia="tr-TR"/>
    </w:rPr>
  </w:style>
  <w:style w:type="paragraph" w:styleId="T6">
    <w:name w:val="toc 6"/>
    <w:basedOn w:val="Normal"/>
    <w:next w:val="Normal"/>
    <w:autoRedefine/>
    <w:uiPriority w:val="39"/>
    <w:unhideWhenUsed/>
    <w:rsid w:val="00DC59A1"/>
    <w:pPr>
      <w:spacing w:after="100" w:line="259" w:lineRule="auto"/>
      <w:ind w:left="1100"/>
    </w:pPr>
    <w:rPr>
      <w:rFonts w:asciiTheme="minorHAnsi" w:eastAsiaTheme="minorEastAsia" w:hAnsiTheme="minorHAnsi" w:cstheme="minorBidi"/>
      <w:color w:val="auto"/>
      <w:szCs w:val="22"/>
      <w:lang w:eastAsia="tr-TR"/>
    </w:rPr>
  </w:style>
  <w:style w:type="paragraph" w:styleId="T7">
    <w:name w:val="toc 7"/>
    <w:basedOn w:val="Normal"/>
    <w:next w:val="Normal"/>
    <w:autoRedefine/>
    <w:uiPriority w:val="39"/>
    <w:unhideWhenUsed/>
    <w:rsid w:val="00DC59A1"/>
    <w:pPr>
      <w:spacing w:after="100" w:line="259" w:lineRule="auto"/>
      <w:ind w:left="1320"/>
    </w:pPr>
    <w:rPr>
      <w:rFonts w:asciiTheme="minorHAnsi" w:eastAsiaTheme="minorEastAsia" w:hAnsiTheme="minorHAnsi" w:cstheme="minorBidi"/>
      <w:color w:val="auto"/>
      <w:szCs w:val="22"/>
      <w:lang w:eastAsia="tr-TR"/>
    </w:rPr>
  </w:style>
  <w:style w:type="paragraph" w:styleId="T8">
    <w:name w:val="toc 8"/>
    <w:basedOn w:val="Normal"/>
    <w:next w:val="Normal"/>
    <w:autoRedefine/>
    <w:uiPriority w:val="39"/>
    <w:unhideWhenUsed/>
    <w:rsid w:val="00DC59A1"/>
    <w:pPr>
      <w:spacing w:after="100" w:line="259" w:lineRule="auto"/>
      <w:ind w:left="1540"/>
    </w:pPr>
    <w:rPr>
      <w:rFonts w:asciiTheme="minorHAnsi" w:eastAsiaTheme="minorEastAsia" w:hAnsiTheme="minorHAnsi" w:cstheme="minorBidi"/>
      <w:color w:val="auto"/>
      <w:szCs w:val="22"/>
      <w:lang w:eastAsia="tr-TR"/>
    </w:rPr>
  </w:style>
  <w:style w:type="paragraph" w:styleId="T9">
    <w:name w:val="toc 9"/>
    <w:basedOn w:val="Normal"/>
    <w:next w:val="Normal"/>
    <w:autoRedefine/>
    <w:uiPriority w:val="39"/>
    <w:unhideWhenUsed/>
    <w:rsid w:val="00DC59A1"/>
    <w:pPr>
      <w:spacing w:after="100" w:line="259" w:lineRule="auto"/>
      <w:ind w:left="1760"/>
    </w:pPr>
    <w:rPr>
      <w:rFonts w:asciiTheme="minorHAnsi" w:eastAsiaTheme="minorEastAsia" w:hAnsiTheme="minorHAnsi" w:cstheme="minorBidi"/>
      <w:color w:val="auto"/>
      <w:szCs w:val="22"/>
      <w:lang w:eastAsia="tr-TR"/>
    </w:rPr>
  </w:style>
  <w:style w:type="character" w:customStyle="1" w:styleId="spelle">
    <w:name w:val="spelle"/>
    <w:basedOn w:val="VarsaylanParagrafYazTipi"/>
    <w:rsid w:val="003C1D34"/>
  </w:style>
  <w:style w:type="table" w:customStyle="1" w:styleId="TabloKlavuzu1">
    <w:name w:val="Tablo Kılavuzu1"/>
    <w:basedOn w:val="NormalTablo"/>
    <w:next w:val="TabloKlavuzu"/>
    <w:uiPriority w:val="39"/>
    <w:rsid w:val="00C36FE3"/>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A1807"/>
    <w:pPr>
      <w:autoSpaceDE w:val="0"/>
      <w:autoSpaceDN w:val="0"/>
      <w:adjustRightInd w:val="0"/>
      <w:spacing w:line="240" w:lineRule="auto"/>
    </w:pPr>
    <w:rPr>
      <w:rFonts w:eastAsia="Calibri" w:cs="Times New Roman"/>
      <w:szCs w:val="24"/>
      <w:lang w:eastAsia="tr-TR"/>
    </w:rPr>
  </w:style>
  <w:style w:type="paragraph" w:customStyle="1" w:styleId="WW-NormalWeb1">
    <w:name w:val="WW-Normal (Web)1"/>
    <w:basedOn w:val="Normal"/>
    <w:link w:val="WW-NormalWeb1Char"/>
    <w:rsid w:val="009C69B6"/>
    <w:pPr>
      <w:spacing w:before="280" w:after="119" w:line="240" w:lineRule="auto"/>
    </w:pPr>
    <w:rPr>
      <w:rFonts w:eastAsia="Times New Roman" w:cs="Times New Roman"/>
      <w:color w:val="auto"/>
      <w:szCs w:val="24"/>
      <w:lang w:eastAsia="ar-SA"/>
    </w:rPr>
  </w:style>
  <w:style w:type="character" w:customStyle="1" w:styleId="WW-NormalWeb1Char">
    <w:name w:val="WW-Normal (Web)1 Char"/>
    <w:link w:val="WW-NormalWeb1"/>
    <w:rsid w:val="009C69B6"/>
    <w:rPr>
      <w:rFonts w:ascii="Times New Roman" w:eastAsia="Times New Roman" w:hAnsi="Times New Roman" w:cs="Times New Roman"/>
      <w:sz w:val="24"/>
      <w:szCs w:val="24"/>
      <w:lang w:eastAsia="ar-SA"/>
    </w:rPr>
  </w:style>
  <w:style w:type="character" w:customStyle="1" w:styleId="fontstyle11">
    <w:name w:val="fontstyle11"/>
    <w:basedOn w:val="VarsaylanParagrafYazTipi"/>
    <w:rsid w:val="002D1D27"/>
    <w:rPr>
      <w:rFonts w:ascii="Arial" w:hAnsi="Arial" w:cs="Arial" w:hint="default"/>
      <w:b/>
      <w:bCs/>
      <w:i w:val="0"/>
      <w:iCs w:val="0"/>
      <w:color w:val="000000"/>
      <w:sz w:val="20"/>
      <w:szCs w:val="20"/>
    </w:rPr>
  </w:style>
  <w:style w:type="character" w:customStyle="1" w:styleId="fontstyle41">
    <w:name w:val="fontstyle41"/>
    <w:basedOn w:val="VarsaylanParagrafYazTipi"/>
    <w:rsid w:val="002D1D27"/>
    <w:rPr>
      <w:rFonts w:ascii="Arial+2" w:hAnsi="Arial+2" w:hint="default"/>
      <w:b w:val="0"/>
      <w:bCs w:val="0"/>
      <w:i w:val="0"/>
      <w:iCs w:val="0"/>
      <w:color w:val="000000"/>
      <w:sz w:val="20"/>
      <w:szCs w:val="20"/>
    </w:rPr>
  </w:style>
  <w:style w:type="character" w:customStyle="1" w:styleId="fontstyle51">
    <w:name w:val="fontstyle51"/>
    <w:basedOn w:val="VarsaylanParagrafYazTipi"/>
    <w:rsid w:val="00D215AB"/>
    <w:rPr>
      <w:rFonts w:ascii="Arial" w:hAnsi="Arial" w:cs="Arial" w:hint="default"/>
      <w:b/>
      <w:bCs/>
      <w:i w:val="0"/>
      <w:iCs w:val="0"/>
      <w:color w:val="000000"/>
      <w:sz w:val="22"/>
      <w:szCs w:val="22"/>
    </w:rPr>
  </w:style>
  <w:style w:type="character" w:customStyle="1" w:styleId="fontstyle61">
    <w:name w:val="fontstyle61"/>
    <w:basedOn w:val="VarsaylanParagrafYazTipi"/>
    <w:rsid w:val="00D215AB"/>
    <w:rPr>
      <w:rFonts w:ascii="Arial+2" w:hAnsi="Arial+2" w:hint="default"/>
      <w:b w:val="0"/>
      <w:bCs w:val="0"/>
      <w:i w:val="0"/>
      <w:iCs w:val="0"/>
      <w:color w:val="000000"/>
      <w:sz w:val="20"/>
      <w:szCs w:val="20"/>
    </w:rPr>
  </w:style>
  <w:style w:type="paragraph" w:styleId="GvdeMetniGirintisi2">
    <w:name w:val="Body Text Indent 2"/>
    <w:basedOn w:val="Normal"/>
    <w:link w:val="GvdeMetniGirintisi2Char"/>
    <w:unhideWhenUsed/>
    <w:rsid w:val="009C21BE"/>
    <w:pPr>
      <w:spacing w:after="120" w:line="480" w:lineRule="auto"/>
      <w:ind w:left="283"/>
    </w:pPr>
  </w:style>
  <w:style w:type="character" w:customStyle="1" w:styleId="GvdeMetniGirintisi2Char">
    <w:name w:val="Gövde Metni Girintisi 2 Char"/>
    <w:basedOn w:val="VarsaylanParagrafYazTipi"/>
    <w:link w:val="GvdeMetniGirintisi2"/>
    <w:rsid w:val="009C21BE"/>
    <w:rPr>
      <w:rFonts w:ascii="Times New Roman" w:eastAsia="Calibri" w:hAnsi="Times New Roman" w:cs="TimesNewRoman,Bold"/>
      <w:color w:val="000000"/>
      <w:szCs w:val="23"/>
    </w:rPr>
  </w:style>
  <w:style w:type="paragraph" w:styleId="GvdeMetniGirintisi3">
    <w:name w:val="Body Text Indent 3"/>
    <w:basedOn w:val="Normal"/>
    <w:link w:val="GvdeMetniGirintisi3Char"/>
    <w:unhideWhenUsed/>
    <w:rsid w:val="009C21BE"/>
    <w:pPr>
      <w:spacing w:after="120"/>
      <w:ind w:left="283"/>
    </w:pPr>
    <w:rPr>
      <w:sz w:val="16"/>
      <w:szCs w:val="16"/>
    </w:rPr>
  </w:style>
  <w:style w:type="character" w:customStyle="1" w:styleId="GvdeMetniGirintisi3Char">
    <w:name w:val="Gövde Metni Girintisi 3 Char"/>
    <w:basedOn w:val="VarsaylanParagrafYazTipi"/>
    <w:link w:val="GvdeMetniGirintisi3"/>
    <w:rsid w:val="009C21BE"/>
    <w:rPr>
      <w:rFonts w:ascii="Times New Roman" w:eastAsia="Calibri" w:hAnsi="Times New Roman" w:cs="TimesNewRoman,Bold"/>
      <w:color w:val="000000"/>
      <w:sz w:val="16"/>
      <w:szCs w:val="16"/>
    </w:rPr>
  </w:style>
  <w:style w:type="paragraph" w:styleId="KonuBal">
    <w:name w:val="Title"/>
    <w:basedOn w:val="Normal"/>
    <w:link w:val="KonuBalChar"/>
    <w:uiPriority w:val="10"/>
    <w:qFormat/>
    <w:rsid w:val="0046142F"/>
    <w:pPr>
      <w:tabs>
        <w:tab w:val="left" w:pos="709"/>
      </w:tabs>
      <w:spacing w:line="240" w:lineRule="auto"/>
      <w:jc w:val="center"/>
    </w:pPr>
    <w:rPr>
      <w:rFonts w:eastAsia="Times New Roman" w:cs="Times New Roman"/>
      <w:b/>
      <w:color w:val="auto"/>
      <w:szCs w:val="20"/>
      <w:lang w:val="de-DE" w:eastAsia="tr-TR"/>
    </w:rPr>
  </w:style>
  <w:style w:type="character" w:customStyle="1" w:styleId="KonuBalChar">
    <w:name w:val="Konu Başlığı Char"/>
    <w:basedOn w:val="VarsaylanParagrafYazTipi"/>
    <w:link w:val="KonuBal"/>
    <w:uiPriority w:val="10"/>
    <w:rsid w:val="0046142F"/>
    <w:rPr>
      <w:rFonts w:ascii="Times New Roman" w:eastAsia="Times New Roman" w:hAnsi="Times New Roman" w:cs="Times New Roman"/>
      <w:b/>
      <w:sz w:val="24"/>
      <w:szCs w:val="20"/>
      <w:lang w:val="de-DE" w:eastAsia="tr-TR"/>
    </w:rPr>
  </w:style>
  <w:style w:type="paragraph" w:styleId="Tarih">
    <w:name w:val="Date"/>
    <w:basedOn w:val="Normal"/>
    <w:next w:val="Normal"/>
    <w:link w:val="TarihChar"/>
    <w:rsid w:val="00E419D0"/>
    <w:rPr>
      <w:rFonts w:ascii="Calibri" w:hAnsi="Calibri" w:cs="Times New Roman"/>
      <w:color w:val="auto"/>
      <w:szCs w:val="22"/>
    </w:rPr>
  </w:style>
  <w:style w:type="character" w:customStyle="1" w:styleId="TarihChar">
    <w:name w:val="Tarih Char"/>
    <w:basedOn w:val="VarsaylanParagrafYazTipi"/>
    <w:link w:val="Tarih"/>
    <w:rsid w:val="00E419D0"/>
    <w:rPr>
      <w:rFonts w:ascii="Calibri" w:eastAsia="Calibri" w:hAnsi="Calibri" w:cs="Times New Roman"/>
    </w:rPr>
  </w:style>
  <w:style w:type="character" w:styleId="SayfaNumaras">
    <w:name w:val="page number"/>
    <w:basedOn w:val="VarsaylanParagrafYazTipi"/>
    <w:rsid w:val="00E419D0"/>
  </w:style>
  <w:style w:type="paragraph" w:styleId="bekMetni">
    <w:name w:val="Block Text"/>
    <w:basedOn w:val="Normal"/>
    <w:rsid w:val="00E419D0"/>
    <w:pPr>
      <w:tabs>
        <w:tab w:val="left" w:pos="-2943"/>
        <w:tab w:val="left" w:pos="-2660"/>
        <w:tab w:val="num" w:pos="819"/>
      </w:tabs>
      <w:spacing w:before="120"/>
      <w:ind w:left="708" w:right="176"/>
    </w:pPr>
    <w:rPr>
      <w:rFonts w:eastAsia="Times New Roman" w:cs="Times New Roman"/>
      <w:color w:val="auto"/>
      <w:szCs w:val="24"/>
      <w:lang w:eastAsia="tr-TR"/>
    </w:rPr>
  </w:style>
  <w:style w:type="character" w:customStyle="1" w:styleId="hps">
    <w:name w:val="hps"/>
    <w:basedOn w:val="VarsaylanParagrafYazTipi"/>
    <w:rsid w:val="00E419D0"/>
  </w:style>
  <w:style w:type="paragraph" w:customStyle="1" w:styleId="2-OrtaBaslk">
    <w:name w:val="2-Orta Baslık"/>
    <w:rsid w:val="00E419D0"/>
    <w:pPr>
      <w:spacing w:line="240" w:lineRule="auto"/>
      <w:jc w:val="center"/>
    </w:pPr>
    <w:rPr>
      <w:rFonts w:eastAsia="ヒラギノ明朝 Pro W3" w:hAnsi="Times" w:cs="Times New Roman"/>
      <w:b/>
      <w:sz w:val="19"/>
      <w:szCs w:val="20"/>
    </w:rPr>
  </w:style>
  <w:style w:type="character" w:customStyle="1" w:styleId="apple-converted-space">
    <w:name w:val="apple-converted-space"/>
    <w:basedOn w:val="VarsaylanParagrafYazTipi"/>
    <w:rsid w:val="00E419D0"/>
  </w:style>
  <w:style w:type="paragraph" w:styleId="BelgeBalantlar">
    <w:name w:val="Document Map"/>
    <w:basedOn w:val="Normal"/>
    <w:link w:val="BelgeBalantlarChar"/>
    <w:uiPriority w:val="99"/>
    <w:semiHidden/>
    <w:unhideWhenUsed/>
    <w:rsid w:val="00E419D0"/>
    <w:pPr>
      <w:spacing w:line="240" w:lineRule="auto"/>
    </w:pPr>
    <w:rPr>
      <w:rFonts w:ascii="Tahoma" w:hAnsi="Tahoma" w:cs="Tahoma"/>
      <w:color w:val="auto"/>
      <w:sz w:val="16"/>
      <w:szCs w:val="16"/>
    </w:rPr>
  </w:style>
  <w:style w:type="character" w:customStyle="1" w:styleId="BelgeBalantlarChar">
    <w:name w:val="Belge Bağlantıları Char"/>
    <w:basedOn w:val="VarsaylanParagrafYazTipi"/>
    <w:link w:val="BelgeBalantlar"/>
    <w:uiPriority w:val="99"/>
    <w:semiHidden/>
    <w:rsid w:val="00E419D0"/>
    <w:rPr>
      <w:rFonts w:ascii="Tahoma" w:eastAsia="Calibri" w:hAnsi="Tahoma" w:cs="Tahoma"/>
      <w:sz w:val="16"/>
      <w:szCs w:val="16"/>
    </w:rPr>
  </w:style>
  <w:style w:type="paragraph" w:customStyle="1" w:styleId="Stil1">
    <w:name w:val="Stil1"/>
    <w:basedOn w:val="Balk2"/>
    <w:link w:val="Stil1Char"/>
    <w:autoRedefine/>
    <w:qFormat/>
    <w:rsid w:val="00E419D0"/>
    <w:pPr>
      <w:keepLines w:val="0"/>
      <w:numPr>
        <w:ilvl w:val="0"/>
        <w:numId w:val="0"/>
      </w:numPr>
      <w:spacing w:before="0"/>
      <w:ind w:firstLine="567"/>
      <w:jc w:val="center"/>
    </w:pPr>
    <w:rPr>
      <w:rFonts w:eastAsia="Times New Roman" w:cs="Arial"/>
      <w:b w:val="0"/>
      <w:bCs/>
      <w:iCs/>
      <w:szCs w:val="28"/>
      <w:lang w:eastAsia="tr-TR"/>
    </w:rPr>
  </w:style>
  <w:style w:type="character" w:customStyle="1" w:styleId="Stil1Char">
    <w:name w:val="Stil1 Char"/>
    <w:basedOn w:val="Balk2Char"/>
    <w:link w:val="Stil1"/>
    <w:rsid w:val="00E419D0"/>
    <w:rPr>
      <w:rFonts w:ascii="Times New Roman" w:eastAsia="Times New Roman" w:hAnsi="Times New Roman" w:cs="Arial"/>
      <w:b w:val="0"/>
      <w:bCs/>
      <w:iCs/>
      <w:color w:val="365F91" w:themeColor="accent1" w:themeShade="BF"/>
      <w:sz w:val="26"/>
      <w:szCs w:val="28"/>
      <w:lang w:eastAsia="tr-TR"/>
    </w:rPr>
  </w:style>
  <w:style w:type="paragraph" w:customStyle="1" w:styleId="TableParagraph">
    <w:name w:val="Table Paragraph"/>
    <w:basedOn w:val="Normal"/>
    <w:uiPriority w:val="1"/>
    <w:qFormat/>
    <w:rsid w:val="005D152A"/>
    <w:pPr>
      <w:widowControl w:val="0"/>
      <w:spacing w:line="240" w:lineRule="auto"/>
    </w:pPr>
    <w:rPr>
      <w:rFonts w:eastAsia="Times New Roman" w:cs="Times New Roman"/>
      <w:color w:val="auto"/>
      <w:szCs w:val="22"/>
      <w:lang w:val="en-US"/>
    </w:rPr>
  </w:style>
  <w:style w:type="character" w:customStyle="1" w:styleId="A2">
    <w:name w:val="A2"/>
    <w:uiPriority w:val="99"/>
    <w:rsid w:val="00AC7231"/>
    <w:rPr>
      <w:rFonts w:cs="HelveticaOTF"/>
      <w:color w:val="000000"/>
      <w:sz w:val="20"/>
      <w:szCs w:val="20"/>
    </w:rPr>
  </w:style>
  <w:style w:type="paragraph" w:styleId="HTMLncedenBiimlendirilmi">
    <w:name w:val="HTML Preformatted"/>
    <w:basedOn w:val="Normal"/>
    <w:link w:val="HTMLncedenBiimlendirilmiChar"/>
    <w:uiPriority w:val="99"/>
    <w:unhideWhenUsed/>
    <w:rsid w:val="00862A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color w:val="auto"/>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862A30"/>
    <w:rPr>
      <w:rFonts w:ascii="Courier New" w:eastAsia="Times New Roman" w:hAnsi="Courier New" w:cs="Courier New"/>
      <w:sz w:val="20"/>
      <w:szCs w:val="20"/>
      <w:lang w:eastAsia="tr-TR"/>
    </w:rPr>
  </w:style>
  <w:style w:type="paragraph" w:styleId="AralkYok">
    <w:name w:val="No Spacing"/>
    <w:basedOn w:val="Normal"/>
    <w:uiPriority w:val="1"/>
    <w:qFormat/>
    <w:rsid w:val="00862A30"/>
    <w:pPr>
      <w:spacing w:line="240" w:lineRule="auto"/>
    </w:pPr>
    <w:rPr>
      <w:rFonts w:asciiTheme="minorHAnsi" w:eastAsiaTheme="minorEastAsia" w:hAnsiTheme="minorHAnsi" w:cstheme="minorBidi"/>
      <w:color w:val="auto"/>
      <w:szCs w:val="22"/>
    </w:rPr>
  </w:style>
  <w:style w:type="paragraph" w:styleId="ResimYazs">
    <w:name w:val="caption"/>
    <w:basedOn w:val="Normal"/>
    <w:next w:val="Normal"/>
    <w:uiPriority w:val="35"/>
    <w:unhideWhenUsed/>
    <w:qFormat/>
    <w:rsid w:val="00862A30"/>
    <w:rPr>
      <w:rFonts w:asciiTheme="minorHAnsi" w:eastAsiaTheme="minorEastAsia" w:hAnsiTheme="minorHAnsi" w:cstheme="minorBidi"/>
      <w:b/>
      <w:bCs/>
      <w:color w:val="auto"/>
      <w:sz w:val="18"/>
      <w:szCs w:val="18"/>
    </w:rPr>
  </w:style>
  <w:style w:type="paragraph" w:styleId="AltKonuBal">
    <w:name w:val="Subtitle"/>
    <w:basedOn w:val="Normal"/>
    <w:next w:val="Normal"/>
    <w:link w:val="AltKonuBalChar"/>
    <w:uiPriority w:val="11"/>
    <w:qFormat/>
    <w:rsid w:val="00862A30"/>
    <w:pPr>
      <w:spacing w:after="600"/>
    </w:pPr>
    <w:rPr>
      <w:rFonts w:asciiTheme="majorHAnsi" w:eastAsiaTheme="majorEastAsia" w:hAnsiTheme="majorHAnsi" w:cstheme="majorBidi"/>
      <w:i/>
      <w:iCs/>
      <w:color w:val="auto"/>
      <w:spacing w:val="13"/>
      <w:szCs w:val="24"/>
    </w:rPr>
  </w:style>
  <w:style w:type="character" w:customStyle="1" w:styleId="AltKonuBalChar">
    <w:name w:val="Alt Konu Başlığı Char"/>
    <w:basedOn w:val="VarsaylanParagrafYazTipi"/>
    <w:link w:val="AltKonuBal"/>
    <w:uiPriority w:val="11"/>
    <w:rsid w:val="00862A30"/>
    <w:rPr>
      <w:rFonts w:asciiTheme="majorHAnsi" w:eastAsiaTheme="majorEastAsia" w:hAnsiTheme="majorHAnsi" w:cstheme="majorBidi"/>
      <w:i/>
      <w:iCs/>
      <w:spacing w:val="13"/>
      <w:sz w:val="24"/>
      <w:szCs w:val="24"/>
    </w:rPr>
  </w:style>
  <w:style w:type="paragraph" w:styleId="Trnak">
    <w:name w:val="Quote"/>
    <w:basedOn w:val="Normal"/>
    <w:next w:val="Normal"/>
    <w:link w:val="TrnakChar"/>
    <w:uiPriority w:val="29"/>
    <w:qFormat/>
    <w:rsid w:val="00862A30"/>
    <w:pPr>
      <w:spacing w:before="200"/>
      <w:ind w:left="360" w:right="360"/>
    </w:pPr>
    <w:rPr>
      <w:rFonts w:asciiTheme="minorHAnsi" w:eastAsiaTheme="minorEastAsia" w:hAnsiTheme="minorHAnsi" w:cstheme="minorBidi"/>
      <w:i/>
      <w:iCs/>
      <w:color w:val="auto"/>
      <w:szCs w:val="22"/>
    </w:rPr>
  </w:style>
  <w:style w:type="character" w:customStyle="1" w:styleId="TrnakChar">
    <w:name w:val="Tırnak Char"/>
    <w:basedOn w:val="VarsaylanParagrafYazTipi"/>
    <w:link w:val="Trnak"/>
    <w:uiPriority w:val="29"/>
    <w:rsid w:val="00862A30"/>
    <w:rPr>
      <w:rFonts w:eastAsiaTheme="minorEastAsia"/>
      <w:i/>
      <w:iCs/>
    </w:rPr>
  </w:style>
  <w:style w:type="paragraph" w:styleId="KeskinTrnak">
    <w:name w:val="Intense Quote"/>
    <w:basedOn w:val="Normal"/>
    <w:next w:val="Normal"/>
    <w:link w:val="KeskinTrnakChar"/>
    <w:uiPriority w:val="30"/>
    <w:qFormat/>
    <w:rsid w:val="00862A30"/>
    <w:pPr>
      <w:pBdr>
        <w:bottom w:val="single" w:sz="4" w:space="1" w:color="auto"/>
      </w:pBdr>
      <w:spacing w:before="200" w:after="280"/>
      <w:ind w:left="1008" w:right="1152"/>
    </w:pPr>
    <w:rPr>
      <w:rFonts w:asciiTheme="minorHAnsi" w:eastAsiaTheme="minorEastAsia" w:hAnsiTheme="minorHAnsi" w:cstheme="minorBidi"/>
      <w:b/>
      <w:bCs/>
      <w:i/>
      <w:iCs/>
      <w:color w:val="auto"/>
      <w:szCs w:val="22"/>
    </w:rPr>
  </w:style>
  <w:style w:type="character" w:customStyle="1" w:styleId="KeskinTrnakChar">
    <w:name w:val="Keskin Tırnak Char"/>
    <w:basedOn w:val="VarsaylanParagrafYazTipi"/>
    <w:link w:val="KeskinTrnak"/>
    <w:uiPriority w:val="30"/>
    <w:rsid w:val="00862A30"/>
    <w:rPr>
      <w:rFonts w:eastAsiaTheme="minorEastAsia"/>
      <w:b/>
      <w:bCs/>
      <w:i/>
      <w:iCs/>
    </w:rPr>
  </w:style>
  <w:style w:type="character" w:styleId="HafifVurgulama">
    <w:name w:val="Subtle Emphasis"/>
    <w:uiPriority w:val="19"/>
    <w:qFormat/>
    <w:rsid w:val="00862A30"/>
    <w:rPr>
      <w:i/>
      <w:iCs/>
    </w:rPr>
  </w:style>
  <w:style w:type="character" w:styleId="GlVurgulama">
    <w:name w:val="Intense Emphasis"/>
    <w:uiPriority w:val="21"/>
    <w:qFormat/>
    <w:rsid w:val="00862A30"/>
    <w:rPr>
      <w:b/>
      <w:bCs/>
    </w:rPr>
  </w:style>
  <w:style w:type="character" w:styleId="HafifBavuru">
    <w:name w:val="Subtle Reference"/>
    <w:uiPriority w:val="31"/>
    <w:qFormat/>
    <w:rsid w:val="00862A30"/>
    <w:rPr>
      <w:smallCaps/>
    </w:rPr>
  </w:style>
  <w:style w:type="character" w:styleId="GlBavuru">
    <w:name w:val="Intense Reference"/>
    <w:uiPriority w:val="32"/>
    <w:qFormat/>
    <w:rsid w:val="00862A30"/>
    <w:rPr>
      <w:smallCaps/>
      <w:spacing w:val="5"/>
      <w:u w:val="single"/>
    </w:rPr>
  </w:style>
  <w:style w:type="character" w:styleId="KitapBal">
    <w:name w:val="Book Title"/>
    <w:uiPriority w:val="33"/>
    <w:qFormat/>
    <w:rsid w:val="00862A30"/>
    <w:rPr>
      <w:i/>
      <w:iCs/>
      <w:smallCaps/>
      <w:spacing w:val="5"/>
    </w:rPr>
  </w:style>
  <w:style w:type="character" w:customStyle="1" w:styleId="zmlenmeyenBahsetme1">
    <w:name w:val="Çözümlenmeyen Bahsetme1"/>
    <w:basedOn w:val="VarsaylanParagrafYazTipi"/>
    <w:uiPriority w:val="99"/>
    <w:semiHidden/>
    <w:unhideWhenUsed/>
    <w:rsid w:val="00862A30"/>
    <w:rPr>
      <w:color w:val="605E5C"/>
      <w:shd w:val="clear" w:color="auto" w:fill="E1DFDD"/>
    </w:rPr>
  </w:style>
  <w:style w:type="character" w:customStyle="1" w:styleId="headingext">
    <w:name w:val="heading_ext"/>
    <w:basedOn w:val="VarsaylanParagrafYazTipi"/>
    <w:rsid w:val="00862A30"/>
  </w:style>
  <w:style w:type="paragraph" w:customStyle="1" w:styleId="2-ortabaslk0">
    <w:name w:val="2-ortabaslk"/>
    <w:basedOn w:val="Normal"/>
    <w:rsid w:val="00862A30"/>
    <w:pPr>
      <w:spacing w:before="100" w:beforeAutospacing="1" w:after="100" w:afterAutospacing="1" w:line="240" w:lineRule="auto"/>
    </w:pPr>
    <w:rPr>
      <w:rFonts w:eastAsia="Times New Roman" w:cs="Times New Roman"/>
      <w:color w:val="auto"/>
      <w:szCs w:val="24"/>
      <w:lang w:eastAsia="tr-TR"/>
    </w:rPr>
  </w:style>
  <w:style w:type="character" w:customStyle="1" w:styleId="ref-vol">
    <w:name w:val="ref-vol"/>
    <w:basedOn w:val="VarsaylanParagrafYazTipi"/>
    <w:rsid w:val="00862A30"/>
  </w:style>
  <w:style w:type="paragraph" w:customStyle="1" w:styleId="ortabalkbold">
    <w:name w:val="ortabalkbold"/>
    <w:basedOn w:val="Normal"/>
    <w:rsid w:val="00862A30"/>
    <w:pPr>
      <w:spacing w:before="100" w:beforeAutospacing="1" w:after="100" w:afterAutospacing="1" w:line="240" w:lineRule="auto"/>
    </w:pPr>
    <w:rPr>
      <w:rFonts w:eastAsia="Times New Roman" w:cs="Times New Roman"/>
      <w:color w:val="auto"/>
      <w:szCs w:val="24"/>
      <w:lang w:eastAsia="tr-TR"/>
    </w:rPr>
  </w:style>
  <w:style w:type="paragraph" w:styleId="DzMetin">
    <w:name w:val="Plain Text"/>
    <w:basedOn w:val="Default"/>
    <w:next w:val="Default"/>
    <w:link w:val="DzMetinChar"/>
    <w:uiPriority w:val="99"/>
    <w:rsid w:val="003207C0"/>
    <w:rPr>
      <w:rFonts w:eastAsiaTheme="minorHAnsi"/>
      <w:color w:val="auto"/>
      <w:lang w:eastAsia="en-US"/>
    </w:rPr>
  </w:style>
  <w:style w:type="character" w:customStyle="1" w:styleId="DzMetinChar">
    <w:name w:val="Düz Metin Char"/>
    <w:basedOn w:val="VarsaylanParagrafYazTipi"/>
    <w:link w:val="DzMetin"/>
    <w:uiPriority w:val="99"/>
    <w:rsid w:val="003207C0"/>
    <w:rPr>
      <w:rFonts w:ascii="Times New Roman" w:hAnsi="Times New Roman" w:cs="Times New Roman"/>
      <w:sz w:val="24"/>
      <w:szCs w:val="24"/>
    </w:rPr>
  </w:style>
  <w:style w:type="paragraph" w:customStyle="1" w:styleId="3-normalyaz">
    <w:name w:val="3-normalyaz"/>
    <w:basedOn w:val="Normal"/>
    <w:rsid w:val="00184D80"/>
    <w:pPr>
      <w:spacing w:before="100" w:beforeAutospacing="1" w:after="100" w:afterAutospacing="1" w:line="240" w:lineRule="auto"/>
    </w:pPr>
    <w:rPr>
      <w:rFonts w:eastAsia="Times New Roman" w:cs="Times New Roman"/>
      <w:color w:val="auto"/>
      <w:szCs w:val="24"/>
      <w:lang w:eastAsia="tr-TR"/>
    </w:rPr>
  </w:style>
  <w:style w:type="character" w:customStyle="1" w:styleId="normal1">
    <w:name w:val="normal1"/>
    <w:basedOn w:val="VarsaylanParagrafYazTipi"/>
    <w:rsid w:val="00184D80"/>
  </w:style>
  <w:style w:type="table" w:styleId="AkGlgeleme-Vurgu4">
    <w:name w:val="Light Shading Accent 4"/>
    <w:basedOn w:val="NormalTablo"/>
    <w:uiPriority w:val="60"/>
    <w:rsid w:val="005875D2"/>
    <w:pPr>
      <w:spacing w:line="240" w:lineRule="auto"/>
    </w:pPr>
    <w:rPr>
      <w:rFonts w:eastAsiaTheme="minorEastAsia"/>
      <w:color w:val="5F497A" w:themeColor="accent4" w:themeShade="BF"/>
      <w:lang w:eastAsia="tr-TR"/>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paragraph" w:styleId="Kaynaka">
    <w:name w:val="Bibliography"/>
    <w:basedOn w:val="Normal"/>
    <w:next w:val="Normal"/>
    <w:uiPriority w:val="37"/>
    <w:unhideWhenUsed/>
    <w:rsid w:val="00A2196E"/>
    <w:rPr>
      <w:rFonts w:cstheme="minorBidi"/>
      <w:color w:val="auto"/>
      <w:szCs w:val="22"/>
    </w:rPr>
  </w:style>
  <w:style w:type="paragraph" w:customStyle="1" w:styleId="EMPTYCELLSTYLE">
    <w:name w:val="EMPTY_CELL_STYLE"/>
    <w:qFormat/>
    <w:rsid w:val="00876BF3"/>
    <w:pPr>
      <w:spacing w:line="240" w:lineRule="auto"/>
      <w:ind w:firstLine="0"/>
      <w:jc w:val="left"/>
    </w:pPr>
    <w:rPr>
      <w:rFonts w:eastAsia="Times New Roman" w:cs="Times New Roman"/>
      <w:color w:val="auto"/>
      <w:sz w:val="2"/>
      <w:szCs w:val="20"/>
      <w:lang w:eastAsia="tr-TR"/>
    </w:rPr>
  </w:style>
  <w:style w:type="table" w:customStyle="1" w:styleId="TabloKlavuzu2">
    <w:name w:val="Tablo Kılavuzu2"/>
    <w:basedOn w:val="NormalTablo"/>
    <w:next w:val="TabloKlavuzu"/>
    <w:uiPriority w:val="39"/>
    <w:rsid w:val="00542A68"/>
    <w:pPr>
      <w:spacing w:line="240" w:lineRule="auto"/>
      <w:ind w:firstLine="0"/>
      <w:jc w:val="left"/>
    </w:pPr>
    <w:rPr>
      <w:rFonts w:ascii="Calibri" w:hAnsi="Calibri" w:cs="Times New Roman"/>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39"/>
    <w:rsid w:val="00542A68"/>
    <w:pPr>
      <w:spacing w:line="240" w:lineRule="auto"/>
      <w:ind w:firstLine="0"/>
      <w:jc w:val="left"/>
    </w:pPr>
    <w:rPr>
      <w:rFonts w:ascii="Calibri" w:hAnsi="Calibri" w:cs="Times New Roman"/>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
    <w:name w:val="Tablo Kılavuzu4"/>
    <w:basedOn w:val="NormalTablo"/>
    <w:next w:val="TabloKlavuzu"/>
    <w:uiPriority w:val="39"/>
    <w:rsid w:val="00542A68"/>
    <w:pPr>
      <w:spacing w:line="240" w:lineRule="auto"/>
      <w:ind w:firstLine="0"/>
      <w:jc w:val="left"/>
    </w:pPr>
    <w:rPr>
      <w:rFonts w:ascii="Calibri" w:hAnsi="Calibri" w:cs="Times New Roman"/>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klamaBavurusu">
    <w:name w:val="annotation reference"/>
    <w:basedOn w:val="VarsaylanParagrafYazTipi"/>
    <w:uiPriority w:val="99"/>
    <w:semiHidden/>
    <w:unhideWhenUsed/>
    <w:rsid w:val="00025CAE"/>
    <w:rPr>
      <w:sz w:val="16"/>
      <w:szCs w:val="16"/>
    </w:rPr>
  </w:style>
  <w:style w:type="paragraph" w:styleId="AklamaMetni">
    <w:name w:val="annotation text"/>
    <w:basedOn w:val="Normal"/>
    <w:link w:val="AklamaMetniChar"/>
    <w:uiPriority w:val="99"/>
    <w:semiHidden/>
    <w:unhideWhenUsed/>
    <w:rsid w:val="00025CAE"/>
    <w:pPr>
      <w:spacing w:line="240" w:lineRule="auto"/>
    </w:pPr>
    <w:rPr>
      <w:sz w:val="20"/>
      <w:szCs w:val="20"/>
    </w:rPr>
  </w:style>
  <w:style w:type="character" w:customStyle="1" w:styleId="AklamaMetniChar">
    <w:name w:val="Açıklama Metni Char"/>
    <w:basedOn w:val="VarsaylanParagrafYazTipi"/>
    <w:link w:val="AklamaMetni"/>
    <w:uiPriority w:val="99"/>
    <w:semiHidden/>
    <w:rsid w:val="00025CAE"/>
    <w:rPr>
      <w:sz w:val="20"/>
      <w:szCs w:val="20"/>
    </w:rPr>
  </w:style>
  <w:style w:type="paragraph" w:styleId="AklamaKonusu">
    <w:name w:val="annotation subject"/>
    <w:basedOn w:val="AklamaMetni"/>
    <w:next w:val="AklamaMetni"/>
    <w:link w:val="AklamaKonusuChar"/>
    <w:uiPriority w:val="99"/>
    <w:semiHidden/>
    <w:unhideWhenUsed/>
    <w:rsid w:val="00025CAE"/>
    <w:rPr>
      <w:b/>
      <w:bCs/>
    </w:rPr>
  </w:style>
  <w:style w:type="character" w:customStyle="1" w:styleId="AklamaKonusuChar">
    <w:name w:val="Açıklama Konusu Char"/>
    <w:basedOn w:val="AklamaMetniChar"/>
    <w:link w:val="AklamaKonusu"/>
    <w:uiPriority w:val="99"/>
    <w:semiHidden/>
    <w:rsid w:val="00025CAE"/>
    <w:rPr>
      <w:b/>
      <w:bCs/>
      <w:sz w:val="20"/>
      <w:szCs w:val="20"/>
    </w:rPr>
  </w:style>
  <w:style w:type="paragraph" w:styleId="Dzeltme">
    <w:name w:val="Revision"/>
    <w:hidden/>
    <w:uiPriority w:val="99"/>
    <w:semiHidden/>
    <w:rsid w:val="00174C27"/>
    <w:pPr>
      <w:spacing w:line="240" w:lineRule="auto"/>
      <w:ind w:firstLine="0"/>
      <w:jc w:val="left"/>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NewRoman,Bold"/>
        <w:color w:val="000000"/>
        <w:sz w:val="24"/>
        <w:szCs w:val="23"/>
        <w:lang w:val="tr-TR" w:eastAsia="en-US" w:bidi="ar-SA"/>
      </w:rPr>
    </w:rPrDefault>
    <w:pPrDefault>
      <w:pPr>
        <w:spacing w:line="360" w:lineRule="auto"/>
        <w:ind w:firstLine="567"/>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Date" w:uiPriority="0"/>
    <w:lsdException w:name="Body Text 2"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4EDE"/>
  </w:style>
  <w:style w:type="paragraph" w:styleId="Balk1">
    <w:name w:val="heading 1"/>
    <w:basedOn w:val="Normal"/>
    <w:next w:val="Normal"/>
    <w:link w:val="Balk1Char"/>
    <w:uiPriority w:val="9"/>
    <w:qFormat/>
    <w:rsid w:val="00BA47D8"/>
    <w:pPr>
      <w:keepNext/>
      <w:numPr>
        <w:numId w:val="1"/>
      </w:numPr>
      <w:outlineLvl w:val="0"/>
    </w:pPr>
    <w:rPr>
      <w:rFonts w:eastAsia="Times New Roman" w:cs="Times New Roman"/>
      <w:b/>
      <w:bCs/>
      <w:iCs/>
      <w:color w:val="auto"/>
      <w:szCs w:val="22"/>
      <w:lang w:eastAsia="tr-TR"/>
    </w:rPr>
  </w:style>
  <w:style w:type="paragraph" w:styleId="Balk2">
    <w:name w:val="heading 2"/>
    <w:basedOn w:val="Normal"/>
    <w:next w:val="Normal"/>
    <w:link w:val="Balk2Char"/>
    <w:uiPriority w:val="9"/>
    <w:unhideWhenUsed/>
    <w:qFormat/>
    <w:rsid w:val="00DA129A"/>
    <w:pPr>
      <w:keepNext/>
      <w:keepLines/>
      <w:numPr>
        <w:ilvl w:val="1"/>
        <w:numId w:val="1"/>
      </w:numPr>
      <w:spacing w:before="40"/>
      <w:outlineLvl w:val="1"/>
    </w:pPr>
    <w:rPr>
      <w:rFonts w:eastAsiaTheme="majorEastAsia" w:cstheme="majorBidi"/>
      <w:b/>
      <w:color w:val="000000" w:themeColor="text1"/>
      <w:szCs w:val="26"/>
    </w:rPr>
  </w:style>
  <w:style w:type="paragraph" w:styleId="Balk3">
    <w:name w:val="heading 3"/>
    <w:basedOn w:val="Normal"/>
    <w:next w:val="Normal"/>
    <w:link w:val="Balk3Char"/>
    <w:uiPriority w:val="9"/>
    <w:unhideWhenUsed/>
    <w:qFormat/>
    <w:rsid w:val="00DF3C0C"/>
    <w:pPr>
      <w:keepNext/>
      <w:keepLines/>
      <w:numPr>
        <w:ilvl w:val="2"/>
        <w:numId w:val="1"/>
      </w:numPr>
      <w:spacing w:before="40"/>
      <w:outlineLvl w:val="2"/>
    </w:pPr>
    <w:rPr>
      <w:rFonts w:eastAsiaTheme="majorEastAsia" w:cstheme="majorBidi"/>
      <w:b/>
      <w:color w:val="000000" w:themeColor="text1"/>
      <w:szCs w:val="24"/>
    </w:rPr>
  </w:style>
  <w:style w:type="paragraph" w:styleId="Balk4">
    <w:name w:val="heading 4"/>
    <w:basedOn w:val="Normal"/>
    <w:next w:val="Normal"/>
    <w:link w:val="Balk4Char"/>
    <w:uiPriority w:val="9"/>
    <w:unhideWhenUsed/>
    <w:qFormat/>
    <w:rsid w:val="005B411A"/>
    <w:pPr>
      <w:keepNext/>
      <w:keepLines/>
      <w:numPr>
        <w:ilvl w:val="3"/>
        <w:numId w:val="1"/>
      </w:numPr>
      <w:spacing w:before="40"/>
      <w:outlineLvl w:val="3"/>
    </w:pPr>
    <w:rPr>
      <w:rFonts w:asciiTheme="majorHAnsi" w:eastAsiaTheme="majorEastAsia" w:hAnsiTheme="majorHAnsi" w:cstheme="majorBidi"/>
      <w:i/>
      <w:iCs/>
      <w:color w:val="365F91" w:themeColor="accent1" w:themeShade="BF"/>
    </w:rPr>
  </w:style>
  <w:style w:type="paragraph" w:styleId="Balk5">
    <w:name w:val="heading 5"/>
    <w:basedOn w:val="Normal"/>
    <w:next w:val="Normal"/>
    <w:link w:val="Balk5Char"/>
    <w:uiPriority w:val="9"/>
    <w:semiHidden/>
    <w:unhideWhenUsed/>
    <w:qFormat/>
    <w:rsid w:val="005B411A"/>
    <w:pPr>
      <w:keepNext/>
      <w:keepLines/>
      <w:numPr>
        <w:ilvl w:val="4"/>
        <w:numId w:val="1"/>
      </w:numPr>
      <w:spacing w:before="40"/>
      <w:outlineLvl w:val="4"/>
    </w:pPr>
    <w:rPr>
      <w:rFonts w:asciiTheme="majorHAnsi" w:eastAsiaTheme="majorEastAsia" w:hAnsiTheme="majorHAnsi" w:cstheme="majorBidi"/>
      <w:color w:val="365F91" w:themeColor="accent1" w:themeShade="BF"/>
    </w:rPr>
  </w:style>
  <w:style w:type="paragraph" w:styleId="Balk6">
    <w:name w:val="heading 6"/>
    <w:basedOn w:val="Normal"/>
    <w:next w:val="Normal"/>
    <w:link w:val="Balk6Char"/>
    <w:uiPriority w:val="9"/>
    <w:semiHidden/>
    <w:unhideWhenUsed/>
    <w:qFormat/>
    <w:rsid w:val="005B411A"/>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Balk7">
    <w:name w:val="heading 7"/>
    <w:basedOn w:val="Normal"/>
    <w:next w:val="Normal"/>
    <w:link w:val="Balk7Char"/>
    <w:uiPriority w:val="9"/>
    <w:semiHidden/>
    <w:unhideWhenUsed/>
    <w:qFormat/>
    <w:rsid w:val="005B411A"/>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Balk8">
    <w:name w:val="heading 8"/>
    <w:basedOn w:val="Normal"/>
    <w:next w:val="Normal"/>
    <w:link w:val="Balk8Char"/>
    <w:uiPriority w:val="9"/>
    <w:semiHidden/>
    <w:unhideWhenUsed/>
    <w:qFormat/>
    <w:rsid w:val="005B411A"/>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Balk9">
    <w:name w:val="heading 9"/>
    <w:basedOn w:val="Normal"/>
    <w:next w:val="Normal"/>
    <w:link w:val="Balk9Char"/>
    <w:uiPriority w:val="9"/>
    <w:semiHidden/>
    <w:unhideWhenUsed/>
    <w:qFormat/>
    <w:rsid w:val="005B411A"/>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BA47D8"/>
    <w:rPr>
      <w:rFonts w:eastAsia="Times New Roman" w:cs="Times New Roman"/>
      <w:b/>
      <w:bCs/>
      <w:iCs/>
      <w:color w:val="auto"/>
      <w:szCs w:val="22"/>
      <w:lang w:eastAsia="tr-TR"/>
    </w:rPr>
  </w:style>
  <w:style w:type="character" w:customStyle="1" w:styleId="Balk2Char">
    <w:name w:val="Başlık 2 Char"/>
    <w:basedOn w:val="VarsaylanParagrafYazTipi"/>
    <w:link w:val="Balk2"/>
    <w:uiPriority w:val="9"/>
    <w:rsid w:val="00DA129A"/>
    <w:rPr>
      <w:rFonts w:eastAsiaTheme="majorEastAsia" w:cstheme="majorBidi"/>
      <w:b/>
      <w:color w:val="000000" w:themeColor="text1"/>
      <w:szCs w:val="26"/>
    </w:rPr>
  </w:style>
  <w:style w:type="character" w:customStyle="1" w:styleId="Balk3Char">
    <w:name w:val="Başlık 3 Char"/>
    <w:basedOn w:val="VarsaylanParagrafYazTipi"/>
    <w:link w:val="Balk3"/>
    <w:uiPriority w:val="9"/>
    <w:rsid w:val="00DF3C0C"/>
    <w:rPr>
      <w:rFonts w:eastAsiaTheme="majorEastAsia" w:cstheme="majorBidi"/>
      <w:b/>
      <w:color w:val="000000" w:themeColor="text1"/>
      <w:szCs w:val="24"/>
    </w:rPr>
  </w:style>
  <w:style w:type="character" w:customStyle="1" w:styleId="Balk4Char">
    <w:name w:val="Başlık 4 Char"/>
    <w:basedOn w:val="VarsaylanParagrafYazTipi"/>
    <w:link w:val="Balk4"/>
    <w:uiPriority w:val="9"/>
    <w:rsid w:val="005B411A"/>
    <w:rPr>
      <w:rFonts w:asciiTheme="majorHAnsi" w:eastAsiaTheme="majorEastAsia" w:hAnsiTheme="majorHAnsi" w:cstheme="majorBidi"/>
      <w:i/>
      <w:iCs/>
      <w:color w:val="365F91" w:themeColor="accent1" w:themeShade="BF"/>
    </w:rPr>
  </w:style>
  <w:style w:type="character" w:customStyle="1" w:styleId="Balk5Char">
    <w:name w:val="Başlık 5 Char"/>
    <w:basedOn w:val="VarsaylanParagrafYazTipi"/>
    <w:link w:val="Balk5"/>
    <w:uiPriority w:val="9"/>
    <w:semiHidden/>
    <w:rsid w:val="005B411A"/>
    <w:rPr>
      <w:rFonts w:asciiTheme="majorHAnsi" w:eastAsiaTheme="majorEastAsia" w:hAnsiTheme="majorHAnsi" w:cstheme="majorBidi"/>
      <w:color w:val="365F91" w:themeColor="accent1" w:themeShade="BF"/>
    </w:rPr>
  </w:style>
  <w:style w:type="character" w:customStyle="1" w:styleId="Balk6Char">
    <w:name w:val="Başlık 6 Char"/>
    <w:basedOn w:val="VarsaylanParagrafYazTipi"/>
    <w:link w:val="Balk6"/>
    <w:uiPriority w:val="9"/>
    <w:semiHidden/>
    <w:rsid w:val="005B411A"/>
    <w:rPr>
      <w:rFonts w:asciiTheme="majorHAnsi" w:eastAsiaTheme="majorEastAsia" w:hAnsiTheme="majorHAnsi" w:cstheme="majorBidi"/>
      <w:color w:val="243F60" w:themeColor="accent1" w:themeShade="7F"/>
    </w:rPr>
  </w:style>
  <w:style w:type="character" w:customStyle="1" w:styleId="Balk7Char">
    <w:name w:val="Başlık 7 Char"/>
    <w:basedOn w:val="VarsaylanParagrafYazTipi"/>
    <w:link w:val="Balk7"/>
    <w:uiPriority w:val="9"/>
    <w:semiHidden/>
    <w:rsid w:val="005B411A"/>
    <w:rPr>
      <w:rFonts w:asciiTheme="majorHAnsi" w:eastAsiaTheme="majorEastAsia" w:hAnsiTheme="majorHAnsi" w:cstheme="majorBidi"/>
      <w:i/>
      <w:iCs/>
      <w:color w:val="243F60" w:themeColor="accent1" w:themeShade="7F"/>
    </w:rPr>
  </w:style>
  <w:style w:type="character" w:customStyle="1" w:styleId="Balk8Char">
    <w:name w:val="Başlık 8 Char"/>
    <w:basedOn w:val="VarsaylanParagrafYazTipi"/>
    <w:link w:val="Balk8"/>
    <w:uiPriority w:val="9"/>
    <w:semiHidden/>
    <w:rsid w:val="005B411A"/>
    <w:rPr>
      <w:rFonts w:asciiTheme="majorHAnsi" w:eastAsiaTheme="majorEastAsia" w:hAnsiTheme="majorHAnsi" w:cstheme="majorBidi"/>
      <w:color w:val="272727" w:themeColor="text1" w:themeTint="D8"/>
      <w:sz w:val="21"/>
      <w:szCs w:val="21"/>
    </w:rPr>
  </w:style>
  <w:style w:type="character" w:customStyle="1" w:styleId="Balk9Char">
    <w:name w:val="Başlık 9 Char"/>
    <w:basedOn w:val="VarsaylanParagrafYazTipi"/>
    <w:link w:val="Balk9"/>
    <w:uiPriority w:val="9"/>
    <w:semiHidden/>
    <w:rsid w:val="005B411A"/>
    <w:rPr>
      <w:rFonts w:asciiTheme="majorHAnsi" w:eastAsiaTheme="majorEastAsia" w:hAnsiTheme="majorHAnsi" w:cstheme="majorBidi"/>
      <w:i/>
      <w:iCs/>
      <w:color w:val="272727" w:themeColor="text1" w:themeTint="D8"/>
      <w:sz w:val="21"/>
      <w:szCs w:val="21"/>
    </w:rPr>
  </w:style>
  <w:style w:type="character" w:styleId="Gl">
    <w:name w:val="Strong"/>
    <w:basedOn w:val="VarsaylanParagrafYazTipi"/>
    <w:uiPriority w:val="22"/>
    <w:qFormat/>
    <w:rsid w:val="00AD6FA9"/>
    <w:rPr>
      <w:b/>
      <w:bCs/>
    </w:rPr>
  </w:style>
  <w:style w:type="paragraph" w:styleId="BalonMetni">
    <w:name w:val="Balloon Text"/>
    <w:basedOn w:val="Normal"/>
    <w:link w:val="BalonMetniChar"/>
    <w:uiPriority w:val="99"/>
    <w:semiHidden/>
    <w:unhideWhenUsed/>
    <w:rsid w:val="00B345B8"/>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345B8"/>
    <w:rPr>
      <w:rFonts w:ascii="Tahoma" w:eastAsia="Calibri" w:hAnsi="Tahoma" w:cs="Tahoma"/>
      <w:color w:val="000000"/>
      <w:sz w:val="16"/>
      <w:szCs w:val="16"/>
    </w:rPr>
  </w:style>
  <w:style w:type="paragraph" w:styleId="Altbilgi">
    <w:name w:val="footer"/>
    <w:basedOn w:val="Normal"/>
    <w:link w:val="AltbilgiChar1"/>
    <w:uiPriority w:val="99"/>
    <w:unhideWhenUsed/>
    <w:rsid w:val="00731B41"/>
    <w:pPr>
      <w:tabs>
        <w:tab w:val="center" w:pos="4536"/>
        <w:tab w:val="right" w:pos="9072"/>
      </w:tabs>
      <w:spacing w:line="240" w:lineRule="auto"/>
    </w:pPr>
  </w:style>
  <w:style w:type="character" w:customStyle="1" w:styleId="AltbilgiChar1">
    <w:name w:val="Altbilgi Char1"/>
    <w:basedOn w:val="VarsaylanParagrafYazTipi"/>
    <w:link w:val="Altbilgi"/>
    <w:uiPriority w:val="99"/>
    <w:rsid w:val="00731B41"/>
    <w:rPr>
      <w:rFonts w:ascii="Times New Roman" w:eastAsia="Calibri" w:hAnsi="Times New Roman" w:cs="TimesNewRoman,Bold"/>
      <w:color w:val="000000"/>
      <w:szCs w:val="23"/>
    </w:rPr>
  </w:style>
  <w:style w:type="character" w:customStyle="1" w:styleId="AltbilgiChar">
    <w:name w:val="Altbilgi Char"/>
    <w:basedOn w:val="VarsaylanParagrafYazTipi"/>
    <w:uiPriority w:val="99"/>
    <w:rsid w:val="00731B41"/>
    <w:rPr>
      <w:rFonts w:ascii="Times New Roman" w:eastAsia="Calibri" w:hAnsi="Times New Roman" w:cs="TimesNewRoman,Bold"/>
      <w:color w:val="000000"/>
      <w:szCs w:val="23"/>
    </w:rPr>
  </w:style>
  <w:style w:type="paragraph" w:styleId="stbilgi">
    <w:name w:val="header"/>
    <w:aliases w:val=" Char Char Char"/>
    <w:basedOn w:val="Normal"/>
    <w:link w:val="stbilgiChar"/>
    <w:uiPriority w:val="99"/>
    <w:unhideWhenUsed/>
    <w:rsid w:val="00FE6A04"/>
    <w:pPr>
      <w:tabs>
        <w:tab w:val="center" w:pos="4536"/>
        <w:tab w:val="right" w:pos="9072"/>
      </w:tabs>
      <w:spacing w:line="240" w:lineRule="auto"/>
    </w:pPr>
  </w:style>
  <w:style w:type="character" w:customStyle="1" w:styleId="stbilgiChar">
    <w:name w:val="Üstbilgi Char"/>
    <w:aliases w:val=" Char Char Char Char"/>
    <w:basedOn w:val="VarsaylanParagrafYazTipi"/>
    <w:link w:val="stbilgi"/>
    <w:uiPriority w:val="99"/>
    <w:rsid w:val="00FE6A04"/>
    <w:rPr>
      <w:rFonts w:ascii="Times New Roman" w:eastAsia="Calibri" w:hAnsi="Times New Roman" w:cs="TimesNewRoman,Bold"/>
      <w:color w:val="000000"/>
      <w:szCs w:val="23"/>
    </w:rPr>
  </w:style>
  <w:style w:type="paragraph" w:styleId="GvdeMetni2">
    <w:name w:val="Body Text 2"/>
    <w:basedOn w:val="Normal"/>
    <w:link w:val="GvdeMetni2Char"/>
    <w:rsid w:val="00086788"/>
    <w:pPr>
      <w:spacing w:after="120" w:line="480" w:lineRule="auto"/>
    </w:pPr>
    <w:rPr>
      <w:rFonts w:eastAsia="Times New Roman" w:cs="Times New Roman"/>
      <w:color w:val="auto"/>
      <w:szCs w:val="24"/>
      <w:lang w:eastAsia="tr-TR"/>
    </w:rPr>
  </w:style>
  <w:style w:type="character" w:customStyle="1" w:styleId="GvdeMetni2Char">
    <w:name w:val="Gövde Metni 2 Char"/>
    <w:basedOn w:val="VarsaylanParagrafYazTipi"/>
    <w:link w:val="GvdeMetni2"/>
    <w:rsid w:val="00086788"/>
    <w:rPr>
      <w:rFonts w:ascii="Times New Roman" w:eastAsia="Times New Roman" w:hAnsi="Times New Roman" w:cs="Times New Roman"/>
      <w:sz w:val="24"/>
      <w:szCs w:val="24"/>
      <w:lang w:eastAsia="tr-TR"/>
    </w:rPr>
  </w:style>
  <w:style w:type="paragraph" w:styleId="GvdeMetniGirintisi">
    <w:name w:val="Body Text Indent"/>
    <w:basedOn w:val="Normal"/>
    <w:link w:val="GvdeMetniGirintisiChar"/>
    <w:unhideWhenUsed/>
    <w:rsid w:val="005B411A"/>
    <w:pPr>
      <w:spacing w:after="120"/>
      <w:ind w:left="283"/>
    </w:pPr>
  </w:style>
  <w:style w:type="character" w:customStyle="1" w:styleId="GvdeMetniGirintisiChar">
    <w:name w:val="Gövde Metni Girintisi Char"/>
    <w:basedOn w:val="VarsaylanParagrafYazTipi"/>
    <w:link w:val="GvdeMetniGirintisi"/>
    <w:rsid w:val="005B411A"/>
    <w:rPr>
      <w:rFonts w:ascii="Times New Roman" w:eastAsia="Calibri" w:hAnsi="Times New Roman" w:cs="TimesNewRoman,Bold"/>
      <w:color w:val="000000"/>
      <w:szCs w:val="23"/>
    </w:rPr>
  </w:style>
  <w:style w:type="paragraph" w:styleId="ListeParagraf">
    <w:name w:val="List Paragraph"/>
    <w:basedOn w:val="Normal"/>
    <w:uiPriority w:val="34"/>
    <w:qFormat/>
    <w:rsid w:val="00B9340B"/>
    <w:pPr>
      <w:ind w:left="720"/>
      <w:contextualSpacing/>
    </w:pPr>
  </w:style>
  <w:style w:type="table" w:styleId="TabloKlavuzu">
    <w:name w:val="Table Grid"/>
    <w:basedOn w:val="NormalTablo"/>
    <w:uiPriority w:val="39"/>
    <w:rsid w:val="00E43871"/>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uiPriority w:val="99"/>
    <w:unhideWhenUsed/>
    <w:rsid w:val="000B63D1"/>
    <w:rPr>
      <w:color w:val="0000FF"/>
      <w:u w:val="single"/>
    </w:rPr>
  </w:style>
  <w:style w:type="paragraph" w:styleId="T1">
    <w:name w:val="toc 1"/>
    <w:basedOn w:val="Normal"/>
    <w:next w:val="Normal"/>
    <w:autoRedefine/>
    <w:uiPriority w:val="39"/>
    <w:unhideWhenUsed/>
    <w:rsid w:val="00F2235D"/>
    <w:pPr>
      <w:tabs>
        <w:tab w:val="right" w:leader="dot" w:pos="8777"/>
      </w:tabs>
      <w:spacing w:after="100"/>
      <w:ind w:left="1134" w:hanging="1134"/>
    </w:pPr>
    <w:rPr>
      <w:rFonts w:cs="Times New Roman"/>
      <w:noProof/>
      <w:color w:val="auto"/>
      <w:szCs w:val="24"/>
    </w:rPr>
  </w:style>
  <w:style w:type="character" w:styleId="zlenenKpr">
    <w:name w:val="FollowedHyperlink"/>
    <w:basedOn w:val="VarsaylanParagrafYazTipi"/>
    <w:uiPriority w:val="99"/>
    <w:unhideWhenUsed/>
    <w:rsid w:val="000B63D1"/>
    <w:rPr>
      <w:color w:val="800080" w:themeColor="followedHyperlink"/>
      <w:u w:val="single"/>
    </w:rPr>
  </w:style>
  <w:style w:type="paragraph" w:styleId="GvdeMetni">
    <w:name w:val="Body Text"/>
    <w:basedOn w:val="Normal"/>
    <w:link w:val="GvdeMetniChar"/>
    <w:uiPriority w:val="99"/>
    <w:unhideWhenUsed/>
    <w:rsid w:val="00420D17"/>
    <w:pPr>
      <w:spacing w:after="120"/>
    </w:pPr>
  </w:style>
  <w:style w:type="character" w:customStyle="1" w:styleId="GvdeMetniChar">
    <w:name w:val="Gövde Metni Char"/>
    <w:basedOn w:val="VarsaylanParagrafYazTipi"/>
    <w:link w:val="GvdeMetni"/>
    <w:uiPriority w:val="99"/>
    <w:rsid w:val="00420D17"/>
    <w:rPr>
      <w:rFonts w:ascii="Times New Roman" w:eastAsia="Calibri" w:hAnsi="Times New Roman" w:cs="TimesNewRoman,Bold"/>
      <w:color w:val="000000"/>
      <w:szCs w:val="23"/>
    </w:rPr>
  </w:style>
  <w:style w:type="paragraph" w:styleId="T2">
    <w:name w:val="toc 2"/>
    <w:basedOn w:val="Normal"/>
    <w:next w:val="Normal"/>
    <w:autoRedefine/>
    <w:uiPriority w:val="39"/>
    <w:unhideWhenUsed/>
    <w:rsid w:val="00F06F45"/>
    <w:pPr>
      <w:tabs>
        <w:tab w:val="right" w:leader="dot" w:pos="8777"/>
      </w:tabs>
      <w:spacing w:after="100"/>
      <w:ind w:left="1134" w:hanging="1134"/>
    </w:pPr>
    <w:rPr>
      <w:rFonts w:eastAsia="TimesNewRoman" w:cs="Times New Roman"/>
      <w:noProof/>
      <w:color w:val="auto"/>
      <w:szCs w:val="24"/>
    </w:rPr>
  </w:style>
  <w:style w:type="paragraph" w:styleId="TBal">
    <w:name w:val="TOC Heading"/>
    <w:basedOn w:val="Balk1"/>
    <w:next w:val="Normal"/>
    <w:uiPriority w:val="39"/>
    <w:unhideWhenUsed/>
    <w:qFormat/>
    <w:rsid w:val="00420D17"/>
    <w:pPr>
      <w:keepLines/>
      <w:numPr>
        <w:numId w:val="0"/>
      </w:numPr>
      <w:spacing w:before="240" w:line="259" w:lineRule="auto"/>
      <w:jc w:val="left"/>
      <w:outlineLvl w:val="9"/>
    </w:pPr>
    <w:rPr>
      <w:rFonts w:asciiTheme="majorHAnsi" w:eastAsiaTheme="majorEastAsia" w:hAnsiTheme="majorHAnsi" w:cstheme="majorBidi"/>
      <w:b w:val="0"/>
      <w:bCs w:val="0"/>
      <w:iCs w:val="0"/>
      <w:color w:val="365F91" w:themeColor="accent1" w:themeShade="BF"/>
      <w:sz w:val="32"/>
      <w:szCs w:val="32"/>
    </w:rPr>
  </w:style>
  <w:style w:type="paragraph" w:styleId="T3">
    <w:name w:val="toc 3"/>
    <w:basedOn w:val="Normal"/>
    <w:next w:val="Normal"/>
    <w:autoRedefine/>
    <w:uiPriority w:val="39"/>
    <w:unhideWhenUsed/>
    <w:rsid w:val="00707310"/>
    <w:pPr>
      <w:tabs>
        <w:tab w:val="right" w:leader="dot" w:pos="8777"/>
      </w:tabs>
      <w:spacing w:after="100"/>
      <w:ind w:left="440" w:hanging="440"/>
    </w:pPr>
    <w:rPr>
      <w:rFonts w:eastAsiaTheme="minorEastAsia" w:cs="Times New Roman"/>
      <w:b/>
      <w:noProof/>
      <w:color w:val="auto"/>
      <w:szCs w:val="24"/>
      <w:lang w:eastAsia="tr-TR"/>
    </w:rPr>
  </w:style>
  <w:style w:type="character" w:customStyle="1" w:styleId="fontstyle01">
    <w:name w:val="fontstyle01"/>
    <w:basedOn w:val="VarsaylanParagrafYazTipi"/>
    <w:rsid w:val="00321CEC"/>
    <w:rPr>
      <w:rFonts w:ascii="TimesNewRoman" w:eastAsia="TimesNewRoman" w:hAnsi="TimesNewRoman" w:hint="eastAsia"/>
      <w:b w:val="0"/>
      <w:bCs w:val="0"/>
      <w:i w:val="0"/>
      <w:iCs w:val="0"/>
      <w:color w:val="000000"/>
      <w:sz w:val="24"/>
      <w:szCs w:val="24"/>
    </w:rPr>
  </w:style>
  <w:style w:type="paragraph" w:styleId="NormalWeb">
    <w:name w:val="Normal (Web)"/>
    <w:basedOn w:val="Normal"/>
    <w:uiPriority w:val="99"/>
    <w:unhideWhenUsed/>
    <w:rsid w:val="006E0B1F"/>
    <w:pPr>
      <w:spacing w:before="100" w:beforeAutospacing="1" w:after="100" w:afterAutospacing="1" w:line="240" w:lineRule="auto"/>
    </w:pPr>
    <w:rPr>
      <w:rFonts w:eastAsia="Times New Roman" w:cs="Times New Roman"/>
      <w:color w:val="auto"/>
      <w:szCs w:val="24"/>
      <w:lang w:eastAsia="tr-TR"/>
    </w:rPr>
  </w:style>
  <w:style w:type="paragraph" w:customStyle="1" w:styleId="Tablo">
    <w:name w:val="Tablo"/>
    <w:basedOn w:val="Normal"/>
    <w:link w:val="TabloChar"/>
    <w:qFormat/>
    <w:rsid w:val="005718C5"/>
    <w:rPr>
      <w:rFonts w:eastAsia="TimesNewRomanPSMT" w:cs="Times New Roman"/>
      <w:b/>
      <w:bCs/>
      <w:color w:val="auto"/>
      <w:szCs w:val="24"/>
    </w:rPr>
  </w:style>
  <w:style w:type="character" w:customStyle="1" w:styleId="TabloChar">
    <w:name w:val="Tablo Char"/>
    <w:basedOn w:val="VarsaylanParagrafYazTipi"/>
    <w:link w:val="Tablo"/>
    <w:rsid w:val="005718C5"/>
    <w:rPr>
      <w:rFonts w:ascii="Times New Roman" w:eastAsia="TimesNewRomanPSMT" w:hAnsi="Times New Roman" w:cs="Times New Roman"/>
      <w:b/>
      <w:bCs/>
      <w:sz w:val="24"/>
      <w:szCs w:val="24"/>
    </w:rPr>
  </w:style>
  <w:style w:type="paragraph" w:styleId="ekillerTablosu">
    <w:name w:val="table of figures"/>
    <w:basedOn w:val="Normal"/>
    <w:next w:val="Normal"/>
    <w:uiPriority w:val="99"/>
    <w:unhideWhenUsed/>
    <w:rsid w:val="00AA12B5"/>
  </w:style>
  <w:style w:type="paragraph" w:customStyle="1" w:styleId="ekil">
    <w:name w:val="Şekil"/>
    <w:basedOn w:val="Balk1"/>
    <w:link w:val="ekilChar"/>
    <w:qFormat/>
    <w:rsid w:val="009C1AA0"/>
    <w:pPr>
      <w:numPr>
        <w:numId w:val="0"/>
      </w:numPr>
      <w:ind w:left="574"/>
      <w:jc w:val="center"/>
    </w:pPr>
    <w:rPr>
      <w:rFonts w:eastAsiaTheme="minorHAnsi"/>
      <w:b w:val="0"/>
    </w:rPr>
  </w:style>
  <w:style w:type="character" w:customStyle="1" w:styleId="ekilChar">
    <w:name w:val="Şekil Char"/>
    <w:basedOn w:val="Balk1Char"/>
    <w:link w:val="ekil"/>
    <w:rsid w:val="009C1AA0"/>
    <w:rPr>
      <w:rFonts w:eastAsia="Times New Roman" w:cs="Times New Roman"/>
      <w:b w:val="0"/>
      <w:bCs/>
      <w:iCs/>
      <w:color w:val="auto"/>
      <w:szCs w:val="22"/>
      <w:lang w:eastAsia="tr-TR"/>
    </w:rPr>
  </w:style>
  <w:style w:type="paragraph" w:customStyle="1" w:styleId="Resim">
    <w:name w:val="Resim"/>
    <w:basedOn w:val="Normal"/>
    <w:link w:val="ResimChar"/>
    <w:qFormat/>
    <w:rsid w:val="002A27D1"/>
    <w:rPr>
      <w:rFonts w:cs="Times New Roman"/>
      <w:b/>
      <w:szCs w:val="24"/>
      <w:lang w:eastAsia="tr-TR"/>
    </w:rPr>
  </w:style>
  <w:style w:type="character" w:customStyle="1" w:styleId="ResimChar">
    <w:name w:val="Resim Char"/>
    <w:basedOn w:val="VarsaylanParagrafYazTipi"/>
    <w:link w:val="Resim"/>
    <w:rsid w:val="002A27D1"/>
    <w:rPr>
      <w:rFonts w:ascii="Times New Roman" w:eastAsia="Calibri" w:hAnsi="Times New Roman" w:cs="Times New Roman"/>
      <w:b/>
      <w:color w:val="000000"/>
      <w:sz w:val="24"/>
      <w:szCs w:val="24"/>
      <w:lang w:eastAsia="tr-TR"/>
    </w:rPr>
  </w:style>
  <w:style w:type="paragraph" w:styleId="Dizin1">
    <w:name w:val="index 1"/>
    <w:aliases w:val="Resim Tablosu"/>
    <w:basedOn w:val="Normal"/>
    <w:next w:val="Normal"/>
    <w:autoRedefine/>
    <w:uiPriority w:val="99"/>
    <w:semiHidden/>
    <w:unhideWhenUsed/>
    <w:rsid w:val="00C25AFD"/>
    <w:pPr>
      <w:spacing w:line="240" w:lineRule="auto"/>
      <w:ind w:left="220" w:hanging="220"/>
    </w:pPr>
  </w:style>
  <w:style w:type="character" w:styleId="YerTutucuMetni">
    <w:name w:val="Placeholder Text"/>
    <w:basedOn w:val="VarsaylanParagrafYazTipi"/>
    <w:uiPriority w:val="99"/>
    <w:semiHidden/>
    <w:rsid w:val="002507BB"/>
    <w:rPr>
      <w:color w:val="808080"/>
    </w:rPr>
  </w:style>
  <w:style w:type="paragraph" w:customStyle="1" w:styleId="KYB">
    <w:name w:val="KYB"/>
    <w:basedOn w:val="Normal"/>
    <w:rsid w:val="009D28D7"/>
    <w:pPr>
      <w:numPr>
        <w:numId w:val="2"/>
      </w:numPr>
      <w:spacing w:before="60" w:after="120"/>
    </w:pPr>
    <w:rPr>
      <w:rFonts w:ascii="Tahoma" w:eastAsia="Times New Roman" w:hAnsi="Tahoma" w:cs="Tahoma"/>
      <w:bCs/>
      <w:color w:val="auto"/>
      <w:szCs w:val="24"/>
      <w:lang w:eastAsia="tr-TR"/>
    </w:rPr>
  </w:style>
  <w:style w:type="character" w:customStyle="1" w:styleId="fontstyle21">
    <w:name w:val="fontstyle21"/>
    <w:basedOn w:val="VarsaylanParagrafYazTipi"/>
    <w:rsid w:val="004915B6"/>
    <w:rPr>
      <w:rFonts w:ascii="Times New Roman" w:hAnsi="Times New Roman" w:cs="Times New Roman" w:hint="default"/>
      <w:b w:val="0"/>
      <w:bCs w:val="0"/>
      <w:i/>
      <w:iCs/>
      <w:color w:val="1A1A1A"/>
      <w:sz w:val="24"/>
      <w:szCs w:val="24"/>
    </w:rPr>
  </w:style>
  <w:style w:type="character" w:customStyle="1" w:styleId="fontstyle31">
    <w:name w:val="fontstyle31"/>
    <w:basedOn w:val="VarsaylanParagrafYazTipi"/>
    <w:rsid w:val="004915B6"/>
    <w:rPr>
      <w:rFonts w:ascii="Times New Roman" w:hAnsi="Times New Roman" w:cs="Times New Roman" w:hint="default"/>
      <w:b/>
      <w:bCs/>
      <w:i w:val="0"/>
      <w:iCs w:val="0"/>
      <w:color w:val="000000"/>
      <w:sz w:val="24"/>
      <w:szCs w:val="24"/>
    </w:rPr>
  </w:style>
  <w:style w:type="character" w:customStyle="1" w:styleId="apple-style-span">
    <w:name w:val="apple-style-span"/>
    <w:basedOn w:val="VarsaylanParagrafYazTipi"/>
    <w:rsid w:val="00B43563"/>
  </w:style>
  <w:style w:type="character" w:styleId="Vurgu">
    <w:name w:val="Emphasis"/>
    <w:basedOn w:val="VarsaylanParagrafYazTipi"/>
    <w:uiPriority w:val="20"/>
    <w:qFormat/>
    <w:rsid w:val="00B43563"/>
    <w:rPr>
      <w:i/>
      <w:iCs/>
    </w:rPr>
  </w:style>
  <w:style w:type="paragraph" w:styleId="T4">
    <w:name w:val="toc 4"/>
    <w:basedOn w:val="Normal"/>
    <w:next w:val="Normal"/>
    <w:autoRedefine/>
    <w:uiPriority w:val="39"/>
    <w:unhideWhenUsed/>
    <w:rsid w:val="00DC59A1"/>
    <w:pPr>
      <w:spacing w:after="100" w:line="259" w:lineRule="auto"/>
      <w:ind w:left="660"/>
    </w:pPr>
    <w:rPr>
      <w:rFonts w:asciiTheme="minorHAnsi" w:eastAsiaTheme="minorEastAsia" w:hAnsiTheme="minorHAnsi" w:cstheme="minorBidi"/>
      <w:color w:val="auto"/>
      <w:szCs w:val="22"/>
      <w:lang w:eastAsia="tr-TR"/>
    </w:rPr>
  </w:style>
  <w:style w:type="paragraph" w:styleId="T5">
    <w:name w:val="toc 5"/>
    <w:basedOn w:val="Normal"/>
    <w:next w:val="Normal"/>
    <w:autoRedefine/>
    <w:uiPriority w:val="39"/>
    <w:unhideWhenUsed/>
    <w:rsid w:val="00DC59A1"/>
    <w:pPr>
      <w:spacing w:after="100" w:line="259" w:lineRule="auto"/>
      <w:ind w:left="880"/>
    </w:pPr>
    <w:rPr>
      <w:rFonts w:asciiTheme="minorHAnsi" w:eastAsiaTheme="minorEastAsia" w:hAnsiTheme="minorHAnsi" w:cstheme="minorBidi"/>
      <w:color w:val="auto"/>
      <w:szCs w:val="22"/>
      <w:lang w:eastAsia="tr-TR"/>
    </w:rPr>
  </w:style>
  <w:style w:type="paragraph" w:styleId="T6">
    <w:name w:val="toc 6"/>
    <w:basedOn w:val="Normal"/>
    <w:next w:val="Normal"/>
    <w:autoRedefine/>
    <w:uiPriority w:val="39"/>
    <w:unhideWhenUsed/>
    <w:rsid w:val="00DC59A1"/>
    <w:pPr>
      <w:spacing w:after="100" w:line="259" w:lineRule="auto"/>
      <w:ind w:left="1100"/>
    </w:pPr>
    <w:rPr>
      <w:rFonts w:asciiTheme="minorHAnsi" w:eastAsiaTheme="minorEastAsia" w:hAnsiTheme="minorHAnsi" w:cstheme="minorBidi"/>
      <w:color w:val="auto"/>
      <w:szCs w:val="22"/>
      <w:lang w:eastAsia="tr-TR"/>
    </w:rPr>
  </w:style>
  <w:style w:type="paragraph" w:styleId="T7">
    <w:name w:val="toc 7"/>
    <w:basedOn w:val="Normal"/>
    <w:next w:val="Normal"/>
    <w:autoRedefine/>
    <w:uiPriority w:val="39"/>
    <w:unhideWhenUsed/>
    <w:rsid w:val="00DC59A1"/>
    <w:pPr>
      <w:spacing w:after="100" w:line="259" w:lineRule="auto"/>
      <w:ind w:left="1320"/>
    </w:pPr>
    <w:rPr>
      <w:rFonts w:asciiTheme="minorHAnsi" w:eastAsiaTheme="minorEastAsia" w:hAnsiTheme="minorHAnsi" w:cstheme="minorBidi"/>
      <w:color w:val="auto"/>
      <w:szCs w:val="22"/>
      <w:lang w:eastAsia="tr-TR"/>
    </w:rPr>
  </w:style>
  <w:style w:type="paragraph" w:styleId="T8">
    <w:name w:val="toc 8"/>
    <w:basedOn w:val="Normal"/>
    <w:next w:val="Normal"/>
    <w:autoRedefine/>
    <w:uiPriority w:val="39"/>
    <w:unhideWhenUsed/>
    <w:rsid w:val="00DC59A1"/>
    <w:pPr>
      <w:spacing w:after="100" w:line="259" w:lineRule="auto"/>
      <w:ind w:left="1540"/>
    </w:pPr>
    <w:rPr>
      <w:rFonts w:asciiTheme="minorHAnsi" w:eastAsiaTheme="minorEastAsia" w:hAnsiTheme="minorHAnsi" w:cstheme="minorBidi"/>
      <w:color w:val="auto"/>
      <w:szCs w:val="22"/>
      <w:lang w:eastAsia="tr-TR"/>
    </w:rPr>
  </w:style>
  <w:style w:type="paragraph" w:styleId="T9">
    <w:name w:val="toc 9"/>
    <w:basedOn w:val="Normal"/>
    <w:next w:val="Normal"/>
    <w:autoRedefine/>
    <w:uiPriority w:val="39"/>
    <w:unhideWhenUsed/>
    <w:rsid w:val="00DC59A1"/>
    <w:pPr>
      <w:spacing w:after="100" w:line="259" w:lineRule="auto"/>
      <w:ind w:left="1760"/>
    </w:pPr>
    <w:rPr>
      <w:rFonts w:asciiTheme="minorHAnsi" w:eastAsiaTheme="minorEastAsia" w:hAnsiTheme="minorHAnsi" w:cstheme="minorBidi"/>
      <w:color w:val="auto"/>
      <w:szCs w:val="22"/>
      <w:lang w:eastAsia="tr-TR"/>
    </w:rPr>
  </w:style>
  <w:style w:type="character" w:customStyle="1" w:styleId="spelle">
    <w:name w:val="spelle"/>
    <w:basedOn w:val="VarsaylanParagrafYazTipi"/>
    <w:rsid w:val="003C1D34"/>
  </w:style>
  <w:style w:type="table" w:customStyle="1" w:styleId="TabloKlavuzu1">
    <w:name w:val="Tablo Kılavuzu1"/>
    <w:basedOn w:val="NormalTablo"/>
    <w:next w:val="TabloKlavuzu"/>
    <w:uiPriority w:val="39"/>
    <w:rsid w:val="00C36FE3"/>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A1807"/>
    <w:pPr>
      <w:autoSpaceDE w:val="0"/>
      <w:autoSpaceDN w:val="0"/>
      <w:adjustRightInd w:val="0"/>
      <w:spacing w:line="240" w:lineRule="auto"/>
    </w:pPr>
    <w:rPr>
      <w:rFonts w:eastAsia="Calibri" w:cs="Times New Roman"/>
      <w:szCs w:val="24"/>
      <w:lang w:eastAsia="tr-TR"/>
    </w:rPr>
  </w:style>
  <w:style w:type="paragraph" w:customStyle="1" w:styleId="WW-NormalWeb1">
    <w:name w:val="WW-Normal (Web)1"/>
    <w:basedOn w:val="Normal"/>
    <w:link w:val="WW-NormalWeb1Char"/>
    <w:rsid w:val="009C69B6"/>
    <w:pPr>
      <w:spacing w:before="280" w:after="119" w:line="240" w:lineRule="auto"/>
    </w:pPr>
    <w:rPr>
      <w:rFonts w:eastAsia="Times New Roman" w:cs="Times New Roman"/>
      <w:color w:val="auto"/>
      <w:szCs w:val="24"/>
      <w:lang w:eastAsia="ar-SA"/>
    </w:rPr>
  </w:style>
  <w:style w:type="character" w:customStyle="1" w:styleId="WW-NormalWeb1Char">
    <w:name w:val="WW-Normal (Web)1 Char"/>
    <w:link w:val="WW-NormalWeb1"/>
    <w:rsid w:val="009C69B6"/>
    <w:rPr>
      <w:rFonts w:ascii="Times New Roman" w:eastAsia="Times New Roman" w:hAnsi="Times New Roman" w:cs="Times New Roman"/>
      <w:sz w:val="24"/>
      <w:szCs w:val="24"/>
      <w:lang w:eastAsia="ar-SA"/>
    </w:rPr>
  </w:style>
  <w:style w:type="character" w:customStyle="1" w:styleId="fontstyle11">
    <w:name w:val="fontstyle11"/>
    <w:basedOn w:val="VarsaylanParagrafYazTipi"/>
    <w:rsid w:val="002D1D27"/>
    <w:rPr>
      <w:rFonts w:ascii="Arial" w:hAnsi="Arial" w:cs="Arial" w:hint="default"/>
      <w:b/>
      <w:bCs/>
      <w:i w:val="0"/>
      <w:iCs w:val="0"/>
      <w:color w:val="000000"/>
      <w:sz w:val="20"/>
      <w:szCs w:val="20"/>
    </w:rPr>
  </w:style>
  <w:style w:type="character" w:customStyle="1" w:styleId="fontstyle41">
    <w:name w:val="fontstyle41"/>
    <w:basedOn w:val="VarsaylanParagrafYazTipi"/>
    <w:rsid w:val="002D1D27"/>
    <w:rPr>
      <w:rFonts w:ascii="Arial+2" w:hAnsi="Arial+2" w:hint="default"/>
      <w:b w:val="0"/>
      <w:bCs w:val="0"/>
      <w:i w:val="0"/>
      <w:iCs w:val="0"/>
      <w:color w:val="000000"/>
      <w:sz w:val="20"/>
      <w:szCs w:val="20"/>
    </w:rPr>
  </w:style>
  <w:style w:type="character" w:customStyle="1" w:styleId="fontstyle51">
    <w:name w:val="fontstyle51"/>
    <w:basedOn w:val="VarsaylanParagrafYazTipi"/>
    <w:rsid w:val="00D215AB"/>
    <w:rPr>
      <w:rFonts w:ascii="Arial" w:hAnsi="Arial" w:cs="Arial" w:hint="default"/>
      <w:b/>
      <w:bCs/>
      <w:i w:val="0"/>
      <w:iCs w:val="0"/>
      <w:color w:val="000000"/>
      <w:sz w:val="22"/>
      <w:szCs w:val="22"/>
    </w:rPr>
  </w:style>
  <w:style w:type="character" w:customStyle="1" w:styleId="fontstyle61">
    <w:name w:val="fontstyle61"/>
    <w:basedOn w:val="VarsaylanParagrafYazTipi"/>
    <w:rsid w:val="00D215AB"/>
    <w:rPr>
      <w:rFonts w:ascii="Arial+2" w:hAnsi="Arial+2" w:hint="default"/>
      <w:b w:val="0"/>
      <w:bCs w:val="0"/>
      <w:i w:val="0"/>
      <w:iCs w:val="0"/>
      <w:color w:val="000000"/>
      <w:sz w:val="20"/>
      <w:szCs w:val="20"/>
    </w:rPr>
  </w:style>
  <w:style w:type="paragraph" w:styleId="GvdeMetniGirintisi2">
    <w:name w:val="Body Text Indent 2"/>
    <w:basedOn w:val="Normal"/>
    <w:link w:val="GvdeMetniGirintisi2Char"/>
    <w:unhideWhenUsed/>
    <w:rsid w:val="009C21BE"/>
    <w:pPr>
      <w:spacing w:after="120" w:line="480" w:lineRule="auto"/>
      <w:ind w:left="283"/>
    </w:pPr>
  </w:style>
  <w:style w:type="character" w:customStyle="1" w:styleId="GvdeMetniGirintisi2Char">
    <w:name w:val="Gövde Metni Girintisi 2 Char"/>
    <w:basedOn w:val="VarsaylanParagrafYazTipi"/>
    <w:link w:val="GvdeMetniGirintisi2"/>
    <w:rsid w:val="009C21BE"/>
    <w:rPr>
      <w:rFonts w:ascii="Times New Roman" w:eastAsia="Calibri" w:hAnsi="Times New Roman" w:cs="TimesNewRoman,Bold"/>
      <w:color w:val="000000"/>
      <w:szCs w:val="23"/>
    </w:rPr>
  </w:style>
  <w:style w:type="paragraph" w:styleId="GvdeMetniGirintisi3">
    <w:name w:val="Body Text Indent 3"/>
    <w:basedOn w:val="Normal"/>
    <w:link w:val="GvdeMetniGirintisi3Char"/>
    <w:unhideWhenUsed/>
    <w:rsid w:val="009C21BE"/>
    <w:pPr>
      <w:spacing w:after="120"/>
      <w:ind w:left="283"/>
    </w:pPr>
    <w:rPr>
      <w:sz w:val="16"/>
      <w:szCs w:val="16"/>
    </w:rPr>
  </w:style>
  <w:style w:type="character" w:customStyle="1" w:styleId="GvdeMetniGirintisi3Char">
    <w:name w:val="Gövde Metni Girintisi 3 Char"/>
    <w:basedOn w:val="VarsaylanParagrafYazTipi"/>
    <w:link w:val="GvdeMetniGirintisi3"/>
    <w:rsid w:val="009C21BE"/>
    <w:rPr>
      <w:rFonts w:ascii="Times New Roman" w:eastAsia="Calibri" w:hAnsi="Times New Roman" w:cs="TimesNewRoman,Bold"/>
      <w:color w:val="000000"/>
      <w:sz w:val="16"/>
      <w:szCs w:val="16"/>
    </w:rPr>
  </w:style>
  <w:style w:type="paragraph" w:styleId="KonuBal">
    <w:name w:val="Title"/>
    <w:basedOn w:val="Normal"/>
    <w:link w:val="KonuBalChar"/>
    <w:uiPriority w:val="10"/>
    <w:qFormat/>
    <w:rsid w:val="0046142F"/>
    <w:pPr>
      <w:tabs>
        <w:tab w:val="left" w:pos="709"/>
      </w:tabs>
      <w:spacing w:line="240" w:lineRule="auto"/>
      <w:jc w:val="center"/>
    </w:pPr>
    <w:rPr>
      <w:rFonts w:eastAsia="Times New Roman" w:cs="Times New Roman"/>
      <w:b/>
      <w:color w:val="auto"/>
      <w:szCs w:val="20"/>
      <w:lang w:val="de-DE" w:eastAsia="tr-TR"/>
    </w:rPr>
  </w:style>
  <w:style w:type="character" w:customStyle="1" w:styleId="KonuBalChar">
    <w:name w:val="Konu Başlığı Char"/>
    <w:basedOn w:val="VarsaylanParagrafYazTipi"/>
    <w:link w:val="KonuBal"/>
    <w:uiPriority w:val="10"/>
    <w:rsid w:val="0046142F"/>
    <w:rPr>
      <w:rFonts w:ascii="Times New Roman" w:eastAsia="Times New Roman" w:hAnsi="Times New Roman" w:cs="Times New Roman"/>
      <w:b/>
      <w:sz w:val="24"/>
      <w:szCs w:val="20"/>
      <w:lang w:val="de-DE" w:eastAsia="tr-TR"/>
    </w:rPr>
  </w:style>
  <w:style w:type="paragraph" w:styleId="Tarih">
    <w:name w:val="Date"/>
    <w:basedOn w:val="Normal"/>
    <w:next w:val="Normal"/>
    <w:link w:val="TarihChar"/>
    <w:rsid w:val="00E419D0"/>
    <w:rPr>
      <w:rFonts w:ascii="Calibri" w:hAnsi="Calibri" w:cs="Times New Roman"/>
      <w:color w:val="auto"/>
      <w:szCs w:val="22"/>
    </w:rPr>
  </w:style>
  <w:style w:type="character" w:customStyle="1" w:styleId="TarihChar">
    <w:name w:val="Tarih Char"/>
    <w:basedOn w:val="VarsaylanParagrafYazTipi"/>
    <w:link w:val="Tarih"/>
    <w:rsid w:val="00E419D0"/>
    <w:rPr>
      <w:rFonts w:ascii="Calibri" w:eastAsia="Calibri" w:hAnsi="Calibri" w:cs="Times New Roman"/>
    </w:rPr>
  </w:style>
  <w:style w:type="character" w:styleId="SayfaNumaras">
    <w:name w:val="page number"/>
    <w:basedOn w:val="VarsaylanParagrafYazTipi"/>
    <w:rsid w:val="00E419D0"/>
  </w:style>
  <w:style w:type="paragraph" w:styleId="bekMetni">
    <w:name w:val="Block Text"/>
    <w:basedOn w:val="Normal"/>
    <w:rsid w:val="00E419D0"/>
    <w:pPr>
      <w:tabs>
        <w:tab w:val="left" w:pos="-2943"/>
        <w:tab w:val="left" w:pos="-2660"/>
        <w:tab w:val="num" w:pos="819"/>
      </w:tabs>
      <w:spacing w:before="120"/>
      <w:ind w:left="708" w:right="176"/>
    </w:pPr>
    <w:rPr>
      <w:rFonts w:eastAsia="Times New Roman" w:cs="Times New Roman"/>
      <w:color w:val="auto"/>
      <w:szCs w:val="24"/>
      <w:lang w:eastAsia="tr-TR"/>
    </w:rPr>
  </w:style>
  <w:style w:type="character" w:customStyle="1" w:styleId="hps">
    <w:name w:val="hps"/>
    <w:basedOn w:val="VarsaylanParagrafYazTipi"/>
    <w:rsid w:val="00E419D0"/>
  </w:style>
  <w:style w:type="paragraph" w:customStyle="1" w:styleId="2-OrtaBaslk">
    <w:name w:val="2-Orta Baslık"/>
    <w:rsid w:val="00E419D0"/>
    <w:pPr>
      <w:spacing w:line="240" w:lineRule="auto"/>
      <w:jc w:val="center"/>
    </w:pPr>
    <w:rPr>
      <w:rFonts w:eastAsia="ヒラギノ明朝 Pro W3" w:hAnsi="Times" w:cs="Times New Roman"/>
      <w:b/>
      <w:sz w:val="19"/>
      <w:szCs w:val="20"/>
    </w:rPr>
  </w:style>
  <w:style w:type="character" w:customStyle="1" w:styleId="apple-converted-space">
    <w:name w:val="apple-converted-space"/>
    <w:basedOn w:val="VarsaylanParagrafYazTipi"/>
    <w:rsid w:val="00E419D0"/>
  </w:style>
  <w:style w:type="paragraph" w:styleId="BelgeBalantlar">
    <w:name w:val="Document Map"/>
    <w:basedOn w:val="Normal"/>
    <w:link w:val="BelgeBalantlarChar"/>
    <w:uiPriority w:val="99"/>
    <w:semiHidden/>
    <w:unhideWhenUsed/>
    <w:rsid w:val="00E419D0"/>
    <w:pPr>
      <w:spacing w:line="240" w:lineRule="auto"/>
    </w:pPr>
    <w:rPr>
      <w:rFonts w:ascii="Tahoma" w:hAnsi="Tahoma" w:cs="Tahoma"/>
      <w:color w:val="auto"/>
      <w:sz w:val="16"/>
      <w:szCs w:val="16"/>
    </w:rPr>
  </w:style>
  <w:style w:type="character" w:customStyle="1" w:styleId="BelgeBalantlarChar">
    <w:name w:val="Belge Bağlantıları Char"/>
    <w:basedOn w:val="VarsaylanParagrafYazTipi"/>
    <w:link w:val="BelgeBalantlar"/>
    <w:uiPriority w:val="99"/>
    <w:semiHidden/>
    <w:rsid w:val="00E419D0"/>
    <w:rPr>
      <w:rFonts w:ascii="Tahoma" w:eastAsia="Calibri" w:hAnsi="Tahoma" w:cs="Tahoma"/>
      <w:sz w:val="16"/>
      <w:szCs w:val="16"/>
    </w:rPr>
  </w:style>
  <w:style w:type="paragraph" w:customStyle="1" w:styleId="Stil1">
    <w:name w:val="Stil1"/>
    <w:basedOn w:val="Balk2"/>
    <w:link w:val="Stil1Char"/>
    <w:autoRedefine/>
    <w:qFormat/>
    <w:rsid w:val="00E419D0"/>
    <w:pPr>
      <w:keepLines w:val="0"/>
      <w:numPr>
        <w:ilvl w:val="0"/>
        <w:numId w:val="0"/>
      </w:numPr>
      <w:spacing w:before="0"/>
      <w:ind w:firstLine="567"/>
      <w:jc w:val="center"/>
    </w:pPr>
    <w:rPr>
      <w:rFonts w:eastAsia="Times New Roman" w:cs="Arial"/>
      <w:b w:val="0"/>
      <w:bCs/>
      <w:iCs/>
      <w:szCs w:val="28"/>
      <w:lang w:eastAsia="tr-TR"/>
    </w:rPr>
  </w:style>
  <w:style w:type="character" w:customStyle="1" w:styleId="Stil1Char">
    <w:name w:val="Stil1 Char"/>
    <w:basedOn w:val="Balk2Char"/>
    <w:link w:val="Stil1"/>
    <w:rsid w:val="00E419D0"/>
    <w:rPr>
      <w:rFonts w:ascii="Times New Roman" w:eastAsia="Times New Roman" w:hAnsi="Times New Roman" w:cs="Arial"/>
      <w:b w:val="0"/>
      <w:bCs/>
      <w:iCs/>
      <w:color w:val="365F91" w:themeColor="accent1" w:themeShade="BF"/>
      <w:sz w:val="26"/>
      <w:szCs w:val="28"/>
      <w:lang w:eastAsia="tr-TR"/>
    </w:rPr>
  </w:style>
  <w:style w:type="paragraph" w:customStyle="1" w:styleId="TableParagraph">
    <w:name w:val="Table Paragraph"/>
    <w:basedOn w:val="Normal"/>
    <w:uiPriority w:val="1"/>
    <w:qFormat/>
    <w:rsid w:val="005D152A"/>
    <w:pPr>
      <w:widowControl w:val="0"/>
      <w:spacing w:line="240" w:lineRule="auto"/>
    </w:pPr>
    <w:rPr>
      <w:rFonts w:eastAsia="Times New Roman" w:cs="Times New Roman"/>
      <w:color w:val="auto"/>
      <w:szCs w:val="22"/>
      <w:lang w:val="en-US"/>
    </w:rPr>
  </w:style>
  <w:style w:type="character" w:customStyle="1" w:styleId="A2">
    <w:name w:val="A2"/>
    <w:uiPriority w:val="99"/>
    <w:rsid w:val="00AC7231"/>
    <w:rPr>
      <w:rFonts w:cs="HelveticaOTF"/>
      <w:color w:val="000000"/>
      <w:sz w:val="20"/>
      <w:szCs w:val="20"/>
    </w:rPr>
  </w:style>
  <w:style w:type="paragraph" w:styleId="HTMLncedenBiimlendirilmi">
    <w:name w:val="HTML Preformatted"/>
    <w:basedOn w:val="Normal"/>
    <w:link w:val="HTMLncedenBiimlendirilmiChar"/>
    <w:uiPriority w:val="99"/>
    <w:unhideWhenUsed/>
    <w:rsid w:val="00862A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color w:val="auto"/>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862A30"/>
    <w:rPr>
      <w:rFonts w:ascii="Courier New" w:eastAsia="Times New Roman" w:hAnsi="Courier New" w:cs="Courier New"/>
      <w:sz w:val="20"/>
      <w:szCs w:val="20"/>
      <w:lang w:eastAsia="tr-TR"/>
    </w:rPr>
  </w:style>
  <w:style w:type="paragraph" w:styleId="AralkYok">
    <w:name w:val="No Spacing"/>
    <w:basedOn w:val="Normal"/>
    <w:uiPriority w:val="1"/>
    <w:qFormat/>
    <w:rsid w:val="00862A30"/>
    <w:pPr>
      <w:spacing w:line="240" w:lineRule="auto"/>
    </w:pPr>
    <w:rPr>
      <w:rFonts w:asciiTheme="minorHAnsi" w:eastAsiaTheme="minorEastAsia" w:hAnsiTheme="minorHAnsi" w:cstheme="minorBidi"/>
      <w:color w:val="auto"/>
      <w:szCs w:val="22"/>
    </w:rPr>
  </w:style>
  <w:style w:type="paragraph" w:styleId="ResimYazs">
    <w:name w:val="caption"/>
    <w:basedOn w:val="Normal"/>
    <w:next w:val="Normal"/>
    <w:uiPriority w:val="35"/>
    <w:unhideWhenUsed/>
    <w:qFormat/>
    <w:rsid w:val="00862A30"/>
    <w:rPr>
      <w:rFonts w:asciiTheme="minorHAnsi" w:eastAsiaTheme="minorEastAsia" w:hAnsiTheme="minorHAnsi" w:cstheme="minorBidi"/>
      <w:b/>
      <w:bCs/>
      <w:color w:val="auto"/>
      <w:sz w:val="18"/>
      <w:szCs w:val="18"/>
    </w:rPr>
  </w:style>
  <w:style w:type="paragraph" w:styleId="AltKonuBal">
    <w:name w:val="Subtitle"/>
    <w:basedOn w:val="Normal"/>
    <w:next w:val="Normal"/>
    <w:link w:val="AltKonuBalChar"/>
    <w:uiPriority w:val="11"/>
    <w:qFormat/>
    <w:rsid w:val="00862A30"/>
    <w:pPr>
      <w:spacing w:after="600"/>
    </w:pPr>
    <w:rPr>
      <w:rFonts w:asciiTheme="majorHAnsi" w:eastAsiaTheme="majorEastAsia" w:hAnsiTheme="majorHAnsi" w:cstheme="majorBidi"/>
      <w:i/>
      <w:iCs/>
      <w:color w:val="auto"/>
      <w:spacing w:val="13"/>
      <w:szCs w:val="24"/>
    </w:rPr>
  </w:style>
  <w:style w:type="character" w:customStyle="1" w:styleId="AltKonuBalChar">
    <w:name w:val="Alt Konu Başlığı Char"/>
    <w:basedOn w:val="VarsaylanParagrafYazTipi"/>
    <w:link w:val="AltKonuBal"/>
    <w:uiPriority w:val="11"/>
    <w:rsid w:val="00862A30"/>
    <w:rPr>
      <w:rFonts w:asciiTheme="majorHAnsi" w:eastAsiaTheme="majorEastAsia" w:hAnsiTheme="majorHAnsi" w:cstheme="majorBidi"/>
      <w:i/>
      <w:iCs/>
      <w:spacing w:val="13"/>
      <w:sz w:val="24"/>
      <w:szCs w:val="24"/>
    </w:rPr>
  </w:style>
  <w:style w:type="paragraph" w:styleId="Trnak">
    <w:name w:val="Quote"/>
    <w:basedOn w:val="Normal"/>
    <w:next w:val="Normal"/>
    <w:link w:val="TrnakChar"/>
    <w:uiPriority w:val="29"/>
    <w:qFormat/>
    <w:rsid w:val="00862A30"/>
    <w:pPr>
      <w:spacing w:before="200"/>
      <w:ind w:left="360" w:right="360"/>
    </w:pPr>
    <w:rPr>
      <w:rFonts w:asciiTheme="minorHAnsi" w:eastAsiaTheme="minorEastAsia" w:hAnsiTheme="minorHAnsi" w:cstheme="minorBidi"/>
      <w:i/>
      <w:iCs/>
      <w:color w:val="auto"/>
      <w:szCs w:val="22"/>
    </w:rPr>
  </w:style>
  <w:style w:type="character" w:customStyle="1" w:styleId="TrnakChar">
    <w:name w:val="Tırnak Char"/>
    <w:basedOn w:val="VarsaylanParagrafYazTipi"/>
    <w:link w:val="Trnak"/>
    <w:uiPriority w:val="29"/>
    <w:rsid w:val="00862A30"/>
    <w:rPr>
      <w:rFonts w:eastAsiaTheme="minorEastAsia"/>
      <w:i/>
      <w:iCs/>
    </w:rPr>
  </w:style>
  <w:style w:type="paragraph" w:styleId="KeskinTrnak">
    <w:name w:val="Intense Quote"/>
    <w:basedOn w:val="Normal"/>
    <w:next w:val="Normal"/>
    <w:link w:val="KeskinTrnakChar"/>
    <w:uiPriority w:val="30"/>
    <w:qFormat/>
    <w:rsid w:val="00862A30"/>
    <w:pPr>
      <w:pBdr>
        <w:bottom w:val="single" w:sz="4" w:space="1" w:color="auto"/>
      </w:pBdr>
      <w:spacing w:before="200" w:after="280"/>
      <w:ind w:left="1008" w:right="1152"/>
    </w:pPr>
    <w:rPr>
      <w:rFonts w:asciiTheme="minorHAnsi" w:eastAsiaTheme="minorEastAsia" w:hAnsiTheme="minorHAnsi" w:cstheme="minorBidi"/>
      <w:b/>
      <w:bCs/>
      <w:i/>
      <w:iCs/>
      <w:color w:val="auto"/>
      <w:szCs w:val="22"/>
    </w:rPr>
  </w:style>
  <w:style w:type="character" w:customStyle="1" w:styleId="KeskinTrnakChar">
    <w:name w:val="Keskin Tırnak Char"/>
    <w:basedOn w:val="VarsaylanParagrafYazTipi"/>
    <w:link w:val="KeskinTrnak"/>
    <w:uiPriority w:val="30"/>
    <w:rsid w:val="00862A30"/>
    <w:rPr>
      <w:rFonts w:eastAsiaTheme="minorEastAsia"/>
      <w:b/>
      <w:bCs/>
      <w:i/>
      <w:iCs/>
    </w:rPr>
  </w:style>
  <w:style w:type="character" w:styleId="HafifVurgulama">
    <w:name w:val="Subtle Emphasis"/>
    <w:uiPriority w:val="19"/>
    <w:qFormat/>
    <w:rsid w:val="00862A30"/>
    <w:rPr>
      <w:i/>
      <w:iCs/>
    </w:rPr>
  </w:style>
  <w:style w:type="character" w:styleId="GlVurgulama">
    <w:name w:val="Intense Emphasis"/>
    <w:uiPriority w:val="21"/>
    <w:qFormat/>
    <w:rsid w:val="00862A30"/>
    <w:rPr>
      <w:b/>
      <w:bCs/>
    </w:rPr>
  </w:style>
  <w:style w:type="character" w:styleId="HafifBavuru">
    <w:name w:val="Subtle Reference"/>
    <w:uiPriority w:val="31"/>
    <w:qFormat/>
    <w:rsid w:val="00862A30"/>
    <w:rPr>
      <w:smallCaps/>
    </w:rPr>
  </w:style>
  <w:style w:type="character" w:styleId="GlBavuru">
    <w:name w:val="Intense Reference"/>
    <w:uiPriority w:val="32"/>
    <w:qFormat/>
    <w:rsid w:val="00862A30"/>
    <w:rPr>
      <w:smallCaps/>
      <w:spacing w:val="5"/>
      <w:u w:val="single"/>
    </w:rPr>
  </w:style>
  <w:style w:type="character" w:styleId="KitapBal">
    <w:name w:val="Book Title"/>
    <w:uiPriority w:val="33"/>
    <w:qFormat/>
    <w:rsid w:val="00862A30"/>
    <w:rPr>
      <w:i/>
      <w:iCs/>
      <w:smallCaps/>
      <w:spacing w:val="5"/>
    </w:rPr>
  </w:style>
  <w:style w:type="character" w:customStyle="1" w:styleId="zmlenmeyenBahsetme1">
    <w:name w:val="Çözümlenmeyen Bahsetme1"/>
    <w:basedOn w:val="VarsaylanParagrafYazTipi"/>
    <w:uiPriority w:val="99"/>
    <w:semiHidden/>
    <w:unhideWhenUsed/>
    <w:rsid w:val="00862A30"/>
    <w:rPr>
      <w:color w:val="605E5C"/>
      <w:shd w:val="clear" w:color="auto" w:fill="E1DFDD"/>
    </w:rPr>
  </w:style>
  <w:style w:type="character" w:customStyle="1" w:styleId="headingext">
    <w:name w:val="heading_ext"/>
    <w:basedOn w:val="VarsaylanParagrafYazTipi"/>
    <w:rsid w:val="00862A30"/>
  </w:style>
  <w:style w:type="paragraph" w:customStyle="1" w:styleId="2-ortabaslk0">
    <w:name w:val="2-ortabaslk"/>
    <w:basedOn w:val="Normal"/>
    <w:rsid w:val="00862A30"/>
    <w:pPr>
      <w:spacing w:before="100" w:beforeAutospacing="1" w:after="100" w:afterAutospacing="1" w:line="240" w:lineRule="auto"/>
    </w:pPr>
    <w:rPr>
      <w:rFonts w:eastAsia="Times New Roman" w:cs="Times New Roman"/>
      <w:color w:val="auto"/>
      <w:szCs w:val="24"/>
      <w:lang w:eastAsia="tr-TR"/>
    </w:rPr>
  </w:style>
  <w:style w:type="character" w:customStyle="1" w:styleId="ref-vol">
    <w:name w:val="ref-vol"/>
    <w:basedOn w:val="VarsaylanParagrafYazTipi"/>
    <w:rsid w:val="00862A30"/>
  </w:style>
  <w:style w:type="paragraph" w:customStyle="1" w:styleId="ortabalkbold">
    <w:name w:val="ortabalkbold"/>
    <w:basedOn w:val="Normal"/>
    <w:rsid w:val="00862A30"/>
    <w:pPr>
      <w:spacing w:before="100" w:beforeAutospacing="1" w:after="100" w:afterAutospacing="1" w:line="240" w:lineRule="auto"/>
    </w:pPr>
    <w:rPr>
      <w:rFonts w:eastAsia="Times New Roman" w:cs="Times New Roman"/>
      <w:color w:val="auto"/>
      <w:szCs w:val="24"/>
      <w:lang w:eastAsia="tr-TR"/>
    </w:rPr>
  </w:style>
  <w:style w:type="paragraph" w:styleId="DzMetin">
    <w:name w:val="Plain Text"/>
    <w:basedOn w:val="Default"/>
    <w:next w:val="Default"/>
    <w:link w:val="DzMetinChar"/>
    <w:uiPriority w:val="99"/>
    <w:rsid w:val="003207C0"/>
    <w:rPr>
      <w:rFonts w:eastAsiaTheme="minorHAnsi"/>
      <w:color w:val="auto"/>
      <w:lang w:eastAsia="en-US"/>
    </w:rPr>
  </w:style>
  <w:style w:type="character" w:customStyle="1" w:styleId="DzMetinChar">
    <w:name w:val="Düz Metin Char"/>
    <w:basedOn w:val="VarsaylanParagrafYazTipi"/>
    <w:link w:val="DzMetin"/>
    <w:uiPriority w:val="99"/>
    <w:rsid w:val="003207C0"/>
    <w:rPr>
      <w:rFonts w:ascii="Times New Roman" w:hAnsi="Times New Roman" w:cs="Times New Roman"/>
      <w:sz w:val="24"/>
      <w:szCs w:val="24"/>
    </w:rPr>
  </w:style>
  <w:style w:type="paragraph" w:customStyle="1" w:styleId="3-normalyaz">
    <w:name w:val="3-normalyaz"/>
    <w:basedOn w:val="Normal"/>
    <w:rsid w:val="00184D80"/>
    <w:pPr>
      <w:spacing w:before="100" w:beforeAutospacing="1" w:after="100" w:afterAutospacing="1" w:line="240" w:lineRule="auto"/>
    </w:pPr>
    <w:rPr>
      <w:rFonts w:eastAsia="Times New Roman" w:cs="Times New Roman"/>
      <w:color w:val="auto"/>
      <w:szCs w:val="24"/>
      <w:lang w:eastAsia="tr-TR"/>
    </w:rPr>
  </w:style>
  <w:style w:type="character" w:customStyle="1" w:styleId="normal1">
    <w:name w:val="normal1"/>
    <w:basedOn w:val="VarsaylanParagrafYazTipi"/>
    <w:rsid w:val="00184D80"/>
  </w:style>
  <w:style w:type="table" w:styleId="AkGlgeleme-Vurgu4">
    <w:name w:val="Light Shading Accent 4"/>
    <w:basedOn w:val="NormalTablo"/>
    <w:uiPriority w:val="60"/>
    <w:rsid w:val="005875D2"/>
    <w:pPr>
      <w:spacing w:line="240" w:lineRule="auto"/>
    </w:pPr>
    <w:rPr>
      <w:rFonts w:eastAsiaTheme="minorEastAsia"/>
      <w:color w:val="5F497A" w:themeColor="accent4" w:themeShade="BF"/>
      <w:lang w:eastAsia="tr-TR"/>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paragraph" w:styleId="Kaynaka">
    <w:name w:val="Bibliography"/>
    <w:basedOn w:val="Normal"/>
    <w:next w:val="Normal"/>
    <w:uiPriority w:val="37"/>
    <w:unhideWhenUsed/>
    <w:rsid w:val="00A2196E"/>
    <w:rPr>
      <w:rFonts w:cstheme="minorBidi"/>
      <w:color w:val="auto"/>
      <w:szCs w:val="22"/>
    </w:rPr>
  </w:style>
  <w:style w:type="paragraph" w:customStyle="1" w:styleId="EMPTYCELLSTYLE">
    <w:name w:val="EMPTY_CELL_STYLE"/>
    <w:qFormat/>
    <w:rsid w:val="00876BF3"/>
    <w:pPr>
      <w:spacing w:line="240" w:lineRule="auto"/>
      <w:ind w:firstLine="0"/>
      <w:jc w:val="left"/>
    </w:pPr>
    <w:rPr>
      <w:rFonts w:eastAsia="Times New Roman" w:cs="Times New Roman"/>
      <w:color w:val="auto"/>
      <w:sz w:val="2"/>
      <w:szCs w:val="20"/>
      <w:lang w:eastAsia="tr-TR"/>
    </w:rPr>
  </w:style>
  <w:style w:type="table" w:customStyle="1" w:styleId="TabloKlavuzu2">
    <w:name w:val="Tablo Kılavuzu2"/>
    <w:basedOn w:val="NormalTablo"/>
    <w:next w:val="TabloKlavuzu"/>
    <w:uiPriority w:val="39"/>
    <w:rsid w:val="00542A68"/>
    <w:pPr>
      <w:spacing w:line="240" w:lineRule="auto"/>
      <w:ind w:firstLine="0"/>
      <w:jc w:val="left"/>
    </w:pPr>
    <w:rPr>
      <w:rFonts w:ascii="Calibri" w:hAnsi="Calibri" w:cs="Times New Roman"/>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39"/>
    <w:rsid w:val="00542A68"/>
    <w:pPr>
      <w:spacing w:line="240" w:lineRule="auto"/>
      <w:ind w:firstLine="0"/>
      <w:jc w:val="left"/>
    </w:pPr>
    <w:rPr>
      <w:rFonts w:ascii="Calibri" w:hAnsi="Calibri" w:cs="Times New Roman"/>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
    <w:name w:val="Tablo Kılavuzu4"/>
    <w:basedOn w:val="NormalTablo"/>
    <w:next w:val="TabloKlavuzu"/>
    <w:uiPriority w:val="39"/>
    <w:rsid w:val="00542A68"/>
    <w:pPr>
      <w:spacing w:line="240" w:lineRule="auto"/>
      <w:ind w:firstLine="0"/>
      <w:jc w:val="left"/>
    </w:pPr>
    <w:rPr>
      <w:rFonts w:ascii="Calibri" w:hAnsi="Calibri" w:cs="Times New Roman"/>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klamaBavurusu">
    <w:name w:val="annotation reference"/>
    <w:basedOn w:val="VarsaylanParagrafYazTipi"/>
    <w:uiPriority w:val="99"/>
    <w:semiHidden/>
    <w:unhideWhenUsed/>
    <w:rsid w:val="00025CAE"/>
    <w:rPr>
      <w:sz w:val="16"/>
      <w:szCs w:val="16"/>
    </w:rPr>
  </w:style>
  <w:style w:type="paragraph" w:styleId="AklamaMetni">
    <w:name w:val="annotation text"/>
    <w:basedOn w:val="Normal"/>
    <w:link w:val="AklamaMetniChar"/>
    <w:uiPriority w:val="99"/>
    <w:semiHidden/>
    <w:unhideWhenUsed/>
    <w:rsid w:val="00025CAE"/>
    <w:pPr>
      <w:spacing w:line="240" w:lineRule="auto"/>
    </w:pPr>
    <w:rPr>
      <w:sz w:val="20"/>
      <w:szCs w:val="20"/>
    </w:rPr>
  </w:style>
  <w:style w:type="character" w:customStyle="1" w:styleId="AklamaMetniChar">
    <w:name w:val="Açıklama Metni Char"/>
    <w:basedOn w:val="VarsaylanParagrafYazTipi"/>
    <w:link w:val="AklamaMetni"/>
    <w:uiPriority w:val="99"/>
    <w:semiHidden/>
    <w:rsid w:val="00025CAE"/>
    <w:rPr>
      <w:sz w:val="20"/>
      <w:szCs w:val="20"/>
    </w:rPr>
  </w:style>
  <w:style w:type="paragraph" w:styleId="AklamaKonusu">
    <w:name w:val="annotation subject"/>
    <w:basedOn w:val="AklamaMetni"/>
    <w:next w:val="AklamaMetni"/>
    <w:link w:val="AklamaKonusuChar"/>
    <w:uiPriority w:val="99"/>
    <w:semiHidden/>
    <w:unhideWhenUsed/>
    <w:rsid w:val="00025CAE"/>
    <w:rPr>
      <w:b/>
      <w:bCs/>
    </w:rPr>
  </w:style>
  <w:style w:type="character" w:customStyle="1" w:styleId="AklamaKonusuChar">
    <w:name w:val="Açıklama Konusu Char"/>
    <w:basedOn w:val="AklamaMetniChar"/>
    <w:link w:val="AklamaKonusu"/>
    <w:uiPriority w:val="99"/>
    <w:semiHidden/>
    <w:rsid w:val="00025CAE"/>
    <w:rPr>
      <w:b/>
      <w:bCs/>
      <w:sz w:val="20"/>
      <w:szCs w:val="20"/>
    </w:rPr>
  </w:style>
  <w:style w:type="paragraph" w:styleId="Dzeltme">
    <w:name w:val="Revision"/>
    <w:hidden/>
    <w:uiPriority w:val="99"/>
    <w:semiHidden/>
    <w:rsid w:val="00174C27"/>
    <w:pPr>
      <w:spacing w:line="240" w:lineRule="auto"/>
      <w:ind w:firstLine="0"/>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16698">
      <w:bodyDiv w:val="1"/>
      <w:marLeft w:val="0"/>
      <w:marRight w:val="0"/>
      <w:marTop w:val="0"/>
      <w:marBottom w:val="0"/>
      <w:divBdr>
        <w:top w:val="none" w:sz="0" w:space="0" w:color="auto"/>
        <w:left w:val="none" w:sz="0" w:space="0" w:color="auto"/>
        <w:bottom w:val="none" w:sz="0" w:space="0" w:color="auto"/>
        <w:right w:val="none" w:sz="0" w:space="0" w:color="auto"/>
      </w:divBdr>
    </w:div>
    <w:div w:id="62874910">
      <w:bodyDiv w:val="1"/>
      <w:marLeft w:val="0"/>
      <w:marRight w:val="0"/>
      <w:marTop w:val="0"/>
      <w:marBottom w:val="0"/>
      <w:divBdr>
        <w:top w:val="none" w:sz="0" w:space="0" w:color="auto"/>
        <w:left w:val="none" w:sz="0" w:space="0" w:color="auto"/>
        <w:bottom w:val="none" w:sz="0" w:space="0" w:color="auto"/>
        <w:right w:val="none" w:sz="0" w:space="0" w:color="auto"/>
      </w:divBdr>
    </w:div>
    <w:div w:id="97607665">
      <w:bodyDiv w:val="1"/>
      <w:marLeft w:val="0"/>
      <w:marRight w:val="0"/>
      <w:marTop w:val="0"/>
      <w:marBottom w:val="0"/>
      <w:divBdr>
        <w:top w:val="none" w:sz="0" w:space="0" w:color="auto"/>
        <w:left w:val="none" w:sz="0" w:space="0" w:color="auto"/>
        <w:bottom w:val="none" w:sz="0" w:space="0" w:color="auto"/>
        <w:right w:val="none" w:sz="0" w:space="0" w:color="auto"/>
      </w:divBdr>
    </w:div>
    <w:div w:id="116871916">
      <w:bodyDiv w:val="1"/>
      <w:marLeft w:val="0"/>
      <w:marRight w:val="0"/>
      <w:marTop w:val="0"/>
      <w:marBottom w:val="0"/>
      <w:divBdr>
        <w:top w:val="none" w:sz="0" w:space="0" w:color="auto"/>
        <w:left w:val="none" w:sz="0" w:space="0" w:color="auto"/>
        <w:bottom w:val="none" w:sz="0" w:space="0" w:color="auto"/>
        <w:right w:val="none" w:sz="0" w:space="0" w:color="auto"/>
      </w:divBdr>
    </w:div>
    <w:div w:id="129591198">
      <w:bodyDiv w:val="1"/>
      <w:marLeft w:val="0"/>
      <w:marRight w:val="0"/>
      <w:marTop w:val="0"/>
      <w:marBottom w:val="0"/>
      <w:divBdr>
        <w:top w:val="none" w:sz="0" w:space="0" w:color="auto"/>
        <w:left w:val="none" w:sz="0" w:space="0" w:color="auto"/>
        <w:bottom w:val="none" w:sz="0" w:space="0" w:color="auto"/>
        <w:right w:val="none" w:sz="0" w:space="0" w:color="auto"/>
      </w:divBdr>
    </w:div>
    <w:div w:id="192888454">
      <w:bodyDiv w:val="1"/>
      <w:marLeft w:val="0"/>
      <w:marRight w:val="0"/>
      <w:marTop w:val="0"/>
      <w:marBottom w:val="0"/>
      <w:divBdr>
        <w:top w:val="none" w:sz="0" w:space="0" w:color="auto"/>
        <w:left w:val="none" w:sz="0" w:space="0" w:color="auto"/>
        <w:bottom w:val="none" w:sz="0" w:space="0" w:color="auto"/>
        <w:right w:val="none" w:sz="0" w:space="0" w:color="auto"/>
      </w:divBdr>
    </w:div>
    <w:div w:id="211385458">
      <w:bodyDiv w:val="1"/>
      <w:marLeft w:val="0"/>
      <w:marRight w:val="0"/>
      <w:marTop w:val="0"/>
      <w:marBottom w:val="0"/>
      <w:divBdr>
        <w:top w:val="none" w:sz="0" w:space="0" w:color="auto"/>
        <w:left w:val="none" w:sz="0" w:space="0" w:color="auto"/>
        <w:bottom w:val="none" w:sz="0" w:space="0" w:color="auto"/>
        <w:right w:val="none" w:sz="0" w:space="0" w:color="auto"/>
      </w:divBdr>
    </w:div>
    <w:div w:id="227302448">
      <w:bodyDiv w:val="1"/>
      <w:marLeft w:val="0"/>
      <w:marRight w:val="0"/>
      <w:marTop w:val="0"/>
      <w:marBottom w:val="0"/>
      <w:divBdr>
        <w:top w:val="none" w:sz="0" w:space="0" w:color="auto"/>
        <w:left w:val="none" w:sz="0" w:space="0" w:color="auto"/>
        <w:bottom w:val="none" w:sz="0" w:space="0" w:color="auto"/>
        <w:right w:val="none" w:sz="0" w:space="0" w:color="auto"/>
      </w:divBdr>
    </w:div>
    <w:div w:id="234978960">
      <w:bodyDiv w:val="1"/>
      <w:marLeft w:val="0"/>
      <w:marRight w:val="0"/>
      <w:marTop w:val="0"/>
      <w:marBottom w:val="0"/>
      <w:divBdr>
        <w:top w:val="none" w:sz="0" w:space="0" w:color="auto"/>
        <w:left w:val="none" w:sz="0" w:space="0" w:color="auto"/>
        <w:bottom w:val="none" w:sz="0" w:space="0" w:color="auto"/>
        <w:right w:val="none" w:sz="0" w:space="0" w:color="auto"/>
      </w:divBdr>
    </w:div>
    <w:div w:id="251204285">
      <w:bodyDiv w:val="1"/>
      <w:marLeft w:val="0"/>
      <w:marRight w:val="0"/>
      <w:marTop w:val="0"/>
      <w:marBottom w:val="0"/>
      <w:divBdr>
        <w:top w:val="none" w:sz="0" w:space="0" w:color="auto"/>
        <w:left w:val="none" w:sz="0" w:space="0" w:color="auto"/>
        <w:bottom w:val="none" w:sz="0" w:space="0" w:color="auto"/>
        <w:right w:val="none" w:sz="0" w:space="0" w:color="auto"/>
      </w:divBdr>
    </w:div>
    <w:div w:id="287779498">
      <w:bodyDiv w:val="1"/>
      <w:marLeft w:val="0"/>
      <w:marRight w:val="0"/>
      <w:marTop w:val="0"/>
      <w:marBottom w:val="0"/>
      <w:divBdr>
        <w:top w:val="none" w:sz="0" w:space="0" w:color="auto"/>
        <w:left w:val="none" w:sz="0" w:space="0" w:color="auto"/>
        <w:bottom w:val="none" w:sz="0" w:space="0" w:color="auto"/>
        <w:right w:val="none" w:sz="0" w:space="0" w:color="auto"/>
      </w:divBdr>
    </w:div>
    <w:div w:id="328027299">
      <w:bodyDiv w:val="1"/>
      <w:marLeft w:val="0"/>
      <w:marRight w:val="0"/>
      <w:marTop w:val="0"/>
      <w:marBottom w:val="0"/>
      <w:divBdr>
        <w:top w:val="none" w:sz="0" w:space="0" w:color="auto"/>
        <w:left w:val="none" w:sz="0" w:space="0" w:color="auto"/>
        <w:bottom w:val="none" w:sz="0" w:space="0" w:color="auto"/>
        <w:right w:val="none" w:sz="0" w:space="0" w:color="auto"/>
      </w:divBdr>
    </w:div>
    <w:div w:id="339233906">
      <w:bodyDiv w:val="1"/>
      <w:marLeft w:val="0"/>
      <w:marRight w:val="0"/>
      <w:marTop w:val="0"/>
      <w:marBottom w:val="0"/>
      <w:divBdr>
        <w:top w:val="none" w:sz="0" w:space="0" w:color="auto"/>
        <w:left w:val="none" w:sz="0" w:space="0" w:color="auto"/>
        <w:bottom w:val="none" w:sz="0" w:space="0" w:color="auto"/>
        <w:right w:val="none" w:sz="0" w:space="0" w:color="auto"/>
      </w:divBdr>
    </w:div>
    <w:div w:id="340546516">
      <w:bodyDiv w:val="1"/>
      <w:marLeft w:val="0"/>
      <w:marRight w:val="0"/>
      <w:marTop w:val="0"/>
      <w:marBottom w:val="0"/>
      <w:divBdr>
        <w:top w:val="none" w:sz="0" w:space="0" w:color="auto"/>
        <w:left w:val="none" w:sz="0" w:space="0" w:color="auto"/>
        <w:bottom w:val="none" w:sz="0" w:space="0" w:color="auto"/>
        <w:right w:val="none" w:sz="0" w:space="0" w:color="auto"/>
      </w:divBdr>
    </w:div>
    <w:div w:id="391849705">
      <w:bodyDiv w:val="1"/>
      <w:marLeft w:val="0"/>
      <w:marRight w:val="0"/>
      <w:marTop w:val="0"/>
      <w:marBottom w:val="0"/>
      <w:divBdr>
        <w:top w:val="none" w:sz="0" w:space="0" w:color="auto"/>
        <w:left w:val="none" w:sz="0" w:space="0" w:color="auto"/>
        <w:bottom w:val="none" w:sz="0" w:space="0" w:color="auto"/>
        <w:right w:val="none" w:sz="0" w:space="0" w:color="auto"/>
      </w:divBdr>
    </w:div>
    <w:div w:id="394863483">
      <w:bodyDiv w:val="1"/>
      <w:marLeft w:val="0"/>
      <w:marRight w:val="0"/>
      <w:marTop w:val="0"/>
      <w:marBottom w:val="0"/>
      <w:divBdr>
        <w:top w:val="none" w:sz="0" w:space="0" w:color="auto"/>
        <w:left w:val="none" w:sz="0" w:space="0" w:color="auto"/>
        <w:bottom w:val="none" w:sz="0" w:space="0" w:color="auto"/>
        <w:right w:val="none" w:sz="0" w:space="0" w:color="auto"/>
      </w:divBdr>
    </w:div>
    <w:div w:id="418330244">
      <w:bodyDiv w:val="1"/>
      <w:marLeft w:val="0"/>
      <w:marRight w:val="0"/>
      <w:marTop w:val="0"/>
      <w:marBottom w:val="0"/>
      <w:divBdr>
        <w:top w:val="none" w:sz="0" w:space="0" w:color="auto"/>
        <w:left w:val="none" w:sz="0" w:space="0" w:color="auto"/>
        <w:bottom w:val="none" w:sz="0" w:space="0" w:color="auto"/>
        <w:right w:val="none" w:sz="0" w:space="0" w:color="auto"/>
      </w:divBdr>
    </w:div>
    <w:div w:id="440225510">
      <w:bodyDiv w:val="1"/>
      <w:marLeft w:val="0"/>
      <w:marRight w:val="0"/>
      <w:marTop w:val="0"/>
      <w:marBottom w:val="0"/>
      <w:divBdr>
        <w:top w:val="none" w:sz="0" w:space="0" w:color="auto"/>
        <w:left w:val="none" w:sz="0" w:space="0" w:color="auto"/>
        <w:bottom w:val="none" w:sz="0" w:space="0" w:color="auto"/>
        <w:right w:val="none" w:sz="0" w:space="0" w:color="auto"/>
      </w:divBdr>
    </w:div>
    <w:div w:id="455562779">
      <w:bodyDiv w:val="1"/>
      <w:marLeft w:val="0"/>
      <w:marRight w:val="0"/>
      <w:marTop w:val="0"/>
      <w:marBottom w:val="0"/>
      <w:divBdr>
        <w:top w:val="none" w:sz="0" w:space="0" w:color="auto"/>
        <w:left w:val="none" w:sz="0" w:space="0" w:color="auto"/>
        <w:bottom w:val="none" w:sz="0" w:space="0" w:color="auto"/>
        <w:right w:val="none" w:sz="0" w:space="0" w:color="auto"/>
      </w:divBdr>
    </w:div>
    <w:div w:id="484861301">
      <w:bodyDiv w:val="1"/>
      <w:marLeft w:val="0"/>
      <w:marRight w:val="0"/>
      <w:marTop w:val="0"/>
      <w:marBottom w:val="0"/>
      <w:divBdr>
        <w:top w:val="none" w:sz="0" w:space="0" w:color="auto"/>
        <w:left w:val="none" w:sz="0" w:space="0" w:color="auto"/>
        <w:bottom w:val="none" w:sz="0" w:space="0" w:color="auto"/>
        <w:right w:val="none" w:sz="0" w:space="0" w:color="auto"/>
      </w:divBdr>
    </w:div>
    <w:div w:id="560750124">
      <w:bodyDiv w:val="1"/>
      <w:marLeft w:val="0"/>
      <w:marRight w:val="0"/>
      <w:marTop w:val="0"/>
      <w:marBottom w:val="0"/>
      <w:divBdr>
        <w:top w:val="none" w:sz="0" w:space="0" w:color="auto"/>
        <w:left w:val="none" w:sz="0" w:space="0" w:color="auto"/>
        <w:bottom w:val="none" w:sz="0" w:space="0" w:color="auto"/>
        <w:right w:val="none" w:sz="0" w:space="0" w:color="auto"/>
      </w:divBdr>
    </w:div>
    <w:div w:id="573440888">
      <w:bodyDiv w:val="1"/>
      <w:marLeft w:val="0"/>
      <w:marRight w:val="0"/>
      <w:marTop w:val="0"/>
      <w:marBottom w:val="0"/>
      <w:divBdr>
        <w:top w:val="none" w:sz="0" w:space="0" w:color="auto"/>
        <w:left w:val="none" w:sz="0" w:space="0" w:color="auto"/>
        <w:bottom w:val="none" w:sz="0" w:space="0" w:color="auto"/>
        <w:right w:val="none" w:sz="0" w:space="0" w:color="auto"/>
      </w:divBdr>
    </w:div>
    <w:div w:id="579022857">
      <w:bodyDiv w:val="1"/>
      <w:marLeft w:val="0"/>
      <w:marRight w:val="0"/>
      <w:marTop w:val="0"/>
      <w:marBottom w:val="0"/>
      <w:divBdr>
        <w:top w:val="none" w:sz="0" w:space="0" w:color="auto"/>
        <w:left w:val="none" w:sz="0" w:space="0" w:color="auto"/>
        <w:bottom w:val="none" w:sz="0" w:space="0" w:color="auto"/>
        <w:right w:val="none" w:sz="0" w:space="0" w:color="auto"/>
      </w:divBdr>
    </w:div>
    <w:div w:id="590161292">
      <w:bodyDiv w:val="1"/>
      <w:marLeft w:val="0"/>
      <w:marRight w:val="0"/>
      <w:marTop w:val="0"/>
      <w:marBottom w:val="0"/>
      <w:divBdr>
        <w:top w:val="none" w:sz="0" w:space="0" w:color="auto"/>
        <w:left w:val="none" w:sz="0" w:space="0" w:color="auto"/>
        <w:bottom w:val="none" w:sz="0" w:space="0" w:color="auto"/>
        <w:right w:val="none" w:sz="0" w:space="0" w:color="auto"/>
      </w:divBdr>
    </w:div>
    <w:div w:id="628051130">
      <w:bodyDiv w:val="1"/>
      <w:marLeft w:val="0"/>
      <w:marRight w:val="0"/>
      <w:marTop w:val="0"/>
      <w:marBottom w:val="0"/>
      <w:divBdr>
        <w:top w:val="none" w:sz="0" w:space="0" w:color="auto"/>
        <w:left w:val="none" w:sz="0" w:space="0" w:color="auto"/>
        <w:bottom w:val="none" w:sz="0" w:space="0" w:color="auto"/>
        <w:right w:val="none" w:sz="0" w:space="0" w:color="auto"/>
      </w:divBdr>
    </w:div>
    <w:div w:id="650646046">
      <w:bodyDiv w:val="1"/>
      <w:marLeft w:val="0"/>
      <w:marRight w:val="0"/>
      <w:marTop w:val="0"/>
      <w:marBottom w:val="0"/>
      <w:divBdr>
        <w:top w:val="none" w:sz="0" w:space="0" w:color="auto"/>
        <w:left w:val="none" w:sz="0" w:space="0" w:color="auto"/>
        <w:bottom w:val="none" w:sz="0" w:space="0" w:color="auto"/>
        <w:right w:val="none" w:sz="0" w:space="0" w:color="auto"/>
      </w:divBdr>
    </w:div>
    <w:div w:id="700860399">
      <w:bodyDiv w:val="1"/>
      <w:marLeft w:val="0"/>
      <w:marRight w:val="0"/>
      <w:marTop w:val="0"/>
      <w:marBottom w:val="0"/>
      <w:divBdr>
        <w:top w:val="none" w:sz="0" w:space="0" w:color="auto"/>
        <w:left w:val="none" w:sz="0" w:space="0" w:color="auto"/>
        <w:bottom w:val="none" w:sz="0" w:space="0" w:color="auto"/>
        <w:right w:val="none" w:sz="0" w:space="0" w:color="auto"/>
      </w:divBdr>
    </w:div>
    <w:div w:id="714307110">
      <w:bodyDiv w:val="1"/>
      <w:marLeft w:val="0"/>
      <w:marRight w:val="0"/>
      <w:marTop w:val="0"/>
      <w:marBottom w:val="0"/>
      <w:divBdr>
        <w:top w:val="none" w:sz="0" w:space="0" w:color="auto"/>
        <w:left w:val="none" w:sz="0" w:space="0" w:color="auto"/>
        <w:bottom w:val="none" w:sz="0" w:space="0" w:color="auto"/>
        <w:right w:val="none" w:sz="0" w:space="0" w:color="auto"/>
      </w:divBdr>
    </w:div>
    <w:div w:id="820386463">
      <w:bodyDiv w:val="1"/>
      <w:marLeft w:val="0"/>
      <w:marRight w:val="0"/>
      <w:marTop w:val="0"/>
      <w:marBottom w:val="0"/>
      <w:divBdr>
        <w:top w:val="none" w:sz="0" w:space="0" w:color="auto"/>
        <w:left w:val="none" w:sz="0" w:space="0" w:color="auto"/>
        <w:bottom w:val="none" w:sz="0" w:space="0" w:color="auto"/>
        <w:right w:val="none" w:sz="0" w:space="0" w:color="auto"/>
      </w:divBdr>
    </w:div>
    <w:div w:id="834103564">
      <w:bodyDiv w:val="1"/>
      <w:marLeft w:val="0"/>
      <w:marRight w:val="0"/>
      <w:marTop w:val="0"/>
      <w:marBottom w:val="0"/>
      <w:divBdr>
        <w:top w:val="none" w:sz="0" w:space="0" w:color="auto"/>
        <w:left w:val="none" w:sz="0" w:space="0" w:color="auto"/>
        <w:bottom w:val="none" w:sz="0" w:space="0" w:color="auto"/>
        <w:right w:val="none" w:sz="0" w:space="0" w:color="auto"/>
      </w:divBdr>
    </w:div>
    <w:div w:id="919018946">
      <w:bodyDiv w:val="1"/>
      <w:marLeft w:val="0"/>
      <w:marRight w:val="0"/>
      <w:marTop w:val="0"/>
      <w:marBottom w:val="0"/>
      <w:divBdr>
        <w:top w:val="none" w:sz="0" w:space="0" w:color="auto"/>
        <w:left w:val="none" w:sz="0" w:space="0" w:color="auto"/>
        <w:bottom w:val="none" w:sz="0" w:space="0" w:color="auto"/>
        <w:right w:val="none" w:sz="0" w:space="0" w:color="auto"/>
      </w:divBdr>
    </w:div>
    <w:div w:id="927889979">
      <w:bodyDiv w:val="1"/>
      <w:marLeft w:val="0"/>
      <w:marRight w:val="0"/>
      <w:marTop w:val="0"/>
      <w:marBottom w:val="0"/>
      <w:divBdr>
        <w:top w:val="none" w:sz="0" w:space="0" w:color="auto"/>
        <w:left w:val="none" w:sz="0" w:space="0" w:color="auto"/>
        <w:bottom w:val="none" w:sz="0" w:space="0" w:color="auto"/>
        <w:right w:val="none" w:sz="0" w:space="0" w:color="auto"/>
      </w:divBdr>
    </w:div>
    <w:div w:id="936063925">
      <w:bodyDiv w:val="1"/>
      <w:marLeft w:val="0"/>
      <w:marRight w:val="0"/>
      <w:marTop w:val="0"/>
      <w:marBottom w:val="0"/>
      <w:divBdr>
        <w:top w:val="none" w:sz="0" w:space="0" w:color="auto"/>
        <w:left w:val="none" w:sz="0" w:space="0" w:color="auto"/>
        <w:bottom w:val="none" w:sz="0" w:space="0" w:color="auto"/>
        <w:right w:val="none" w:sz="0" w:space="0" w:color="auto"/>
      </w:divBdr>
    </w:div>
    <w:div w:id="939141722">
      <w:bodyDiv w:val="1"/>
      <w:marLeft w:val="0"/>
      <w:marRight w:val="0"/>
      <w:marTop w:val="0"/>
      <w:marBottom w:val="0"/>
      <w:divBdr>
        <w:top w:val="none" w:sz="0" w:space="0" w:color="auto"/>
        <w:left w:val="none" w:sz="0" w:space="0" w:color="auto"/>
        <w:bottom w:val="none" w:sz="0" w:space="0" w:color="auto"/>
        <w:right w:val="none" w:sz="0" w:space="0" w:color="auto"/>
      </w:divBdr>
    </w:div>
    <w:div w:id="944994315">
      <w:bodyDiv w:val="1"/>
      <w:marLeft w:val="0"/>
      <w:marRight w:val="0"/>
      <w:marTop w:val="0"/>
      <w:marBottom w:val="0"/>
      <w:divBdr>
        <w:top w:val="none" w:sz="0" w:space="0" w:color="auto"/>
        <w:left w:val="none" w:sz="0" w:space="0" w:color="auto"/>
        <w:bottom w:val="none" w:sz="0" w:space="0" w:color="auto"/>
        <w:right w:val="none" w:sz="0" w:space="0" w:color="auto"/>
      </w:divBdr>
    </w:div>
    <w:div w:id="956645277">
      <w:bodyDiv w:val="1"/>
      <w:marLeft w:val="0"/>
      <w:marRight w:val="0"/>
      <w:marTop w:val="0"/>
      <w:marBottom w:val="0"/>
      <w:divBdr>
        <w:top w:val="none" w:sz="0" w:space="0" w:color="auto"/>
        <w:left w:val="none" w:sz="0" w:space="0" w:color="auto"/>
        <w:bottom w:val="none" w:sz="0" w:space="0" w:color="auto"/>
        <w:right w:val="none" w:sz="0" w:space="0" w:color="auto"/>
      </w:divBdr>
    </w:div>
    <w:div w:id="970331134">
      <w:bodyDiv w:val="1"/>
      <w:marLeft w:val="0"/>
      <w:marRight w:val="0"/>
      <w:marTop w:val="0"/>
      <w:marBottom w:val="0"/>
      <w:divBdr>
        <w:top w:val="none" w:sz="0" w:space="0" w:color="auto"/>
        <w:left w:val="none" w:sz="0" w:space="0" w:color="auto"/>
        <w:bottom w:val="none" w:sz="0" w:space="0" w:color="auto"/>
        <w:right w:val="none" w:sz="0" w:space="0" w:color="auto"/>
      </w:divBdr>
    </w:div>
    <w:div w:id="980697841">
      <w:bodyDiv w:val="1"/>
      <w:marLeft w:val="0"/>
      <w:marRight w:val="0"/>
      <w:marTop w:val="0"/>
      <w:marBottom w:val="0"/>
      <w:divBdr>
        <w:top w:val="none" w:sz="0" w:space="0" w:color="auto"/>
        <w:left w:val="none" w:sz="0" w:space="0" w:color="auto"/>
        <w:bottom w:val="none" w:sz="0" w:space="0" w:color="auto"/>
        <w:right w:val="none" w:sz="0" w:space="0" w:color="auto"/>
      </w:divBdr>
    </w:div>
    <w:div w:id="989208714">
      <w:bodyDiv w:val="1"/>
      <w:marLeft w:val="0"/>
      <w:marRight w:val="0"/>
      <w:marTop w:val="0"/>
      <w:marBottom w:val="0"/>
      <w:divBdr>
        <w:top w:val="none" w:sz="0" w:space="0" w:color="auto"/>
        <w:left w:val="none" w:sz="0" w:space="0" w:color="auto"/>
        <w:bottom w:val="none" w:sz="0" w:space="0" w:color="auto"/>
        <w:right w:val="none" w:sz="0" w:space="0" w:color="auto"/>
      </w:divBdr>
    </w:div>
    <w:div w:id="1030758972">
      <w:bodyDiv w:val="1"/>
      <w:marLeft w:val="0"/>
      <w:marRight w:val="0"/>
      <w:marTop w:val="0"/>
      <w:marBottom w:val="0"/>
      <w:divBdr>
        <w:top w:val="none" w:sz="0" w:space="0" w:color="auto"/>
        <w:left w:val="none" w:sz="0" w:space="0" w:color="auto"/>
        <w:bottom w:val="none" w:sz="0" w:space="0" w:color="auto"/>
        <w:right w:val="none" w:sz="0" w:space="0" w:color="auto"/>
      </w:divBdr>
    </w:div>
    <w:div w:id="1060909339">
      <w:bodyDiv w:val="1"/>
      <w:marLeft w:val="0"/>
      <w:marRight w:val="0"/>
      <w:marTop w:val="0"/>
      <w:marBottom w:val="0"/>
      <w:divBdr>
        <w:top w:val="none" w:sz="0" w:space="0" w:color="auto"/>
        <w:left w:val="none" w:sz="0" w:space="0" w:color="auto"/>
        <w:bottom w:val="none" w:sz="0" w:space="0" w:color="auto"/>
        <w:right w:val="none" w:sz="0" w:space="0" w:color="auto"/>
      </w:divBdr>
    </w:div>
    <w:div w:id="1083525082">
      <w:bodyDiv w:val="1"/>
      <w:marLeft w:val="0"/>
      <w:marRight w:val="0"/>
      <w:marTop w:val="0"/>
      <w:marBottom w:val="0"/>
      <w:divBdr>
        <w:top w:val="none" w:sz="0" w:space="0" w:color="auto"/>
        <w:left w:val="none" w:sz="0" w:space="0" w:color="auto"/>
        <w:bottom w:val="none" w:sz="0" w:space="0" w:color="auto"/>
        <w:right w:val="none" w:sz="0" w:space="0" w:color="auto"/>
      </w:divBdr>
    </w:div>
    <w:div w:id="1115514666">
      <w:bodyDiv w:val="1"/>
      <w:marLeft w:val="0"/>
      <w:marRight w:val="0"/>
      <w:marTop w:val="0"/>
      <w:marBottom w:val="0"/>
      <w:divBdr>
        <w:top w:val="none" w:sz="0" w:space="0" w:color="auto"/>
        <w:left w:val="none" w:sz="0" w:space="0" w:color="auto"/>
        <w:bottom w:val="none" w:sz="0" w:space="0" w:color="auto"/>
        <w:right w:val="none" w:sz="0" w:space="0" w:color="auto"/>
      </w:divBdr>
    </w:div>
    <w:div w:id="1116025070">
      <w:bodyDiv w:val="1"/>
      <w:marLeft w:val="0"/>
      <w:marRight w:val="0"/>
      <w:marTop w:val="0"/>
      <w:marBottom w:val="0"/>
      <w:divBdr>
        <w:top w:val="none" w:sz="0" w:space="0" w:color="auto"/>
        <w:left w:val="none" w:sz="0" w:space="0" w:color="auto"/>
        <w:bottom w:val="none" w:sz="0" w:space="0" w:color="auto"/>
        <w:right w:val="none" w:sz="0" w:space="0" w:color="auto"/>
      </w:divBdr>
    </w:div>
    <w:div w:id="1122113592">
      <w:bodyDiv w:val="1"/>
      <w:marLeft w:val="0"/>
      <w:marRight w:val="0"/>
      <w:marTop w:val="0"/>
      <w:marBottom w:val="0"/>
      <w:divBdr>
        <w:top w:val="none" w:sz="0" w:space="0" w:color="auto"/>
        <w:left w:val="none" w:sz="0" w:space="0" w:color="auto"/>
        <w:bottom w:val="none" w:sz="0" w:space="0" w:color="auto"/>
        <w:right w:val="none" w:sz="0" w:space="0" w:color="auto"/>
      </w:divBdr>
    </w:div>
    <w:div w:id="1179933116">
      <w:bodyDiv w:val="1"/>
      <w:marLeft w:val="0"/>
      <w:marRight w:val="0"/>
      <w:marTop w:val="0"/>
      <w:marBottom w:val="0"/>
      <w:divBdr>
        <w:top w:val="none" w:sz="0" w:space="0" w:color="auto"/>
        <w:left w:val="none" w:sz="0" w:space="0" w:color="auto"/>
        <w:bottom w:val="none" w:sz="0" w:space="0" w:color="auto"/>
        <w:right w:val="none" w:sz="0" w:space="0" w:color="auto"/>
      </w:divBdr>
    </w:div>
    <w:div w:id="1238662096">
      <w:bodyDiv w:val="1"/>
      <w:marLeft w:val="0"/>
      <w:marRight w:val="0"/>
      <w:marTop w:val="0"/>
      <w:marBottom w:val="0"/>
      <w:divBdr>
        <w:top w:val="none" w:sz="0" w:space="0" w:color="auto"/>
        <w:left w:val="none" w:sz="0" w:space="0" w:color="auto"/>
        <w:bottom w:val="none" w:sz="0" w:space="0" w:color="auto"/>
        <w:right w:val="none" w:sz="0" w:space="0" w:color="auto"/>
      </w:divBdr>
    </w:div>
    <w:div w:id="1249313175">
      <w:bodyDiv w:val="1"/>
      <w:marLeft w:val="0"/>
      <w:marRight w:val="0"/>
      <w:marTop w:val="0"/>
      <w:marBottom w:val="0"/>
      <w:divBdr>
        <w:top w:val="none" w:sz="0" w:space="0" w:color="auto"/>
        <w:left w:val="none" w:sz="0" w:space="0" w:color="auto"/>
        <w:bottom w:val="none" w:sz="0" w:space="0" w:color="auto"/>
        <w:right w:val="none" w:sz="0" w:space="0" w:color="auto"/>
      </w:divBdr>
    </w:div>
    <w:div w:id="1255044770">
      <w:bodyDiv w:val="1"/>
      <w:marLeft w:val="0"/>
      <w:marRight w:val="0"/>
      <w:marTop w:val="0"/>
      <w:marBottom w:val="0"/>
      <w:divBdr>
        <w:top w:val="none" w:sz="0" w:space="0" w:color="auto"/>
        <w:left w:val="none" w:sz="0" w:space="0" w:color="auto"/>
        <w:bottom w:val="none" w:sz="0" w:space="0" w:color="auto"/>
        <w:right w:val="none" w:sz="0" w:space="0" w:color="auto"/>
      </w:divBdr>
    </w:div>
    <w:div w:id="1276136137">
      <w:bodyDiv w:val="1"/>
      <w:marLeft w:val="0"/>
      <w:marRight w:val="0"/>
      <w:marTop w:val="0"/>
      <w:marBottom w:val="0"/>
      <w:divBdr>
        <w:top w:val="none" w:sz="0" w:space="0" w:color="auto"/>
        <w:left w:val="none" w:sz="0" w:space="0" w:color="auto"/>
        <w:bottom w:val="none" w:sz="0" w:space="0" w:color="auto"/>
        <w:right w:val="none" w:sz="0" w:space="0" w:color="auto"/>
      </w:divBdr>
    </w:div>
    <w:div w:id="1301307467">
      <w:bodyDiv w:val="1"/>
      <w:marLeft w:val="0"/>
      <w:marRight w:val="0"/>
      <w:marTop w:val="0"/>
      <w:marBottom w:val="0"/>
      <w:divBdr>
        <w:top w:val="none" w:sz="0" w:space="0" w:color="auto"/>
        <w:left w:val="none" w:sz="0" w:space="0" w:color="auto"/>
        <w:bottom w:val="none" w:sz="0" w:space="0" w:color="auto"/>
        <w:right w:val="none" w:sz="0" w:space="0" w:color="auto"/>
      </w:divBdr>
    </w:div>
    <w:div w:id="1359620978">
      <w:bodyDiv w:val="1"/>
      <w:marLeft w:val="0"/>
      <w:marRight w:val="0"/>
      <w:marTop w:val="0"/>
      <w:marBottom w:val="0"/>
      <w:divBdr>
        <w:top w:val="none" w:sz="0" w:space="0" w:color="auto"/>
        <w:left w:val="none" w:sz="0" w:space="0" w:color="auto"/>
        <w:bottom w:val="none" w:sz="0" w:space="0" w:color="auto"/>
        <w:right w:val="none" w:sz="0" w:space="0" w:color="auto"/>
      </w:divBdr>
    </w:div>
    <w:div w:id="1379624351">
      <w:bodyDiv w:val="1"/>
      <w:marLeft w:val="0"/>
      <w:marRight w:val="0"/>
      <w:marTop w:val="0"/>
      <w:marBottom w:val="0"/>
      <w:divBdr>
        <w:top w:val="none" w:sz="0" w:space="0" w:color="auto"/>
        <w:left w:val="none" w:sz="0" w:space="0" w:color="auto"/>
        <w:bottom w:val="none" w:sz="0" w:space="0" w:color="auto"/>
        <w:right w:val="none" w:sz="0" w:space="0" w:color="auto"/>
      </w:divBdr>
    </w:div>
    <w:div w:id="1392580001">
      <w:bodyDiv w:val="1"/>
      <w:marLeft w:val="0"/>
      <w:marRight w:val="0"/>
      <w:marTop w:val="0"/>
      <w:marBottom w:val="0"/>
      <w:divBdr>
        <w:top w:val="none" w:sz="0" w:space="0" w:color="auto"/>
        <w:left w:val="none" w:sz="0" w:space="0" w:color="auto"/>
        <w:bottom w:val="none" w:sz="0" w:space="0" w:color="auto"/>
        <w:right w:val="none" w:sz="0" w:space="0" w:color="auto"/>
      </w:divBdr>
    </w:div>
    <w:div w:id="1403060663">
      <w:bodyDiv w:val="1"/>
      <w:marLeft w:val="0"/>
      <w:marRight w:val="0"/>
      <w:marTop w:val="0"/>
      <w:marBottom w:val="0"/>
      <w:divBdr>
        <w:top w:val="none" w:sz="0" w:space="0" w:color="auto"/>
        <w:left w:val="none" w:sz="0" w:space="0" w:color="auto"/>
        <w:bottom w:val="none" w:sz="0" w:space="0" w:color="auto"/>
        <w:right w:val="none" w:sz="0" w:space="0" w:color="auto"/>
      </w:divBdr>
    </w:div>
    <w:div w:id="1406220478">
      <w:bodyDiv w:val="1"/>
      <w:marLeft w:val="0"/>
      <w:marRight w:val="0"/>
      <w:marTop w:val="0"/>
      <w:marBottom w:val="0"/>
      <w:divBdr>
        <w:top w:val="none" w:sz="0" w:space="0" w:color="auto"/>
        <w:left w:val="none" w:sz="0" w:space="0" w:color="auto"/>
        <w:bottom w:val="none" w:sz="0" w:space="0" w:color="auto"/>
        <w:right w:val="none" w:sz="0" w:space="0" w:color="auto"/>
      </w:divBdr>
    </w:div>
    <w:div w:id="1436824014">
      <w:bodyDiv w:val="1"/>
      <w:marLeft w:val="0"/>
      <w:marRight w:val="0"/>
      <w:marTop w:val="0"/>
      <w:marBottom w:val="0"/>
      <w:divBdr>
        <w:top w:val="none" w:sz="0" w:space="0" w:color="auto"/>
        <w:left w:val="none" w:sz="0" w:space="0" w:color="auto"/>
        <w:bottom w:val="none" w:sz="0" w:space="0" w:color="auto"/>
        <w:right w:val="none" w:sz="0" w:space="0" w:color="auto"/>
      </w:divBdr>
    </w:div>
    <w:div w:id="1445539651">
      <w:bodyDiv w:val="1"/>
      <w:marLeft w:val="0"/>
      <w:marRight w:val="0"/>
      <w:marTop w:val="0"/>
      <w:marBottom w:val="0"/>
      <w:divBdr>
        <w:top w:val="none" w:sz="0" w:space="0" w:color="auto"/>
        <w:left w:val="none" w:sz="0" w:space="0" w:color="auto"/>
        <w:bottom w:val="none" w:sz="0" w:space="0" w:color="auto"/>
        <w:right w:val="none" w:sz="0" w:space="0" w:color="auto"/>
      </w:divBdr>
    </w:div>
    <w:div w:id="1470898135">
      <w:bodyDiv w:val="1"/>
      <w:marLeft w:val="0"/>
      <w:marRight w:val="0"/>
      <w:marTop w:val="0"/>
      <w:marBottom w:val="0"/>
      <w:divBdr>
        <w:top w:val="none" w:sz="0" w:space="0" w:color="auto"/>
        <w:left w:val="none" w:sz="0" w:space="0" w:color="auto"/>
        <w:bottom w:val="none" w:sz="0" w:space="0" w:color="auto"/>
        <w:right w:val="none" w:sz="0" w:space="0" w:color="auto"/>
      </w:divBdr>
    </w:div>
    <w:div w:id="1524006203">
      <w:bodyDiv w:val="1"/>
      <w:marLeft w:val="0"/>
      <w:marRight w:val="0"/>
      <w:marTop w:val="0"/>
      <w:marBottom w:val="0"/>
      <w:divBdr>
        <w:top w:val="none" w:sz="0" w:space="0" w:color="auto"/>
        <w:left w:val="none" w:sz="0" w:space="0" w:color="auto"/>
        <w:bottom w:val="none" w:sz="0" w:space="0" w:color="auto"/>
        <w:right w:val="none" w:sz="0" w:space="0" w:color="auto"/>
      </w:divBdr>
    </w:div>
    <w:div w:id="1535927661">
      <w:bodyDiv w:val="1"/>
      <w:marLeft w:val="0"/>
      <w:marRight w:val="0"/>
      <w:marTop w:val="0"/>
      <w:marBottom w:val="0"/>
      <w:divBdr>
        <w:top w:val="none" w:sz="0" w:space="0" w:color="auto"/>
        <w:left w:val="none" w:sz="0" w:space="0" w:color="auto"/>
        <w:bottom w:val="none" w:sz="0" w:space="0" w:color="auto"/>
        <w:right w:val="none" w:sz="0" w:space="0" w:color="auto"/>
      </w:divBdr>
    </w:div>
    <w:div w:id="1578974008">
      <w:bodyDiv w:val="1"/>
      <w:marLeft w:val="0"/>
      <w:marRight w:val="0"/>
      <w:marTop w:val="0"/>
      <w:marBottom w:val="0"/>
      <w:divBdr>
        <w:top w:val="none" w:sz="0" w:space="0" w:color="auto"/>
        <w:left w:val="none" w:sz="0" w:space="0" w:color="auto"/>
        <w:bottom w:val="none" w:sz="0" w:space="0" w:color="auto"/>
        <w:right w:val="none" w:sz="0" w:space="0" w:color="auto"/>
      </w:divBdr>
    </w:div>
    <w:div w:id="1618755847">
      <w:bodyDiv w:val="1"/>
      <w:marLeft w:val="0"/>
      <w:marRight w:val="0"/>
      <w:marTop w:val="0"/>
      <w:marBottom w:val="0"/>
      <w:divBdr>
        <w:top w:val="none" w:sz="0" w:space="0" w:color="auto"/>
        <w:left w:val="none" w:sz="0" w:space="0" w:color="auto"/>
        <w:bottom w:val="none" w:sz="0" w:space="0" w:color="auto"/>
        <w:right w:val="none" w:sz="0" w:space="0" w:color="auto"/>
      </w:divBdr>
    </w:div>
    <w:div w:id="1622803676">
      <w:bodyDiv w:val="1"/>
      <w:marLeft w:val="0"/>
      <w:marRight w:val="0"/>
      <w:marTop w:val="0"/>
      <w:marBottom w:val="0"/>
      <w:divBdr>
        <w:top w:val="none" w:sz="0" w:space="0" w:color="auto"/>
        <w:left w:val="none" w:sz="0" w:space="0" w:color="auto"/>
        <w:bottom w:val="none" w:sz="0" w:space="0" w:color="auto"/>
        <w:right w:val="none" w:sz="0" w:space="0" w:color="auto"/>
      </w:divBdr>
    </w:div>
    <w:div w:id="1627348025">
      <w:bodyDiv w:val="1"/>
      <w:marLeft w:val="0"/>
      <w:marRight w:val="0"/>
      <w:marTop w:val="0"/>
      <w:marBottom w:val="0"/>
      <w:divBdr>
        <w:top w:val="none" w:sz="0" w:space="0" w:color="auto"/>
        <w:left w:val="none" w:sz="0" w:space="0" w:color="auto"/>
        <w:bottom w:val="none" w:sz="0" w:space="0" w:color="auto"/>
        <w:right w:val="none" w:sz="0" w:space="0" w:color="auto"/>
      </w:divBdr>
    </w:div>
    <w:div w:id="1627470065">
      <w:bodyDiv w:val="1"/>
      <w:marLeft w:val="0"/>
      <w:marRight w:val="0"/>
      <w:marTop w:val="0"/>
      <w:marBottom w:val="0"/>
      <w:divBdr>
        <w:top w:val="none" w:sz="0" w:space="0" w:color="auto"/>
        <w:left w:val="none" w:sz="0" w:space="0" w:color="auto"/>
        <w:bottom w:val="none" w:sz="0" w:space="0" w:color="auto"/>
        <w:right w:val="none" w:sz="0" w:space="0" w:color="auto"/>
      </w:divBdr>
    </w:div>
    <w:div w:id="1655523847">
      <w:bodyDiv w:val="1"/>
      <w:marLeft w:val="0"/>
      <w:marRight w:val="0"/>
      <w:marTop w:val="0"/>
      <w:marBottom w:val="0"/>
      <w:divBdr>
        <w:top w:val="none" w:sz="0" w:space="0" w:color="auto"/>
        <w:left w:val="none" w:sz="0" w:space="0" w:color="auto"/>
        <w:bottom w:val="none" w:sz="0" w:space="0" w:color="auto"/>
        <w:right w:val="none" w:sz="0" w:space="0" w:color="auto"/>
      </w:divBdr>
    </w:div>
    <w:div w:id="1656685202">
      <w:bodyDiv w:val="1"/>
      <w:marLeft w:val="0"/>
      <w:marRight w:val="0"/>
      <w:marTop w:val="0"/>
      <w:marBottom w:val="0"/>
      <w:divBdr>
        <w:top w:val="none" w:sz="0" w:space="0" w:color="auto"/>
        <w:left w:val="none" w:sz="0" w:space="0" w:color="auto"/>
        <w:bottom w:val="none" w:sz="0" w:space="0" w:color="auto"/>
        <w:right w:val="none" w:sz="0" w:space="0" w:color="auto"/>
      </w:divBdr>
    </w:div>
    <w:div w:id="1680808547">
      <w:bodyDiv w:val="1"/>
      <w:marLeft w:val="0"/>
      <w:marRight w:val="0"/>
      <w:marTop w:val="0"/>
      <w:marBottom w:val="0"/>
      <w:divBdr>
        <w:top w:val="none" w:sz="0" w:space="0" w:color="auto"/>
        <w:left w:val="none" w:sz="0" w:space="0" w:color="auto"/>
        <w:bottom w:val="none" w:sz="0" w:space="0" w:color="auto"/>
        <w:right w:val="none" w:sz="0" w:space="0" w:color="auto"/>
      </w:divBdr>
    </w:div>
    <w:div w:id="1685353455">
      <w:bodyDiv w:val="1"/>
      <w:marLeft w:val="0"/>
      <w:marRight w:val="0"/>
      <w:marTop w:val="0"/>
      <w:marBottom w:val="0"/>
      <w:divBdr>
        <w:top w:val="none" w:sz="0" w:space="0" w:color="auto"/>
        <w:left w:val="none" w:sz="0" w:space="0" w:color="auto"/>
        <w:bottom w:val="none" w:sz="0" w:space="0" w:color="auto"/>
        <w:right w:val="none" w:sz="0" w:space="0" w:color="auto"/>
      </w:divBdr>
    </w:div>
    <w:div w:id="1735544768">
      <w:bodyDiv w:val="1"/>
      <w:marLeft w:val="0"/>
      <w:marRight w:val="0"/>
      <w:marTop w:val="0"/>
      <w:marBottom w:val="0"/>
      <w:divBdr>
        <w:top w:val="none" w:sz="0" w:space="0" w:color="auto"/>
        <w:left w:val="none" w:sz="0" w:space="0" w:color="auto"/>
        <w:bottom w:val="none" w:sz="0" w:space="0" w:color="auto"/>
        <w:right w:val="none" w:sz="0" w:space="0" w:color="auto"/>
      </w:divBdr>
      <w:divsChild>
        <w:div w:id="1129514687">
          <w:marLeft w:val="0"/>
          <w:marRight w:val="0"/>
          <w:marTop w:val="0"/>
          <w:marBottom w:val="225"/>
          <w:divBdr>
            <w:top w:val="none" w:sz="0" w:space="0" w:color="auto"/>
            <w:left w:val="none" w:sz="0" w:space="0" w:color="auto"/>
            <w:bottom w:val="none" w:sz="0" w:space="0" w:color="auto"/>
            <w:right w:val="none" w:sz="0" w:space="0" w:color="auto"/>
          </w:divBdr>
        </w:div>
        <w:div w:id="1589071533">
          <w:marLeft w:val="0"/>
          <w:marRight w:val="0"/>
          <w:marTop w:val="0"/>
          <w:marBottom w:val="0"/>
          <w:divBdr>
            <w:top w:val="none" w:sz="0" w:space="0" w:color="auto"/>
            <w:left w:val="none" w:sz="0" w:space="0" w:color="auto"/>
            <w:bottom w:val="none" w:sz="0" w:space="0" w:color="auto"/>
            <w:right w:val="none" w:sz="0" w:space="0" w:color="auto"/>
          </w:divBdr>
        </w:div>
      </w:divsChild>
    </w:div>
    <w:div w:id="1749186067">
      <w:bodyDiv w:val="1"/>
      <w:marLeft w:val="0"/>
      <w:marRight w:val="0"/>
      <w:marTop w:val="0"/>
      <w:marBottom w:val="0"/>
      <w:divBdr>
        <w:top w:val="none" w:sz="0" w:space="0" w:color="auto"/>
        <w:left w:val="none" w:sz="0" w:space="0" w:color="auto"/>
        <w:bottom w:val="none" w:sz="0" w:space="0" w:color="auto"/>
        <w:right w:val="none" w:sz="0" w:space="0" w:color="auto"/>
      </w:divBdr>
    </w:div>
    <w:div w:id="1751343696">
      <w:bodyDiv w:val="1"/>
      <w:marLeft w:val="0"/>
      <w:marRight w:val="0"/>
      <w:marTop w:val="0"/>
      <w:marBottom w:val="0"/>
      <w:divBdr>
        <w:top w:val="none" w:sz="0" w:space="0" w:color="auto"/>
        <w:left w:val="none" w:sz="0" w:space="0" w:color="auto"/>
        <w:bottom w:val="none" w:sz="0" w:space="0" w:color="auto"/>
        <w:right w:val="none" w:sz="0" w:space="0" w:color="auto"/>
      </w:divBdr>
    </w:div>
    <w:div w:id="1766459826">
      <w:bodyDiv w:val="1"/>
      <w:marLeft w:val="0"/>
      <w:marRight w:val="0"/>
      <w:marTop w:val="0"/>
      <w:marBottom w:val="0"/>
      <w:divBdr>
        <w:top w:val="none" w:sz="0" w:space="0" w:color="auto"/>
        <w:left w:val="none" w:sz="0" w:space="0" w:color="auto"/>
        <w:bottom w:val="none" w:sz="0" w:space="0" w:color="auto"/>
        <w:right w:val="none" w:sz="0" w:space="0" w:color="auto"/>
      </w:divBdr>
    </w:div>
    <w:div w:id="1773435407">
      <w:bodyDiv w:val="1"/>
      <w:marLeft w:val="0"/>
      <w:marRight w:val="0"/>
      <w:marTop w:val="0"/>
      <w:marBottom w:val="0"/>
      <w:divBdr>
        <w:top w:val="none" w:sz="0" w:space="0" w:color="auto"/>
        <w:left w:val="none" w:sz="0" w:space="0" w:color="auto"/>
        <w:bottom w:val="none" w:sz="0" w:space="0" w:color="auto"/>
        <w:right w:val="none" w:sz="0" w:space="0" w:color="auto"/>
      </w:divBdr>
    </w:div>
    <w:div w:id="1788157028">
      <w:bodyDiv w:val="1"/>
      <w:marLeft w:val="0"/>
      <w:marRight w:val="0"/>
      <w:marTop w:val="0"/>
      <w:marBottom w:val="0"/>
      <w:divBdr>
        <w:top w:val="none" w:sz="0" w:space="0" w:color="auto"/>
        <w:left w:val="none" w:sz="0" w:space="0" w:color="auto"/>
        <w:bottom w:val="none" w:sz="0" w:space="0" w:color="auto"/>
        <w:right w:val="none" w:sz="0" w:space="0" w:color="auto"/>
      </w:divBdr>
    </w:div>
    <w:div w:id="1788281775">
      <w:bodyDiv w:val="1"/>
      <w:marLeft w:val="0"/>
      <w:marRight w:val="0"/>
      <w:marTop w:val="0"/>
      <w:marBottom w:val="0"/>
      <w:divBdr>
        <w:top w:val="none" w:sz="0" w:space="0" w:color="auto"/>
        <w:left w:val="none" w:sz="0" w:space="0" w:color="auto"/>
        <w:bottom w:val="none" w:sz="0" w:space="0" w:color="auto"/>
        <w:right w:val="none" w:sz="0" w:space="0" w:color="auto"/>
      </w:divBdr>
    </w:div>
    <w:div w:id="1812597026">
      <w:bodyDiv w:val="1"/>
      <w:marLeft w:val="0"/>
      <w:marRight w:val="0"/>
      <w:marTop w:val="0"/>
      <w:marBottom w:val="0"/>
      <w:divBdr>
        <w:top w:val="none" w:sz="0" w:space="0" w:color="auto"/>
        <w:left w:val="none" w:sz="0" w:space="0" w:color="auto"/>
        <w:bottom w:val="none" w:sz="0" w:space="0" w:color="auto"/>
        <w:right w:val="none" w:sz="0" w:space="0" w:color="auto"/>
      </w:divBdr>
    </w:div>
    <w:div w:id="1815105245">
      <w:bodyDiv w:val="1"/>
      <w:marLeft w:val="0"/>
      <w:marRight w:val="0"/>
      <w:marTop w:val="0"/>
      <w:marBottom w:val="0"/>
      <w:divBdr>
        <w:top w:val="none" w:sz="0" w:space="0" w:color="auto"/>
        <w:left w:val="none" w:sz="0" w:space="0" w:color="auto"/>
        <w:bottom w:val="none" w:sz="0" w:space="0" w:color="auto"/>
        <w:right w:val="none" w:sz="0" w:space="0" w:color="auto"/>
      </w:divBdr>
    </w:div>
    <w:div w:id="1867401980">
      <w:bodyDiv w:val="1"/>
      <w:marLeft w:val="0"/>
      <w:marRight w:val="0"/>
      <w:marTop w:val="0"/>
      <w:marBottom w:val="0"/>
      <w:divBdr>
        <w:top w:val="none" w:sz="0" w:space="0" w:color="auto"/>
        <w:left w:val="none" w:sz="0" w:space="0" w:color="auto"/>
        <w:bottom w:val="none" w:sz="0" w:space="0" w:color="auto"/>
        <w:right w:val="none" w:sz="0" w:space="0" w:color="auto"/>
      </w:divBdr>
    </w:div>
    <w:div w:id="1892040186">
      <w:bodyDiv w:val="1"/>
      <w:marLeft w:val="0"/>
      <w:marRight w:val="0"/>
      <w:marTop w:val="0"/>
      <w:marBottom w:val="0"/>
      <w:divBdr>
        <w:top w:val="none" w:sz="0" w:space="0" w:color="auto"/>
        <w:left w:val="none" w:sz="0" w:space="0" w:color="auto"/>
        <w:bottom w:val="none" w:sz="0" w:space="0" w:color="auto"/>
        <w:right w:val="none" w:sz="0" w:space="0" w:color="auto"/>
      </w:divBdr>
    </w:div>
    <w:div w:id="1945262846">
      <w:bodyDiv w:val="1"/>
      <w:marLeft w:val="0"/>
      <w:marRight w:val="0"/>
      <w:marTop w:val="0"/>
      <w:marBottom w:val="0"/>
      <w:divBdr>
        <w:top w:val="none" w:sz="0" w:space="0" w:color="auto"/>
        <w:left w:val="none" w:sz="0" w:space="0" w:color="auto"/>
        <w:bottom w:val="none" w:sz="0" w:space="0" w:color="auto"/>
        <w:right w:val="none" w:sz="0" w:space="0" w:color="auto"/>
      </w:divBdr>
    </w:div>
    <w:div w:id="1982079364">
      <w:bodyDiv w:val="1"/>
      <w:marLeft w:val="0"/>
      <w:marRight w:val="0"/>
      <w:marTop w:val="0"/>
      <w:marBottom w:val="0"/>
      <w:divBdr>
        <w:top w:val="none" w:sz="0" w:space="0" w:color="auto"/>
        <w:left w:val="none" w:sz="0" w:space="0" w:color="auto"/>
        <w:bottom w:val="none" w:sz="0" w:space="0" w:color="auto"/>
        <w:right w:val="none" w:sz="0" w:space="0" w:color="auto"/>
      </w:divBdr>
    </w:div>
    <w:div w:id="1988314340">
      <w:bodyDiv w:val="1"/>
      <w:marLeft w:val="0"/>
      <w:marRight w:val="0"/>
      <w:marTop w:val="0"/>
      <w:marBottom w:val="0"/>
      <w:divBdr>
        <w:top w:val="none" w:sz="0" w:space="0" w:color="auto"/>
        <w:left w:val="none" w:sz="0" w:space="0" w:color="auto"/>
        <w:bottom w:val="none" w:sz="0" w:space="0" w:color="auto"/>
        <w:right w:val="none" w:sz="0" w:space="0" w:color="auto"/>
      </w:divBdr>
    </w:div>
    <w:div w:id="2000884760">
      <w:bodyDiv w:val="1"/>
      <w:marLeft w:val="0"/>
      <w:marRight w:val="0"/>
      <w:marTop w:val="0"/>
      <w:marBottom w:val="0"/>
      <w:divBdr>
        <w:top w:val="none" w:sz="0" w:space="0" w:color="auto"/>
        <w:left w:val="none" w:sz="0" w:space="0" w:color="auto"/>
        <w:bottom w:val="none" w:sz="0" w:space="0" w:color="auto"/>
        <w:right w:val="none" w:sz="0" w:space="0" w:color="auto"/>
      </w:divBdr>
    </w:div>
    <w:div w:id="2008555431">
      <w:bodyDiv w:val="1"/>
      <w:marLeft w:val="0"/>
      <w:marRight w:val="0"/>
      <w:marTop w:val="0"/>
      <w:marBottom w:val="0"/>
      <w:divBdr>
        <w:top w:val="none" w:sz="0" w:space="0" w:color="auto"/>
        <w:left w:val="none" w:sz="0" w:space="0" w:color="auto"/>
        <w:bottom w:val="none" w:sz="0" w:space="0" w:color="auto"/>
        <w:right w:val="none" w:sz="0" w:space="0" w:color="auto"/>
      </w:divBdr>
    </w:div>
    <w:div w:id="2048989501">
      <w:bodyDiv w:val="1"/>
      <w:marLeft w:val="0"/>
      <w:marRight w:val="0"/>
      <w:marTop w:val="0"/>
      <w:marBottom w:val="0"/>
      <w:divBdr>
        <w:top w:val="none" w:sz="0" w:space="0" w:color="auto"/>
        <w:left w:val="none" w:sz="0" w:space="0" w:color="auto"/>
        <w:bottom w:val="none" w:sz="0" w:space="0" w:color="auto"/>
        <w:right w:val="none" w:sz="0" w:space="0" w:color="auto"/>
      </w:divBdr>
    </w:div>
    <w:div w:id="2068334716">
      <w:bodyDiv w:val="1"/>
      <w:marLeft w:val="0"/>
      <w:marRight w:val="0"/>
      <w:marTop w:val="0"/>
      <w:marBottom w:val="0"/>
      <w:divBdr>
        <w:top w:val="none" w:sz="0" w:space="0" w:color="auto"/>
        <w:left w:val="none" w:sz="0" w:space="0" w:color="auto"/>
        <w:bottom w:val="none" w:sz="0" w:space="0" w:color="auto"/>
        <w:right w:val="none" w:sz="0" w:space="0" w:color="auto"/>
      </w:divBdr>
    </w:div>
    <w:div w:id="2076319171">
      <w:bodyDiv w:val="1"/>
      <w:marLeft w:val="0"/>
      <w:marRight w:val="0"/>
      <w:marTop w:val="0"/>
      <w:marBottom w:val="0"/>
      <w:divBdr>
        <w:top w:val="none" w:sz="0" w:space="0" w:color="auto"/>
        <w:left w:val="none" w:sz="0" w:space="0" w:color="auto"/>
        <w:bottom w:val="none" w:sz="0" w:space="0" w:color="auto"/>
        <w:right w:val="none" w:sz="0" w:space="0" w:color="auto"/>
      </w:divBdr>
    </w:div>
    <w:div w:id="2092189887">
      <w:bodyDiv w:val="1"/>
      <w:marLeft w:val="0"/>
      <w:marRight w:val="0"/>
      <w:marTop w:val="0"/>
      <w:marBottom w:val="0"/>
      <w:divBdr>
        <w:top w:val="none" w:sz="0" w:space="0" w:color="auto"/>
        <w:left w:val="none" w:sz="0" w:space="0" w:color="auto"/>
        <w:bottom w:val="none" w:sz="0" w:space="0" w:color="auto"/>
        <w:right w:val="none" w:sz="0" w:space="0" w:color="auto"/>
      </w:divBdr>
    </w:div>
    <w:div w:id="2097939848">
      <w:bodyDiv w:val="1"/>
      <w:marLeft w:val="0"/>
      <w:marRight w:val="0"/>
      <w:marTop w:val="0"/>
      <w:marBottom w:val="0"/>
      <w:divBdr>
        <w:top w:val="none" w:sz="0" w:space="0" w:color="auto"/>
        <w:left w:val="none" w:sz="0" w:space="0" w:color="auto"/>
        <w:bottom w:val="none" w:sz="0" w:space="0" w:color="auto"/>
        <w:right w:val="none" w:sz="0" w:space="0" w:color="auto"/>
      </w:divBdr>
    </w:div>
    <w:div w:id="2103454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Data" Target="diagrams/data1.xml"/><Relationship Id="rId18" Type="http://schemas.openxmlformats.org/officeDocument/2006/relationships/diagramData" Target="diagrams/data2.xml"/><Relationship Id="rId26" Type="http://schemas.openxmlformats.org/officeDocument/2006/relationships/image" Target="media/image6.jpeg"/><Relationship Id="rId39" Type="http://schemas.openxmlformats.org/officeDocument/2006/relationships/image" Target="media/image16.jpeg"/><Relationship Id="rId21" Type="http://schemas.openxmlformats.org/officeDocument/2006/relationships/diagramColors" Target="diagrams/colors2.xml"/><Relationship Id="rId34" Type="http://schemas.openxmlformats.org/officeDocument/2006/relationships/image" Target="media/image13.png"/><Relationship Id="rId42" Type="http://schemas.openxmlformats.org/officeDocument/2006/relationships/chart" Target="charts/chart6.xml"/><Relationship Id="rId47" Type="http://schemas.openxmlformats.org/officeDocument/2006/relationships/image" Target="media/image20.jpeg"/><Relationship Id="rId50" Type="http://schemas.openxmlformats.org/officeDocument/2006/relationships/chart" Target="charts/chart10.xml"/><Relationship Id="rId55" Type="http://schemas.openxmlformats.org/officeDocument/2006/relationships/chart" Target="charts/chart15.xml"/><Relationship Id="rId63" Type="http://schemas.openxmlformats.org/officeDocument/2006/relationships/chart" Target="charts/chart23.xml"/><Relationship Id="rId68" Type="http://schemas.openxmlformats.org/officeDocument/2006/relationships/chart" Target="charts/chart28.xml"/><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chart" Target="charts/chart31.xml"/><Relationship Id="rId2" Type="http://schemas.openxmlformats.org/officeDocument/2006/relationships/numbering" Target="numbering.xml"/><Relationship Id="rId16" Type="http://schemas.openxmlformats.org/officeDocument/2006/relationships/diagramColors" Target="diagrams/colors1.xml"/><Relationship Id="rId29" Type="http://schemas.openxmlformats.org/officeDocument/2006/relationships/image" Target="media/image8.jpeg"/><Relationship Id="rId11" Type="http://schemas.openxmlformats.org/officeDocument/2006/relationships/footer" Target="footer1.xml"/><Relationship Id="rId24" Type="http://schemas.openxmlformats.org/officeDocument/2006/relationships/image" Target="media/image4.png"/><Relationship Id="rId32" Type="http://schemas.openxmlformats.org/officeDocument/2006/relationships/image" Target="media/image11.jpeg"/><Relationship Id="rId37" Type="http://schemas.openxmlformats.org/officeDocument/2006/relationships/image" Target="media/image15.jpeg"/><Relationship Id="rId40" Type="http://schemas.openxmlformats.org/officeDocument/2006/relationships/chart" Target="charts/chart4.xml"/><Relationship Id="rId45" Type="http://schemas.openxmlformats.org/officeDocument/2006/relationships/image" Target="media/image18.jpeg"/><Relationship Id="rId53" Type="http://schemas.openxmlformats.org/officeDocument/2006/relationships/chart" Target="charts/chart13.xml"/><Relationship Id="rId58" Type="http://schemas.openxmlformats.org/officeDocument/2006/relationships/chart" Target="charts/chart18.xml"/><Relationship Id="rId66" Type="http://schemas.openxmlformats.org/officeDocument/2006/relationships/chart" Target="charts/chart26.xml"/><Relationship Id="rId74" Type="http://schemas.openxmlformats.org/officeDocument/2006/relationships/image" Target="media/image22.jpeg"/><Relationship Id="rId5" Type="http://schemas.openxmlformats.org/officeDocument/2006/relationships/settings" Target="settings.xml"/><Relationship Id="rId61" Type="http://schemas.openxmlformats.org/officeDocument/2006/relationships/chart" Target="charts/chart21.xml"/><Relationship Id="rId82" Type="http://schemas.microsoft.com/office/2016/09/relationships/commentsIds" Target="commentsIds.xml"/><Relationship Id="rId10" Type="http://schemas.openxmlformats.org/officeDocument/2006/relationships/image" Target="media/image2.png"/><Relationship Id="rId19" Type="http://schemas.openxmlformats.org/officeDocument/2006/relationships/diagramLayout" Target="diagrams/layout2.xml"/><Relationship Id="rId31" Type="http://schemas.openxmlformats.org/officeDocument/2006/relationships/image" Target="media/image10.jpeg"/><Relationship Id="rId44" Type="http://schemas.openxmlformats.org/officeDocument/2006/relationships/image" Target="media/image17.png"/><Relationship Id="rId52" Type="http://schemas.openxmlformats.org/officeDocument/2006/relationships/chart" Target="charts/chart12.xml"/><Relationship Id="rId60" Type="http://schemas.openxmlformats.org/officeDocument/2006/relationships/chart" Target="charts/chart20.xml"/><Relationship Id="rId65" Type="http://schemas.openxmlformats.org/officeDocument/2006/relationships/chart" Target="charts/chart25.xml"/><Relationship Id="rId73" Type="http://schemas.openxmlformats.org/officeDocument/2006/relationships/image" Target="media/image21.jpeg"/><Relationship Id="rId81"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diagramLayout" Target="diagrams/layout1.xml"/><Relationship Id="rId22" Type="http://schemas.microsoft.com/office/2007/relationships/diagramDrawing" Target="diagrams/drawing2.xml"/><Relationship Id="rId27" Type="http://schemas.openxmlformats.org/officeDocument/2006/relationships/chart" Target="charts/chart1.xml"/><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chart" Target="charts/chart7.xml"/><Relationship Id="rId48" Type="http://schemas.openxmlformats.org/officeDocument/2006/relationships/chart" Target="charts/chart8.xml"/><Relationship Id="rId56" Type="http://schemas.openxmlformats.org/officeDocument/2006/relationships/chart" Target="charts/chart16.xml"/><Relationship Id="rId64" Type="http://schemas.openxmlformats.org/officeDocument/2006/relationships/chart" Target="charts/chart24.xml"/><Relationship Id="rId69" Type="http://schemas.openxmlformats.org/officeDocument/2006/relationships/chart" Target="charts/chart29.xml"/><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chart" Target="charts/chart11.xml"/><Relationship Id="rId72" Type="http://schemas.openxmlformats.org/officeDocument/2006/relationships/hyperlink" Target="https://www.zmo.org.tr/genel/bizden_detay.php?kod=32164&amp;tipi=17&amp;sube=0/" TargetMode="External"/><Relationship Id="rId80" Type="http://schemas.microsoft.com/office/2011/relationships/commentsExtended" Target="commentsExtended.xml"/><Relationship Id="rId3" Type="http://schemas.openxmlformats.org/officeDocument/2006/relationships/styles" Target="styles.xml"/><Relationship Id="rId12" Type="http://schemas.openxmlformats.org/officeDocument/2006/relationships/footer" Target="footer2.xml"/><Relationship Id="rId17" Type="http://schemas.microsoft.com/office/2007/relationships/diagramDrawing" Target="diagrams/drawing1.xml"/><Relationship Id="rId25" Type="http://schemas.openxmlformats.org/officeDocument/2006/relationships/image" Target="media/image5.jpeg"/><Relationship Id="rId33" Type="http://schemas.openxmlformats.org/officeDocument/2006/relationships/image" Target="media/image12.jpeg"/><Relationship Id="rId38" Type="http://schemas.openxmlformats.org/officeDocument/2006/relationships/chart" Target="charts/chart3.xml"/><Relationship Id="rId46" Type="http://schemas.openxmlformats.org/officeDocument/2006/relationships/image" Target="media/image19.jpeg"/><Relationship Id="rId59" Type="http://schemas.openxmlformats.org/officeDocument/2006/relationships/chart" Target="charts/chart19.xml"/><Relationship Id="rId67" Type="http://schemas.openxmlformats.org/officeDocument/2006/relationships/chart" Target="charts/chart27.xml"/><Relationship Id="rId20" Type="http://schemas.openxmlformats.org/officeDocument/2006/relationships/diagramQuickStyle" Target="diagrams/quickStyle2.xml"/><Relationship Id="rId41" Type="http://schemas.openxmlformats.org/officeDocument/2006/relationships/chart" Target="charts/chart5.xml"/><Relationship Id="rId54" Type="http://schemas.openxmlformats.org/officeDocument/2006/relationships/chart" Target="charts/chart14.xml"/><Relationship Id="rId62" Type="http://schemas.openxmlformats.org/officeDocument/2006/relationships/chart" Target="charts/chart22.xml"/><Relationship Id="rId70" Type="http://schemas.openxmlformats.org/officeDocument/2006/relationships/chart" Target="charts/chart30.xml"/><Relationship Id="rId75" Type="http://schemas.openxmlformats.org/officeDocument/2006/relationships/image" Target="media/image23.jpeg"/><Relationship Id="rId83"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diagramQuickStyle" Target="diagrams/quickStyle1.xml"/><Relationship Id="rId23" Type="http://schemas.openxmlformats.org/officeDocument/2006/relationships/image" Target="media/image3.jpeg"/><Relationship Id="rId28" Type="http://schemas.openxmlformats.org/officeDocument/2006/relationships/image" Target="media/image7.jpeg"/><Relationship Id="rId36" Type="http://schemas.openxmlformats.org/officeDocument/2006/relationships/chart" Target="charts/chart2.xml"/><Relationship Id="rId49" Type="http://schemas.openxmlformats.org/officeDocument/2006/relationships/chart" Target="charts/chart9.xml"/><Relationship Id="rId57" Type="http://schemas.openxmlformats.org/officeDocument/2006/relationships/chart" Target="charts/chart17.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dell\Desktop\Tez\Yunus%20Emre%20Kam&#305;&#351;%20Analizler%20%20son%20son%20(2).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dell\Desktop\Yunus%20Emre%20Kam&#305;&#351;%20Analizler%20%20son%20son.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dell\Desktop\Yunus%20Emre%20Kam&#305;&#351;%20Analizler%20%20son%20son.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dell\Desktop\Yunus%20Emre%20Kam&#305;&#351;%20Analizler%20%20son%20son.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dell\Desktop\Yunus%20Emre%20Kam&#305;&#351;%20Analizler%20%20son%20son.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dell\Desktop\Yunus%20Emre%20Kam&#305;&#351;%20Analizler%20%20son%20son.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dell\Desktop\Yunus%20Emre%20Kam&#305;&#351;%20Analizler%20%20son%20son.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dell\Desktop\Yunus%20Emre%20Kam&#305;&#351;%20Analizler%20%20son%20son.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dell\Desktop\Yunus%20Emre%20Kam&#305;&#351;%20Analizler%20%20son%20son.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dell\Desktop\Yunus%20Emre%20Kam&#305;&#351;%20Analizler%20%20son%20son.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dell\Desktop\Yunus%20Emre%20Kam&#305;&#351;%20Analizler%20%20son%20son.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dell\Desktop\Tez\Yunus%20Emre%20Kam&#305;&#351;%20Analizler%20%20son%20son%20(2).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dell\Desktop\Yunus%20Emre%20Kam&#305;&#351;%20Analizler%20%20son%20son.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dell\Desktop\Yunus%20Emre%20Kam&#305;&#351;%20Analizler%20%20son%20son.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dell\Desktop\Yunus%20Emre%20Kam&#305;&#351;%20Analizler%20%20son%20son.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dell\Desktop\Yunus%20Emre%20Kam&#305;&#351;%20Analizler%20%20son%20son.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dell\Desktop\Yunus%20Emre%20Kam&#305;&#351;%20Analizler%20%20son%20son.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dell\Desktop\Yunus%20Emre%20Kam&#305;&#351;%20Analizler%20%20son%20son.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dell\Desktop\Yunus%20Emre%20Kam&#305;&#351;%20Analizler%20%20son%20son.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dell\Desktop\Yunus%20Emre%20Kam&#305;&#351;%20Analizler%20%20son%20son.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dell\Desktop\yunus%20reoloji.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dell\Desktop\yunus%20reoloji.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dell\Desktop\Yunus%20Emre%20KAMI&#350;---TEZ\Y&#252;ksek%20Lisans-%20Yunus%20Emre%20KAMI&#350;\Y&#252;ksek%20Lisans%20Analizler\Yunus%20Emre%20Kam&#305;&#351;%20Analizler.xlsx" TargetMode="Externa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1" Type="http://schemas.openxmlformats.org/officeDocument/2006/relationships/oleObject" Target="file:///C:\Users\dell\Desktop\Yunus%20Emre%20KAMI&#350;---TEZ\Y&#252;ksek%20Lisans-%20Yunus%20Emre%20KAMI&#350;\Y&#252;ksek%20Lisans%20Analizler\Yunus%20Emre%20Kam&#305;&#351;%20Analizler.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dell\Desktop\Yunus%20Emre%20KAMI&#350;---TEZ\Y&#252;ksek%20Lisans-%20Yunus%20Emre%20KAMI&#350;\Y&#252;ksek%20Lisans%20Analizler\Yunus%20Emre%20Kam&#305;&#351;%20Analizler.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dell\Desktop\Yunus%20Emre%20KAMI&#350;---TEZ\Y&#252;ksek%20Lisans-%20Yunus%20Emre%20KAMI&#350;\Y&#252;ksek%20Lisans%20Analizler\Yunus%20Emre%20Kam&#305;&#351;%20Analizler.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dell\Desktop\Yunus%20Emre%20KAMI&#350;---TEZ\Y&#252;ksek%20Lisans-%20Yunus%20Emre%20KAMI&#350;\Y&#252;ksek%20Lisans%20Analizler\Yunus%20Emre%20Kam&#305;&#351;%20Analizler.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dell\Desktop\Yunus%20Emre%20Kam&#305;&#351;%20Analizler%20%20son%20son.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dell\Desktop\Yunus%20Emre%20Kam&#305;&#351;%20Analizler%20%20son%20son.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rendline>
            <c:trendlineType val="linear"/>
            <c:dispRSqr val="0"/>
            <c:dispEq val="0"/>
          </c:trendline>
          <c:trendline>
            <c:trendlineType val="linear"/>
            <c:dispRSqr val="1"/>
            <c:dispEq val="1"/>
            <c:trendlineLbl>
              <c:layout>
                <c:manualLayout>
                  <c:x val="0.120826201072692"/>
                  <c:y val="0.62866812135589067"/>
                </c:manualLayout>
              </c:layout>
              <c:numFmt formatCode="General" sourceLinked="0"/>
              <c:txPr>
                <a:bodyPr/>
                <a:lstStyle/>
                <a:p>
                  <a:pPr>
                    <a:defRPr>
                      <a:latin typeface="Times New Roman" panose="02020603050405020304" pitchFamily="18" charset="0"/>
                      <a:cs typeface="Times New Roman" panose="02020603050405020304" pitchFamily="18" charset="0"/>
                    </a:defRPr>
                  </a:pPr>
                  <a:endParaRPr lang="tr-TR"/>
                </a:p>
              </c:txPr>
            </c:trendlineLbl>
          </c:trendline>
          <c:xVal>
            <c:numRef>
              <c:f>HMF!$M$11:$M$15</c:f>
              <c:numCache>
                <c:formatCode>General</c:formatCode>
                <c:ptCount val="5"/>
                <c:pt idx="0">
                  <c:v>1</c:v>
                </c:pt>
                <c:pt idx="1">
                  <c:v>2</c:v>
                </c:pt>
                <c:pt idx="2">
                  <c:v>4</c:v>
                </c:pt>
                <c:pt idx="3">
                  <c:v>8</c:v>
                </c:pt>
                <c:pt idx="4">
                  <c:v>12</c:v>
                </c:pt>
              </c:numCache>
            </c:numRef>
          </c:xVal>
          <c:yVal>
            <c:numRef>
              <c:f>HMF!$N$11:$N$15</c:f>
              <c:numCache>
                <c:formatCode>General</c:formatCode>
                <c:ptCount val="5"/>
                <c:pt idx="0">
                  <c:v>410120</c:v>
                </c:pt>
                <c:pt idx="1">
                  <c:v>1098293</c:v>
                </c:pt>
                <c:pt idx="2">
                  <c:v>2556788</c:v>
                </c:pt>
                <c:pt idx="3">
                  <c:v>5165505</c:v>
                </c:pt>
                <c:pt idx="4">
                  <c:v>7929603</c:v>
                </c:pt>
              </c:numCache>
            </c:numRef>
          </c:yVal>
          <c:smooth val="0"/>
          <c:extLst xmlns:c16r2="http://schemas.microsoft.com/office/drawing/2015/06/chart">
            <c:ext xmlns:c16="http://schemas.microsoft.com/office/drawing/2014/chart" uri="{C3380CC4-5D6E-409C-BE32-E72D297353CC}">
              <c16:uniqueId val="{00000000-F6A7-48CF-966C-D51234187030}"/>
            </c:ext>
          </c:extLst>
        </c:ser>
        <c:dLbls>
          <c:showLegendKey val="0"/>
          <c:showVal val="0"/>
          <c:showCatName val="0"/>
          <c:showSerName val="0"/>
          <c:showPercent val="0"/>
          <c:showBubbleSize val="0"/>
        </c:dLbls>
        <c:axId val="352333824"/>
        <c:axId val="352335744"/>
      </c:scatterChart>
      <c:valAx>
        <c:axId val="352333824"/>
        <c:scaling>
          <c:orientation val="minMax"/>
        </c:scaling>
        <c:delete val="0"/>
        <c:axPos val="b"/>
        <c:majorGridlines/>
        <c:title>
          <c:tx>
            <c:rich>
              <a:bodyPr/>
              <a:lstStyle/>
              <a:p>
                <a:pPr>
                  <a:defRPr>
                    <a:latin typeface="Times New Roman" panose="02020603050405020304" pitchFamily="18" charset="0"/>
                    <a:cs typeface="Times New Roman" panose="02020603050405020304" pitchFamily="18" charset="0"/>
                  </a:defRPr>
                </a:pPr>
                <a:r>
                  <a:rPr lang="tr-TR">
                    <a:latin typeface="Times New Roman" panose="02020603050405020304" pitchFamily="18" charset="0"/>
                    <a:cs typeface="Times New Roman" panose="02020603050405020304" pitchFamily="18" charset="0"/>
                  </a:rPr>
                  <a:t>Konsantrasyon</a:t>
                </a:r>
                <a:r>
                  <a:rPr lang="tr-TR" baseline="0">
                    <a:latin typeface="Times New Roman" panose="02020603050405020304" pitchFamily="18" charset="0"/>
                    <a:cs typeface="Times New Roman" panose="02020603050405020304" pitchFamily="18" charset="0"/>
                  </a:rPr>
                  <a:t> mg/L</a:t>
                </a:r>
                <a:endParaRPr lang="en-US">
                  <a:latin typeface="Times New Roman" panose="02020603050405020304" pitchFamily="18" charset="0"/>
                  <a:cs typeface="Times New Roman" panose="02020603050405020304" pitchFamily="18" charset="0"/>
                </a:endParaRPr>
              </a:p>
            </c:rich>
          </c:tx>
          <c:overlay val="0"/>
        </c:title>
        <c:numFmt formatCode="General" sourceLinked="1"/>
        <c:majorTickMark val="out"/>
        <c:minorTickMark val="none"/>
        <c:tickLblPos val="nextTo"/>
        <c:txPr>
          <a:bodyPr rot="0" vert="horz"/>
          <a:lstStyle/>
          <a:p>
            <a:pPr>
              <a:defRPr sz="9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tr-TR"/>
          </a:p>
        </c:txPr>
        <c:crossAx val="352335744"/>
        <c:crosses val="autoZero"/>
        <c:crossBetween val="midCat"/>
      </c:valAx>
      <c:valAx>
        <c:axId val="352335744"/>
        <c:scaling>
          <c:orientation val="minMax"/>
        </c:scaling>
        <c:delete val="0"/>
        <c:axPos val="l"/>
        <c:majorGridlines/>
        <c:title>
          <c:tx>
            <c:rich>
              <a:bodyPr/>
              <a:lstStyle/>
              <a:p>
                <a:pPr>
                  <a:defRPr>
                    <a:latin typeface="Times New Roman" panose="02020603050405020304" pitchFamily="18" charset="0"/>
                    <a:cs typeface="Times New Roman" panose="02020603050405020304" pitchFamily="18" charset="0"/>
                  </a:defRPr>
                </a:pPr>
                <a:r>
                  <a:rPr lang="tr-TR">
                    <a:latin typeface="Times New Roman" panose="02020603050405020304" pitchFamily="18" charset="0"/>
                    <a:cs typeface="Times New Roman" panose="02020603050405020304" pitchFamily="18" charset="0"/>
                  </a:rPr>
                  <a:t>Absorbans</a:t>
                </a:r>
              </a:p>
            </c:rich>
          </c:tx>
          <c:layout>
            <c:manualLayout>
              <c:xMode val="edge"/>
              <c:yMode val="edge"/>
              <c:x val="1.3419216317767043E-2"/>
              <c:y val="0.33026677539233096"/>
            </c:manualLayout>
          </c:layout>
          <c:overlay val="0"/>
        </c:title>
        <c:numFmt formatCode="General" sourceLinked="1"/>
        <c:majorTickMark val="out"/>
        <c:minorTickMark val="none"/>
        <c:tickLblPos val="nextTo"/>
        <c:txPr>
          <a:bodyPr/>
          <a:lstStyle/>
          <a:p>
            <a:pPr>
              <a:defRPr sz="900" b="1">
                <a:latin typeface="Times New Roman" panose="02020603050405020304" pitchFamily="18" charset="0"/>
                <a:cs typeface="Times New Roman" panose="02020603050405020304" pitchFamily="18" charset="0"/>
              </a:defRPr>
            </a:pPr>
            <a:endParaRPr lang="tr-TR"/>
          </a:p>
        </c:txPr>
        <c:crossAx val="352333824"/>
        <c:crosses val="autoZero"/>
        <c:crossBetween val="midCat"/>
      </c:valAx>
    </c:plotArea>
    <c:plotVisOnly val="1"/>
    <c:dispBlanksAs val="gap"/>
    <c:showDLblsOverMax val="0"/>
  </c:chart>
  <c:spPr>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a:latin typeface="Arial"/>
                <a:ea typeface="Arial"/>
                <a:cs typeface="Arial"/>
              </a:defRPr>
            </a:pPr>
            <a:r>
              <a:rPr lang="tr-TR" sz="1000">
                <a:latin typeface="Times New Roman" pitchFamily="18" charset="0"/>
                <a:cs typeface="Times New Roman" pitchFamily="18" charset="0"/>
              </a:rPr>
              <a:t>Box plot (pH)</a:t>
            </a:r>
          </a:p>
        </c:rich>
      </c:tx>
      <c:layout>
        <c:manualLayout>
          <c:xMode val="edge"/>
          <c:yMode val="edge"/>
          <c:x val="0.43376678962071652"/>
          <c:y val="2.4523220311746745E-2"/>
        </c:manualLayout>
      </c:layout>
      <c:overlay val="0"/>
    </c:title>
    <c:autoTitleDeleted val="0"/>
    <c:plotArea>
      <c:layout/>
      <c:scatterChart>
        <c:scatterStyle val="lineMarker"/>
        <c:varyColors val="0"/>
        <c:ser>
          <c:idx val="0"/>
          <c:order val="0"/>
          <c:tx>
            <c:v>Mean</c:v>
          </c:tx>
          <c:spPr>
            <a:ln w="19050">
              <a:noFill/>
            </a:ln>
            <a:effectLst/>
          </c:spPr>
          <c:marker>
            <c:symbol val="plus"/>
            <c:size val="8"/>
            <c:spPr>
              <a:noFill/>
              <a:ln>
                <a:solidFill>
                  <a:srgbClr val="FF3737"/>
                </a:solidFill>
                <a:prstDash val="solid"/>
              </a:ln>
            </c:spPr>
          </c:marker>
          <c:xVal>
            <c:numLit>
              <c:formatCode>General</c:formatCode>
              <c:ptCount val="1"/>
              <c:pt idx="0">
                <c:v>1</c:v>
              </c:pt>
            </c:numLit>
          </c:xVal>
          <c:yVal>
            <c:numLit>
              <c:formatCode>General</c:formatCode>
              <c:ptCount val="1"/>
              <c:pt idx="0">
                <c:v>2.0975925925925925</c:v>
              </c:pt>
            </c:numLit>
          </c:yVal>
          <c:smooth val="0"/>
          <c:extLst xmlns:c16r2="http://schemas.microsoft.com/office/drawing/2015/06/chart">
            <c:ext xmlns:c16="http://schemas.microsoft.com/office/drawing/2014/chart" uri="{C3380CC4-5D6E-409C-BE32-E72D297353CC}">
              <c16:uniqueId val="{00000001-ECB7-4462-8160-F6CDFA43D22B}"/>
            </c:ext>
          </c:extLst>
        </c:ser>
        <c:ser>
          <c:idx val="1"/>
          <c:order val="1"/>
          <c:tx>
            <c:v>Minimum/Maximum</c:v>
          </c:tx>
          <c:spPr>
            <a:ln w="19050">
              <a:noFill/>
            </a:ln>
            <a:effectLst/>
          </c:spPr>
          <c:marker>
            <c:symbol val="diamond"/>
            <c:size val="3"/>
            <c:spPr>
              <a:solidFill>
                <a:srgbClr val="000000"/>
              </a:solidFill>
              <a:ln>
                <a:solidFill>
                  <a:srgbClr val="000000"/>
                </a:solidFill>
                <a:prstDash val="solid"/>
              </a:ln>
            </c:spPr>
          </c:marker>
          <c:xVal>
            <c:numLit>
              <c:formatCode>General</c:formatCode>
              <c:ptCount val="2"/>
              <c:pt idx="0">
                <c:v>1</c:v>
              </c:pt>
              <c:pt idx="1">
                <c:v>1</c:v>
              </c:pt>
            </c:numLit>
          </c:xVal>
          <c:yVal>
            <c:numLit>
              <c:formatCode>General</c:formatCode>
              <c:ptCount val="2"/>
              <c:pt idx="0">
                <c:v>1.63</c:v>
              </c:pt>
              <c:pt idx="1">
                <c:v>2.9</c:v>
              </c:pt>
            </c:numLit>
          </c:yVal>
          <c:smooth val="0"/>
          <c:extLst xmlns:c16r2="http://schemas.microsoft.com/office/drawing/2015/06/chart">
            <c:ext xmlns:c16="http://schemas.microsoft.com/office/drawing/2014/chart" uri="{C3380CC4-5D6E-409C-BE32-E72D297353CC}">
              <c16:uniqueId val="{00000002-ECB7-4462-8160-F6CDFA43D22B}"/>
            </c:ext>
          </c:extLst>
        </c:ser>
        <c:ser>
          <c:idx val="2"/>
          <c:order val="2"/>
          <c:tx>
            <c:v/>
          </c:tx>
          <c:spPr>
            <a:ln w="6350">
              <a:solidFill>
                <a:srgbClr val="A7DA74"/>
              </a:solidFill>
              <a:prstDash val="solid"/>
            </a:ln>
            <a:effectLst/>
          </c:spPr>
          <c:marker>
            <c:symbol val="none"/>
          </c:marker>
          <c:xVal>
            <c:numRef>
              <c:f>Desc!xdata3</c:f>
              <c:numCache>
                <c:formatCode>General</c:formatCode>
                <c:ptCount val="700"/>
                <c:pt idx="0">
                  <c:v>1.25</c:v>
                </c:pt>
                <c:pt idx="1">
                  <c:v>1.2492846924000001</c:v>
                </c:pt>
                <c:pt idx="2">
                  <c:v>1.2485693847999999</c:v>
                </c:pt>
                <c:pt idx="3">
                  <c:v>1.2478540772</c:v>
                </c:pt>
                <c:pt idx="4">
                  <c:v>1.2471387696</c:v>
                </c:pt>
                <c:pt idx="5">
                  <c:v>1.2464234620000001</c:v>
                </c:pt>
                <c:pt idx="6">
                  <c:v>1.2457081543999999</c:v>
                </c:pt>
                <c:pt idx="7">
                  <c:v>1.2449928468</c:v>
                </c:pt>
                <c:pt idx="8">
                  <c:v>1.2442775392000001</c:v>
                </c:pt>
                <c:pt idx="9">
                  <c:v>1.2435622315999999</c:v>
                </c:pt>
                <c:pt idx="10">
                  <c:v>1.242846924</c:v>
                </c:pt>
                <c:pt idx="11">
                  <c:v>1.2421316164</c:v>
                </c:pt>
                <c:pt idx="12">
                  <c:v>1.2414163088000001</c:v>
                </c:pt>
                <c:pt idx="13">
                  <c:v>1.2407010011999999</c:v>
                </c:pt>
                <c:pt idx="14">
                  <c:v>1.2399856936</c:v>
                </c:pt>
                <c:pt idx="15">
                  <c:v>1.2392703860000001</c:v>
                </c:pt>
                <c:pt idx="16">
                  <c:v>1.2385550783999999</c:v>
                </c:pt>
                <c:pt idx="17">
                  <c:v>1.2378397708</c:v>
                </c:pt>
                <c:pt idx="18">
                  <c:v>1.2371244632</c:v>
                </c:pt>
                <c:pt idx="19">
                  <c:v>1.2364091556000001</c:v>
                </c:pt>
                <c:pt idx="20">
                  <c:v>1.2356938479999999</c:v>
                </c:pt>
                <c:pt idx="21">
                  <c:v>1.2349785404</c:v>
                </c:pt>
                <c:pt idx="22">
                  <c:v>1.2342632328000001</c:v>
                </c:pt>
                <c:pt idx="23">
                  <c:v>1.2335479251999999</c:v>
                </c:pt>
                <c:pt idx="24">
                  <c:v>1.2328326176</c:v>
                </c:pt>
                <c:pt idx="25">
                  <c:v>1.23211731</c:v>
                </c:pt>
                <c:pt idx="26">
                  <c:v>1.2314020024000001</c:v>
                </c:pt>
                <c:pt idx="27">
                  <c:v>1.2306866947999999</c:v>
                </c:pt>
                <c:pt idx="28">
                  <c:v>1.2299713872</c:v>
                </c:pt>
                <c:pt idx="29">
                  <c:v>1.2292560796000001</c:v>
                </c:pt>
                <c:pt idx="30">
                  <c:v>1.2285407719999999</c:v>
                </c:pt>
                <c:pt idx="31">
                  <c:v>1.2278254644</c:v>
                </c:pt>
                <c:pt idx="32">
                  <c:v>1.2271101568</c:v>
                </c:pt>
                <c:pt idx="33">
                  <c:v>1.2263948492000001</c:v>
                </c:pt>
                <c:pt idx="34">
                  <c:v>1.2256795415999999</c:v>
                </c:pt>
                <c:pt idx="35">
                  <c:v>1.224964234</c:v>
                </c:pt>
                <c:pt idx="36">
                  <c:v>1.2242489264</c:v>
                </c:pt>
                <c:pt idx="37">
                  <c:v>1.2235336187999999</c:v>
                </c:pt>
                <c:pt idx="38">
                  <c:v>1.2228183112</c:v>
                </c:pt>
                <c:pt idx="39">
                  <c:v>1.2221030036</c:v>
                </c:pt>
                <c:pt idx="40">
                  <c:v>1.2213876960000001</c:v>
                </c:pt>
                <c:pt idx="41">
                  <c:v>1.2206723883999999</c:v>
                </c:pt>
                <c:pt idx="42">
                  <c:v>1.2199570808</c:v>
                </c:pt>
                <c:pt idx="43">
                  <c:v>1.2192417732</c:v>
                </c:pt>
                <c:pt idx="44">
                  <c:v>1.2185264656000001</c:v>
                </c:pt>
                <c:pt idx="45">
                  <c:v>1.2178111579999999</c:v>
                </c:pt>
                <c:pt idx="46">
                  <c:v>1.2170958504</c:v>
                </c:pt>
                <c:pt idx="47">
                  <c:v>1.2163805428000001</c:v>
                </c:pt>
                <c:pt idx="48">
                  <c:v>1.2156652351999999</c:v>
                </c:pt>
                <c:pt idx="49">
                  <c:v>1.2149499276</c:v>
                </c:pt>
                <c:pt idx="50">
                  <c:v>1.21423462</c:v>
                </c:pt>
                <c:pt idx="51">
                  <c:v>1.2135193124000001</c:v>
                </c:pt>
                <c:pt idx="52">
                  <c:v>1.2128040047999999</c:v>
                </c:pt>
                <c:pt idx="53">
                  <c:v>1.2120886972</c:v>
                </c:pt>
                <c:pt idx="54">
                  <c:v>1.2113733896000001</c:v>
                </c:pt>
                <c:pt idx="55">
                  <c:v>1.2106580819999999</c:v>
                </c:pt>
                <c:pt idx="56">
                  <c:v>1.2099427744</c:v>
                </c:pt>
                <c:pt idx="57">
                  <c:v>1.2092274668</c:v>
                </c:pt>
                <c:pt idx="58">
                  <c:v>1.2085121592000001</c:v>
                </c:pt>
                <c:pt idx="59">
                  <c:v>1.2077968515999999</c:v>
                </c:pt>
                <c:pt idx="60">
                  <c:v>1.207081544</c:v>
                </c:pt>
                <c:pt idx="61">
                  <c:v>1.2063662364000001</c:v>
                </c:pt>
                <c:pt idx="62">
                  <c:v>1.2056509287999999</c:v>
                </c:pt>
                <c:pt idx="63">
                  <c:v>1.2049356212</c:v>
                </c:pt>
                <c:pt idx="64">
                  <c:v>1.2042203136</c:v>
                </c:pt>
                <c:pt idx="65">
                  <c:v>1.2035050060000001</c:v>
                </c:pt>
                <c:pt idx="66">
                  <c:v>1.2027896983999999</c:v>
                </c:pt>
                <c:pt idx="67">
                  <c:v>1.2020743908</c:v>
                </c:pt>
                <c:pt idx="68">
                  <c:v>1.2013590832000001</c:v>
                </c:pt>
                <c:pt idx="69">
                  <c:v>1.2006437755999999</c:v>
                </c:pt>
                <c:pt idx="70">
                  <c:v>1.199928468</c:v>
                </c:pt>
                <c:pt idx="71">
                  <c:v>1.1992131604</c:v>
                </c:pt>
                <c:pt idx="72">
                  <c:v>1.1984978528000001</c:v>
                </c:pt>
                <c:pt idx="73">
                  <c:v>1.1977825451999999</c:v>
                </c:pt>
                <c:pt idx="74">
                  <c:v>1.1970672376</c:v>
                </c:pt>
                <c:pt idx="75">
                  <c:v>1.1963519300000001</c:v>
                </c:pt>
                <c:pt idx="76">
                  <c:v>1.1956366223999999</c:v>
                </c:pt>
                <c:pt idx="77">
                  <c:v>1.1949213148</c:v>
                </c:pt>
                <c:pt idx="78">
                  <c:v>1.1942060072</c:v>
                </c:pt>
                <c:pt idx="79">
                  <c:v>1.1934906996000001</c:v>
                </c:pt>
                <c:pt idx="80">
                  <c:v>1.1927753919999999</c:v>
                </c:pt>
                <c:pt idx="81">
                  <c:v>1.1920600844</c:v>
                </c:pt>
                <c:pt idx="82">
                  <c:v>1.1913447768000001</c:v>
                </c:pt>
                <c:pt idx="83">
                  <c:v>1.1906294691999999</c:v>
                </c:pt>
                <c:pt idx="84">
                  <c:v>1.1899141616</c:v>
                </c:pt>
                <c:pt idx="85">
                  <c:v>1.189198854</c:v>
                </c:pt>
                <c:pt idx="86">
                  <c:v>1.1884835464000001</c:v>
                </c:pt>
                <c:pt idx="87">
                  <c:v>1.1877682387999999</c:v>
                </c:pt>
                <c:pt idx="88">
                  <c:v>1.1870529312</c:v>
                </c:pt>
                <c:pt idx="89">
                  <c:v>1.1863376236000001</c:v>
                </c:pt>
                <c:pt idx="90">
                  <c:v>1.1856223159999999</c:v>
                </c:pt>
                <c:pt idx="91">
                  <c:v>1.1849070084</c:v>
                </c:pt>
                <c:pt idx="92">
                  <c:v>1.1841917008</c:v>
                </c:pt>
                <c:pt idx="93">
                  <c:v>1.1834763932000001</c:v>
                </c:pt>
                <c:pt idx="94">
                  <c:v>1.1827610855999999</c:v>
                </c:pt>
                <c:pt idx="95">
                  <c:v>1.182045778</c:v>
                </c:pt>
                <c:pt idx="96">
                  <c:v>1.1813304704000001</c:v>
                </c:pt>
                <c:pt idx="97">
                  <c:v>1.1806151628000001</c:v>
                </c:pt>
                <c:pt idx="98">
                  <c:v>1.1798998552</c:v>
                </c:pt>
                <c:pt idx="99">
                  <c:v>1.1791845476</c:v>
                </c:pt>
                <c:pt idx="100">
                  <c:v>1.1784692400000001</c:v>
                </c:pt>
                <c:pt idx="101">
                  <c:v>1.1777539323999999</c:v>
                </c:pt>
                <c:pt idx="102">
                  <c:v>1.1770386248</c:v>
                </c:pt>
                <c:pt idx="103">
                  <c:v>1.1763233172000001</c:v>
                </c:pt>
                <c:pt idx="104">
                  <c:v>1.1756080095999999</c:v>
                </c:pt>
                <c:pt idx="105">
                  <c:v>1.174892702</c:v>
                </c:pt>
                <c:pt idx="106">
                  <c:v>1.1741773944</c:v>
                </c:pt>
                <c:pt idx="107">
                  <c:v>1.1734620868000001</c:v>
                </c:pt>
                <c:pt idx="108">
                  <c:v>1.1727467791999999</c:v>
                </c:pt>
                <c:pt idx="109">
                  <c:v>1.1720314716</c:v>
                </c:pt>
                <c:pt idx="110">
                  <c:v>1.171316164</c:v>
                </c:pt>
                <c:pt idx="111">
                  <c:v>1.1706008564000001</c:v>
                </c:pt>
                <c:pt idx="112">
                  <c:v>1.1698855488</c:v>
                </c:pt>
                <c:pt idx="113">
                  <c:v>1.1691702412</c:v>
                </c:pt>
                <c:pt idx="114">
                  <c:v>1.1684549336000001</c:v>
                </c:pt>
                <c:pt idx="115">
                  <c:v>1.1677396259999999</c:v>
                </c:pt>
                <c:pt idx="116">
                  <c:v>1.1670243184</c:v>
                </c:pt>
                <c:pt idx="117">
                  <c:v>1.1663090108</c:v>
                </c:pt>
                <c:pt idx="118">
                  <c:v>1.1655937031999999</c:v>
                </c:pt>
                <c:pt idx="119">
                  <c:v>1.1648783955999999</c:v>
                </c:pt>
                <c:pt idx="120">
                  <c:v>1.164163088</c:v>
                </c:pt>
                <c:pt idx="121">
                  <c:v>1.1634477804000001</c:v>
                </c:pt>
                <c:pt idx="122">
                  <c:v>1.1627324727999999</c:v>
                </c:pt>
                <c:pt idx="123">
                  <c:v>1.1620171652</c:v>
                </c:pt>
                <c:pt idx="124">
                  <c:v>1.1613018576</c:v>
                </c:pt>
                <c:pt idx="125">
                  <c:v>1.1605865500000001</c:v>
                </c:pt>
                <c:pt idx="126">
                  <c:v>1.1598712423999999</c:v>
                </c:pt>
                <c:pt idx="127">
                  <c:v>1.1591559348</c:v>
                </c:pt>
                <c:pt idx="128">
                  <c:v>1.1584406272000001</c:v>
                </c:pt>
                <c:pt idx="129">
                  <c:v>1.1577253195999999</c:v>
                </c:pt>
                <c:pt idx="130">
                  <c:v>1.157010012</c:v>
                </c:pt>
                <c:pt idx="131">
                  <c:v>1.1562947044</c:v>
                </c:pt>
                <c:pt idx="132">
                  <c:v>1.1555793968000001</c:v>
                </c:pt>
                <c:pt idx="133">
                  <c:v>1.1548640891999999</c:v>
                </c:pt>
                <c:pt idx="134">
                  <c:v>1.1541487816</c:v>
                </c:pt>
                <c:pt idx="135">
                  <c:v>1.1534334740000001</c:v>
                </c:pt>
                <c:pt idx="136">
                  <c:v>1.1527181663999999</c:v>
                </c:pt>
                <c:pt idx="137">
                  <c:v>1.1520028588</c:v>
                </c:pt>
                <c:pt idx="138">
                  <c:v>1.1512875512</c:v>
                </c:pt>
                <c:pt idx="139">
                  <c:v>1.1505722436000001</c:v>
                </c:pt>
                <c:pt idx="140">
                  <c:v>1.1498569359999999</c:v>
                </c:pt>
                <c:pt idx="141">
                  <c:v>1.1491416284</c:v>
                </c:pt>
                <c:pt idx="142">
                  <c:v>1.1484263208000001</c:v>
                </c:pt>
                <c:pt idx="143">
                  <c:v>1.1477110131999999</c:v>
                </c:pt>
                <c:pt idx="144">
                  <c:v>1.1469957056</c:v>
                </c:pt>
                <c:pt idx="145">
                  <c:v>1.146280398</c:v>
                </c:pt>
                <c:pt idx="146">
                  <c:v>1.1455650904000001</c:v>
                </c:pt>
                <c:pt idx="147">
                  <c:v>1.1448497827999999</c:v>
                </c:pt>
                <c:pt idx="148">
                  <c:v>1.1441344752</c:v>
                </c:pt>
                <c:pt idx="149">
                  <c:v>1.1434191676000001</c:v>
                </c:pt>
                <c:pt idx="150">
                  <c:v>1.1427038599999999</c:v>
                </c:pt>
                <c:pt idx="151">
                  <c:v>1.1419885524</c:v>
                </c:pt>
                <c:pt idx="152">
                  <c:v>1.1412732448</c:v>
                </c:pt>
                <c:pt idx="153">
                  <c:v>1.1405579372000001</c:v>
                </c:pt>
                <c:pt idx="154">
                  <c:v>1.1398426295999999</c:v>
                </c:pt>
                <c:pt idx="155">
                  <c:v>1.139127322</c:v>
                </c:pt>
                <c:pt idx="156">
                  <c:v>1.1384120144000001</c:v>
                </c:pt>
                <c:pt idx="157">
                  <c:v>1.1376967067999999</c:v>
                </c:pt>
                <c:pt idx="158">
                  <c:v>1.1369813992</c:v>
                </c:pt>
                <c:pt idx="159">
                  <c:v>1.1362660916</c:v>
                </c:pt>
                <c:pt idx="160">
                  <c:v>1.1355507840000001</c:v>
                </c:pt>
                <c:pt idx="161">
                  <c:v>1.1348354763999999</c:v>
                </c:pt>
                <c:pt idx="162">
                  <c:v>1.1341201688</c:v>
                </c:pt>
                <c:pt idx="163">
                  <c:v>1.1334048612000001</c:v>
                </c:pt>
                <c:pt idx="164">
                  <c:v>1.1326895536000001</c:v>
                </c:pt>
                <c:pt idx="165">
                  <c:v>1.131974246</c:v>
                </c:pt>
                <c:pt idx="166">
                  <c:v>1.1312589384</c:v>
                </c:pt>
                <c:pt idx="167">
                  <c:v>1.1305436308000001</c:v>
                </c:pt>
                <c:pt idx="168">
                  <c:v>1.1298283231999999</c:v>
                </c:pt>
                <c:pt idx="169">
                  <c:v>1.1291130156</c:v>
                </c:pt>
                <c:pt idx="170">
                  <c:v>1.1283977080000001</c:v>
                </c:pt>
                <c:pt idx="171">
                  <c:v>1.1276824003999999</c:v>
                </c:pt>
                <c:pt idx="172">
                  <c:v>1.1269670928</c:v>
                </c:pt>
                <c:pt idx="173">
                  <c:v>1.1262517852</c:v>
                </c:pt>
                <c:pt idx="174">
                  <c:v>1.1255364776000001</c:v>
                </c:pt>
                <c:pt idx="175">
                  <c:v>1.1248211699999999</c:v>
                </c:pt>
                <c:pt idx="176">
                  <c:v>1.1241058624</c:v>
                </c:pt>
                <c:pt idx="177">
                  <c:v>1.1233905548000001</c:v>
                </c:pt>
                <c:pt idx="178">
                  <c:v>1.1226752472000001</c:v>
                </c:pt>
                <c:pt idx="179">
                  <c:v>1.1219599396</c:v>
                </c:pt>
                <c:pt idx="180">
                  <c:v>1.121244632</c:v>
                </c:pt>
                <c:pt idx="181">
                  <c:v>1.1205293244000001</c:v>
                </c:pt>
                <c:pt idx="182">
                  <c:v>1.1198140167999999</c:v>
                </c:pt>
                <c:pt idx="183">
                  <c:v>1.1190987092</c:v>
                </c:pt>
                <c:pt idx="184">
                  <c:v>1.1183834016</c:v>
                </c:pt>
                <c:pt idx="185">
                  <c:v>1.1176680939999999</c:v>
                </c:pt>
                <c:pt idx="186">
                  <c:v>1.1169527864</c:v>
                </c:pt>
                <c:pt idx="187">
                  <c:v>1.1162374788</c:v>
                </c:pt>
                <c:pt idx="188">
                  <c:v>1.1155221712000001</c:v>
                </c:pt>
                <c:pt idx="189">
                  <c:v>1.1148068635999999</c:v>
                </c:pt>
                <c:pt idx="190">
                  <c:v>1.114091556</c:v>
                </c:pt>
                <c:pt idx="191">
                  <c:v>1.1133762484</c:v>
                </c:pt>
                <c:pt idx="192">
                  <c:v>1.1126609408000001</c:v>
                </c:pt>
                <c:pt idx="193">
                  <c:v>1.1119456331999999</c:v>
                </c:pt>
                <c:pt idx="194">
                  <c:v>1.1112303256</c:v>
                </c:pt>
                <c:pt idx="195">
                  <c:v>1.1105150180000001</c:v>
                </c:pt>
                <c:pt idx="196">
                  <c:v>1.1097997103999999</c:v>
                </c:pt>
                <c:pt idx="197">
                  <c:v>1.1090844028</c:v>
                </c:pt>
                <c:pt idx="198">
                  <c:v>1.1083690952</c:v>
                </c:pt>
                <c:pt idx="199">
                  <c:v>1.1076537875999999</c:v>
                </c:pt>
                <c:pt idx="200">
                  <c:v>1.1069384799999999</c:v>
                </c:pt>
                <c:pt idx="201">
                  <c:v>1.1062231724</c:v>
                </c:pt>
                <c:pt idx="202">
                  <c:v>1.1055078648000001</c:v>
                </c:pt>
                <c:pt idx="203">
                  <c:v>1.1047925571999999</c:v>
                </c:pt>
                <c:pt idx="204">
                  <c:v>1.1040772496</c:v>
                </c:pt>
                <c:pt idx="205">
                  <c:v>1.103361942</c:v>
                </c:pt>
                <c:pt idx="206">
                  <c:v>1.1026466344000001</c:v>
                </c:pt>
                <c:pt idx="207">
                  <c:v>1.1019313267999999</c:v>
                </c:pt>
                <c:pt idx="208">
                  <c:v>1.1012160192</c:v>
                </c:pt>
                <c:pt idx="209">
                  <c:v>1.1005007116000001</c:v>
                </c:pt>
                <c:pt idx="210">
                  <c:v>1.0997854039999999</c:v>
                </c:pt>
                <c:pt idx="211">
                  <c:v>1.0990700964</c:v>
                </c:pt>
                <c:pt idx="212">
                  <c:v>1.0983547888</c:v>
                </c:pt>
                <c:pt idx="213">
                  <c:v>1.0976394812000001</c:v>
                </c:pt>
                <c:pt idx="214">
                  <c:v>1.0969241735999999</c:v>
                </c:pt>
                <c:pt idx="215">
                  <c:v>1.096208866</c:v>
                </c:pt>
                <c:pt idx="216">
                  <c:v>1.0954935584000001</c:v>
                </c:pt>
                <c:pt idx="217">
                  <c:v>1.0947782508000001</c:v>
                </c:pt>
                <c:pt idx="218">
                  <c:v>1.0940629432</c:v>
                </c:pt>
                <c:pt idx="219">
                  <c:v>1.0933476356</c:v>
                </c:pt>
                <c:pt idx="220">
                  <c:v>1.0926323280000001</c:v>
                </c:pt>
                <c:pt idx="221">
                  <c:v>1.0919170203999999</c:v>
                </c:pt>
                <c:pt idx="222">
                  <c:v>1.0912017128</c:v>
                </c:pt>
                <c:pt idx="223">
                  <c:v>1.0904864052000001</c:v>
                </c:pt>
                <c:pt idx="224">
                  <c:v>1.0897710975999999</c:v>
                </c:pt>
                <c:pt idx="225">
                  <c:v>1.08905579</c:v>
                </c:pt>
                <c:pt idx="226">
                  <c:v>1.0883404824</c:v>
                </c:pt>
                <c:pt idx="227">
                  <c:v>1.0876251748000001</c:v>
                </c:pt>
                <c:pt idx="228">
                  <c:v>1.0869098671999999</c:v>
                </c:pt>
                <c:pt idx="229">
                  <c:v>1.0861945596</c:v>
                </c:pt>
                <c:pt idx="230">
                  <c:v>1.0854792520000001</c:v>
                </c:pt>
                <c:pt idx="231">
                  <c:v>1.0847639444000001</c:v>
                </c:pt>
                <c:pt idx="232">
                  <c:v>1.0840486368</c:v>
                </c:pt>
                <c:pt idx="233">
                  <c:v>1.0833333292</c:v>
                </c:pt>
                <c:pt idx="234">
                  <c:v>1.0826180216000001</c:v>
                </c:pt>
                <c:pt idx="235">
                  <c:v>1.0819027139999999</c:v>
                </c:pt>
                <c:pt idx="236">
                  <c:v>1.0811874064</c:v>
                </c:pt>
                <c:pt idx="237">
                  <c:v>1.0804720988000001</c:v>
                </c:pt>
                <c:pt idx="238">
                  <c:v>1.0797567911999999</c:v>
                </c:pt>
                <c:pt idx="239">
                  <c:v>1.0790414836</c:v>
                </c:pt>
                <c:pt idx="240">
                  <c:v>1.078326176</c:v>
                </c:pt>
                <c:pt idx="241">
                  <c:v>1.0776108684000001</c:v>
                </c:pt>
                <c:pt idx="242">
                  <c:v>1.0768955607999999</c:v>
                </c:pt>
                <c:pt idx="243">
                  <c:v>1.0761802532</c:v>
                </c:pt>
                <c:pt idx="244">
                  <c:v>1.0754649456000001</c:v>
                </c:pt>
                <c:pt idx="245">
                  <c:v>1.0747496380000001</c:v>
                </c:pt>
                <c:pt idx="246">
                  <c:v>1.0740343304</c:v>
                </c:pt>
                <c:pt idx="247">
                  <c:v>1.0733190228</c:v>
                </c:pt>
                <c:pt idx="248">
                  <c:v>1.0726037152000001</c:v>
                </c:pt>
                <c:pt idx="249">
                  <c:v>1.0718884075999999</c:v>
                </c:pt>
                <c:pt idx="250">
                  <c:v>1.0711731</c:v>
                </c:pt>
                <c:pt idx="251">
                  <c:v>1.0704577924000001</c:v>
                </c:pt>
                <c:pt idx="252">
                  <c:v>1.0697424847999999</c:v>
                </c:pt>
                <c:pt idx="253">
                  <c:v>1.0690271772</c:v>
                </c:pt>
                <c:pt idx="254">
                  <c:v>1.0683118696</c:v>
                </c:pt>
                <c:pt idx="255">
                  <c:v>1.0675965620000001</c:v>
                </c:pt>
                <c:pt idx="256">
                  <c:v>1.0668812543999999</c:v>
                </c:pt>
                <c:pt idx="257">
                  <c:v>1.0661659468</c:v>
                </c:pt>
                <c:pt idx="258">
                  <c:v>1.0654506392</c:v>
                </c:pt>
                <c:pt idx="259">
                  <c:v>1.0647353316000001</c:v>
                </c:pt>
                <c:pt idx="260">
                  <c:v>1.064020024</c:v>
                </c:pt>
                <c:pt idx="261">
                  <c:v>1.0633047164</c:v>
                </c:pt>
                <c:pt idx="262">
                  <c:v>1.0625894088000001</c:v>
                </c:pt>
                <c:pt idx="263">
                  <c:v>1.0618741011999999</c:v>
                </c:pt>
                <c:pt idx="264">
                  <c:v>1.0611587936</c:v>
                </c:pt>
                <c:pt idx="265">
                  <c:v>1.060443486</c:v>
                </c:pt>
                <c:pt idx="266">
                  <c:v>1.0597281783999999</c:v>
                </c:pt>
                <c:pt idx="267">
                  <c:v>1.0590128708</c:v>
                </c:pt>
                <c:pt idx="268">
                  <c:v>1.0582975632</c:v>
                </c:pt>
                <c:pt idx="269">
                  <c:v>1.0575822556000001</c:v>
                </c:pt>
                <c:pt idx="270">
                  <c:v>1.0568669479999999</c:v>
                </c:pt>
                <c:pt idx="271">
                  <c:v>1.0561516404</c:v>
                </c:pt>
                <c:pt idx="272">
                  <c:v>1.0554363328</c:v>
                </c:pt>
                <c:pt idx="273">
                  <c:v>1.0547210252000001</c:v>
                </c:pt>
                <c:pt idx="274">
                  <c:v>1.0540057175999999</c:v>
                </c:pt>
                <c:pt idx="275">
                  <c:v>1.05329041</c:v>
                </c:pt>
                <c:pt idx="276">
                  <c:v>1.0525751024000001</c:v>
                </c:pt>
                <c:pt idx="277">
                  <c:v>1.0518597947999999</c:v>
                </c:pt>
                <c:pt idx="278">
                  <c:v>1.0511444872</c:v>
                </c:pt>
                <c:pt idx="279">
                  <c:v>1.0504291796</c:v>
                </c:pt>
                <c:pt idx="280">
                  <c:v>1.0497138720000001</c:v>
                </c:pt>
                <c:pt idx="281">
                  <c:v>1.0489985643999999</c:v>
                </c:pt>
                <c:pt idx="282">
                  <c:v>1.0482832568</c:v>
                </c:pt>
                <c:pt idx="283">
                  <c:v>1.0475679492000001</c:v>
                </c:pt>
                <c:pt idx="284">
                  <c:v>1.0468526415999999</c:v>
                </c:pt>
                <c:pt idx="285">
                  <c:v>1.046137334</c:v>
                </c:pt>
                <c:pt idx="286">
                  <c:v>1.0454220264</c:v>
                </c:pt>
                <c:pt idx="287">
                  <c:v>1.0447067188000001</c:v>
                </c:pt>
                <c:pt idx="288">
                  <c:v>1.0439914111999999</c:v>
                </c:pt>
                <c:pt idx="289">
                  <c:v>1.0432761036</c:v>
                </c:pt>
                <c:pt idx="290">
                  <c:v>1.0425607960000001</c:v>
                </c:pt>
                <c:pt idx="291">
                  <c:v>1.0418454883999999</c:v>
                </c:pt>
                <c:pt idx="292">
                  <c:v>1.0411301808</c:v>
                </c:pt>
                <c:pt idx="293">
                  <c:v>1.0404148732</c:v>
                </c:pt>
                <c:pt idx="294">
                  <c:v>1.0396995656000001</c:v>
                </c:pt>
                <c:pt idx="295">
                  <c:v>1.0389842579999999</c:v>
                </c:pt>
                <c:pt idx="296">
                  <c:v>1.0382689504</c:v>
                </c:pt>
                <c:pt idx="297">
                  <c:v>1.0375536428000001</c:v>
                </c:pt>
                <c:pt idx="298">
                  <c:v>1.0368383352000001</c:v>
                </c:pt>
                <c:pt idx="299">
                  <c:v>1.0361230276</c:v>
                </c:pt>
                <c:pt idx="300">
                  <c:v>1.03540772</c:v>
                </c:pt>
                <c:pt idx="301">
                  <c:v>1.0346924124000001</c:v>
                </c:pt>
                <c:pt idx="302">
                  <c:v>1.0339771047999999</c:v>
                </c:pt>
                <c:pt idx="303">
                  <c:v>1.0332617972</c:v>
                </c:pt>
                <c:pt idx="304">
                  <c:v>1.0325464896000001</c:v>
                </c:pt>
                <c:pt idx="305">
                  <c:v>1.0318311819999999</c:v>
                </c:pt>
                <c:pt idx="306">
                  <c:v>1.0311158744</c:v>
                </c:pt>
                <c:pt idx="307">
                  <c:v>1.0304005668</c:v>
                </c:pt>
                <c:pt idx="308">
                  <c:v>1.0296852592000001</c:v>
                </c:pt>
                <c:pt idx="309">
                  <c:v>1.0289699515999999</c:v>
                </c:pt>
                <c:pt idx="310">
                  <c:v>1.028254644</c:v>
                </c:pt>
                <c:pt idx="311">
                  <c:v>1.0275393364000001</c:v>
                </c:pt>
                <c:pt idx="312">
                  <c:v>1.0268240288000001</c:v>
                </c:pt>
                <c:pt idx="313">
                  <c:v>1.0261087212</c:v>
                </c:pt>
                <c:pt idx="314">
                  <c:v>1.0253934136</c:v>
                </c:pt>
                <c:pt idx="315">
                  <c:v>1.0246781060000001</c:v>
                </c:pt>
                <c:pt idx="316">
                  <c:v>1.0239627983999999</c:v>
                </c:pt>
                <c:pt idx="317">
                  <c:v>1.0232474908</c:v>
                </c:pt>
                <c:pt idx="318">
                  <c:v>1.0225321832000001</c:v>
                </c:pt>
                <c:pt idx="319">
                  <c:v>1.0218168755999999</c:v>
                </c:pt>
                <c:pt idx="320">
                  <c:v>1.021101568</c:v>
                </c:pt>
                <c:pt idx="321">
                  <c:v>1.0203862604</c:v>
                </c:pt>
                <c:pt idx="322">
                  <c:v>1.0196709528000001</c:v>
                </c:pt>
                <c:pt idx="323">
                  <c:v>1.0189556451999999</c:v>
                </c:pt>
                <c:pt idx="324">
                  <c:v>1.0182403376</c:v>
                </c:pt>
                <c:pt idx="325">
                  <c:v>1.0175250300000001</c:v>
                </c:pt>
                <c:pt idx="326">
                  <c:v>1.0168097224000001</c:v>
                </c:pt>
                <c:pt idx="327">
                  <c:v>1.0160944148</c:v>
                </c:pt>
                <c:pt idx="328">
                  <c:v>1.0153791072</c:v>
                </c:pt>
                <c:pt idx="329">
                  <c:v>1.0146637996000001</c:v>
                </c:pt>
                <c:pt idx="330">
                  <c:v>1.0139484919999999</c:v>
                </c:pt>
                <c:pt idx="331">
                  <c:v>1.0132331844</c:v>
                </c:pt>
                <c:pt idx="332">
                  <c:v>1.0125178768</c:v>
                </c:pt>
                <c:pt idx="333">
                  <c:v>1.0118025691999999</c:v>
                </c:pt>
                <c:pt idx="334">
                  <c:v>1.0110872616</c:v>
                </c:pt>
                <c:pt idx="335">
                  <c:v>1.010371954</c:v>
                </c:pt>
                <c:pt idx="336">
                  <c:v>1.0096566464000001</c:v>
                </c:pt>
                <c:pt idx="337">
                  <c:v>1.0089413387999999</c:v>
                </c:pt>
                <c:pt idx="338">
                  <c:v>1.0082260312</c:v>
                </c:pt>
                <c:pt idx="339">
                  <c:v>1.0075107236</c:v>
                </c:pt>
                <c:pt idx="340">
                  <c:v>1.0067954160000001</c:v>
                </c:pt>
                <c:pt idx="341">
                  <c:v>1.0060801084</c:v>
                </c:pt>
                <c:pt idx="342">
                  <c:v>1.0053648008</c:v>
                </c:pt>
                <c:pt idx="343">
                  <c:v>1.0046494932000001</c:v>
                </c:pt>
                <c:pt idx="344">
                  <c:v>1.0039341855999999</c:v>
                </c:pt>
                <c:pt idx="345">
                  <c:v>1.003218878</c:v>
                </c:pt>
                <c:pt idx="346">
                  <c:v>1.0025035704</c:v>
                </c:pt>
                <c:pt idx="347">
                  <c:v>1.0017882627999999</c:v>
                </c:pt>
                <c:pt idx="348">
                  <c:v>1.0010729551999999</c:v>
                </c:pt>
                <c:pt idx="349">
                  <c:v>1.0003576476</c:v>
                </c:pt>
                <c:pt idx="350">
                  <c:v>0.99964234000000007</c:v>
                </c:pt>
                <c:pt idx="351">
                  <c:v>0.99892703240000003</c:v>
                </c:pt>
                <c:pt idx="352">
                  <c:v>0.99821172479999998</c:v>
                </c:pt>
                <c:pt idx="353">
                  <c:v>0.99749641720000004</c:v>
                </c:pt>
                <c:pt idx="354">
                  <c:v>0.99678110959999999</c:v>
                </c:pt>
                <c:pt idx="355">
                  <c:v>0.99606580199999994</c:v>
                </c:pt>
                <c:pt idx="356">
                  <c:v>0.99535049440000001</c:v>
                </c:pt>
                <c:pt idx="357">
                  <c:v>0.99463518680000007</c:v>
                </c:pt>
                <c:pt idx="358">
                  <c:v>0.99391987920000002</c:v>
                </c:pt>
                <c:pt idx="359">
                  <c:v>0.99320457159999997</c:v>
                </c:pt>
                <c:pt idx="360">
                  <c:v>0.99248926400000004</c:v>
                </c:pt>
                <c:pt idx="361">
                  <c:v>0.99177395639999999</c:v>
                </c:pt>
                <c:pt idx="362">
                  <c:v>0.99105864879999994</c:v>
                </c:pt>
                <c:pt idx="363">
                  <c:v>0.9903433412</c:v>
                </c:pt>
                <c:pt idx="364">
                  <c:v>0.98962803360000007</c:v>
                </c:pt>
                <c:pt idx="365">
                  <c:v>0.98891272600000002</c:v>
                </c:pt>
                <c:pt idx="366">
                  <c:v>0.98819741839999997</c:v>
                </c:pt>
                <c:pt idx="367">
                  <c:v>0.98748211080000003</c:v>
                </c:pt>
                <c:pt idx="368">
                  <c:v>0.98676680319999999</c:v>
                </c:pt>
                <c:pt idx="369">
                  <c:v>0.98605149559999994</c:v>
                </c:pt>
                <c:pt idx="370">
                  <c:v>0.985336188</c:v>
                </c:pt>
                <c:pt idx="371">
                  <c:v>0.98462088040000006</c:v>
                </c:pt>
                <c:pt idx="372">
                  <c:v>0.98390557280000002</c:v>
                </c:pt>
                <c:pt idx="373">
                  <c:v>0.98319026519999997</c:v>
                </c:pt>
                <c:pt idx="374">
                  <c:v>0.98247495760000003</c:v>
                </c:pt>
                <c:pt idx="375">
                  <c:v>0.98175964999999998</c:v>
                </c:pt>
                <c:pt idx="376">
                  <c:v>0.98104434239999994</c:v>
                </c:pt>
                <c:pt idx="377">
                  <c:v>0.9803290348</c:v>
                </c:pt>
                <c:pt idx="378">
                  <c:v>0.97961372720000006</c:v>
                </c:pt>
                <c:pt idx="379">
                  <c:v>0.97889841960000001</c:v>
                </c:pt>
                <c:pt idx="380">
                  <c:v>0.97818311199999997</c:v>
                </c:pt>
                <c:pt idx="381">
                  <c:v>0.97746780440000003</c:v>
                </c:pt>
                <c:pt idx="382">
                  <c:v>0.97675249680000009</c:v>
                </c:pt>
                <c:pt idx="383">
                  <c:v>0.97603718919999993</c:v>
                </c:pt>
                <c:pt idx="384">
                  <c:v>0.9753218816</c:v>
                </c:pt>
                <c:pt idx="385">
                  <c:v>0.97460657400000006</c:v>
                </c:pt>
                <c:pt idx="386">
                  <c:v>0.97389126640000001</c:v>
                </c:pt>
                <c:pt idx="387">
                  <c:v>0.97317595879999996</c:v>
                </c:pt>
                <c:pt idx="388">
                  <c:v>0.97246065120000003</c:v>
                </c:pt>
                <c:pt idx="389">
                  <c:v>0.97174534360000009</c:v>
                </c:pt>
                <c:pt idx="390">
                  <c:v>0.97103003599999993</c:v>
                </c:pt>
                <c:pt idx="391">
                  <c:v>0.97031472839999999</c:v>
                </c:pt>
                <c:pt idx="392">
                  <c:v>0.96959942080000006</c:v>
                </c:pt>
                <c:pt idx="393">
                  <c:v>0.96888411320000001</c:v>
                </c:pt>
                <c:pt idx="394">
                  <c:v>0.96816880559999996</c:v>
                </c:pt>
                <c:pt idx="395">
                  <c:v>0.96745349800000002</c:v>
                </c:pt>
                <c:pt idx="396">
                  <c:v>0.96673819040000009</c:v>
                </c:pt>
                <c:pt idx="397">
                  <c:v>0.96602288279999993</c:v>
                </c:pt>
                <c:pt idx="398">
                  <c:v>0.96530757519999999</c:v>
                </c:pt>
                <c:pt idx="399">
                  <c:v>0.96459226760000005</c:v>
                </c:pt>
                <c:pt idx="400">
                  <c:v>0.96387696</c:v>
                </c:pt>
                <c:pt idx="401">
                  <c:v>0.96316165239999996</c:v>
                </c:pt>
                <c:pt idx="402">
                  <c:v>0.96244634480000002</c:v>
                </c:pt>
                <c:pt idx="403">
                  <c:v>0.96173103720000008</c:v>
                </c:pt>
                <c:pt idx="404">
                  <c:v>0.96101572960000003</c:v>
                </c:pt>
                <c:pt idx="405">
                  <c:v>0.96030042199999999</c:v>
                </c:pt>
                <c:pt idx="406">
                  <c:v>0.95958511440000005</c:v>
                </c:pt>
                <c:pt idx="407">
                  <c:v>0.9588698068</c:v>
                </c:pt>
                <c:pt idx="408">
                  <c:v>0.95815449919999995</c:v>
                </c:pt>
                <c:pt idx="409">
                  <c:v>0.95743919160000002</c:v>
                </c:pt>
                <c:pt idx="410">
                  <c:v>0.95672388400000008</c:v>
                </c:pt>
                <c:pt idx="411">
                  <c:v>0.95600857640000003</c:v>
                </c:pt>
                <c:pt idx="412">
                  <c:v>0.95529326879999998</c:v>
                </c:pt>
                <c:pt idx="413">
                  <c:v>0.95457796120000005</c:v>
                </c:pt>
                <c:pt idx="414">
                  <c:v>0.9538626536</c:v>
                </c:pt>
                <c:pt idx="415">
                  <c:v>0.95314734599999995</c:v>
                </c:pt>
                <c:pt idx="416">
                  <c:v>0.95243203840000001</c:v>
                </c:pt>
                <c:pt idx="417">
                  <c:v>0.95171673080000008</c:v>
                </c:pt>
                <c:pt idx="418">
                  <c:v>0.95100142320000003</c:v>
                </c:pt>
                <c:pt idx="419">
                  <c:v>0.95028611559999998</c:v>
                </c:pt>
                <c:pt idx="420">
                  <c:v>0.94957080800000004</c:v>
                </c:pt>
                <c:pt idx="421">
                  <c:v>0.9488555004</c:v>
                </c:pt>
                <c:pt idx="422">
                  <c:v>0.94814019279999995</c:v>
                </c:pt>
                <c:pt idx="423">
                  <c:v>0.94742488520000001</c:v>
                </c:pt>
                <c:pt idx="424">
                  <c:v>0.94670957760000007</c:v>
                </c:pt>
                <c:pt idx="425">
                  <c:v>0.94599427000000003</c:v>
                </c:pt>
                <c:pt idx="426">
                  <c:v>0.94527896239999998</c:v>
                </c:pt>
                <c:pt idx="427">
                  <c:v>0.94456365480000004</c:v>
                </c:pt>
                <c:pt idx="428">
                  <c:v>0.94384834719999999</c:v>
                </c:pt>
                <c:pt idx="429">
                  <c:v>0.94313303959999994</c:v>
                </c:pt>
                <c:pt idx="430">
                  <c:v>0.94241773200000001</c:v>
                </c:pt>
                <c:pt idx="431">
                  <c:v>0.94170242440000007</c:v>
                </c:pt>
                <c:pt idx="432">
                  <c:v>0.94098711680000002</c:v>
                </c:pt>
                <c:pt idx="433">
                  <c:v>0.94027180919999997</c:v>
                </c:pt>
                <c:pt idx="434">
                  <c:v>0.93955650160000004</c:v>
                </c:pt>
                <c:pt idx="435">
                  <c:v>0.93884119399999999</c:v>
                </c:pt>
                <c:pt idx="436">
                  <c:v>0.93812588639999994</c:v>
                </c:pt>
                <c:pt idx="437">
                  <c:v>0.93741057880000001</c:v>
                </c:pt>
                <c:pt idx="438">
                  <c:v>0.93669527120000007</c:v>
                </c:pt>
                <c:pt idx="439">
                  <c:v>0.93597996360000002</c:v>
                </c:pt>
                <c:pt idx="440">
                  <c:v>0.93526465599999997</c:v>
                </c:pt>
                <c:pt idx="441">
                  <c:v>0.93454934840000004</c:v>
                </c:pt>
                <c:pt idx="442">
                  <c:v>0.93383404079999999</c:v>
                </c:pt>
                <c:pt idx="443">
                  <c:v>0.93311873319999994</c:v>
                </c:pt>
                <c:pt idx="444">
                  <c:v>0.9324034256</c:v>
                </c:pt>
                <c:pt idx="445">
                  <c:v>0.93168811800000007</c:v>
                </c:pt>
                <c:pt idx="446">
                  <c:v>0.93097281040000002</c:v>
                </c:pt>
                <c:pt idx="447">
                  <c:v>0.93025750279999997</c:v>
                </c:pt>
                <c:pt idx="448">
                  <c:v>0.92954219520000003</c:v>
                </c:pt>
                <c:pt idx="449">
                  <c:v>0.92882688759999998</c:v>
                </c:pt>
                <c:pt idx="450">
                  <c:v>0.92811157999999994</c:v>
                </c:pt>
                <c:pt idx="451">
                  <c:v>0.9273962724</c:v>
                </c:pt>
                <c:pt idx="452">
                  <c:v>0.92668096480000006</c:v>
                </c:pt>
                <c:pt idx="453">
                  <c:v>0.92596565720000001</c:v>
                </c:pt>
                <c:pt idx="454">
                  <c:v>0.92525034959999997</c:v>
                </c:pt>
                <c:pt idx="455">
                  <c:v>0.92453504200000003</c:v>
                </c:pt>
                <c:pt idx="456">
                  <c:v>0.92381973440000009</c:v>
                </c:pt>
                <c:pt idx="457">
                  <c:v>0.92310442679999993</c:v>
                </c:pt>
                <c:pt idx="458">
                  <c:v>0.9223891192</c:v>
                </c:pt>
                <c:pt idx="459">
                  <c:v>0.92167381160000006</c:v>
                </c:pt>
                <c:pt idx="460">
                  <c:v>0.92095850400000001</c:v>
                </c:pt>
                <c:pt idx="461">
                  <c:v>0.92024319639999996</c:v>
                </c:pt>
                <c:pt idx="462">
                  <c:v>0.91952788880000003</c:v>
                </c:pt>
                <c:pt idx="463">
                  <c:v>0.91881258120000009</c:v>
                </c:pt>
                <c:pt idx="464">
                  <c:v>0.91809727359999993</c:v>
                </c:pt>
                <c:pt idx="465">
                  <c:v>0.91738196599999999</c:v>
                </c:pt>
                <c:pt idx="466">
                  <c:v>0.91666665840000006</c:v>
                </c:pt>
                <c:pt idx="467">
                  <c:v>0.91595135080000001</c:v>
                </c:pt>
                <c:pt idx="468">
                  <c:v>0.91523604319999996</c:v>
                </c:pt>
                <c:pt idx="469">
                  <c:v>0.91452073560000002</c:v>
                </c:pt>
                <c:pt idx="470">
                  <c:v>0.91380542800000009</c:v>
                </c:pt>
                <c:pt idx="471">
                  <c:v>0.91309012040000004</c:v>
                </c:pt>
                <c:pt idx="472">
                  <c:v>0.91237481279999999</c:v>
                </c:pt>
                <c:pt idx="473">
                  <c:v>0.91165950520000005</c:v>
                </c:pt>
                <c:pt idx="474">
                  <c:v>0.91094419760000001</c:v>
                </c:pt>
                <c:pt idx="475">
                  <c:v>0.91022888999999996</c:v>
                </c:pt>
                <c:pt idx="476">
                  <c:v>0.90951358240000002</c:v>
                </c:pt>
                <c:pt idx="477">
                  <c:v>0.90879827480000008</c:v>
                </c:pt>
                <c:pt idx="478">
                  <c:v>0.90808296720000004</c:v>
                </c:pt>
                <c:pt idx="479">
                  <c:v>0.90736765959999999</c:v>
                </c:pt>
                <c:pt idx="480">
                  <c:v>0.90665235200000005</c:v>
                </c:pt>
                <c:pt idx="481">
                  <c:v>0.9059370444</c:v>
                </c:pt>
                <c:pt idx="482">
                  <c:v>0.90522173679999995</c:v>
                </c:pt>
                <c:pt idx="483">
                  <c:v>0.90450642920000002</c:v>
                </c:pt>
                <c:pt idx="484">
                  <c:v>0.90379112160000008</c:v>
                </c:pt>
                <c:pt idx="485">
                  <c:v>0.90307581400000003</c:v>
                </c:pt>
                <c:pt idx="486">
                  <c:v>0.90236050639999998</c:v>
                </c:pt>
                <c:pt idx="487">
                  <c:v>0.90164519880000005</c:v>
                </c:pt>
                <c:pt idx="488">
                  <c:v>0.9009298912</c:v>
                </c:pt>
                <c:pt idx="489">
                  <c:v>0.90021458359999995</c:v>
                </c:pt>
                <c:pt idx="490">
                  <c:v>0.89949927600000001</c:v>
                </c:pt>
                <c:pt idx="491">
                  <c:v>0.89878396840000008</c:v>
                </c:pt>
                <c:pt idx="492">
                  <c:v>0.89806866080000003</c:v>
                </c:pt>
                <c:pt idx="493">
                  <c:v>0.89735335319999998</c:v>
                </c:pt>
                <c:pt idx="494">
                  <c:v>0.89663804560000004</c:v>
                </c:pt>
                <c:pt idx="495">
                  <c:v>0.895922738</c:v>
                </c:pt>
                <c:pt idx="496">
                  <c:v>0.89520743039999995</c:v>
                </c:pt>
                <c:pt idx="497">
                  <c:v>0.89449212280000001</c:v>
                </c:pt>
                <c:pt idx="498">
                  <c:v>0.89377681520000007</c:v>
                </c:pt>
                <c:pt idx="499">
                  <c:v>0.89306150760000003</c:v>
                </c:pt>
                <c:pt idx="500">
                  <c:v>0.89234619999999998</c:v>
                </c:pt>
                <c:pt idx="501">
                  <c:v>0.89163089240000004</c:v>
                </c:pt>
                <c:pt idx="502">
                  <c:v>0.89091558479999999</c:v>
                </c:pt>
                <c:pt idx="503">
                  <c:v>0.89020027719999995</c:v>
                </c:pt>
                <c:pt idx="504">
                  <c:v>0.88948496960000001</c:v>
                </c:pt>
                <c:pt idx="505">
                  <c:v>0.88876966200000007</c:v>
                </c:pt>
                <c:pt idx="506">
                  <c:v>0.88805435440000002</c:v>
                </c:pt>
                <c:pt idx="507">
                  <c:v>0.88733904679999998</c:v>
                </c:pt>
                <c:pt idx="508">
                  <c:v>0.88662373920000004</c:v>
                </c:pt>
                <c:pt idx="509">
                  <c:v>0.88590843159999999</c:v>
                </c:pt>
                <c:pt idx="510">
                  <c:v>0.88519312399999994</c:v>
                </c:pt>
                <c:pt idx="511">
                  <c:v>0.88447781640000001</c:v>
                </c:pt>
                <c:pt idx="512">
                  <c:v>0.88376250880000007</c:v>
                </c:pt>
                <c:pt idx="513">
                  <c:v>0.88304720120000002</c:v>
                </c:pt>
                <c:pt idx="514">
                  <c:v>0.88233189359999997</c:v>
                </c:pt>
                <c:pt idx="515">
                  <c:v>0.88161658600000004</c:v>
                </c:pt>
                <c:pt idx="516">
                  <c:v>0.88090127839999999</c:v>
                </c:pt>
                <c:pt idx="517">
                  <c:v>0.88018597079999994</c:v>
                </c:pt>
                <c:pt idx="518">
                  <c:v>0.8794706632</c:v>
                </c:pt>
                <c:pt idx="519">
                  <c:v>0.87875535560000007</c:v>
                </c:pt>
                <c:pt idx="520">
                  <c:v>0.87804004800000002</c:v>
                </c:pt>
                <c:pt idx="521">
                  <c:v>0.87732474039999997</c:v>
                </c:pt>
                <c:pt idx="522">
                  <c:v>0.87660943280000003</c:v>
                </c:pt>
                <c:pt idx="523">
                  <c:v>0.8758941252000001</c:v>
                </c:pt>
                <c:pt idx="524">
                  <c:v>0.87517881759999994</c:v>
                </c:pt>
                <c:pt idx="525">
                  <c:v>0.87446351</c:v>
                </c:pt>
                <c:pt idx="526">
                  <c:v>0.87374820240000006</c:v>
                </c:pt>
                <c:pt idx="527">
                  <c:v>0.87303289480000001</c:v>
                </c:pt>
                <c:pt idx="528">
                  <c:v>0.87231758719999997</c:v>
                </c:pt>
                <c:pt idx="529">
                  <c:v>0.87160227960000003</c:v>
                </c:pt>
                <c:pt idx="530">
                  <c:v>0.87088697200000009</c:v>
                </c:pt>
                <c:pt idx="531">
                  <c:v>0.87017166439999993</c:v>
                </c:pt>
                <c:pt idx="532">
                  <c:v>0.8694563568</c:v>
                </c:pt>
                <c:pt idx="533">
                  <c:v>0.86874104920000006</c:v>
                </c:pt>
                <c:pt idx="534">
                  <c:v>0.86802574160000001</c:v>
                </c:pt>
                <c:pt idx="535">
                  <c:v>0.86731043399999996</c:v>
                </c:pt>
                <c:pt idx="536">
                  <c:v>0.86659512640000003</c:v>
                </c:pt>
                <c:pt idx="537">
                  <c:v>0.86587981880000009</c:v>
                </c:pt>
                <c:pt idx="538">
                  <c:v>0.86516451119999993</c:v>
                </c:pt>
                <c:pt idx="539">
                  <c:v>0.86444920359999999</c:v>
                </c:pt>
                <c:pt idx="540">
                  <c:v>0.86373389600000006</c:v>
                </c:pt>
                <c:pt idx="541">
                  <c:v>0.86301858840000001</c:v>
                </c:pt>
                <c:pt idx="542">
                  <c:v>0.86230328079999996</c:v>
                </c:pt>
                <c:pt idx="543">
                  <c:v>0.86158797320000002</c:v>
                </c:pt>
                <c:pt idx="544">
                  <c:v>0.86087266560000009</c:v>
                </c:pt>
                <c:pt idx="545">
                  <c:v>0.86015735800000004</c:v>
                </c:pt>
                <c:pt idx="546">
                  <c:v>0.85944205039999999</c:v>
                </c:pt>
                <c:pt idx="547">
                  <c:v>0.85872674280000005</c:v>
                </c:pt>
                <c:pt idx="548">
                  <c:v>0.85801143520000001</c:v>
                </c:pt>
                <c:pt idx="549">
                  <c:v>0.85729612759999996</c:v>
                </c:pt>
                <c:pt idx="550">
                  <c:v>0.85658082000000002</c:v>
                </c:pt>
                <c:pt idx="551">
                  <c:v>0.85586551240000008</c:v>
                </c:pt>
                <c:pt idx="552">
                  <c:v>0.85515020480000004</c:v>
                </c:pt>
                <c:pt idx="553">
                  <c:v>0.85443489719999999</c:v>
                </c:pt>
                <c:pt idx="554">
                  <c:v>0.85371958960000005</c:v>
                </c:pt>
                <c:pt idx="555">
                  <c:v>0.853004282</c:v>
                </c:pt>
                <c:pt idx="556">
                  <c:v>0.85228897439999995</c:v>
                </c:pt>
                <c:pt idx="557">
                  <c:v>0.85157366680000002</c:v>
                </c:pt>
                <c:pt idx="558">
                  <c:v>0.85085835920000008</c:v>
                </c:pt>
                <c:pt idx="559">
                  <c:v>0.85014305160000003</c:v>
                </c:pt>
                <c:pt idx="560">
                  <c:v>0.84942774399999998</c:v>
                </c:pt>
                <c:pt idx="561">
                  <c:v>0.84871243640000005</c:v>
                </c:pt>
                <c:pt idx="562">
                  <c:v>0.8479971288</c:v>
                </c:pt>
                <c:pt idx="563">
                  <c:v>0.84728182119999995</c:v>
                </c:pt>
                <c:pt idx="564">
                  <c:v>0.84656651360000001</c:v>
                </c:pt>
                <c:pt idx="565">
                  <c:v>0.84585120600000008</c:v>
                </c:pt>
                <c:pt idx="566">
                  <c:v>0.84513589840000003</c:v>
                </c:pt>
                <c:pt idx="567">
                  <c:v>0.84442059079999998</c:v>
                </c:pt>
                <c:pt idx="568">
                  <c:v>0.84370528320000004</c:v>
                </c:pt>
                <c:pt idx="569">
                  <c:v>0.8429899756</c:v>
                </c:pt>
                <c:pt idx="570">
                  <c:v>0.84227466799999995</c:v>
                </c:pt>
                <c:pt idx="571">
                  <c:v>0.84155936040000001</c:v>
                </c:pt>
                <c:pt idx="572">
                  <c:v>0.84084405280000007</c:v>
                </c:pt>
                <c:pt idx="573">
                  <c:v>0.84012874520000003</c:v>
                </c:pt>
                <c:pt idx="574">
                  <c:v>0.83941343759999998</c:v>
                </c:pt>
                <c:pt idx="575">
                  <c:v>0.83869813000000004</c:v>
                </c:pt>
                <c:pt idx="576">
                  <c:v>0.83798282239999999</c:v>
                </c:pt>
                <c:pt idx="577">
                  <c:v>0.83726751479999995</c:v>
                </c:pt>
                <c:pt idx="578">
                  <c:v>0.83655220720000001</c:v>
                </c:pt>
                <c:pt idx="579">
                  <c:v>0.83583689960000007</c:v>
                </c:pt>
                <c:pt idx="580">
                  <c:v>0.83512159200000002</c:v>
                </c:pt>
                <c:pt idx="581">
                  <c:v>0.83440628439999998</c:v>
                </c:pt>
                <c:pt idx="582">
                  <c:v>0.83369097680000004</c:v>
                </c:pt>
                <c:pt idx="583">
                  <c:v>0.83297566919999999</c:v>
                </c:pt>
                <c:pt idx="584">
                  <c:v>0.83226036159999994</c:v>
                </c:pt>
                <c:pt idx="585">
                  <c:v>0.83154505400000001</c:v>
                </c:pt>
                <c:pt idx="586">
                  <c:v>0.83082974640000007</c:v>
                </c:pt>
                <c:pt idx="587">
                  <c:v>0.83011443880000002</c:v>
                </c:pt>
                <c:pt idx="588">
                  <c:v>0.82939913119999997</c:v>
                </c:pt>
                <c:pt idx="589">
                  <c:v>0.82868382360000004</c:v>
                </c:pt>
                <c:pt idx="590">
                  <c:v>0.82796851599999999</c:v>
                </c:pt>
                <c:pt idx="591">
                  <c:v>0.82725320839999994</c:v>
                </c:pt>
                <c:pt idx="592">
                  <c:v>0.8265379008</c:v>
                </c:pt>
                <c:pt idx="593">
                  <c:v>0.82582259320000007</c:v>
                </c:pt>
                <c:pt idx="594">
                  <c:v>0.82510728560000002</c:v>
                </c:pt>
                <c:pt idx="595">
                  <c:v>0.82439197799999997</c:v>
                </c:pt>
                <c:pt idx="596">
                  <c:v>0.82367667040000003</c:v>
                </c:pt>
                <c:pt idx="597">
                  <c:v>0.8229613628000001</c:v>
                </c:pt>
                <c:pt idx="598">
                  <c:v>0.82224605519999994</c:v>
                </c:pt>
                <c:pt idx="599">
                  <c:v>0.8215307476</c:v>
                </c:pt>
                <c:pt idx="600">
                  <c:v>0.82081544000000006</c:v>
                </c:pt>
                <c:pt idx="601">
                  <c:v>0.82010013240000001</c:v>
                </c:pt>
                <c:pt idx="602">
                  <c:v>0.81938482479999997</c:v>
                </c:pt>
                <c:pt idx="603">
                  <c:v>0.81866951720000003</c:v>
                </c:pt>
                <c:pt idx="604">
                  <c:v>0.81795420960000009</c:v>
                </c:pt>
                <c:pt idx="605">
                  <c:v>0.81723890199999993</c:v>
                </c:pt>
                <c:pt idx="606">
                  <c:v>0.8165235944</c:v>
                </c:pt>
                <c:pt idx="607">
                  <c:v>0.81580828680000006</c:v>
                </c:pt>
                <c:pt idx="608">
                  <c:v>0.81509297920000001</c:v>
                </c:pt>
                <c:pt idx="609">
                  <c:v>0.81437767159999996</c:v>
                </c:pt>
                <c:pt idx="610">
                  <c:v>0.81366236400000003</c:v>
                </c:pt>
                <c:pt idx="611">
                  <c:v>0.81294705640000009</c:v>
                </c:pt>
                <c:pt idx="612">
                  <c:v>0.81223174880000004</c:v>
                </c:pt>
                <c:pt idx="613">
                  <c:v>0.81151644119999999</c:v>
                </c:pt>
                <c:pt idx="614">
                  <c:v>0.81080113360000006</c:v>
                </c:pt>
                <c:pt idx="615">
                  <c:v>0.81008582600000001</c:v>
                </c:pt>
                <c:pt idx="616">
                  <c:v>0.80937051839999996</c:v>
                </c:pt>
                <c:pt idx="617">
                  <c:v>0.80865521080000002</c:v>
                </c:pt>
                <c:pt idx="618">
                  <c:v>0.80793990320000009</c:v>
                </c:pt>
                <c:pt idx="619">
                  <c:v>0.80722459560000004</c:v>
                </c:pt>
                <c:pt idx="620">
                  <c:v>0.80650928799999999</c:v>
                </c:pt>
                <c:pt idx="621">
                  <c:v>0.80579398040000005</c:v>
                </c:pt>
                <c:pt idx="622">
                  <c:v>0.80507867280000001</c:v>
                </c:pt>
                <c:pt idx="623">
                  <c:v>0.80436336519999996</c:v>
                </c:pt>
                <c:pt idx="624">
                  <c:v>0.80364805760000002</c:v>
                </c:pt>
                <c:pt idx="625">
                  <c:v>0.80293275000000008</c:v>
                </c:pt>
                <c:pt idx="626">
                  <c:v>0.80221744240000004</c:v>
                </c:pt>
                <c:pt idx="627">
                  <c:v>0.80150213479999999</c:v>
                </c:pt>
                <c:pt idx="628">
                  <c:v>0.80078682720000005</c:v>
                </c:pt>
                <c:pt idx="629">
                  <c:v>0.8000715196</c:v>
                </c:pt>
                <c:pt idx="630">
                  <c:v>0.79935621199999995</c:v>
                </c:pt>
                <c:pt idx="631">
                  <c:v>0.79864090440000002</c:v>
                </c:pt>
                <c:pt idx="632">
                  <c:v>0.79792559680000008</c:v>
                </c:pt>
                <c:pt idx="633">
                  <c:v>0.79721028920000003</c:v>
                </c:pt>
                <c:pt idx="634">
                  <c:v>0.79649498159999998</c:v>
                </c:pt>
                <c:pt idx="635">
                  <c:v>0.79577967400000005</c:v>
                </c:pt>
                <c:pt idx="636">
                  <c:v>0.7950643664</c:v>
                </c:pt>
                <c:pt idx="637">
                  <c:v>0.79434905879999995</c:v>
                </c:pt>
                <c:pt idx="638">
                  <c:v>0.79363375120000001</c:v>
                </c:pt>
                <c:pt idx="639">
                  <c:v>0.79291844360000008</c:v>
                </c:pt>
                <c:pt idx="640">
                  <c:v>0.79220313600000003</c:v>
                </c:pt>
                <c:pt idx="641">
                  <c:v>0.79148782839999998</c:v>
                </c:pt>
                <c:pt idx="642">
                  <c:v>0.79077252080000004</c:v>
                </c:pt>
                <c:pt idx="643">
                  <c:v>0.7900572132</c:v>
                </c:pt>
                <c:pt idx="644">
                  <c:v>0.78934190559999995</c:v>
                </c:pt>
                <c:pt idx="645">
                  <c:v>0.78862659800000001</c:v>
                </c:pt>
                <c:pt idx="646">
                  <c:v>0.78791129040000007</c:v>
                </c:pt>
                <c:pt idx="647">
                  <c:v>0.78719598280000003</c:v>
                </c:pt>
                <c:pt idx="648">
                  <c:v>0.78648067519999998</c:v>
                </c:pt>
                <c:pt idx="649">
                  <c:v>0.78576536760000004</c:v>
                </c:pt>
                <c:pt idx="650">
                  <c:v>0.78505005999999999</c:v>
                </c:pt>
                <c:pt idx="651">
                  <c:v>0.78433475239999995</c:v>
                </c:pt>
                <c:pt idx="652">
                  <c:v>0.78361944480000001</c:v>
                </c:pt>
                <c:pt idx="653">
                  <c:v>0.78290413720000007</c:v>
                </c:pt>
                <c:pt idx="654">
                  <c:v>0.78218882960000002</c:v>
                </c:pt>
                <c:pt idx="655">
                  <c:v>0.78147352199999998</c:v>
                </c:pt>
                <c:pt idx="656">
                  <c:v>0.78075821440000004</c:v>
                </c:pt>
                <c:pt idx="657">
                  <c:v>0.78004290679999999</c:v>
                </c:pt>
                <c:pt idx="658">
                  <c:v>0.77932759919999994</c:v>
                </c:pt>
                <c:pt idx="659">
                  <c:v>0.77861229160000001</c:v>
                </c:pt>
                <c:pt idx="660">
                  <c:v>0.77789698400000007</c:v>
                </c:pt>
                <c:pt idx="661">
                  <c:v>0.77718167640000002</c:v>
                </c:pt>
                <c:pt idx="662">
                  <c:v>0.77646636879999997</c:v>
                </c:pt>
                <c:pt idx="663">
                  <c:v>0.77575106120000004</c:v>
                </c:pt>
                <c:pt idx="664">
                  <c:v>0.7750357536000001</c:v>
                </c:pt>
                <c:pt idx="665">
                  <c:v>0.77432044599999994</c:v>
                </c:pt>
                <c:pt idx="666">
                  <c:v>0.7736051384</c:v>
                </c:pt>
                <c:pt idx="667">
                  <c:v>0.77288983080000007</c:v>
                </c:pt>
                <c:pt idx="668">
                  <c:v>0.77217452320000002</c:v>
                </c:pt>
                <c:pt idx="669">
                  <c:v>0.77145921559999997</c:v>
                </c:pt>
                <c:pt idx="670">
                  <c:v>0.77074390800000003</c:v>
                </c:pt>
                <c:pt idx="671">
                  <c:v>0.7700286004000001</c:v>
                </c:pt>
                <c:pt idx="672">
                  <c:v>0.76931329279999994</c:v>
                </c:pt>
                <c:pt idx="673">
                  <c:v>0.7685979852</c:v>
                </c:pt>
                <c:pt idx="674">
                  <c:v>0.76788267760000006</c:v>
                </c:pt>
                <c:pt idx="675">
                  <c:v>0.76716737000000002</c:v>
                </c:pt>
                <c:pt idx="676">
                  <c:v>0.76645206239999997</c:v>
                </c:pt>
                <c:pt idx="677">
                  <c:v>0.76573675480000003</c:v>
                </c:pt>
                <c:pt idx="678">
                  <c:v>0.76502144720000009</c:v>
                </c:pt>
                <c:pt idx="679">
                  <c:v>0.76430613959999993</c:v>
                </c:pt>
                <c:pt idx="680">
                  <c:v>0.763590832</c:v>
                </c:pt>
                <c:pt idx="681">
                  <c:v>0.76287552440000006</c:v>
                </c:pt>
                <c:pt idx="682">
                  <c:v>0.76216021680000001</c:v>
                </c:pt>
                <c:pt idx="683">
                  <c:v>0.76144490919999996</c:v>
                </c:pt>
                <c:pt idx="684">
                  <c:v>0.76072960160000003</c:v>
                </c:pt>
                <c:pt idx="685">
                  <c:v>0.76001429400000009</c:v>
                </c:pt>
                <c:pt idx="686">
                  <c:v>0.75929898640000004</c:v>
                </c:pt>
                <c:pt idx="687">
                  <c:v>0.75858367879999999</c:v>
                </c:pt>
                <c:pt idx="688">
                  <c:v>0.75786837120000006</c:v>
                </c:pt>
                <c:pt idx="689">
                  <c:v>0.75715306360000001</c:v>
                </c:pt>
                <c:pt idx="690">
                  <c:v>0.75643775599999996</c:v>
                </c:pt>
                <c:pt idx="691">
                  <c:v>0.75572244840000002</c:v>
                </c:pt>
                <c:pt idx="692">
                  <c:v>0.75500714080000009</c:v>
                </c:pt>
                <c:pt idx="693">
                  <c:v>0.75429183320000004</c:v>
                </c:pt>
                <c:pt idx="694">
                  <c:v>0.75357652559999999</c:v>
                </c:pt>
                <c:pt idx="695">
                  <c:v>0.75286121800000005</c:v>
                </c:pt>
                <c:pt idx="696">
                  <c:v>0.75214591040000001</c:v>
                </c:pt>
                <c:pt idx="697">
                  <c:v>0.75143060279999996</c:v>
                </c:pt>
                <c:pt idx="698">
                  <c:v>0.75071529520000002</c:v>
                </c:pt>
                <c:pt idx="699">
                  <c:v>0.74999998759999997</c:v>
                </c:pt>
              </c:numCache>
            </c:numRef>
          </c:xVal>
          <c:yVal>
            <c:numRef>
              <c:f>Desc!ydata3</c:f>
              <c:numCache>
                <c:formatCode>General</c:formatCode>
                <c:ptCount val="700"/>
                <c:pt idx="0">
                  <c:v>2.2675000000000001</c:v>
                </c:pt>
                <c:pt idx="1">
                  <c:v>1.9025000000000001</c:v>
                </c:pt>
                <c:pt idx="2">
                  <c:v>2.2675000000000001</c:v>
                </c:pt>
                <c:pt idx="3">
                  <c:v>1.9025000000000001</c:v>
                </c:pt>
                <c:pt idx="4">
                  <c:v>2.2675000000000001</c:v>
                </c:pt>
                <c:pt idx="5">
                  <c:v>1.9025000000000001</c:v>
                </c:pt>
                <c:pt idx="6">
                  <c:v>2.2675000000000001</c:v>
                </c:pt>
                <c:pt idx="7">
                  <c:v>1.9025000000000001</c:v>
                </c:pt>
                <c:pt idx="8">
                  <c:v>2.2675000000000001</c:v>
                </c:pt>
                <c:pt idx="9">
                  <c:v>1.9025000000000001</c:v>
                </c:pt>
                <c:pt idx="10">
                  <c:v>2.2675000000000001</c:v>
                </c:pt>
                <c:pt idx="11">
                  <c:v>1.9025000000000001</c:v>
                </c:pt>
                <c:pt idx="12">
                  <c:v>2.2675000000000001</c:v>
                </c:pt>
                <c:pt idx="13">
                  <c:v>1.9025000000000001</c:v>
                </c:pt>
                <c:pt idx="14">
                  <c:v>2.2675000000000001</c:v>
                </c:pt>
                <c:pt idx="15">
                  <c:v>1.9025000000000001</c:v>
                </c:pt>
                <c:pt idx="16">
                  <c:v>2.2675000000000001</c:v>
                </c:pt>
                <c:pt idx="17">
                  <c:v>1.9025000000000001</c:v>
                </c:pt>
                <c:pt idx="18">
                  <c:v>2.2675000000000001</c:v>
                </c:pt>
                <c:pt idx="19">
                  <c:v>1.9025000000000001</c:v>
                </c:pt>
                <c:pt idx="20">
                  <c:v>2.2675000000000001</c:v>
                </c:pt>
                <c:pt idx="21">
                  <c:v>1.9025000000000001</c:v>
                </c:pt>
                <c:pt idx="22">
                  <c:v>2.2675000000000001</c:v>
                </c:pt>
                <c:pt idx="23">
                  <c:v>1.9025000000000001</c:v>
                </c:pt>
                <c:pt idx="24">
                  <c:v>2.2675000000000001</c:v>
                </c:pt>
                <c:pt idx="25">
                  <c:v>1.9025000000000001</c:v>
                </c:pt>
                <c:pt idx="26">
                  <c:v>2.2675000000000001</c:v>
                </c:pt>
                <c:pt idx="27">
                  <c:v>1.9025000000000001</c:v>
                </c:pt>
                <c:pt idx="28">
                  <c:v>2.2675000000000001</c:v>
                </c:pt>
                <c:pt idx="29">
                  <c:v>1.9025000000000001</c:v>
                </c:pt>
                <c:pt idx="30">
                  <c:v>2.2675000000000001</c:v>
                </c:pt>
                <c:pt idx="31">
                  <c:v>1.9025000000000001</c:v>
                </c:pt>
                <c:pt idx="32">
                  <c:v>2.2675000000000001</c:v>
                </c:pt>
                <c:pt idx="33">
                  <c:v>1.9025000000000001</c:v>
                </c:pt>
                <c:pt idx="34">
                  <c:v>2.2675000000000001</c:v>
                </c:pt>
                <c:pt idx="35">
                  <c:v>1.9025000000000001</c:v>
                </c:pt>
                <c:pt idx="36">
                  <c:v>2.2675000000000001</c:v>
                </c:pt>
                <c:pt idx="37">
                  <c:v>1.9025000000000001</c:v>
                </c:pt>
                <c:pt idx="38">
                  <c:v>2.2675000000000001</c:v>
                </c:pt>
                <c:pt idx="39">
                  <c:v>1.9025000000000001</c:v>
                </c:pt>
                <c:pt idx="40">
                  <c:v>2.2675000000000001</c:v>
                </c:pt>
                <c:pt idx="41">
                  <c:v>1.9025000000000001</c:v>
                </c:pt>
                <c:pt idx="42">
                  <c:v>2.2675000000000001</c:v>
                </c:pt>
                <c:pt idx="43">
                  <c:v>1.9025000000000001</c:v>
                </c:pt>
                <c:pt idx="44">
                  <c:v>2.2675000000000001</c:v>
                </c:pt>
                <c:pt idx="45">
                  <c:v>1.9025000000000001</c:v>
                </c:pt>
                <c:pt idx="46">
                  <c:v>2.2675000000000001</c:v>
                </c:pt>
                <c:pt idx="47">
                  <c:v>1.9025000000000001</c:v>
                </c:pt>
                <c:pt idx="48">
                  <c:v>2.2675000000000001</c:v>
                </c:pt>
                <c:pt idx="49">
                  <c:v>1.9025000000000001</c:v>
                </c:pt>
                <c:pt idx="50">
                  <c:v>2.2675000000000001</c:v>
                </c:pt>
                <c:pt idx="51">
                  <c:v>1.9025000000000001</c:v>
                </c:pt>
                <c:pt idx="52">
                  <c:v>2.2675000000000001</c:v>
                </c:pt>
                <c:pt idx="53">
                  <c:v>1.9025000000000001</c:v>
                </c:pt>
                <c:pt idx="54">
                  <c:v>2.2675000000000001</c:v>
                </c:pt>
                <c:pt idx="55">
                  <c:v>1.9025000000000001</c:v>
                </c:pt>
                <c:pt idx="56">
                  <c:v>2.2675000000000001</c:v>
                </c:pt>
                <c:pt idx="57">
                  <c:v>1.9025000000000001</c:v>
                </c:pt>
                <c:pt idx="58">
                  <c:v>2.2675000000000001</c:v>
                </c:pt>
                <c:pt idx="59">
                  <c:v>1.9025000000000001</c:v>
                </c:pt>
                <c:pt idx="60">
                  <c:v>2.2675000000000001</c:v>
                </c:pt>
                <c:pt idx="61">
                  <c:v>1.9025000000000001</c:v>
                </c:pt>
                <c:pt idx="62">
                  <c:v>2.2675000000000001</c:v>
                </c:pt>
                <c:pt idx="63">
                  <c:v>1.9025000000000001</c:v>
                </c:pt>
                <c:pt idx="64">
                  <c:v>2.2675000000000001</c:v>
                </c:pt>
                <c:pt idx="65">
                  <c:v>1.9025000000000001</c:v>
                </c:pt>
                <c:pt idx="66">
                  <c:v>2.2675000000000001</c:v>
                </c:pt>
                <c:pt idx="67">
                  <c:v>1.9025000000000001</c:v>
                </c:pt>
                <c:pt idx="68">
                  <c:v>2.2675000000000001</c:v>
                </c:pt>
                <c:pt idx="69">
                  <c:v>1.9025000000000001</c:v>
                </c:pt>
                <c:pt idx="70">
                  <c:v>2.2675000000000001</c:v>
                </c:pt>
                <c:pt idx="71">
                  <c:v>1.9025000000000001</c:v>
                </c:pt>
                <c:pt idx="72">
                  <c:v>2.2675000000000001</c:v>
                </c:pt>
                <c:pt idx="73">
                  <c:v>1.9025000000000001</c:v>
                </c:pt>
                <c:pt idx="74">
                  <c:v>2.2675000000000001</c:v>
                </c:pt>
                <c:pt idx="75">
                  <c:v>1.9025000000000001</c:v>
                </c:pt>
                <c:pt idx="76">
                  <c:v>2.2675000000000001</c:v>
                </c:pt>
                <c:pt idx="77">
                  <c:v>1.9025000000000001</c:v>
                </c:pt>
                <c:pt idx="78">
                  <c:v>2.2675000000000001</c:v>
                </c:pt>
                <c:pt idx="79">
                  <c:v>1.9025000000000001</c:v>
                </c:pt>
                <c:pt idx="80">
                  <c:v>2.2675000000000001</c:v>
                </c:pt>
                <c:pt idx="81">
                  <c:v>1.9025000000000001</c:v>
                </c:pt>
                <c:pt idx="82">
                  <c:v>2.2675000000000001</c:v>
                </c:pt>
                <c:pt idx="83">
                  <c:v>1.9025000000000001</c:v>
                </c:pt>
                <c:pt idx="84">
                  <c:v>2.2675000000000001</c:v>
                </c:pt>
                <c:pt idx="85">
                  <c:v>1.9025000000000001</c:v>
                </c:pt>
                <c:pt idx="86">
                  <c:v>2.2675000000000001</c:v>
                </c:pt>
                <c:pt idx="87">
                  <c:v>1.9025000000000001</c:v>
                </c:pt>
                <c:pt idx="88">
                  <c:v>2.2675000000000001</c:v>
                </c:pt>
                <c:pt idx="89">
                  <c:v>1.9025000000000001</c:v>
                </c:pt>
                <c:pt idx="90">
                  <c:v>2.2675000000000001</c:v>
                </c:pt>
                <c:pt idx="91">
                  <c:v>1.9025000000000001</c:v>
                </c:pt>
                <c:pt idx="92">
                  <c:v>2.2675000000000001</c:v>
                </c:pt>
                <c:pt idx="93">
                  <c:v>1.9025000000000001</c:v>
                </c:pt>
                <c:pt idx="94">
                  <c:v>2.2675000000000001</c:v>
                </c:pt>
                <c:pt idx="95">
                  <c:v>1.9025000000000001</c:v>
                </c:pt>
                <c:pt idx="96">
                  <c:v>2.2675000000000001</c:v>
                </c:pt>
                <c:pt idx="97">
                  <c:v>1.9025000000000001</c:v>
                </c:pt>
                <c:pt idx="98">
                  <c:v>2.2675000000000001</c:v>
                </c:pt>
                <c:pt idx="99">
                  <c:v>1.9025000000000001</c:v>
                </c:pt>
                <c:pt idx="100">
                  <c:v>2.2675000000000001</c:v>
                </c:pt>
                <c:pt idx="101">
                  <c:v>1.9025000000000001</c:v>
                </c:pt>
                <c:pt idx="102">
                  <c:v>2.2675000000000001</c:v>
                </c:pt>
                <c:pt idx="103">
                  <c:v>1.9025000000000001</c:v>
                </c:pt>
                <c:pt idx="104">
                  <c:v>2.2675000000000001</c:v>
                </c:pt>
                <c:pt idx="105">
                  <c:v>1.9025000000000001</c:v>
                </c:pt>
                <c:pt idx="106">
                  <c:v>2.2675000000000001</c:v>
                </c:pt>
                <c:pt idx="107">
                  <c:v>1.9025000000000001</c:v>
                </c:pt>
                <c:pt idx="108">
                  <c:v>2.2675000000000001</c:v>
                </c:pt>
                <c:pt idx="109">
                  <c:v>1.9025000000000001</c:v>
                </c:pt>
                <c:pt idx="110">
                  <c:v>2.2675000000000001</c:v>
                </c:pt>
                <c:pt idx="111">
                  <c:v>1.9025000000000001</c:v>
                </c:pt>
                <c:pt idx="112">
                  <c:v>2.2675000000000001</c:v>
                </c:pt>
                <c:pt idx="113">
                  <c:v>1.9025000000000001</c:v>
                </c:pt>
                <c:pt idx="114">
                  <c:v>2.2675000000000001</c:v>
                </c:pt>
                <c:pt idx="115">
                  <c:v>1.9025000000000001</c:v>
                </c:pt>
                <c:pt idx="116">
                  <c:v>2.2675000000000001</c:v>
                </c:pt>
                <c:pt idx="117">
                  <c:v>1.9025000000000001</c:v>
                </c:pt>
                <c:pt idx="118">
                  <c:v>2.2675000000000001</c:v>
                </c:pt>
                <c:pt idx="119">
                  <c:v>1.9025000000000001</c:v>
                </c:pt>
                <c:pt idx="120">
                  <c:v>2.2675000000000001</c:v>
                </c:pt>
                <c:pt idx="121">
                  <c:v>1.9025000000000001</c:v>
                </c:pt>
                <c:pt idx="122">
                  <c:v>2.2675000000000001</c:v>
                </c:pt>
                <c:pt idx="123">
                  <c:v>1.9025000000000001</c:v>
                </c:pt>
                <c:pt idx="124">
                  <c:v>2.2675000000000001</c:v>
                </c:pt>
                <c:pt idx="125">
                  <c:v>1.9025000000000001</c:v>
                </c:pt>
                <c:pt idx="126">
                  <c:v>2.2675000000000001</c:v>
                </c:pt>
                <c:pt idx="127">
                  <c:v>1.9025000000000001</c:v>
                </c:pt>
                <c:pt idx="128">
                  <c:v>2.2675000000000001</c:v>
                </c:pt>
                <c:pt idx="129">
                  <c:v>1.9025000000000001</c:v>
                </c:pt>
                <c:pt idx="130">
                  <c:v>2.2675000000000001</c:v>
                </c:pt>
                <c:pt idx="131">
                  <c:v>1.9025000000000001</c:v>
                </c:pt>
                <c:pt idx="132">
                  <c:v>2.2675000000000001</c:v>
                </c:pt>
                <c:pt idx="133">
                  <c:v>1.9025000000000001</c:v>
                </c:pt>
                <c:pt idx="134">
                  <c:v>2.2675000000000001</c:v>
                </c:pt>
                <c:pt idx="135">
                  <c:v>1.9025000000000001</c:v>
                </c:pt>
                <c:pt idx="136">
                  <c:v>2.2675000000000001</c:v>
                </c:pt>
                <c:pt idx="137">
                  <c:v>1.9025000000000001</c:v>
                </c:pt>
                <c:pt idx="138">
                  <c:v>2.2675000000000001</c:v>
                </c:pt>
                <c:pt idx="139">
                  <c:v>1.9025000000000001</c:v>
                </c:pt>
                <c:pt idx="140">
                  <c:v>2.2675000000000001</c:v>
                </c:pt>
                <c:pt idx="141">
                  <c:v>1.9025000000000001</c:v>
                </c:pt>
                <c:pt idx="142">
                  <c:v>2.2675000000000001</c:v>
                </c:pt>
                <c:pt idx="143">
                  <c:v>1.9025000000000001</c:v>
                </c:pt>
                <c:pt idx="144">
                  <c:v>2.2675000000000001</c:v>
                </c:pt>
                <c:pt idx="145">
                  <c:v>1.9025000000000001</c:v>
                </c:pt>
                <c:pt idx="146">
                  <c:v>2.2675000000000001</c:v>
                </c:pt>
                <c:pt idx="147">
                  <c:v>1.9025000000000001</c:v>
                </c:pt>
                <c:pt idx="148">
                  <c:v>2.2675000000000001</c:v>
                </c:pt>
                <c:pt idx="149">
                  <c:v>1.9025000000000001</c:v>
                </c:pt>
                <c:pt idx="150">
                  <c:v>2.2675000000000001</c:v>
                </c:pt>
                <c:pt idx="151">
                  <c:v>1.9025000000000001</c:v>
                </c:pt>
                <c:pt idx="152">
                  <c:v>2.2675000000000001</c:v>
                </c:pt>
                <c:pt idx="153">
                  <c:v>1.9025000000000001</c:v>
                </c:pt>
                <c:pt idx="154">
                  <c:v>2.2675000000000001</c:v>
                </c:pt>
                <c:pt idx="155">
                  <c:v>1.9025000000000001</c:v>
                </c:pt>
                <c:pt idx="156">
                  <c:v>2.2675000000000001</c:v>
                </c:pt>
                <c:pt idx="157">
                  <c:v>1.9025000000000001</c:v>
                </c:pt>
                <c:pt idx="158">
                  <c:v>2.2675000000000001</c:v>
                </c:pt>
                <c:pt idx="159">
                  <c:v>1.9025000000000001</c:v>
                </c:pt>
                <c:pt idx="160">
                  <c:v>2.2675000000000001</c:v>
                </c:pt>
                <c:pt idx="161">
                  <c:v>1.9025000000000001</c:v>
                </c:pt>
                <c:pt idx="162">
                  <c:v>2.2675000000000001</c:v>
                </c:pt>
                <c:pt idx="163">
                  <c:v>1.9025000000000001</c:v>
                </c:pt>
                <c:pt idx="164">
                  <c:v>2.2675000000000001</c:v>
                </c:pt>
                <c:pt idx="165">
                  <c:v>1.9025000000000001</c:v>
                </c:pt>
                <c:pt idx="166">
                  <c:v>2.2675000000000001</c:v>
                </c:pt>
                <c:pt idx="167">
                  <c:v>1.9025000000000001</c:v>
                </c:pt>
                <c:pt idx="168">
                  <c:v>2.2675000000000001</c:v>
                </c:pt>
                <c:pt idx="169">
                  <c:v>1.9025000000000001</c:v>
                </c:pt>
                <c:pt idx="170">
                  <c:v>2.2675000000000001</c:v>
                </c:pt>
                <c:pt idx="171">
                  <c:v>1.9025000000000001</c:v>
                </c:pt>
                <c:pt idx="172">
                  <c:v>2.2675000000000001</c:v>
                </c:pt>
                <c:pt idx="173">
                  <c:v>1.9025000000000001</c:v>
                </c:pt>
                <c:pt idx="174">
                  <c:v>2.2675000000000001</c:v>
                </c:pt>
                <c:pt idx="175">
                  <c:v>1.9025000000000001</c:v>
                </c:pt>
                <c:pt idx="176">
                  <c:v>2.2675000000000001</c:v>
                </c:pt>
                <c:pt idx="177">
                  <c:v>1.9025000000000001</c:v>
                </c:pt>
                <c:pt idx="178">
                  <c:v>2.2675000000000001</c:v>
                </c:pt>
                <c:pt idx="179">
                  <c:v>1.9025000000000001</c:v>
                </c:pt>
                <c:pt idx="180">
                  <c:v>2.2675000000000001</c:v>
                </c:pt>
                <c:pt idx="181">
                  <c:v>1.9025000000000001</c:v>
                </c:pt>
                <c:pt idx="182">
                  <c:v>2.2675000000000001</c:v>
                </c:pt>
                <c:pt idx="183">
                  <c:v>1.9025000000000001</c:v>
                </c:pt>
                <c:pt idx="184">
                  <c:v>2.2675000000000001</c:v>
                </c:pt>
                <c:pt idx="185">
                  <c:v>1.9025000000000001</c:v>
                </c:pt>
                <c:pt idx="186">
                  <c:v>2.2675000000000001</c:v>
                </c:pt>
                <c:pt idx="187">
                  <c:v>1.9025000000000001</c:v>
                </c:pt>
                <c:pt idx="188">
                  <c:v>2.2675000000000001</c:v>
                </c:pt>
                <c:pt idx="189">
                  <c:v>1.9025000000000001</c:v>
                </c:pt>
                <c:pt idx="190">
                  <c:v>2.2675000000000001</c:v>
                </c:pt>
                <c:pt idx="191">
                  <c:v>1.9025000000000001</c:v>
                </c:pt>
                <c:pt idx="192">
                  <c:v>2.2675000000000001</c:v>
                </c:pt>
                <c:pt idx="193">
                  <c:v>1.9025000000000001</c:v>
                </c:pt>
                <c:pt idx="194">
                  <c:v>2.2675000000000001</c:v>
                </c:pt>
                <c:pt idx="195">
                  <c:v>1.9025000000000001</c:v>
                </c:pt>
                <c:pt idx="196">
                  <c:v>2.2675000000000001</c:v>
                </c:pt>
                <c:pt idx="197">
                  <c:v>1.9025000000000001</c:v>
                </c:pt>
                <c:pt idx="198">
                  <c:v>2.2675000000000001</c:v>
                </c:pt>
                <c:pt idx="199">
                  <c:v>1.9025000000000001</c:v>
                </c:pt>
                <c:pt idx="200">
                  <c:v>2.2675000000000001</c:v>
                </c:pt>
                <c:pt idx="201">
                  <c:v>1.9025000000000001</c:v>
                </c:pt>
                <c:pt idx="202">
                  <c:v>2.2675000000000001</c:v>
                </c:pt>
                <c:pt idx="203">
                  <c:v>1.9025000000000001</c:v>
                </c:pt>
                <c:pt idx="204">
                  <c:v>2.2675000000000001</c:v>
                </c:pt>
                <c:pt idx="205">
                  <c:v>1.9025000000000001</c:v>
                </c:pt>
                <c:pt idx="206">
                  <c:v>2.2675000000000001</c:v>
                </c:pt>
                <c:pt idx="207">
                  <c:v>1.9025000000000001</c:v>
                </c:pt>
                <c:pt idx="208">
                  <c:v>2.2675000000000001</c:v>
                </c:pt>
                <c:pt idx="209">
                  <c:v>1.9025000000000001</c:v>
                </c:pt>
                <c:pt idx="210">
                  <c:v>2.2675000000000001</c:v>
                </c:pt>
                <c:pt idx="211">
                  <c:v>1.9025000000000001</c:v>
                </c:pt>
                <c:pt idx="212">
                  <c:v>2.2675000000000001</c:v>
                </c:pt>
                <c:pt idx="213">
                  <c:v>1.9025000000000001</c:v>
                </c:pt>
                <c:pt idx="214">
                  <c:v>2.2675000000000001</c:v>
                </c:pt>
                <c:pt idx="215">
                  <c:v>1.9025000000000001</c:v>
                </c:pt>
                <c:pt idx="216">
                  <c:v>2.2675000000000001</c:v>
                </c:pt>
                <c:pt idx="217">
                  <c:v>1.9025000000000001</c:v>
                </c:pt>
                <c:pt idx="218">
                  <c:v>2.2675000000000001</c:v>
                </c:pt>
                <c:pt idx="219">
                  <c:v>1.9025000000000001</c:v>
                </c:pt>
                <c:pt idx="220">
                  <c:v>2.2675000000000001</c:v>
                </c:pt>
                <c:pt idx="221">
                  <c:v>1.9025000000000001</c:v>
                </c:pt>
                <c:pt idx="222">
                  <c:v>2.2675000000000001</c:v>
                </c:pt>
                <c:pt idx="223">
                  <c:v>1.9025000000000001</c:v>
                </c:pt>
                <c:pt idx="224">
                  <c:v>2.2675000000000001</c:v>
                </c:pt>
                <c:pt idx="225">
                  <c:v>1.9025000000000001</c:v>
                </c:pt>
                <c:pt idx="226">
                  <c:v>2.2675000000000001</c:v>
                </c:pt>
                <c:pt idx="227">
                  <c:v>1.9025000000000001</c:v>
                </c:pt>
                <c:pt idx="228">
                  <c:v>2.2675000000000001</c:v>
                </c:pt>
                <c:pt idx="229">
                  <c:v>1.9025000000000001</c:v>
                </c:pt>
                <c:pt idx="230">
                  <c:v>2.2675000000000001</c:v>
                </c:pt>
                <c:pt idx="231">
                  <c:v>1.9025000000000001</c:v>
                </c:pt>
                <c:pt idx="232">
                  <c:v>2.2675000000000001</c:v>
                </c:pt>
                <c:pt idx="233">
                  <c:v>1.9025000000000001</c:v>
                </c:pt>
                <c:pt idx="234">
                  <c:v>2.2675000000000001</c:v>
                </c:pt>
                <c:pt idx="235">
                  <c:v>1.9025000000000001</c:v>
                </c:pt>
                <c:pt idx="236">
                  <c:v>2.2675000000000001</c:v>
                </c:pt>
                <c:pt idx="237">
                  <c:v>1.9025000000000001</c:v>
                </c:pt>
                <c:pt idx="238">
                  <c:v>2.2675000000000001</c:v>
                </c:pt>
                <c:pt idx="239">
                  <c:v>1.9025000000000001</c:v>
                </c:pt>
                <c:pt idx="240">
                  <c:v>2.2675000000000001</c:v>
                </c:pt>
                <c:pt idx="241">
                  <c:v>1.9025000000000001</c:v>
                </c:pt>
                <c:pt idx="242">
                  <c:v>2.2675000000000001</c:v>
                </c:pt>
                <c:pt idx="243">
                  <c:v>1.9025000000000001</c:v>
                </c:pt>
                <c:pt idx="244">
                  <c:v>2.2675000000000001</c:v>
                </c:pt>
                <c:pt idx="245">
                  <c:v>1.9025000000000001</c:v>
                </c:pt>
                <c:pt idx="246">
                  <c:v>2.2675000000000001</c:v>
                </c:pt>
                <c:pt idx="247">
                  <c:v>1.9025000000000001</c:v>
                </c:pt>
                <c:pt idx="248">
                  <c:v>2.2675000000000001</c:v>
                </c:pt>
                <c:pt idx="249">
                  <c:v>1.9025000000000001</c:v>
                </c:pt>
                <c:pt idx="250">
                  <c:v>2.2675000000000001</c:v>
                </c:pt>
                <c:pt idx="251">
                  <c:v>1.9025000000000001</c:v>
                </c:pt>
                <c:pt idx="252">
                  <c:v>2.2675000000000001</c:v>
                </c:pt>
                <c:pt idx="253">
                  <c:v>1.9025000000000001</c:v>
                </c:pt>
                <c:pt idx="254">
                  <c:v>2.2675000000000001</c:v>
                </c:pt>
                <c:pt idx="255">
                  <c:v>1.9025000000000001</c:v>
                </c:pt>
                <c:pt idx="256">
                  <c:v>2.2675000000000001</c:v>
                </c:pt>
                <c:pt idx="257">
                  <c:v>1.9025000000000001</c:v>
                </c:pt>
                <c:pt idx="258">
                  <c:v>2.2675000000000001</c:v>
                </c:pt>
                <c:pt idx="259">
                  <c:v>1.9025000000000001</c:v>
                </c:pt>
                <c:pt idx="260">
                  <c:v>2.2675000000000001</c:v>
                </c:pt>
                <c:pt idx="261">
                  <c:v>1.9025000000000001</c:v>
                </c:pt>
                <c:pt idx="262">
                  <c:v>2.2675000000000001</c:v>
                </c:pt>
                <c:pt idx="263">
                  <c:v>1.9025000000000001</c:v>
                </c:pt>
                <c:pt idx="264">
                  <c:v>2.2675000000000001</c:v>
                </c:pt>
                <c:pt idx="265">
                  <c:v>1.9025000000000001</c:v>
                </c:pt>
                <c:pt idx="266">
                  <c:v>2.2675000000000001</c:v>
                </c:pt>
                <c:pt idx="267">
                  <c:v>1.9025000000000001</c:v>
                </c:pt>
                <c:pt idx="268">
                  <c:v>2.2675000000000001</c:v>
                </c:pt>
                <c:pt idx="269">
                  <c:v>1.9025000000000001</c:v>
                </c:pt>
                <c:pt idx="270">
                  <c:v>2.2675000000000001</c:v>
                </c:pt>
                <c:pt idx="271">
                  <c:v>1.9025000000000001</c:v>
                </c:pt>
                <c:pt idx="272">
                  <c:v>2.2675000000000001</c:v>
                </c:pt>
                <c:pt idx="273">
                  <c:v>1.9025000000000001</c:v>
                </c:pt>
                <c:pt idx="274">
                  <c:v>2.2675000000000001</c:v>
                </c:pt>
                <c:pt idx="275">
                  <c:v>1.9025000000000001</c:v>
                </c:pt>
                <c:pt idx="276">
                  <c:v>2.2675000000000001</c:v>
                </c:pt>
                <c:pt idx="277">
                  <c:v>1.9025000000000001</c:v>
                </c:pt>
                <c:pt idx="278">
                  <c:v>2.2675000000000001</c:v>
                </c:pt>
                <c:pt idx="279">
                  <c:v>1.9025000000000001</c:v>
                </c:pt>
                <c:pt idx="280">
                  <c:v>2.2675000000000001</c:v>
                </c:pt>
                <c:pt idx="281">
                  <c:v>1.9025000000000001</c:v>
                </c:pt>
                <c:pt idx="282">
                  <c:v>2.2675000000000001</c:v>
                </c:pt>
                <c:pt idx="283">
                  <c:v>1.9025000000000001</c:v>
                </c:pt>
                <c:pt idx="284">
                  <c:v>2.2675000000000001</c:v>
                </c:pt>
                <c:pt idx="285">
                  <c:v>1.9025000000000001</c:v>
                </c:pt>
                <c:pt idx="286">
                  <c:v>2.2675000000000001</c:v>
                </c:pt>
                <c:pt idx="287">
                  <c:v>1.9025000000000001</c:v>
                </c:pt>
                <c:pt idx="288">
                  <c:v>2.2675000000000001</c:v>
                </c:pt>
                <c:pt idx="289">
                  <c:v>1.9025000000000001</c:v>
                </c:pt>
                <c:pt idx="290">
                  <c:v>2.2675000000000001</c:v>
                </c:pt>
                <c:pt idx="291">
                  <c:v>1.9025000000000001</c:v>
                </c:pt>
                <c:pt idx="292">
                  <c:v>2.2675000000000001</c:v>
                </c:pt>
                <c:pt idx="293">
                  <c:v>1.9025000000000001</c:v>
                </c:pt>
                <c:pt idx="294">
                  <c:v>2.2675000000000001</c:v>
                </c:pt>
                <c:pt idx="295">
                  <c:v>1.9025000000000001</c:v>
                </c:pt>
                <c:pt idx="296">
                  <c:v>2.2675000000000001</c:v>
                </c:pt>
                <c:pt idx="297">
                  <c:v>1.9025000000000001</c:v>
                </c:pt>
                <c:pt idx="298">
                  <c:v>2.2675000000000001</c:v>
                </c:pt>
                <c:pt idx="299">
                  <c:v>1.9025000000000001</c:v>
                </c:pt>
                <c:pt idx="300">
                  <c:v>2.2675000000000001</c:v>
                </c:pt>
                <c:pt idx="301">
                  <c:v>1.9025000000000001</c:v>
                </c:pt>
                <c:pt idx="302">
                  <c:v>2.2675000000000001</c:v>
                </c:pt>
                <c:pt idx="303">
                  <c:v>1.9025000000000001</c:v>
                </c:pt>
                <c:pt idx="304">
                  <c:v>2.2675000000000001</c:v>
                </c:pt>
                <c:pt idx="305">
                  <c:v>1.9025000000000001</c:v>
                </c:pt>
                <c:pt idx="306">
                  <c:v>2.2675000000000001</c:v>
                </c:pt>
                <c:pt idx="307">
                  <c:v>1.9025000000000001</c:v>
                </c:pt>
                <c:pt idx="308">
                  <c:v>2.2675000000000001</c:v>
                </c:pt>
                <c:pt idx="309">
                  <c:v>1.9025000000000001</c:v>
                </c:pt>
                <c:pt idx="310">
                  <c:v>2.2675000000000001</c:v>
                </c:pt>
                <c:pt idx="311">
                  <c:v>1.9025000000000001</c:v>
                </c:pt>
                <c:pt idx="312">
                  <c:v>2.2675000000000001</c:v>
                </c:pt>
                <c:pt idx="313">
                  <c:v>1.9025000000000001</c:v>
                </c:pt>
                <c:pt idx="314">
                  <c:v>2.2675000000000001</c:v>
                </c:pt>
                <c:pt idx="315">
                  <c:v>1.9025000000000001</c:v>
                </c:pt>
                <c:pt idx="316">
                  <c:v>2.2675000000000001</c:v>
                </c:pt>
                <c:pt idx="317">
                  <c:v>1.9025000000000001</c:v>
                </c:pt>
                <c:pt idx="318">
                  <c:v>2.2675000000000001</c:v>
                </c:pt>
                <c:pt idx="319">
                  <c:v>1.9025000000000001</c:v>
                </c:pt>
                <c:pt idx="320">
                  <c:v>2.2675000000000001</c:v>
                </c:pt>
                <c:pt idx="321">
                  <c:v>1.9025000000000001</c:v>
                </c:pt>
                <c:pt idx="322">
                  <c:v>2.2675000000000001</c:v>
                </c:pt>
                <c:pt idx="323">
                  <c:v>1.9025000000000001</c:v>
                </c:pt>
                <c:pt idx="324">
                  <c:v>2.2675000000000001</c:v>
                </c:pt>
                <c:pt idx="325">
                  <c:v>1.9025000000000001</c:v>
                </c:pt>
                <c:pt idx="326">
                  <c:v>2.2675000000000001</c:v>
                </c:pt>
                <c:pt idx="327">
                  <c:v>1.9025000000000001</c:v>
                </c:pt>
                <c:pt idx="328">
                  <c:v>2.2675000000000001</c:v>
                </c:pt>
                <c:pt idx="329">
                  <c:v>1.9025000000000001</c:v>
                </c:pt>
                <c:pt idx="330">
                  <c:v>2.2675000000000001</c:v>
                </c:pt>
                <c:pt idx="331">
                  <c:v>1.9025000000000001</c:v>
                </c:pt>
                <c:pt idx="332">
                  <c:v>2.2675000000000001</c:v>
                </c:pt>
                <c:pt idx="333">
                  <c:v>1.9025000000000001</c:v>
                </c:pt>
                <c:pt idx="334">
                  <c:v>2.2675000000000001</c:v>
                </c:pt>
                <c:pt idx="335">
                  <c:v>1.9025000000000001</c:v>
                </c:pt>
                <c:pt idx="336">
                  <c:v>2.2675000000000001</c:v>
                </c:pt>
                <c:pt idx="337">
                  <c:v>1.9025000000000001</c:v>
                </c:pt>
                <c:pt idx="338">
                  <c:v>2.2675000000000001</c:v>
                </c:pt>
                <c:pt idx="339">
                  <c:v>1.9025000000000001</c:v>
                </c:pt>
                <c:pt idx="340">
                  <c:v>2.2675000000000001</c:v>
                </c:pt>
                <c:pt idx="341">
                  <c:v>1.9025000000000001</c:v>
                </c:pt>
                <c:pt idx="342">
                  <c:v>2.2675000000000001</c:v>
                </c:pt>
                <c:pt idx="343">
                  <c:v>1.9025000000000001</c:v>
                </c:pt>
                <c:pt idx="344">
                  <c:v>2.2675000000000001</c:v>
                </c:pt>
                <c:pt idx="345">
                  <c:v>1.9025000000000001</c:v>
                </c:pt>
                <c:pt idx="346">
                  <c:v>2.2675000000000001</c:v>
                </c:pt>
                <c:pt idx="347">
                  <c:v>1.9025000000000001</c:v>
                </c:pt>
                <c:pt idx="348">
                  <c:v>2.2675000000000001</c:v>
                </c:pt>
                <c:pt idx="349">
                  <c:v>1.9025000000000001</c:v>
                </c:pt>
                <c:pt idx="350">
                  <c:v>2.2675000000000001</c:v>
                </c:pt>
                <c:pt idx="351">
                  <c:v>1.9025000000000001</c:v>
                </c:pt>
                <c:pt idx="352">
                  <c:v>2.2675000000000001</c:v>
                </c:pt>
                <c:pt idx="353">
                  <c:v>1.9025000000000001</c:v>
                </c:pt>
                <c:pt idx="354">
                  <c:v>2.2675000000000001</c:v>
                </c:pt>
                <c:pt idx="355">
                  <c:v>1.9025000000000001</c:v>
                </c:pt>
                <c:pt idx="356">
                  <c:v>2.2675000000000001</c:v>
                </c:pt>
                <c:pt idx="357">
                  <c:v>1.9025000000000001</c:v>
                </c:pt>
                <c:pt idx="358">
                  <c:v>2.2675000000000001</c:v>
                </c:pt>
                <c:pt idx="359">
                  <c:v>1.9025000000000001</c:v>
                </c:pt>
                <c:pt idx="360">
                  <c:v>2.2675000000000001</c:v>
                </c:pt>
                <c:pt idx="361">
                  <c:v>1.9025000000000001</c:v>
                </c:pt>
                <c:pt idx="362">
                  <c:v>2.2675000000000001</c:v>
                </c:pt>
                <c:pt idx="363">
                  <c:v>1.9025000000000001</c:v>
                </c:pt>
                <c:pt idx="364">
                  <c:v>2.2675000000000001</c:v>
                </c:pt>
                <c:pt idx="365">
                  <c:v>1.9025000000000001</c:v>
                </c:pt>
                <c:pt idx="366">
                  <c:v>2.2675000000000001</c:v>
                </c:pt>
                <c:pt idx="367">
                  <c:v>1.9025000000000001</c:v>
                </c:pt>
                <c:pt idx="368">
                  <c:v>2.2675000000000001</c:v>
                </c:pt>
                <c:pt idx="369">
                  <c:v>1.9025000000000001</c:v>
                </c:pt>
                <c:pt idx="370">
                  <c:v>2.2675000000000001</c:v>
                </c:pt>
                <c:pt idx="371">
                  <c:v>1.9025000000000001</c:v>
                </c:pt>
                <c:pt idx="372">
                  <c:v>2.2675000000000001</c:v>
                </c:pt>
                <c:pt idx="373">
                  <c:v>1.9025000000000001</c:v>
                </c:pt>
                <c:pt idx="374">
                  <c:v>2.2675000000000001</c:v>
                </c:pt>
                <c:pt idx="375">
                  <c:v>1.9025000000000001</c:v>
                </c:pt>
                <c:pt idx="376">
                  <c:v>2.2675000000000001</c:v>
                </c:pt>
                <c:pt idx="377">
                  <c:v>1.9025000000000001</c:v>
                </c:pt>
                <c:pt idx="378">
                  <c:v>2.2675000000000001</c:v>
                </c:pt>
                <c:pt idx="379">
                  <c:v>1.9025000000000001</c:v>
                </c:pt>
                <c:pt idx="380">
                  <c:v>2.2675000000000001</c:v>
                </c:pt>
                <c:pt idx="381">
                  <c:v>1.9025000000000001</c:v>
                </c:pt>
                <c:pt idx="382">
                  <c:v>2.2675000000000001</c:v>
                </c:pt>
                <c:pt idx="383">
                  <c:v>1.9025000000000001</c:v>
                </c:pt>
                <c:pt idx="384">
                  <c:v>2.2675000000000001</c:v>
                </c:pt>
                <c:pt idx="385">
                  <c:v>1.9025000000000001</c:v>
                </c:pt>
                <c:pt idx="386">
                  <c:v>2.2675000000000001</c:v>
                </c:pt>
                <c:pt idx="387">
                  <c:v>1.9025000000000001</c:v>
                </c:pt>
                <c:pt idx="388">
                  <c:v>2.2675000000000001</c:v>
                </c:pt>
                <c:pt idx="389">
                  <c:v>1.9025000000000001</c:v>
                </c:pt>
                <c:pt idx="390">
                  <c:v>2.2675000000000001</c:v>
                </c:pt>
                <c:pt idx="391">
                  <c:v>1.9025000000000001</c:v>
                </c:pt>
                <c:pt idx="392">
                  <c:v>2.2675000000000001</c:v>
                </c:pt>
                <c:pt idx="393">
                  <c:v>1.9025000000000001</c:v>
                </c:pt>
                <c:pt idx="394">
                  <c:v>2.2675000000000001</c:v>
                </c:pt>
                <c:pt idx="395">
                  <c:v>1.9025000000000001</c:v>
                </c:pt>
                <c:pt idx="396">
                  <c:v>2.2675000000000001</c:v>
                </c:pt>
                <c:pt idx="397">
                  <c:v>1.9025000000000001</c:v>
                </c:pt>
                <c:pt idx="398">
                  <c:v>2.2675000000000001</c:v>
                </c:pt>
                <c:pt idx="399">
                  <c:v>1.9025000000000001</c:v>
                </c:pt>
                <c:pt idx="400">
                  <c:v>2.2675000000000001</c:v>
                </c:pt>
                <c:pt idx="401">
                  <c:v>1.9025000000000001</c:v>
                </c:pt>
                <c:pt idx="402">
                  <c:v>2.2675000000000001</c:v>
                </c:pt>
                <c:pt idx="403">
                  <c:v>1.9025000000000001</c:v>
                </c:pt>
                <c:pt idx="404">
                  <c:v>2.2675000000000001</c:v>
                </c:pt>
                <c:pt idx="405">
                  <c:v>1.9025000000000001</c:v>
                </c:pt>
                <c:pt idx="406">
                  <c:v>2.2675000000000001</c:v>
                </c:pt>
                <c:pt idx="407">
                  <c:v>1.9025000000000001</c:v>
                </c:pt>
                <c:pt idx="408">
                  <c:v>2.2675000000000001</c:v>
                </c:pt>
                <c:pt idx="409">
                  <c:v>1.9025000000000001</c:v>
                </c:pt>
                <c:pt idx="410">
                  <c:v>2.2675000000000001</c:v>
                </c:pt>
                <c:pt idx="411">
                  <c:v>1.9025000000000001</c:v>
                </c:pt>
                <c:pt idx="412">
                  <c:v>2.2675000000000001</c:v>
                </c:pt>
                <c:pt idx="413">
                  <c:v>1.9025000000000001</c:v>
                </c:pt>
                <c:pt idx="414">
                  <c:v>2.2675000000000001</c:v>
                </c:pt>
                <c:pt idx="415">
                  <c:v>1.9025000000000001</c:v>
                </c:pt>
                <c:pt idx="416">
                  <c:v>2.2675000000000001</c:v>
                </c:pt>
                <c:pt idx="417">
                  <c:v>1.9025000000000001</c:v>
                </c:pt>
                <c:pt idx="418">
                  <c:v>2.2675000000000001</c:v>
                </c:pt>
                <c:pt idx="419">
                  <c:v>1.9025000000000001</c:v>
                </c:pt>
                <c:pt idx="420">
                  <c:v>2.2675000000000001</c:v>
                </c:pt>
                <c:pt idx="421">
                  <c:v>1.9025000000000001</c:v>
                </c:pt>
                <c:pt idx="422">
                  <c:v>2.2675000000000001</c:v>
                </c:pt>
                <c:pt idx="423">
                  <c:v>1.9025000000000001</c:v>
                </c:pt>
                <c:pt idx="424">
                  <c:v>2.2675000000000001</c:v>
                </c:pt>
                <c:pt idx="425">
                  <c:v>1.9025000000000001</c:v>
                </c:pt>
                <c:pt idx="426">
                  <c:v>2.2675000000000001</c:v>
                </c:pt>
                <c:pt idx="427">
                  <c:v>1.9025000000000001</c:v>
                </c:pt>
                <c:pt idx="428">
                  <c:v>2.2675000000000001</c:v>
                </c:pt>
                <c:pt idx="429">
                  <c:v>1.9025000000000001</c:v>
                </c:pt>
                <c:pt idx="430">
                  <c:v>2.2675000000000001</c:v>
                </c:pt>
                <c:pt idx="431">
                  <c:v>1.9025000000000001</c:v>
                </c:pt>
                <c:pt idx="432">
                  <c:v>2.2675000000000001</c:v>
                </c:pt>
                <c:pt idx="433">
                  <c:v>1.9025000000000001</c:v>
                </c:pt>
                <c:pt idx="434">
                  <c:v>2.2675000000000001</c:v>
                </c:pt>
                <c:pt idx="435">
                  <c:v>1.9025000000000001</c:v>
                </c:pt>
                <c:pt idx="436">
                  <c:v>2.2675000000000001</c:v>
                </c:pt>
                <c:pt idx="437">
                  <c:v>1.9025000000000001</c:v>
                </c:pt>
                <c:pt idx="438">
                  <c:v>2.2675000000000001</c:v>
                </c:pt>
                <c:pt idx="439">
                  <c:v>1.9025000000000001</c:v>
                </c:pt>
                <c:pt idx="440">
                  <c:v>2.2675000000000001</c:v>
                </c:pt>
                <c:pt idx="441">
                  <c:v>1.9025000000000001</c:v>
                </c:pt>
                <c:pt idx="442">
                  <c:v>2.2675000000000001</c:v>
                </c:pt>
                <c:pt idx="443">
                  <c:v>1.9025000000000001</c:v>
                </c:pt>
                <c:pt idx="444">
                  <c:v>2.2675000000000001</c:v>
                </c:pt>
                <c:pt idx="445">
                  <c:v>1.9025000000000001</c:v>
                </c:pt>
                <c:pt idx="446">
                  <c:v>2.2675000000000001</c:v>
                </c:pt>
                <c:pt idx="447">
                  <c:v>1.9025000000000001</c:v>
                </c:pt>
                <c:pt idx="448">
                  <c:v>2.2675000000000001</c:v>
                </c:pt>
                <c:pt idx="449">
                  <c:v>1.9025000000000001</c:v>
                </c:pt>
                <c:pt idx="450">
                  <c:v>2.2675000000000001</c:v>
                </c:pt>
                <c:pt idx="451">
                  <c:v>1.9025000000000001</c:v>
                </c:pt>
                <c:pt idx="452">
                  <c:v>2.2675000000000001</c:v>
                </c:pt>
                <c:pt idx="453">
                  <c:v>1.9025000000000001</c:v>
                </c:pt>
                <c:pt idx="454">
                  <c:v>2.2675000000000001</c:v>
                </c:pt>
                <c:pt idx="455">
                  <c:v>1.9025000000000001</c:v>
                </c:pt>
                <c:pt idx="456">
                  <c:v>2.2675000000000001</c:v>
                </c:pt>
                <c:pt idx="457">
                  <c:v>1.9025000000000001</c:v>
                </c:pt>
                <c:pt idx="458">
                  <c:v>2.2675000000000001</c:v>
                </c:pt>
                <c:pt idx="459">
                  <c:v>1.9025000000000001</c:v>
                </c:pt>
                <c:pt idx="460">
                  <c:v>2.2675000000000001</c:v>
                </c:pt>
                <c:pt idx="461">
                  <c:v>1.9025000000000001</c:v>
                </c:pt>
                <c:pt idx="462">
                  <c:v>2.2675000000000001</c:v>
                </c:pt>
                <c:pt idx="463">
                  <c:v>1.9025000000000001</c:v>
                </c:pt>
                <c:pt idx="464">
                  <c:v>2.2675000000000001</c:v>
                </c:pt>
                <c:pt idx="465">
                  <c:v>1.9025000000000001</c:v>
                </c:pt>
                <c:pt idx="466">
                  <c:v>2.2675000000000001</c:v>
                </c:pt>
                <c:pt idx="467">
                  <c:v>1.9025000000000001</c:v>
                </c:pt>
                <c:pt idx="468">
                  <c:v>2.2675000000000001</c:v>
                </c:pt>
                <c:pt idx="469">
                  <c:v>1.9025000000000001</c:v>
                </c:pt>
                <c:pt idx="470">
                  <c:v>2.2675000000000001</c:v>
                </c:pt>
                <c:pt idx="471">
                  <c:v>1.9025000000000001</c:v>
                </c:pt>
                <c:pt idx="472">
                  <c:v>2.2675000000000001</c:v>
                </c:pt>
                <c:pt idx="473">
                  <c:v>1.9025000000000001</c:v>
                </c:pt>
                <c:pt idx="474">
                  <c:v>2.2675000000000001</c:v>
                </c:pt>
                <c:pt idx="475">
                  <c:v>1.9025000000000001</c:v>
                </c:pt>
                <c:pt idx="476">
                  <c:v>2.2675000000000001</c:v>
                </c:pt>
                <c:pt idx="477">
                  <c:v>1.9025000000000001</c:v>
                </c:pt>
                <c:pt idx="478">
                  <c:v>2.2675000000000001</c:v>
                </c:pt>
                <c:pt idx="479">
                  <c:v>1.9025000000000001</c:v>
                </c:pt>
                <c:pt idx="480">
                  <c:v>2.2675000000000001</c:v>
                </c:pt>
                <c:pt idx="481">
                  <c:v>1.9025000000000001</c:v>
                </c:pt>
                <c:pt idx="482">
                  <c:v>2.2675000000000001</c:v>
                </c:pt>
                <c:pt idx="483">
                  <c:v>1.9025000000000001</c:v>
                </c:pt>
                <c:pt idx="484">
                  <c:v>2.2675000000000001</c:v>
                </c:pt>
                <c:pt idx="485">
                  <c:v>1.9025000000000001</c:v>
                </c:pt>
                <c:pt idx="486">
                  <c:v>2.2675000000000001</c:v>
                </c:pt>
                <c:pt idx="487">
                  <c:v>1.9025000000000001</c:v>
                </c:pt>
                <c:pt idx="488">
                  <c:v>2.2675000000000001</c:v>
                </c:pt>
                <c:pt idx="489">
                  <c:v>1.9025000000000001</c:v>
                </c:pt>
                <c:pt idx="490">
                  <c:v>2.2675000000000001</c:v>
                </c:pt>
                <c:pt idx="491">
                  <c:v>1.9025000000000001</c:v>
                </c:pt>
                <c:pt idx="492">
                  <c:v>2.2675000000000001</c:v>
                </c:pt>
                <c:pt idx="493">
                  <c:v>1.9025000000000001</c:v>
                </c:pt>
                <c:pt idx="494">
                  <c:v>2.2675000000000001</c:v>
                </c:pt>
                <c:pt idx="495">
                  <c:v>1.9025000000000001</c:v>
                </c:pt>
                <c:pt idx="496">
                  <c:v>2.2675000000000001</c:v>
                </c:pt>
                <c:pt idx="497">
                  <c:v>1.9025000000000001</c:v>
                </c:pt>
                <c:pt idx="498">
                  <c:v>2.2675000000000001</c:v>
                </c:pt>
                <c:pt idx="499">
                  <c:v>1.9025000000000001</c:v>
                </c:pt>
                <c:pt idx="500">
                  <c:v>2.2675000000000001</c:v>
                </c:pt>
                <c:pt idx="501">
                  <c:v>1.9025000000000001</c:v>
                </c:pt>
                <c:pt idx="502">
                  <c:v>2.2675000000000001</c:v>
                </c:pt>
                <c:pt idx="503">
                  <c:v>1.9025000000000001</c:v>
                </c:pt>
                <c:pt idx="504">
                  <c:v>2.2675000000000001</c:v>
                </c:pt>
                <c:pt idx="505">
                  <c:v>1.9025000000000001</c:v>
                </c:pt>
                <c:pt idx="506">
                  <c:v>2.2675000000000001</c:v>
                </c:pt>
                <c:pt idx="507">
                  <c:v>1.9025000000000001</c:v>
                </c:pt>
                <c:pt idx="508">
                  <c:v>2.2675000000000001</c:v>
                </c:pt>
                <c:pt idx="509">
                  <c:v>1.9025000000000001</c:v>
                </c:pt>
                <c:pt idx="510">
                  <c:v>2.2675000000000001</c:v>
                </c:pt>
                <c:pt idx="511">
                  <c:v>1.9025000000000001</c:v>
                </c:pt>
                <c:pt idx="512">
                  <c:v>2.2675000000000001</c:v>
                </c:pt>
                <c:pt idx="513">
                  <c:v>1.9025000000000001</c:v>
                </c:pt>
                <c:pt idx="514">
                  <c:v>2.2675000000000001</c:v>
                </c:pt>
                <c:pt idx="515">
                  <c:v>1.9025000000000001</c:v>
                </c:pt>
                <c:pt idx="516">
                  <c:v>2.2675000000000001</c:v>
                </c:pt>
                <c:pt idx="517">
                  <c:v>1.9025000000000001</c:v>
                </c:pt>
                <c:pt idx="518">
                  <c:v>2.2675000000000001</c:v>
                </c:pt>
                <c:pt idx="519">
                  <c:v>1.9025000000000001</c:v>
                </c:pt>
                <c:pt idx="520">
                  <c:v>2.2675000000000001</c:v>
                </c:pt>
                <c:pt idx="521">
                  <c:v>1.9025000000000001</c:v>
                </c:pt>
                <c:pt idx="522">
                  <c:v>2.2675000000000001</c:v>
                </c:pt>
                <c:pt idx="523">
                  <c:v>1.9025000000000001</c:v>
                </c:pt>
                <c:pt idx="524">
                  <c:v>2.2675000000000001</c:v>
                </c:pt>
                <c:pt idx="525">
                  <c:v>1.9025000000000001</c:v>
                </c:pt>
                <c:pt idx="526">
                  <c:v>2.2675000000000001</c:v>
                </c:pt>
                <c:pt idx="527">
                  <c:v>1.9025000000000001</c:v>
                </c:pt>
                <c:pt idx="528">
                  <c:v>2.2675000000000001</c:v>
                </c:pt>
                <c:pt idx="529">
                  <c:v>1.9025000000000001</c:v>
                </c:pt>
                <c:pt idx="530">
                  <c:v>2.2675000000000001</c:v>
                </c:pt>
                <c:pt idx="531">
                  <c:v>1.9025000000000001</c:v>
                </c:pt>
                <c:pt idx="532">
                  <c:v>2.2675000000000001</c:v>
                </c:pt>
                <c:pt idx="533">
                  <c:v>1.9025000000000001</c:v>
                </c:pt>
                <c:pt idx="534">
                  <c:v>2.2675000000000001</c:v>
                </c:pt>
                <c:pt idx="535">
                  <c:v>1.9025000000000001</c:v>
                </c:pt>
                <c:pt idx="536">
                  <c:v>2.2675000000000001</c:v>
                </c:pt>
                <c:pt idx="537">
                  <c:v>1.9025000000000001</c:v>
                </c:pt>
                <c:pt idx="538">
                  <c:v>2.2675000000000001</c:v>
                </c:pt>
                <c:pt idx="539">
                  <c:v>1.9025000000000001</c:v>
                </c:pt>
                <c:pt idx="540">
                  <c:v>2.2675000000000001</c:v>
                </c:pt>
                <c:pt idx="541">
                  <c:v>1.9025000000000001</c:v>
                </c:pt>
                <c:pt idx="542">
                  <c:v>2.2675000000000001</c:v>
                </c:pt>
                <c:pt idx="543">
                  <c:v>1.9025000000000001</c:v>
                </c:pt>
                <c:pt idx="544">
                  <c:v>2.2675000000000001</c:v>
                </c:pt>
                <c:pt idx="545">
                  <c:v>1.9025000000000001</c:v>
                </c:pt>
                <c:pt idx="546">
                  <c:v>2.2675000000000001</c:v>
                </c:pt>
                <c:pt idx="547">
                  <c:v>1.9025000000000001</c:v>
                </c:pt>
                <c:pt idx="548">
                  <c:v>2.2675000000000001</c:v>
                </c:pt>
                <c:pt idx="549">
                  <c:v>1.9025000000000001</c:v>
                </c:pt>
                <c:pt idx="550">
                  <c:v>2.2675000000000001</c:v>
                </c:pt>
                <c:pt idx="551">
                  <c:v>1.9025000000000001</c:v>
                </c:pt>
                <c:pt idx="552">
                  <c:v>2.2675000000000001</c:v>
                </c:pt>
                <c:pt idx="553">
                  <c:v>1.9025000000000001</c:v>
                </c:pt>
                <c:pt idx="554">
                  <c:v>2.2675000000000001</c:v>
                </c:pt>
                <c:pt idx="555">
                  <c:v>1.9025000000000001</c:v>
                </c:pt>
                <c:pt idx="556">
                  <c:v>2.2675000000000001</c:v>
                </c:pt>
                <c:pt idx="557">
                  <c:v>1.9025000000000001</c:v>
                </c:pt>
                <c:pt idx="558">
                  <c:v>2.2675000000000001</c:v>
                </c:pt>
                <c:pt idx="559">
                  <c:v>1.9025000000000001</c:v>
                </c:pt>
                <c:pt idx="560">
                  <c:v>2.2675000000000001</c:v>
                </c:pt>
                <c:pt idx="561">
                  <c:v>1.9025000000000001</c:v>
                </c:pt>
                <c:pt idx="562">
                  <c:v>2.2675000000000001</c:v>
                </c:pt>
                <c:pt idx="563">
                  <c:v>1.9025000000000001</c:v>
                </c:pt>
                <c:pt idx="564">
                  <c:v>2.2675000000000001</c:v>
                </c:pt>
                <c:pt idx="565">
                  <c:v>1.9025000000000001</c:v>
                </c:pt>
                <c:pt idx="566">
                  <c:v>2.2675000000000001</c:v>
                </c:pt>
                <c:pt idx="567">
                  <c:v>1.9025000000000001</c:v>
                </c:pt>
                <c:pt idx="568">
                  <c:v>2.2675000000000001</c:v>
                </c:pt>
                <c:pt idx="569">
                  <c:v>1.9025000000000001</c:v>
                </c:pt>
                <c:pt idx="570">
                  <c:v>2.2675000000000001</c:v>
                </c:pt>
                <c:pt idx="571">
                  <c:v>1.9025000000000001</c:v>
                </c:pt>
                <c:pt idx="572">
                  <c:v>2.2675000000000001</c:v>
                </c:pt>
                <c:pt idx="573">
                  <c:v>1.9025000000000001</c:v>
                </c:pt>
                <c:pt idx="574">
                  <c:v>2.2675000000000001</c:v>
                </c:pt>
                <c:pt idx="575">
                  <c:v>1.9025000000000001</c:v>
                </c:pt>
                <c:pt idx="576">
                  <c:v>2.2675000000000001</c:v>
                </c:pt>
                <c:pt idx="577">
                  <c:v>1.9025000000000001</c:v>
                </c:pt>
                <c:pt idx="578">
                  <c:v>2.2675000000000001</c:v>
                </c:pt>
                <c:pt idx="579">
                  <c:v>1.9025000000000001</c:v>
                </c:pt>
                <c:pt idx="580">
                  <c:v>2.2675000000000001</c:v>
                </c:pt>
                <c:pt idx="581">
                  <c:v>1.9025000000000001</c:v>
                </c:pt>
                <c:pt idx="582">
                  <c:v>2.2675000000000001</c:v>
                </c:pt>
                <c:pt idx="583">
                  <c:v>1.9025000000000001</c:v>
                </c:pt>
                <c:pt idx="584">
                  <c:v>2.2675000000000001</c:v>
                </c:pt>
                <c:pt idx="585">
                  <c:v>1.9025000000000001</c:v>
                </c:pt>
                <c:pt idx="586">
                  <c:v>2.2675000000000001</c:v>
                </c:pt>
                <c:pt idx="587">
                  <c:v>1.9025000000000001</c:v>
                </c:pt>
                <c:pt idx="588">
                  <c:v>2.2675000000000001</c:v>
                </c:pt>
                <c:pt idx="589">
                  <c:v>1.9025000000000001</c:v>
                </c:pt>
                <c:pt idx="590">
                  <c:v>2.2675000000000001</c:v>
                </c:pt>
                <c:pt idx="591">
                  <c:v>1.9025000000000001</c:v>
                </c:pt>
                <c:pt idx="592">
                  <c:v>2.2675000000000001</c:v>
                </c:pt>
                <c:pt idx="593">
                  <c:v>1.9025000000000001</c:v>
                </c:pt>
                <c:pt idx="594">
                  <c:v>2.2675000000000001</c:v>
                </c:pt>
                <c:pt idx="595">
                  <c:v>1.9025000000000001</c:v>
                </c:pt>
                <c:pt idx="596">
                  <c:v>2.2675000000000001</c:v>
                </c:pt>
                <c:pt idx="597">
                  <c:v>1.9025000000000001</c:v>
                </c:pt>
                <c:pt idx="598">
                  <c:v>2.2675000000000001</c:v>
                </c:pt>
                <c:pt idx="599">
                  <c:v>1.9025000000000001</c:v>
                </c:pt>
                <c:pt idx="600">
                  <c:v>2.2675000000000001</c:v>
                </c:pt>
                <c:pt idx="601">
                  <c:v>1.9025000000000001</c:v>
                </c:pt>
                <c:pt idx="602">
                  <c:v>2.2675000000000001</c:v>
                </c:pt>
                <c:pt idx="603">
                  <c:v>1.9025000000000001</c:v>
                </c:pt>
                <c:pt idx="604">
                  <c:v>2.2675000000000001</c:v>
                </c:pt>
                <c:pt idx="605">
                  <c:v>1.9025000000000001</c:v>
                </c:pt>
                <c:pt idx="606">
                  <c:v>2.2675000000000001</c:v>
                </c:pt>
                <c:pt idx="607">
                  <c:v>1.9025000000000001</c:v>
                </c:pt>
                <c:pt idx="608">
                  <c:v>2.2675000000000001</c:v>
                </c:pt>
                <c:pt idx="609">
                  <c:v>1.9025000000000001</c:v>
                </c:pt>
                <c:pt idx="610">
                  <c:v>2.2675000000000001</c:v>
                </c:pt>
                <c:pt idx="611">
                  <c:v>1.9025000000000001</c:v>
                </c:pt>
                <c:pt idx="612">
                  <c:v>2.2675000000000001</c:v>
                </c:pt>
                <c:pt idx="613">
                  <c:v>1.9025000000000001</c:v>
                </c:pt>
                <c:pt idx="614">
                  <c:v>2.2675000000000001</c:v>
                </c:pt>
                <c:pt idx="615">
                  <c:v>1.9025000000000001</c:v>
                </c:pt>
                <c:pt idx="616">
                  <c:v>2.2675000000000001</c:v>
                </c:pt>
                <c:pt idx="617">
                  <c:v>1.9025000000000001</c:v>
                </c:pt>
                <c:pt idx="618">
                  <c:v>2.2675000000000001</c:v>
                </c:pt>
                <c:pt idx="619">
                  <c:v>1.9025000000000001</c:v>
                </c:pt>
                <c:pt idx="620">
                  <c:v>2.2675000000000001</c:v>
                </c:pt>
                <c:pt idx="621">
                  <c:v>1.9025000000000001</c:v>
                </c:pt>
                <c:pt idx="622">
                  <c:v>2.2675000000000001</c:v>
                </c:pt>
                <c:pt idx="623">
                  <c:v>1.9025000000000001</c:v>
                </c:pt>
                <c:pt idx="624">
                  <c:v>2.2675000000000001</c:v>
                </c:pt>
                <c:pt idx="625">
                  <c:v>1.9025000000000001</c:v>
                </c:pt>
                <c:pt idx="626">
                  <c:v>2.2675000000000001</c:v>
                </c:pt>
                <c:pt idx="627">
                  <c:v>1.9025000000000001</c:v>
                </c:pt>
                <c:pt idx="628">
                  <c:v>2.2675000000000001</c:v>
                </c:pt>
                <c:pt idx="629">
                  <c:v>1.9025000000000001</c:v>
                </c:pt>
                <c:pt idx="630">
                  <c:v>2.2675000000000001</c:v>
                </c:pt>
                <c:pt idx="631">
                  <c:v>1.9025000000000001</c:v>
                </c:pt>
                <c:pt idx="632">
                  <c:v>2.2675000000000001</c:v>
                </c:pt>
                <c:pt idx="633">
                  <c:v>1.9025000000000001</c:v>
                </c:pt>
                <c:pt idx="634">
                  <c:v>2.2675000000000001</c:v>
                </c:pt>
                <c:pt idx="635">
                  <c:v>1.9025000000000001</c:v>
                </c:pt>
                <c:pt idx="636">
                  <c:v>2.2675000000000001</c:v>
                </c:pt>
                <c:pt idx="637">
                  <c:v>1.9025000000000001</c:v>
                </c:pt>
                <c:pt idx="638">
                  <c:v>2.2675000000000001</c:v>
                </c:pt>
                <c:pt idx="639">
                  <c:v>1.9025000000000001</c:v>
                </c:pt>
                <c:pt idx="640">
                  <c:v>2.2675000000000001</c:v>
                </c:pt>
                <c:pt idx="641">
                  <c:v>1.9025000000000001</c:v>
                </c:pt>
                <c:pt idx="642">
                  <c:v>2.2675000000000001</c:v>
                </c:pt>
                <c:pt idx="643">
                  <c:v>1.9025000000000001</c:v>
                </c:pt>
                <c:pt idx="644">
                  <c:v>2.2675000000000001</c:v>
                </c:pt>
                <c:pt idx="645">
                  <c:v>1.9025000000000001</c:v>
                </c:pt>
                <c:pt idx="646">
                  <c:v>2.2675000000000001</c:v>
                </c:pt>
                <c:pt idx="647">
                  <c:v>1.9025000000000001</c:v>
                </c:pt>
                <c:pt idx="648">
                  <c:v>2.2675000000000001</c:v>
                </c:pt>
                <c:pt idx="649">
                  <c:v>1.9025000000000001</c:v>
                </c:pt>
                <c:pt idx="650">
                  <c:v>2.2675000000000001</c:v>
                </c:pt>
                <c:pt idx="651">
                  <c:v>1.9025000000000001</c:v>
                </c:pt>
                <c:pt idx="652">
                  <c:v>2.2675000000000001</c:v>
                </c:pt>
                <c:pt idx="653">
                  <c:v>1.9025000000000001</c:v>
                </c:pt>
                <c:pt idx="654">
                  <c:v>2.2675000000000001</c:v>
                </c:pt>
                <c:pt idx="655">
                  <c:v>1.9025000000000001</c:v>
                </c:pt>
                <c:pt idx="656">
                  <c:v>2.2675000000000001</c:v>
                </c:pt>
                <c:pt idx="657">
                  <c:v>1.9025000000000001</c:v>
                </c:pt>
                <c:pt idx="658">
                  <c:v>2.2675000000000001</c:v>
                </c:pt>
                <c:pt idx="659">
                  <c:v>1.9025000000000001</c:v>
                </c:pt>
                <c:pt idx="660">
                  <c:v>2.2675000000000001</c:v>
                </c:pt>
                <c:pt idx="661">
                  <c:v>1.9025000000000001</c:v>
                </c:pt>
                <c:pt idx="662">
                  <c:v>2.2675000000000001</c:v>
                </c:pt>
                <c:pt idx="663">
                  <c:v>1.9025000000000001</c:v>
                </c:pt>
                <c:pt idx="664">
                  <c:v>2.2675000000000001</c:v>
                </c:pt>
                <c:pt idx="665">
                  <c:v>1.9025000000000001</c:v>
                </c:pt>
                <c:pt idx="666">
                  <c:v>2.2675000000000001</c:v>
                </c:pt>
                <c:pt idx="667">
                  <c:v>1.9025000000000001</c:v>
                </c:pt>
                <c:pt idx="668">
                  <c:v>2.2675000000000001</c:v>
                </c:pt>
                <c:pt idx="669">
                  <c:v>1.9025000000000001</c:v>
                </c:pt>
                <c:pt idx="670">
                  <c:v>2.2675000000000001</c:v>
                </c:pt>
                <c:pt idx="671">
                  <c:v>1.9025000000000001</c:v>
                </c:pt>
                <c:pt idx="672">
                  <c:v>2.2675000000000001</c:v>
                </c:pt>
                <c:pt idx="673">
                  <c:v>1.9025000000000001</c:v>
                </c:pt>
                <c:pt idx="674">
                  <c:v>2.2675000000000001</c:v>
                </c:pt>
                <c:pt idx="675">
                  <c:v>1.9025000000000001</c:v>
                </c:pt>
                <c:pt idx="676">
                  <c:v>2.2675000000000001</c:v>
                </c:pt>
                <c:pt idx="677">
                  <c:v>1.9025000000000001</c:v>
                </c:pt>
                <c:pt idx="678">
                  <c:v>2.2675000000000001</c:v>
                </c:pt>
                <c:pt idx="679">
                  <c:v>1.9025000000000001</c:v>
                </c:pt>
                <c:pt idx="680">
                  <c:v>2.2675000000000001</c:v>
                </c:pt>
                <c:pt idx="681">
                  <c:v>1.9025000000000001</c:v>
                </c:pt>
                <c:pt idx="682">
                  <c:v>2.2675000000000001</c:v>
                </c:pt>
                <c:pt idx="683">
                  <c:v>1.9025000000000001</c:v>
                </c:pt>
                <c:pt idx="684">
                  <c:v>2.2675000000000001</c:v>
                </c:pt>
                <c:pt idx="685">
                  <c:v>1.9025000000000001</c:v>
                </c:pt>
                <c:pt idx="686">
                  <c:v>2.2675000000000001</c:v>
                </c:pt>
                <c:pt idx="687">
                  <c:v>1.9025000000000001</c:v>
                </c:pt>
                <c:pt idx="688">
                  <c:v>2.2675000000000001</c:v>
                </c:pt>
                <c:pt idx="689">
                  <c:v>1.9025000000000001</c:v>
                </c:pt>
                <c:pt idx="690">
                  <c:v>2.2675000000000001</c:v>
                </c:pt>
                <c:pt idx="691">
                  <c:v>1.9025000000000001</c:v>
                </c:pt>
                <c:pt idx="692">
                  <c:v>2.2675000000000001</c:v>
                </c:pt>
                <c:pt idx="693">
                  <c:v>1.9025000000000001</c:v>
                </c:pt>
                <c:pt idx="694">
                  <c:v>2.2675000000000001</c:v>
                </c:pt>
                <c:pt idx="695">
                  <c:v>1.9025000000000001</c:v>
                </c:pt>
                <c:pt idx="696">
                  <c:v>2.2675000000000001</c:v>
                </c:pt>
                <c:pt idx="697">
                  <c:v>1.9025000000000001</c:v>
                </c:pt>
                <c:pt idx="698">
                  <c:v>2.2675000000000001</c:v>
                </c:pt>
                <c:pt idx="699">
                  <c:v>1.9025000000000001</c:v>
                </c:pt>
              </c:numCache>
            </c:numRef>
          </c:yVal>
          <c:smooth val="0"/>
          <c:extLst xmlns:c16r2="http://schemas.microsoft.com/office/drawing/2015/06/chart">
            <c:ext xmlns:c16="http://schemas.microsoft.com/office/drawing/2014/chart" uri="{C3380CC4-5D6E-409C-BE32-E72D297353CC}">
              <c16:uniqueId val="{00000003-ECB7-4462-8160-F6CDFA43D22B}"/>
            </c:ext>
          </c:extLst>
        </c:ser>
        <c:ser>
          <c:idx val="3"/>
          <c:order val="3"/>
          <c:tx>
            <c:v/>
          </c:tx>
          <c:spPr>
            <a:ln w="6350">
              <a:solidFill>
                <a:srgbClr val="000000"/>
              </a:solidFill>
              <a:prstDash val="solid"/>
            </a:ln>
            <a:effectLst/>
          </c:spPr>
          <c:marker>
            <c:symbol val="none"/>
          </c:marker>
          <c:xVal>
            <c:numLit>
              <c:formatCode>General</c:formatCode>
              <c:ptCount val="23"/>
              <c:pt idx="0">
                <c:v>0.9</c:v>
              </c:pt>
              <c:pt idx="1">
                <c:v>1.1000000000000001</c:v>
              </c:pt>
              <c:pt idx="2">
                <c:v>1</c:v>
              </c:pt>
              <c:pt idx="3">
                <c:v>1</c:v>
              </c:pt>
              <c:pt idx="4">
                <c:v>0.75</c:v>
              </c:pt>
              <c:pt idx="5">
                <c:v>1.25</c:v>
              </c:pt>
              <c:pt idx="6">
                <c:v>1.25</c:v>
              </c:pt>
              <c:pt idx="7">
                <c:v>1.25</c:v>
              </c:pt>
              <c:pt idx="8">
                <c:v>1.25</c:v>
              </c:pt>
              <c:pt idx="9">
                <c:v>1.25</c:v>
              </c:pt>
              <c:pt idx="10">
                <c:v>1</c:v>
              </c:pt>
              <c:pt idx="11">
                <c:v>1</c:v>
              </c:pt>
              <c:pt idx="12">
                <c:v>1.1000000000000001</c:v>
              </c:pt>
              <c:pt idx="13">
                <c:v>0.9</c:v>
              </c:pt>
              <c:pt idx="14">
                <c:v>1</c:v>
              </c:pt>
              <c:pt idx="15">
                <c:v>1</c:v>
              </c:pt>
              <c:pt idx="16">
                <c:v>0.75</c:v>
              </c:pt>
              <c:pt idx="17">
                <c:v>0.75</c:v>
              </c:pt>
              <c:pt idx="18">
                <c:v>0.75</c:v>
              </c:pt>
              <c:pt idx="19">
                <c:v>1.25</c:v>
              </c:pt>
              <c:pt idx="20">
                <c:v>0.75</c:v>
              </c:pt>
              <c:pt idx="21">
                <c:v>0.75</c:v>
              </c:pt>
              <c:pt idx="22">
                <c:v>0.75</c:v>
              </c:pt>
            </c:numLit>
          </c:xVal>
          <c:yVal>
            <c:numLit>
              <c:formatCode>General</c:formatCode>
              <c:ptCount val="23"/>
              <c:pt idx="0">
                <c:v>2.54</c:v>
              </c:pt>
              <c:pt idx="1">
                <c:v>2.54</c:v>
              </c:pt>
              <c:pt idx="2">
                <c:v>2.54</c:v>
              </c:pt>
              <c:pt idx="3">
                <c:v>2.2675000000000001</c:v>
              </c:pt>
              <c:pt idx="4">
                <c:v>2.2675000000000001</c:v>
              </c:pt>
              <c:pt idx="5">
                <c:v>2.2675000000000001</c:v>
              </c:pt>
              <c:pt idx="6">
                <c:v>2.2675000000000001</c:v>
              </c:pt>
              <c:pt idx="7">
                <c:v>2.0649999999999999</c:v>
              </c:pt>
              <c:pt idx="8">
                <c:v>1.9024999999999999</c:v>
              </c:pt>
              <c:pt idx="9">
                <c:v>1.9024999999999999</c:v>
              </c:pt>
              <c:pt idx="10">
                <c:v>1.9024999999999999</c:v>
              </c:pt>
              <c:pt idx="11">
                <c:v>1.63</c:v>
              </c:pt>
              <c:pt idx="12">
                <c:v>1.63</c:v>
              </c:pt>
              <c:pt idx="13">
                <c:v>1.63</c:v>
              </c:pt>
              <c:pt idx="14">
                <c:v>1.63</c:v>
              </c:pt>
              <c:pt idx="15">
                <c:v>1.9024999999999999</c:v>
              </c:pt>
              <c:pt idx="16">
                <c:v>1.9024999999999999</c:v>
              </c:pt>
              <c:pt idx="17">
                <c:v>1.9024999999999999</c:v>
              </c:pt>
              <c:pt idx="18">
                <c:v>2.0649999999999999</c:v>
              </c:pt>
              <c:pt idx="19">
                <c:v>2.0649999999999999</c:v>
              </c:pt>
              <c:pt idx="20">
                <c:v>2.0649999999999999</c:v>
              </c:pt>
              <c:pt idx="21">
                <c:v>2.2675000000000001</c:v>
              </c:pt>
              <c:pt idx="22">
                <c:v>2.2675000000000001</c:v>
              </c:pt>
            </c:numLit>
          </c:yVal>
          <c:smooth val="0"/>
          <c:extLst xmlns:c16r2="http://schemas.microsoft.com/office/drawing/2015/06/chart">
            <c:ext xmlns:c16="http://schemas.microsoft.com/office/drawing/2014/chart" uri="{C3380CC4-5D6E-409C-BE32-E72D297353CC}">
              <c16:uniqueId val="{00000004-ECB7-4462-8160-F6CDFA43D22B}"/>
            </c:ext>
          </c:extLst>
        </c:ser>
        <c:dLbls>
          <c:showLegendKey val="0"/>
          <c:showVal val="0"/>
          <c:showCatName val="0"/>
          <c:showSerName val="0"/>
          <c:showPercent val="0"/>
          <c:showBubbleSize val="0"/>
        </c:dLbls>
        <c:axId val="352970624"/>
        <c:axId val="352972160"/>
      </c:scatterChart>
      <c:valAx>
        <c:axId val="352970624"/>
        <c:scaling>
          <c:orientation val="minMax"/>
          <c:max val="2"/>
          <c:min val="0"/>
        </c:scaling>
        <c:delete val="0"/>
        <c:axPos val="b"/>
        <c:numFmt formatCode="General" sourceLinked="0"/>
        <c:majorTickMark val="none"/>
        <c:minorTickMark val="none"/>
        <c:tickLblPos val="none"/>
        <c:spPr>
          <a:ln w="6350">
            <a:noFill/>
          </a:ln>
        </c:spPr>
        <c:txPr>
          <a:bodyPr/>
          <a:lstStyle/>
          <a:p>
            <a:pPr>
              <a:defRPr sz="700"/>
            </a:pPr>
            <a:endParaRPr lang="tr-TR"/>
          </a:p>
        </c:txPr>
        <c:crossAx val="352972160"/>
        <c:crosses val="autoZero"/>
        <c:crossBetween val="midCat"/>
      </c:valAx>
      <c:valAx>
        <c:axId val="352972160"/>
        <c:scaling>
          <c:orientation val="minMax"/>
          <c:max val="2.9"/>
          <c:min val="1.5"/>
        </c:scaling>
        <c:delete val="0"/>
        <c:axPos val="l"/>
        <c:title>
          <c:tx>
            <c:rich>
              <a:bodyPr/>
              <a:lstStyle/>
              <a:p>
                <a:pPr>
                  <a:defRPr sz="1000" b="1">
                    <a:latin typeface="Arial"/>
                    <a:ea typeface="Arial"/>
                    <a:cs typeface="Arial"/>
                  </a:defRPr>
                </a:pPr>
                <a:r>
                  <a:rPr lang="tr-TR" sz="1000" b="1">
                    <a:latin typeface="Times New Roman" pitchFamily="18" charset="0"/>
                    <a:cs typeface="Times New Roman" pitchFamily="18" charset="0"/>
                  </a:rPr>
                  <a:t>pH</a:t>
                </a:r>
              </a:p>
            </c:rich>
          </c:tx>
          <c:layout>
            <c:manualLayout>
              <c:xMode val="edge"/>
              <c:yMode val="edge"/>
              <c:x val="2.5911710211412805E-2"/>
              <c:y val="0.49978402699662544"/>
            </c:manualLayout>
          </c:layout>
          <c:overlay val="0"/>
        </c:title>
        <c:numFmt formatCode="General" sourceLinked="0"/>
        <c:majorTickMark val="cross"/>
        <c:minorTickMark val="none"/>
        <c:tickLblPos val="nextTo"/>
        <c:txPr>
          <a:bodyPr/>
          <a:lstStyle/>
          <a:p>
            <a:pPr>
              <a:defRPr sz="800" b="1">
                <a:latin typeface="Times New Roman" pitchFamily="18" charset="0"/>
                <a:cs typeface="Times New Roman" pitchFamily="18" charset="0"/>
              </a:defRPr>
            </a:pPr>
            <a:endParaRPr lang="tr-TR"/>
          </a:p>
        </c:txPr>
        <c:crossAx val="352970624"/>
        <c:crosses val="autoZero"/>
        <c:crossBetween val="midCat"/>
      </c:valAx>
      <c:spPr>
        <a:ln w="25400">
          <a:noFill/>
        </a:ln>
      </c:spPr>
    </c:plotArea>
    <c:plotVisOnly val="1"/>
    <c:dispBlanksAs val="gap"/>
    <c:showDLblsOverMax val="0"/>
  </c:chart>
  <c:spPr>
    <a:ln>
      <a:solidFill>
        <a:schemeClr val="tx1"/>
      </a:solid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a:latin typeface="Arial"/>
                <a:ea typeface="Arial"/>
                <a:cs typeface="Arial"/>
              </a:defRPr>
            </a:pPr>
            <a:r>
              <a:rPr lang="tr-TR" sz="1000">
                <a:latin typeface="Times New Roman" pitchFamily="18" charset="0"/>
                <a:cs typeface="Times New Roman" pitchFamily="18" charset="0"/>
              </a:rPr>
              <a:t>Box plot (HMF
mg/kg)</a:t>
            </a:r>
          </a:p>
        </c:rich>
      </c:tx>
      <c:layout>
        <c:manualLayout>
          <c:xMode val="edge"/>
          <c:yMode val="edge"/>
          <c:x val="0.45197950692844624"/>
          <c:y val="2.8629856850715747E-2"/>
        </c:manualLayout>
      </c:layout>
      <c:overlay val="0"/>
    </c:title>
    <c:autoTitleDeleted val="0"/>
    <c:plotArea>
      <c:layout/>
      <c:scatterChart>
        <c:scatterStyle val="lineMarker"/>
        <c:varyColors val="0"/>
        <c:ser>
          <c:idx val="0"/>
          <c:order val="0"/>
          <c:tx>
            <c:v>Mean</c:v>
          </c:tx>
          <c:spPr>
            <a:ln w="19050">
              <a:noFill/>
            </a:ln>
            <a:effectLst/>
          </c:spPr>
          <c:marker>
            <c:symbol val="plus"/>
            <c:size val="8"/>
            <c:spPr>
              <a:noFill/>
              <a:ln>
                <a:solidFill>
                  <a:srgbClr val="FF3737"/>
                </a:solidFill>
                <a:prstDash val="solid"/>
              </a:ln>
            </c:spPr>
          </c:marker>
          <c:xVal>
            <c:numLit>
              <c:formatCode>General</c:formatCode>
              <c:ptCount val="1"/>
              <c:pt idx="0">
                <c:v>1</c:v>
              </c:pt>
            </c:numLit>
          </c:xVal>
          <c:yVal>
            <c:numLit>
              <c:formatCode>General</c:formatCode>
              <c:ptCount val="1"/>
              <c:pt idx="0">
                <c:v>30.102592592592586</c:v>
              </c:pt>
            </c:numLit>
          </c:yVal>
          <c:smooth val="0"/>
          <c:extLst xmlns:c16r2="http://schemas.microsoft.com/office/drawing/2015/06/chart">
            <c:ext xmlns:c16="http://schemas.microsoft.com/office/drawing/2014/chart" uri="{C3380CC4-5D6E-409C-BE32-E72D297353CC}">
              <c16:uniqueId val="{00000001-7F53-44B6-83D9-DA011673D28E}"/>
            </c:ext>
          </c:extLst>
        </c:ser>
        <c:ser>
          <c:idx val="1"/>
          <c:order val="1"/>
          <c:tx>
            <c:v>Minimum/Maximum</c:v>
          </c:tx>
          <c:spPr>
            <a:ln w="19050">
              <a:noFill/>
            </a:ln>
            <a:effectLst/>
          </c:spPr>
          <c:marker>
            <c:symbol val="diamond"/>
            <c:size val="3"/>
            <c:spPr>
              <a:solidFill>
                <a:srgbClr val="000000"/>
              </a:solidFill>
              <a:ln>
                <a:solidFill>
                  <a:srgbClr val="000000"/>
                </a:solidFill>
                <a:prstDash val="solid"/>
              </a:ln>
            </c:spPr>
          </c:marker>
          <c:xVal>
            <c:numLit>
              <c:formatCode>General</c:formatCode>
              <c:ptCount val="2"/>
              <c:pt idx="0">
                <c:v>1</c:v>
              </c:pt>
              <c:pt idx="1">
                <c:v>1</c:v>
              </c:pt>
            </c:numLit>
          </c:xVal>
          <c:yVal>
            <c:numLit>
              <c:formatCode>General</c:formatCode>
              <c:ptCount val="2"/>
              <c:pt idx="0">
                <c:v>4.37</c:v>
              </c:pt>
              <c:pt idx="1">
                <c:v>105.34</c:v>
              </c:pt>
            </c:numLit>
          </c:yVal>
          <c:smooth val="0"/>
          <c:extLst xmlns:c16r2="http://schemas.microsoft.com/office/drawing/2015/06/chart">
            <c:ext xmlns:c16="http://schemas.microsoft.com/office/drawing/2014/chart" uri="{C3380CC4-5D6E-409C-BE32-E72D297353CC}">
              <c16:uniqueId val="{00000002-7F53-44B6-83D9-DA011673D28E}"/>
            </c:ext>
          </c:extLst>
        </c:ser>
        <c:ser>
          <c:idx val="2"/>
          <c:order val="2"/>
          <c:tx>
            <c:v/>
          </c:tx>
          <c:spPr>
            <a:ln w="6350">
              <a:solidFill>
                <a:srgbClr val="A7DA74"/>
              </a:solidFill>
              <a:prstDash val="solid"/>
            </a:ln>
            <a:effectLst/>
          </c:spPr>
          <c:marker>
            <c:symbol val="none"/>
          </c:marker>
          <c:xVal>
            <c:numRef>
              <c:f>Desc!xdata4</c:f>
              <c:numCache>
                <c:formatCode>General</c:formatCode>
                <c:ptCount val="700"/>
                <c:pt idx="0">
                  <c:v>1.25</c:v>
                </c:pt>
                <c:pt idx="1">
                  <c:v>1.2492846924000001</c:v>
                </c:pt>
                <c:pt idx="2">
                  <c:v>1.2485693847999999</c:v>
                </c:pt>
                <c:pt idx="3">
                  <c:v>1.2478540772</c:v>
                </c:pt>
                <c:pt idx="4">
                  <c:v>1.2471387696</c:v>
                </c:pt>
                <c:pt idx="5">
                  <c:v>1.2464234620000001</c:v>
                </c:pt>
                <c:pt idx="6">
                  <c:v>1.2457081543999999</c:v>
                </c:pt>
                <c:pt idx="7">
                  <c:v>1.2449928468</c:v>
                </c:pt>
                <c:pt idx="8">
                  <c:v>1.2442775392000001</c:v>
                </c:pt>
                <c:pt idx="9">
                  <c:v>1.2435622315999999</c:v>
                </c:pt>
                <c:pt idx="10">
                  <c:v>1.242846924</c:v>
                </c:pt>
                <c:pt idx="11">
                  <c:v>1.2421316164</c:v>
                </c:pt>
                <c:pt idx="12">
                  <c:v>1.2414163088000001</c:v>
                </c:pt>
                <c:pt idx="13">
                  <c:v>1.2407010011999999</c:v>
                </c:pt>
                <c:pt idx="14">
                  <c:v>1.2399856936</c:v>
                </c:pt>
                <c:pt idx="15">
                  <c:v>1.2392703860000001</c:v>
                </c:pt>
                <c:pt idx="16">
                  <c:v>1.2385550783999999</c:v>
                </c:pt>
                <c:pt idx="17">
                  <c:v>1.2378397708</c:v>
                </c:pt>
                <c:pt idx="18">
                  <c:v>1.2371244632</c:v>
                </c:pt>
                <c:pt idx="19">
                  <c:v>1.2364091556000001</c:v>
                </c:pt>
                <c:pt idx="20">
                  <c:v>1.2356938479999999</c:v>
                </c:pt>
                <c:pt idx="21">
                  <c:v>1.2349785404</c:v>
                </c:pt>
                <c:pt idx="22">
                  <c:v>1.2342632328000001</c:v>
                </c:pt>
                <c:pt idx="23">
                  <c:v>1.2335479251999999</c:v>
                </c:pt>
                <c:pt idx="24">
                  <c:v>1.2328326176</c:v>
                </c:pt>
                <c:pt idx="25">
                  <c:v>1.23211731</c:v>
                </c:pt>
                <c:pt idx="26">
                  <c:v>1.2314020024000001</c:v>
                </c:pt>
                <c:pt idx="27">
                  <c:v>1.2306866947999999</c:v>
                </c:pt>
                <c:pt idx="28">
                  <c:v>1.2299713872</c:v>
                </c:pt>
                <c:pt idx="29">
                  <c:v>1.2292560796000001</c:v>
                </c:pt>
                <c:pt idx="30">
                  <c:v>1.2285407719999999</c:v>
                </c:pt>
                <c:pt idx="31">
                  <c:v>1.2278254644</c:v>
                </c:pt>
                <c:pt idx="32">
                  <c:v>1.2271101568</c:v>
                </c:pt>
                <c:pt idx="33">
                  <c:v>1.2263948492000001</c:v>
                </c:pt>
                <c:pt idx="34">
                  <c:v>1.2256795415999999</c:v>
                </c:pt>
                <c:pt idx="35">
                  <c:v>1.224964234</c:v>
                </c:pt>
                <c:pt idx="36">
                  <c:v>1.2242489264</c:v>
                </c:pt>
                <c:pt idx="37">
                  <c:v>1.2235336187999999</c:v>
                </c:pt>
                <c:pt idx="38">
                  <c:v>1.2228183112</c:v>
                </c:pt>
                <c:pt idx="39">
                  <c:v>1.2221030036</c:v>
                </c:pt>
                <c:pt idx="40">
                  <c:v>1.2213876960000001</c:v>
                </c:pt>
                <c:pt idx="41">
                  <c:v>1.2206723883999999</c:v>
                </c:pt>
                <c:pt idx="42">
                  <c:v>1.2199570808</c:v>
                </c:pt>
                <c:pt idx="43">
                  <c:v>1.2192417732</c:v>
                </c:pt>
                <c:pt idx="44">
                  <c:v>1.2185264656000001</c:v>
                </c:pt>
                <c:pt idx="45">
                  <c:v>1.2178111579999999</c:v>
                </c:pt>
                <c:pt idx="46">
                  <c:v>1.2170958504</c:v>
                </c:pt>
                <c:pt idx="47">
                  <c:v>1.2163805428000001</c:v>
                </c:pt>
                <c:pt idx="48">
                  <c:v>1.2156652351999999</c:v>
                </c:pt>
                <c:pt idx="49">
                  <c:v>1.2149499276</c:v>
                </c:pt>
                <c:pt idx="50">
                  <c:v>1.21423462</c:v>
                </c:pt>
                <c:pt idx="51">
                  <c:v>1.2135193124000001</c:v>
                </c:pt>
                <c:pt idx="52">
                  <c:v>1.2128040047999999</c:v>
                </c:pt>
                <c:pt idx="53">
                  <c:v>1.2120886972</c:v>
                </c:pt>
                <c:pt idx="54">
                  <c:v>1.2113733896000001</c:v>
                </c:pt>
                <c:pt idx="55">
                  <c:v>1.2106580819999999</c:v>
                </c:pt>
                <c:pt idx="56">
                  <c:v>1.2099427744</c:v>
                </c:pt>
                <c:pt idx="57">
                  <c:v>1.2092274668</c:v>
                </c:pt>
                <c:pt idx="58">
                  <c:v>1.2085121592000001</c:v>
                </c:pt>
                <c:pt idx="59">
                  <c:v>1.2077968515999999</c:v>
                </c:pt>
                <c:pt idx="60">
                  <c:v>1.207081544</c:v>
                </c:pt>
                <c:pt idx="61">
                  <c:v>1.2063662364000001</c:v>
                </c:pt>
                <c:pt idx="62">
                  <c:v>1.2056509287999999</c:v>
                </c:pt>
                <c:pt idx="63">
                  <c:v>1.2049356212</c:v>
                </c:pt>
                <c:pt idx="64">
                  <c:v>1.2042203136</c:v>
                </c:pt>
                <c:pt idx="65">
                  <c:v>1.2035050060000001</c:v>
                </c:pt>
                <c:pt idx="66">
                  <c:v>1.2027896983999999</c:v>
                </c:pt>
                <c:pt idx="67">
                  <c:v>1.2020743908</c:v>
                </c:pt>
                <c:pt idx="68">
                  <c:v>1.2013590832000001</c:v>
                </c:pt>
                <c:pt idx="69">
                  <c:v>1.2006437755999999</c:v>
                </c:pt>
                <c:pt idx="70">
                  <c:v>1.199928468</c:v>
                </c:pt>
                <c:pt idx="71">
                  <c:v>1.1992131604</c:v>
                </c:pt>
                <c:pt idx="72">
                  <c:v>1.1984978528000001</c:v>
                </c:pt>
                <c:pt idx="73">
                  <c:v>1.1977825451999999</c:v>
                </c:pt>
                <c:pt idx="74">
                  <c:v>1.1970672376</c:v>
                </c:pt>
                <c:pt idx="75">
                  <c:v>1.1963519300000001</c:v>
                </c:pt>
                <c:pt idx="76">
                  <c:v>1.1956366223999999</c:v>
                </c:pt>
                <c:pt idx="77">
                  <c:v>1.1949213148</c:v>
                </c:pt>
                <c:pt idx="78">
                  <c:v>1.1942060072</c:v>
                </c:pt>
                <c:pt idx="79">
                  <c:v>1.1934906996000001</c:v>
                </c:pt>
                <c:pt idx="80">
                  <c:v>1.1927753919999999</c:v>
                </c:pt>
                <c:pt idx="81">
                  <c:v>1.1920600844</c:v>
                </c:pt>
                <c:pt idx="82">
                  <c:v>1.1913447768000001</c:v>
                </c:pt>
                <c:pt idx="83">
                  <c:v>1.1906294691999999</c:v>
                </c:pt>
                <c:pt idx="84">
                  <c:v>1.1899141616</c:v>
                </c:pt>
                <c:pt idx="85">
                  <c:v>1.189198854</c:v>
                </c:pt>
                <c:pt idx="86">
                  <c:v>1.1884835464000001</c:v>
                </c:pt>
                <c:pt idx="87">
                  <c:v>1.1877682387999999</c:v>
                </c:pt>
                <c:pt idx="88">
                  <c:v>1.1870529312</c:v>
                </c:pt>
                <c:pt idx="89">
                  <c:v>1.1863376236000001</c:v>
                </c:pt>
                <c:pt idx="90">
                  <c:v>1.1856223159999999</c:v>
                </c:pt>
                <c:pt idx="91">
                  <c:v>1.1849070084</c:v>
                </c:pt>
                <c:pt idx="92">
                  <c:v>1.1841917008</c:v>
                </c:pt>
                <c:pt idx="93">
                  <c:v>1.1834763932000001</c:v>
                </c:pt>
                <c:pt idx="94">
                  <c:v>1.1827610855999999</c:v>
                </c:pt>
                <c:pt idx="95">
                  <c:v>1.182045778</c:v>
                </c:pt>
                <c:pt idx="96">
                  <c:v>1.1813304704000001</c:v>
                </c:pt>
                <c:pt idx="97">
                  <c:v>1.1806151628000001</c:v>
                </c:pt>
                <c:pt idx="98">
                  <c:v>1.1798998552</c:v>
                </c:pt>
                <c:pt idx="99">
                  <c:v>1.1791845476</c:v>
                </c:pt>
                <c:pt idx="100">
                  <c:v>1.1784692400000001</c:v>
                </c:pt>
                <c:pt idx="101">
                  <c:v>1.1777539323999999</c:v>
                </c:pt>
                <c:pt idx="102">
                  <c:v>1.1770386248</c:v>
                </c:pt>
                <c:pt idx="103">
                  <c:v>1.1763233172000001</c:v>
                </c:pt>
                <c:pt idx="104">
                  <c:v>1.1756080095999999</c:v>
                </c:pt>
                <c:pt idx="105">
                  <c:v>1.174892702</c:v>
                </c:pt>
                <c:pt idx="106">
                  <c:v>1.1741773944</c:v>
                </c:pt>
                <c:pt idx="107">
                  <c:v>1.1734620868000001</c:v>
                </c:pt>
                <c:pt idx="108">
                  <c:v>1.1727467791999999</c:v>
                </c:pt>
                <c:pt idx="109">
                  <c:v>1.1720314716</c:v>
                </c:pt>
                <c:pt idx="110">
                  <c:v>1.171316164</c:v>
                </c:pt>
                <c:pt idx="111">
                  <c:v>1.1706008564000001</c:v>
                </c:pt>
                <c:pt idx="112">
                  <c:v>1.1698855488</c:v>
                </c:pt>
                <c:pt idx="113">
                  <c:v>1.1691702412</c:v>
                </c:pt>
                <c:pt idx="114">
                  <c:v>1.1684549336000001</c:v>
                </c:pt>
                <c:pt idx="115">
                  <c:v>1.1677396259999999</c:v>
                </c:pt>
                <c:pt idx="116">
                  <c:v>1.1670243184</c:v>
                </c:pt>
                <c:pt idx="117">
                  <c:v>1.1663090108</c:v>
                </c:pt>
                <c:pt idx="118">
                  <c:v>1.1655937031999999</c:v>
                </c:pt>
                <c:pt idx="119">
                  <c:v>1.1648783955999999</c:v>
                </c:pt>
                <c:pt idx="120">
                  <c:v>1.164163088</c:v>
                </c:pt>
                <c:pt idx="121">
                  <c:v>1.1634477804000001</c:v>
                </c:pt>
                <c:pt idx="122">
                  <c:v>1.1627324727999999</c:v>
                </c:pt>
                <c:pt idx="123">
                  <c:v>1.1620171652</c:v>
                </c:pt>
                <c:pt idx="124">
                  <c:v>1.1613018576</c:v>
                </c:pt>
                <c:pt idx="125">
                  <c:v>1.1605865500000001</c:v>
                </c:pt>
                <c:pt idx="126">
                  <c:v>1.1598712423999999</c:v>
                </c:pt>
                <c:pt idx="127">
                  <c:v>1.1591559348</c:v>
                </c:pt>
                <c:pt idx="128">
                  <c:v>1.1584406272000001</c:v>
                </c:pt>
                <c:pt idx="129">
                  <c:v>1.1577253195999999</c:v>
                </c:pt>
                <c:pt idx="130">
                  <c:v>1.157010012</c:v>
                </c:pt>
                <c:pt idx="131">
                  <c:v>1.1562947044</c:v>
                </c:pt>
                <c:pt idx="132">
                  <c:v>1.1555793968000001</c:v>
                </c:pt>
                <c:pt idx="133">
                  <c:v>1.1548640891999999</c:v>
                </c:pt>
                <c:pt idx="134">
                  <c:v>1.1541487816</c:v>
                </c:pt>
                <c:pt idx="135">
                  <c:v>1.1534334740000001</c:v>
                </c:pt>
                <c:pt idx="136">
                  <c:v>1.1527181663999999</c:v>
                </c:pt>
                <c:pt idx="137">
                  <c:v>1.1520028588</c:v>
                </c:pt>
                <c:pt idx="138">
                  <c:v>1.1512875512</c:v>
                </c:pt>
                <c:pt idx="139">
                  <c:v>1.1505722436000001</c:v>
                </c:pt>
                <c:pt idx="140">
                  <c:v>1.1498569359999999</c:v>
                </c:pt>
                <c:pt idx="141">
                  <c:v>1.1491416284</c:v>
                </c:pt>
                <c:pt idx="142">
                  <c:v>1.1484263208000001</c:v>
                </c:pt>
                <c:pt idx="143">
                  <c:v>1.1477110131999999</c:v>
                </c:pt>
                <c:pt idx="144">
                  <c:v>1.1469957056</c:v>
                </c:pt>
                <c:pt idx="145">
                  <c:v>1.146280398</c:v>
                </c:pt>
                <c:pt idx="146">
                  <c:v>1.1455650904000001</c:v>
                </c:pt>
                <c:pt idx="147">
                  <c:v>1.1448497827999999</c:v>
                </c:pt>
                <c:pt idx="148">
                  <c:v>1.1441344752</c:v>
                </c:pt>
                <c:pt idx="149">
                  <c:v>1.1434191676000001</c:v>
                </c:pt>
                <c:pt idx="150">
                  <c:v>1.1427038599999999</c:v>
                </c:pt>
                <c:pt idx="151">
                  <c:v>1.1419885524</c:v>
                </c:pt>
                <c:pt idx="152">
                  <c:v>1.1412732448</c:v>
                </c:pt>
                <c:pt idx="153">
                  <c:v>1.1405579372000001</c:v>
                </c:pt>
                <c:pt idx="154">
                  <c:v>1.1398426295999999</c:v>
                </c:pt>
                <c:pt idx="155">
                  <c:v>1.139127322</c:v>
                </c:pt>
                <c:pt idx="156">
                  <c:v>1.1384120144000001</c:v>
                </c:pt>
                <c:pt idx="157">
                  <c:v>1.1376967067999999</c:v>
                </c:pt>
                <c:pt idx="158">
                  <c:v>1.1369813992</c:v>
                </c:pt>
                <c:pt idx="159">
                  <c:v>1.1362660916</c:v>
                </c:pt>
                <c:pt idx="160">
                  <c:v>1.1355507840000001</c:v>
                </c:pt>
                <c:pt idx="161">
                  <c:v>1.1348354763999999</c:v>
                </c:pt>
                <c:pt idx="162">
                  <c:v>1.1341201688</c:v>
                </c:pt>
                <c:pt idx="163">
                  <c:v>1.1334048612000001</c:v>
                </c:pt>
                <c:pt idx="164">
                  <c:v>1.1326895536000001</c:v>
                </c:pt>
                <c:pt idx="165">
                  <c:v>1.131974246</c:v>
                </c:pt>
                <c:pt idx="166">
                  <c:v>1.1312589384</c:v>
                </c:pt>
                <c:pt idx="167">
                  <c:v>1.1305436308000001</c:v>
                </c:pt>
                <c:pt idx="168">
                  <c:v>1.1298283231999999</c:v>
                </c:pt>
                <c:pt idx="169">
                  <c:v>1.1291130156</c:v>
                </c:pt>
                <c:pt idx="170">
                  <c:v>1.1283977080000001</c:v>
                </c:pt>
                <c:pt idx="171">
                  <c:v>1.1276824003999999</c:v>
                </c:pt>
                <c:pt idx="172">
                  <c:v>1.1269670928</c:v>
                </c:pt>
                <c:pt idx="173">
                  <c:v>1.1262517852</c:v>
                </c:pt>
                <c:pt idx="174">
                  <c:v>1.1255364776000001</c:v>
                </c:pt>
                <c:pt idx="175">
                  <c:v>1.1248211699999999</c:v>
                </c:pt>
                <c:pt idx="176">
                  <c:v>1.1241058624</c:v>
                </c:pt>
                <c:pt idx="177">
                  <c:v>1.1233905548000001</c:v>
                </c:pt>
                <c:pt idx="178">
                  <c:v>1.1226752472000001</c:v>
                </c:pt>
                <c:pt idx="179">
                  <c:v>1.1219599396</c:v>
                </c:pt>
                <c:pt idx="180">
                  <c:v>1.121244632</c:v>
                </c:pt>
                <c:pt idx="181">
                  <c:v>1.1205293244000001</c:v>
                </c:pt>
                <c:pt idx="182">
                  <c:v>1.1198140167999999</c:v>
                </c:pt>
                <c:pt idx="183">
                  <c:v>1.1190987092</c:v>
                </c:pt>
                <c:pt idx="184">
                  <c:v>1.1183834016</c:v>
                </c:pt>
                <c:pt idx="185">
                  <c:v>1.1176680939999999</c:v>
                </c:pt>
                <c:pt idx="186">
                  <c:v>1.1169527864</c:v>
                </c:pt>
                <c:pt idx="187">
                  <c:v>1.1162374788</c:v>
                </c:pt>
                <c:pt idx="188">
                  <c:v>1.1155221712000001</c:v>
                </c:pt>
                <c:pt idx="189">
                  <c:v>1.1148068635999999</c:v>
                </c:pt>
                <c:pt idx="190">
                  <c:v>1.114091556</c:v>
                </c:pt>
                <c:pt idx="191">
                  <c:v>1.1133762484</c:v>
                </c:pt>
                <c:pt idx="192">
                  <c:v>1.1126609408000001</c:v>
                </c:pt>
                <c:pt idx="193">
                  <c:v>1.1119456331999999</c:v>
                </c:pt>
                <c:pt idx="194">
                  <c:v>1.1112303256</c:v>
                </c:pt>
                <c:pt idx="195">
                  <c:v>1.1105150180000001</c:v>
                </c:pt>
                <c:pt idx="196">
                  <c:v>1.1097997103999999</c:v>
                </c:pt>
                <c:pt idx="197">
                  <c:v>1.1090844028</c:v>
                </c:pt>
                <c:pt idx="198">
                  <c:v>1.1083690952</c:v>
                </c:pt>
                <c:pt idx="199">
                  <c:v>1.1076537875999999</c:v>
                </c:pt>
                <c:pt idx="200">
                  <c:v>1.1069384799999999</c:v>
                </c:pt>
                <c:pt idx="201">
                  <c:v>1.1062231724</c:v>
                </c:pt>
                <c:pt idx="202">
                  <c:v>1.1055078648000001</c:v>
                </c:pt>
                <c:pt idx="203">
                  <c:v>1.1047925571999999</c:v>
                </c:pt>
                <c:pt idx="204">
                  <c:v>1.1040772496</c:v>
                </c:pt>
                <c:pt idx="205">
                  <c:v>1.103361942</c:v>
                </c:pt>
                <c:pt idx="206">
                  <c:v>1.1026466344000001</c:v>
                </c:pt>
                <c:pt idx="207">
                  <c:v>1.1019313267999999</c:v>
                </c:pt>
                <c:pt idx="208">
                  <c:v>1.1012160192</c:v>
                </c:pt>
                <c:pt idx="209">
                  <c:v>1.1005007116000001</c:v>
                </c:pt>
                <c:pt idx="210">
                  <c:v>1.0997854039999999</c:v>
                </c:pt>
                <c:pt idx="211">
                  <c:v>1.0990700964</c:v>
                </c:pt>
                <c:pt idx="212">
                  <c:v>1.0983547888</c:v>
                </c:pt>
                <c:pt idx="213">
                  <c:v>1.0976394812000001</c:v>
                </c:pt>
                <c:pt idx="214">
                  <c:v>1.0969241735999999</c:v>
                </c:pt>
                <c:pt idx="215">
                  <c:v>1.096208866</c:v>
                </c:pt>
                <c:pt idx="216">
                  <c:v>1.0954935584000001</c:v>
                </c:pt>
                <c:pt idx="217">
                  <c:v>1.0947782508000001</c:v>
                </c:pt>
                <c:pt idx="218">
                  <c:v>1.0940629432</c:v>
                </c:pt>
                <c:pt idx="219">
                  <c:v>1.0933476356</c:v>
                </c:pt>
                <c:pt idx="220">
                  <c:v>1.0926323280000001</c:v>
                </c:pt>
                <c:pt idx="221">
                  <c:v>1.0919170203999999</c:v>
                </c:pt>
                <c:pt idx="222">
                  <c:v>1.0912017128</c:v>
                </c:pt>
                <c:pt idx="223">
                  <c:v>1.0904864052000001</c:v>
                </c:pt>
                <c:pt idx="224">
                  <c:v>1.0897710975999999</c:v>
                </c:pt>
                <c:pt idx="225">
                  <c:v>1.08905579</c:v>
                </c:pt>
                <c:pt idx="226">
                  <c:v>1.0883404824</c:v>
                </c:pt>
                <c:pt idx="227">
                  <c:v>1.0876251748000001</c:v>
                </c:pt>
                <c:pt idx="228">
                  <c:v>1.0869098671999999</c:v>
                </c:pt>
                <c:pt idx="229">
                  <c:v>1.0861945596</c:v>
                </c:pt>
                <c:pt idx="230">
                  <c:v>1.0854792520000001</c:v>
                </c:pt>
                <c:pt idx="231">
                  <c:v>1.0847639444000001</c:v>
                </c:pt>
                <c:pt idx="232">
                  <c:v>1.0840486368</c:v>
                </c:pt>
                <c:pt idx="233">
                  <c:v>1.0833333292</c:v>
                </c:pt>
                <c:pt idx="234">
                  <c:v>1.0826180216000001</c:v>
                </c:pt>
                <c:pt idx="235">
                  <c:v>1.0819027139999999</c:v>
                </c:pt>
                <c:pt idx="236">
                  <c:v>1.0811874064</c:v>
                </c:pt>
                <c:pt idx="237">
                  <c:v>1.0804720988000001</c:v>
                </c:pt>
                <c:pt idx="238">
                  <c:v>1.0797567911999999</c:v>
                </c:pt>
                <c:pt idx="239">
                  <c:v>1.0790414836</c:v>
                </c:pt>
                <c:pt idx="240">
                  <c:v>1.078326176</c:v>
                </c:pt>
                <c:pt idx="241">
                  <c:v>1.0776108684000001</c:v>
                </c:pt>
                <c:pt idx="242">
                  <c:v>1.0768955607999999</c:v>
                </c:pt>
                <c:pt idx="243">
                  <c:v>1.0761802532</c:v>
                </c:pt>
                <c:pt idx="244">
                  <c:v>1.0754649456000001</c:v>
                </c:pt>
                <c:pt idx="245">
                  <c:v>1.0747496380000001</c:v>
                </c:pt>
                <c:pt idx="246">
                  <c:v>1.0740343304</c:v>
                </c:pt>
                <c:pt idx="247">
                  <c:v>1.0733190228</c:v>
                </c:pt>
                <c:pt idx="248">
                  <c:v>1.0726037152000001</c:v>
                </c:pt>
                <c:pt idx="249">
                  <c:v>1.0718884075999999</c:v>
                </c:pt>
                <c:pt idx="250">
                  <c:v>1.0711731</c:v>
                </c:pt>
                <c:pt idx="251">
                  <c:v>1.0704577924000001</c:v>
                </c:pt>
                <c:pt idx="252">
                  <c:v>1.0697424847999999</c:v>
                </c:pt>
                <c:pt idx="253">
                  <c:v>1.0690271772</c:v>
                </c:pt>
                <c:pt idx="254">
                  <c:v>1.0683118696</c:v>
                </c:pt>
                <c:pt idx="255">
                  <c:v>1.0675965620000001</c:v>
                </c:pt>
                <c:pt idx="256">
                  <c:v>1.0668812543999999</c:v>
                </c:pt>
                <c:pt idx="257">
                  <c:v>1.0661659468</c:v>
                </c:pt>
                <c:pt idx="258">
                  <c:v>1.0654506392</c:v>
                </c:pt>
                <c:pt idx="259">
                  <c:v>1.0647353316000001</c:v>
                </c:pt>
                <c:pt idx="260">
                  <c:v>1.064020024</c:v>
                </c:pt>
                <c:pt idx="261">
                  <c:v>1.0633047164</c:v>
                </c:pt>
                <c:pt idx="262">
                  <c:v>1.0625894088000001</c:v>
                </c:pt>
                <c:pt idx="263">
                  <c:v>1.0618741011999999</c:v>
                </c:pt>
                <c:pt idx="264">
                  <c:v>1.0611587936</c:v>
                </c:pt>
                <c:pt idx="265">
                  <c:v>1.060443486</c:v>
                </c:pt>
                <c:pt idx="266">
                  <c:v>1.0597281783999999</c:v>
                </c:pt>
                <c:pt idx="267">
                  <c:v>1.0590128708</c:v>
                </c:pt>
                <c:pt idx="268">
                  <c:v>1.0582975632</c:v>
                </c:pt>
                <c:pt idx="269">
                  <c:v>1.0575822556000001</c:v>
                </c:pt>
                <c:pt idx="270">
                  <c:v>1.0568669479999999</c:v>
                </c:pt>
                <c:pt idx="271">
                  <c:v>1.0561516404</c:v>
                </c:pt>
                <c:pt idx="272">
                  <c:v>1.0554363328</c:v>
                </c:pt>
                <c:pt idx="273">
                  <c:v>1.0547210252000001</c:v>
                </c:pt>
                <c:pt idx="274">
                  <c:v>1.0540057175999999</c:v>
                </c:pt>
                <c:pt idx="275">
                  <c:v>1.05329041</c:v>
                </c:pt>
                <c:pt idx="276">
                  <c:v>1.0525751024000001</c:v>
                </c:pt>
                <c:pt idx="277">
                  <c:v>1.0518597947999999</c:v>
                </c:pt>
                <c:pt idx="278">
                  <c:v>1.0511444872</c:v>
                </c:pt>
                <c:pt idx="279">
                  <c:v>1.0504291796</c:v>
                </c:pt>
                <c:pt idx="280">
                  <c:v>1.0497138720000001</c:v>
                </c:pt>
                <c:pt idx="281">
                  <c:v>1.0489985643999999</c:v>
                </c:pt>
                <c:pt idx="282">
                  <c:v>1.0482832568</c:v>
                </c:pt>
                <c:pt idx="283">
                  <c:v>1.0475679492000001</c:v>
                </c:pt>
                <c:pt idx="284">
                  <c:v>1.0468526415999999</c:v>
                </c:pt>
                <c:pt idx="285">
                  <c:v>1.046137334</c:v>
                </c:pt>
                <c:pt idx="286">
                  <c:v>1.0454220264</c:v>
                </c:pt>
                <c:pt idx="287">
                  <c:v>1.0447067188000001</c:v>
                </c:pt>
                <c:pt idx="288">
                  <c:v>1.0439914111999999</c:v>
                </c:pt>
                <c:pt idx="289">
                  <c:v>1.0432761036</c:v>
                </c:pt>
                <c:pt idx="290">
                  <c:v>1.0425607960000001</c:v>
                </c:pt>
                <c:pt idx="291">
                  <c:v>1.0418454883999999</c:v>
                </c:pt>
                <c:pt idx="292">
                  <c:v>1.0411301808</c:v>
                </c:pt>
                <c:pt idx="293">
                  <c:v>1.0404148732</c:v>
                </c:pt>
                <c:pt idx="294">
                  <c:v>1.0396995656000001</c:v>
                </c:pt>
                <c:pt idx="295">
                  <c:v>1.0389842579999999</c:v>
                </c:pt>
                <c:pt idx="296">
                  <c:v>1.0382689504</c:v>
                </c:pt>
                <c:pt idx="297">
                  <c:v>1.0375536428000001</c:v>
                </c:pt>
                <c:pt idx="298">
                  <c:v>1.0368383352000001</c:v>
                </c:pt>
                <c:pt idx="299">
                  <c:v>1.0361230276</c:v>
                </c:pt>
                <c:pt idx="300">
                  <c:v>1.03540772</c:v>
                </c:pt>
                <c:pt idx="301">
                  <c:v>1.0346924124000001</c:v>
                </c:pt>
                <c:pt idx="302">
                  <c:v>1.0339771047999999</c:v>
                </c:pt>
                <c:pt idx="303">
                  <c:v>1.0332617972</c:v>
                </c:pt>
                <c:pt idx="304">
                  <c:v>1.0325464896000001</c:v>
                </c:pt>
                <c:pt idx="305">
                  <c:v>1.0318311819999999</c:v>
                </c:pt>
                <c:pt idx="306">
                  <c:v>1.0311158744</c:v>
                </c:pt>
                <c:pt idx="307">
                  <c:v>1.0304005668</c:v>
                </c:pt>
                <c:pt idx="308">
                  <c:v>1.0296852592000001</c:v>
                </c:pt>
                <c:pt idx="309">
                  <c:v>1.0289699515999999</c:v>
                </c:pt>
                <c:pt idx="310">
                  <c:v>1.028254644</c:v>
                </c:pt>
                <c:pt idx="311">
                  <c:v>1.0275393364000001</c:v>
                </c:pt>
                <c:pt idx="312">
                  <c:v>1.0268240288000001</c:v>
                </c:pt>
                <c:pt idx="313">
                  <c:v>1.0261087212</c:v>
                </c:pt>
                <c:pt idx="314">
                  <c:v>1.0253934136</c:v>
                </c:pt>
                <c:pt idx="315">
                  <c:v>1.0246781060000001</c:v>
                </c:pt>
                <c:pt idx="316">
                  <c:v>1.0239627983999999</c:v>
                </c:pt>
                <c:pt idx="317">
                  <c:v>1.0232474908</c:v>
                </c:pt>
                <c:pt idx="318">
                  <c:v>1.0225321832000001</c:v>
                </c:pt>
                <c:pt idx="319">
                  <c:v>1.0218168755999999</c:v>
                </c:pt>
                <c:pt idx="320">
                  <c:v>1.021101568</c:v>
                </c:pt>
                <c:pt idx="321">
                  <c:v>1.0203862604</c:v>
                </c:pt>
                <c:pt idx="322">
                  <c:v>1.0196709528000001</c:v>
                </c:pt>
                <c:pt idx="323">
                  <c:v>1.0189556451999999</c:v>
                </c:pt>
                <c:pt idx="324">
                  <c:v>1.0182403376</c:v>
                </c:pt>
                <c:pt idx="325">
                  <c:v>1.0175250300000001</c:v>
                </c:pt>
                <c:pt idx="326">
                  <c:v>1.0168097224000001</c:v>
                </c:pt>
                <c:pt idx="327">
                  <c:v>1.0160944148</c:v>
                </c:pt>
                <c:pt idx="328">
                  <c:v>1.0153791072</c:v>
                </c:pt>
                <c:pt idx="329">
                  <c:v>1.0146637996000001</c:v>
                </c:pt>
                <c:pt idx="330">
                  <c:v>1.0139484919999999</c:v>
                </c:pt>
                <c:pt idx="331">
                  <c:v>1.0132331844</c:v>
                </c:pt>
                <c:pt idx="332">
                  <c:v>1.0125178768</c:v>
                </c:pt>
                <c:pt idx="333">
                  <c:v>1.0118025691999999</c:v>
                </c:pt>
                <c:pt idx="334">
                  <c:v>1.0110872616</c:v>
                </c:pt>
                <c:pt idx="335">
                  <c:v>1.010371954</c:v>
                </c:pt>
                <c:pt idx="336">
                  <c:v>1.0096566464000001</c:v>
                </c:pt>
                <c:pt idx="337">
                  <c:v>1.0089413387999999</c:v>
                </c:pt>
                <c:pt idx="338">
                  <c:v>1.0082260312</c:v>
                </c:pt>
                <c:pt idx="339">
                  <c:v>1.0075107236</c:v>
                </c:pt>
                <c:pt idx="340">
                  <c:v>1.0067954160000001</c:v>
                </c:pt>
                <c:pt idx="341">
                  <c:v>1.0060801084</c:v>
                </c:pt>
                <c:pt idx="342">
                  <c:v>1.0053648008</c:v>
                </c:pt>
                <c:pt idx="343">
                  <c:v>1.0046494932000001</c:v>
                </c:pt>
                <c:pt idx="344">
                  <c:v>1.0039341855999999</c:v>
                </c:pt>
                <c:pt idx="345">
                  <c:v>1.003218878</c:v>
                </c:pt>
                <c:pt idx="346">
                  <c:v>1.0025035704</c:v>
                </c:pt>
                <c:pt idx="347">
                  <c:v>1.0017882627999999</c:v>
                </c:pt>
                <c:pt idx="348">
                  <c:v>1.0010729551999999</c:v>
                </c:pt>
                <c:pt idx="349">
                  <c:v>1.0003576476</c:v>
                </c:pt>
                <c:pt idx="350">
                  <c:v>0.99964234000000007</c:v>
                </c:pt>
                <c:pt idx="351">
                  <c:v>0.99892703240000003</c:v>
                </c:pt>
                <c:pt idx="352">
                  <c:v>0.99821172479999998</c:v>
                </c:pt>
                <c:pt idx="353">
                  <c:v>0.99749641720000004</c:v>
                </c:pt>
                <c:pt idx="354">
                  <c:v>0.99678110959999999</c:v>
                </c:pt>
                <c:pt idx="355">
                  <c:v>0.99606580199999994</c:v>
                </c:pt>
                <c:pt idx="356">
                  <c:v>0.99535049440000001</c:v>
                </c:pt>
                <c:pt idx="357">
                  <c:v>0.99463518680000007</c:v>
                </c:pt>
                <c:pt idx="358">
                  <c:v>0.99391987920000002</c:v>
                </c:pt>
                <c:pt idx="359">
                  <c:v>0.99320457159999997</c:v>
                </c:pt>
                <c:pt idx="360">
                  <c:v>0.99248926400000004</c:v>
                </c:pt>
                <c:pt idx="361">
                  <c:v>0.99177395639999999</c:v>
                </c:pt>
                <c:pt idx="362">
                  <c:v>0.99105864879999994</c:v>
                </c:pt>
                <c:pt idx="363">
                  <c:v>0.9903433412</c:v>
                </c:pt>
                <c:pt idx="364">
                  <c:v>0.98962803360000007</c:v>
                </c:pt>
                <c:pt idx="365">
                  <c:v>0.98891272600000002</c:v>
                </c:pt>
                <c:pt idx="366">
                  <c:v>0.98819741839999997</c:v>
                </c:pt>
                <c:pt idx="367">
                  <c:v>0.98748211080000003</c:v>
                </c:pt>
                <c:pt idx="368">
                  <c:v>0.98676680319999999</c:v>
                </c:pt>
                <c:pt idx="369">
                  <c:v>0.98605149559999994</c:v>
                </c:pt>
                <c:pt idx="370">
                  <c:v>0.985336188</c:v>
                </c:pt>
                <c:pt idx="371">
                  <c:v>0.98462088040000006</c:v>
                </c:pt>
                <c:pt idx="372">
                  <c:v>0.98390557280000002</c:v>
                </c:pt>
                <c:pt idx="373">
                  <c:v>0.98319026519999997</c:v>
                </c:pt>
                <c:pt idx="374">
                  <c:v>0.98247495760000003</c:v>
                </c:pt>
                <c:pt idx="375">
                  <c:v>0.98175964999999998</c:v>
                </c:pt>
                <c:pt idx="376">
                  <c:v>0.98104434239999994</c:v>
                </c:pt>
                <c:pt idx="377">
                  <c:v>0.9803290348</c:v>
                </c:pt>
                <c:pt idx="378">
                  <c:v>0.97961372720000006</c:v>
                </c:pt>
                <c:pt idx="379">
                  <c:v>0.97889841960000001</c:v>
                </c:pt>
                <c:pt idx="380">
                  <c:v>0.97818311199999997</c:v>
                </c:pt>
                <c:pt idx="381">
                  <c:v>0.97746780440000003</c:v>
                </c:pt>
                <c:pt idx="382">
                  <c:v>0.97675249680000009</c:v>
                </c:pt>
                <c:pt idx="383">
                  <c:v>0.97603718919999993</c:v>
                </c:pt>
                <c:pt idx="384">
                  <c:v>0.9753218816</c:v>
                </c:pt>
                <c:pt idx="385">
                  <c:v>0.97460657400000006</c:v>
                </c:pt>
                <c:pt idx="386">
                  <c:v>0.97389126640000001</c:v>
                </c:pt>
                <c:pt idx="387">
                  <c:v>0.97317595879999996</c:v>
                </c:pt>
                <c:pt idx="388">
                  <c:v>0.97246065120000003</c:v>
                </c:pt>
                <c:pt idx="389">
                  <c:v>0.97174534360000009</c:v>
                </c:pt>
                <c:pt idx="390">
                  <c:v>0.97103003599999993</c:v>
                </c:pt>
                <c:pt idx="391">
                  <c:v>0.97031472839999999</c:v>
                </c:pt>
                <c:pt idx="392">
                  <c:v>0.96959942080000006</c:v>
                </c:pt>
                <c:pt idx="393">
                  <c:v>0.96888411320000001</c:v>
                </c:pt>
                <c:pt idx="394">
                  <c:v>0.96816880559999996</c:v>
                </c:pt>
                <c:pt idx="395">
                  <c:v>0.96745349800000002</c:v>
                </c:pt>
                <c:pt idx="396">
                  <c:v>0.96673819040000009</c:v>
                </c:pt>
                <c:pt idx="397">
                  <c:v>0.96602288279999993</c:v>
                </c:pt>
                <c:pt idx="398">
                  <c:v>0.96530757519999999</c:v>
                </c:pt>
                <c:pt idx="399">
                  <c:v>0.96459226760000005</c:v>
                </c:pt>
                <c:pt idx="400">
                  <c:v>0.96387696</c:v>
                </c:pt>
                <c:pt idx="401">
                  <c:v>0.96316165239999996</c:v>
                </c:pt>
                <c:pt idx="402">
                  <c:v>0.96244634480000002</c:v>
                </c:pt>
                <c:pt idx="403">
                  <c:v>0.96173103720000008</c:v>
                </c:pt>
                <c:pt idx="404">
                  <c:v>0.96101572960000003</c:v>
                </c:pt>
                <c:pt idx="405">
                  <c:v>0.96030042199999999</c:v>
                </c:pt>
                <c:pt idx="406">
                  <c:v>0.95958511440000005</c:v>
                </c:pt>
                <c:pt idx="407">
                  <c:v>0.9588698068</c:v>
                </c:pt>
                <c:pt idx="408">
                  <c:v>0.95815449919999995</c:v>
                </c:pt>
                <c:pt idx="409">
                  <c:v>0.95743919160000002</c:v>
                </c:pt>
                <c:pt idx="410">
                  <c:v>0.95672388400000008</c:v>
                </c:pt>
                <c:pt idx="411">
                  <c:v>0.95600857640000003</c:v>
                </c:pt>
                <c:pt idx="412">
                  <c:v>0.95529326879999998</c:v>
                </c:pt>
                <c:pt idx="413">
                  <c:v>0.95457796120000005</c:v>
                </c:pt>
                <c:pt idx="414">
                  <c:v>0.9538626536</c:v>
                </c:pt>
                <c:pt idx="415">
                  <c:v>0.95314734599999995</c:v>
                </c:pt>
                <c:pt idx="416">
                  <c:v>0.95243203840000001</c:v>
                </c:pt>
                <c:pt idx="417">
                  <c:v>0.95171673080000008</c:v>
                </c:pt>
                <c:pt idx="418">
                  <c:v>0.95100142320000003</c:v>
                </c:pt>
                <c:pt idx="419">
                  <c:v>0.95028611559999998</c:v>
                </c:pt>
                <c:pt idx="420">
                  <c:v>0.94957080800000004</c:v>
                </c:pt>
                <c:pt idx="421">
                  <c:v>0.9488555004</c:v>
                </c:pt>
                <c:pt idx="422">
                  <c:v>0.94814019279999995</c:v>
                </c:pt>
                <c:pt idx="423">
                  <c:v>0.94742488520000001</c:v>
                </c:pt>
                <c:pt idx="424">
                  <c:v>0.94670957760000007</c:v>
                </c:pt>
                <c:pt idx="425">
                  <c:v>0.94599427000000003</c:v>
                </c:pt>
                <c:pt idx="426">
                  <c:v>0.94527896239999998</c:v>
                </c:pt>
                <c:pt idx="427">
                  <c:v>0.94456365480000004</c:v>
                </c:pt>
                <c:pt idx="428">
                  <c:v>0.94384834719999999</c:v>
                </c:pt>
                <c:pt idx="429">
                  <c:v>0.94313303959999994</c:v>
                </c:pt>
                <c:pt idx="430">
                  <c:v>0.94241773200000001</c:v>
                </c:pt>
                <c:pt idx="431">
                  <c:v>0.94170242440000007</c:v>
                </c:pt>
                <c:pt idx="432">
                  <c:v>0.94098711680000002</c:v>
                </c:pt>
                <c:pt idx="433">
                  <c:v>0.94027180919999997</c:v>
                </c:pt>
                <c:pt idx="434">
                  <c:v>0.93955650160000004</c:v>
                </c:pt>
                <c:pt idx="435">
                  <c:v>0.93884119399999999</c:v>
                </c:pt>
                <c:pt idx="436">
                  <c:v>0.93812588639999994</c:v>
                </c:pt>
                <c:pt idx="437">
                  <c:v>0.93741057880000001</c:v>
                </c:pt>
                <c:pt idx="438">
                  <c:v>0.93669527120000007</c:v>
                </c:pt>
                <c:pt idx="439">
                  <c:v>0.93597996360000002</c:v>
                </c:pt>
                <c:pt idx="440">
                  <c:v>0.93526465599999997</c:v>
                </c:pt>
                <c:pt idx="441">
                  <c:v>0.93454934840000004</c:v>
                </c:pt>
                <c:pt idx="442">
                  <c:v>0.93383404079999999</c:v>
                </c:pt>
                <c:pt idx="443">
                  <c:v>0.93311873319999994</c:v>
                </c:pt>
                <c:pt idx="444">
                  <c:v>0.9324034256</c:v>
                </c:pt>
                <c:pt idx="445">
                  <c:v>0.93168811800000007</c:v>
                </c:pt>
                <c:pt idx="446">
                  <c:v>0.93097281040000002</c:v>
                </c:pt>
                <c:pt idx="447">
                  <c:v>0.93025750279999997</c:v>
                </c:pt>
                <c:pt idx="448">
                  <c:v>0.92954219520000003</c:v>
                </c:pt>
                <c:pt idx="449">
                  <c:v>0.92882688759999998</c:v>
                </c:pt>
                <c:pt idx="450">
                  <c:v>0.92811157999999994</c:v>
                </c:pt>
                <c:pt idx="451">
                  <c:v>0.9273962724</c:v>
                </c:pt>
                <c:pt idx="452">
                  <c:v>0.92668096480000006</c:v>
                </c:pt>
                <c:pt idx="453">
                  <c:v>0.92596565720000001</c:v>
                </c:pt>
                <c:pt idx="454">
                  <c:v>0.92525034959999997</c:v>
                </c:pt>
                <c:pt idx="455">
                  <c:v>0.92453504200000003</c:v>
                </c:pt>
                <c:pt idx="456">
                  <c:v>0.92381973440000009</c:v>
                </c:pt>
                <c:pt idx="457">
                  <c:v>0.92310442679999993</c:v>
                </c:pt>
                <c:pt idx="458">
                  <c:v>0.9223891192</c:v>
                </c:pt>
                <c:pt idx="459">
                  <c:v>0.92167381160000006</c:v>
                </c:pt>
                <c:pt idx="460">
                  <c:v>0.92095850400000001</c:v>
                </c:pt>
                <c:pt idx="461">
                  <c:v>0.92024319639999996</c:v>
                </c:pt>
                <c:pt idx="462">
                  <c:v>0.91952788880000003</c:v>
                </c:pt>
                <c:pt idx="463">
                  <c:v>0.91881258120000009</c:v>
                </c:pt>
                <c:pt idx="464">
                  <c:v>0.91809727359999993</c:v>
                </c:pt>
                <c:pt idx="465">
                  <c:v>0.91738196599999999</c:v>
                </c:pt>
                <c:pt idx="466">
                  <c:v>0.91666665840000006</c:v>
                </c:pt>
                <c:pt idx="467">
                  <c:v>0.91595135080000001</c:v>
                </c:pt>
                <c:pt idx="468">
                  <c:v>0.91523604319999996</c:v>
                </c:pt>
                <c:pt idx="469">
                  <c:v>0.91452073560000002</c:v>
                </c:pt>
                <c:pt idx="470">
                  <c:v>0.91380542800000009</c:v>
                </c:pt>
                <c:pt idx="471">
                  <c:v>0.91309012040000004</c:v>
                </c:pt>
                <c:pt idx="472">
                  <c:v>0.91237481279999999</c:v>
                </c:pt>
                <c:pt idx="473">
                  <c:v>0.91165950520000005</c:v>
                </c:pt>
                <c:pt idx="474">
                  <c:v>0.91094419760000001</c:v>
                </c:pt>
                <c:pt idx="475">
                  <c:v>0.91022888999999996</c:v>
                </c:pt>
                <c:pt idx="476">
                  <c:v>0.90951358240000002</c:v>
                </c:pt>
                <c:pt idx="477">
                  <c:v>0.90879827480000008</c:v>
                </c:pt>
                <c:pt idx="478">
                  <c:v>0.90808296720000004</c:v>
                </c:pt>
                <c:pt idx="479">
                  <c:v>0.90736765959999999</c:v>
                </c:pt>
                <c:pt idx="480">
                  <c:v>0.90665235200000005</c:v>
                </c:pt>
                <c:pt idx="481">
                  <c:v>0.9059370444</c:v>
                </c:pt>
                <c:pt idx="482">
                  <c:v>0.90522173679999995</c:v>
                </c:pt>
                <c:pt idx="483">
                  <c:v>0.90450642920000002</c:v>
                </c:pt>
                <c:pt idx="484">
                  <c:v>0.90379112160000008</c:v>
                </c:pt>
                <c:pt idx="485">
                  <c:v>0.90307581400000003</c:v>
                </c:pt>
                <c:pt idx="486">
                  <c:v>0.90236050639999998</c:v>
                </c:pt>
                <c:pt idx="487">
                  <c:v>0.90164519880000005</c:v>
                </c:pt>
                <c:pt idx="488">
                  <c:v>0.9009298912</c:v>
                </c:pt>
                <c:pt idx="489">
                  <c:v>0.90021458359999995</c:v>
                </c:pt>
                <c:pt idx="490">
                  <c:v>0.89949927600000001</c:v>
                </c:pt>
                <c:pt idx="491">
                  <c:v>0.89878396840000008</c:v>
                </c:pt>
                <c:pt idx="492">
                  <c:v>0.89806866080000003</c:v>
                </c:pt>
                <c:pt idx="493">
                  <c:v>0.89735335319999998</c:v>
                </c:pt>
                <c:pt idx="494">
                  <c:v>0.89663804560000004</c:v>
                </c:pt>
                <c:pt idx="495">
                  <c:v>0.895922738</c:v>
                </c:pt>
                <c:pt idx="496">
                  <c:v>0.89520743039999995</c:v>
                </c:pt>
                <c:pt idx="497">
                  <c:v>0.89449212280000001</c:v>
                </c:pt>
                <c:pt idx="498">
                  <c:v>0.89377681520000007</c:v>
                </c:pt>
                <c:pt idx="499">
                  <c:v>0.89306150760000003</c:v>
                </c:pt>
                <c:pt idx="500">
                  <c:v>0.89234619999999998</c:v>
                </c:pt>
                <c:pt idx="501">
                  <c:v>0.89163089240000004</c:v>
                </c:pt>
                <c:pt idx="502">
                  <c:v>0.89091558479999999</c:v>
                </c:pt>
                <c:pt idx="503">
                  <c:v>0.89020027719999995</c:v>
                </c:pt>
                <c:pt idx="504">
                  <c:v>0.88948496960000001</c:v>
                </c:pt>
                <c:pt idx="505">
                  <c:v>0.88876966200000007</c:v>
                </c:pt>
                <c:pt idx="506">
                  <c:v>0.88805435440000002</c:v>
                </c:pt>
                <c:pt idx="507">
                  <c:v>0.88733904679999998</c:v>
                </c:pt>
                <c:pt idx="508">
                  <c:v>0.88662373920000004</c:v>
                </c:pt>
                <c:pt idx="509">
                  <c:v>0.88590843159999999</c:v>
                </c:pt>
                <c:pt idx="510">
                  <c:v>0.88519312399999994</c:v>
                </c:pt>
                <c:pt idx="511">
                  <c:v>0.88447781640000001</c:v>
                </c:pt>
                <c:pt idx="512">
                  <c:v>0.88376250880000007</c:v>
                </c:pt>
                <c:pt idx="513">
                  <c:v>0.88304720120000002</c:v>
                </c:pt>
                <c:pt idx="514">
                  <c:v>0.88233189359999997</c:v>
                </c:pt>
                <c:pt idx="515">
                  <c:v>0.88161658600000004</c:v>
                </c:pt>
                <c:pt idx="516">
                  <c:v>0.88090127839999999</c:v>
                </c:pt>
                <c:pt idx="517">
                  <c:v>0.88018597079999994</c:v>
                </c:pt>
                <c:pt idx="518">
                  <c:v>0.8794706632</c:v>
                </c:pt>
                <c:pt idx="519">
                  <c:v>0.87875535560000007</c:v>
                </c:pt>
                <c:pt idx="520">
                  <c:v>0.87804004800000002</c:v>
                </c:pt>
                <c:pt idx="521">
                  <c:v>0.87732474039999997</c:v>
                </c:pt>
                <c:pt idx="522">
                  <c:v>0.87660943280000003</c:v>
                </c:pt>
                <c:pt idx="523">
                  <c:v>0.8758941252000001</c:v>
                </c:pt>
                <c:pt idx="524">
                  <c:v>0.87517881759999994</c:v>
                </c:pt>
                <c:pt idx="525">
                  <c:v>0.87446351</c:v>
                </c:pt>
                <c:pt idx="526">
                  <c:v>0.87374820240000006</c:v>
                </c:pt>
                <c:pt idx="527">
                  <c:v>0.87303289480000001</c:v>
                </c:pt>
                <c:pt idx="528">
                  <c:v>0.87231758719999997</c:v>
                </c:pt>
                <c:pt idx="529">
                  <c:v>0.87160227960000003</c:v>
                </c:pt>
                <c:pt idx="530">
                  <c:v>0.87088697200000009</c:v>
                </c:pt>
                <c:pt idx="531">
                  <c:v>0.87017166439999993</c:v>
                </c:pt>
                <c:pt idx="532">
                  <c:v>0.8694563568</c:v>
                </c:pt>
                <c:pt idx="533">
                  <c:v>0.86874104920000006</c:v>
                </c:pt>
                <c:pt idx="534">
                  <c:v>0.86802574160000001</c:v>
                </c:pt>
                <c:pt idx="535">
                  <c:v>0.86731043399999996</c:v>
                </c:pt>
                <c:pt idx="536">
                  <c:v>0.86659512640000003</c:v>
                </c:pt>
                <c:pt idx="537">
                  <c:v>0.86587981880000009</c:v>
                </c:pt>
                <c:pt idx="538">
                  <c:v>0.86516451119999993</c:v>
                </c:pt>
                <c:pt idx="539">
                  <c:v>0.86444920359999999</c:v>
                </c:pt>
                <c:pt idx="540">
                  <c:v>0.86373389600000006</c:v>
                </c:pt>
                <c:pt idx="541">
                  <c:v>0.86301858840000001</c:v>
                </c:pt>
                <c:pt idx="542">
                  <c:v>0.86230328079999996</c:v>
                </c:pt>
                <c:pt idx="543">
                  <c:v>0.86158797320000002</c:v>
                </c:pt>
                <c:pt idx="544">
                  <c:v>0.86087266560000009</c:v>
                </c:pt>
                <c:pt idx="545">
                  <c:v>0.86015735800000004</c:v>
                </c:pt>
                <c:pt idx="546">
                  <c:v>0.85944205039999999</c:v>
                </c:pt>
                <c:pt idx="547">
                  <c:v>0.85872674280000005</c:v>
                </c:pt>
                <c:pt idx="548">
                  <c:v>0.85801143520000001</c:v>
                </c:pt>
                <c:pt idx="549">
                  <c:v>0.85729612759999996</c:v>
                </c:pt>
                <c:pt idx="550">
                  <c:v>0.85658082000000002</c:v>
                </c:pt>
                <c:pt idx="551">
                  <c:v>0.85586551240000008</c:v>
                </c:pt>
                <c:pt idx="552">
                  <c:v>0.85515020480000004</c:v>
                </c:pt>
                <c:pt idx="553">
                  <c:v>0.85443489719999999</c:v>
                </c:pt>
                <c:pt idx="554">
                  <c:v>0.85371958960000005</c:v>
                </c:pt>
                <c:pt idx="555">
                  <c:v>0.853004282</c:v>
                </c:pt>
                <c:pt idx="556">
                  <c:v>0.85228897439999995</c:v>
                </c:pt>
                <c:pt idx="557">
                  <c:v>0.85157366680000002</c:v>
                </c:pt>
                <c:pt idx="558">
                  <c:v>0.85085835920000008</c:v>
                </c:pt>
                <c:pt idx="559">
                  <c:v>0.85014305160000003</c:v>
                </c:pt>
                <c:pt idx="560">
                  <c:v>0.84942774399999998</c:v>
                </c:pt>
                <c:pt idx="561">
                  <c:v>0.84871243640000005</c:v>
                </c:pt>
                <c:pt idx="562">
                  <c:v>0.8479971288</c:v>
                </c:pt>
                <c:pt idx="563">
                  <c:v>0.84728182119999995</c:v>
                </c:pt>
                <c:pt idx="564">
                  <c:v>0.84656651360000001</c:v>
                </c:pt>
                <c:pt idx="565">
                  <c:v>0.84585120600000008</c:v>
                </c:pt>
                <c:pt idx="566">
                  <c:v>0.84513589840000003</c:v>
                </c:pt>
                <c:pt idx="567">
                  <c:v>0.84442059079999998</c:v>
                </c:pt>
                <c:pt idx="568">
                  <c:v>0.84370528320000004</c:v>
                </c:pt>
                <c:pt idx="569">
                  <c:v>0.8429899756</c:v>
                </c:pt>
                <c:pt idx="570">
                  <c:v>0.84227466799999995</c:v>
                </c:pt>
                <c:pt idx="571">
                  <c:v>0.84155936040000001</c:v>
                </c:pt>
                <c:pt idx="572">
                  <c:v>0.84084405280000007</c:v>
                </c:pt>
                <c:pt idx="573">
                  <c:v>0.84012874520000003</c:v>
                </c:pt>
                <c:pt idx="574">
                  <c:v>0.83941343759999998</c:v>
                </c:pt>
                <c:pt idx="575">
                  <c:v>0.83869813000000004</c:v>
                </c:pt>
                <c:pt idx="576">
                  <c:v>0.83798282239999999</c:v>
                </c:pt>
                <c:pt idx="577">
                  <c:v>0.83726751479999995</c:v>
                </c:pt>
                <c:pt idx="578">
                  <c:v>0.83655220720000001</c:v>
                </c:pt>
                <c:pt idx="579">
                  <c:v>0.83583689960000007</c:v>
                </c:pt>
                <c:pt idx="580">
                  <c:v>0.83512159200000002</c:v>
                </c:pt>
                <c:pt idx="581">
                  <c:v>0.83440628439999998</c:v>
                </c:pt>
                <c:pt idx="582">
                  <c:v>0.83369097680000004</c:v>
                </c:pt>
                <c:pt idx="583">
                  <c:v>0.83297566919999999</c:v>
                </c:pt>
                <c:pt idx="584">
                  <c:v>0.83226036159999994</c:v>
                </c:pt>
                <c:pt idx="585">
                  <c:v>0.83154505400000001</c:v>
                </c:pt>
                <c:pt idx="586">
                  <c:v>0.83082974640000007</c:v>
                </c:pt>
                <c:pt idx="587">
                  <c:v>0.83011443880000002</c:v>
                </c:pt>
                <c:pt idx="588">
                  <c:v>0.82939913119999997</c:v>
                </c:pt>
                <c:pt idx="589">
                  <c:v>0.82868382360000004</c:v>
                </c:pt>
                <c:pt idx="590">
                  <c:v>0.82796851599999999</c:v>
                </c:pt>
                <c:pt idx="591">
                  <c:v>0.82725320839999994</c:v>
                </c:pt>
                <c:pt idx="592">
                  <c:v>0.8265379008</c:v>
                </c:pt>
                <c:pt idx="593">
                  <c:v>0.82582259320000007</c:v>
                </c:pt>
                <c:pt idx="594">
                  <c:v>0.82510728560000002</c:v>
                </c:pt>
                <c:pt idx="595">
                  <c:v>0.82439197799999997</c:v>
                </c:pt>
                <c:pt idx="596">
                  <c:v>0.82367667040000003</c:v>
                </c:pt>
                <c:pt idx="597">
                  <c:v>0.8229613628000001</c:v>
                </c:pt>
                <c:pt idx="598">
                  <c:v>0.82224605519999994</c:v>
                </c:pt>
                <c:pt idx="599">
                  <c:v>0.8215307476</c:v>
                </c:pt>
                <c:pt idx="600">
                  <c:v>0.82081544000000006</c:v>
                </c:pt>
                <c:pt idx="601">
                  <c:v>0.82010013240000001</c:v>
                </c:pt>
                <c:pt idx="602">
                  <c:v>0.81938482479999997</c:v>
                </c:pt>
                <c:pt idx="603">
                  <c:v>0.81866951720000003</c:v>
                </c:pt>
                <c:pt idx="604">
                  <c:v>0.81795420960000009</c:v>
                </c:pt>
                <c:pt idx="605">
                  <c:v>0.81723890199999993</c:v>
                </c:pt>
                <c:pt idx="606">
                  <c:v>0.8165235944</c:v>
                </c:pt>
                <c:pt idx="607">
                  <c:v>0.81580828680000006</c:v>
                </c:pt>
                <c:pt idx="608">
                  <c:v>0.81509297920000001</c:v>
                </c:pt>
                <c:pt idx="609">
                  <c:v>0.81437767159999996</c:v>
                </c:pt>
                <c:pt idx="610">
                  <c:v>0.81366236400000003</c:v>
                </c:pt>
                <c:pt idx="611">
                  <c:v>0.81294705640000009</c:v>
                </c:pt>
                <c:pt idx="612">
                  <c:v>0.81223174880000004</c:v>
                </c:pt>
                <c:pt idx="613">
                  <c:v>0.81151644119999999</c:v>
                </c:pt>
                <c:pt idx="614">
                  <c:v>0.81080113360000006</c:v>
                </c:pt>
                <c:pt idx="615">
                  <c:v>0.81008582600000001</c:v>
                </c:pt>
                <c:pt idx="616">
                  <c:v>0.80937051839999996</c:v>
                </c:pt>
                <c:pt idx="617">
                  <c:v>0.80865521080000002</c:v>
                </c:pt>
                <c:pt idx="618">
                  <c:v>0.80793990320000009</c:v>
                </c:pt>
                <c:pt idx="619">
                  <c:v>0.80722459560000004</c:v>
                </c:pt>
                <c:pt idx="620">
                  <c:v>0.80650928799999999</c:v>
                </c:pt>
                <c:pt idx="621">
                  <c:v>0.80579398040000005</c:v>
                </c:pt>
                <c:pt idx="622">
                  <c:v>0.80507867280000001</c:v>
                </c:pt>
                <c:pt idx="623">
                  <c:v>0.80436336519999996</c:v>
                </c:pt>
                <c:pt idx="624">
                  <c:v>0.80364805760000002</c:v>
                </c:pt>
                <c:pt idx="625">
                  <c:v>0.80293275000000008</c:v>
                </c:pt>
                <c:pt idx="626">
                  <c:v>0.80221744240000004</c:v>
                </c:pt>
                <c:pt idx="627">
                  <c:v>0.80150213479999999</c:v>
                </c:pt>
                <c:pt idx="628">
                  <c:v>0.80078682720000005</c:v>
                </c:pt>
                <c:pt idx="629">
                  <c:v>0.8000715196</c:v>
                </c:pt>
                <c:pt idx="630">
                  <c:v>0.79935621199999995</c:v>
                </c:pt>
                <c:pt idx="631">
                  <c:v>0.79864090440000002</c:v>
                </c:pt>
                <c:pt idx="632">
                  <c:v>0.79792559680000008</c:v>
                </c:pt>
                <c:pt idx="633">
                  <c:v>0.79721028920000003</c:v>
                </c:pt>
                <c:pt idx="634">
                  <c:v>0.79649498159999998</c:v>
                </c:pt>
                <c:pt idx="635">
                  <c:v>0.79577967400000005</c:v>
                </c:pt>
                <c:pt idx="636">
                  <c:v>0.7950643664</c:v>
                </c:pt>
                <c:pt idx="637">
                  <c:v>0.79434905879999995</c:v>
                </c:pt>
                <c:pt idx="638">
                  <c:v>0.79363375120000001</c:v>
                </c:pt>
                <c:pt idx="639">
                  <c:v>0.79291844360000008</c:v>
                </c:pt>
                <c:pt idx="640">
                  <c:v>0.79220313600000003</c:v>
                </c:pt>
                <c:pt idx="641">
                  <c:v>0.79148782839999998</c:v>
                </c:pt>
                <c:pt idx="642">
                  <c:v>0.79077252080000004</c:v>
                </c:pt>
                <c:pt idx="643">
                  <c:v>0.7900572132</c:v>
                </c:pt>
                <c:pt idx="644">
                  <c:v>0.78934190559999995</c:v>
                </c:pt>
                <c:pt idx="645">
                  <c:v>0.78862659800000001</c:v>
                </c:pt>
                <c:pt idx="646">
                  <c:v>0.78791129040000007</c:v>
                </c:pt>
                <c:pt idx="647">
                  <c:v>0.78719598280000003</c:v>
                </c:pt>
                <c:pt idx="648">
                  <c:v>0.78648067519999998</c:v>
                </c:pt>
                <c:pt idx="649">
                  <c:v>0.78576536760000004</c:v>
                </c:pt>
                <c:pt idx="650">
                  <c:v>0.78505005999999999</c:v>
                </c:pt>
                <c:pt idx="651">
                  <c:v>0.78433475239999995</c:v>
                </c:pt>
                <c:pt idx="652">
                  <c:v>0.78361944480000001</c:v>
                </c:pt>
                <c:pt idx="653">
                  <c:v>0.78290413720000007</c:v>
                </c:pt>
                <c:pt idx="654">
                  <c:v>0.78218882960000002</c:v>
                </c:pt>
                <c:pt idx="655">
                  <c:v>0.78147352199999998</c:v>
                </c:pt>
                <c:pt idx="656">
                  <c:v>0.78075821440000004</c:v>
                </c:pt>
                <c:pt idx="657">
                  <c:v>0.78004290679999999</c:v>
                </c:pt>
                <c:pt idx="658">
                  <c:v>0.77932759919999994</c:v>
                </c:pt>
                <c:pt idx="659">
                  <c:v>0.77861229160000001</c:v>
                </c:pt>
                <c:pt idx="660">
                  <c:v>0.77789698400000007</c:v>
                </c:pt>
                <c:pt idx="661">
                  <c:v>0.77718167640000002</c:v>
                </c:pt>
                <c:pt idx="662">
                  <c:v>0.77646636879999997</c:v>
                </c:pt>
                <c:pt idx="663">
                  <c:v>0.77575106120000004</c:v>
                </c:pt>
                <c:pt idx="664">
                  <c:v>0.7750357536000001</c:v>
                </c:pt>
                <c:pt idx="665">
                  <c:v>0.77432044599999994</c:v>
                </c:pt>
                <c:pt idx="666">
                  <c:v>0.7736051384</c:v>
                </c:pt>
                <c:pt idx="667">
                  <c:v>0.77288983080000007</c:v>
                </c:pt>
                <c:pt idx="668">
                  <c:v>0.77217452320000002</c:v>
                </c:pt>
                <c:pt idx="669">
                  <c:v>0.77145921559999997</c:v>
                </c:pt>
                <c:pt idx="670">
                  <c:v>0.77074390800000003</c:v>
                </c:pt>
                <c:pt idx="671">
                  <c:v>0.7700286004000001</c:v>
                </c:pt>
                <c:pt idx="672">
                  <c:v>0.76931329279999994</c:v>
                </c:pt>
                <c:pt idx="673">
                  <c:v>0.7685979852</c:v>
                </c:pt>
                <c:pt idx="674">
                  <c:v>0.76788267760000006</c:v>
                </c:pt>
                <c:pt idx="675">
                  <c:v>0.76716737000000002</c:v>
                </c:pt>
                <c:pt idx="676">
                  <c:v>0.76645206239999997</c:v>
                </c:pt>
                <c:pt idx="677">
                  <c:v>0.76573675480000003</c:v>
                </c:pt>
                <c:pt idx="678">
                  <c:v>0.76502144720000009</c:v>
                </c:pt>
                <c:pt idx="679">
                  <c:v>0.76430613959999993</c:v>
                </c:pt>
                <c:pt idx="680">
                  <c:v>0.763590832</c:v>
                </c:pt>
                <c:pt idx="681">
                  <c:v>0.76287552440000006</c:v>
                </c:pt>
                <c:pt idx="682">
                  <c:v>0.76216021680000001</c:v>
                </c:pt>
                <c:pt idx="683">
                  <c:v>0.76144490919999996</c:v>
                </c:pt>
                <c:pt idx="684">
                  <c:v>0.76072960160000003</c:v>
                </c:pt>
                <c:pt idx="685">
                  <c:v>0.76001429400000009</c:v>
                </c:pt>
                <c:pt idx="686">
                  <c:v>0.75929898640000004</c:v>
                </c:pt>
                <c:pt idx="687">
                  <c:v>0.75858367879999999</c:v>
                </c:pt>
                <c:pt idx="688">
                  <c:v>0.75786837120000006</c:v>
                </c:pt>
                <c:pt idx="689">
                  <c:v>0.75715306360000001</c:v>
                </c:pt>
                <c:pt idx="690">
                  <c:v>0.75643775599999996</c:v>
                </c:pt>
                <c:pt idx="691">
                  <c:v>0.75572244840000002</c:v>
                </c:pt>
                <c:pt idx="692">
                  <c:v>0.75500714080000009</c:v>
                </c:pt>
                <c:pt idx="693">
                  <c:v>0.75429183320000004</c:v>
                </c:pt>
                <c:pt idx="694">
                  <c:v>0.75357652559999999</c:v>
                </c:pt>
                <c:pt idx="695">
                  <c:v>0.75286121800000005</c:v>
                </c:pt>
                <c:pt idx="696">
                  <c:v>0.75214591040000001</c:v>
                </c:pt>
                <c:pt idx="697">
                  <c:v>0.75143060279999996</c:v>
                </c:pt>
                <c:pt idx="698">
                  <c:v>0.75071529520000002</c:v>
                </c:pt>
                <c:pt idx="699">
                  <c:v>0.74999998759999997</c:v>
                </c:pt>
              </c:numCache>
            </c:numRef>
          </c:xVal>
          <c:yVal>
            <c:numRef>
              <c:f>Desc!ydata4</c:f>
              <c:numCache>
                <c:formatCode>General</c:formatCode>
                <c:ptCount val="700"/>
                <c:pt idx="0">
                  <c:v>36.417499999999997</c:v>
                </c:pt>
                <c:pt idx="1">
                  <c:v>15.305</c:v>
                </c:pt>
                <c:pt idx="2">
                  <c:v>36.417499999999997</c:v>
                </c:pt>
                <c:pt idx="3">
                  <c:v>15.305</c:v>
                </c:pt>
                <c:pt idx="4">
                  <c:v>36.417499999999997</c:v>
                </c:pt>
                <c:pt idx="5">
                  <c:v>15.305</c:v>
                </c:pt>
                <c:pt idx="6">
                  <c:v>36.417499999999997</c:v>
                </c:pt>
                <c:pt idx="7">
                  <c:v>15.305</c:v>
                </c:pt>
                <c:pt idx="8">
                  <c:v>36.417499999999997</c:v>
                </c:pt>
                <c:pt idx="9">
                  <c:v>15.305</c:v>
                </c:pt>
                <c:pt idx="10">
                  <c:v>36.417499999999997</c:v>
                </c:pt>
                <c:pt idx="11">
                  <c:v>15.305</c:v>
                </c:pt>
                <c:pt idx="12">
                  <c:v>36.417499999999997</c:v>
                </c:pt>
                <c:pt idx="13">
                  <c:v>15.305</c:v>
                </c:pt>
                <c:pt idx="14">
                  <c:v>36.417499999999997</c:v>
                </c:pt>
                <c:pt idx="15">
                  <c:v>15.305</c:v>
                </c:pt>
                <c:pt idx="16">
                  <c:v>36.417499999999997</c:v>
                </c:pt>
                <c:pt idx="17">
                  <c:v>15.305</c:v>
                </c:pt>
                <c:pt idx="18">
                  <c:v>36.417499999999997</c:v>
                </c:pt>
                <c:pt idx="19">
                  <c:v>15.305</c:v>
                </c:pt>
                <c:pt idx="20">
                  <c:v>36.417499999999997</c:v>
                </c:pt>
                <c:pt idx="21">
                  <c:v>15.305</c:v>
                </c:pt>
                <c:pt idx="22">
                  <c:v>36.417499999999997</c:v>
                </c:pt>
                <c:pt idx="23">
                  <c:v>15.305</c:v>
                </c:pt>
                <c:pt idx="24">
                  <c:v>36.417499999999997</c:v>
                </c:pt>
                <c:pt idx="25">
                  <c:v>15.305</c:v>
                </c:pt>
                <c:pt idx="26">
                  <c:v>36.417499999999997</c:v>
                </c:pt>
                <c:pt idx="27">
                  <c:v>15.305</c:v>
                </c:pt>
                <c:pt idx="28">
                  <c:v>36.417499999999997</c:v>
                </c:pt>
                <c:pt idx="29">
                  <c:v>15.305</c:v>
                </c:pt>
                <c:pt idx="30">
                  <c:v>36.417499999999997</c:v>
                </c:pt>
                <c:pt idx="31">
                  <c:v>15.305</c:v>
                </c:pt>
                <c:pt idx="32">
                  <c:v>36.417499999999997</c:v>
                </c:pt>
                <c:pt idx="33">
                  <c:v>15.305</c:v>
                </c:pt>
                <c:pt idx="34">
                  <c:v>36.417499999999997</c:v>
                </c:pt>
                <c:pt idx="35">
                  <c:v>15.305</c:v>
                </c:pt>
                <c:pt idx="36">
                  <c:v>36.417499999999997</c:v>
                </c:pt>
                <c:pt idx="37">
                  <c:v>15.305</c:v>
                </c:pt>
                <c:pt idx="38">
                  <c:v>36.417499999999997</c:v>
                </c:pt>
                <c:pt idx="39">
                  <c:v>15.305</c:v>
                </c:pt>
                <c:pt idx="40">
                  <c:v>36.417499999999997</c:v>
                </c:pt>
                <c:pt idx="41">
                  <c:v>15.305</c:v>
                </c:pt>
                <c:pt idx="42">
                  <c:v>36.417499999999997</c:v>
                </c:pt>
                <c:pt idx="43">
                  <c:v>15.305</c:v>
                </c:pt>
                <c:pt idx="44">
                  <c:v>36.417499999999997</c:v>
                </c:pt>
                <c:pt idx="45">
                  <c:v>15.305</c:v>
                </c:pt>
                <c:pt idx="46">
                  <c:v>36.417499999999997</c:v>
                </c:pt>
                <c:pt idx="47">
                  <c:v>15.305</c:v>
                </c:pt>
                <c:pt idx="48">
                  <c:v>36.417499999999997</c:v>
                </c:pt>
                <c:pt idx="49">
                  <c:v>15.305</c:v>
                </c:pt>
                <c:pt idx="50">
                  <c:v>36.417499999999997</c:v>
                </c:pt>
                <c:pt idx="51">
                  <c:v>15.305</c:v>
                </c:pt>
                <c:pt idx="52">
                  <c:v>36.417499999999997</c:v>
                </c:pt>
                <c:pt idx="53">
                  <c:v>15.305</c:v>
                </c:pt>
                <c:pt idx="54">
                  <c:v>36.417499999999997</c:v>
                </c:pt>
                <c:pt idx="55">
                  <c:v>15.305</c:v>
                </c:pt>
                <c:pt idx="56">
                  <c:v>36.417499999999997</c:v>
                </c:pt>
                <c:pt idx="57">
                  <c:v>15.305</c:v>
                </c:pt>
                <c:pt idx="58">
                  <c:v>36.417499999999997</c:v>
                </c:pt>
                <c:pt idx="59">
                  <c:v>15.305</c:v>
                </c:pt>
                <c:pt idx="60">
                  <c:v>36.417499999999997</c:v>
                </c:pt>
                <c:pt idx="61">
                  <c:v>15.305</c:v>
                </c:pt>
                <c:pt idx="62">
                  <c:v>36.417499999999997</c:v>
                </c:pt>
                <c:pt idx="63">
                  <c:v>15.305</c:v>
                </c:pt>
                <c:pt idx="64">
                  <c:v>36.417499999999997</c:v>
                </c:pt>
                <c:pt idx="65">
                  <c:v>15.305</c:v>
                </c:pt>
                <c:pt idx="66">
                  <c:v>36.417499999999997</c:v>
                </c:pt>
                <c:pt idx="67">
                  <c:v>15.305</c:v>
                </c:pt>
                <c:pt idx="68">
                  <c:v>36.417499999999997</c:v>
                </c:pt>
                <c:pt idx="69">
                  <c:v>15.305</c:v>
                </c:pt>
                <c:pt idx="70">
                  <c:v>36.417499999999997</c:v>
                </c:pt>
                <c:pt idx="71">
                  <c:v>15.305</c:v>
                </c:pt>
                <c:pt idx="72">
                  <c:v>36.417499999999997</c:v>
                </c:pt>
                <c:pt idx="73">
                  <c:v>15.305</c:v>
                </c:pt>
                <c:pt idx="74">
                  <c:v>36.417499999999997</c:v>
                </c:pt>
                <c:pt idx="75">
                  <c:v>15.305</c:v>
                </c:pt>
                <c:pt idx="76">
                  <c:v>36.417499999999997</c:v>
                </c:pt>
                <c:pt idx="77">
                  <c:v>15.305</c:v>
                </c:pt>
                <c:pt idx="78">
                  <c:v>36.417499999999997</c:v>
                </c:pt>
                <c:pt idx="79">
                  <c:v>15.305</c:v>
                </c:pt>
                <c:pt idx="80">
                  <c:v>36.417499999999997</c:v>
                </c:pt>
                <c:pt idx="81">
                  <c:v>15.305</c:v>
                </c:pt>
                <c:pt idx="82">
                  <c:v>36.417499999999997</c:v>
                </c:pt>
                <c:pt idx="83">
                  <c:v>15.305</c:v>
                </c:pt>
                <c:pt idx="84">
                  <c:v>36.417499999999997</c:v>
                </c:pt>
                <c:pt idx="85">
                  <c:v>15.305</c:v>
                </c:pt>
                <c:pt idx="86">
                  <c:v>36.417499999999997</c:v>
                </c:pt>
                <c:pt idx="87">
                  <c:v>15.305</c:v>
                </c:pt>
                <c:pt idx="88">
                  <c:v>36.417499999999997</c:v>
                </c:pt>
                <c:pt idx="89">
                  <c:v>15.305</c:v>
                </c:pt>
                <c:pt idx="90">
                  <c:v>36.417499999999997</c:v>
                </c:pt>
                <c:pt idx="91">
                  <c:v>15.305</c:v>
                </c:pt>
                <c:pt idx="92">
                  <c:v>36.417499999999997</c:v>
                </c:pt>
                <c:pt idx="93">
                  <c:v>15.305</c:v>
                </c:pt>
                <c:pt idx="94">
                  <c:v>36.417499999999997</c:v>
                </c:pt>
                <c:pt idx="95">
                  <c:v>15.305</c:v>
                </c:pt>
                <c:pt idx="96">
                  <c:v>36.417499999999997</c:v>
                </c:pt>
                <c:pt idx="97">
                  <c:v>15.305</c:v>
                </c:pt>
                <c:pt idx="98">
                  <c:v>36.417499999999997</c:v>
                </c:pt>
                <c:pt idx="99">
                  <c:v>15.305</c:v>
                </c:pt>
                <c:pt idx="100">
                  <c:v>36.417499999999997</c:v>
                </c:pt>
                <c:pt idx="101">
                  <c:v>15.305</c:v>
                </c:pt>
                <c:pt idx="102">
                  <c:v>36.417499999999997</c:v>
                </c:pt>
                <c:pt idx="103">
                  <c:v>15.305</c:v>
                </c:pt>
                <c:pt idx="104">
                  <c:v>36.417499999999997</c:v>
                </c:pt>
                <c:pt idx="105">
                  <c:v>15.305</c:v>
                </c:pt>
                <c:pt idx="106">
                  <c:v>36.417499999999997</c:v>
                </c:pt>
                <c:pt idx="107">
                  <c:v>15.305</c:v>
                </c:pt>
                <c:pt idx="108">
                  <c:v>36.417499999999997</c:v>
                </c:pt>
                <c:pt idx="109">
                  <c:v>15.305</c:v>
                </c:pt>
                <c:pt idx="110">
                  <c:v>36.417499999999997</c:v>
                </c:pt>
                <c:pt idx="111">
                  <c:v>15.305</c:v>
                </c:pt>
                <c:pt idx="112">
                  <c:v>36.417499999999997</c:v>
                </c:pt>
                <c:pt idx="113">
                  <c:v>15.305</c:v>
                </c:pt>
                <c:pt idx="114">
                  <c:v>36.417499999999997</c:v>
                </c:pt>
                <c:pt idx="115">
                  <c:v>15.305</c:v>
                </c:pt>
                <c:pt idx="116">
                  <c:v>36.417499999999997</c:v>
                </c:pt>
                <c:pt idx="117">
                  <c:v>15.305</c:v>
                </c:pt>
                <c:pt idx="118">
                  <c:v>36.417499999999997</c:v>
                </c:pt>
                <c:pt idx="119">
                  <c:v>15.305</c:v>
                </c:pt>
                <c:pt idx="120">
                  <c:v>36.417499999999997</c:v>
                </c:pt>
                <c:pt idx="121">
                  <c:v>15.305</c:v>
                </c:pt>
                <c:pt idx="122">
                  <c:v>36.417499999999997</c:v>
                </c:pt>
                <c:pt idx="123">
                  <c:v>15.305</c:v>
                </c:pt>
                <c:pt idx="124">
                  <c:v>36.417499999999997</c:v>
                </c:pt>
                <c:pt idx="125">
                  <c:v>15.305</c:v>
                </c:pt>
                <c:pt idx="126">
                  <c:v>36.417499999999997</c:v>
                </c:pt>
                <c:pt idx="127">
                  <c:v>15.305</c:v>
                </c:pt>
                <c:pt idx="128">
                  <c:v>36.417499999999997</c:v>
                </c:pt>
                <c:pt idx="129">
                  <c:v>15.305</c:v>
                </c:pt>
                <c:pt idx="130">
                  <c:v>36.417499999999997</c:v>
                </c:pt>
                <c:pt idx="131">
                  <c:v>15.305</c:v>
                </c:pt>
                <c:pt idx="132">
                  <c:v>36.417499999999997</c:v>
                </c:pt>
                <c:pt idx="133">
                  <c:v>15.305</c:v>
                </c:pt>
                <c:pt idx="134">
                  <c:v>36.417499999999997</c:v>
                </c:pt>
                <c:pt idx="135">
                  <c:v>15.305</c:v>
                </c:pt>
                <c:pt idx="136">
                  <c:v>36.417499999999997</c:v>
                </c:pt>
                <c:pt idx="137">
                  <c:v>15.305</c:v>
                </c:pt>
                <c:pt idx="138">
                  <c:v>36.417499999999997</c:v>
                </c:pt>
                <c:pt idx="139">
                  <c:v>15.305</c:v>
                </c:pt>
                <c:pt idx="140">
                  <c:v>36.417499999999997</c:v>
                </c:pt>
                <c:pt idx="141">
                  <c:v>15.305</c:v>
                </c:pt>
                <c:pt idx="142">
                  <c:v>36.417499999999997</c:v>
                </c:pt>
                <c:pt idx="143">
                  <c:v>15.305</c:v>
                </c:pt>
                <c:pt idx="144">
                  <c:v>36.417499999999997</c:v>
                </c:pt>
                <c:pt idx="145">
                  <c:v>15.305</c:v>
                </c:pt>
                <c:pt idx="146">
                  <c:v>36.417499999999997</c:v>
                </c:pt>
                <c:pt idx="147">
                  <c:v>15.305</c:v>
                </c:pt>
                <c:pt idx="148">
                  <c:v>36.417499999999997</c:v>
                </c:pt>
                <c:pt idx="149">
                  <c:v>15.305</c:v>
                </c:pt>
                <c:pt idx="150">
                  <c:v>36.417499999999997</c:v>
                </c:pt>
                <c:pt idx="151">
                  <c:v>15.305</c:v>
                </c:pt>
                <c:pt idx="152">
                  <c:v>36.417499999999997</c:v>
                </c:pt>
                <c:pt idx="153">
                  <c:v>15.305</c:v>
                </c:pt>
                <c:pt idx="154">
                  <c:v>36.417499999999997</c:v>
                </c:pt>
                <c:pt idx="155">
                  <c:v>15.305</c:v>
                </c:pt>
                <c:pt idx="156">
                  <c:v>36.417499999999997</c:v>
                </c:pt>
                <c:pt idx="157">
                  <c:v>15.305</c:v>
                </c:pt>
                <c:pt idx="158">
                  <c:v>36.417499999999997</c:v>
                </c:pt>
                <c:pt idx="159">
                  <c:v>15.305</c:v>
                </c:pt>
                <c:pt idx="160">
                  <c:v>36.417499999999997</c:v>
                </c:pt>
                <c:pt idx="161">
                  <c:v>15.305</c:v>
                </c:pt>
                <c:pt idx="162">
                  <c:v>36.417499999999997</c:v>
                </c:pt>
                <c:pt idx="163">
                  <c:v>15.305</c:v>
                </c:pt>
                <c:pt idx="164">
                  <c:v>36.417499999999997</c:v>
                </c:pt>
                <c:pt idx="165">
                  <c:v>15.305</c:v>
                </c:pt>
                <c:pt idx="166">
                  <c:v>36.417499999999997</c:v>
                </c:pt>
                <c:pt idx="167">
                  <c:v>15.305</c:v>
                </c:pt>
                <c:pt idx="168">
                  <c:v>36.417499999999997</c:v>
                </c:pt>
                <c:pt idx="169">
                  <c:v>15.305</c:v>
                </c:pt>
                <c:pt idx="170">
                  <c:v>36.417499999999997</c:v>
                </c:pt>
                <c:pt idx="171">
                  <c:v>15.305</c:v>
                </c:pt>
                <c:pt idx="172">
                  <c:v>36.417499999999997</c:v>
                </c:pt>
                <c:pt idx="173">
                  <c:v>15.305</c:v>
                </c:pt>
                <c:pt idx="174">
                  <c:v>36.417499999999997</c:v>
                </c:pt>
                <c:pt idx="175">
                  <c:v>15.305</c:v>
                </c:pt>
                <c:pt idx="176">
                  <c:v>36.417499999999997</c:v>
                </c:pt>
                <c:pt idx="177">
                  <c:v>15.305</c:v>
                </c:pt>
                <c:pt idx="178">
                  <c:v>36.417499999999997</c:v>
                </c:pt>
                <c:pt idx="179">
                  <c:v>15.305</c:v>
                </c:pt>
                <c:pt idx="180">
                  <c:v>36.417499999999997</c:v>
                </c:pt>
                <c:pt idx="181">
                  <c:v>15.305</c:v>
                </c:pt>
                <c:pt idx="182">
                  <c:v>36.417499999999997</c:v>
                </c:pt>
                <c:pt idx="183">
                  <c:v>15.305</c:v>
                </c:pt>
                <c:pt idx="184">
                  <c:v>36.417499999999997</c:v>
                </c:pt>
                <c:pt idx="185">
                  <c:v>15.305</c:v>
                </c:pt>
                <c:pt idx="186">
                  <c:v>36.417499999999997</c:v>
                </c:pt>
                <c:pt idx="187">
                  <c:v>15.305</c:v>
                </c:pt>
                <c:pt idx="188">
                  <c:v>36.417499999999997</c:v>
                </c:pt>
                <c:pt idx="189">
                  <c:v>15.305</c:v>
                </c:pt>
                <c:pt idx="190">
                  <c:v>36.417499999999997</c:v>
                </c:pt>
                <c:pt idx="191">
                  <c:v>15.305</c:v>
                </c:pt>
                <c:pt idx="192">
                  <c:v>36.417499999999997</c:v>
                </c:pt>
                <c:pt idx="193">
                  <c:v>15.305</c:v>
                </c:pt>
                <c:pt idx="194">
                  <c:v>36.417499999999997</c:v>
                </c:pt>
                <c:pt idx="195">
                  <c:v>15.305</c:v>
                </c:pt>
                <c:pt idx="196">
                  <c:v>36.417499999999997</c:v>
                </c:pt>
                <c:pt idx="197">
                  <c:v>15.305</c:v>
                </c:pt>
                <c:pt idx="198">
                  <c:v>36.417499999999997</c:v>
                </c:pt>
                <c:pt idx="199">
                  <c:v>15.305</c:v>
                </c:pt>
                <c:pt idx="200">
                  <c:v>36.417499999999997</c:v>
                </c:pt>
                <c:pt idx="201">
                  <c:v>15.305</c:v>
                </c:pt>
                <c:pt idx="202">
                  <c:v>36.417499999999997</c:v>
                </c:pt>
                <c:pt idx="203">
                  <c:v>15.305</c:v>
                </c:pt>
                <c:pt idx="204">
                  <c:v>36.417499999999997</c:v>
                </c:pt>
                <c:pt idx="205">
                  <c:v>15.305</c:v>
                </c:pt>
                <c:pt idx="206">
                  <c:v>36.417499999999997</c:v>
                </c:pt>
                <c:pt idx="207">
                  <c:v>15.305</c:v>
                </c:pt>
                <c:pt idx="208">
                  <c:v>36.417499999999997</c:v>
                </c:pt>
                <c:pt idx="209">
                  <c:v>15.305</c:v>
                </c:pt>
                <c:pt idx="210">
                  <c:v>36.417499999999997</c:v>
                </c:pt>
                <c:pt idx="211">
                  <c:v>15.305</c:v>
                </c:pt>
                <c:pt idx="212">
                  <c:v>36.417499999999997</c:v>
                </c:pt>
                <c:pt idx="213">
                  <c:v>15.305</c:v>
                </c:pt>
                <c:pt idx="214">
                  <c:v>36.417499999999997</c:v>
                </c:pt>
                <c:pt idx="215">
                  <c:v>15.305</c:v>
                </c:pt>
                <c:pt idx="216">
                  <c:v>36.417499999999997</c:v>
                </c:pt>
                <c:pt idx="217">
                  <c:v>15.305</c:v>
                </c:pt>
                <c:pt idx="218">
                  <c:v>36.417499999999997</c:v>
                </c:pt>
                <c:pt idx="219">
                  <c:v>15.305</c:v>
                </c:pt>
                <c:pt idx="220">
                  <c:v>36.417499999999997</c:v>
                </c:pt>
                <c:pt idx="221">
                  <c:v>15.305</c:v>
                </c:pt>
                <c:pt idx="222">
                  <c:v>36.417499999999997</c:v>
                </c:pt>
                <c:pt idx="223">
                  <c:v>15.305</c:v>
                </c:pt>
                <c:pt idx="224">
                  <c:v>36.417499999999997</c:v>
                </c:pt>
                <c:pt idx="225">
                  <c:v>15.305</c:v>
                </c:pt>
                <c:pt idx="226">
                  <c:v>36.417499999999997</c:v>
                </c:pt>
                <c:pt idx="227">
                  <c:v>15.305</c:v>
                </c:pt>
                <c:pt idx="228">
                  <c:v>36.417499999999997</c:v>
                </c:pt>
                <c:pt idx="229">
                  <c:v>15.305</c:v>
                </c:pt>
                <c:pt idx="230">
                  <c:v>36.417499999999997</c:v>
                </c:pt>
                <c:pt idx="231">
                  <c:v>15.305</c:v>
                </c:pt>
                <c:pt idx="232">
                  <c:v>36.417499999999997</c:v>
                </c:pt>
                <c:pt idx="233">
                  <c:v>15.305</c:v>
                </c:pt>
                <c:pt idx="234">
                  <c:v>36.417499999999997</c:v>
                </c:pt>
                <c:pt idx="235">
                  <c:v>15.305</c:v>
                </c:pt>
                <c:pt idx="236">
                  <c:v>36.417499999999997</c:v>
                </c:pt>
                <c:pt idx="237">
                  <c:v>15.305</c:v>
                </c:pt>
                <c:pt idx="238">
                  <c:v>36.417499999999997</c:v>
                </c:pt>
                <c:pt idx="239">
                  <c:v>15.305</c:v>
                </c:pt>
                <c:pt idx="240">
                  <c:v>36.417499999999997</c:v>
                </c:pt>
                <c:pt idx="241">
                  <c:v>15.305</c:v>
                </c:pt>
                <c:pt idx="242">
                  <c:v>36.417499999999997</c:v>
                </c:pt>
                <c:pt idx="243">
                  <c:v>15.305</c:v>
                </c:pt>
                <c:pt idx="244">
                  <c:v>36.417499999999997</c:v>
                </c:pt>
                <c:pt idx="245">
                  <c:v>15.305</c:v>
                </c:pt>
                <c:pt idx="246">
                  <c:v>36.417499999999997</c:v>
                </c:pt>
                <c:pt idx="247">
                  <c:v>15.305</c:v>
                </c:pt>
                <c:pt idx="248">
                  <c:v>36.417499999999997</c:v>
                </c:pt>
                <c:pt idx="249">
                  <c:v>15.305</c:v>
                </c:pt>
                <c:pt idx="250">
                  <c:v>36.417499999999997</c:v>
                </c:pt>
                <c:pt idx="251">
                  <c:v>15.305</c:v>
                </c:pt>
                <c:pt idx="252">
                  <c:v>36.417499999999997</c:v>
                </c:pt>
                <c:pt idx="253">
                  <c:v>15.305</c:v>
                </c:pt>
                <c:pt idx="254">
                  <c:v>36.417499999999997</c:v>
                </c:pt>
                <c:pt idx="255">
                  <c:v>15.305</c:v>
                </c:pt>
                <c:pt idx="256">
                  <c:v>36.417499999999997</c:v>
                </c:pt>
                <c:pt idx="257">
                  <c:v>15.305</c:v>
                </c:pt>
                <c:pt idx="258">
                  <c:v>36.417499999999997</c:v>
                </c:pt>
                <c:pt idx="259">
                  <c:v>15.305</c:v>
                </c:pt>
                <c:pt idx="260">
                  <c:v>36.417499999999997</c:v>
                </c:pt>
                <c:pt idx="261">
                  <c:v>15.305</c:v>
                </c:pt>
                <c:pt idx="262">
                  <c:v>36.417499999999997</c:v>
                </c:pt>
                <c:pt idx="263">
                  <c:v>15.305</c:v>
                </c:pt>
                <c:pt idx="264">
                  <c:v>36.417499999999997</c:v>
                </c:pt>
                <c:pt idx="265">
                  <c:v>15.305</c:v>
                </c:pt>
                <c:pt idx="266">
                  <c:v>36.417499999999997</c:v>
                </c:pt>
                <c:pt idx="267">
                  <c:v>15.305</c:v>
                </c:pt>
                <c:pt idx="268">
                  <c:v>36.417499999999997</c:v>
                </c:pt>
                <c:pt idx="269">
                  <c:v>15.305</c:v>
                </c:pt>
                <c:pt idx="270">
                  <c:v>36.417499999999997</c:v>
                </c:pt>
                <c:pt idx="271">
                  <c:v>15.305</c:v>
                </c:pt>
                <c:pt idx="272">
                  <c:v>36.417499999999997</c:v>
                </c:pt>
                <c:pt idx="273">
                  <c:v>15.305</c:v>
                </c:pt>
                <c:pt idx="274">
                  <c:v>36.417499999999997</c:v>
                </c:pt>
                <c:pt idx="275">
                  <c:v>15.305</c:v>
                </c:pt>
                <c:pt idx="276">
                  <c:v>36.417499999999997</c:v>
                </c:pt>
                <c:pt idx="277">
                  <c:v>15.305</c:v>
                </c:pt>
                <c:pt idx="278">
                  <c:v>36.417499999999997</c:v>
                </c:pt>
                <c:pt idx="279">
                  <c:v>15.305</c:v>
                </c:pt>
                <c:pt idx="280">
                  <c:v>36.417499999999997</c:v>
                </c:pt>
                <c:pt idx="281">
                  <c:v>15.305</c:v>
                </c:pt>
                <c:pt idx="282">
                  <c:v>36.417499999999997</c:v>
                </c:pt>
                <c:pt idx="283">
                  <c:v>15.305</c:v>
                </c:pt>
                <c:pt idx="284">
                  <c:v>36.417499999999997</c:v>
                </c:pt>
                <c:pt idx="285">
                  <c:v>15.305</c:v>
                </c:pt>
                <c:pt idx="286">
                  <c:v>36.417499999999997</c:v>
                </c:pt>
                <c:pt idx="287">
                  <c:v>15.305</c:v>
                </c:pt>
                <c:pt idx="288">
                  <c:v>36.417499999999997</c:v>
                </c:pt>
                <c:pt idx="289">
                  <c:v>15.305</c:v>
                </c:pt>
                <c:pt idx="290">
                  <c:v>36.417499999999997</c:v>
                </c:pt>
                <c:pt idx="291">
                  <c:v>15.305</c:v>
                </c:pt>
                <c:pt idx="292">
                  <c:v>36.417499999999997</c:v>
                </c:pt>
                <c:pt idx="293">
                  <c:v>15.305</c:v>
                </c:pt>
                <c:pt idx="294">
                  <c:v>36.417499999999997</c:v>
                </c:pt>
                <c:pt idx="295">
                  <c:v>15.305</c:v>
                </c:pt>
                <c:pt idx="296">
                  <c:v>36.417499999999997</c:v>
                </c:pt>
                <c:pt idx="297">
                  <c:v>15.305</c:v>
                </c:pt>
                <c:pt idx="298">
                  <c:v>36.417499999999997</c:v>
                </c:pt>
                <c:pt idx="299">
                  <c:v>15.305</c:v>
                </c:pt>
                <c:pt idx="300">
                  <c:v>36.417499999999997</c:v>
                </c:pt>
                <c:pt idx="301">
                  <c:v>15.305</c:v>
                </c:pt>
                <c:pt idx="302">
                  <c:v>36.417499999999997</c:v>
                </c:pt>
                <c:pt idx="303">
                  <c:v>15.305</c:v>
                </c:pt>
                <c:pt idx="304">
                  <c:v>36.417499999999997</c:v>
                </c:pt>
                <c:pt idx="305">
                  <c:v>15.305</c:v>
                </c:pt>
                <c:pt idx="306">
                  <c:v>36.417499999999997</c:v>
                </c:pt>
                <c:pt idx="307">
                  <c:v>15.305</c:v>
                </c:pt>
                <c:pt idx="308">
                  <c:v>36.417499999999997</c:v>
                </c:pt>
                <c:pt idx="309">
                  <c:v>15.305</c:v>
                </c:pt>
                <c:pt idx="310">
                  <c:v>36.417499999999997</c:v>
                </c:pt>
                <c:pt idx="311">
                  <c:v>15.305</c:v>
                </c:pt>
                <c:pt idx="312">
                  <c:v>36.417499999999997</c:v>
                </c:pt>
                <c:pt idx="313">
                  <c:v>15.305</c:v>
                </c:pt>
                <c:pt idx="314">
                  <c:v>36.417499999999997</c:v>
                </c:pt>
                <c:pt idx="315">
                  <c:v>15.305</c:v>
                </c:pt>
                <c:pt idx="316">
                  <c:v>36.417499999999997</c:v>
                </c:pt>
                <c:pt idx="317">
                  <c:v>15.305</c:v>
                </c:pt>
                <c:pt idx="318">
                  <c:v>36.417499999999997</c:v>
                </c:pt>
                <c:pt idx="319">
                  <c:v>15.305</c:v>
                </c:pt>
                <c:pt idx="320">
                  <c:v>36.417499999999997</c:v>
                </c:pt>
                <c:pt idx="321">
                  <c:v>15.305</c:v>
                </c:pt>
                <c:pt idx="322">
                  <c:v>36.417499999999997</c:v>
                </c:pt>
                <c:pt idx="323">
                  <c:v>15.305</c:v>
                </c:pt>
                <c:pt idx="324">
                  <c:v>36.417499999999997</c:v>
                </c:pt>
                <c:pt idx="325">
                  <c:v>15.305</c:v>
                </c:pt>
                <c:pt idx="326">
                  <c:v>36.417499999999997</c:v>
                </c:pt>
                <c:pt idx="327">
                  <c:v>15.305</c:v>
                </c:pt>
                <c:pt idx="328">
                  <c:v>36.417499999999997</c:v>
                </c:pt>
                <c:pt idx="329">
                  <c:v>15.305</c:v>
                </c:pt>
                <c:pt idx="330">
                  <c:v>36.417499999999997</c:v>
                </c:pt>
                <c:pt idx="331">
                  <c:v>15.305</c:v>
                </c:pt>
                <c:pt idx="332">
                  <c:v>36.417499999999997</c:v>
                </c:pt>
                <c:pt idx="333">
                  <c:v>15.305</c:v>
                </c:pt>
                <c:pt idx="334">
                  <c:v>36.417499999999997</c:v>
                </c:pt>
                <c:pt idx="335">
                  <c:v>15.305</c:v>
                </c:pt>
                <c:pt idx="336">
                  <c:v>36.417499999999997</c:v>
                </c:pt>
                <c:pt idx="337">
                  <c:v>15.305</c:v>
                </c:pt>
                <c:pt idx="338">
                  <c:v>36.417499999999997</c:v>
                </c:pt>
                <c:pt idx="339">
                  <c:v>15.305</c:v>
                </c:pt>
                <c:pt idx="340">
                  <c:v>36.417499999999997</c:v>
                </c:pt>
                <c:pt idx="341">
                  <c:v>15.305</c:v>
                </c:pt>
                <c:pt idx="342">
                  <c:v>36.417499999999997</c:v>
                </c:pt>
                <c:pt idx="343">
                  <c:v>15.305</c:v>
                </c:pt>
                <c:pt idx="344">
                  <c:v>36.417499999999997</c:v>
                </c:pt>
                <c:pt idx="345">
                  <c:v>15.305</c:v>
                </c:pt>
                <c:pt idx="346">
                  <c:v>36.417499999999997</c:v>
                </c:pt>
                <c:pt idx="347">
                  <c:v>15.305</c:v>
                </c:pt>
                <c:pt idx="348">
                  <c:v>36.417499999999997</c:v>
                </c:pt>
                <c:pt idx="349">
                  <c:v>15.305</c:v>
                </c:pt>
                <c:pt idx="350">
                  <c:v>36.417499999999997</c:v>
                </c:pt>
                <c:pt idx="351">
                  <c:v>15.305</c:v>
                </c:pt>
                <c:pt idx="352">
                  <c:v>36.417499999999997</c:v>
                </c:pt>
                <c:pt idx="353">
                  <c:v>15.305</c:v>
                </c:pt>
                <c:pt idx="354">
                  <c:v>36.417499999999997</c:v>
                </c:pt>
                <c:pt idx="355">
                  <c:v>15.305</c:v>
                </c:pt>
                <c:pt idx="356">
                  <c:v>36.417499999999997</c:v>
                </c:pt>
                <c:pt idx="357">
                  <c:v>15.305</c:v>
                </c:pt>
                <c:pt idx="358">
                  <c:v>36.417499999999997</c:v>
                </c:pt>
                <c:pt idx="359">
                  <c:v>15.305</c:v>
                </c:pt>
                <c:pt idx="360">
                  <c:v>36.417499999999997</c:v>
                </c:pt>
                <c:pt idx="361">
                  <c:v>15.305</c:v>
                </c:pt>
                <c:pt idx="362">
                  <c:v>36.417499999999997</c:v>
                </c:pt>
                <c:pt idx="363">
                  <c:v>15.305</c:v>
                </c:pt>
                <c:pt idx="364">
                  <c:v>36.417499999999997</c:v>
                </c:pt>
                <c:pt idx="365">
                  <c:v>15.305</c:v>
                </c:pt>
                <c:pt idx="366">
                  <c:v>36.417499999999997</c:v>
                </c:pt>
                <c:pt idx="367">
                  <c:v>15.305</c:v>
                </c:pt>
                <c:pt idx="368">
                  <c:v>36.417499999999997</c:v>
                </c:pt>
                <c:pt idx="369">
                  <c:v>15.305</c:v>
                </c:pt>
                <c:pt idx="370">
                  <c:v>36.417499999999997</c:v>
                </c:pt>
                <c:pt idx="371">
                  <c:v>15.305</c:v>
                </c:pt>
                <c:pt idx="372">
                  <c:v>36.417499999999997</c:v>
                </c:pt>
                <c:pt idx="373">
                  <c:v>15.305</c:v>
                </c:pt>
                <c:pt idx="374">
                  <c:v>36.417499999999997</c:v>
                </c:pt>
                <c:pt idx="375">
                  <c:v>15.305</c:v>
                </c:pt>
                <c:pt idx="376">
                  <c:v>36.417499999999997</c:v>
                </c:pt>
                <c:pt idx="377">
                  <c:v>15.305</c:v>
                </c:pt>
                <c:pt idx="378">
                  <c:v>36.417499999999997</c:v>
                </c:pt>
                <c:pt idx="379">
                  <c:v>15.305</c:v>
                </c:pt>
                <c:pt idx="380">
                  <c:v>36.417499999999997</c:v>
                </c:pt>
                <c:pt idx="381">
                  <c:v>15.305</c:v>
                </c:pt>
                <c:pt idx="382">
                  <c:v>36.417499999999997</c:v>
                </c:pt>
                <c:pt idx="383">
                  <c:v>15.305</c:v>
                </c:pt>
                <c:pt idx="384">
                  <c:v>36.417499999999997</c:v>
                </c:pt>
                <c:pt idx="385">
                  <c:v>15.305</c:v>
                </c:pt>
                <c:pt idx="386">
                  <c:v>36.417499999999997</c:v>
                </c:pt>
                <c:pt idx="387">
                  <c:v>15.305</c:v>
                </c:pt>
                <c:pt idx="388">
                  <c:v>36.417499999999997</c:v>
                </c:pt>
                <c:pt idx="389">
                  <c:v>15.305</c:v>
                </c:pt>
                <c:pt idx="390">
                  <c:v>36.417499999999997</c:v>
                </c:pt>
                <c:pt idx="391">
                  <c:v>15.305</c:v>
                </c:pt>
                <c:pt idx="392">
                  <c:v>36.417499999999997</c:v>
                </c:pt>
                <c:pt idx="393">
                  <c:v>15.305</c:v>
                </c:pt>
                <c:pt idx="394">
                  <c:v>36.417499999999997</c:v>
                </c:pt>
                <c:pt idx="395">
                  <c:v>15.305</c:v>
                </c:pt>
                <c:pt idx="396">
                  <c:v>36.417499999999997</c:v>
                </c:pt>
                <c:pt idx="397">
                  <c:v>15.305</c:v>
                </c:pt>
                <c:pt idx="398">
                  <c:v>36.417499999999997</c:v>
                </c:pt>
                <c:pt idx="399">
                  <c:v>15.305</c:v>
                </c:pt>
                <c:pt idx="400">
                  <c:v>36.417499999999997</c:v>
                </c:pt>
                <c:pt idx="401">
                  <c:v>15.305</c:v>
                </c:pt>
                <c:pt idx="402">
                  <c:v>36.417499999999997</c:v>
                </c:pt>
                <c:pt idx="403">
                  <c:v>15.305</c:v>
                </c:pt>
                <c:pt idx="404">
                  <c:v>36.417499999999997</c:v>
                </c:pt>
                <c:pt idx="405">
                  <c:v>15.305</c:v>
                </c:pt>
                <c:pt idx="406">
                  <c:v>36.417499999999997</c:v>
                </c:pt>
                <c:pt idx="407">
                  <c:v>15.305</c:v>
                </c:pt>
                <c:pt idx="408">
                  <c:v>36.417499999999997</c:v>
                </c:pt>
                <c:pt idx="409">
                  <c:v>15.305</c:v>
                </c:pt>
                <c:pt idx="410">
                  <c:v>36.417499999999997</c:v>
                </c:pt>
                <c:pt idx="411">
                  <c:v>15.305</c:v>
                </c:pt>
                <c:pt idx="412">
                  <c:v>36.417499999999997</c:v>
                </c:pt>
                <c:pt idx="413">
                  <c:v>15.305</c:v>
                </c:pt>
                <c:pt idx="414">
                  <c:v>36.417499999999997</c:v>
                </c:pt>
                <c:pt idx="415">
                  <c:v>15.305</c:v>
                </c:pt>
                <c:pt idx="416">
                  <c:v>36.417499999999997</c:v>
                </c:pt>
                <c:pt idx="417">
                  <c:v>15.305</c:v>
                </c:pt>
                <c:pt idx="418">
                  <c:v>36.417499999999997</c:v>
                </c:pt>
                <c:pt idx="419">
                  <c:v>15.305</c:v>
                </c:pt>
                <c:pt idx="420">
                  <c:v>36.417499999999997</c:v>
                </c:pt>
                <c:pt idx="421">
                  <c:v>15.305</c:v>
                </c:pt>
                <c:pt idx="422">
                  <c:v>36.417499999999997</c:v>
                </c:pt>
                <c:pt idx="423">
                  <c:v>15.305</c:v>
                </c:pt>
                <c:pt idx="424">
                  <c:v>36.417499999999997</c:v>
                </c:pt>
                <c:pt idx="425">
                  <c:v>15.305</c:v>
                </c:pt>
                <c:pt idx="426">
                  <c:v>36.417499999999997</c:v>
                </c:pt>
                <c:pt idx="427">
                  <c:v>15.305</c:v>
                </c:pt>
                <c:pt idx="428">
                  <c:v>36.417499999999997</c:v>
                </c:pt>
                <c:pt idx="429">
                  <c:v>15.305</c:v>
                </c:pt>
                <c:pt idx="430">
                  <c:v>36.417499999999997</c:v>
                </c:pt>
                <c:pt idx="431">
                  <c:v>15.305</c:v>
                </c:pt>
                <c:pt idx="432">
                  <c:v>36.417499999999997</c:v>
                </c:pt>
                <c:pt idx="433">
                  <c:v>15.305</c:v>
                </c:pt>
                <c:pt idx="434">
                  <c:v>36.417499999999997</c:v>
                </c:pt>
                <c:pt idx="435">
                  <c:v>15.305</c:v>
                </c:pt>
                <c:pt idx="436">
                  <c:v>36.417499999999997</c:v>
                </c:pt>
                <c:pt idx="437">
                  <c:v>15.305</c:v>
                </c:pt>
                <c:pt idx="438">
                  <c:v>36.417499999999997</c:v>
                </c:pt>
                <c:pt idx="439">
                  <c:v>15.305</c:v>
                </c:pt>
                <c:pt idx="440">
                  <c:v>36.417499999999997</c:v>
                </c:pt>
                <c:pt idx="441">
                  <c:v>15.305</c:v>
                </c:pt>
                <c:pt idx="442">
                  <c:v>36.417499999999997</c:v>
                </c:pt>
                <c:pt idx="443">
                  <c:v>15.305</c:v>
                </c:pt>
                <c:pt idx="444">
                  <c:v>36.417499999999997</c:v>
                </c:pt>
                <c:pt idx="445">
                  <c:v>15.305</c:v>
                </c:pt>
                <c:pt idx="446">
                  <c:v>36.417499999999997</c:v>
                </c:pt>
                <c:pt idx="447">
                  <c:v>15.305</c:v>
                </c:pt>
                <c:pt idx="448">
                  <c:v>36.417499999999997</c:v>
                </c:pt>
                <c:pt idx="449">
                  <c:v>15.305</c:v>
                </c:pt>
                <c:pt idx="450">
                  <c:v>36.417499999999997</c:v>
                </c:pt>
                <c:pt idx="451">
                  <c:v>15.305</c:v>
                </c:pt>
                <c:pt idx="452">
                  <c:v>36.417499999999997</c:v>
                </c:pt>
                <c:pt idx="453">
                  <c:v>15.305</c:v>
                </c:pt>
                <c:pt idx="454">
                  <c:v>36.417499999999997</c:v>
                </c:pt>
                <c:pt idx="455">
                  <c:v>15.305</c:v>
                </c:pt>
                <c:pt idx="456">
                  <c:v>36.417499999999997</c:v>
                </c:pt>
                <c:pt idx="457">
                  <c:v>15.305</c:v>
                </c:pt>
                <c:pt idx="458">
                  <c:v>36.417499999999997</c:v>
                </c:pt>
                <c:pt idx="459">
                  <c:v>15.305</c:v>
                </c:pt>
                <c:pt idx="460">
                  <c:v>36.417499999999997</c:v>
                </c:pt>
                <c:pt idx="461">
                  <c:v>15.305</c:v>
                </c:pt>
                <c:pt idx="462">
                  <c:v>36.417499999999997</c:v>
                </c:pt>
                <c:pt idx="463">
                  <c:v>15.305</c:v>
                </c:pt>
                <c:pt idx="464">
                  <c:v>36.417499999999997</c:v>
                </c:pt>
                <c:pt idx="465">
                  <c:v>15.305</c:v>
                </c:pt>
                <c:pt idx="466">
                  <c:v>36.417499999999997</c:v>
                </c:pt>
                <c:pt idx="467">
                  <c:v>15.305</c:v>
                </c:pt>
                <c:pt idx="468">
                  <c:v>36.417499999999997</c:v>
                </c:pt>
                <c:pt idx="469">
                  <c:v>15.305</c:v>
                </c:pt>
                <c:pt idx="470">
                  <c:v>36.417499999999997</c:v>
                </c:pt>
                <c:pt idx="471">
                  <c:v>15.305</c:v>
                </c:pt>
                <c:pt idx="472">
                  <c:v>36.417499999999997</c:v>
                </c:pt>
                <c:pt idx="473">
                  <c:v>15.305</c:v>
                </c:pt>
                <c:pt idx="474">
                  <c:v>36.417499999999997</c:v>
                </c:pt>
                <c:pt idx="475">
                  <c:v>15.305</c:v>
                </c:pt>
                <c:pt idx="476">
                  <c:v>36.417499999999997</c:v>
                </c:pt>
                <c:pt idx="477">
                  <c:v>15.305</c:v>
                </c:pt>
                <c:pt idx="478">
                  <c:v>36.417499999999997</c:v>
                </c:pt>
                <c:pt idx="479">
                  <c:v>15.305</c:v>
                </c:pt>
                <c:pt idx="480">
                  <c:v>36.417499999999997</c:v>
                </c:pt>
                <c:pt idx="481">
                  <c:v>15.305</c:v>
                </c:pt>
                <c:pt idx="482">
                  <c:v>36.417499999999997</c:v>
                </c:pt>
                <c:pt idx="483">
                  <c:v>15.305</c:v>
                </c:pt>
                <c:pt idx="484">
                  <c:v>36.417499999999997</c:v>
                </c:pt>
                <c:pt idx="485">
                  <c:v>15.305</c:v>
                </c:pt>
                <c:pt idx="486">
                  <c:v>36.417499999999997</c:v>
                </c:pt>
                <c:pt idx="487">
                  <c:v>15.305</c:v>
                </c:pt>
                <c:pt idx="488">
                  <c:v>36.417499999999997</c:v>
                </c:pt>
                <c:pt idx="489">
                  <c:v>15.305</c:v>
                </c:pt>
                <c:pt idx="490">
                  <c:v>36.417499999999997</c:v>
                </c:pt>
                <c:pt idx="491">
                  <c:v>15.305</c:v>
                </c:pt>
                <c:pt idx="492">
                  <c:v>36.417499999999997</c:v>
                </c:pt>
                <c:pt idx="493">
                  <c:v>15.305</c:v>
                </c:pt>
                <c:pt idx="494">
                  <c:v>36.417499999999997</c:v>
                </c:pt>
                <c:pt idx="495">
                  <c:v>15.305</c:v>
                </c:pt>
                <c:pt idx="496">
                  <c:v>36.417499999999997</c:v>
                </c:pt>
                <c:pt idx="497">
                  <c:v>15.305</c:v>
                </c:pt>
                <c:pt idx="498">
                  <c:v>36.417499999999997</c:v>
                </c:pt>
                <c:pt idx="499">
                  <c:v>15.305</c:v>
                </c:pt>
                <c:pt idx="500">
                  <c:v>36.417499999999997</c:v>
                </c:pt>
                <c:pt idx="501">
                  <c:v>15.305</c:v>
                </c:pt>
                <c:pt idx="502">
                  <c:v>36.417499999999997</c:v>
                </c:pt>
                <c:pt idx="503">
                  <c:v>15.305</c:v>
                </c:pt>
                <c:pt idx="504">
                  <c:v>36.417499999999997</c:v>
                </c:pt>
                <c:pt idx="505">
                  <c:v>15.305</c:v>
                </c:pt>
                <c:pt idx="506">
                  <c:v>36.417499999999997</c:v>
                </c:pt>
                <c:pt idx="507">
                  <c:v>15.305</c:v>
                </c:pt>
                <c:pt idx="508">
                  <c:v>36.417499999999997</c:v>
                </c:pt>
                <c:pt idx="509">
                  <c:v>15.305</c:v>
                </c:pt>
                <c:pt idx="510">
                  <c:v>36.417499999999997</c:v>
                </c:pt>
                <c:pt idx="511">
                  <c:v>15.305</c:v>
                </c:pt>
                <c:pt idx="512">
                  <c:v>36.417499999999997</c:v>
                </c:pt>
                <c:pt idx="513">
                  <c:v>15.305</c:v>
                </c:pt>
                <c:pt idx="514">
                  <c:v>36.417499999999997</c:v>
                </c:pt>
                <c:pt idx="515">
                  <c:v>15.305</c:v>
                </c:pt>
                <c:pt idx="516">
                  <c:v>36.417499999999997</c:v>
                </c:pt>
                <c:pt idx="517">
                  <c:v>15.305</c:v>
                </c:pt>
                <c:pt idx="518">
                  <c:v>36.417499999999997</c:v>
                </c:pt>
                <c:pt idx="519">
                  <c:v>15.305</c:v>
                </c:pt>
                <c:pt idx="520">
                  <c:v>36.417499999999997</c:v>
                </c:pt>
                <c:pt idx="521">
                  <c:v>15.305</c:v>
                </c:pt>
                <c:pt idx="522">
                  <c:v>36.417499999999997</c:v>
                </c:pt>
                <c:pt idx="523">
                  <c:v>15.305</c:v>
                </c:pt>
                <c:pt idx="524">
                  <c:v>36.417499999999997</c:v>
                </c:pt>
                <c:pt idx="525">
                  <c:v>15.305</c:v>
                </c:pt>
                <c:pt idx="526">
                  <c:v>36.417499999999997</c:v>
                </c:pt>
                <c:pt idx="527">
                  <c:v>15.305</c:v>
                </c:pt>
                <c:pt idx="528">
                  <c:v>36.417499999999997</c:v>
                </c:pt>
                <c:pt idx="529">
                  <c:v>15.305</c:v>
                </c:pt>
                <c:pt idx="530">
                  <c:v>36.417499999999997</c:v>
                </c:pt>
                <c:pt idx="531">
                  <c:v>15.305</c:v>
                </c:pt>
                <c:pt idx="532">
                  <c:v>36.417499999999997</c:v>
                </c:pt>
                <c:pt idx="533">
                  <c:v>15.305</c:v>
                </c:pt>
                <c:pt idx="534">
                  <c:v>36.417499999999997</c:v>
                </c:pt>
                <c:pt idx="535">
                  <c:v>15.305</c:v>
                </c:pt>
                <c:pt idx="536">
                  <c:v>36.417499999999997</c:v>
                </c:pt>
                <c:pt idx="537">
                  <c:v>15.305</c:v>
                </c:pt>
                <c:pt idx="538">
                  <c:v>36.417499999999997</c:v>
                </c:pt>
                <c:pt idx="539">
                  <c:v>15.305</c:v>
                </c:pt>
                <c:pt idx="540">
                  <c:v>36.417499999999997</c:v>
                </c:pt>
                <c:pt idx="541">
                  <c:v>15.305</c:v>
                </c:pt>
                <c:pt idx="542">
                  <c:v>36.417499999999997</c:v>
                </c:pt>
                <c:pt idx="543">
                  <c:v>15.305</c:v>
                </c:pt>
                <c:pt idx="544">
                  <c:v>36.417499999999997</c:v>
                </c:pt>
                <c:pt idx="545">
                  <c:v>15.305</c:v>
                </c:pt>
                <c:pt idx="546">
                  <c:v>36.417499999999997</c:v>
                </c:pt>
                <c:pt idx="547">
                  <c:v>15.305</c:v>
                </c:pt>
                <c:pt idx="548">
                  <c:v>36.417499999999997</c:v>
                </c:pt>
                <c:pt idx="549">
                  <c:v>15.305</c:v>
                </c:pt>
                <c:pt idx="550">
                  <c:v>36.417499999999997</c:v>
                </c:pt>
                <c:pt idx="551">
                  <c:v>15.305</c:v>
                </c:pt>
                <c:pt idx="552">
                  <c:v>36.417499999999997</c:v>
                </c:pt>
                <c:pt idx="553">
                  <c:v>15.305</c:v>
                </c:pt>
                <c:pt idx="554">
                  <c:v>36.417499999999997</c:v>
                </c:pt>
                <c:pt idx="555">
                  <c:v>15.305</c:v>
                </c:pt>
                <c:pt idx="556">
                  <c:v>36.417499999999997</c:v>
                </c:pt>
                <c:pt idx="557">
                  <c:v>15.305</c:v>
                </c:pt>
                <c:pt idx="558">
                  <c:v>36.417499999999997</c:v>
                </c:pt>
                <c:pt idx="559">
                  <c:v>15.305</c:v>
                </c:pt>
                <c:pt idx="560">
                  <c:v>36.417499999999997</c:v>
                </c:pt>
                <c:pt idx="561">
                  <c:v>15.305</c:v>
                </c:pt>
                <c:pt idx="562">
                  <c:v>36.417499999999997</c:v>
                </c:pt>
                <c:pt idx="563">
                  <c:v>15.305</c:v>
                </c:pt>
                <c:pt idx="564">
                  <c:v>36.417499999999997</c:v>
                </c:pt>
                <c:pt idx="565">
                  <c:v>15.305</c:v>
                </c:pt>
                <c:pt idx="566">
                  <c:v>36.417499999999997</c:v>
                </c:pt>
                <c:pt idx="567">
                  <c:v>15.305</c:v>
                </c:pt>
                <c:pt idx="568">
                  <c:v>36.417499999999997</c:v>
                </c:pt>
                <c:pt idx="569">
                  <c:v>15.305</c:v>
                </c:pt>
                <c:pt idx="570">
                  <c:v>36.417499999999997</c:v>
                </c:pt>
                <c:pt idx="571">
                  <c:v>15.305</c:v>
                </c:pt>
                <c:pt idx="572">
                  <c:v>36.417499999999997</c:v>
                </c:pt>
                <c:pt idx="573">
                  <c:v>15.305</c:v>
                </c:pt>
                <c:pt idx="574">
                  <c:v>36.417499999999997</c:v>
                </c:pt>
                <c:pt idx="575">
                  <c:v>15.305</c:v>
                </c:pt>
                <c:pt idx="576">
                  <c:v>36.417499999999997</c:v>
                </c:pt>
                <c:pt idx="577">
                  <c:v>15.305</c:v>
                </c:pt>
                <c:pt idx="578">
                  <c:v>36.417499999999997</c:v>
                </c:pt>
                <c:pt idx="579">
                  <c:v>15.305</c:v>
                </c:pt>
                <c:pt idx="580">
                  <c:v>36.417499999999997</c:v>
                </c:pt>
                <c:pt idx="581">
                  <c:v>15.305</c:v>
                </c:pt>
                <c:pt idx="582">
                  <c:v>36.417499999999997</c:v>
                </c:pt>
                <c:pt idx="583">
                  <c:v>15.305</c:v>
                </c:pt>
                <c:pt idx="584">
                  <c:v>36.417499999999997</c:v>
                </c:pt>
                <c:pt idx="585">
                  <c:v>15.305</c:v>
                </c:pt>
                <c:pt idx="586">
                  <c:v>36.417499999999997</c:v>
                </c:pt>
                <c:pt idx="587">
                  <c:v>15.305</c:v>
                </c:pt>
                <c:pt idx="588">
                  <c:v>36.417499999999997</c:v>
                </c:pt>
                <c:pt idx="589">
                  <c:v>15.305</c:v>
                </c:pt>
                <c:pt idx="590">
                  <c:v>36.417499999999997</c:v>
                </c:pt>
                <c:pt idx="591">
                  <c:v>15.305</c:v>
                </c:pt>
                <c:pt idx="592">
                  <c:v>36.417499999999997</c:v>
                </c:pt>
                <c:pt idx="593">
                  <c:v>15.305</c:v>
                </c:pt>
                <c:pt idx="594">
                  <c:v>36.417499999999997</c:v>
                </c:pt>
                <c:pt idx="595">
                  <c:v>15.305</c:v>
                </c:pt>
                <c:pt idx="596">
                  <c:v>36.417499999999997</c:v>
                </c:pt>
                <c:pt idx="597">
                  <c:v>15.305</c:v>
                </c:pt>
                <c:pt idx="598">
                  <c:v>36.417499999999997</c:v>
                </c:pt>
                <c:pt idx="599">
                  <c:v>15.305</c:v>
                </c:pt>
                <c:pt idx="600">
                  <c:v>36.417499999999997</c:v>
                </c:pt>
                <c:pt idx="601">
                  <c:v>15.305</c:v>
                </c:pt>
                <c:pt idx="602">
                  <c:v>36.417499999999997</c:v>
                </c:pt>
                <c:pt idx="603">
                  <c:v>15.305</c:v>
                </c:pt>
                <c:pt idx="604">
                  <c:v>36.417499999999997</c:v>
                </c:pt>
                <c:pt idx="605">
                  <c:v>15.305</c:v>
                </c:pt>
                <c:pt idx="606">
                  <c:v>36.417499999999997</c:v>
                </c:pt>
                <c:pt idx="607">
                  <c:v>15.305</c:v>
                </c:pt>
                <c:pt idx="608">
                  <c:v>36.417499999999997</c:v>
                </c:pt>
                <c:pt idx="609">
                  <c:v>15.305</c:v>
                </c:pt>
                <c:pt idx="610">
                  <c:v>36.417499999999997</c:v>
                </c:pt>
                <c:pt idx="611">
                  <c:v>15.305</c:v>
                </c:pt>
                <c:pt idx="612">
                  <c:v>36.417499999999997</c:v>
                </c:pt>
                <c:pt idx="613">
                  <c:v>15.305</c:v>
                </c:pt>
                <c:pt idx="614">
                  <c:v>36.417499999999997</c:v>
                </c:pt>
                <c:pt idx="615">
                  <c:v>15.305</c:v>
                </c:pt>
                <c:pt idx="616">
                  <c:v>36.417499999999997</c:v>
                </c:pt>
                <c:pt idx="617">
                  <c:v>15.305</c:v>
                </c:pt>
                <c:pt idx="618">
                  <c:v>36.417499999999997</c:v>
                </c:pt>
                <c:pt idx="619">
                  <c:v>15.305</c:v>
                </c:pt>
                <c:pt idx="620">
                  <c:v>36.417499999999997</c:v>
                </c:pt>
                <c:pt idx="621">
                  <c:v>15.305</c:v>
                </c:pt>
                <c:pt idx="622">
                  <c:v>36.417499999999997</c:v>
                </c:pt>
                <c:pt idx="623">
                  <c:v>15.305</c:v>
                </c:pt>
                <c:pt idx="624">
                  <c:v>36.417499999999997</c:v>
                </c:pt>
                <c:pt idx="625">
                  <c:v>15.305</c:v>
                </c:pt>
                <c:pt idx="626">
                  <c:v>36.417499999999997</c:v>
                </c:pt>
                <c:pt idx="627">
                  <c:v>15.305</c:v>
                </c:pt>
                <c:pt idx="628">
                  <c:v>36.417499999999997</c:v>
                </c:pt>
                <c:pt idx="629">
                  <c:v>15.305</c:v>
                </c:pt>
                <c:pt idx="630">
                  <c:v>36.417499999999997</c:v>
                </c:pt>
                <c:pt idx="631">
                  <c:v>15.305</c:v>
                </c:pt>
                <c:pt idx="632">
                  <c:v>36.417499999999997</c:v>
                </c:pt>
                <c:pt idx="633">
                  <c:v>15.305</c:v>
                </c:pt>
                <c:pt idx="634">
                  <c:v>36.417499999999997</c:v>
                </c:pt>
                <c:pt idx="635">
                  <c:v>15.305</c:v>
                </c:pt>
                <c:pt idx="636">
                  <c:v>36.417499999999997</c:v>
                </c:pt>
                <c:pt idx="637">
                  <c:v>15.305</c:v>
                </c:pt>
                <c:pt idx="638">
                  <c:v>36.417499999999997</c:v>
                </c:pt>
                <c:pt idx="639">
                  <c:v>15.305</c:v>
                </c:pt>
                <c:pt idx="640">
                  <c:v>36.417499999999997</c:v>
                </c:pt>
                <c:pt idx="641">
                  <c:v>15.305</c:v>
                </c:pt>
                <c:pt idx="642">
                  <c:v>36.417499999999997</c:v>
                </c:pt>
                <c:pt idx="643">
                  <c:v>15.305</c:v>
                </c:pt>
                <c:pt idx="644">
                  <c:v>36.417499999999997</c:v>
                </c:pt>
                <c:pt idx="645">
                  <c:v>15.305</c:v>
                </c:pt>
                <c:pt idx="646">
                  <c:v>36.417499999999997</c:v>
                </c:pt>
                <c:pt idx="647">
                  <c:v>15.305</c:v>
                </c:pt>
                <c:pt idx="648">
                  <c:v>36.417499999999997</c:v>
                </c:pt>
                <c:pt idx="649">
                  <c:v>15.305</c:v>
                </c:pt>
                <c:pt idx="650">
                  <c:v>36.417499999999997</c:v>
                </c:pt>
                <c:pt idx="651">
                  <c:v>15.305</c:v>
                </c:pt>
                <c:pt idx="652">
                  <c:v>36.417499999999997</c:v>
                </c:pt>
                <c:pt idx="653">
                  <c:v>15.305</c:v>
                </c:pt>
                <c:pt idx="654">
                  <c:v>36.417499999999997</c:v>
                </c:pt>
                <c:pt idx="655">
                  <c:v>15.305</c:v>
                </c:pt>
                <c:pt idx="656">
                  <c:v>36.417499999999997</c:v>
                </c:pt>
                <c:pt idx="657">
                  <c:v>15.305</c:v>
                </c:pt>
                <c:pt idx="658">
                  <c:v>36.417499999999997</c:v>
                </c:pt>
                <c:pt idx="659">
                  <c:v>15.305</c:v>
                </c:pt>
                <c:pt idx="660">
                  <c:v>36.417499999999997</c:v>
                </c:pt>
                <c:pt idx="661">
                  <c:v>15.305</c:v>
                </c:pt>
                <c:pt idx="662">
                  <c:v>36.417499999999997</c:v>
                </c:pt>
                <c:pt idx="663">
                  <c:v>15.305</c:v>
                </c:pt>
                <c:pt idx="664">
                  <c:v>36.417499999999997</c:v>
                </c:pt>
                <c:pt idx="665">
                  <c:v>15.305</c:v>
                </c:pt>
                <c:pt idx="666">
                  <c:v>36.417499999999997</c:v>
                </c:pt>
                <c:pt idx="667">
                  <c:v>15.305</c:v>
                </c:pt>
                <c:pt idx="668">
                  <c:v>36.417499999999997</c:v>
                </c:pt>
                <c:pt idx="669">
                  <c:v>15.305</c:v>
                </c:pt>
                <c:pt idx="670">
                  <c:v>36.417499999999997</c:v>
                </c:pt>
                <c:pt idx="671">
                  <c:v>15.305</c:v>
                </c:pt>
                <c:pt idx="672">
                  <c:v>36.417499999999997</c:v>
                </c:pt>
                <c:pt idx="673">
                  <c:v>15.305</c:v>
                </c:pt>
                <c:pt idx="674">
                  <c:v>36.417499999999997</c:v>
                </c:pt>
                <c:pt idx="675">
                  <c:v>15.305</c:v>
                </c:pt>
                <c:pt idx="676">
                  <c:v>36.417499999999997</c:v>
                </c:pt>
                <c:pt idx="677">
                  <c:v>15.305</c:v>
                </c:pt>
                <c:pt idx="678">
                  <c:v>36.417499999999997</c:v>
                </c:pt>
                <c:pt idx="679">
                  <c:v>15.305</c:v>
                </c:pt>
                <c:pt idx="680">
                  <c:v>36.417499999999997</c:v>
                </c:pt>
                <c:pt idx="681">
                  <c:v>15.305</c:v>
                </c:pt>
                <c:pt idx="682">
                  <c:v>36.417499999999997</c:v>
                </c:pt>
                <c:pt idx="683">
                  <c:v>15.305</c:v>
                </c:pt>
                <c:pt idx="684">
                  <c:v>36.417499999999997</c:v>
                </c:pt>
                <c:pt idx="685">
                  <c:v>15.305</c:v>
                </c:pt>
                <c:pt idx="686">
                  <c:v>36.417499999999997</c:v>
                </c:pt>
                <c:pt idx="687">
                  <c:v>15.305</c:v>
                </c:pt>
                <c:pt idx="688">
                  <c:v>36.417499999999997</c:v>
                </c:pt>
                <c:pt idx="689">
                  <c:v>15.305</c:v>
                </c:pt>
                <c:pt idx="690">
                  <c:v>36.417499999999997</c:v>
                </c:pt>
                <c:pt idx="691">
                  <c:v>15.305</c:v>
                </c:pt>
                <c:pt idx="692">
                  <c:v>36.417499999999997</c:v>
                </c:pt>
                <c:pt idx="693">
                  <c:v>15.305</c:v>
                </c:pt>
                <c:pt idx="694">
                  <c:v>36.417499999999997</c:v>
                </c:pt>
                <c:pt idx="695">
                  <c:v>15.305</c:v>
                </c:pt>
                <c:pt idx="696">
                  <c:v>36.417499999999997</c:v>
                </c:pt>
                <c:pt idx="697">
                  <c:v>15.305</c:v>
                </c:pt>
                <c:pt idx="698">
                  <c:v>36.417499999999997</c:v>
                </c:pt>
                <c:pt idx="699">
                  <c:v>15.305</c:v>
                </c:pt>
              </c:numCache>
            </c:numRef>
          </c:yVal>
          <c:smooth val="0"/>
          <c:extLst xmlns:c16r2="http://schemas.microsoft.com/office/drawing/2015/06/chart">
            <c:ext xmlns:c16="http://schemas.microsoft.com/office/drawing/2014/chart" uri="{C3380CC4-5D6E-409C-BE32-E72D297353CC}">
              <c16:uniqueId val="{00000003-7F53-44B6-83D9-DA011673D28E}"/>
            </c:ext>
          </c:extLst>
        </c:ser>
        <c:ser>
          <c:idx val="3"/>
          <c:order val="3"/>
          <c:tx>
            <c:v/>
          </c:tx>
          <c:spPr>
            <a:ln w="6350">
              <a:solidFill>
                <a:srgbClr val="000000"/>
              </a:solidFill>
              <a:prstDash val="solid"/>
            </a:ln>
            <a:effectLst/>
          </c:spPr>
          <c:marker>
            <c:symbol val="none"/>
          </c:marker>
          <c:xVal>
            <c:numLit>
              <c:formatCode>General</c:formatCode>
              <c:ptCount val="23"/>
              <c:pt idx="0">
                <c:v>0.9</c:v>
              </c:pt>
              <c:pt idx="1">
                <c:v>1.1000000000000001</c:v>
              </c:pt>
              <c:pt idx="2">
                <c:v>1</c:v>
              </c:pt>
              <c:pt idx="3">
                <c:v>1</c:v>
              </c:pt>
              <c:pt idx="4">
                <c:v>0.75</c:v>
              </c:pt>
              <c:pt idx="5">
                <c:v>1.25</c:v>
              </c:pt>
              <c:pt idx="6">
                <c:v>1.25</c:v>
              </c:pt>
              <c:pt idx="7">
                <c:v>1.25</c:v>
              </c:pt>
              <c:pt idx="8">
                <c:v>1.25</c:v>
              </c:pt>
              <c:pt idx="9">
                <c:v>1.25</c:v>
              </c:pt>
              <c:pt idx="10">
                <c:v>1</c:v>
              </c:pt>
              <c:pt idx="11">
                <c:v>1</c:v>
              </c:pt>
              <c:pt idx="12">
                <c:v>1.1000000000000001</c:v>
              </c:pt>
              <c:pt idx="13">
                <c:v>0.9</c:v>
              </c:pt>
              <c:pt idx="14">
                <c:v>1</c:v>
              </c:pt>
              <c:pt idx="15">
                <c:v>1</c:v>
              </c:pt>
              <c:pt idx="16">
                <c:v>0.75</c:v>
              </c:pt>
              <c:pt idx="17">
                <c:v>0.75</c:v>
              </c:pt>
              <c:pt idx="18">
                <c:v>0.75</c:v>
              </c:pt>
              <c:pt idx="19">
                <c:v>1.25</c:v>
              </c:pt>
              <c:pt idx="20">
                <c:v>0.75</c:v>
              </c:pt>
              <c:pt idx="21">
                <c:v>0.75</c:v>
              </c:pt>
              <c:pt idx="22">
                <c:v>0.75</c:v>
              </c:pt>
            </c:numLit>
          </c:xVal>
          <c:yVal>
            <c:numLit>
              <c:formatCode>General</c:formatCode>
              <c:ptCount val="23"/>
              <c:pt idx="0">
                <c:v>66.569999999999993</c:v>
              </c:pt>
              <c:pt idx="1">
                <c:v>66.569999999999993</c:v>
              </c:pt>
              <c:pt idx="2">
                <c:v>66.569999999999993</c:v>
              </c:pt>
              <c:pt idx="3">
                <c:v>36.417500000000004</c:v>
              </c:pt>
              <c:pt idx="4">
                <c:v>36.417500000000004</c:v>
              </c:pt>
              <c:pt idx="5">
                <c:v>36.417500000000004</c:v>
              </c:pt>
              <c:pt idx="6">
                <c:v>36.417500000000004</c:v>
              </c:pt>
              <c:pt idx="7">
                <c:v>24.21</c:v>
              </c:pt>
              <c:pt idx="8">
                <c:v>15.305</c:v>
              </c:pt>
              <c:pt idx="9">
                <c:v>15.305</c:v>
              </c:pt>
              <c:pt idx="10">
                <c:v>15.305</c:v>
              </c:pt>
              <c:pt idx="11">
                <c:v>4.37</c:v>
              </c:pt>
              <c:pt idx="12">
                <c:v>4.37</c:v>
              </c:pt>
              <c:pt idx="13">
                <c:v>4.37</c:v>
              </c:pt>
              <c:pt idx="14">
                <c:v>4.37</c:v>
              </c:pt>
              <c:pt idx="15">
                <c:v>15.305</c:v>
              </c:pt>
              <c:pt idx="16">
                <c:v>15.305</c:v>
              </c:pt>
              <c:pt idx="17">
                <c:v>15.305</c:v>
              </c:pt>
              <c:pt idx="18">
                <c:v>24.21</c:v>
              </c:pt>
              <c:pt idx="19">
                <c:v>24.21</c:v>
              </c:pt>
              <c:pt idx="20">
                <c:v>24.21</c:v>
              </c:pt>
              <c:pt idx="21">
                <c:v>36.417500000000004</c:v>
              </c:pt>
              <c:pt idx="22">
                <c:v>36.417500000000004</c:v>
              </c:pt>
            </c:numLit>
          </c:yVal>
          <c:smooth val="0"/>
          <c:extLst xmlns:c16r2="http://schemas.microsoft.com/office/drawing/2015/06/chart">
            <c:ext xmlns:c16="http://schemas.microsoft.com/office/drawing/2014/chart" uri="{C3380CC4-5D6E-409C-BE32-E72D297353CC}">
              <c16:uniqueId val="{00000004-7F53-44B6-83D9-DA011673D28E}"/>
            </c:ext>
          </c:extLst>
        </c:ser>
        <c:dLbls>
          <c:showLegendKey val="0"/>
          <c:showVal val="0"/>
          <c:showCatName val="0"/>
          <c:showSerName val="0"/>
          <c:showPercent val="0"/>
          <c:showBubbleSize val="0"/>
        </c:dLbls>
        <c:axId val="353136000"/>
        <c:axId val="353150080"/>
      </c:scatterChart>
      <c:valAx>
        <c:axId val="353136000"/>
        <c:scaling>
          <c:orientation val="minMax"/>
          <c:max val="2"/>
          <c:min val="0"/>
        </c:scaling>
        <c:delete val="0"/>
        <c:axPos val="b"/>
        <c:numFmt formatCode="General" sourceLinked="0"/>
        <c:majorTickMark val="none"/>
        <c:minorTickMark val="none"/>
        <c:tickLblPos val="none"/>
        <c:spPr>
          <a:ln w="6350">
            <a:noFill/>
          </a:ln>
        </c:spPr>
        <c:txPr>
          <a:bodyPr/>
          <a:lstStyle/>
          <a:p>
            <a:pPr>
              <a:defRPr sz="700"/>
            </a:pPr>
            <a:endParaRPr lang="tr-TR"/>
          </a:p>
        </c:txPr>
        <c:crossAx val="353150080"/>
        <c:crosses val="autoZero"/>
        <c:crossBetween val="midCat"/>
      </c:valAx>
      <c:valAx>
        <c:axId val="353150080"/>
        <c:scaling>
          <c:orientation val="minMax"/>
          <c:max val="120"/>
          <c:min val="0"/>
        </c:scaling>
        <c:delete val="0"/>
        <c:axPos val="l"/>
        <c:title>
          <c:tx>
            <c:rich>
              <a:bodyPr/>
              <a:lstStyle/>
              <a:p>
                <a:pPr>
                  <a:defRPr sz="800" b="1">
                    <a:latin typeface="Arial"/>
                    <a:ea typeface="Arial"/>
                    <a:cs typeface="Arial"/>
                  </a:defRPr>
                </a:pPr>
                <a:r>
                  <a:rPr lang="tr-TR" sz="1000" b="1">
                    <a:latin typeface="Times New Roman" pitchFamily="18" charset="0"/>
                    <a:cs typeface="Times New Roman" pitchFamily="18" charset="0"/>
                  </a:rPr>
                  <a:t>HMF
mg/kg</a:t>
                </a:r>
              </a:p>
            </c:rich>
          </c:tx>
          <c:overlay val="0"/>
        </c:title>
        <c:numFmt formatCode="General" sourceLinked="0"/>
        <c:majorTickMark val="cross"/>
        <c:minorTickMark val="none"/>
        <c:tickLblPos val="nextTo"/>
        <c:txPr>
          <a:bodyPr/>
          <a:lstStyle/>
          <a:p>
            <a:pPr>
              <a:defRPr sz="800" b="1">
                <a:latin typeface="Times New Roman" pitchFamily="18" charset="0"/>
                <a:cs typeface="Times New Roman" pitchFamily="18" charset="0"/>
              </a:defRPr>
            </a:pPr>
            <a:endParaRPr lang="tr-TR"/>
          </a:p>
        </c:txPr>
        <c:crossAx val="353136000"/>
        <c:crosses val="autoZero"/>
        <c:crossBetween val="midCat"/>
      </c:valAx>
      <c:spPr>
        <a:ln w="25400">
          <a:noFill/>
        </a:ln>
      </c:spPr>
    </c:plotArea>
    <c:plotVisOnly val="1"/>
    <c:dispBlanksAs val="gap"/>
    <c:showDLblsOverMax val="0"/>
  </c:chart>
  <c:spPr>
    <a:ln>
      <a:solidFill>
        <a:schemeClr val="tx1"/>
      </a:solid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a:latin typeface="Arial"/>
                <a:ea typeface="Arial"/>
                <a:cs typeface="Arial"/>
              </a:defRPr>
            </a:pPr>
            <a:r>
              <a:rPr lang="tr-TR" sz="1000">
                <a:latin typeface="Times New Roman" pitchFamily="18" charset="0"/>
                <a:cs typeface="Times New Roman" pitchFamily="18" charset="0"/>
              </a:rPr>
              <a:t>Box plot (Toplam Şeker
% (m/m))</a:t>
            </a:r>
          </a:p>
        </c:rich>
      </c:tx>
      <c:layout>
        <c:manualLayout>
          <c:xMode val="edge"/>
          <c:yMode val="edge"/>
          <c:x val="0.36890804597701149"/>
          <c:y val="1.6343321221934163E-2"/>
        </c:manualLayout>
      </c:layout>
      <c:overlay val="0"/>
    </c:title>
    <c:autoTitleDeleted val="0"/>
    <c:plotArea>
      <c:layout>
        <c:manualLayout>
          <c:layoutTarget val="inner"/>
          <c:xMode val="edge"/>
          <c:yMode val="edge"/>
          <c:x val="0.15199389549990461"/>
          <c:y val="0.1662173202614379"/>
          <c:w val="0.80456416632131511"/>
          <c:h val="0.7885889570552147"/>
        </c:manualLayout>
      </c:layout>
      <c:scatterChart>
        <c:scatterStyle val="lineMarker"/>
        <c:varyColors val="0"/>
        <c:ser>
          <c:idx val="0"/>
          <c:order val="0"/>
          <c:tx>
            <c:v>Mean</c:v>
          </c:tx>
          <c:spPr>
            <a:ln w="19050">
              <a:noFill/>
            </a:ln>
            <a:effectLst/>
          </c:spPr>
          <c:marker>
            <c:symbol val="plus"/>
            <c:size val="8"/>
            <c:spPr>
              <a:noFill/>
              <a:ln>
                <a:solidFill>
                  <a:srgbClr val="FF3737"/>
                </a:solidFill>
                <a:prstDash val="solid"/>
              </a:ln>
            </c:spPr>
          </c:marker>
          <c:xVal>
            <c:numLit>
              <c:formatCode>General</c:formatCode>
              <c:ptCount val="1"/>
              <c:pt idx="0">
                <c:v>1</c:v>
              </c:pt>
            </c:numLit>
          </c:xVal>
          <c:yVal>
            <c:numLit>
              <c:formatCode>General</c:formatCode>
              <c:ptCount val="1"/>
              <c:pt idx="0">
                <c:v>22.309259259259264</c:v>
              </c:pt>
            </c:numLit>
          </c:yVal>
          <c:smooth val="0"/>
          <c:extLst xmlns:c16r2="http://schemas.microsoft.com/office/drawing/2015/06/chart">
            <c:ext xmlns:c16="http://schemas.microsoft.com/office/drawing/2014/chart" uri="{C3380CC4-5D6E-409C-BE32-E72D297353CC}">
              <c16:uniqueId val="{00000001-6475-4AB7-BD9E-F5497AC1ECA1}"/>
            </c:ext>
          </c:extLst>
        </c:ser>
        <c:ser>
          <c:idx val="1"/>
          <c:order val="1"/>
          <c:tx>
            <c:v>Minimum/Maximum</c:v>
          </c:tx>
          <c:spPr>
            <a:ln w="19050">
              <a:noFill/>
            </a:ln>
            <a:effectLst/>
          </c:spPr>
          <c:marker>
            <c:symbol val="diamond"/>
            <c:size val="3"/>
            <c:spPr>
              <a:solidFill>
                <a:srgbClr val="000000"/>
              </a:solidFill>
              <a:ln>
                <a:solidFill>
                  <a:srgbClr val="000000"/>
                </a:solidFill>
                <a:prstDash val="solid"/>
              </a:ln>
            </c:spPr>
          </c:marker>
          <c:xVal>
            <c:numLit>
              <c:formatCode>General</c:formatCode>
              <c:ptCount val="2"/>
              <c:pt idx="0">
                <c:v>1</c:v>
              </c:pt>
              <c:pt idx="1">
                <c:v>1</c:v>
              </c:pt>
            </c:numLit>
          </c:xVal>
          <c:yVal>
            <c:numLit>
              <c:formatCode>General</c:formatCode>
              <c:ptCount val="2"/>
              <c:pt idx="0">
                <c:v>11.54</c:v>
              </c:pt>
              <c:pt idx="1">
                <c:v>33.19</c:v>
              </c:pt>
            </c:numLit>
          </c:yVal>
          <c:smooth val="0"/>
          <c:extLst xmlns:c16r2="http://schemas.microsoft.com/office/drawing/2015/06/chart">
            <c:ext xmlns:c16="http://schemas.microsoft.com/office/drawing/2014/chart" uri="{C3380CC4-5D6E-409C-BE32-E72D297353CC}">
              <c16:uniqueId val="{00000002-6475-4AB7-BD9E-F5497AC1ECA1}"/>
            </c:ext>
          </c:extLst>
        </c:ser>
        <c:ser>
          <c:idx val="2"/>
          <c:order val="2"/>
          <c:tx>
            <c:v/>
          </c:tx>
          <c:spPr>
            <a:ln w="6350">
              <a:solidFill>
                <a:srgbClr val="A7DA74"/>
              </a:solidFill>
              <a:prstDash val="solid"/>
            </a:ln>
            <a:effectLst/>
          </c:spPr>
          <c:marker>
            <c:symbol val="none"/>
          </c:marker>
          <c:xVal>
            <c:numRef>
              <c:f>Desc!xdata20</c:f>
              <c:numCache>
                <c:formatCode>General</c:formatCode>
                <c:ptCount val="700"/>
                <c:pt idx="0">
                  <c:v>1.25</c:v>
                </c:pt>
                <c:pt idx="1">
                  <c:v>1.2492846924000001</c:v>
                </c:pt>
                <c:pt idx="2">
                  <c:v>1.2485693847999999</c:v>
                </c:pt>
                <c:pt idx="3">
                  <c:v>1.2478540772</c:v>
                </c:pt>
                <c:pt idx="4">
                  <c:v>1.2471387696</c:v>
                </c:pt>
                <c:pt idx="5">
                  <c:v>1.2464234620000001</c:v>
                </c:pt>
                <c:pt idx="6">
                  <c:v>1.2457081543999999</c:v>
                </c:pt>
                <c:pt idx="7">
                  <c:v>1.2449928468</c:v>
                </c:pt>
                <c:pt idx="8">
                  <c:v>1.2442775392000001</c:v>
                </c:pt>
                <c:pt idx="9">
                  <c:v>1.2435622315999999</c:v>
                </c:pt>
                <c:pt idx="10">
                  <c:v>1.242846924</c:v>
                </c:pt>
                <c:pt idx="11">
                  <c:v>1.2421316164</c:v>
                </c:pt>
                <c:pt idx="12">
                  <c:v>1.2414163088000001</c:v>
                </c:pt>
                <c:pt idx="13">
                  <c:v>1.2407010011999999</c:v>
                </c:pt>
                <c:pt idx="14">
                  <c:v>1.2399856936</c:v>
                </c:pt>
                <c:pt idx="15">
                  <c:v>1.2392703860000001</c:v>
                </c:pt>
                <c:pt idx="16">
                  <c:v>1.2385550783999999</c:v>
                </c:pt>
                <c:pt idx="17">
                  <c:v>1.2378397708</c:v>
                </c:pt>
                <c:pt idx="18">
                  <c:v>1.2371244632</c:v>
                </c:pt>
                <c:pt idx="19">
                  <c:v>1.2364091556000001</c:v>
                </c:pt>
                <c:pt idx="20">
                  <c:v>1.2356938479999999</c:v>
                </c:pt>
                <c:pt idx="21">
                  <c:v>1.2349785404</c:v>
                </c:pt>
                <c:pt idx="22">
                  <c:v>1.2342632328000001</c:v>
                </c:pt>
                <c:pt idx="23">
                  <c:v>1.2335479251999999</c:v>
                </c:pt>
                <c:pt idx="24">
                  <c:v>1.2328326176</c:v>
                </c:pt>
                <c:pt idx="25">
                  <c:v>1.23211731</c:v>
                </c:pt>
                <c:pt idx="26">
                  <c:v>1.2314020024000001</c:v>
                </c:pt>
                <c:pt idx="27">
                  <c:v>1.2306866947999999</c:v>
                </c:pt>
                <c:pt idx="28">
                  <c:v>1.2299713872</c:v>
                </c:pt>
                <c:pt idx="29">
                  <c:v>1.2292560796000001</c:v>
                </c:pt>
                <c:pt idx="30">
                  <c:v>1.2285407719999999</c:v>
                </c:pt>
                <c:pt idx="31">
                  <c:v>1.2278254644</c:v>
                </c:pt>
                <c:pt idx="32">
                  <c:v>1.2271101568</c:v>
                </c:pt>
                <c:pt idx="33">
                  <c:v>1.2263948492000001</c:v>
                </c:pt>
                <c:pt idx="34">
                  <c:v>1.2256795415999999</c:v>
                </c:pt>
                <c:pt idx="35">
                  <c:v>1.224964234</c:v>
                </c:pt>
                <c:pt idx="36">
                  <c:v>1.2242489264</c:v>
                </c:pt>
                <c:pt idx="37">
                  <c:v>1.2235336187999999</c:v>
                </c:pt>
                <c:pt idx="38">
                  <c:v>1.2228183112</c:v>
                </c:pt>
                <c:pt idx="39">
                  <c:v>1.2221030036</c:v>
                </c:pt>
                <c:pt idx="40">
                  <c:v>1.2213876960000001</c:v>
                </c:pt>
                <c:pt idx="41">
                  <c:v>1.2206723883999999</c:v>
                </c:pt>
                <c:pt idx="42">
                  <c:v>1.2199570808</c:v>
                </c:pt>
                <c:pt idx="43">
                  <c:v>1.2192417732</c:v>
                </c:pt>
                <c:pt idx="44">
                  <c:v>1.2185264656000001</c:v>
                </c:pt>
                <c:pt idx="45">
                  <c:v>1.2178111579999999</c:v>
                </c:pt>
                <c:pt idx="46">
                  <c:v>1.2170958504</c:v>
                </c:pt>
                <c:pt idx="47">
                  <c:v>1.2163805428000001</c:v>
                </c:pt>
                <c:pt idx="48">
                  <c:v>1.2156652351999999</c:v>
                </c:pt>
                <c:pt idx="49">
                  <c:v>1.2149499276</c:v>
                </c:pt>
                <c:pt idx="50">
                  <c:v>1.21423462</c:v>
                </c:pt>
                <c:pt idx="51">
                  <c:v>1.2135193124000001</c:v>
                </c:pt>
                <c:pt idx="52">
                  <c:v>1.2128040047999999</c:v>
                </c:pt>
                <c:pt idx="53">
                  <c:v>1.2120886972</c:v>
                </c:pt>
                <c:pt idx="54">
                  <c:v>1.2113733896000001</c:v>
                </c:pt>
                <c:pt idx="55">
                  <c:v>1.2106580819999999</c:v>
                </c:pt>
                <c:pt idx="56">
                  <c:v>1.2099427744</c:v>
                </c:pt>
                <c:pt idx="57">
                  <c:v>1.2092274668</c:v>
                </c:pt>
                <c:pt idx="58">
                  <c:v>1.2085121592000001</c:v>
                </c:pt>
                <c:pt idx="59">
                  <c:v>1.2077968515999999</c:v>
                </c:pt>
                <c:pt idx="60">
                  <c:v>1.207081544</c:v>
                </c:pt>
                <c:pt idx="61">
                  <c:v>1.2063662364000001</c:v>
                </c:pt>
                <c:pt idx="62">
                  <c:v>1.2056509287999999</c:v>
                </c:pt>
                <c:pt idx="63">
                  <c:v>1.2049356212</c:v>
                </c:pt>
                <c:pt idx="64">
                  <c:v>1.2042203136</c:v>
                </c:pt>
                <c:pt idx="65">
                  <c:v>1.2035050060000001</c:v>
                </c:pt>
                <c:pt idx="66">
                  <c:v>1.2027896983999999</c:v>
                </c:pt>
                <c:pt idx="67">
                  <c:v>1.2020743908</c:v>
                </c:pt>
                <c:pt idx="68">
                  <c:v>1.2013590832000001</c:v>
                </c:pt>
                <c:pt idx="69">
                  <c:v>1.2006437755999999</c:v>
                </c:pt>
                <c:pt idx="70">
                  <c:v>1.199928468</c:v>
                </c:pt>
                <c:pt idx="71">
                  <c:v>1.1992131604</c:v>
                </c:pt>
                <c:pt idx="72">
                  <c:v>1.1984978528000001</c:v>
                </c:pt>
                <c:pt idx="73">
                  <c:v>1.1977825451999999</c:v>
                </c:pt>
                <c:pt idx="74">
                  <c:v>1.1970672376</c:v>
                </c:pt>
                <c:pt idx="75">
                  <c:v>1.1963519300000001</c:v>
                </c:pt>
                <c:pt idx="76">
                  <c:v>1.1956366223999999</c:v>
                </c:pt>
                <c:pt idx="77">
                  <c:v>1.1949213148</c:v>
                </c:pt>
                <c:pt idx="78">
                  <c:v>1.1942060072</c:v>
                </c:pt>
                <c:pt idx="79">
                  <c:v>1.1934906996000001</c:v>
                </c:pt>
                <c:pt idx="80">
                  <c:v>1.1927753919999999</c:v>
                </c:pt>
                <c:pt idx="81">
                  <c:v>1.1920600844</c:v>
                </c:pt>
                <c:pt idx="82">
                  <c:v>1.1913447768000001</c:v>
                </c:pt>
                <c:pt idx="83">
                  <c:v>1.1906294691999999</c:v>
                </c:pt>
                <c:pt idx="84">
                  <c:v>1.1899141616</c:v>
                </c:pt>
                <c:pt idx="85">
                  <c:v>1.189198854</c:v>
                </c:pt>
                <c:pt idx="86">
                  <c:v>1.1884835464000001</c:v>
                </c:pt>
                <c:pt idx="87">
                  <c:v>1.1877682387999999</c:v>
                </c:pt>
                <c:pt idx="88">
                  <c:v>1.1870529312</c:v>
                </c:pt>
                <c:pt idx="89">
                  <c:v>1.1863376236000001</c:v>
                </c:pt>
                <c:pt idx="90">
                  <c:v>1.1856223159999999</c:v>
                </c:pt>
                <c:pt idx="91">
                  <c:v>1.1849070084</c:v>
                </c:pt>
                <c:pt idx="92">
                  <c:v>1.1841917008</c:v>
                </c:pt>
                <c:pt idx="93">
                  <c:v>1.1834763932000001</c:v>
                </c:pt>
                <c:pt idx="94">
                  <c:v>1.1827610855999999</c:v>
                </c:pt>
                <c:pt idx="95">
                  <c:v>1.182045778</c:v>
                </c:pt>
                <c:pt idx="96">
                  <c:v>1.1813304704000001</c:v>
                </c:pt>
                <c:pt idx="97">
                  <c:v>1.1806151628000001</c:v>
                </c:pt>
                <c:pt idx="98">
                  <c:v>1.1798998552</c:v>
                </c:pt>
                <c:pt idx="99">
                  <c:v>1.1791845476</c:v>
                </c:pt>
                <c:pt idx="100">
                  <c:v>1.1784692400000001</c:v>
                </c:pt>
                <c:pt idx="101">
                  <c:v>1.1777539323999999</c:v>
                </c:pt>
                <c:pt idx="102">
                  <c:v>1.1770386248</c:v>
                </c:pt>
                <c:pt idx="103">
                  <c:v>1.1763233172000001</c:v>
                </c:pt>
                <c:pt idx="104">
                  <c:v>1.1756080095999999</c:v>
                </c:pt>
                <c:pt idx="105">
                  <c:v>1.174892702</c:v>
                </c:pt>
                <c:pt idx="106">
                  <c:v>1.1741773944</c:v>
                </c:pt>
                <c:pt idx="107">
                  <c:v>1.1734620868000001</c:v>
                </c:pt>
                <c:pt idx="108">
                  <c:v>1.1727467791999999</c:v>
                </c:pt>
                <c:pt idx="109">
                  <c:v>1.1720314716</c:v>
                </c:pt>
                <c:pt idx="110">
                  <c:v>1.171316164</c:v>
                </c:pt>
                <c:pt idx="111">
                  <c:v>1.1706008564000001</c:v>
                </c:pt>
                <c:pt idx="112">
                  <c:v>1.1698855488</c:v>
                </c:pt>
                <c:pt idx="113">
                  <c:v>1.1691702412</c:v>
                </c:pt>
                <c:pt idx="114">
                  <c:v>1.1684549336000001</c:v>
                </c:pt>
                <c:pt idx="115">
                  <c:v>1.1677396259999999</c:v>
                </c:pt>
                <c:pt idx="116">
                  <c:v>1.1670243184</c:v>
                </c:pt>
                <c:pt idx="117">
                  <c:v>1.1663090108</c:v>
                </c:pt>
                <c:pt idx="118">
                  <c:v>1.1655937031999999</c:v>
                </c:pt>
                <c:pt idx="119">
                  <c:v>1.1648783955999999</c:v>
                </c:pt>
                <c:pt idx="120">
                  <c:v>1.164163088</c:v>
                </c:pt>
                <c:pt idx="121">
                  <c:v>1.1634477804000001</c:v>
                </c:pt>
                <c:pt idx="122">
                  <c:v>1.1627324727999999</c:v>
                </c:pt>
                <c:pt idx="123">
                  <c:v>1.1620171652</c:v>
                </c:pt>
                <c:pt idx="124">
                  <c:v>1.1613018576</c:v>
                </c:pt>
                <c:pt idx="125">
                  <c:v>1.1605865500000001</c:v>
                </c:pt>
                <c:pt idx="126">
                  <c:v>1.1598712423999999</c:v>
                </c:pt>
                <c:pt idx="127">
                  <c:v>1.1591559348</c:v>
                </c:pt>
                <c:pt idx="128">
                  <c:v>1.1584406272000001</c:v>
                </c:pt>
                <c:pt idx="129">
                  <c:v>1.1577253195999999</c:v>
                </c:pt>
                <c:pt idx="130">
                  <c:v>1.157010012</c:v>
                </c:pt>
                <c:pt idx="131">
                  <c:v>1.1562947044</c:v>
                </c:pt>
                <c:pt idx="132">
                  <c:v>1.1555793968000001</c:v>
                </c:pt>
                <c:pt idx="133">
                  <c:v>1.1548640891999999</c:v>
                </c:pt>
                <c:pt idx="134">
                  <c:v>1.1541487816</c:v>
                </c:pt>
                <c:pt idx="135">
                  <c:v>1.1534334740000001</c:v>
                </c:pt>
                <c:pt idx="136">
                  <c:v>1.1527181663999999</c:v>
                </c:pt>
                <c:pt idx="137">
                  <c:v>1.1520028588</c:v>
                </c:pt>
                <c:pt idx="138">
                  <c:v>1.1512875512</c:v>
                </c:pt>
                <c:pt idx="139">
                  <c:v>1.1505722436000001</c:v>
                </c:pt>
                <c:pt idx="140">
                  <c:v>1.1498569359999999</c:v>
                </c:pt>
                <c:pt idx="141">
                  <c:v>1.1491416284</c:v>
                </c:pt>
                <c:pt idx="142">
                  <c:v>1.1484263208000001</c:v>
                </c:pt>
                <c:pt idx="143">
                  <c:v>1.1477110131999999</c:v>
                </c:pt>
                <c:pt idx="144">
                  <c:v>1.1469957056</c:v>
                </c:pt>
                <c:pt idx="145">
                  <c:v>1.146280398</c:v>
                </c:pt>
                <c:pt idx="146">
                  <c:v>1.1455650904000001</c:v>
                </c:pt>
                <c:pt idx="147">
                  <c:v>1.1448497827999999</c:v>
                </c:pt>
                <c:pt idx="148">
                  <c:v>1.1441344752</c:v>
                </c:pt>
                <c:pt idx="149">
                  <c:v>1.1434191676000001</c:v>
                </c:pt>
                <c:pt idx="150">
                  <c:v>1.1427038599999999</c:v>
                </c:pt>
                <c:pt idx="151">
                  <c:v>1.1419885524</c:v>
                </c:pt>
                <c:pt idx="152">
                  <c:v>1.1412732448</c:v>
                </c:pt>
                <c:pt idx="153">
                  <c:v>1.1405579372000001</c:v>
                </c:pt>
                <c:pt idx="154">
                  <c:v>1.1398426295999999</c:v>
                </c:pt>
                <c:pt idx="155">
                  <c:v>1.139127322</c:v>
                </c:pt>
                <c:pt idx="156">
                  <c:v>1.1384120144000001</c:v>
                </c:pt>
                <c:pt idx="157">
                  <c:v>1.1376967067999999</c:v>
                </c:pt>
                <c:pt idx="158">
                  <c:v>1.1369813992</c:v>
                </c:pt>
                <c:pt idx="159">
                  <c:v>1.1362660916</c:v>
                </c:pt>
                <c:pt idx="160">
                  <c:v>1.1355507840000001</c:v>
                </c:pt>
                <c:pt idx="161">
                  <c:v>1.1348354763999999</c:v>
                </c:pt>
                <c:pt idx="162">
                  <c:v>1.1341201688</c:v>
                </c:pt>
                <c:pt idx="163">
                  <c:v>1.1334048612000001</c:v>
                </c:pt>
                <c:pt idx="164">
                  <c:v>1.1326895536000001</c:v>
                </c:pt>
                <c:pt idx="165">
                  <c:v>1.131974246</c:v>
                </c:pt>
                <c:pt idx="166">
                  <c:v>1.1312589384</c:v>
                </c:pt>
                <c:pt idx="167">
                  <c:v>1.1305436308000001</c:v>
                </c:pt>
                <c:pt idx="168">
                  <c:v>1.1298283231999999</c:v>
                </c:pt>
                <c:pt idx="169">
                  <c:v>1.1291130156</c:v>
                </c:pt>
                <c:pt idx="170">
                  <c:v>1.1283977080000001</c:v>
                </c:pt>
                <c:pt idx="171">
                  <c:v>1.1276824003999999</c:v>
                </c:pt>
                <c:pt idx="172">
                  <c:v>1.1269670928</c:v>
                </c:pt>
                <c:pt idx="173">
                  <c:v>1.1262517852</c:v>
                </c:pt>
                <c:pt idx="174">
                  <c:v>1.1255364776000001</c:v>
                </c:pt>
                <c:pt idx="175">
                  <c:v>1.1248211699999999</c:v>
                </c:pt>
                <c:pt idx="176">
                  <c:v>1.1241058624</c:v>
                </c:pt>
                <c:pt idx="177">
                  <c:v>1.1233905548000001</c:v>
                </c:pt>
                <c:pt idx="178">
                  <c:v>1.1226752472000001</c:v>
                </c:pt>
                <c:pt idx="179">
                  <c:v>1.1219599396</c:v>
                </c:pt>
                <c:pt idx="180">
                  <c:v>1.121244632</c:v>
                </c:pt>
                <c:pt idx="181">
                  <c:v>1.1205293244000001</c:v>
                </c:pt>
                <c:pt idx="182">
                  <c:v>1.1198140167999999</c:v>
                </c:pt>
                <c:pt idx="183">
                  <c:v>1.1190987092</c:v>
                </c:pt>
                <c:pt idx="184">
                  <c:v>1.1183834016</c:v>
                </c:pt>
                <c:pt idx="185">
                  <c:v>1.1176680939999999</c:v>
                </c:pt>
                <c:pt idx="186">
                  <c:v>1.1169527864</c:v>
                </c:pt>
                <c:pt idx="187">
                  <c:v>1.1162374788</c:v>
                </c:pt>
                <c:pt idx="188">
                  <c:v>1.1155221712000001</c:v>
                </c:pt>
                <c:pt idx="189">
                  <c:v>1.1148068635999999</c:v>
                </c:pt>
                <c:pt idx="190">
                  <c:v>1.114091556</c:v>
                </c:pt>
                <c:pt idx="191">
                  <c:v>1.1133762484</c:v>
                </c:pt>
                <c:pt idx="192">
                  <c:v>1.1126609408000001</c:v>
                </c:pt>
                <c:pt idx="193">
                  <c:v>1.1119456331999999</c:v>
                </c:pt>
                <c:pt idx="194">
                  <c:v>1.1112303256</c:v>
                </c:pt>
                <c:pt idx="195">
                  <c:v>1.1105150180000001</c:v>
                </c:pt>
                <c:pt idx="196">
                  <c:v>1.1097997103999999</c:v>
                </c:pt>
                <c:pt idx="197">
                  <c:v>1.1090844028</c:v>
                </c:pt>
                <c:pt idx="198">
                  <c:v>1.1083690952</c:v>
                </c:pt>
                <c:pt idx="199">
                  <c:v>1.1076537875999999</c:v>
                </c:pt>
                <c:pt idx="200">
                  <c:v>1.1069384799999999</c:v>
                </c:pt>
                <c:pt idx="201">
                  <c:v>1.1062231724</c:v>
                </c:pt>
                <c:pt idx="202">
                  <c:v>1.1055078648000001</c:v>
                </c:pt>
                <c:pt idx="203">
                  <c:v>1.1047925571999999</c:v>
                </c:pt>
                <c:pt idx="204">
                  <c:v>1.1040772496</c:v>
                </c:pt>
                <c:pt idx="205">
                  <c:v>1.103361942</c:v>
                </c:pt>
                <c:pt idx="206">
                  <c:v>1.1026466344000001</c:v>
                </c:pt>
                <c:pt idx="207">
                  <c:v>1.1019313267999999</c:v>
                </c:pt>
                <c:pt idx="208">
                  <c:v>1.1012160192</c:v>
                </c:pt>
                <c:pt idx="209">
                  <c:v>1.1005007116000001</c:v>
                </c:pt>
                <c:pt idx="210">
                  <c:v>1.0997854039999999</c:v>
                </c:pt>
                <c:pt idx="211">
                  <c:v>1.0990700964</c:v>
                </c:pt>
                <c:pt idx="212">
                  <c:v>1.0983547888</c:v>
                </c:pt>
                <c:pt idx="213">
                  <c:v>1.0976394812000001</c:v>
                </c:pt>
                <c:pt idx="214">
                  <c:v>1.0969241735999999</c:v>
                </c:pt>
                <c:pt idx="215">
                  <c:v>1.096208866</c:v>
                </c:pt>
                <c:pt idx="216">
                  <c:v>1.0954935584000001</c:v>
                </c:pt>
                <c:pt idx="217">
                  <c:v>1.0947782508000001</c:v>
                </c:pt>
                <c:pt idx="218">
                  <c:v>1.0940629432</c:v>
                </c:pt>
                <c:pt idx="219">
                  <c:v>1.0933476356</c:v>
                </c:pt>
                <c:pt idx="220">
                  <c:v>1.0926323280000001</c:v>
                </c:pt>
                <c:pt idx="221">
                  <c:v>1.0919170203999999</c:v>
                </c:pt>
                <c:pt idx="222">
                  <c:v>1.0912017128</c:v>
                </c:pt>
                <c:pt idx="223">
                  <c:v>1.0904864052000001</c:v>
                </c:pt>
                <c:pt idx="224">
                  <c:v>1.0897710975999999</c:v>
                </c:pt>
                <c:pt idx="225">
                  <c:v>1.08905579</c:v>
                </c:pt>
                <c:pt idx="226">
                  <c:v>1.0883404824</c:v>
                </c:pt>
                <c:pt idx="227">
                  <c:v>1.0876251748000001</c:v>
                </c:pt>
                <c:pt idx="228">
                  <c:v>1.0869098671999999</c:v>
                </c:pt>
                <c:pt idx="229">
                  <c:v>1.0861945596</c:v>
                </c:pt>
                <c:pt idx="230">
                  <c:v>1.0854792520000001</c:v>
                </c:pt>
                <c:pt idx="231">
                  <c:v>1.0847639444000001</c:v>
                </c:pt>
                <c:pt idx="232">
                  <c:v>1.0840486368</c:v>
                </c:pt>
                <c:pt idx="233">
                  <c:v>1.0833333292</c:v>
                </c:pt>
                <c:pt idx="234">
                  <c:v>1.0826180216000001</c:v>
                </c:pt>
                <c:pt idx="235">
                  <c:v>1.0819027139999999</c:v>
                </c:pt>
                <c:pt idx="236">
                  <c:v>1.0811874064</c:v>
                </c:pt>
                <c:pt idx="237">
                  <c:v>1.0804720988000001</c:v>
                </c:pt>
                <c:pt idx="238">
                  <c:v>1.0797567911999999</c:v>
                </c:pt>
                <c:pt idx="239">
                  <c:v>1.0790414836</c:v>
                </c:pt>
                <c:pt idx="240">
                  <c:v>1.078326176</c:v>
                </c:pt>
                <c:pt idx="241">
                  <c:v>1.0776108684000001</c:v>
                </c:pt>
                <c:pt idx="242">
                  <c:v>1.0768955607999999</c:v>
                </c:pt>
                <c:pt idx="243">
                  <c:v>1.0761802532</c:v>
                </c:pt>
                <c:pt idx="244">
                  <c:v>1.0754649456000001</c:v>
                </c:pt>
                <c:pt idx="245">
                  <c:v>1.0747496380000001</c:v>
                </c:pt>
                <c:pt idx="246">
                  <c:v>1.0740343304</c:v>
                </c:pt>
                <c:pt idx="247">
                  <c:v>1.0733190228</c:v>
                </c:pt>
                <c:pt idx="248">
                  <c:v>1.0726037152000001</c:v>
                </c:pt>
                <c:pt idx="249">
                  <c:v>1.0718884075999999</c:v>
                </c:pt>
                <c:pt idx="250">
                  <c:v>1.0711731</c:v>
                </c:pt>
                <c:pt idx="251">
                  <c:v>1.0704577924000001</c:v>
                </c:pt>
                <c:pt idx="252">
                  <c:v>1.0697424847999999</c:v>
                </c:pt>
                <c:pt idx="253">
                  <c:v>1.0690271772</c:v>
                </c:pt>
                <c:pt idx="254">
                  <c:v>1.0683118696</c:v>
                </c:pt>
                <c:pt idx="255">
                  <c:v>1.0675965620000001</c:v>
                </c:pt>
                <c:pt idx="256">
                  <c:v>1.0668812543999999</c:v>
                </c:pt>
                <c:pt idx="257">
                  <c:v>1.0661659468</c:v>
                </c:pt>
                <c:pt idx="258">
                  <c:v>1.0654506392</c:v>
                </c:pt>
                <c:pt idx="259">
                  <c:v>1.0647353316000001</c:v>
                </c:pt>
                <c:pt idx="260">
                  <c:v>1.064020024</c:v>
                </c:pt>
                <c:pt idx="261">
                  <c:v>1.0633047164</c:v>
                </c:pt>
                <c:pt idx="262">
                  <c:v>1.0625894088000001</c:v>
                </c:pt>
                <c:pt idx="263">
                  <c:v>1.0618741011999999</c:v>
                </c:pt>
                <c:pt idx="264">
                  <c:v>1.0611587936</c:v>
                </c:pt>
                <c:pt idx="265">
                  <c:v>1.060443486</c:v>
                </c:pt>
                <c:pt idx="266">
                  <c:v>1.0597281783999999</c:v>
                </c:pt>
                <c:pt idx="267">
                  <c:v>1.0590128708</c:v>
                </c:pt>
                <c:pt idx="268">
                  <c:v>1.0582975632</c:v>
                </c:pt>
                <c:pt idx="269">
                  <c:v>1.0575822556000001</c:v>
                </c:pt>
                <c:pt idx="270">
                  <c:v>1.0568669479999999</c:v>
                </c:pt>
                <c:pt idx="271">
                  <c:v>1.0561516404</c:v>
                </c:pt>
                <c:pt idx="272">
                  <c:v>1.0554363328</c:v>
                </c:pt>
                <c:pt idx="273">
                  <c:v>1.0547210252000001</c:v>
                </c:pt>
                <c:pt idx="274">
                  <c:v>1.0540057175999999</c:v>
                </c:pt>
                <c:pt idx="275">
                  <c:v>1.05329041</c:v>
                </c:pt>
                <c:pt idx="276">
                  <c:v>1.0525751024000001</c:v>
                </c:pt>
                <c:pt idx="277">
                  <c:v>1.0518597947999999</c:v>
                </c:pt>
                <c:pt idx="278">
                  <c:v>1.0511444872</c:v>
                </c:pt>
                <c:pt idx="279">
                  <c:v>1.0504291796</c:v>
                </c:pt>
                <c:pt idx="280">
                  <c:v>1.0497138720000001</c:v>
                </c:pt>
                <c:pt idx="281">
                  <c:v>1.0489985643999999</c:v>
                </c:pt>
                <c:pt idx="282">
                  <c:v>1.0482832568</c:v>
                </c:pt>
                <c:pt idx="283">
                  <c:v>1.0475679492000001</c:v>
                </c:pt>
                <c:pt idx="284">
                  <c:v>1.0468526415999999</c:v>
                </c:pt>
                <c:pt idx="285">
                  <c:v>1.046137334</c:v>
                </c:pt>
                <c:pt idx="286">
                  <c:v>1.0454220264</c:v>
                </c:pt>
                <c:pt idx="287">
                  <c:v>1.0447067188000001</c:v>
                </c:pt>
                <c:pt idx="288">
                  <c:v>1.0439914111999999</c:v>
                </c:pt>
                <c:pt idx="289">
                  <c:v>1.0432761036</c:v>
                </c:pt>
                <c:pt idx="290">
                  <c:v>1.0425607960000001</c:v>
                </c:pt>
                <c:pt idx="291">
                  <c:v>1.0418454883999999</c:v>
                </c:pt>
                <c:pt idx="292">
                  <c:v>1.0411301808</c:v>
                </c:pt>
                <c:pt idx="293">
                  <c:v>1.0404148732</c:v>
                </c:pt>
                <c:pt idx="294">
                  <c:v>1.0396995656000001</c:v>
                </c:pt>
                <c:pt idx="295">
                  <c:v>1.0389842579999999</c:v>
                </c:pt>
                <c:pt idx="296">
                  <c:v>1.0382689504</c:v>
                </c:pt>
                <c:pt idx="297">
                  <c:v>1.0375536428000001</c:v>
                </c:pt>
                <c:pt idx="298">
                  <c:v>1.0368383352000001</c:v>
                </c:pt>
                <c:pt idx="299">
                  <c:v>1.0361230276</c:v>
                </c:pt>
                <c:pt idx="300">
                  <c:v>1.03540772</c:v>
                </c:pt>
                <c:pt idx="301">
                  <c:v>1.0346924124000001</c:v>
                </c:pt>
                <c:pt idx="302">
                  <c:v>1.0339771047999999</c:v>
                </c:pt>
                <c:pt idx="303">
                  <c:v>1.0332617972</c:v>
                </c:pt>
                <c:pt idx="304">
                  <c:v>1.0325464896000001</c:v>
                </c:pt>
                <c:pt idx="305">
                  <c:v>1.0318311819999999</c:v>
                </c:pt>
                <c:pt idx="306">
                  <c:v>1.0311158744</c:v>
                </c:pt>
                <c:pt idx="307">
                  <c:v>1.0304005668</c:v>
                </c:pt>
                <c:pt idx="308">
                  <c:v>1.0296852592000001</c:v>
                </c:pt>
                <c:pt idx="309">
                  <c:v>1.0289699515999999</c:v>
                </c:pt>
                <c:pt idx="310">
                  <c:v>1.028254644</c:v>
                </c:pt>
                <c:pt idx="311">
                  <c:v>1.0275393364000001</c:v>
                </c:pt>
                <c:pt idx="312">
                  <c:v>1.0268240288000001</c:v>
                </c:pt>
                <c:pt idx="313">
                  <c:v>1.0261087212</c:v>
                </c:pt>
                <c:pt idx="314">
                  <c:v>1.0253934136</c:v>
                </c:pt>
                <c:pt idx="315">
                  <c:v>1.0246781060000001</c:v>
                </c:pt>
                <c:pt idx="316">
                  <c:v>1.0239627983999999</c:v>
                </c:pt>
                <c:pt idx="317">
                  <c:v>1.0232474908</c:v>
                </c:pt>
                <c:pt idx="318">
                  <c:v>1.0225321832000001</c:v>
                </c:pt>
                <c:pt idx="319">
                  <c:v>1.0218168755999999</c:v>
                </c:pt>
                <c:pt idx="320">
                  <c:v>1.021101568</c:v>
                </c:pt>
                <c:pt idx="321">
                  <c:v>1.0203862604</c:v>
                </c:pt>
                <c:pt idx="322">
                  <c:v>1.0196709528000001</c:v>
                </c:pt>
                <c:pt idx="323">
                  <c:v>1.0189556451999999</c:v>
                </c:pt>
                <c:pt idx="324">
                  <c:v>1.0182403376</c:v>
                </c:pt>
                <c:pt idx="325">
                  <c:v>1.0175250300000001</c:v>
                </c:pt>
                <c:pt idx="326">
                  <c:v>1.0168097224000001</c:v>
                </c:pt>
                <c:pt idx="327">
                  <c:v>1.0160944148</c:v>
                </c:pt>
                <c:pt idx="328">
                  <c:v>1.0153791072</c:v>
                </c:pt>
                <c:pt idx="329">
                  <c:v>1.0146637996000001</c:v>
                </c:pt>
                <c:pt idx="330">
                  <c:v>1.0139484919999999</c:v>
                </c:pt>
                <c:pt idx="331">
                  <c:v>1.0132331844</c:v>
                </c:pt>
                <c:pt idx="332">
                  <c:v>1.0125178768</c:v>
                </c:pt>
                <c:pt idx="333">
                  <c:v>1.0118025691999999</c:v>
                </c:pt>
                <c:pt idx="334">
                  <c:v>1.0110872616</c:v>
                </c:pt>
                <c:pt idx="335">
                  <c:v>1.010371954</c:v>
                </c:pt>
                <c:pt idx="336">
                  <c:v>1.0096566464000001</c:v>
                </c:pt>
                <c:pt idx="337">
                  <c:v>1.0089413387999999</c:v>
                </c:pt>
                <c:pt idx="338">
                  <c:v>1.0082260312</c:v>
                </c:pt>
                <c:pt idx="339">
                  <c:v>1.0075107236</c:v>
                </c:pt>
                <c:pt idx="340">
                  <c:v>1.0067954160000001</c:v>
                </c:pt>
                <c:pt idx="341">
                  <c:v>1.0060801084</c:v>
                </c:pt>
                <c:pt idx="342">
                  <c:v>1.0053648008</c:v>
                </c:pt>
                <c:pt idx="343">
                  <c:v>1.0046494932000001</c:v>
                </c:pt>
                <c:pt idx="344">
                  <c:v>1.0039341855999999</c:v>
                </c:pt>
                <c:pt idx="345">
                  <c:v>1.003218878</c:v>
                </c:pt>
                <c:pt idx="346">
                  <c:v>1.0025035704</c:v>
                </c:pt>
                <c:pt idx="347">
                  <c:v>1.0017882627999999</c:v>
                </c:pt>
                <c:pt idx="348">
                  <c:v>1.0010729551999999</c:v>
                </c:pt>
                <c:pt idx="349">
                  <c:v>1.0003576476</c:v>
                </c:pt>
                <c:pt idx="350">
                  <c:v>0.99964234000000007</c:v>
                </c:pt>
                <c:pt idx="351">
                  <c:v>0.99892703240000003</c:v>
                </c:pt>
                <c:pt idx="352">
                  <c:v>0.99821172479999998</c:v>
                </c:pt>
                <c:pt idx="353">
                  <c:v>0.99749641720000004</c:v>
                </c:pt>
                <c:pt idx="354">
                  <c:v>0.99678110959999999</c:v>
                </c:pt>
                <c:pt idx="355">
                  <c:v>0.99606580199999994</c:v>
                </c:pt>
                <c:pt idx="356">
                  <c:v>0.99535049440000001</c:v>
                </c:pt>
                <c:pt idx="357">
                  <c:v>0.99463518680000007</c:v>
                </c:pt>
                <c:pt idx="358">
                  <c:v>0.99391987920000002</c:v>
                </c:pt>
                <c:pt idx="359">
                  <c:v>0.99320457159999997</c:v>
                </c:pt>
                <c:pt idx="360">
                  <c:v>0.99248926400000004</c:v>
                </c:pt>
                <c:pt idx="361">
                  <c:v>0.99177395639999999</c:v>
                </c:pt>
                <c:pt idx="362">
                  <c:v>0.99105864879999994</c:v>
                </c:pt>
                <c:pt idx="363">
                  <c:v>0.9903433412</c:v>
                </c:pt>
                <c:pt idx="364">
                  <c:v>0.98962803360000007</c:v>
                </c:pt>
                <c:pt idx="365">
                  <c:v>0.98891272600000002</c:v>
                </c:pt>
                <c:pt idx="366">
                  <c:v>0.98819741839999997</c:v>
                </c:pt>
                <c:pt idx="367">
                  <c:v>0.98748211080000003</c:v>
                </c:pt>
                <c:pt idx="368">
                  <c:v>0.98676680319999999</c:v>
                </c:pt>
                <c:pt idx="369">
                  <c:v>0.98605149559999994</c:v>
                </c:pt>
                <c:pt idx="370">
                  <c:v>0.985336188</c:v>
                </c:pt>
                <c:pt idx="371">
                  <c:v>0.98462088040000006</c:v>
                </c:pt>
                <c:pt idx="372">
                  <c:v>0.98390557280000002</c:v>
                </c:pt>
                <c:pt idx="373">
                  <c:v>0.98319026519999997</c:v>
                </c:pt>
                <c:pt idx="374">
                  <c:v>0.98247495760000003</c:v>
                </c:pt>
                <c:pt idx="375">
                  <c:v>0.98175964999999998</c:v>
                </c:pt>
                <c:pt idx="376">
                  <c:v>0.98104434239999994</c:v>
                </c:pt>
                <c:pt idx="377">
                  <c:v>0.9803290348</c:v>
                </c:pt>
                <c:pt idx="378">
                  <c:v>0.97961372720000006</c:v>
                </c:pt>
                <c:pt idx="379">
                  <c:v>0.97889841960000001</c:v>
                </c:pt>
                <c:pt idx="380">
                  <c:v>0.97818311199999997</c:v>
                </c:pt>
                <c:pt idx="381">
                  <c:v>0.97746780440000003</c:v>
                </c:pt>
                <c:pt idx="382">
                  <c:v>0.97675249680000009</c:v>
                </c:pt>
                <c:pt idx="383">
                  <c:v>0.97603718919999993</c:v>
                </c:pt>
                <c:pt idx="384">
                  <c:v>0.9753218816</c:v>
                </c:pt>
                <c:pt idx="385">
                  <c:v>0.97460657400000006</c:v>
                </c:pt>
                <c:pt idx="386">
                  <c:v>0.97389126640000001</c:v>
                </c:pt>
                <c:pt idx="387">
                  <c:v>0.97317595879999996</c:v>
                </c:pt>
                <c:pt idx="388">
                  <c:v>0.97246065120000003</c:v>
                </c:pt>
                <c:pt idx="389">
                  <c:v>0.97174534360000009</c:v>
                </c:pt>
                <c:pt idx="390">
                  <c:v>0.97103003599999993</c:v>
                </c:pt>
                <c:pt idx="391">
                  <c:v>0.97031472839999999</c:v>
                </c:pt>
                <c:pt idx="392">
                  <c:v>0.96959942080000006</c:v>
                </c:pt>
                <c:pt idx="393">
                  <c:v>0.96888411320000001</c:v>
                </c:pt>
                <c:pt idx="394">
                  <c:v>0.96816880559999996</c:v>
                </c:pt>
                <c:pt idx="395">
                  <c:v>0.96745349800000002</c:v>
                </c:pt>
                <c:pt idx="396">
                  <c:v>0.96673819040000009</c:v>
                </c:pt>
                <c:pt idx="397">
                  <c:v>0.96602288279999993</c:v>
                </c:pt>
                <c:pt idx="398">
                  <c:v>0.96530757519999999</c:v>
                </c:pt>
                <c:pt idx="399">
                  <c:v>0.96459226760000005</c:v>
                </c:pt>
                <c:pt idx="400">
                  <c:v>0.96387696</c:v>
                </c:pt>
                <c:pt idx="401">
                  <c:v>0.96316165239999996</c:v>
                </c:pt>
                <c:pt idx="402">
                  <c:v>0.96244634480000002</c:v>
                </c:pt>
                <c:pt idx="403">
                  <c:v>0.96173103720000008</c:v>
                </c:pt>
                <c:pt idx="404">
                  <c:v>0.96101572960000003</c:v>
                </c:pt>
                <c:pt idx="405">
                  <c:v>0.96030042199999999</c:v>
                </c:pt>
                <c:pt idx="406">
                  <c:v>0.95958511440000005</c:v>
                </c:pt>
                <c:pt idx="407">
                  <c:v>0.9588698068</c:v>
                </c:pt>
                <c:pt idx="408">
                  <c:v>0.95815449919999995</c:v>
                </c:pt>
                <c:pt idx="409">
                  <c:v>0.95743919160000002</c:v>
                </c:pt>
                <c:pt idx="410">
                  <c:v>0.95672388400000008</c:v>
                </c:pt>
                <c:pt idx="411">
                  <c:v>0.95600857640000003</c:v>
                </c:pt>
                <c:pt idx="412">
                  <c:v>0.95529326879999998</c:v>
                </c:pt>
                <c:pt idx="413">
                  <c:v>0.95457796120000005</c:v>
                </c:pt>
                <c:pt idx="414">
                  <c:v>0.9538626536</c:v>
                </c:pt>
                <c:pt idx="415">
                  <c:v>0.95314734599999995</c:v>
                </c:pt>
                <c:pt idx="416">
                  <c:v>0.95243203840000001</c:v>
                </c:pt>
                <c:pt idx="417">
                  <c:v>0.95171673080000008</c:v>
                </c:pt>
                <c:pt idx="418">
                  <c:v>0.95100142320000003</c:v>
                </c:pt>
                <c:pt idx="419">
                  <c:v>0.95028611559999998</c:v>
                </c:pt>
                <c:pt idx="420">
                  <c:v>0.94957080800000004</c:v>
                </c:pt>
                <c:pt idx="421">
                  <c:v>0.9488555004</c:v>
                </c:pt>
                <c:pt idx="422">
                  <c:v>0.94814019279999995</c:v>
                </c:pt>
                <c:pt idx="423">
                  <c:v>0.94742488520000001</c:v>
                </c:pt>
                <c:pt idx="424">
                  <c:v>0.94670957760000007</c:v>
                </c:pt>
                <c:pt idx="425">
                  <c:v>0.94599427000000003</c:v>
                </c:pt>
                <c:pt idx="426">
                  <c:v>0.94527896239999998</c:v>
                </c:pt>
                <c:pt idx="427">
                  <c:v>0.94456365480000004</c:v>
                </c:pt>
                <c:pt idx="428">
                  <c:v>0.94384834719999999</c:v>
                </c:pt>
                <c:pt idx="429">
                  <c:v>0.94313303959999994</c:v>
                </c:pt>
                <c:pt idx="430">
                  <c:v>0.94241773200000001</c:v>
                </c:pt>
                <c:pt idx="431">
                  <c:v>0.94170242440000007</c:v>
                </c:pt>
                <c:pt idx="432">
                  <c:v>0.94098711680000002</c:v>
                </c:pt>
                <c:pt idx="433">
                  <c:v>0.94027180919999997</c:v>
                </c:pt>
                <c:pt idx="434">
                  <c:v>0.93955650160000004</c:v>
                </c:pt>
                <c:pt idx="435">
                  <c:v>0.93884119399999999</c:v>
                </c:pt>
                <c:pt idx="436">
                  <c:v>0.93812588639999994</c:v>
                </c:pt>
                <c:pt idx="437">
                  <c:v>0.93741057880000001</c:v>
                </c:pt>
                <c:pt idx="438">
                  <c:v>0.93669527120000007</c:v>
                </c:pt>
                <c:pt idx="439">
                  <c:v>0.93597996360000002</c:v>
                </c:pt>
                <c:pt idx="440">
                  <c:v>0.93526465599999997</c:v>
                </c:pt>
                <c:pt idx="441">
                  <c:v>0.93454934840000004</c:v>
                </c:pt>
                <c:pt idx="442">
                  <c:v>0.93383404079999999</c:v>
                </c:pt>
                <c:pt idx="443">
                  <c:v>0.93311873319999994</c:v>
                </c:pt>
                <c:pt idx="444">
                  <c:v>0.9324034256</c:v>
                </c:pt>
                <c:pt idx="445">
                  <c:v>0.93168811800000007</c:v>
                </c:pt>
                <c:pt idx="446">
                  <c:v>0.93097281040000002</c:v>
                </c:pt>
                <c:pt idx="447">
                  <c:v>0.93025750279999997</c:v>
                </c:pt>
                <c:pt idx="448">
                  <c:v>0.92954219520000003</c:v>
                </c:pt>
                <c:pt idx="449">
                  <c:v>0.92882688759999998</c:v>
                </c:pt>
                <c:pt idx="450">
                  <c:v>0.92811157999999994</c:v>
                </c:pt>
                <c:pt idx="451">
                  <c:v>0.9273962724</c:v>
                </c:pt>
                <c:pt idx="452">
                  <c:v>0.92668096480000006</c:v>
                </c:pt>
                <c:pt idx="453">
                  <c:v>0.92596565720000001</c:v>
                </c:pt>
                <c:pt idx="454">
                  <c:v>0.92525034959999997</c:v>
                </c:pt>
                <c:pt idx="455">
                  <c:v>0.92453504200000003</c:v>
                </c:pt>
                <c:pt idx="456">
                  <c:v>0.92381973440000009</c:v>
                </c:pt>
                <c:pt idx="457">
                  <c:v>0.92310442679999993</c:v>
                </c:pt>
                <c:pt idx="458">
                  <c:v>0.9223891192</c:v>
                </c:pt>
                <c:pt idx="459">
                  <c:v>0.92167381160000006</c:v>
                </c:pt>
                <c:pt idx="460">
                  <c:v>0.92095850400000001</c:v>
                </c:pt>
                <c:pt idx="461">
                  <c:v>0.92024319639999996</c:v>
                </c:pt>
                <c:pt idx="462">
                  <c:v>0.91952788880000003</c:v>
                </c:pt>
                <c:pt idx="463">
                  <c:v>0.91881258120000009</c:v>
                </c:pt>
                <c:pt idx="464">
                  <c:v>0.91809727359999993</c:v>
                </c:pt>
                <c:pt idx="465">
                  <c:v>0.91738196599999999</c:v>
                </c:pt>
                <c:pt idx="466">
                  <c:v>0.91666665840000006</c:v>
                </c:pt>
                <c:pt idx="467">
                  <c:v>0.91595135080000001</c:v>
                </c:pt>
                <c:pt idx="468">
                  <c:v>0.91523604319999996</c:v>
                </c:pt>
                <c:pt idx="469">
                  <c:v>0.91452073560000002</c:v>
                </c:pt>
                <c:pt idx="470">
                  <c:v>0.91380542800000009</c:v>
                </c:pt>
                <c:pt idx="471">
                  <c:v>0.91309012040000004</c:v>
                </c:pt>
                <c:pt idx="472">
                  <c:v>0.91237481279999999</c:v>
                </c:pt>
                <c:pt idx="473">
                  <c:v>0.91165950520000005</c:v>
                </c:pt>
                <c:pt idx="474">
                  <c:v>0.91094419760000001</c:v>
                </c:pt>
                <c:pt idx="475">
                  <c:v>0.91022888999999996</c:v>
                </c:pt>
                <c:pt idx="476">
                  <c:v>0.90951358240000002</c:v>
                </c:pt>
                <c:pt idx="477">
                  <c:v>0.90879827480000008</c:v>
                </c:pt>
                <c:pt idx="478">
                  <c:v>0.90808296720000004</c:v>
                </c:pt>
                <c:pt idx="479">
                  <c:v>0.90736765959999999</c:v>
                </c:pt>
                <c:pt idx="480">
                  <c:v>0.90665235200000005</c:v>
                </c:pt>
                <c:pt idx="481">
                  <c:v>0.9059370444</c:v>
                </c:pt>
                <c:pt idx="482">
                  <c:v>0.90522173679999995</c:v>
                </c:pt>
                <c:pt idx="483">
                  <c:v>0.90450642920000002</c:v>
                </c:pt>
                <c:pt idx="484">
                  <c:v>0.90379112160000008</c:v>
                </c:pt>
                <c:pt idx="485">
                  <c:v>0.90307581400000003</c:v>
                </c:pt>
                <c:pt idx="486">
                  <c:v>0.90236050639999998</c:v>
                </c:pt>
                <c:pt idx="487">
                  <c:v>0.90164519880000005</c:v>
                </c:pt>
                <c:pt idx="488">
                  <c:v>0.9009298912</c:v>
                </c:pt>
                <c:pt idx="489">
                  <c:v>0.90021458359999995</c:v>
                </c:pt>
                <c:pt idx="490">
                  <c:v>0.89949927600000001</c:v>
                </c:pt>
                <c:pt idx="491">
                  <c:v>0.89878396840000008</c:v>
                </c:pt>
                <c:pt idx="492">
                  <c:v>0.89806866080000003</c:v>
                </c:pt>
                <c:pt idx="493">
                  <c:v>0.89735335319999998</c:v>
                </c:pt>
                <c:pt idx="494">
                  <c:v>0.89663804560000004</c:v>
                </c:pt>
                <c:pt idx="495">
                  <c:v>0.895922738</c:v>
                </c:pt>
                <c:pt idx="496">
                  <c:v>0.89520743039999995</c:v>
                </c:pt>
                <c:pt idx="497">
                  <c:v>0.89449212280000001</c:v>
                </c:pt>
                <c:pt idx="498">
                  <c:v>0.89377681520000007</c:v>
                </c:pt>
                <c:pt idx="499">
                  <c:v>0.89306150760000003</c:v>
                </c:pt>
                <c:pt idx="500">
                  <c:v>0.89234619999999998</c:v>
                </c:pt>
                <c:pt idx="501">
                  <c:v>0.89163089240000004</c:v>
                </c:pt>
                <c:pt idx="502">
                  <c:v>0.89091558479999999</c:v>
                </c:pt>
                <c:pt idx="503">
                  <c:v>0.89020027719999995</c:v>
                </c:pt>
                <c:pt idx="504">
                  <c:v>0.88948496960000001</c:v>
                </c:pt>
                <c:pt idx="505">
                  <c:v>0.88876966200000007</c:v>
                </c:pt>
                <c:pt idx="506">
                  <c:v>0.88805435440000002</c:v>
                </c:pt>
                <c:pt idx="507">
                  <c:v>0.88733904679999998</c:v>
                </c:pt>
                <c:pt idx="508">
                  <c:v>0.88662373920000004</c:v>
                </c:pt>
                <c:pt idx="509">
                  <c:v>0.88590843159999999</c:v>
                </c:pt>
                <c:pt idx="510">
                  <c:v>0.88519312399999994</c:v>
                </c:pt>
                <c:pt idx="511">
                  <c:v>0.88447781640000001</c:v>
                </c:pt>
                <c:pt idx="512">
                  <c:v>0.88376250880000007</c:v>
                </c:pt>
                <c:pt idx="513">
                  <c:v>0.88304720120000002</c:v>
                </c:pt>
                <c:pt idx="514">
                  <c:v>0.88233189359999997</c:v>
                </c:pt>
                <c:pt idx="515">
                  <c:v>0.88161658600000004</c:v>
                </c:pt>
                <c:pt idx="516">
                  <c:v>0.88090127839999999</c:v>
                </c:pt>
                <c:pt idx="517">
                  <c:v>0.88018597079999994</c:v>
                </c:pt>
                <c:pt idx="518">
                  <c:v>0.8794706632</c:v>
                </c:pt>
                <c:pt idx="519">
                  <c:v>0.87875535560000007</c:v>
                </c:pt>
                <c:pt idx="520">
                  <c:v>0.87804004800000002</c:v>
                </c:pt>
                <c:pt idx="521">
                  <c:v>0.87732474039999997</c:v>
                </c:pt>
                <c:pt idx="522">
                  <c:v>0.87660943280000003</c:v>
                </c:pt>
                <c:pt idx="523">
                  <c:v>0.8758941252000001</c:v>
                </c:pt>
                <c:pt idx="524">
                  <c:v>0.87517881759999994</c:v>
                </c:pt>
                <c:pt idx="525">
                  <c:v>0.87446351</c:v>
                </c:pt>
                <c:pt idx="526">
                  <c:v>0.87374820240000006</c:v>
                </c:pt>
                <c:pt idx="527">
                  <c:v>0.87303289480000001</c:v>
                </c:pt>
                <c:pt idx="528">
                  <c:v>0.87231758719999997</c:v>
                </c:pt>
                <c:pt idx="529">
                  <c:v>0.87160227960000003</c:v>
                </c:pt>
                <c:pt idx="530">
                  <c:v>0.87088697200000009</c:v>
                </c:pt>
                <c:pt idx="531">
                  <c:v>0.87017166439999993</c:v>
                </c:pt>
                <c:pt idx="532">
                  <c:v>0.8694563568</c:v>
                </c:pt>
                <c:pt idx="533">
                  <c:v>0.86874104920000006</c:v>
                </c:pt>
                <c:pt idx="534">
                  <c:v>0.86802574160000001</c:v>
                </c:pt>
                <c:pt idx="535">
                  <c:v>0.86731043399999996</c:v>
                </c:pt>
                <c:pt idx="536">
                  <c:v>0.86659512640000003</c:v>
                </c:pt>
                <c:pt idx="537">
                  <c:v>0.86587981880000009</c:v>
                </c:pt>
                <c:pt idx="538">
                  <c:v>0.86516451119999993</c:v>
                </c:pt>
                <c:pt idx="539">
                  <c:v>0.86444920359999999</c:v>
                </c:pt>
                <c:pt idx="540">
                  <c:v>0.86373389600000006</c:v>
                </c:pt>
                <c:pt idx="541">
                  <c:v>0.86301858840000001</c:v>
                </c:pt>
                <c:pt idx="542">
                  <c:v>0.86230328079999996</c:v>
                </c:pt>
                <c:pt idx="543">
                  <c:v>0.86158797320000002</c:v>
                </c:pt>
                <c:pt idx="544">
                  <c:v>0.86087266560000009</c:v>
                </c:pt>
                <c:pt idx="545">
                  <c:v>0.86015735800000004</c:v>
                </c:pt>
                <c:pt idx="546">
                  <c:v>0.85944205039999999</c:v>
                </c:pt>
                <c:pt idx="547">
                  <c:v>0.85872674280000005</c:v>
                </c:pt>
                <c:pt idx="548">
                  <c:v>0.85801143520000001</c:v>
                </c:pt>
                <c:pt idx="549">
                  <c:v>0.85729612759999996</c:v>
                </c:pt>
                <c:pt idx="550">
                  <c:v>0.85658082000000002</c:v>
                </c:pt>
                <c:pt idx="551">
                  <c:v>0.85586551240000008</c:v>
                </c:pt>
                <c:pt idx="552">
                  <c:v>0.85515020480000004</c:v>
                </c:pt>
                <c:pt idx="553">
                  <c:v>0.85443489719999999</c:v>
                </c:pt>
                <c:pt idx="554">
                  <c:v>0.85371958960000005</c:v>
                </c:pt>
                <c:pt idx="555">
                  <c:v>0.853004282</c:v>
                </c:pt>
                <c:pt idx="556">
                  <c:v>0.85228897439999995</c:v>
                </c:pt>
                <c:pt idx="557">
                  <c:v>0.85157366680000002</c:v>
                </c:pt>
                <c:pt idx="558">
                  <c:v>0.85085835920000008</c:v>
                </c:pt>
                <c:pt idx="559">
                  <c:v>0.85014305160000003</c:v>
                </c:pt>
                <c:pt idx="560">
                  <c:v>0.84942774399999998</c:v>
                </c:pt>
                <c:pt idx="561">
                  <c:v>0.84871243640000005</c:v>
                </c:pt>
                <c:pt idx="562">
                  <c:v>0.8479971288</c:v>
                </c:pt>
                <c:pt idx="563">
                  <c:v>0.84728182119999995</c:v>
                </c:pt>
                <c:pt idx="564">
                  <c:v>0.84656651360000001</c:v>
                </c:pt>
                <c:pt idx="565">
                  <c:v>0.84585120600000008</c:v>
                </c:pt>
                <c:pt idx="566">
                  <c:v>0.84513589840000003</c:v>
                </c:pt>
                <c:pt idx="567">
                  <c:v>0.84442059079999998</c:v>
                </c:pt>
                <c:pt idx="568">
                  <c:v>0.84370528320000004</c:v>
                </c:pt>
                <c:pt idx="569">
                  <c:v>0.8429899756</c:v>
                </c:pt>
                <c:pt idx="570">
                  <c:v>0.84227466799999995</c:v>
                </c:pt>
                <c:pt idx="571">
                  <c:v>0.84155936040000001</c:v>
                </c:pt>
                <c:pt idx="572">
                  <c:v>0.84084405280000007</c:v>
                </c:pt>
                <c:pt idx="573">
                  <c:v>0.84012874520000003</c:v>
                </c:pt>
                <c:pt idx="574">
                  <c:v>0.83941343759999998</c:v>
                </c:pt>
                <c:pt idx="575">
                  <c:v>0.83869813000000004</c:v>
                </c:pt>
                <c:pt idx="576">
                  <c:v>0.83798282239999999</c:v>
                </c:pt>
                <c:pt idx="577">
                  <c:v>0.83726751479999995</c:v>
                </c:pt>
                <c:pt idx="578">
                  <c:v>0.83655220720000001</c:v>
                </c:pt>
                <c:pt idx="579">
                  <c:v>0.83583689960000007</c:v>
                </c:pt>
                <c:pt idx="580">
                  <c:v>0.83512159200000002</c:v>
                </c:pt>
                <c:pt idx="581">
                  <c:v>0.83440628439999998</c:v>
                </c:pt>
                <c:pt idx="582">
                  <c:v>0.83369097680000004</c:v>
                </c:pt>
                <c:pt idx="583">
                  <c:v>0.83297566919999999</c:v>
                </c:pt>
                <c:pt idx="584">
                  <c:v>0.83226036159999994</c:v>
                </c:pt>
                <c:pt idx="585">
                  <c:v>0.83154505400000001</c:v>
                </c:pt>
                <c:pt idx="586">
                  <c:v>0.83082974640000007</c:v>
                </c:pt>
                <c:pt idx="587">
                  <c:v>0.83011443880000002</c:v>
                </c:pt>
                <c:pt idx="588">
                  <c:v>0.82939913119999997</c:v>
                </c:pt>
                <c:pt idx="589">
                  <c:v>0.82868382360000004</c:v>
                </c:pt>
                <c:pt idx="590">
                  <c:v>0.82796851599999999</c:v>
                </c:pt>
                <c:pt idx="591">
                  <c:v>0.82725320839999994</c:v>
                </c:pt>
                <c:pt idx="592">
                  <c:v>0.8265379008</c:v>
                </c:pt>
                <c:pt idx="593">
                  <c:v>0.82582259320000007</c:v>
                </c:pt>
                <c:pt idx="594">
                  <c:v>0.82510728560000002</c:v>
                </c:pt>
                <c:pt idx="595">
                  <c:v>0.82439197799999997</c:v>
                </c:pt>
                <c:pt idx="596">
                  <c:v>0.82367667040000003</c:v>
                </c:pt>
                <c:pt idx="597">
                  <c:v>0.8229613628000001</c:v>
                </c:pt>
                <c:pt idx="598">
                  <c:v>0.82224605519999994</c:v>
                </c:pt>
                <c:pt idx="599">
                  <c:v>0.8215307476</c:v>
                </c:pt>
                <c:pt idx="600">
                  <c:v>0.82081544000000006</c:v>
                </c:pt>
                <c:pt idx="601">
                  <c:v>0.82010013240000001</c:v>
                </c:pt>
                <c:pt idx="602">
                  <c:v>0.81938482479999997</c:v>
                </c:pt>
                <c:pt idx="603">
                  <c:v>0.81866951720000003</c:v>
                </c:pt>
                <c:pt idx="604">
                  <c:v>0.81795420960000009</c:v>
                </c:pt>
                <c:pt idx="605">
                  <c:v>0.81723890199999993</c:v>
                </c:pt>
                <c:pt idx="606">
                  <c:v>0.8165235944</c:v>
                </c:pt>
                <c:pt idx="607">
                  <c:v>0.81580828680000006</c:v>
                </c:pt>
                <c:pt idx="608">
                  <c:v>0.81509297920000001</c:v>
                </c:pt>
                <c:pt idx="609">
                  <c:v>0.81437767159999996</c:v>
                </c:pt>
                <c:pt idx="610">
                  <c:v>0.81366236400000003</c:v>
                </c:pt>
                <c:pt idx="611">
                  <c:v>0.81294705640000009</c:v>
                </c:pt>
                <c:pt idx="612">
                  <c:v>0.81223174880000004</c:v>
                </c:pt>
                <c:pt idx="613">
                  <c:v>0.81151644119999999</c:v>
                </c:pt>
                <c:pt idx="614">
                  <c:v>0.81080113360000006</c:v>
                </c:pt>
                <c:pt idx="615">
                  <c:v>0.81008582600000001</c:v>
                </c:pt>
                <c:pt idx="616">
                  <c:v>0.80937051839999996</c:v>
                </c:pt>
                <c:pt idx="617">
                  <c:v>0.80865521080000002</c:v>
                </c:pt>
                <c:pt idx="618">
                  <c:v>0.80793990320000009</c:v>
                </c:pt>
                <c:pt idx="619">
                  <c:v>0.80722459560000004</c:v>
                </c:pt>
                <c:pt idx="620">
                  <c:v>0.80650928799999999</c:v>
                </c:pt>
                <c:pt idx="621">
                  <c:v>0.80579398040000005</c:v>
                </c:pt>
                <c:pt idx="622">
                  <c:v>0.80507867280000001</c:v>
                </c:pt>
                <c:pt idx="623">
                  <c:v>0.80436336519999996</c:v>
                </c:pt>
                <c:pt idx="624">
                  <c:v>0.80364805760000002</c:v>
                </c:pt>
                <c:pt idx="625">
                  <c:v>0.80293275000000008</c:v>
                </c:pt>
                <c:pt idx="626">
                  <c:v>0.80221744240000004</c:v>
                </c:pt>
                <c:pt idx="627">
                  <c:v>0.80150213479999999</c:v>
                </c:pt>
                <c:pt idx="628">
                  <c:v>0.80078682720000005</c:v>
                </c:pt>
                <c:pt idx="629">
                  <c:v>0.8000715196</c:v>
                </c:pt>
                <c:pt idx="630">
                  <c:v>0.79935621199999995</c:v>
                </c:pt>
                <c:pt idx="631">
                  <c:v>0.79864090440000002</c:v>
                </c:pt>
                <c:pt idx="632">
                  <c:v>0.79792559680000008</c:v>
                </c:pt>
                <c:pt idx="633">
                  <c:v>0.79721028920000003</c:v>
                </c:pt>
                <c:pt idx="634">
                  <c:v>0.79649498159999998</c:v>
                </c:pt>
                <c:pt idx="635">
                  <c:v>0.79577967400000005</c:v>
                </c:pt>
                <c:pt idx="636">
                  <c:v>0.7950643664</c:v>
                </c:pt>
                <c:pt idx="637">
                  <c:v>0.79434905879999995</c:v>
                </c:pt>
                <c:pt idx="638">
                  <c:v>0.79363375120000001</c:v>
                </c:pt>
                <c:pt idx="639">
                  <c:v>0.79291844360000008</c:v>
                </c:pt>
                <c:pt idx="640">
                  <c:v>0.79220313600000003</c:v>
                </c:pt>
                <c:pt idx="641">
                  <c:v>0.79148782839999998</c:v>
                </c:pt>
                <c:pt idx="642">
                  <c:v>0.79077252080000004</c:v>
                </c:pt>
                <c:pt idx="643">
                  <c:v>0.7900572132</c:v>
                </c:pt>
                <c:pt idx="644">
                  <c:v>0.78934190559999995</c:v>
                </c:pt>
                <c:pt idx="645">
                  <c:v>0.78862659800000001</c:v>
                </c:pt>
                <c:pt idx="646">
                  <c:v>0.78791129040000007</c:v>
                </c:pt>
                <c:pt idx="647">
                  <c:v>0.78719598280000003</c:v>
                </c:pt>
                <c:pt idx="648">
                  <c:v>0.78648067519999998</c:v>
                </c:pt>
                <c:pt idx="649">
                  <c:v>0.78576536760000004</c:v>
                </c:pt>
                <c:pt idx="650">
                  <c:v>0.78505005999999999</c:v>
                </c:pt>
                <c:pt idx="651">
                  <c:v>0.78433475239999995</c:v>
                </c:pt>
                <c:pt idx="652">
                  <c:v>0.78361944480000001</c:v>
                </c:pt>
                <c:pt idx="653">
                  <c:v>0.78290413720000007</c:v>
                </c:pt>
                <c:pt idx="654">
                  <c:v>0.78218882960000002</c:v>
                </c:pt>
                <c:pt idx="655">
                  <c:v>0.78147352199999998</c:v>
                </c:pt>
                <c:pt idx="656">
                  <c:v>0.78075821440000004</c:v>
                </c:pt>
                <c:pt idx="657">
                  <c:v>0.78004290679999999</c:v>
                </c:pt>
                <c:pt idx="658">
                  <c:v>0.77932759919999994</c:v>
                </c:pt>
                <c:pt idx="659">
                  <c:v>0.77861229160000001</c:v>
                </c:pt>
                <c:pt idx="660">
                  <c:v>0.77789698400000007</c:v>
                </c:pt>
                <c:pt idx="661">
                  <c:v>0.77718167640000002</c:v>
                </c:pt>
                <c:pt idx="662">
                  <c:v>0.77646636879999997</c:v>
                </c:pt>
                <c:pt idx="663">
                  <c:v>0.77575106120000004</c:v>
                </c:pt>
                <c:pt idx="664">
                  <c:v>0.7750357536000001</c:v>
                </c:pt>
                <c:pt idx="665">
                  <c:v>0.77432044599999994</c:v>
                </c:pt>
                <c:pt idx="666">
                  <c:v>0.7736051384</c:v>
                </c:pt>
                <c:pt idx="667">
                  <c:v>0.77288983080000007</c:v>
                </c:pt>
                <c:pt idx="668">
                  <c:v>0.77217452320000002</c:v>
                </c:pt>
                <c:pt idx="669">
                  <c:v>0.77145921559999997</c:v>
                </c:pt>
                <c:pt idx="670">
                  <c:v>0.77074390800000003</c:v>
                </c:pt>
                <c:pt idx="671">
                  <c:v>0.7700286004000001</c:v>
                </c:pt>
                <c:pt idx="672">
                  <c:v>0.76931329279999994</c:v>
                </c:pt>
                <c:pt idx="673">
                  <c:v>0.7685979852</c:v>
                </c:pt>
                <c:pt idx="674">
                  <c:v>0.76788267760000006</c:v>
                </c:pt>
                <c:pt idx="675">
                  <c:v>0.76716737000000002</c:v>
                </c:pt>
                <c:pt idx="676">
                  <c:v>0.76645206239999997</c:v>
                </c:pt>
                <c:pt idx="677">
                  <c:v>0.76573675480000003</c:v>
                </c:pt>
                <c:pt idx="678">
                  <c:v>0.76502144720000009</c:v>
                </c:pt>
                <c:pt idx="679">
                  <c:v>0.76430613959999993</c:v>
                </c:pt>
                <c:pt idx="680">
                  <c:v>0.763590832</c:v>
                </c:pt>
                <c:pt idx="681">
                  <c:v>0.76287552440000006</c:v>
                </c:pt>
                <c:pt idx="682">
                  <c:v>0.76216021680000001</c:v>
                </c:pt>
                <c:pt idx="683">
                  <c:v>0.76144490919999996</c:v>
                </c:pt>
                <c:pt idx="684">
                  <c:v>0.76072960160000003</c:v>
                </c:pt>
                <c:pt idx="685">
                  <c:v>0.76001429400000009</c:v>
                </c:pt>
                <c:pt idx="686">
                  <c:v>0.75929898640000004</c:v>
                </c:pt>
                <c:pt idx="687">
                  <c:v>0.75858367879999999</c:v>
                </c:pt>
                <c:pt idx="688">
                  <c:v>0.75786837120000006</c:v>
                </c:pt>
                <c:pt idx="689">
                  <c:v>0.75715306360000001</c:v>
                </c:pt>
                <c:pt idx="690">
                  <c:v>0.75643775599999996</c:v>
                </c:pt>
                <c:pt idx="691">
                  <c:v>0.75572244840000002</c:v>
                </c:pt>
                <c:pt idx="692">
                  <c:v>0.75500714080000009</c:v>
                </c:pt>
                <c:pt idx="693">
                  <c:v>0.75429183320000004</c:v>
                </c:pt>
                <c:pt idx="694">
                  <c:v>0.75357652559999999</c:v>
                </c:pt>
                <c:pt idx="695">
                  <c:v>0.75286121800000005</c:v>
                </c:pt>
                <c:pt idx="696">
                  <c:v>0.75214591040000001</c:v>
                </c:pt>
                <c:pt idx="697">
                  <c:v>0.75143060279999996</c:v>
                </c:pt>
                <c:pt idx="698">
                  <c:v>0.75071529520000002</c:v>
                </c:pt>
                <c:pt idx="699">
                  <c:v>0.74999998759999997</c:v>
                </c:pt>
              </c:numCache>
            </c:numRef>
          </c:xVal>
          <c:yVal>
            <c:numRef>
              <c:f>Desc!ydata20</c:f>
              <c:numCache>
                <c:formatCode>General</c:formatCode>
                <c:ptCount val="700"/>
                <c:pt idx="0">
                  <c:v>26.122499999999999</c:v>
                </c:pt>
                <c:pt idx="1">
                  <c:v>18.524999999999999</c:v>
                </c:pt>
                <c:pt idx="2">
                  <c:v>26.122499999999999</c:v>
                </c:pt>
                <c:pt idx="3">
                  <c:v>18.524999999999999</c:v>
                </c:pt>
                <c:pt idx="4">
                  <c:v>26.122499999999999</c:v>
                </c:pt>
                <c:pt idx="5">
                  <c:v>18.524999999999999</c:v>
                </c:pt>
                <c:pt idx="6">
                  <c:v>26.122499999999999</c:v>
                </c:pt>
                <c:pt idx="7">
                  <c:v>18.524999999999999</c:v>
                </c:pt>
                <c:pt idx="8">
                  <c:v>26.122499999999999</c:v>
                </c:pt>
                <c:pt idx="9">
                  <c:v>18.524999999999999</c:v>
                </c:pt>
                <c:pt idx="10">
                  <c:v>26.122499999999999</c:v>
                </c:pt>
                <c:pt idx="11">
                  <c:v>18.524999999999999</c:v>
                </c:pt>
                <c:pt idx="12">
                  <c:v>26.122499999999999</c:v>
                </c:pt>
                <c:pt idx="13">
                  <c:v>18.524999999999999</c:v>
                </c:pt>
                <c:pt idx="14">
                  <c:v>26.122499999999999</c:v>
                </c:pt>
                <c:pt idx="15">
                  <c:v>18.524999999999999</c:v>
                </c:pt>
                <c:pt idx="16">
                  <c:v>26.122499999999999</c:v>
                </c:pt>
                <c:pt idx="17">
                  <c:v>18.524999999999999</c:v>
                </c:pt>
                <c:pt idx="18">
                  <c:v>26.122499999999999</c:v>
                </c:pt>
                <c:pt idx="19">
                  <c:v>18.524999999999999</c:v>
                </c:pt>
                <c:pt idx="20">
                  <c:v>26.122499999999999</c:v>
                </c:pt>
                <c:pt idx="21">
                  <c:v>18.524999999999999</c:v>
                </c:pt>
                <c:pt idx="22">
                  <c:v>26.122499999999999</c:v>
                </c:pt>
                <c:pt idx="23">
                  <c:v>18.524999999999999</c:v>
                </c:pt>
                <c:pt idx="24">
                  <c:v>26.122499999999999</c:v>
                </c:pt>
                <c:pt idx="25">
                  <c:v>18.524999999999999</c:v>
                </c:pt>
                <c:pt idx="26">
                  <c:v>26.122499999999999</c:v>
                </c:pt>
                <c:pt idx="27">
                  <c:v>18.524999999999999</c:v>
                </c:pt>
                <c:pt idx="28">
                  <c:v>26.122499999999999</c:v>
                </c:pt>
                <c:pt idx="29">
                  <c:v>18.524999999999999</c:v>
                </c:pt>
                <c:pt idx="30">
                  <c:v>26.122499999999999</c:v>
                </c:pt>
                <c:pt idx="31">
                  <c:v>18.524999999999999</c:v>
                </c:pt>
                <c:pt idx="32">
                  <c:v>26.122499999999999</c:v>
                </c:pt>
                <c:pt idx="33">
                  <c:v>18.524999999999999</c:v>
                </c:pt>
                <c:pt idx="34">
                  <c:v>26.122499999999999</c:v>
                </c:pt>
                <c:pt idx="35">
                  <c:v>18.524999999999999</c:v>
                </c:pt>
                <c:pt idx="36">
                  <c:v>26.122499999999999</c:v>
                </c:pt>
                <c:pt idx="37">
                  <c:v>18.524999999999999</c:v>
                </c:pt>
                <c:pt idx="38">
                  <c:v>26.122499999999999</c:v>
                </c:pt>
                <c:pt idx="39">
                  <c:v>18.524999999999999</c:v>
                </c:pt>
                <c:pt idx="40">
                  <c:v>26.122499999999999</c:v>
                </c:pt>
                <c:pt idx="41">
                  <c:v>18.524999999999999</c:v>
                </c:pt>
                <c:pt idx="42">
                  <c:v>26.122499999999999</c:v>
                </c:pt>
                <c:pt idx="43">
                  <c:v>18.524999999999999</c:v>
                </c:pt>
                <c:pt idx="44">
                  <c:v>26.122499999999999</c:v>
                </c:pt>
                <c:pt idx="45">
                  <c:v>18.524999999999999</c:v>
                </c:pt>
                <c:pt idx="46">
                  <c:v>26.122499999999999</c:v>
                </c:pt>
                <c:pt idx="47">
                  <c:v>18.524999999999999</c:v>
                </c:pt>
                <c:pt idx="48">
                  <c:v>26.122499999999999</c:v>
                </c:pt>
                <c:pt idx="49">
                  <c:v>18.524999999999999</c:v>
                </c:pt>
                <c:pt idx="50">
                  <c:v>26.122499999999999</c:v>
                </c:pt>
                <c:pt idx="51">
                  <c:v>18.524999999999999</c:v>
                </c:pt>
                <c:pt idx="52">
                  <c:v>26.122499999999999</c:v>
                </c:pt>
                <c:pt idx="53">
                  <c:v>18.524999999999999</c:v>
                </c:pt>
                <c:pt idx="54">
                  <c:v>26.122499999999999</c:v>
                </c:pt>
                <c:pt idx="55">
                  <c:v>18.524999999999999</c:v>
                </c:pt>
                <c:pt idx="56">
                  <c:v>26.122499999999999</c:v>
                </c:pt>
                <c:pt idx="57">
                  <c:v>18.524999999999999</c:v>
                </c:pt>
                <c:pt idx="58">
                  <c:v>26.122499999999999</c:v>
                </c:pt>
                <c:pt idx="59">
                  <c:v>18.524999999999999</c:v>
                </c:pt>
                <c:pt idx="60">
                  <c:v>26.122499999999999</c:v>
                </c:pt>
                <c:pt idx="61">
                  <c:v>18.524999999999999</c:v>
                </c:pt>
                <c:pt idx="62">
                  <c:v>26.122499999999999</c:v>
                </c:pt>
                <c:pt idx="63">
                  <c:v>18.524999999999999</c:v>
                </c:pt>
                <c:pt idx="64">
                  <c:v>26.122499999999999</c:v>
                </c:pt>
                <c:pt idx="65">
                  <c:v>18.524999999999999</c:v>
                </c:pt>
                <c:pt idx="66">
                  <c:v>26.122499999999999</c:v>
                </c:pt>
                <c:pt idx="67">
                  <c:v>18.524999999999999</c:v>
                </c:pt>
                <c:pt idx="68">
                  <c:v>26.122499999999999</c:v>
                </c:pt>
                <c:pt idx="69">
                  <c:v>18.524999999999999</c:v>
                </c:pt>
                <c:pt idx="70">
                  <c:v>26.122499999999999</c:v>
                </c:pt>
                <c:pt idx="71">
                  <c:v>18.524999999999999</c:v>
                </c:pt>
                <c:pt idx="72">
                  <c:v>26.122499999999999</c:v>
                </c:pt>
                <c:pt idx="73">
                  <c:v>18.524999999999999</c:v>
                </c:pt>
                <c:pt idx="74">
                  <c:v>26.122499999999999</c:v>
                </c:pt>
                <c:pt idx="75">
                  <c:v>18.524999999999999</c:v>
                </c:pt>
                <c:pt idx="76">
                  <c:v>26.122499999999999</c:v>
                </c:pt>
                <c:pt idx="77">
                  <c:v>18.524999999999999</c:v>
                </c:pt>
                <c:pt idx="78">
                  <c:v>26.122499999999999</c:v>
                </c:pt>
                <c:pt idx="79">
                  <c:v>18.524999999999999</c:v>
                </c:pt>
                <c:pt idx="80">
                  <c:v>26.122499999999999</c:v>
                </c:pt>
                <c:pt idx="81">
                  <c:v>18.524999999999999</c:v>
                </c:pt>
                <c:pt idx="82">
                  <c:v>26.122499999999999</c:v>
                </c:pt>
                <c:pt idx="83">
                  <c:v>18.524999999999999</c:v>
                </c:pt>
                <c:pt idx="84">
                  <c:v>26.122499999999999</c:v>
                </c:pt>
                <c:pt idx="85">
                  <c:v>18.524999999999999</c:v>
                </c:pt>
                <c:pt idx="86">
                  <c:v>26.122499999999999</c:v>
                </c:pt>
                <c:pt idx="87">
                  <c:v>18.524999999999999</c:v>
                </c:pt>
                <c:pt idx="88">
                  <c:v>26.122499999999999</c:v>
                </c:pt>
                <c:pt idx="89">
                  <c:v>18.524999999999999</c:v>
                </c:pt>
                <c:pt idx="90">
                  <c:v>26.122499999999999</c:v>
                </c:pt>
                <c:pt idx="91">
                  <c:v>18.524999999999999</c:v>
                </c:pt>
                <c:pt idx="92">
                  <c:v>26.122499999999999</c:v>
                </c:pt>
                <c:pt idx="93">
                  <c:v>18.524999999999999</c:v>
                </c:pt>
                <c:pt idx="94">
                  <c:v>26.122499999999999</c:v>
                </c:pt>
                <c:pt idx="95">
                  <c:v>18.524999999999999</c:v>
                </c:pt>
                <c:pt idx="96">
                  <c:v>26.122499999999999</c:v>
                </c:pt>
                <c:pt idx="97">
                  <c:v>18.524999999999999</c:v>
                </c:pt>
                <c:pt idx="98">
                  <c:v>26.122499999999999</c:v>
                </c:pt>
                <c:pt idx="99">
                  <c:v>18.524999999999999</c:v>
                </c:pt>
                <c:pt idx="100">
                  <c:v>26.122499999999999</c:v>
                </c:pt>
                <c:pt idx="101">
                  <c:v>18.524999999999999</c:v>
                </c:pt>
                <c:pt idx="102">
                  <c:v>26.122499999999999</c:v>
                </c:pt>
                <c:pt idx="103">
                  <c:v>18.524999999999999</c:v>
                </c:pt>
                <c:pt idx="104">
                  <c:v>26.122499999999999</c:v>
                </c:pt>
                <c:pt idx="105">
                  <c:v>18.524999999999999</c:v>
                </c:pt>
                <c:pt idx="106">
                  <c:v>26.122499999999999</c:v>
                </c:pt>
                <c:pt idx="107">
                  <c:v>18.524999999999999</c:v>
                </c:pt>
                <c:pt idx="108">
                  <c:v>26.122499999999999</c:v>
                </c:pt>
                <c:pt idx="109">
                  <c:v>18.524999999999999</c:v>
                </c:pt>
                <c:pt idx="110">
                  <c:v>26.122499999999999</c:v>
                </c:pt>
                <c:pt idx="111">
                  <c:v>18.524999999999999</c:v>
                </c:pt>
                <c:pt idx="112">
                  <c:v>26.122499999999999</c:v>
                </c:pt>
                <c:pt idx="113">
                  <c:v>18.524999999999999</c:v>
                </c:pt>
                <c:pt idx="114">
                  <c:v>26.122499999999999</c:v>
                </c:pt>
                <c:pt idx="115">
                  <c:v>18.524999999999999</c:v>
                </c:pt>
                <c:pt idx="116">
                  <c:v>26.122499999999999</c:v>
                </c:pt>
                <c:pt idx="117">
                  <c:v>18.524999999999999</c:v>
                </c:pt>
                <c:pt idx="118">
                  <c:v>26.122499999999999</c:v>
                </c:pt>
                <c:pt idx="119">
                  <c:v>18.524999999999999</c:v>
                </c:pt>
                <c:pt idx="120">
                  <c:v>26.122499999999999</c:v>
                </c:pt>
                <c:pt idx="121">
                  <c:v>18.524999999999999</c:v>
                </c:pt>
                <c:pt idx="122">
                  <c:v>26.122499999999999</c:v>
                </c:pt>
                <c:pt idx="123">
                  <c:v>18.524999999999999</c:v>
                </c:pt>
                <c:pt idx="124">
                  <c:v>26.122499999999999</c:v>
                </c:pt>
                <c:pt idx="125">
                  <c:v>18.524999999999999</c:v>
                </c:pt>
                <c:pt idx="126">
                  <c:v>26.122499999999999</c:v>
                </c:pt>
                <c:pt idx="127">
                  <c:v>18.524999999999999</c:v>
                </c:pt>
                <c:pt idx="128">
                  <c:v>26.122499999999999</c:v>
                </c:pt>
                <c:pt idx="129">
                  <c:v>18.524999999999999</c:v>
                </c:pt>
                <c:pt idx="130">
                  <c:v>26.122499999999999</c:v>
                </c:pt>
                <c:pt idx="131">
                  <c:v>18.524999999999999</c:v>
                </c:pt>
                <c:pt idx="132">
                  <c:v>26.122499999999999</c:v>
                </c:pt>
                <c:pt idx="133">
                  <c:v>18.524999999999999</c:v>
                </c:pt>
                <c:pt idx="134">
                  <c:v>26.122499999999999</c:v>
                </c:pt>
                <c:pt idx="135">
                  <c:v>18.524999999999999</c:v>
                </c:pt>
                <c:pt idx="136">
                  <c:v>26.122499999999999</c:v>
                </c:pt>
                <c:pt idx="137">
                  <c:v>18.524999999999999</c:v>
                </c:pt>
                <c:pt idx="138">
                  <c:v>26.122499999999999</c:v>
                </c:pt>
                <c:pt idx="139">
                  <c:v>18.524999999999999</c:v>
                </c:pt>
                <c:pt idx="140">
                  <c:v>26.122499999999999</c:v>
                </c:pt>
                <c:pt idx="141">
                  <c:v>18.524999999999999</c:v>
                </c:pt>
                <c:pt idx="142">
                  <c:v>26.122499999999999</c:v>
                </c:pt>
                <c:pt idx="143">
                  <c:v>18.524999999999999</c:v>
                </c:pt>
                <c:pt idx="144">
                  <c:v>26.122499999999999</c:v>
                </c:pt>
                <c:pt idx="145">
                  <c:v>18.524999999999999</c:v>
                </c:pt>
                <c:pt idx="146">
                  <c:v>26.122499999999999</c:v>
                </c:pt>
                <c:pt idx="147">
                  <c:v>18.524999999999999</c:v>
                </c:pt>
                <c:pt idx="148">
                  <c:v>26.122499999999999</c:v>
                </c:pt>
                <c:pt idx="149">
                  <c:v>18.524999999999999</c:v>
                </c:pt>
                <c:pt idx="150">
                  <c:v>26.122499999999999</c:v>
                </c:pt>
                <c:pt idx="151">
                  <c:v>18.524999999999999</c:v>
                </c:pt>
                <c:pt idx="152">
                  <c:v>26.122499999999999</c:v>
                </c:pt>
                <c:pt idx="153">
                  <c:v>18.524999999999999</c:v>
                </c:pt>
                <c:pt idx="154">
                  <c:v>26.122499999999999</c:v>
                </c:pt>
                <c:pt idx="155">
                  <c:v>18.524999999999999</c:v>
                </c:pt>
                <c:pt idx="156">
                  <c:v>26.122499999999999</c:v>
                </c:pt>
                <c:pt idx="157">
                  <c:v>18.524999999999999</c:v>
                </c:pt>
                <c:pt idx="158">
                  <c:v>26.122499999999999</c:v>
                </c:pt>
                <c:pt idx="159">
                  <c:v>18.524999999999999</c:v>
                </c:pt>
                <c:pt idx="160">
                  <c:v>26.122499999999999</c:v>
                </c:pt>
                <c:pt idx="161">
                  <c:v>18.524999999999999</c:v>
                </c:pt>
                <c:pt idx="162">
                  <c:v>26.122499999999999</c:v>
                </c:pt>
                <c:pt idx="163">
                  <c:v>18.524999999999999</c:v>
                </c:pt>
                <c:pt idx="164">
                  <c:v>26.122499999999999</c:v>
                </c:pt>
                <c:pt idx="165">
                  <c:v>18.524999999999999</c:v>
                </c:pt>
                <c:pt idx="166">
                  <c:v>26.122499999999999</c:v>
                </c:pt>
                <c:pt idx="167">
                  <c:v>18.524999999999999</c:v>
                </c:pt>
                <c:pt idx="168">
                  <c:v>26.122499999999999</c:v>
                </c:pt>
                <c:pt idx="169">
                  <c:v>18.524999999999999</c:v>
                </c:pt>
                <c:pt idx="170">
                  <c:v>26.122499999999999</c:v>
                </c:pt>
                <c:pt idx="171">
                  <c:v>18.524999999999999</c:v>
                </c:pt>
                <c:pt idx="172">
                  <c:v>26.122499999999999</c:v>
                </c:pt>
                <c:pt idx="173">
                  <c:v>18.524999999999999</c:v>
                </c:pt>
                <c:pt idx="174">
                  <c:v>26.122499999999999</c:v>
                </c:pt>
                <c:pt idx="175">
                  <c:v>18.524999999999999</c:v>
                </c:pt>
                <c:pt idx="176">
                  <c:v>26.122499999999999</c:v>
                </c:pt>
                <c:pt idx="177">
                  <c:v>18.524999999999999</c:v>
                </c:pt>
                <c:pt idx="178">
                  <c:v>26.122499999999999</c:v>
                </c:pt>
                <c:pt idx="179">
                  <c:v>18.524999999999999</c:v>
                </c:pt>
                <c:pt idx="180">
                  <c:v>26.122499999999999</c:v>
                </c:pt>
                <c:pt idx="181">
                  <c:v>18.524999999999999</c:v>
                </c:pt>
                <c:pt idx="182">
                  <c:v>26.122499999999999</c:v>
                </c:pt>
                <c:pt idx="183">
                  <c:v>18.524999999999999</c:v>
                </c:pt>
                <c:pt idx="184">
                  <c:v>26.122499999999999</c:v>
                </c:pt>
                <c:pt idx="185">
                  <c:v>18.524999999999999</c:v>
                </c:pt>
                <c:pt idx="186">
                  <c:v>26.122499999999999</c:v>
                </c:pt>
                <c:pt idx="187">
                  <c:v>18.524999999999999</c:v>
                </c:pt>
                <c:pt idx="188">
                  <c:v>26.122499999999999</c:v>
                </c:pt>
                <c:pt idx="189">
                  <c:v>18.524999999999999</c:v>
                </c:pt>
                <c:pt idx="190">
                  <c:v>26.122499999999999</c:v>
                </c:pt>
                <c:pt idx="191">
                  <c:v>18.524999999999999</c:v>
                </c:pt>
                <c:pt idx="192">
                  <c:v>26.122499999999999</c:v>
                </c:pt>
                <c:pt idx="193">
                  <c:v>18.524999999999999</c:v>
                </c:pt>
                <c:pt idx="194">
                  <c:v>26.122499999999999</c:v>
                </c:pt>
                <c:pt idx="195">
                  <c:v>18.524999999999999</c:v>
                </c:pt>
                <c:pt idx="196">
                  <c:v>26.122499999999999</c:v>
                </c:pt>
                <c:pt idx="197">
                  <c:v>18.524999999999999</c:v>
                </c:pt>
                <c:pt idx="198">
                  <c:v>26.122499999999999</c:v>
                </c:pt>
                <c:pt idx="199">
                  <c:v>18.524999999999999</c:v>
                </c:pt>
                <c:pt idx="200">
                  <c:v>26.122499999999999</c:v>
                </c:pt>
                <c:pt idx="201">
                  <c:v>18.524999999999999</c:v>
                </c:pt>
                <c:pt idx="202">
                  <c:v>26.122499999999999</c:v>
                </c:pt>
                <c:pt idx="203">
                  <c:v>18.524999999999999</c:v>
                </c:pt>
                <c:pt idx="204">
                  <c:v>26.122499999999999</c:v>
                </c:pt>
                <c:pt idx="205">
                  <c:v>18.524999999999999</c:v>
                </c:pt>
                <c:pt idx="206">
                  <c:v>26.122499999999999</c:v>
                </c:pt>
                <c:pt idx="207">
                  <c:v>18.524999999999999</c:v>
                </c:pt>
                <c:pt idx="208">
                  <c:v>26.122499999999999</c:v>
                </c:pt>
                <c:pt idx="209">
                  <c:v>18.524999999999999</c:v>
                </c:pt>
                <c:pt idx="210">
                  <c:v>26.122499999999999</c:v>
                </c:pt>
                <c:pt idx="211">
                  <c:v>18.524999999999999</c:v>
                </c:pt>
                <c:pt idx="212">
                  <c:v>26.122499999999999</c:v>
                </c:pt>
                <c:pt idx="213">
                  <c:v>18.524999999999999</c:v>
                </c:pt>
                <c:pt idx="214">
                  <c:v>26.122499999999999</c:v>
                </c:pt>
                <c:pt idx="215">
                  <c:v>18.524999999999999</c:v>
                </c:pt>
                <c:pt idx="216">
                  <c:v>26.122499999999999</c:v>
                </c:pt>
                <c:pt idx="217">
                  <c:v>18.524999999999999</c:v>
                </c:pt>
                <c:pt idx="218">
                  <c:v>26.122499999999999</c:v>
                </c:pt>
                <c:pt idx="219">
                  <c:v>18.524999999999999</c:v>
                </c:pt>
                <c:pt idx="220">
                  <c:v>26.122499999999999</c:v>
                </c:pt>
                <c:pt idx="221">
                  <c:v>18.524999999999999</c:v>
                </c:pt>
                <c:pt idx="222">
                  <c:v>26.122499999999999</c:v>
                </c:pt>
                <c:pt idx="223">
                  <c:v>18.524999999999999</c:v>
                </c:pt>
                <c:pt idx="224">
                  <c:v>26.122499999999999</c:v>
                </c:pt>
                <c:pt idx="225">
                  <c:v>18.524999999999999</c:v>
                </c:pt>
                <c:pt idx="226">
                  <c:v>26.122499999999999</c:v>
                </c:pt>
                <c:pt idx="227">
                  <c:v>18.524999999999999</c:v>
                </c:pt>
                <c:pt idx="228">
                  <c:v>26.122499999999999</c:v>
                </c:pt>
                <c:pt idx="229">
                  <c:v>18.524999999999999</c:v>
                </c:pt>
                <c:pt idx="230">
                  <c:v>26.122499999999999</c:v>
                </c:pt>
                <c:pt idx="231">
                  <c:v>18.524999999999999</c:v>
                </c:pt>
                <c:pt idx="232">
                  <c:v>26.122499999999999</c:v>
                </c:pt>
                <c:pt idx="233">
                  <c:v>18.524999999999999</c:v>
                </c:pt>
                <c:pt idx="234">
                  <c:v>26.122499999999999</c:v>
                </c:pt>
                <c:pt idx="235">
                  <c:v>18.524999999999999</c:v>
                </c:pt>
                <c:pt idx="236">
                  <c:v>26.122499999999999</c:v>
                </c:pt>
                <c:pt idx="237">
                  <c:v>18.524999999999999</c:v>
                </c:pt>
                <c:pt idx="238">
                  <c:v>26.122499999999999</c:v>
                </c:pt>
                <c:pt idx="239">
                  <c:v>18.524999999999999</c:v>
                </c:pt>
                <c:pt idx="240">
                  <c:v>26.122499999999999</c:v>
                </c:pt>
                <c:pt idx="241">
                  <c:v>18.524999999999999</c:v>
                </c:pt>
                <c:pt idx="242">
                  <c:v>26.122499999999999</c:v>
                </c:pt>
                <c:pt idx="243">
                  <c:v>18.524999999999999</c:v>
                </c:pt>
                <c:pt idx="244">
                  <c:v>26.122499999999999</c:v>
                </c:pt>
                <c:pt idx="245">
                  <c:v>18.524999999999999</c:v>
                </c:pt>
                <c:pt idx="246">
                  <c:v>26.122499999999999</c:v>
                </c:pt>
                <c:pt idx="247">
                  <c:v>18.524999999999999</c:v>
                </c:pt>
                <c:pt idx="248">
                  <c:v>26.122499999999999</c:v>
                </c:pt>
                <c:pt idx="249">
                  <c:v>18.524999999999999</c:v>
                </c:pt>
                <c:pt idx="250">
                  <c:v>26.122499999999999</c:v>
                </c:pt>
                <c:pt idx="251">
                  <c:v>18.524999999999999</c:v>
                </c:pt>
                <c:pt idx="252">
                  <c:v>26.122499999999999</c:v>
                </c:pt>
                <c:pt idx="253">
                  <c:v>18.524999999999999</c:v>
                </c:pt>
                <c:pt idx="254">
                  <c:v>26.122499999999999</c:v>
                </c:pt>
                <c:pt idx="255">
                  <c:v>18.524999999999999</c:v>
                </c:pt>
                <c:pt idx="256">
                  <c:v>26.122499999999999</c:v>
                </c:pt>
                <c:pt idx="257">
                  <c:v>18.524999999999999</c:v>
                </c:pt>
                <c:pt idx="258">
                  <c:v>26.122499999999999</c:v>
                </c:pt>
                <c:pt idx="259">
                  <c:v>18.524999999999999</c:v>
                </c:pt>
                <c:pt idx="260">
                  <c:v>26.122499999999999</c:v>
                </c:pt>
                <c:pt idx="261">
                  <c:v>18.524999999999999</c:v>
                </c:pt>
                <c:pt idx="262">
                  <c:v>26.122499999999999</c:v>
                </c:pt>
                <c:pt idx="263">
                  <c:v>18.524999999999999</c:v>
                </c:pt>
                <c:pt idx="264">
                  <c:v>26.122499999999999</c:v>
                </c:pt>
                <c:pt idx="265">
                  <c:v>18.524999999999999</c:v>
                </c:pt>
                <c:pt idx="266">
                  <c:v>26.122499999999999</c:v>
                </c:pt>
                <c:pt idx="267">
                  <c:v>18.524999999999999</c:v>
                </c:pt>
                <c:pt idx="268">
                  <c:v>26.122499999999999</c:v>
                </c:pt>
                <c:pt idx="269">
                  <c:v>18.524999999999999</c:v>
                </c:pt>
                <c:pt idx="270">
                  <c:v>26.122499999999999</c:v>
                </c:pt>
                <c:pt idx="271">
                  <c:v>18.524999999999999</c:v>
                </c:pt>
                <c:pt idx="272">
                  <c:v>26.122499999999999</c:v>
                </c:pt>
                <c:pt idx="273">
                  <c:v>18.524999999999999</c:v>
                </c:pt>
                <c:pt idx="274">
                  <c:v>26.122499999999999</c:v>
                </c:pt>
                <c:pt idx="275">
                  <c:v>18.524999999999999</c:v>
                </c:pt>
                <c:pt idx="276">
                  <c:v>26.122499999999999</c:v>
                </c:pt>
                <c:pt idx="277">
                  <c:v>18.524999999999999</c:v>
                </c:pt>
                <c:pt idx="278">
                  <c:v>26.122499999999999</c:v>
                </c:pt>
                <c:pt idx="279">
                  <c:v>18.524999999999999</c:v>
                </c:pt>
                <c:pt idx="280">
                  <c:v>26.122499999999999</c:v>
                </c:pt>
                <c:pt idx="281">
                  <c:v>18.524999999999999</c:v>
                </c:pt>
                <c:pt idx="282">
                  <c:v>26.122499999999999</c:v>
                </c:pt>
                <c:pt idx="283">
                  <c:v>18.524999999999999</c:v>
                </c:pt>
                <c:pt idx="284">
                  <c:v>26.122499999999999</c:v>
                </c:pt>
                <c:pt idx="285">
                  <c:v>18.524999999999999</c:v>
                </c:pt>
                <c:pt idx="286">
                  <c:v>26.122499999999999</c:v>
                </c:pt>
                <c:pt idx="287">
                  <c:v>18.524999999999999</c:v>
                </c:pt>
                <c:pt idx="288">
                  <c:v>26.122499999999999</c:v>
                </c:pt>
                <c:pt idx="289">
                  <c:v>18.524999999999999</c:v>
                </c:pt>
                <c:pt idx="290">
                  <c:v>26.122499999999999</c:v>
                </c:pt>
                <c:pt idx="291">
                  <c:v>18.524999999999999</c:v>
                </c:pt>
                <c:pt idx="292">
                  <c:v>26.122499999999999</c:v>
                </c:pt>
                <c:pt idx="293">
                  <c:v>18.524999999999999</c:v>
                </c:pt>
                <c:pt idx="294">
                  <c:v>26.122499999999999</c:v>
                </c:pt>
                <c:pt idx="295">
                  <c:v>18.524999999999999</c:v>
                </c:pt>
                <c:pt idx="296">
                  <c:v>26.122499999999999</c:v>
                </c:pt>
                <c:pt idx="297">
                  <c:v>18.524999999999999</c:v>
                </c:pt>
                <c:pt idx="298">
                  <c:v>26.122499999999999</c:v>
                </c:pt>
                <c:pt idx="299">
                  <c:v>18.524999999999999</c:v>
                </c:pt>
                <c:pt idx="300">
                  <c:v>26.122499999999999</c:v>
                </c:pt>
                <c:pt idx="301">
                  <c:v>18.524999999999999</c:v>
                </c:pt>
                <c:pt idx="302">
                  <c:v>26.122499999999999</c:v>
                </c:pt>
                <c:pt idx="303">
                  <c:v>18.524999999999999</c:v>
                </c:pt>
                <c:pt idx="304">
                  <c:v>26.122499999999999</c:v>
                </c:pt>
                <c:pt idx="305">
                  <c:v>18.524999999999999</c:v>
                </c:pt>
                <c:pt idx="306">
                  <c:v>26.122499999999999</c:v>
                </c:pt>
                <c:pt idx="307">
                  <c:v>18.524999999999999</c:v>
                </c:pt>
                <c:pt idx="308">
                  <c:v>26.122499999999999</c:v>
                </c:pt>
                <c:pt idx="309">
                  <c:v>18.524999999999999</c:v>
                </c:pt>
                <c:pt idx="310">
                  <c:v>26.122499999999999</c:v>
                </c:pt>
                <c:pt idx="311">
                  <c:v>18.524999999999999</c:v>
                </c:pt>
                <c:pt idx="312">
                  <c:v>26.122499999999999</c:v>
                </c:pt>
                <c:pt idx="313">
                  <c:v>18.524999999999999</c:v>
                </c:pt>
                <c:pt idx="314">
                  <c:v>26.122499999999999</c:v>
                </c:pt>
                <c:pt idx="315">
                  <c:v>18.524999999999999</c:v>
                </c:pt>
                <c:pt idx="316">
                  <c:v>26.122499999999999</c:v>
                </c:pt>
                <c:pt idx="317">
                  <c:v>18.524999999999999</c:v>
                </c:pt>
                <c:pt idx="318">
                  <c:v>26.122499999999999</c:v>
                </c:pt>
                <c:pt idx="319">
                  <c:v>18.524999999999999</c:v>
                </c:pt>
                <c:pt idx="320">
                  <c:v>26.122499999999999</c:v>
                </c:pt>
                <c:pt idx="321">
                  <c:v>18.524999999999999</c:v>
                </c:pt>
                <c:pt idx="322">
                  <c:v>26.122499999999999</c:v>
                </c:pt>
                <c:pt idx="323">
                  <c:v>18.524999999999999</c:v>
                </c:pt>
                <c:pt idx="324">
                  <c:v>26.122499999999999</c:v>
                </c:pt>
                <c:pt idx="325">
                  <c:v>18.524999999999999</c:v>
                </c:pt>
                <c:pt idx="326">
                  <c:v>26.122499999999999</c:v>
                </c:pt>
                <c:pt idx="327">
                  <c:v>18.524999999999999</c:v>
                </c:pt>
                <c:pt idx="328">
                  <c:v>26.122499999999999</c:v>
                </c:pt>
                <c:pt idx="329">
                  <c:v>18.524999999999999</c:v>
                </c:pt>
                <c:pt idx="330">
                  <c:v>26.122499999999999</c:v>
                </c:pt>
                <c:pt idx="331">
                  <c:v>18.524999999999999</c:v>
                </c:pt>
                <c:pt idx="332">
                  <c:v>26.122499999999999</c:v>
                </c:pt>
                <c:pt idx="333">
                  <c:v>18.524999999999999</c:v>
                </c:pt>
                <c:pt idx="334">
                  <c:v>26.122499999999999</c:v>
                </c:pt>
                <c:pt idx="335">
                  <c:v>18.524999999999999</c:v>
                </c:pt>
                <c:pt idx="336">
                  <c:v>26.122499999999999</c:v>
                </c:pt>
                <c:pt idx="337">
                  <c:v>18.524999999999999</c:v>
                </c:pt>
                <c:pt idx="338">
                  <c:v>26.122499999999999</c:v>
                </c:pt>
                <c:pt idx="339">
                  <c:v>18.524999999999999</c:v>
                </c:pt>
                <c:pt idx="340">
                  <c:v>26.122499999999999</c:v>
                </c:pt>
                <c:pt idx="341">
                  <c:v>18.524999999999999</c:v>
                </c:pt>
                <c:pt idx="342">
                  <c:v>26.122499999999999</c:v>
                </c:pt>
                <c:pt idx="343">
                  <c:v>18.524999999999999</c:v>
                </c:pt>
                <c:pt idx="344">
                  <c:v>26.122499999999999</c:v>
                </c:pt>
                <c:pt idx="345">
                  <c:v>18.524999999999999</c:v>
                </c:pt>
                <c:pt idx="346">
                  <c:v>26.122499999999999</c:v>
                </c:pt>
                <c:pt idx="347">
                  <c:v>18.524999999999999</c:v>
                </c:pt>
                <c:pt idx="348">
                  <c:v>26.122499999999999</c:v>
                </c:pt>
                <c:pt idx="349">
                  <c:v>18.524999999999999</c:v>
                </c:pt>
                <c:pt idx="350">
                  <c:v>26.122499999999999</c:v>
                </c:pt>
                <c:pt idx="351">
                  <c:v>18.524999999999999</c:v>
                </c:pt>
                <c:pt idx="352">
                  <c:v>26.122499999999999</c:v>
                </c:pt>
                <c:pt idx="353">
                  <c:v>18.524999999999999</c:v>
                </c:pt>
                <c:pt idx="354">
                  <c:v>26.122499999999999</c:v>
                </c:pt>
                <c:pt idx="355">
                  <c:v>18.524999999999999</c:v>
                </c:pt>
                <c:pt idx="356">
                  <c:v>26.122499999999999</c:v>
                </c:pt>
                <c:pt idx="357">
                  <c:v>18.524999999999999</c:v>
                </c:pt>
                <c:pt idx="358">
                  <c:v>26.122499999999999</c:v>
                </c:pt>
                <c:pt idx="359">
                  <c:v>18.524999999999999</c:v>
                </c:pt>
                <c:pt idx="360">
                  <c:v>26.122499999999999</c:v>
                </c:pt>
                <c:pt idx="361">
                  <c:v>18.524999999999999</c:v>
                </c:pt>
                <c:pt idx="362">
                  <c:v>26.122499999999999</c:v>
                </c:pt>
                <c:pt idx="363">
                  <c:v>18.524999999999999</c:v>
                </c:pt>
                <c:pt idx="364">
                  <c:v>26.122499999999999</c:v>
                </c:pt>
                <c:pt idx="365">
                  <c:v>18.524999999999999</c:v>
                </c:pt>
                <c:pt idx="366">
                  <c:v>26.122499999999999</c:v>
                </c:pt>
                <c:pt idx="367">
                  <c:v>18.524999999999999</c:v>
                </c:pt>
                <c:pt idx="368">
                  <c:v>26.122499999999999</c:v>
                </c:pt>
                <c:pt idx="369">
                  <c:v>18.524999999999999</c:v>
                </c:pt>
                <c:pt idx="370">
                  <c:v>26.122499999999999</c:v>
                </c:pt>
                <c:pt idx="371">
                  <c:v>18.524999999999999</c:v>
                </c:pt>
                <c:pt idx="372">
                  <c:v>26.122499999999999</c:v>
                </c:pt>
                <c:pt idx="373">
                  <c:v>18.524999999999999</c:v>
                </c:pt>
                <c:pt idx="374">
                  <c:v>26.122499999999999</c:v>
                </c:pt>
                <c:pt idx="375">
                  <c:v>18.524999999999999</c:v>
                </c:pt>
                <c:pt idx="376">
                  <c:v>26.122499999999999</c:v>
                </c:pt>
                <c:pt idx="377">
                  <c:v>18.524999999999999</c:v>
                </c:pt>
                <c:pt idx="378">
                  <c:v>26.122499999999999</c:v>
                </c:pt>
                <c:pt idx="379">
                  <c:v>18.524999999999999</c:v>
                </c:pt>
                <c:pt idx="380">
                  <c:v>26.122499999999999</c:v>
                </c:pt>
                <c:pt idx="381">
                  <c:v>18.524999999999999</c:v>
                </c:pt>
                <c:pt idx="382">
                  <c:v>26.122499999999999</c:v>
                </c:pt>
                <c:pt idx="383">
                  <c:v>18.524999999999999</c:v>
                </c:pt>
                <c:pt idx="384">
                  <c:v>26.122499999999999</c:v>
                </c:pt>
                <c:pt idx="385">
                  <c:v>18.524999999999999</c:v>
                </c:pt>
                <c:pt idx="386">
                  <c:v>26.122499999999999</c:v>
                </c:pt>
                <c:pt idx="387">
                  <c:v>18.524999999999999</c:v>
                </c:pt>
                <c:pt idx="388">
                  <c:v>26.122499999999999</c:v>
                </c:pt>
                <c:pt idx="389">
                  <c:v>18.524999999999999</c:v>
                </c:pt>
                <c:pt idx="390">
                  <c:v>26.122499999999999</c:v>
                </c:pt>
                <c:pt idx="391">
                  <c:v>18.524999999999999</c:v>
                </c:pt>
                <c:pt idx="392">
                  <c:v>26.122499999999999</c:v>
                </c:pt>
                <c:pt idx="393">
                  <c:v>18.524999999999999</c:v>
                </c:pt>
                <c:pt idx="394">
                  <c:v>26.122499999999999</c:v>
                </c:pt>
                <c:pt idx="395">
                  <c:v>18.524999999999999</c:v>
                </c:pt>
                <c:pt idx="396">
                  <c:v>26.122499999999999</c:v>
                </c:pt>
                <c:pt idx="397">
                  <c:v>18.524999999999999</c:v>
                </c:pt>
                <c:pt idx="398">
                  <c:v>26.122499999999999</c:v>
                </c:pt>
                <c:pt idx="399">
                  <c:v>18.524999999999999</c:v>
                </c:pt>
                <c:pt idx="400">
                  <c:v>26.122499999999999</c:v>
                </c:pt>
                <c:pt idx="401">
                  <c:v>18.524999999999999</c:v>
                </c:pt>
                <c:pt idx="402">
                  <c:v>26.122499999999999</c:v>
                </c:pt>
                <c:pt idx="403">
                  <c:v>18.524999999999999</c:v>
                </c:pt>
                <c:pt idx="404">
                  <c:v>26.122499999999999</c:v>
                </c:pt>
                <c:pt idx="405">
                  <c:v>18.524999999999999</c:v>
                </c:pt>
                <c:pt idx="406">
                  <c:v>26.122499999999999</c:v>
                </c:pt>
                <c:pt idx="407">
                  <c:v>18.524999999999999</c:v>
                </c:pt>
                <c:pt idx="408">
                  <c:v>26.122499999999999</c:v>
                </c:pt>
                <c:pt idx="409">
                  <c:v>18.524999999999999</c:v>
                </c:pt>
                <c:pt idx="410">
                  <c:v>26.122499999999999</c:v>
                </c:pt>
                <c:pt idx="411">
                  <c:v>18.524999999999999</c:v>
                </c:pt>
                <c:pt idx="412">
                  <c:v>26.122499999999999</c:v>
                </c:pt>
                <c:pt idx="413">
                  <c:v>18.524999999999999</c:v>
                </c:pt>
                <c:pt idx="414">
                  <c:v>26.122499999999999</c:v>
                </c:pt>
                <c:pt idx="415">
                  <c:v>18.524999999999999</c:v>
                </c:pt>
                <c:pt idx="416">
                  <c:v>26.122499999999999</c:v>
                </c:pt>
                <c:pt idx="417">
                  <c:v>18.524999999999999</c:v>
                </c:pt>
                <c:pt idx="418">
                  <c:v>26.122499999999999</c:v>
                </c:pt>
                <c:pt idx="419">
                  <c:v>18.524999999999999</c:v>
                </c:pt>
                <c:pt idx="420">
                  <c:v>26.122499999999999</c:v>
                </c:pt>
                <c:pt idx="421">
                  <c:v>18.524999999999999</c:v>
                </c:pt>
                <c:pt idx="422">
                  <c:v>26.122499999999999</c:v>
                </c:pt>
                <c:pt idx="423">
                  <c:v>18.524999999999999</c:v>
                </c:pt>
                <c:pt idx="424">
                  <c:v>26.122499999999999</c:v>
                </c:pt>
                <c:pt idx="425">
                  <c:v>18.524999999999999</c:v>
                </c:pt>
                <c:pt idx="426">
                  <c:v>26.122499999999999</c:v>
                </c:pt>
                <c:pt idx="427">
                  <c:v>18.524999999999999</c:v>
                </c:pt>
                <c:pt idx="428">
                  <c:v>26.122499999999999</c:v>
                </c:pt>
                <c:pt idx="429">
                  <c:v>18.524999999999999</c:v>
                </c:pt>
                <c:pt idx="430">
                  <c:v>26.122499999999999</c:v>
                </c:pt>
                <c:pt idx="431">
                  <c:v>18.524999999999999</c:v>
                </c:pt>
                <c:pt idx="432">
                  <c:v>26.122499999999999</c:v>
                </c:pt>
                <c:pt idx="433">
                  <c:v>18.524999999999999</c:v>
                </c:pt>
                <c:pt idx="434">
                  <c:v>26.122499999999999</c:v>
                </c:pt>
                <c:pt idx="435">
                  <c:v>18.524999999999999</c:v>
                </c:pt>
                <c:pt idx="436">
                  <c:v>26.122499999999999</c:v>
                </c:pt>
                <c:pt idx="437">
                  <c:v>18.524999999999999</c:v>
                </c:pt>
                <c:pt idx="438">
                  <c:v>26.122499999999999</c:v>
                </c:pt>
                <c:pt idx="439">
                  <c:v>18.524999999999999</c:v>
                </c:pt>
                <c:pt idx="440">
                  <c:v>26.122499999999999</c:v>
                </c:pt>
                <c:pt idx="441">
                  <c:v>18.524999999999999</c:v>
                </c:pt>
                <c:pt idx="442">
                  <c:v>26.122499999999999</c:v>
                </c:pt>
                <c:pt idx="443">
                  <c:v>18.524999999999999</c:v>
                </c:pt>
                <c:pt idx="444">
                  <c:v>26.122499999999999</c:v>
                </c:pt>
                <c:pt idx="445">
                  <c:v>18.524999999999999</c:v>
                </c:pt>
                <c:pt idx="446">
                  <c:v>26.122499999999999</c:v>
                </c:pt>
                <c:pt idx="447">
                  <c:v>18.524999999999999</c:v>
                </c:pt>
                <c:pt idx="448">
                  <c:v>26.122499999999999</c:v>
                </c:pt>
                <c:pt idx="449">
                  <c:v>18.524999999999999</c:v>
                </c:pt>
                <c:pt idx="450">
                  <c:v>26.122499999999999</c:v>
                </c:pt>
                <c:pt idx="451">
                  <c:v>18.524999999999999</c:v>
                </c:pt>
                <c:pt idx="452">
                  <c:v>26.122499999999999</c:v>
                </c:pt>
                <c:pt idx="453">
                  <c:v>18.524999999999999</c:v>
                </c:pt>
                <c:pt idx="454">
                  <c:v>26.122499999999999</c:v>
                </c:pt>
                <c:pt idx="455">
                  <c:v>18.524999999999999</c:v>
                </c:pt>
                <c:pt idx="456">
                  <c:v>26.122499999999999</c:v>
                </c:pt>
                <c:pt idx="457">
                  <c:v>18.524999999999999</c:v>
                </c:pt>
                <c:pt idx="458">
                  <c:v>26.122499999999999</c:v>
                </c:pt>
                <c:pt idx="459">
                  <c:v>18.524999999999999</c:v>
                </c:pt>
                <c:pt idx="460">
                  <c:v>26.122499999999999</c:v>
                </c:pt>
                <c:pt idx="461">
                  <c:v>18.524999999999999</c:v>
                </c:pt>
                <c:pt idx="462">
                  <c:v>26.122499999999999</c:v>
                </c:pt>
                <c:pt idx="463">
                  <c:v>18.524999999999999</c:v>
                </c:pt>
                <c:pt idx="464">
                  <c:v>26.122499999999999</c:v>
                </c:pt>
                <c:pt idx="465">
                  <c:v>18.524999999999999</c:v>
                </c:pt>
                <c:pt idx="466">
                  <c:v>26.122499999999999</c:v>
                </c:pt>
                <c:pt idx="467">
                  <c:v>18.524999999999999</c:v>
                </c:pt>
                <c:pt idx="468">
                  <c:v>26.122499999999999</c:v>
                </c:pt>
                <c:pt idx="469">
                  <c:v>18.524999999999999</c:v>
                </c:pt>
                <c:pt idx="470">
                  <c:v>26.122499999999999</c:v>
                </c:pt>
                <c:pt idx="471">
                  <c:v>18.524999999999999</c:v>
                </c:pt>
                <c:pt idx="472">
                  <c:v>26.122499999999999</c:v>
                </c:pt>
                <c:pt idx="473">
                  <c:v>18.524999999999999</c:v>
                </c:pt>
                <c:pt idx="474">
                  <c:v>26.122499999999999</c:v>
                </c:pt>
                <c:pt idx="475">
                  <c:v>18.524999999999999</c:v>
                </c:pt>
                <c:pt idx="476">
                  <c:v>26.122499999999999</c:v>
                </c:pt>
                <c:pt idx="477">
                  <c:v>18.524999999999999</c:v>
                </c:pt>
                <c:pt idx="478">
                  <c:v>26.122499999999999</c:v>
                </c:pt>
                <c:pt idx="479">
                  <c:v>18.524999999999999</c:v>
                </c:pt>
                <c:pt idx="480">
                  <c:v>26.122499999999999</c:v>
                </c:pt>
                <c:pt idx="481">
                  <c:v>18.524999999999999</c:v>
                </c:pt>
                <c:pt idx="482">
                  <c:v>26.122499999999999</c:v>
                </c:pt>
                <c:pt idx="483">
                  <c:v>18.524999999999999</c:v>
                </c:pt>
                <c:pt idx="484">
                  <c:v>26.122499999999999</c:v>
                </c:pt>
                <c:pt idx="485">
                  <c:v>18.524999999999999</c:v>
                </c:pt>
                <c:pt idx="486">
                  <c:v>26.122499999999999</c:v>
                </c:pt>
                <c:pt idx="487">
                  <c:v>18.524999999999999</c:v>
                </c:pt>
                <c:pt idx="488">
                  <c:v>26.122499999999999</c:v>
                </c:pt>
                <c:pt idx="489">
                  <c:v>18.524999999999999</c:v>
                </c:pt>
                <c:pt idx="490">
                  <c:v>26.122499999999999</c:v>
                </c:pt>
                <c:pt idx="491">
                  <c:v>18.524999999999999</c:v>
                </c:pt>
                <c:pt idx="492">
                  <c:v>26.122499999999999</c:v>
                </c:pt>
                <c:pt idx="493">
                  <c:v>18.524999999999999</c:v>
                </c:pt>
                <c:pt idx="494">
                  <c:v>26.122499999999999</c:v>
                </c:pt>
                <c:pt idx="495">
                  <c:v>18.524999999999999</c:v>
                </c:pt>
                <c:pt idx="496">
                  <c:v>26.122499999999999</c:v>
                </c:pt>
                <c:pt idx="497">
                  <c:v>18.524999999999999</c:v>
                </c:pt>
                <c:pt idx="498">
                  <c:v>26.122499999999999</c:v>
                </c:pt>
                <c:pt idx="499">
                  <c:v>18.524999999999999</c:v>
                </c:pt>
                <c:pt idx="500">
                  <c:v>26.122499999999999</c:v>
                </c:pt>
                <c:pt idx="501">
                  <c:v>18.524999999999999</c:v>
                </c:pt>
                <c:pt idx="502">
                  <c:v>26.122499999999999</c:v>
                </c:pt>
                <c:pt idx="503">
                  <c:v>18.524999999999999</c:v>
                </c:pt>
                <c:pt idx="504">
                  <c:v>26.122499999999999</c:v>
                </c:pt>
                <c:pt idx="505">
                  <c:v>18.524999999999999</c:v>
                </c:pt>
                <c:pt idx="506">
                  <c:v>26.122499999999999</c:v>
                </c:pt>
                <c:pt idx="507">
                  <c:v>18.524999999999999</c:v>
                </c:pt>
                <c:pt idx="508">
                  <c:v>26.122499999999999</c:v>
                </c:pt>
                <c:pt idx="509">
                  <c:v>18.524999999999999</c:v>
                </c:pt>
                <c:pt idx="510">
                  <c:v>26.122499999999999</c:v>
                </c:pt>
                <c:pt idx="511">
                  <c:v>18.524999999999999</c:v>
                </c:pt>
                <c:pt idx="512">
                  <c:v>26.122499999999999</c:v>
                </c:pt>
                <c:pt idx="513">
                  <c:v>18.524999999999999</c:v>
                </c:pt>
                <c:pt idx="514">
                  <c:v>26.122499999999999</c:v>
                </c:pt>
                <c:pt idx="515">
                  <c:v>18.524999999999999</c:v>
                </c:pt>
                <c:pt idx="516">
                  <c:v>26.122499999999999</c:v>
                </c:pt>
                <c:pt idx="517">
                  <c:v>18.524999999999999</c:v>
                </c:pt>
                <c:pt idx="518">
                  <c:v>26.122499999999999</c:v>
                </c:pt>
                <c:pt idx="519">
                  <c:v>18.524999999999999</c:v>
                </c:pt>
                <c:pt idx="520">
                  <c:v>26.122499999999999</c:v>
                </c:pt>
                <c:pt idx="521">
                  <c:v>18.524999999999999</c:v>
                </c:pt>
                <c:pt idx="522">
                  <c:v>26.122499999999999</c:v>
                </c:pt>
                <c:pt idx="523">
                  <c:v>18.524999999999999</c:v>
                </c:pt>
                <c:pt idx="524">
                  <c:v>26.122499999999999</c:v>
                </c:pt>
                <c:pt idx="525">
                  <c:v>18.524999999999999</c:v>
                </c:pt>
                <c:pt idx="526">
                  <c:v>26.122499999999999</c:v>
                </c:pt>
                <c:pt idx="527">
                  <c:v>18.524999999999999</c:v>
                </c:pt>
                <c:pt idx="528">
                  <c:v>26.122499999999999</c:v>
                </c:pt>
                <c:pt idx="529">
                  <c:v>18.524999999999999</c:v>
                </c:pt>
                <c:pt idx="530">
                  <c:v>26.122499999999999</c:v>
                </c:pt>
                <c:pt idx="531">
                  <c:v>18.524999999999999</c:v>
                </c:pt>
                <c:pt idx="532">
                  <c:v>26.122499999999999</c:v>
                </c:pt>
                <c:pt idx="533">
                  <c:v>18.524999999999999</c:v>
                </c:pt>
                <c:pt idx="534">
                  <c:v>26.122499999999999</c:v>
                </c:pt>
                <c:pt idx="535">
                  <c:v>18.524999999999999</c:v>
                </c:pt>
                <c:pt idx="536">
                  <c:v>26.122499999999999</c:v>
                </c:pt>
                <c:pt idx="537">
                  <c:v>18.524999999999999</c:v>
                </c:pt>
                <c:pt idx="538">
                  <c:v>26.122499999999999</c:v>
                </c:pt>
                <c:pt idx="539">
                  <c:v>18.524999999999999</c:v>
                </c:pt>
                <c:pt idx="540">
                  <c:v>26.122499999999999</c:v>
                </c:pt>
                <c:pt idx="541">
                  <c:v>18.524999999999999</c:v>
                </c:pt>
                <c:pt idx="542">
                  <c:v>26.122499999999999</c:v>
                </c:pt>
                <c:pt idx="543">
                  <c:v>18.524999999999999</c:v>
                </c:pt>
                <c:pt idx="544">
                  <c:v>26.122499999999999</c:v>
                </c:pt>
                <c:pt idx="545">
                  <c:v>18.524999999999999</c:v>
                </c:pt>
                <c:pt idx="546">
                  <c:v>26.122499999999999</c:v>
                </c:pt>
                <c:pt idx="547">
                  <c:v>18.524999999999999</c:v>
                </c:pt>
                <c:pt idx="548">
                  <c:v>26.122499999999999</c:v>
                </c:pt>
                <c:pt idx="549">
                  <c:v>18.524999999999999</c:v>
                </c:pt>
                <c:pt idx="550">
                  <c:v>26.122499999999999</c:v>
                </c:pt>
                <c:pt idx="551">
                  <c:v>18.524999999999999</c:v>
                </c:pt>
                <c:pt idx="552">
                  <c:v>26.122499999999999</c:v>
                </c:pt>
                <c:pt idx="553">
                  <c:v>18.524999999999999</c:v>
                </c:pt>
                <c:pt idx="554">
                  <c:v>26.122499999999999</c:v>
                </c:pt>
                <c:pt idx="555">
                  <c:v>18.524999999999999</c:v>
                </c:pt>
                <c:pt idx="556">
                  <c:v>26.122499999999999</c:v>
                </c:pt>
                <c:pt idx="557">
                  <c:v>18.524999999999999</c:v>
                </c:pt>
                <c:pt idx="558">
                  <c:v>26.122499999999999</c:v>
                </c:pt>
                <c:pt idx="559">
                  <c:v>18.524999999999999</c:v>
                </c:pt>
                <c:pt idx="560">
                  <c:v>26.122499999999999</c:v>
                </c:pt>
                <c:pt idx="561">
                  <c:v>18.524999999999999</c:v>
                </c:pt>
                <c:pt idx="562">
                  <c:v>26.122499999999999</c:v>
                </c:pt>
                <c:pt idx="563">
                  <c:v>18.524999999999999</c:v>
                </c:pt>
                <c:pt idx="564">
                  <c:v>26.122499999999999</c:v>
                </c:pt>
                <c:pt idx="565">
                  <c:v>18.524999999999999</c:v>
                </c:pt>
                <c:pt idx="566">
                  <c:v>26.122499999999999</c:v>
                </c:pt>
                <c:pt idx="567">
                  <c:v>18.524999999999999</c:v>
                </c:pt>
                <c:pt idx="568">
                  <c:v>26.122499999999999</c:v>
                </c:pt>
                <c:pt idx="569">
                  <c:v>18.524999999999999</c:v>
                </c:pt>
                <c:pt idx="570">
                  <c:v>26.122499999999999</c:v>
                </c:pt>
                <c:pt idx="571">
                  <c:v>18.524999999999999</c:v>
                </c:pt>
                <c:pt idx="572">
                  <c:v>26.122499999999999</c:v>
                </c:pt>
                <c:pt idx="573">
                  <c:v>18.524999999999999</c:v>
                </c:pt>
                <c:pt idx="574">
                  <c:v>26.122499999999999</c:v>
                </c:pt>
                <c:pt idx="575">
                  <c:v>18.524999999999999</c:v>
                </c:pt>
                <c:pt idx="576">
                  <c:v>26.122499999999999</c:v>
                </c:pt>
                <c:pt idx="577">
                  <c:v>18.524999999999999</c:v>
                </c:pt>
                <c:pt idx="578">
                  <c:v>26.122499999999999</c:v>
                </c:pt>
                <c:pt idx="579">
                  <c:v>18.524999999999999</c:v>
                </c:pt>
                <c:pt idx="580">
                  <c:v>26.122499999999999</c:v>
                </c:pt>
                <c:pt idx="581">
                  <c:v>18.524999999999999</c:v>
                </c:pt>
                <c:pt idx="582">
                  <c:v>26.122499999999999</c:v>
                </c:pt>
                <c:pt idx="583">
                  <c:v>18.524999999999999</c:v>
                </c:pt>
                <c:pt idx="584">
                  <c:v>26.122499999999999</c:v>
                </c:pt>
                <c:pt idx="585">
                  <c:v>18.524999999999999</c:v>
                </c:pt>
                <c:pt idx="586">
                  <c:v>26.122499999999999</c:v>
                </c:pt>
                <c:pt idx="587">
                  <c:v>18.524999999999999</c:v>
                </c:pt>
                <c:pt idx="588">
                  <c:v>26.122499999999999</c:v>
                </c:pt>
                <c:pt idx="589">
                  <c:v>18.524999999999999</c:v>
                </c:pt>
                <c:pt idx="590">
                  <c:v>26.122499999999999</c:v>
                </c:pt>
                <c:pt idx="591">
                  <c:v>18.524999999999999</c:v>
                </c:pt>
                <c:pt idx="592">
                  <c:v>26.122499999999999</c:v>
                </c:pt>
                <c:pt idx="593">
                  <c:v>18.524999999999999</c:v>
                </c:pt>
                <c:pt idx="594">
                  <c:v>26.122499999999999</c:v>
                </c:pt>
                <c:pt idx="595">
                  <c:v>18.524999999999999</c:v>
                </c:pt>
                <c:pt idx="596">
                  <c:v>26.122499999999999</c:v>
                </c:pt>
                <c:pt idx="597">
                  <c:v>18.524999999999999</c:v>
                </c:pt>
                <c:pt idx="598">
                  <c:v>26.122499999999999</c:v>
                </c:pt>
                <c:pt idx="599">
                  <c:v>18.524999999999999</c:v>
                </c:pt>
                <c:pt idx="600">
                  <c:v>26.122499999999999</c:v>
                </c:pt>
                <c:pt idx="601">
                  <c:v>18.524999999999999</c:v>
                </c:pt>
                <c:pt idx="602">
                  <c:v>26.122499999999999</c:v>
                </c:pt>
                <c:pt idx="603">
                  <c:v>18.524999999999999</c:v>
                </c:pt>
                <c:pt idx="604">
                  <c:v>26.122499999999999</c:v>
                </c:pt>
                <c:pt idx="605">
                  <c:v>18.524999999999999</c:v>
                </c:pt>
                <c:pt idx="606">
                  <c:v>26.122499999999999</c:v>
                </c:pt>
                <c:pt idx="607">
                  <c:v>18.524999999999999</c:v>
                </c:pt>
                <c:pt idx="608">
                  <c:v>26.122499999999999</c:v>
                </c:pt>
                <c:pt idx="609">
                  <c:v>18.524999999999999</c:v>
                </c:pt>
                <c:pt idx="610">
                  <c:v>26.122499999999999</c:v>
                </c:pt>
                <c:pt idx="611">
                  <c:v>18.524999999999999</c:v>
                </c:pt>
                <c:pt idx="612">
                  <c:v>26.122499999999999</c:v>
                </c:pt>
                <c:pt idx="613">
                  <c:v>18.524999999999999</c:v>
                </c:pt>
                <c:pt idx="614">
                  <c:v>26.122499999999999</c:v>
                </c:pt>
                <c:pt idx="615">
                  <c:v>18.524999999999999</c:v>
                </c:pt>
                <c:pt idx="616">
                  <c:v>26.122499999999999</c:v>
                </c:pt>
                <c:pt idx="617">
                  <c:v>18.524999999999999</c:v>
                </c:pt>
                <c:pt idx="618">
                  <c:v>26.122499999999999</c:v>
                </c:pt>
                <c:pt idx="619">
                  <c:v>18.524999999999999</c:v>
                </c:pt>
                <c:pt idx="620">
                  <c:v>26.122499999999999</c:v>
                </c:pt>
                <c:pt idx="621">
                  <c:v>18.524999999999999</c:v>
                </c:pt>
                <c:pt idx="622">
                  <c:v>26.122499999999999</c:v>
                </c:pt>
                <c:pt idx="623">
                  <c:v>18.524999999999999</c:v>
                </c:pt>
                <c:pt idx="624">
                  <c:v>26.122499999999999</c:v>
                </c:pt>
                <c:pt idx="625">
                  <c:v>18.524999999999999</c:v>
                </c:pt>
                <c:pt idx="626">
                  <c:v>26.122499999999999</c:v>
                </c:pt>
                <c:pt idx="627">
                  <c:v>18.524999999999999</c:v>
                </c:pt>
                <c:pt idx="628">
                  <c:v>26.122499999999999</c:v>
                </c:pt>
                <c:pt idx="629">
                  <c:v>18.524999999999999</c:v>
                </c:pt>
                <c:pt idx="630">
                  <c:v>26.122499999999999</c:v>
                </c:pt>
                <c:pt idx="631">
                  <c:v>18.524999999999999</c:v>
                </c:pt>
                <c:pt idx="632">
                  <c:v>26.122499999999999</c:v>
                </c:pt>
                <c:pt idx="633">
                  <c:v>18.524999999999999</c:v>
                </c:pt>
                <c:pt idx="634">
                  <c:v>26.122499999999999</c:v>
                </c:pt>
                <c:pt idx="635">
                  <c:v>18.524999999999999</c:v>
                </c:pt>
                <c:pt idx="636">
                  <c:v>26.122499999999999</c:v>
                </c:pt>
                <c:pt idx="637">
                  <c:v>18.524999999999999</c:v>
                </c:pt>
                <c:pt idx="638">
                  <c:v>26.122499999999999</c:v>
                </c:pt>
                <c:pt idx="639">
                  <c:v>18.524999999999999</c:v>
                </c:pt>
                <c:pt idx="640">
                  <c:v>26.122499999999999</c:v>
                </c:pt>
                <c:pt idx="641">
                  <c:v>18.524999999999999</c:v>
                </c:pt>
                <c:pt idx="642">
                  <c:v>26.122499999999999</c:v>
                </c:pt>
                <c:pt idx="643">
                  <c:v>18.524999999999999</c:v>
                </c:pt>
                <c:pt idx="644">
                  <c:v>26.122499999999999</c:v>
                </c:pt>
                <c:pt idx="645">
                  <c:v>18.524999999999999</c:v>
                </c:pt>
                <c:pt idx="646">
                  <c:v>26.122499999999999</c:v>
                </c:pt>
                <c:pt idx="647">
                  <c:v>18.524999999999999</c:v>
                </c:pt>
                <c:pt idx="648">
                  <c:v>26.122499999999999</c:v>
                </c:pt>
                <c:pt idx="649">
                  <c:v>18.524999999999999</c:v>
                </c:pt>
                <c:pt idx="650">
                  <c:v>26.122499999999999</c:v>
                </c:pt>
                <c:pt idx="651">
                  <c:v>18.524999999999999</c:v>
                </c:pt>
                <c:pt idx="652">
                  <c:v>26.122499999999999</c:v>
                </c:pt>
                <c:pt idx="653">
                  <c:v>18.524999999999999</c:v>
                </c:pt>
                <c:pt idx="654">
                  <c:v>26.122499999999999</c:v>
                </c:pt>
                <c:pt idx="655">
                  <c:v>18.524999999999999</c:v>
                </c:pt>
                <c:pt idx="656">
                  <c:v>26.122499999999999</c:v>
                </c:pt>
                <c:pt idx="657">
                  <c:v>18.524999999999999</c:v>
                </c:pt>
                <c:pt idx="658">
                  <c:v>26.122499999999999</c:v>
                </c:pt>
                <c:pt idx="659">
                  <c:v>18.524999999999999</c:v>
                </c:pt>
                <c:pt idx="660">
                  <c:v>26.122499999999999</c:v>
                </c:pt>
                <c:pt idx="661">
                  <c:v>18.524999999999999</c:v>
                </c:pt>
                <c:pt idx="662">
                  <c:v>26.122499999999999</c:v>
                </c:pt>
                <c:pt idx="663">
                  <c:v>18.524999999999999</c:v>
                </c:pt>
                <c:pt idx="664">
                  <c:v>26.122499999999999</c:v>
                </c:pt>
                <c:pt idx="665">
                  <c:v>18.524999999999999</c:v>
                </c:pt>
                <c:pt idx="666">
                  <c:v>26.122499999999999</c:v>
                </c:pt>
                <c:pt idx="667">
                  <c:v>18.524999999999999</c:v>
                </c:pt>
                <c:pt idx="668">
                  <c:v>26.122499999999999</c:v>
                </c:pt>
                <c:pt idx="669">
                  <c:v>18.524999999999999</c:v>
                </c:pt>
                <c:pt idx="670">
                  <c:v>26.122499999999999</c:v>
                </c:pt>
                <c:pt idx="671">
                  <c:v>18.524999999999999</c:v>
                </c:pt>
                <c:pt idx="672">
                  <c:v>26.122499999999999</c:v>
                </c:pt>
                <c:pt idx="673">
                  <c:v>18.524999999999999</c:v>
                </c:pt>
                <c:pt idx="674">
                  <c:v>26.122499999999999</c:v>
                </c:pt>
                <c:pt idx="675">
                  <c:v>18.524999999999999</c:v>
                </c:pt>
                <c:pt idx="676">
                  <c:v>26.122499999999999</c:v>
                </c:pt>
                <c:pt idx="677">
                  <c:v>18.524999999999999</c:v>
                </c:pt>
                <c:pt idx="678">
                  <c:v>26.122499999999999</c:v>
                </c:pt>
                <c:pt idx="679">
                  <c:v>18.524999999999999</c:v>
                </c:pt>
                <c:pt idx="680">
                  <c:v>26.122499999999999</c:v>
                </c:pt>
                <c:pt idx="681">
                  <c:v>18.524999999999999</c:v>
                </c:pt>
                <c:pt idx="682">
                  <c:v>26.122499999999999</c:v>
                </c:pt>
                <c:pt idx="683">
                  <c:v>18.524999999999999</c:v>
                </c:pt>
                <c:pt idx="684">
                  <c:v>26.122499999999999</c:v>
                </c:pt>
                <c:pt idx="685">
                  <c:v>18.524999999999999</c:v>
                </c:pt>
                <c:pt idx="686">
                  <c:v>26.122499999999999</c:v>
                </c:pt>
                <c:pt idx="687">
                  <c:v>18.524999999999999</c:v>
                </c:pt>
                <c:pt idx="688">
                  <c:v>26.122499999999999</c:v>
                </c:pt>
                <c:pt idx="689">
                  <c:v>18.524999999999999</c:v>
                </c:pt>
                <c:pt idx="690">
                  <c:v>26.122499999999999</c:v>
                </c:pt>
                <c:pt idx="691">
                  <c:v>18.524999999999999</c:v>
                </c:pt>
                <c:pt idx="692">
                  <c:v>26.122499999999999</c:v>
                </c:pt>
                <c:pt idx="693">
                  <c:v>18.524999999999999</c:v>
                </c:pt>
                <c:pt idx="694">
                  <c:v>26.122499999999999</c:v>
                </c:pt>
                <c:pt idx="695">
                  <c:v>18.524999999999999</c:v>
                </c:pt>
                <c:pt idx="696">
                  <c:v>26.122499999999999</c:v>
                </c:pt>
                <c:pt idx="697">
                  <c:v>18.524999999999999</c:v>
                </c:pt>
                <c:pt idx="698">
                  <c:v>26.122499999999999</c:v>
                </c:pt>
                <c:pt idx="699">
                  <c:v>18.524999999999999</c:v>
                </c:pt>
              </c:numCache>
            </c:numRef>
          </c:yVal>
          <c:smooth val="0"/>
          <c:extLst xmlns:c16r2="http://schemas.microsoft.com/office/drawing/2015/06/chart">
            <c:ext xmlns:c16="http://schemas.microsoft.com/office/drawing/2014/chart" uri="{C3380CC4-5D6E-409C-BE32-E72D297353CC}">
              <c16:uniqueId val="{00000003-6475-4AB7-BD9E-F5497AC1ECA1}"/>
            </c:ext>
          </c:extLst>
        </c:ser>
        <c:ser>
          <c:idx val="3"/>
          <c:order val="3"/>
          <c:tx>
            <c:v/>
          </c:tx>
          <c:spPr>
            <a:ln w="6350">
              <a:solidFill>
                <a:srgbClr val="000000"/>
              </a:solidFill>
              <a:prstDash val="solid"/>
            </a:ln>
            <a:effectLst/>
          </c:spPr>
          <c:marker>
            <c:symbol val="none"/>
          </c:marker>
          <c:xVal>
            <c:numLit>
              <c:formatCode>General</c:formatCode>
              <c:ptCount val="23"/>
              <c:pt idx="0">
                <c:v>0.9</c:v>
              </c:pt>
              <c:pt idx="1">
                <c:v>1.1000000000000001</c:v>
              </c:pt>
              <c:pt idx="2">
                <c:v>1</c:v>
              </c:pt>
              <c:pt idx="3">
                <c:v>1</c:v>
              </c:pt>
              <c:pt idx="4">
                <c:v>0.75</c:v>
              </c:pt>
              <c:pt idx="5">
                <c:v>1.25</c:v>
              </c:pt>
              <c:pt idx="6">
                <c:v>1.25</c:v>
              </c:pt>
              <c:pt idx="7">
                <c:v>1.25</c:v>
              </c:pt>
              <c:pt idx="8">
                <c:v>1.25</c:v>
              </c:pt>
              <c:pt idx="9">
                <c:v>1.25</c:v>
              </c:pt>
              <c:pt idx="10">
                <c:v>1</c:v>
              </c:pt>
              <c:pt idx="11">
                <c:v>1</c:v>
              </c:pt>
              <c:pt idx="12">
                <c:v>1.1000000000000001</c:v>
              </c:pt>
              <c:pt idx="13">
                <c:v>0.9</c:v>
              </c:pt>
              <c:pt idx="14">
                <c:v>1</c:v>
              </c:pt>
              <c:pt idx="15">
                <c:v>1</c:v>
              </c:pt>
              <c:pt idx="16">
                <c:v>0.75</c:v>
              </c:pt>
              <c:pt idx="17">
                <c:v>0.75</c:v>
              </c:pt>
              <c:pt idx="18">
                <c:v>0.75</c:v>
              </c:pt>
              <c:pt idx="19">
                <c:v>1.25</c:v>
              </c:pt>
              <c:pt idx="20">
                <c:v>0.75</c:v>
              </c:pt>
              <c:pt idx="21">
                <c:v>0.75</c:v>
              </c:pt>
              <c:pt idx="22">
                <c:v>0.75</c:v>
              </c:pt>
            </c:numLit>
          </c:xVal>
          <c:yVal>
            <c:numLit>
              <c:formatCode>General</c:formatCode>
              <c:ptCount val="23"/>
              <c:pt idx="0">
                <c:v>33.19</c:v>
              </c:pt>
              <c:pt idx="1">
                <c:v>33.19</c:v>
              </c:pt>
              <c:pt idx="2">
                <c:v>33.19</c:v>
              </c:pt>
              <c:pt idx="3">
                <c:v>26.122500000000002</c:v>
              </c:pt>
              <c:pt idx="4">
                <c:v>26.122500000000002</c:v>
              </c:pt>
              <c:pt idx="5">
                <c:v>26.122500000000002</c:v>
              </c:pt>
              <c:pt idx="6">
                <c:v>26.122500000000002</c:v>
              </c:pt>
              <c:pt idx="7">
                <c:v>21.865000000000002</c:v>
              </c:pt>
              <c:pt idx="8">
                <c:v>18.525000000000002</c:v>
              </c:pt>
              <c:pt idx="9">
                <c:v>18.525000000000002</c:v>
              </c:pt>
              <c:pt idx="10">
                <c:v>18.525000000000002</c:v>
              </c:pt>
              <c:pt idx="11">
                <c:v>11.54</c:v>
              </c:pt>
              <c:pt idx="12">
                <c:v>11.54</c:v>
              </c:pt>
              <c:pt idx="13">
                <c:v>11.54</c:v>
              </c:pt>
              <c:pt idx="14">
                <c:v>11.54</c:v>
              </c:pt>
              <c:pt idx="15">
                <c:v>18.525000000000002</c:v>
              </c:pt>
              <c:pt idx="16">
                <c:v>18.525000000000002</c:v>
              </c:pt>
              <c:pt idx="17">
                <c:v>18.525000000000002</c:v>
              </c:pt>
              <c:pt idx="18">
                <c:v>21.865000000000002</c:v>
              </c:pt>
              <c:pt idx="19">
                <c:v>21.865000000000002</c:v>
              </c:pt>
              <c:pt idx="20">
                <c:v>21.865000000000002</c:v>
              </c:pt>
              <c:pt idx="21">
                <c:v>26.122500000000002</c:v>
              </c:pt>
              <c:pt idx="22">
                <c:v>26.122500000000002</c:v>
              </c:pt>
            </c:numLit>
          </c:yVal>
          <c:smooth val="0"/>
          <c:extLst xmlns:c16r2="http://schemas.microsoft.com/office/drawing/2015/06/chart">
            <c:ext xmlns:c16="http://schemas.microsoft.com/office/drawing/2014/chart" uri="{C3380CC4-5D6E-409C-BE32-E72D297353CC}">
              <c16:uniqueId val="{00000004-6475-4AB7-BD9E-F5497AC1ECA1}"/>
            </c:ext>
          </c:extLst>
        </c:ser>
        <c:dLbls>
          <c:showLegendKey val="0"/>
          <c:showVal val="0"/>
          <c:showCatName val="0"/>
          <c:showSerName val="0"/>
          <c:showPercent val="0"/>
          <c:showBubbleSize val="0"/>
        </c:dLbls>
        <c:axId val="326723072"/>
        <c:axId val="326724224"/>
      </c:scatterChart>
      <c:valAx>
        <c:axId val="326723072"/>
        <c:scaling>
          <c:orientation val="minMax"/>
          <c:max val="2"/>
          <c:min val="0"/>
        </c:scaling>
        <c:delete val="0"/>
        <c:axPos val="b"/>
        <c:numFmt formatCode="General" sourceLinked="0"/>
        <c:majorTickMark val="none"/>
        <c:minorTickMark val="none"/>
        <c:tickLblPos val="none"/>
        <c:spPr>
          <a:ln w="6350">
            <a:noFill/>
          </a:ln>
        </c:spPr>
        <c:txPr>
          <a:bodyPr/>
          <a:lstStyle/>
          <a:p>
            <a:pPr>
              <a:defRPr sz="700"/>
            </a:pPr>
            <a:endParaRPr lang="tr-TR"/>
          </a:p>
        </c:txPr>
        <c:crossAx val="326724224"/>
        <c:crosses val="autoZero"/>
        <c:crossBetween val="midCat"/>
      </c:valAx>
      <c:valAx>
        <c:axId val="326724224"/>
        <c:scaling>
          <c:orientation val="minMax"/>
          <c:max val="35"/>
          <c:min val="10"/>
        </c:scaling>
        <c:delete val="0"/>
        <c:axPos val="l"/>
        <c:title>
          <c:tx>
            <c:rich>
              <a:bodyPr/>
              <a:lstStyle/>
              <a:p>
                <a:pPr>
                  <a:defRPr sz="1000" b="1">
                    <a:latin typeface="Times New Roman" pitchFamily="18" charset="0"/>
                    <a:ea typeface="Arial"/>
                    <a:cs typeface="Times New Roman" pitchFamily="18" charset="0"/>
                  </a:defRPr>
                </a:pPr>
                <a:r>
                  <a:rPr lang="tr-TR" sz="1000" b="1">
                    <a:latin typeface="Times New Roman" pitchFamily="18" charset="0"/>
                    <a:cs typeface="Times New Roman" pitchFamily="18" charset="0"/>
                  </a:rPr>
                  <a:t>Toplam Şeker
% (m/m)</a:t>
                </a:r>
              </a:p>
            </c:rich>
          </c:tx>
          <c:layout>
            <c:manualLayout>
              <c:xMode val="edge"/>
              <c:yMode val="edge"/>
              <c:x val="2.4675988777264915E-2"/>
              <c:y val="0.42583518859408181"/>
            </c:manualLayout>
          </c:layout>
          <c:overlay val="0"/>
        </c:title>
        <c:numFmt formatCode="General" sourceLinked="0"/>
        <c:majorTickMark val="cross"/>
        <c:minorTickMark val="none"/>
        <c:tickLblPos val="nextTo"/>
        <c:txPr>
          <a:bodyPr/>
          <a:lstStyle/>
          <a:p>
            <a:pPr>
              <a:defRPr sz="800" b="1">
                <a:latin typeface="Times New Roman" pitchFamily="18" charset="0"/>
                <a:cs typeface="Times New Roman" pitchFamily="18" charset="0"/>
              </a:defRPr>
            </a:pPr>
            <a:endParaRPr lang="tr-TR"/>
          </a:p>
        </c:txPr>
        <c:crossAx val="326723072"/>
        <c:crosses val="autoZero"/>
        <c:crossBetween val="midCat"/>
      </c:valAx>
      <c:spPr>
        <a:ln w="25400">
          <a:noFill/>
        </a:ln>
      </c:spPr>
    </c:plotArea>
    <c:plotVisOnly val="1"/>
    <c:dispBlanksAs val="gap"/>
    <c:showDLblsOverMax val="0"/>
  </c:chart>
  <c:spPr>
    <a:ln>
      <a:solidFill>
        <a:schemeClr val="tx1"/>
      </a:solid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a:latin typeface="Times New Roman" pitchFamily="18" charset="0"/>
                <a:ea typeface="Arial"/>
                <a:cs typeface="Times New Roman" pitchFamily="18" charset="0"/>
              </a:defRPr>
            </a:pPr>
            <a:r>
              <a:rPr lang="tr-TR" sz="1000">
                <a:latin typeface="Times New Roman" pitchFamily="18" charset="0"/>
                <a:cs typeface="Times New Roman" pitchFamily="18" charset="0"/>
              </a:rPr>
              <a:t>Box plot (Glikoz
% (m/m))</a:t>
            </a:r>
          </a:p>
        </c:rich>
      </c:tx>
      <c:layout>
        <c:manualLayout>
          <c:xMode val="edge"/>
          <c:yMode val="edge"/>
          <c:x val="0.43017828259799412"/>
          <c:y val="2.5118472487049532E-2"/>
        </c:manualLayout>
      </c:layout>
      <c:overlay val="0"/>
    </c:title>
    <c:autoTitleDeleted val="0"/>
    <c:plotArea>
      <c:layout/>
      <c:scatterChart>
        <c:scatterStyle val="lineMarker"/>
        <c:varyColors val="0"/>
        <c:ser>
          <c:idx val="0"/>
          <c:order val="0"/>
          <c:tx>
            <c:v>Mean</c:v>
          </c:tx>
          <c:spPr>
            <a:ln w="19050">
              <a:noFill/>
            </a:ln>
            <a:effectLst/>
          </c:spPr>
          <c:marker>
            <c:symbol val="plus"/>
            <c:size val="8"/>
            <c:spPr>
              <a:noFill/>
              <a:ln>
                <a:solidFill>
                  <a:srgbClr val="FF3737"/>
                </a:solidFill>
                <a:prstDash val="solid"/>
              </a:ln>
            </c:spPr>
          </c:marker>
          <c:xVal>
            <c:numLit>
              <c:formatCode>General</c:formatCode>
              <c:ptCount val="1"/>
              <c:pt idx="0">
                <c:v>1</c:v>
              </c:pt>
            </c:numLit>
          </c:xVal>
          <c:yVal>
            <c:numLit>
              <c:formatCode>General</c:formatCode>
              <c:ptCount val="1"/>
              <c:pt idx="0">
                <c:v>4.1703703703703709</c:v>
              </c:pt>
            </c:numLit>
          </c:yVal>
          <c:smooth val="0"/>
          <c:extLst xmlns:c16r2="http://schemas.microsoft.com/office/drawing/2015/06/chart">
            <c:ext xmlns:c16="http://schemas.microsoft.com/office/drawing/2014/chart" uri="{C3380CC4-5D6E-409C-BE32-E72D297353CC}">
              <c16:uniqueId val="{00000001-8CF2-4163-B342-F7A4106D8374}"/>
            </c:ext>
          </c:extLst>
        </c:ser>
        <c:ser>
          <c:idx val="1"/>
          <c:order val="1"/>
          <c:tx>
            <c:v>Minimum/Maximum</c:v>
          </c:tx>
          <c:spPr>
            <a:ln w="19050">
              <a:noFill/>
            </a:ln>
            <a:effectLst/>
          </c:spPr>
          <c:marker>
            <c:symbol val="diamond"/>
            <c:size val="3"/>
            <c:spPr>
              <a:solidFill>
                <a:srgbClr val="000000"/>
              </a:solidFill>
              <a:ln>
                <a:solidFill>
                  <a:srgbClr val="000000"/>
                </a:solidFill>
                <a:prstDash val="solid"/>
              </a:ln>
            </c:spPr>
          </c:marker>
          <c:xVal>
            <c:numLit>
              <c:formatCode>General</c:formatCode>
              <c:ptCount val="2"/>
              <c:pt idx="0">
                <c:v>1</c:v>
              </c:pt>
              <c:pt idx="1">
                <c:v>1</c:v>
              </c:pt>
            </c:numLit>
          </c:xVal>
          <c:yVal>
            <c:numLit>
              <c:formatCode>General</c:formatCode>
              <c:ptCount val="2"/>
              <c:pt idx="0">
                <c:v>0</c:v>
              </c:pt>
              <c:pt idx="1">
                <c:v>15.8</c:v>
              </c:pt>
            </c:numLit>
          </c:yVal>
          <c:smooth val="0"/>
          <c:extLst xmlns:c16r2="http://schemas.microsoft.com/office/drawing/2015/06/chart">
            <c:ext xmlns:c16="http://schemas.microsoft.com/office/drawing/2014/chart" uri="{C3380CC4-5D6E-409C-BE32-E72D297353CC}">
              <c16:uniqueId val="{00000002-8CF2-4163-B342-F7A4106D8374}"/>
            </c:ext>
          </c:extLst>
        </c:ser>
        <c:ser>
          <c:idx val="2"/>
          <c:order val="2"/>
          <c:tx>
            <c:v/>
          </c:tx>
          <c:spPr>
            <a:ln w="6350">
              <a:solidFill>
                <a:srgbClr val="A7DA74"/>
              </a:solidFill>
              <a:prstDash val="solid"/>
            </a:ln>
            <a:effectLst/>
          </c:spPr>
          <c:marker>
            <c:symbol val="none"/>
          </c:marker>
          <c:xVal>
            <c:numRef>
              <c:f>Desc!xdata18</c:f>
              <c:numCache>
                <c:formatCode>General</c:formatCode>
                <c:ptCount val="700"/>
                <c:pt idx="0">
                  <c:v>1.25</c:v>
                </c:pt>
                <c:pt idx="1">
                  <c:v>1.2492846924000001</c:v>
                </c:pt>
                <c:pt idx="2">
                  <c:v>1.2485693847999999</c:v>
                </c:pt>
                <c:pt idx="3">
                  <c:v>1.2478540772</c:v>
                </c:pt>
                <c:pt idx="4">
                  <c:v>1.2471387696</c:v>
                </c:pt>
                <c:pt idx="5">
                  <c:v>1.2464234620000001</c:v>
                </c:pt>
                <c:pt idx="6">
                  <c:v>1.2457081543999999</c:v>
                </c:pt>
                <c:pt idx="7">
                  <c:v>1.2449928468</c:v>
                </c:pt>
                <c:pt idx="8">
                  <c:v>1.2442775392000001</c:v>
                </c:pt>
                <c:pt idx="9">
                  <c:v>1.2435622315999999</c:v>
                </c:pt>
                <c:pt idx="10">
                  <c:v>1.242846924</c:v>
                </c:pt>
                <c:pt idx="11">
                  <c:v>1.2421316164</c:v>
                </c:pt>
                <c:pt idx="12">
                  <c:v>1.2414163088000001</c:v>
                </c:pt>
                <c:pt idx="13">
                  <c:v>1.2407010011999999</c:v>
                </c:pt>
                <c:pt idx="14">
                  <c:v>1.2399856936</c:v>
                </c:pt>
                <c:pt idx="15">
                  <c:v>1.2392703860000001</c:v>
                </c:pt>
                <c:pt idx="16">
                  <c:v>1.2385550783999999</c:v>
                </c:pt>
                <c:pt idx="17">
                  <c:v>1.2378397708</c:v>
                </c:pt>
                <c:pt idx="18">
                  <c:v>1.2371244632</c:v>
                </c:pt>
                <c:pt idx="19">
                  <c:v>1.2364091556000001</c:v>
                </c:pt>
                <c:pt idx="20">
                  <c:v>1.2356938479999999</c:v>
                </c:pt>
                <c:pt idx="21">
                  <c:v>1.2349785404</c:v>
                </c:pt>
                <c:pt idx="22">
                  <c:v>1.2342632328000001</c:v>
                </c:pt>
                <c:pt idx="23">
                  <c:v>1.2335479251999999</c:v>
                </c:pt>
                <c:pt idx="24">
                  <c:v>1.2328326176</c:v>
                </c:pt>
                <c:pt idx="25">
                  <c:v>1.23211731</c:v>
                </c:pt>
                <c:pt idx="26">
                  <c:v>1.2314020024000001</c:v>
                </c:pt>
                <c:pt idx="27">
                  <c:v>1.2306866947999999</c:v>
                </c:pt>
                <c:pt idx="28">
                  <c:v>1.2299713872</c:v>
                </c:pt>
                <c:pt idx="29">
                  <c:v>1.2292560796000001</c:v>
                </c:pt>
                <c:pt idx="30">
                  <c:v>1.2285407719999999</c:v>
                </c:pt>
                <c:pt idx="31">
                  <c:v>1.2278254644</c:v>
                </c:pt>
                <c:pt idx="32">
                  <c:v>1.2271101568</c:v>
                </c:pt>
                <c:pt idx="33">
                  <c:v>1.2263948492000001</c:v>
                </c:pt>
                <c:pt idx="34">
                  <c:v>1.2256795415999999</c:v>
                </c:pt>
                <c:pt idx="35">
                  <c:v>1.224964234</c:v>
                </c:pt>
                <c:pt idx="36">
                  <c:v>1.2242489264</c:v>
                </c:pt>
                <c:pt idx="37">
                  <c:v>1.2235336187999999</c:v>
                </c:pt>
                <c:pt idx="38">
                  <c:v>1.2228183112</c:v>
                </c:pt>
                <c:pt idx="39">
                  <c:v>1.2221030036</c:v>
                </c:pt>
                <c:pt idx="40">
                  <c:v>1.2213876960000001</c:v>
                </c:pt>
                <c:pt idx="41">
                  <c:v>1.2206723883999999</c:v>
                </c:pt>
                <c:pt idx="42">
                  <c:v>1.2199570808</c:v>
                </c:pt>
                <c:pt idx="43">
                  <c:v>1.2192417732</c:v>
                </c:pt>
                <c:pt idx="44">
                  <c:v>1.2185264656000001</c:v>
                </c:pt>
                <c:pt idx="45">
                  <c:v>1.2178111579999999</c:v>
                </c:pt>
                <c:pt idx="46">
                  <c:v>1.2170958504</c:v>
                </c:pt>
                <c:pt idx="47">
                  <c:v>1.2163805428000001</c:v>
                </c:pt>
                <c:pt idx="48">
                  <c:v>1.2156652351999999</c:v>
                </c:pt>
                <c:pt idx="49">
                  <c:v>1.2149499276</c:v>
                </c:pt>
                <c:pt idx="50">
                  <c:v>1.21423462</c:v>
                </c:pt>
                <c:pt idx="51">
                  <c:v>1.2135193124000001</c:v>
                </c:pt>
                <c:pt idx="52">
                  <c:v>1.2128040047999999</c:v>
                </c:pt>
                <c:pt idx="53">
                  <c:v>1.2120886972</c:v>
                </c:pt>
                <c:pt idx="54">
                  <c:v>1.2113733896000001</c:v>
                </c:pt>
                <c:pt idx="55">
                  <c:v>1.2106580819999999</c:v>
                </c:pt>
                <c:pt idx="56">
                  <c:v>1.2099427744</c:v>
                </c:pt>
                <c:pt idx="57">
                  <c:v>1.2092274668</c:v>
                </c:pt>
                <c:pt idx="58">
                  <c:v>1.2085121592000001</c:v>
                </c:pt>
                <c:pt idx="59">
                  <c:v>1.2077968515999999</c:v>
                </c:pt>
                <c:pt idx="60">
                  <c:v>1.207081544</c:v>
                </c:pt>
                <c:pt idx="61">
                  <c:v>1.2063662364000001</c:v>
                </c:pt>
                <c:pt idx="62">
                  <c:v>1.2056509287999999</c:v>
                </c:pt>
                <c:pt idx="63">
                  <c:v>1.2049356212</c:v>
                </c:pt>
                <c:pt idx="64">
                  <c:v>1.2042203136</c:v>
                </c:pt>
                <c:pt idx="65">
                  <c:v>1.2035050060000001</c:v>
                </c:pt>
                <c:pt idx="66">
                  <c:v>1.2027896983999999</c:v>
                </c:pt>
                <c:pt idx="67">
                  <c:v>1.2020743908</c:v>
                </c:pt>
                <c:pt idx="68">
                  <c:v>1.2013590832000001</c:v>
                </c:pt>
                <c:pt idx="69">
                  <c:v>1.2006437755999999</c:v>
                </c:pt>
                <c:pt idx="70">
                  <c:v>1.199928468</c:v>
                </c:pt>
                <c:pt idx="71">
                  <c:v>1.1992131604</c:v>
                </c:pt>
                <c:pt idx="72">
                  <c:v>1.1984978528000001</c:v>
                </c:pt>
                <c:pt idx="73">
                  <c:v>1.1977825451999999</c:v>
                </c:pt>
                <c:pt idx="74">
                  <c:v>1.1970672376</c:v>
                </c:pt>
                <c:pt idx="75">
                  <c:v>1.1963519300000001</c:v>
                </c:pt>
                <c:pt idx="76">
                  <c:v>1.1956366223999999</c:v>
                </c:pt>
                <c:pt idx="77">
                  <c:v>1.1949213148</c:v>
                </c:pt>
                <c:pt idx="78">
                  <c:v>1.1942060072</c:v>
                </c:pt>
                <c:pt idx="79">
                  <c:v>1.1934906996000001</c:v>
                </c:pt>
                <c:pt idx="80">
                  <c:v>1.1927753919999999</c:v>
                </c:pt>
                <c:pt idx="81">
                  <c:v>1.1920600844</c:v>
                </c:pt>
                <c:pt idx="82">
                  <c:v>1.1913447768000001</c:v>
                </c:pt>
                <c:pt idx="83">
                  <c:v>1.1906294691999999</c:v>
                </c:pt>
                <c:pt idx="84">
                  <c:v>1.1899141616</c:v>
                </c:pt>
                <c:pt idx="85">
                  <c:v>1.189198854</c:v>
                </c:pt>
                <c:pt idx="86">
                  <c:v>1.1884835464000001</c:v>
                </c:pt>
                <c:pt idx="87">
                  <c:v>1.1877682387999999</c:v>
                </c:pt>
                <c:pt idx="88">
                  <c:v>1.1870529312</c:v>
                </c:pt>
                <c:pt idx="89">
                  <c:v>1.1863376236000001</c:v>
                </c:pt>
                <c:pt idx="90">
                  <c:v>1.1856223159999999</c:v>
                </c:pt>
                <c:pt idx="91">
                  <c:v>1.1849070084</c:v>
                </c:pt>
                <c:pt idx="92">
                  <c:v>1.1841917008</c:v>
                </c:pt>
                <c:pt idx="93">
                  <c:v>1.1834763932000001</c:v>
                </c:pt>
                <c:pt idx="94">
                  <c:v>1.1827610855999999</c:v>
                </c:pt>
                <c:pt idx="95">
                  <c:v>1.182045778</c:v>
                </c:pt>
                <c:pt idx="96">
                  <c:v>1.1813304704000001</c:v>
                </c:pt>
                <c:pt idx="97">
                  <c:v>1.1806151628000001</c:v>
                </c:pt>
                <c:pt idx="98">
                  <c:v>1.1798998552</c:v>
                </c:pt>
                <c:pt idx="99">
                  <c:v>1.1791845476</c:v>
                </c:pt>
                <c:pt idx="100">
                  <c:v>1.1784692400000001</c:v>
                </c:pt>
                <c:pt idx="101">
                  <c:v>1.1777539323999999</c:v>
                </c:pt>
                <c:pt idx="102">
                  <c:v>1.1770386248</c:v>
                </c:pt>
                <c:pt idx="103">
                  <c:v>1.1763233172000001</c:v>
                </c:pt>
                <c:pt idx="104">
                  <c:v>1.1756080095999999</c:v>
                </c:pt>
                <c:pt idx="105">
                  <c:v>1.174892702</c:v>
                </c:pt>
                <c:pt idx="106">
                  <c:v>1.1741773944</c:v>
                </c:pt>
                <c:pt idx="107">
                  <c:v>1.1734620868000001</c:v>
                </c:pt>
                <c:pt idx="108">
                  <c:v>1.1727467791999999</c:v>
                </c:pt>
                <c:pt idx="109">
                  <c:v>1.1720314716</c:v>
                </c:pt>
                <c:pt idx="110">
                  <c:v>1.171316164</c:v>
                </c:pt>
                <c:pt idx="111">
                  <c:v>1.1706008564000001</c:v>
                </c:pt>
                <c:pt idx="112">
                  <c:v>1.1698855488</c:v>
                </c:pt>
                <c:pt idx="113">
                  <c:v>1.1691702412</c:v>
                </c:pt>
                <c:pt idx="114">
                  <c:v>1.1684549336000001</c:v>
                </c:pt>
                <c:pt idx="115">
                  <c:v>1.1677396259999999</c:v>
                </c:pt>
                <c:pt idx="116">
                  <c:v>1.1670243184</c:v>
                </c:pt>
                <c:pt idx="117">
                  <c:v>1.1663090108</c:v>
                </c:pt>
                <c:pt idx="118">
                  <c:v>1.1655937031999999</c:v>
                </c:pt>
                <c:pt idx="119">
                  <c:v>1.1648783955999999</c:v>
                </c:pt>
                <c:pt idx="120">
                  <c:v>1.164163088</c:v>
                </c:pt>
                <c:pt idx="121">
                  <c:v>1.1634477804000001</c:v>
                </c:pt>
                <c:pt idx="122">
                  <c:v>1.1627324727999999</c:v>
                </c:pt>
                <c:pt idx="123">
                  <c:v>1.1620171652</c:v>
                </c:pt>
                <c:pt idx="124">
                  <c:v>1.1613018576</c:v>
                </c:pt>
                <c:pt idx="125">
                  <c:v>1.1605865500000001</c:v>
                </c:pt>
                <c:pt idx="126">
                  <c:v>1.1598712423999999</c:v>
                </c:pt>
                <c:pt idx="127">
                  <c:v>1.1591559348</c:v>
                </c:pt>
                <c:pt idx="128">
                  <c:v>1.1584406272000001</c:v>
                </c:pt>
                <c:pt idx="129">
                  <c:v>1.1577253195999999</c:v>
                </c:pt>
                <c:pt idx="130">
                  <c:v>1.157010012</c:v>
                </c:pt>
                <c:pt idx="131">
                  <c:v>1.1562947044</c:v>
                </c:pt>
                <c:pt idx="132">
                  <c:v>1.1555793968000001</c:v>
                </c:pt>
                <c:pt idx="133">
                  <c:v>1.1548640891999999</c:v>
                </c:pt>
                <c:pt idx="134">
                  <c:v>1.1541487816</c:v>
                </c:pt>
                <c:pt idx="135">
                  <c:v>1.1534334740000001</c:v>
                </c:pt>
                <c:pt idx="136">
                  <c:v>1.1527181663999999</c:v>
                </c:pt>
                <c:pt idx="137">
                  <c:v>1.1520028588</c:v>
                </c:pt>
                <c:pt idx="138">
                  <c:v>1.1512875512</c:v>
                </c:pt>
                <c:pt idx="139">
                  <c:v>1.1505722436000001</c:v>
                </c:pt>
                <c:pt idx="140">
                  <c:v>1.1498569359999999</c:v>
                </c:pt>
                <c:pt idx="141">
                  <c:v>1.1491416284</c:v>
                </c:pt>
                <c:pt idx="142">
                  <c:v>1.1484263208000001</c:v>
                </c:pt>
                <c:pt idx="143">
                  <c:v>1.1477110131999999</c:v>
                </c:pt>
                <c:pt idx="144">
                  <c:v>1.1469957056</c:v>
                </c:pt>
                <c:pt idx="145">
                  <c:v>1.146280398</c:v>
                </c:pt>
                <c:pt idx="146">
                  <c:v>1.1455650904000001</c:v>
                </c:pt>
                <c:pt idx="147">
                  <c:v>1.1448497827999999</c:v>
                </c:pt>
                <c:pt idx="148">
                  <c:v>1.1441344752</c:v>
                </c:pt>
                <c:pt idx="149">
                  <c:v>1.1434191676000001</c:v>
                </c:pt>
                <c:pt idx="150">
                  <c:v>1.1427038599999999</c:v>
                </c:pt>
                <c:pt idx="151">
                  <c:v>1.1419885524</c:v>
                </c:pt>
                <c:pt idx="152">
                  <c:v>1.1412732448</c:v>
                </c:pt>
                <c:pt idx="153">
                  <c:v>1.1405579372000001</c:v>
                </c:pt>
                <c:pt idx="154">
                  <c:v>1.1398426295999999</c:v>
                </c:pt>
                <c:pt idx="155">
                  <c:v>1.139127322</c:v>
                </c:pt>
                <c:pt idx="156">
                  <c:v>1.1384120144000001</c:v>
                </c:pt>
                <c:pt idx="157">
                  <c:v>1.1376967067999999</c:v>
                </c:pt>
                <c:pt idx="158">
                  <c:v>1.1369813992</c:v>
                </c:pt>
                <c:pt idx="159">
                  <c:v>1.1362660916</c:v>
                </c:pt>
                <c:pt idx="160">
                  <c:v>1.1355507840000001</c:v>
                </c:pt>
                <c:pt idx="161">
                  <c:v>1.1348354763999999</c:v>
                </c:pt>
                <c:pt idx="162">
                  <c:v>1.1341201688</c:v>
                </c:pt>
                <c:pt idx="163">
                  <c:v>1.1334048612000001</c:v>
                </c:pt>
                <c:pt idx="164">
                  <c:v>1.1326895536000001</c:v>
                </c:pt>
                <c:pt idx="165">
                  <c:v>1.131974246</c:v>
                </c:pt>
                <c:pt idx="166">
                  <c:v>1.1312589384</c:v>
                </c:pt>
                <c:pt idx="167">
                  <c:v>1.1305436308000001</c:v>
                </c:pt>
                <c:pt idx="168">
                  <c:v>1.1298283231999999</c:v>
                </c:pt>
                <c:pt idx="169">
                  <c:v>1.1291130156</c:v>
                </c:pt>
                <c:pt idx="170">
                  <c:v>1.1283977080000001</c:v>
                </c:pt>
                <c:pt idx="171">
                  <c:v>1.1276824003999999</c:v>
                </c:pt>
                <c:pt idx="172">
                  <c:v>1.1269670928</c:v>
                </c:pt>
                <c:pt idx="173">
                  <c:v>1.1262517852</c:v>
                </c:pt>
                <c:pt idx="174">
                  <c:v>1.1255364776000001</c:v>
                </c:pt>
                <c:pt idx="175">
                  <c:v>1.1248211699999999</c:v>
                </c:pt>
                <c:pt idx="176">
                  <c:v>1.1241058624</c:v>
                </c:pt>
                <c:pt idx="177">
                  <c:v>1.1233905548000001</c:v>
                </c:pt>
                <c:pt idx="178">
                  <c:v>1.1226752472000001</c:v>
                </c:pt>
                <c:pt idx="179">
                  <c:v>1.1219599396</c:v>
                </c:pt>
                <c:pt idx="180">
                  <c:v>1.121244632</c:v>
                </c:pt>
                <c:pt idx="181">
                  <c:v>1.1205293244000001</c:v>
                </c:pt>
                <c:pt idx="182">
                  <c:v>1.1198140167999999</c:v>
                </c:pt>
                <c:pt idx="183">
                  <c:v>1.1190987092</c:v>
                </c:pt>
                <c:pt idx="184">
                  <c:v>1.1183834016</c:v>
                </c:pt>
                <c:pt idx="185">
                  <c:v>1.1176680939999999</c:v>
                </c:pt>
                <c:pt idx="186">
                  <c:v>1.1169527864</c:v>
                </c:pt>
                <c:pt idx="187">
                  <c:v>1.1162374788</c:v>
                </c:pt>
                <c:pt idx="188">
                  <c:v>1.1155221712000001</c:v>
                </c:pt>
                <c:pt idx="189">
                  <c:v>1.1148068635999999</c:v>
                </c:pt>
                <c:pt idx="190">
                  <c:v>1.114091556</c:v>
                </c:pt>
                <c:pt idx="191">
                  <c:v>1.1133762484</c:v>
                </c:pt>
                <c:pt idx="192">
                  <c:v>1.1126609408000001</c:v>
                </c:pt>
                <c:pt idx="193">
                  <c:v>1.1119456331999999</c:v>
                </c:pt>
                <c:pt idx="194">
                  <c:v>1.1112303256</c:v>
                </c:pt>
                <c:pt idx="195">
                  <c:v>1.1105150180000001</c:v>
                </c:pt>
                <c:pt idx="196">
                  <c:v>1.1097997103999999</c:v>
                </c:pt>
                <c:pt idx="197">
                  <c:v>1.1090844028</c:v>
                </c:pt>
                <c:pt idx="198">
                  <c:v>1.1083690952</c:v>
                </c:pt>
                <c:pt idx="199">
                  <c:v>1.1076537875999999</c:v>
                </c:pt>
                <c:pt idx="200">
                  <c:v>1.1069384799999999</c:v>
                </c:pt>
                <c:pt idx="201">
                  <c:v>1.1062231724</c:v>
                </c:pt>
                <c:pt idx="202">
                  <c:v>1.1055078648000001</c:v>
                </c:pt>
                <c:pt idx="203">
                  <c:v>1.1047925571999999</c:v>
                </c:pt>
                <c:pt idx="204">
                  <c:v>1.1040772496</c:v>
                </c:pt>
                <c:pt idx="205">
                  <c:v>1.103361942</c:v>
                </c:pt>
                <c:pt idx="206">
                  <c:v>1.1026466344000001</c:v>
                </c:pt>
                <c:pt idx="207">
                  <c:v>1.1019313267999999</c:v>
                </c:pt>
                <c:pt idx="208">
                  <c:v>1.1012160192</c:v>
                </c:pt>
                <c:pt idx="209">
                  <c:v>1.1005007116000001</c:v>
                </c:pt>
                <c:pt idx="210">
                  <c:v>1.0997854039999999</c:v>
                </c:pt>
                <c:pt idx="211">
                  <c:v>1.0990700964</c:v>
                </c:pt>
                <c:pt idx="212">
                  <c:v>1.0983547888</c:v>
                </c:pt>
                <c:pt idx="213">
                  <c:v>1.0976394812000001</c:v>
                </c:pt>
                <c:pt idx="214">
                  <c:v>1.0969241735999999</c:v>
                </c:pt>
                <c:pt idx="215">
                  <c:v>1.096208866</c:v>
                </c:pt>
                <c:pt idx="216">
                  <c:v>1.0954935584000001</c:v>
                </c:pt>
                <c:pt idx="217">
                  <c:v>1.0947782508000001</c:v>
                </c:pt>
                <c:pt idx="218">
                  <c:v>1.0940629432</c:v>
                </c:pt>
                <c:pt idx="219">
                  <c:v>1.0933476356</c:v>
                </c:pt>
                <c:pt idx="220">
                  <c:v>1.0926323280000001</c:v>
                </c:pt>
                <c:pt idx="221">
                  <c:v>1.0919170203999999</c:v>
                </c:pt>
                <c:pt idx="222">
                  <c:v>1.0912017128</c:v>
                </c:pt>
                <c:pt idx="223">
                  <c:v>1.0904864052000001</c:v>
                </c:pt>
                <c:pt idx="224">
                  <c:v>1.0897710975999999</c:v>
                </c:pt>
                <c:pt idx="225">
                  <c:v>1.08905579</c:v>
                </c:pt>
                <c:pt idx="226">
                  <c:v>1.0883404824</c:v>
                </c:pt>
                <c:pt idx="227">
                  <c:v>1.0876251748000001</c:v>
                </c:pt>
                <c:pt idx="228">
                  <c:v>1.0869098671999999</c:v>
                </c:pt>
                <c:pt idx="229">
                  <c:v>1.0861945596</c:v>
                </c:pt>
                <c:pt idx="230">
                  <c:v>1.0854792520000001</c:v>
                </c:pt>
                <c:pt idx="231">
                  <c:v>1.0847639444000001</c:v>
                </c:pt>
                <c:pt idx="232">
                  <c:v>1.0840486368</c:v>
                </c:pt>
                <c:pt idx="233">
                  <c:v>1.0833333292</c:v>
                </c:pt>
                <c:pt idx="234">
                  <c:v>1.0826180216000001</c:v>
                </c:pt>
                <c:pt idx="235">
                  <c:v>1.0819027139999999</c:v>
                </c:pt>
                <c:pt idx="236">
                  <c:v>1.0811874064</c:v>
                </c:pt>
                <c:pt idx="237">
                  <c:v>1.0804720988000001</c:v>
                </c:pt>
                <c:pt idx="238">
                  <c:v>1.0797567911999999</c:v>
                </c:pt>
                <c:pt idx="239">
                  <c:v>1.0790414836</c:v>
                </c:pt>
                <c:pt idx="240">
                  <c:v>1.078326176</c:v>
                </c:pt>
                <c:pt idx="241">
                  <c:v>1.0776108684000001</c:v>
                </c:pt>
                <c:pt idx="242">
                  <c:v>1.0768955607999999</c:v>
                </c:pt>
                <c:pt idx="243">
                  <c:v>1.0761802532</c:v>
                </c:pt>
                <c:pt idx="244">
                  <c:v>1.0754649456000001</c:v>
                </c:pt>
                <c:pt idx="245">
                  <c:v>1.0747496380000001</c:v>
                </c:pt>
                <c:pt idx="246">
                  <c:v>1.0740343304</c:v>
                </c:pt>
                <c:pt idx="247">
                  <c:v>1.0733190228</c:v>
                </c:pt>
                <c:pt idx="248">
                  <c:v>1.0726037152000001</c:v>
                </c:pt>
                <c:pt idx="249">
                  <c:v>1.0718884075999999</c:v>
                </c:pt>
                <c:pt idx="250">
                  <c:v>1.0711731</c:v>
                </c:pt>
                <c:pt idx="251">
                  <c:v>1.0704577924000001</c:v>
                </c:pt>
                <c:pt idx="252">
                  <c:v>1.0697424847999999</c:v>
                </c:pt>
                <c:pt idx="253">
                  <c:v>1.0690271772</c:v>
                </c:pt>
                <c:pt idx="254">
                  <c:v>1.0683118696</c:v>
                </c:pt>
                <c:pt idx="255">
                  <c:v>1.0675965620000001</c:v>
                </c:pt>
                <c:pt idx="256">
                  <c:v>1.0668812543999999</c:v>
                </c:pt>
                <c:pt idx="257">
                  <c:v>1.0661659468</c:v>
                </c:pt>
                <c:pt idx="258">
                  <c:v>1.0654506392</c:v>
                </c:pt>
                <c:pt idx="259">
                  <c:v>1.0647353316000001</c:v>
                </c:pt>
                <c:pt idx="260">
                  <c:v>1.064020024</c:v>
                </c:pt>
                <c:pt idx="261">
                  <c:v>1.0633047164</c:v>
                </c:pt>
                <c:pt idx="262">
                  <c:v>1.0625894088000001</c:v>
                </c:pt>
                <c:pt idx="263">
                  <c:v>1.0618741011999999</c:v>
                </c:pt>
                <c:pt idx="264">
                  <c:v>1.0611587936</c:v>
                </c:pt>
                <c:pt idx="265">
                  <c:v>1.060443486</c:v>
                </c:pt>
                <c:pt idx="266">
                  <c:v>1.0597281783999999</c:v>
                </c:pt>
                <c:pt idx="267">
                  <c:v>1.0590128708</c:v>
                </c:pt>
                <c:pt idx="268">
                  <c:v>1.0582975632</c:v>
                </c:pt>
                <c:pt idx="269">
                  <c:v>1.0575822556000001</c:v>
                </c:pt>
                <c:pt idx="270">
                  <c:v>1.0568669479999999</c:v>
                </c:pt>
                <c:pt idx="271">
                  <c:v>1.0561516404</c:v>
                </c:pt>
                <c:pt idx="272">
                  <c:v>1.0554363328</c:v>
                </c:pt>
                <c:pt idx="273">
                  <c:v>1.0547210252000001</c:v>
                </c:pt>
                <c:pt idx="274">
                  <c:v>1.0540057175999999</c:v>
                </c:pt>
                <c:pt idx="275">
                  <c:v>1.05329041</c:v>
                </c:pt>
                <c:pt idx="276">
                  <c:v>1.0525751024000001</c:v>
                </c:pt>
                <c:pt idx="277">
                  <c:v>1.0518597947999999</c:v>
                </c:pt>
                <c:pt idx="278">
                  <c:v>1.0511444872</c:v>
                </c:pt>
                <c:pt idx="279">
                  <c:v>1.0504291796</c:v>
                </c:pt>
                <c:pt idx="280">
                  <c:v>1.0497138720000001</c:v>
                </c:pt>
                <c:pt idx="281">
                  <c:v>1.0489985643999999</c:v>
                </c:pt>
                <c:pt idx="282">
                  <c:v>1.0482832568</c:v>
                </c:pt>
                <c:pt idx="283">
                  <c:v>1.0475679492000001</c:v>
                </c:pt>
                <c:pt idx="284">
                  <c:v>1.0468526415999999</c:v>
                </c:pt>
                <c:pt idx="285">
                  <c:v>1.046137334</c:v>
                </c:pt>
                <c:pt idx="286">
                  <c:v>1.0454220264</c:v>
                </c:pt>
                <c:pt idx="287">
                  <c:v>1.0447067188000001</c:v>
                </c:pt>
                <c:pt idx="288">
                  <c:v>1.0439914111999999</c:v>
                </c:pt>
                <c:pt idx="289">
                  <c:v>1.0432761036</c:v>
                </c:pt>
                <c:pt idx="290">
                  <c:v>1.0425607960000001</c:v>
                </c:pt>
                <c:pt idx="291">
                  <c:v>1.0418454883999999</c:v>
                </c:pt>
                <c:pt idx="292">
                  <c:v>1.0411301808</c:v>
                </c:pt>
                <c:pt idx="293">
                  <c:v>1.0404148732</c:v>
                </c:pt>
                <c:pt idx="294">
                  <c:v>1.0396995656000001</c:v>
                </c:pt>
                <c:pt idx="295">
                  <c:v>1.0389842579999999</c:v>
                </c:pt>
                <c:pt idx="296">
                  <c:v>1.0382689504</c:v>
                </c:pt>
                <c:pt idx="297">
                  <c:v>1.0375536428000001</c:v>
                </c:pt>
                <c:pt idx="298">
                  <c:v>1.0368383352000001</c:v>
                </c:pt>
                <c:pt idx="299">
                  <c:v>1.0361230276</c:v>
                </c:pt>
                <c:pt idx="300">
                  <c:v>1.03540772</c:v>
                </c:pt>
                <c:pt idx="301">
                  <c:v>1.0346924124000001</c:v>
                </c:pt>
                <c:pt idx="302">
                  <c:v>1.0339771047999999</c:v>
                </c:pt>
                <c:pt idx="303">
                  <c:v>1.0332617972</c:v>
                </c:pt>
                <c:pt idx="304">
                  <c:v>1.0325464896000001</c:v>
                </c:pt>
                <c:pt idx="305">
                  <c:v>1.0318311819999999</c:v>
                </c:pt>
                <c:pt idx="306">
                  <c:v>1.0311158744</c:v>
                </c:pt>
                <c:pt idx="307">
                  <c:v>1.0304005668</c:v>
                </c:pt>
                <c:pt idx="308">
                  <c:v>1.0296852592000001</c:v>
                </c:pt>
                <c:pt idx="309">
                  <c:v>1.0289699515999999</c:v>
                </c:pt>
                <c:pt idx="310">
                  <c:v>1.028254644</c:v>
                </c:pt>
                <c:pt idx="311">
                  <c:v>1.0275393364000001</c:v>
                </c:pt>
                <c:pt idx="312">
                  <c:v>1.0268240288000001</c:v>
                </c:pt>
                <c:pt idx="313">
                  <c:v>1.0261087212</c:v>
                </c:pt>
                <c:pt idx="314">
                  <c:v>1.0253934136</c:v>
                </c:pt>
                <c:pt idx="315">
                  <c:v>1.0246781060000001</c:v>
                </c:pt>
                <c:pt idx="316">
                  <c:v>1.0239627983999999</c:v>
                </c:pt>
                <c:pt idx="317">
                  <c:v>1.0232474908</c:v>
                </c:pt>
                <c:pt idx="318">
                  <c:v>1.0225321832000001</c:v>
                </c:pt>
                <c:pt idx="319">
                  <c:v>1.0218168755999999</c:v>
                </c:pt>
                <c:pt idx="320">
                  <c:v>1.021101568</c:v>
                </c:pt>
                <c:pt idx="321">
                  <c:v>1.0203862604</c:v>
                </c:pt>
                <c:pt idx="322">
                  <c:v>1.0196709528000001</c:v>
                </c:pt>
                <c:pt idx="323">
                  <c:v>1.0189556451999999</c:v>
                </c:pt>
                <c:pt idx="324">
                  <c:v>1.0182403376</c:v>
                </c:pt>
                <c:pt idx="325">
                  <c:v>1.0175250300000001</c:v>
                </c:pt>
                <c:pt idx="326">
                  <c:v>1.0168097224000001</c:v>
                </c:pt>
                <c:pt idx="327">
                  <c:v>1.0160944148</c:v>
                </c:pt>
                <c:pt idx="328">
                  <c:v>1.0153791072</c:v>
                </c:pt>
                <c:pt idx="329">
                  <c:v>1.0146637996000001</c:v>
                </c:pt>
                <c:pt idx="330">
                  <c:v>1.0139484919999999</c:v>
                </c:pt>
                <c:pt idx="331">
                  <c:v>1.0132331844</c:v>
                </c:pt>
                <c:pt idx="332">
                  <c:v>1.0125178768</c:v>
                </c:pt>
                <c:pt idx="333">
                  <c:v>1.0118025691999999</c:v>
                </c:pt>
                <c:pt idx="334">
                  <c:v>1.0110872616</c:v>
                </c:pt>
                <c:pt idx="335">
                  <c:v>1.010371954</c:v>
                </c:pt>
                <c:pt idx="336">
                  <c:v>1.0096566464000001</c:v>
                </c:pt>
                <c:pt idx="337">
                  <c:v>1.0089413387999999</c:v>
                </c:pt>
                <c:pt idx="338">
                  <c:v>1.0082260312</c:v>
                </c:pt>
                <c:pt idx="339">
                  <c:v>1.0075107236</c:v>
                </c:pt>
                <c:pt idx="340">
                  <c:v>1.0067954160000001</c:v>
                </c:pt>
                <c:pt idx="341">
                  <c:v>1.0060801084</c:v>
                </c:pt>
                <c:pt idx="342">
                  <c:v>1.0053648008</c:v>
                </c:pt>
                <c:pt idx="343">
                  <c:v>1.0046494932000001</c:v>
                </c:pt>
                <c:pt idx="344">
                  <c:v>1.0039341855999999</c:v>
                </c:pt>
                <c:pt idx="345">
                  <c:v>1.003218878</c:v>
                </c:pt>
                <c:pt idx="346">
                  <c:v>1.0025035704</c:v>
                </c:pt>
                <c:pt idx="347">
                  <c:v>1.0017882627999999</c:v>
                </c:pt>
                <c:pt idx="348">
                  <c:v>1.0010729551999999</c:v>
                </c:pt>
                <c:pt idx="349">
                  <c:v>1.0003576476</c:v>
                </c:pt>
                <c:pt idx="350">
                  <c:v>0.99964234000000007</c:v>
                </c:pt>
                <c:pt idx="351">
                  <c:v>0.99892703240000003</c:v>
                </c:pt>
                <c:pt idx="352">
                  <c:v>0.99821172479999998</c:v>
                </c:pt>
                <c:pt idx="353">
                  <c:v>0.99749641720000004</c:v>
                </c:pt>
                <c:pt idx="354">
                  <c:v>0.99678110959999999</c:v>
                </c:pt>
                <c:pt idx="355">
                  <c:v>0.99606580199999994</c:v>
                </c:pt>
                <c:pt idx="356">
                  <c:v>0.99535049440000001</c:v>
                </c:pt>
                <c:pt idx="357">
                  <c:v>0.99463518680000007</c:v>
                </c:pt>
                <c:pt idx="358">
                  <c:v>0.99391987920000002</c:v>
                </c:pt>
                <c:pt idx="359">
                  <c:v>0.99320457159999997</c:v>
                </c:pt>
                <c:pt idx="360">
                  <c:v>0.99248926400000004</c:v>
                </c:pt>
                <c:pt idx="361">
                  <c:v>0.99177395639999999</c:v>
                </c:pt>
                <c:pt idx="362">
                  <c:v>0.99105864879999994</c:v>
                </c:pt>
                <c:pt idx="363">
                  <c:v>0.9903433412</c:v>
                </c:pt>
                <c:pt idx="364">
                  <c:v>0.98962803360000007</c:v>
                </c:pt>
                <c:pt idx="365">
                  <c:v>0.98891272600000002</c:v>
                </c:pt>
                <c:pt idx="366">
                  <c:v>0.98819741839999997</c:v>
                </c:pt>
                <c:pt idx="367">
                  <c:v>0.98748211080000003</c:v>
                </c:pt>
                <c:pt idx="368">
                  <c:v>0.98676680319999999</c:v>
                </c:pt>
                <c:pt idx="369">
                  <c:v>0.98605149559999994</c:v>
                </c:pt>
                <c:pt idx="370">
                  <c:v>0.985336188</c:v>
                </c:pt>
                <c:pt idx="371">
                  <c:v>0.98462088040000006</c:v>
                </c:pt>
                <c:pt idx="372">
                  <c:v>0.98390557280000002</c:v>
                </c:pt>
                <c:pt idx="373">
                  <c:v>0.98319026519999997</c:v>
                </c:pt>
                <c:pt idx="374">
                  <c:v>0.98247495760000003</c:v>
                </c:pt>
                <c:pt idx="375">
                  <c:v>0.98175964999999998</c:v>
                </c:pt>
                <c:pt idx="376">
                  <c:v>0.98104434239999994</c:v>
                </c:pt>
                <c:pt idx="377">
                  <c:v>0.9803290348</c:v>
                </c:pt>
                <c:pt idx="378">
                  <c:v>0.97961372720000006</c:v>
                </c:pt>
                <c:pt idx="379">
                  <c:v>0.97889841960000001</c:v>
                </c:pt>
                <c:pt idx="380">
                  <c:v>0.97818311199999997</c:v>
                </c:pt>
                <c:pt idx="381">
                  <c:v>0.97746780440000003</c:v>
                </c:pt>
                <c:pt idx="382">
                  <c:v>0.97675249680000009</c:v>
                </c:pt>
                <c:pt idx="383">
                  <c:v>0.97603718919999993</c:v>
                </c:pt>
                <c:pt idx="384">
                  <c:v>0.9753218816</c:v>
                </c:pt>
                <c:pt idx="385">
                  <c:v>0.97460657400000006</c:v>
                </c:pt>
                <c:pt idx="386">
                  <c:v>0.97389126640000001</c:v>
                </c:pt>
                <c:pt idx="387">
                  <c:v>0.97317595879999996</c:v>
                </c:pt>
                <c:pt idx="388">
                  <c:v>0.97246065120000003</c:v>
                </c:pt>
                <c:pt idx="389">
                  <c:v>0.97174534360000009</c:v>
                </c:pt>
                <c:pt idx="390">
                  <c:v>0.97103003599999993</c:v>
                </c:pt>
                <c:pt idx="391">
                  <c:v>0.97031472839999999</c:v>
                </c:pt>
                <c:pt idx="392">
                  <c:v>0.96959942080000006</c:v>
                </c:pt>
                <c:pt idx="393">
                  <c:v>0.96888411320000001</c:v>
                </c:pt>
                <c:pt idx="394">
                  <c:v>0.96816880559999996</c:v>
                </c:pt>
                <c:pt idx="395">
                  <c:v>0.96745349800000002</c:v>
                </c:pt>
                <c:pt idx="396">
                  <c:v>0.96673819040000009</c:v>
                </c:pt>
                <c:pt idx="397">
                  <c:v>0.96602288279999993</c:v>
                </c:pt>
                <c:pt idx="398">
                  <c:v>0.96530757519999999</c:v>
                </c:pt>
                <c:pt idx="399">
                  <c:v>0.96459226760000005</c:v>
                </c:pt>
                <c:pt idx="400">
                  <c:v>0.96387696</c:v>
                </c:pt>
                <c:pt idx="401">
                  <c:v>0.96316165239999996</c:v>
                </c:pt>
                <c:pt idx="402">
                  <c:v>0.96244634480000002</c:v>
                </c:pt>
                <c:pt idx="403">
                  <c:v>0.96173103720000008</c:v>
                </c:pt>
                <c:pt idx="404">
                  <c:v>0.96101572960000003</c:v>
                </c:pt>
                <c:pt idx="405">
                  <c:v>0.96030042199999999</c:v>
                </c:pt>
                <c:pt idx="406">
                  <c:v>0.95958511440000005</c:v>
                </c:pt>
                <c:pt idx="407">
                  <c:v>0.9588698068</c:v>
                </c:pt>
                <c:pt idx="408">
                  <c:v>0.95815449919999995</c:v>
                </c:pt>
                <c:pt idx="409">
                  <c:v>0.95743919160000002</c:v>
                </c:pt>
                <c:pt idx="410">
                  <c:v>0.95672388400000008</c:v>
                </c:pt>
                <c:pt idx="411">
                  <c:v>0.95600857640000003</c:v>
                </c:pt>
                <c:pt idx="412">
                  <c:v>0.95529326879999998</c:v>
                </c:pt>
                <c:pt idx="413">
                  <c:v>0.95457796120000005</c:v>
                </c:pt>
                <c:pt idx="414">
                  <c:v>0.9538626536</c:v>
                </c:pt>
                <c:pt idx="415">
                  <c:v>0.95314734599999995</c:v>
                </c:pt>
                <c:pt idx="416">
                  <c:v>0.95243203840000001</c:v>
                </c:pt>
                <c:pt idx="417">
                  <c:v>0.95171673080000008</c:v>
                </c:pt>
                <c:pt idx="418">
                  <c:v>0.95100142320000003</c:v>
                </c:pt>
                <c:pt idx="419">
                  <c:v>0.95028611559999998</c:v>
                </c:pt>
                <c:pt idx="420">
                  <c:v>0.94957080800000004</c:v>
                </c:pt>
                <c:pt idx="421">
                  <c:v>0.9488555004</c:v>
                </c:pt>
                <c:pt idx="422">
                  <c:v>0.94814019279999995</c:v>
                </c:pt>
                <c:pt idx="423">
                  <c:v>0.94742488520000001</c:v>
                </c:pt>
                <c:pt idx="424">
                  <c:v>0.94670957760000007</c:v>
                </c:pt>
                <c:pt idx="425">
                  <c:v>0.94599427000000003</c:v>
                </c:pt>
                <c:pt idx="426">
                  <c:v>0.94527896239999998</c:v>
                </c:pt>
                <c:pt idx="427">
                  <c:v>0.94456365480000004</c:v>
                </c:pt>
                <c:pt idx="428">
                  <c:v>0.94384834719999999</c:v>
                </c:pt>
                <c:pt idx="429">
                  <c:v>0.94313303959999994</c:v>
                </c:pt>
                <c:pt idx="430">
                  <c:v>0.94241773200000001</c:v>
                </c:pt>
                <c:pt idx="431">
                  <c:v>0.94170242440000007</c:v>
                </c:pt>
                <c:pt idx="432">
                  <c:v>0.94098711680000002</c:v>
                </c:pt>
                <c:pt idx="433">
                  <c:v>0.94027180919999997</c:v>
                </c:pt>
                <c:pt idx="434">
                  <c:v>0.93955650160000004</c:v>
                </c:pt>
                <c:pt idx="435">
                  <c:v>0.93884119399999999</c:v>
                </c:pt>
                <c:pt idx="436">
                  <c:v>0.93812588639999994</c:v>
                </c:pt>
                <c:pt idx="437">
                  <c:v>0.93741057880000001</c:v>
                </c:pt>
                <c:pt idx="438">
                  <c:v>0.93669527120000007</c:v>
                </c:pt>
                <c:pt idx="439">
                  <c:v>0.93597996360000002</c:v>
                </c:pt>
                <c:pt idx="440">
                  <c:v>0.93526465599999997</c:v>
                </c:pt>
                <c:pt idx="441">
                  <c:v>0.93454934840000004</c:v>
                </c:pt>
                <c:pt idx="442">
                  <c:v>0.93383404079999999</c:v>
                </c:pt>
                <c:pt idx="443">
                  <c:v>0.93311873319999994</c:v>
                </c:pt>
                <c:pt idx="444">
                  <c:v>0.9324034256</c:v>
                </c:pt>
                <c:pt idx="445">
                  <c:v>0.93168811800000007</c:v>
                </c:pt>
                <c:pt idx="446">
                  <c:v>0.93097281040000002</c:v>
                </c:pt>
                <c:pt idx="447">
                  <c:v>0.93025750279999997</c:v>
                </c:pt>
                <c:pt idx="448">
                  <c:v>0.92954219520000003</c:v>
                </c:pt>
                <c:pt idx="449">
                  <c:v>0.92882688759999998</c:v>
                </c:pt>
                <c:pt idx="450">
                  <c:v>0.92811157999999994</c:v>
                </c:pt>
                <c:pt idx="451">
                  <c:v>0.9273962724</c:v>
                </c:pt>
                <c:pt idx="452">
                  <c:v>0.92668096480000006</c:v>
                </c:pt>
                <c:pt idx="453">
                  <c:v>0.92596565720000001</c:v>
                </c:pt>
                <c:pt idx="454">
                  <c:v>0.92525034959999997</c:v>
                </c:pt>
                <c:pt idx="455">
                  <c:v>0.92453504200000003</c:v>
                </c:pt>
                <c:pt idx="456">
                  <c:v>0.92381973440000009</c:v>
                </c:pt>
                <c:pt idx="457">
                  <c:v>0.92310442679999993</c:v>
                </c:pt>
                <c:pt idx="458">
                  <c:v>0.9223891192</c:v>
                </c:pt>
                <c:pt idx="459">
                  <c:v>0.92167381160000006</c:v>
                </c:pt>
                <c:pt idx="460">
                  <c:v>0.92095850400000001</c:v>
                </c:pt>
                <c:pt idx="461">
                  <c:v>0.92024319639999996</c:v>
                </c:pt>
                <c:pt idx="462">
                  <c:v>0.91952788880000003</c:v>
                </c:pt>
                <c:pt idx="463">
                  <c:v>0.91881258120000009</c:v>
                </c:pt>
                <c:pt idx="464">
                  <c:v>0.91809727359999993</c:v>
                </c:pt>
                <c:pt idx="465">
                  <c:v>0.91738196599999999</c:v>
                </c:pt>
                <c:pt idx="466">
                  <c:v>0.91666665840000006</c:v>
                </c:pt>
                <c:pt idx="467">
                  <c:v>0.91595135080000001</c:v>
                </c:pt>
                <c:pt idx="468">
                  <c:v>0.91523604319999996</c:v>
                </c:pt>
                <c:pt idx="469">
                  <c:v>0.91452073560000002</c:v>
                </c:pt>
                <c:pt idx="470">
                  <c:v>0.91380542800000009</c:v>
                </c:pt>
                <c:pt idx="471">
                  <c:v>0.91309012040000004</c:v>
                </c:pt>
                <c:pt idx="472">
                  <c:v>0.91237481279999999</c:v>
                </c:pt>
                <c:pt idx="473">
                  <c:v>0.91165950520000005</c:v>
                </c:pt>
                <c:pt idx="474">
                  <c:v>0.91094419760000001</c:v>
                </c:pt>
                <c:pt idx="475">
                  <c:v>0.91022888999999996</c:v>
                </c:pt>
                <c:pt idx="476">
                  <c:v>0.90951358240000002</c:v>
                </c:pt>
                <c:pt idx="477">
                  <c:v>0.90879827480000008</c:v>
                </c:pt>
                <c:pt idx="478">
                  <c:v>0.90808296720000004</c:v>
                </c:pt>
                <c:pt idx="479">
                  <c:v>0.90736765959999999</c:v>
                </c:pt>
                <c:pt idx="480">
                  <c:v>0.90665235200000005</c:v>
                </c:pt>
                <c:pt idx="481">
                  <c:v>0.9059370444</c:v>
                </c:pt>
                <c:pt idx="482">
                  <c:v>0.90522173679999995</c:v>
                </c:pt>
                <c:pt idx="483">
                  <c:v>0.90450642920000002</c:v>
                </c:pt>
                <c:pt idx="484">
                  <c:v>0.90379112160000008</c:v>
                </c:pt>
                <c:pt idx="485">
                  <c:v>0.90307581400000003</c:v>
                </c:pt>
                <c:pt idx="486">
                  <c:v>0.90236050639999998</c:v>
                </c:pt>
                <c:pt idx="487">
                  <c:v>0.90164519880000005</c:v>
                </c:pt>
                <c:pt idx="488">
                  <c:v>0.9009298912</c:v>
                </c:pt>
                <c:pt idx="489">
                  <c:v>0.90021458359999995</c:v>
                </c:pt>
                <c:pt idx="490">
                  <c:v>0.89949927600000001</c:v>
                </c:pt>
                <c:pt idx="491">
                  <c:v>0.89878396840000008</c:v>
                </c:pt>
                <c:pt idx="492">
                  <c:v>0.89806866080000003</c:v>
                </c:pt>
                <c:pt idx="493">
                  <c:v>0.89735335319999998</c:v>
                </c:pt>
                <c:pt idx="494">
                  <c:v>0.89663804560000004</c:v>
                </c:pt>
                <c:pt idx="495">
                  <c:v>0.895922738</c:v>
                </c:pt>
                <c:pt idx="496">
                  <c:v>0.89520743039999995</c:v>
                </c:pt>
                <c:pt idx="497">
                  <c:v>0.89449212280000001</c:v>
                </c:pt>
                <c:pt idx="498">
                  <c:v>0.89377681520000007</c:v>
                </c:pt>
                <c:pt idx="499">
                  <c:v>0.89306150760000003</c:v>
                </c:pt>
                <c:pt idx="500">
                  <c:v>0.89234619999999998</c:v>
                </c:pt>
                <c:pt idx="501">
                  <c:v>0.89163089240000004</c:v>
                </c:pt>
                <c:pt idx="502">
                  <c:v>0.89091558479999999</c:v>
                </c:pt>
                <c:pt idx="503">
                  <c:v>0.89020027719999995</c:v>
                </c:pt>
                <c:pt idx="504">
                  <c:v>0.88948496960000001</c:v>
                </c:pt>
                <c:pt idx="505">
                  <c:v>0.88876966200000007</c:v>
                </c:pt>
                <c:pt idx="506">
                  <c:v>0.88805435440000002</c:v>
                </c:pt>
                <c:pt idx="507">
                  <c:v>0.88733904679999998</c:v>
                </c:pt>
                <c:pt idx="508">
                  <c:v>0.88662373920000004</c:v>
                </c:pt>
                <c:pt idx="509">
                  <c:v>0.88590843159999999</c:v>
                </c:pt>
                <c:pt idx="510">
                  <c:v>0.88519312399999994</c:v>
                </c:pt>
                <c:pt idx="511">
                  <c:v>0.88447781640000001</c:v>
                </c:pt>
                <c:pt idx="512">
                  <c:v>0.88376250880000007</c:v>
                </c:pt>
                <c:pt idx="513">
                  <c:v>0.88304720120000002</c:v>
                </c:pt>
                <c:pt idx="514">
                  <c:v>0.88233189359999997</c:v>
                </c:pt>
                <c:pt idx="515">
                  <c:v>0.88161658600000004</c:v>
                </c:pt>
                <c:pt idx="516">
                  <c:v>0.88090127839999999</c:v>
                </c:pt>
                <c:pt idx="517">
                  <c:v>0.88018597079999994</c:v>
                </c:pt>
                <c:pt idx="518">
                  <c:v>0.8794706632</c:v>
                </c:pt>
                <c:pt idx="519">
                  <c:v>0.87875535560000007</c:v>
                </c:pt>
                <c:pt idx="520">
                  <c:v>0.87804004800000002</c:v>
                </c:pt>
                <c:pt idx="521">
                  <c:v>0.87732474039999997</c:v>
                </c:pt>
                <c:pt idx="522">
                  <c:v>0.87660943280000003</c:v>
                </c:pt>
                <c:pt idx="523">
                  <c:v>0.8758941252000001</c:v>
                </c:pt>
                <c:pt idx="524">
                  <c:v>0.87517881759999994</c:v>
                </c:pt>
                <c:pt idx="525">
                  <c:v>0.87446351</c:v>
                </c:pt>
                <c:pt idx="526">
                  <c:v>0.87374820240000006</c:v>
                </c:pt>
                <c:pt idx="527">
                  <c:v>0.87303289480000001</c:v>
                </c:pt>
                <c:pt idx="528">
                  <c:v>0.87231758719999997</c:v>
                </c:pt>
                <c:pt idx="529">
                  <c:v>0.87160227960000003</c:v>
                </c:pt>
                <c:pt idx="530">
                  <c:v>0.87088697200000009</c:v>
                </c:pt>
                <c:pt idx="531">
                  <c:v>0.87017166439999993</c:v>
                </c:pt>
                <c:pt idx="532">
                  <c:v>0.8694563568</c:v>
                </c:pt>
                <c:pt idx="533">
                  <c:v>0.86874104920000006</c:v>
                </c:pt>
                <c:pt idx="534">
                  <c:v>0.86802574160000001</c:v>
                </c:pt>
                <c:pt idx="535">
                  <c:v>0.86731043399999996</c:v>
                </c:pt>
                <c:pt idx="536">
                  <c:v>0.86659512640000003</c:v>
                </c:pt>
                <c:pt idx="537">
                  <c:v>0.86587981880000009</c:v>
                </c:pt>
                <c:pt idx="538">
                  <c:v>0.86516451119999993</c:v>
                </c:pt>
                <c:pt idx="539">
                  <c:v>0.86444920359999999</c:v>
                </c:pt>
                <c:pt idx="540">
                  <c:v>0.86373389600000006</c:v>
                </c:pt>
                <c:pt idx="541">
                  <c:v>0.86301858840000001</c:v>
                </c:pt>
                <c:pt idx="542">
                  <c:v>0.86230328079999996</c:v>
                </c:pt>
                <c:pt idx="543">
                  <c:v>0.86158797320000002</c:v>
                </c:pt>
                <c:pt idx="544">
                  <c:v>0.86087266560000009</c:v>
                </c:pt>
                <c:pt idx="545">
                  <c:v>0.86015735800000004</c:v>
                </c:pt>
                <c:pt idx="546">
                  <c:v>0.85944205039999999</c:v>
                </c:pt>
                <c:pt idx="547">
                  <c:v>0.85872674280000005</c:v>
                </c:pt>
                <c:pt idx="548">
                  <c:v>0.85801143520000001</c:v>
                </c:pt>
                <c:pt idx="549">
                  <c:v>0.85729612759999996</c:v>
                </c:pt>
                <c:pt idx="550">
                  <c:v>0.85658082000000002</c:v>
                </c:pt>
                <c:pt idx="551">
                  <c:v>0.85586551240000008</c:v>
                </c:pt>
                <c:pt idx="552">
                  <c:v>0.85515020480000004</c:v>
                </c:pt>
                <c:pt idx="553">
                  <c:v>0.85443489719999999</c:v>
                </c:pt>
                <c:pt idx="554">
                  <c:v>0.85371958960000005</c:v>
                </c:pt>
                <c:pt idx="555">
                  <c:v>0.853004282</c:v>
                </c:pt>
                <c:pt idx="556">
                  <c:v>0.85228897439999995</c:v>
                </c:pt>
                <c:pt idx="557">
                  <c:v>0.85157366680000002</c:v>
                </c:pt>
                <c:pt idx="558">
                  <c:v>0.85085835920000008</c:v>
                </c:pt>
                <c:pt idx="559">
                  <c:v>0.85014305160000003</c:v>
                </c:pt>
                <c:pt idx="560">
                  <c:v>0.84942774399999998</c:v>
                </c:pt>
                <c:pt idx="561">
                  <c:v>0.84871243640000005</c:v>
                </c:pt>
                <c:pt idx="562">
                  <c:v>0.8479971288</c:v>
                </c:pt>
                <c:pt idx="563">
                  <c:v>0.84728182119999995</c:v>
                </c:pt>
                <c:pt idx="564">
                  <c:v>0.84656651360000001</c:v>
                </c:pt>
                <c:pt idx="565">
                  <c:v>0.84585120600000008</c:v>
                </c:pt>
                <c:pt idx="566">
                  <c:v>0.84513589840000003</c:v>
                </c:pt>
                <c:pt idx="567">
                  <c:v>0.84442059079999998</c:v>
                </c:pt>
                <c:pt idx="568">
                  <c:v>0.84370528320000004</c:v>
                </c:pt>
                <c:pt idx="569">
                  <c:v>0.8429899756</c:v>
                </c:pt>
                <c:pt idx="570">
                  <c:v>0.84227466799999995</c:v>
                </c:pt>
                <c:pt idx="571">
                  <c:v>0.84155936040000001</c:v>
                </c:pt>
                <c:pt idx="572">
                  <c:v>0.84084405280000007</c:v>
                </c:pt>
                <c:pt idx="573">
                  <c:v>0.84012874520000003</c:v>
                </c:pt>
                <c:pt idx="574">
                  <c:v>0.83941343759999998</c:v>
                </c:pt>
                <c:pt idx="575">
                  <c:v>0.83869813000000004</c:v>
                </c:pt>
                <c:pt idx="576">
                  <c:v>0.83798282239999999</c:v>
                </c:pt>
                <c:pt idx="577">
                  <c:v>0.83726751479999995</c:v>
                </c:pt>
                <c:pt idx="578">
                  <c:v>0.83655220720000001</c:v>
                </c:pt>
                <c:pt idx="579">
                  <c:v>0.83583689960000007</c:v>
                </c:pt>
                <c:pt idx="580">
                  <c:v>0.83512159200000002</c:v>
                </c:pt>
                <c:pt idx="581">
                  <c:v>0.83440628439999998</c:v>
                </c:pt>
                <c:pt idx="582">
                  <c:v>0.83369097680000004</c:v>
                </c:pt>
                <c:pt idx="583">
                  <c:v>0.83297566919999999</c:v>
                </c:pt>
                <c:pt idx="584">
                  <c:v>0.83226036159999994</c:v>
                </c:pt>
                <c:pt idx="585">
                  <c:v>0.83154505400000001</c:v>
                </c:pt>
                <c:pt idx="586">
                  <c:v>0.83082974640000007</c:v>
                </c:pt>
                <c:pt idx="587">
                  <c:v>0.83011443880000002</c:v>
                </c:pt>
                <c:pt idx="588">
                  <c:v>0.82939913119999997</c:v>
                </c:pt>
                <c:pt idx="589">
                  <c:v>0.82868382360000004</c:v>
                </c:pt>
                <c:pt idx="590">
                  <c:v>0.82796851599999999</c:v>
                </c:pt>
                <c:pt idx="591">
                  <c:v>0.82725320839999994</c:v>
                </c:pt>
                <c:pt idx="592">
                  <c:v>0.8265379008</c:v>
                </c:pt>
                <c:pt idx="593">
                  <c:v>0.82582259320000007</c:v>
                </c:pt>
                <c:pt idx="594">
                  <c:v>0.82510728560000002</c:v>
                </c:pt>
                <c:pt idx="595">
                  <c:v>0.82439197799999997</c:v>
                </c:pt>
                <c:pt idx="596">
                  <c:v>0.82367667040000003</c:v>
                </c:pt>
                <c:pt idx="597">
                  <c:v>0.8229613628000001</c:v>
                </c:pt>
                <c:pt idx="598">
                  <c:v>0.82224605519999994</c:v>
                </c:pt>
                <c:pt idx="599">
                  <c:v>0.8215307476</c:v>
                </c:pt>
                <c:pt idx="600">
                  <c:v>0.82081544000000006</c:v>
                </c:pt>
                <c:pt idx="601">
                  <c:v>0.82010013240000001</c:v>
                </c:pt>
                <c:pt idx="602">
                  <c:v>0.81938482479999997</c:v>
                </c:pt>
                <c:pt idx="603">
                  <c:v>0.81866951720000003</c:v>
                </c:pt>
                <c:pt idx="604">
                  <c:v>0.81795420960000009</c:v>
                </c:pt>
                <c:pt idx="605">
                  <c:v>0.81723890199999993</c:v>
                </c:pt>
                <c:pt idx="606">
                  <c:v>0.8165235944</c:v>
                </c:pt>
                <c:pt idx="607">
                  <c:v>0.81580828680000006</c:v>
                </c:pt>
                <c:pt idx="608">
                  <c:v>0.81509297920000001</c:v>
                </c:pt>
                <c:pt idx="609">
                  <c:v>0.81437767159999996</c:v>
                </c:pt>
                <c:pt idx="610">
                  <c:v>0.81366236400000003</c:v>
                </c:pt>
                <c:pt idx="611">
                  <c:v>0.81294705640000009</c:v>
                </c:pt>
                <c:pt idx="612">
                  <c:v>0.81223174880000004</c:v>
                </c:pt>
                <c:pt idx="613">
                  <c:v>0.81151644119999999</c:v>
                </c:pt>
                <c:pt idx="614">
                  <c:v>0.81080113360000006</c:v>
                </c:pt>
                <c:pt idx="615">
                  <c:v>0.81008582600000001</c:v>
                </c:pt>
                <c:pt idx="616">
                  <c:v>0.80937051839999996</c:v>
                </c:pt>
                <c:pt idx="617">
                  <c:v>0.80865521080000002</c:v>
                </c:pt>
                <c:pt idx="618">
                  <c:v>0.80793990320000009</c:v>
                </c:pt>
                <c:pt idx="619">
                  <c:v>0.80722459560000004</c:v>
                </c:pt>
                <c:pt idx="620">
                  <c:v>0.80650928799999999</c:v>
                </c:pt>
                <c:pt idx="621">
                  <c:v>0.80579398040000005</c:v>
                </c:pt>
                <c:pt idx="622">
                  <c:v>0.80507867280000001</c:v>
                </c:pt>
                <c:pt idx="623">
                  <c:v>0.80436336519999996</c:v>
                </c:pt>
                <c:pt idx="624">
                  <c:v>0.80364805760000002</c:v>
                </c:pt>
                <c:pt idx="625">
                  <c:v>0.80293275000000008</c:v>
                </c:pt>
                <c:pt idx="626">
                  <c:v>0.80221744240000004</c:v>
                </c:pt>
                <c:pt idx="627">
                  <c:v>0.80150213479999999</c:v>
                </c:pt>
                <c:pt idx="628">
                  <c:v>0.80078682720000005</c:v>
                </c:pt>
                <c:pt idx="629">
                  <c:v>0.8000715196</c:v>
                </c:pt>
                <c:pt idx="630">
                  <c:v>0.79935621199999995</c:v>
                </c:pt>
                <c:pt idx="631">
                  <c:v>0.79864090440000002</c:v>
                </c:pt>
                <c:pt idx="632">
                  <c:v>0.79792559680000008</c:v>
                </c:pt>
                <c:pt idx="633">
                  <c:v>0.79721028920000003</c:v>
                </c:pt>
                <c:pt idx="634">
                  <c:v>0.79649498159999998</c:v>
                </c:pt>
                <c:pt idx="635">
                  <c:v>0.79577967400000005</c:v>
                </c:pt>
                <c:pt idx="636">
                  <c:v>0.7950643664</c:v>
                </c:pt>
                <c:pt idx="637">
                  <c:v>0.79434905879999995</c:v>
                </c:pt>
                <c:pt idx="638">
                  <c:v>0.79363375120000001</c:v>
                </c:pt>
                <c:pt idx="639">
                  <c:v>0.79291844360000008</c:v>
                </c:pt>
                <c:pt idx="640">
                  <c:v>0.79220313600000003</c:v>
                </c:pt>
                <c:pt idx="641">
                  <c:v>0.79148782839999998</c:v>
                </c:pt>
                <c:pt idx="642">
                  <c:v>0.79077252080000004</c:v>
                </c:pt>
                <c:pt idx="643">
                  <c:v>0.7900572132</c:v>
                </c:pt>
                <c:pt idx="644">
                  <c:v>0.78934190559999995</c:v>
                </c:pt>
                <c:pt idx="645">
                  <c:v>0.78862659800000001</c:v>
                </c:pt>
                <c:pt idx="646">
                  <c:v>0.78791129040000007</c:v>
                </c:pt>
                <c:pt idx="647">
                  <c:v>0.78719598280000003</c:v>
                </c:pt>
                <c:pt idx="648">
                  <c:v>0.78648067519999998</c:v>
                </c:pt>
                <c:pt idx="649">
                  <c:v>0.78576536760000004</c:v>
                </c:pt>
                <c:pt idx="650">
                  <c:v>0.78505005999999999</c:v>
                </c:pt>
                <c:pt idx="651">
                  <c:v>0.78433475239999995</c:v>
                </c:pt>
                <c:pt idx="652">
                  <c:v>0.78361944480000001</c:v>
                </c:pt>
                <c:pt idx="653">
                  <c:v>0.78290413720000007</c:v>
                </c:pt>
                <c:pt idx="654">
                  <c:v>0.78218882960000002</c:v>
                </c:pt>
                <c:pt idx="655">
                  <c:v>0.78147352199999998</c:v>
                </c:pt>
                <c:pt idx="656">
                  <c:v>0.78075821440000004</c:v>
                </c:pt>
                <c:pt idx="657">
                  <c:v>0.78004290679999999</c:v>
                </c:pt>
                <c:pt idx="658">
                  <c:v>0.77932759919999994</c:v>
                </c:pt>
                <c:pt idx="659">
                  <c:v>0.77861229160000001</c:v>
                </c:pt>
                <c:pt idx="660">
                  <c:v>0.77789698400000007</c:v>
                </c:pt>
                <c:pt idx="661">
                  <c:v>0.77718167640000002</c:v>
                </c:pt>
                <c:pt idx="662">
                  <c:v>0.77646636879999997</c:v>
                </c:pt>
                <c:pt idx="663">
                  <c:v>0.77575106120000004</c:v>
                </c:pt>
                <c:pt idx="664">
                  <c:v>0.7750357536000001</c:v>
                </c:pt>
                <c:pt idx="665">
                  <c:v>0.77432044599999994</c:v>
                </c:pt>
                <c:pt idx="666">
                  <c:v>0.7736051384</c:v>
                </c:pt>
                <c:pt idx="667">
                  <c:v>0.77288983080000007</c:v>
                </c:pt>
                <c:pt idx="668">
                  <c:v>0.77217452320000002</c:v>
                </c:pt>
                <c:pt idx="669">
                  <c:v>0.77145921559999997</c:v>
                </c:pt>
                <c:pt idx="670">
                  <c:v>0.77074390800000003</c:v>
                </c:pt>
                <c:pt idx="671">
                  <c:v>0.7700286004000001</c:v>
                </c:pt>
                <c:pt idx="672">
                  <c:v>0.76931329279999994</c:v>
                </c:pt>
                <c:pt idx="673">
                  <c:v>0.7685979852</c:v>
                </c:pt>
                <c:pt idx="674">
                  <c:v>0.76788267760000006</c:v>
                </c:pt>
                <c:pt idx="675">
                  <c:v>0.76716737000000002</c:v>
                </c:pt>
                <c:pt idx="676">
                  <c:v>0.76645206239999997</c:v>
                </c:pt>
                <c:pt idx="677">
                  <c:v>0.76573675480000003</c:v>
                </c:pt>
                <c:pt idx="678">
                  <c:v>0.76502144720000009</c:v>
                </c:pt>
                <c:pt idx="679">
                  <c:v>0.76430613959999993</c:v>
                </c:pt>
                <c:pt idx="680">
                  <c:v>0.763590832</c:v>
                </c:pt>
                <c:pt idx="681">
                  <c:v>0.76287552440000006</c:v>
                </c:pt>
                <c:pt idx="682">
                  <c:v>0.76216021680000001</c:v>
                </c:pt>
                <c:pt idx="683">
                  <c:v>0.76144490919999996</c:v>
                </c:pt>
                <c:pt idx="684">
                  <c:v>0.76072960160000003</c:v>
                </c:pt>
                <c:pt idx="685">
                  <c:v>0.76001429400000009</c:v>
                </c:pt>
                <c:pt idx="686">
                  <c:v>0.75929898640000004</c:v>
                </c:pt>
                <c:pt idx="687">
                  <c:v>0.75858367879999999</c:v>
                </c:pt>
                <c:pt idx="688">
                  <c:v>0.75786837120000006</c:v>
                </c:pt>
                <c:pt idx="689">
                  <c:v>0.75715306360000001</c:v>
                </c:pt>
                <c:pt idx="690">
                  <c:v>0.75643775599999996</c:v>
                </c:pt>
                <c:pt idx="691">
                  <c:v>0.75572244840000002</c:v>
                </c:pt>
                <c:pt idx="692">
                  <c:v>0.75500714080000009</c:v>
                </c:pt>
                <c:pt idx="693">
                  <c:v>0.75429183320000004</c:v>
                </c:pt>
                <c:pt idx="694">
                  <c:v>0.75357652559999999</c:v>
                </c:pt>
                <c:pt idx="695">
                  <c:v>0.75286121800000005</c:v>
                </c:pt>
                <c:pt idx="696">
                  <c:v>0.75214591040000001</c:v>
                </c:pt>
                <c:pt idx="697">
                  <c:v>0.75143060279999996</c:v>
                </c:pt>
                <c:pt idx="698">
                  <c:v>0.75071529520000002</c:v>
                </c:pt>
                <c:pt idx="699">
                  <c:v>0.74999998759999997</c:v>
                </c:pt>
              </c:numCache>
            </c:numRef>
          </c:xVal>
          <c:yVal>
            <c:numRef>
              <c:f>Desc!ydata18</c:f>
              <c:numCache>
                <c:formatCode>General</c:formatCode>
                <c:ptCount val="700"/>
                <c:pt idx="0">
                  <c:v>8.1</c:v>
                </c:pt>
                <c:pt idx="1">
                  <c:v>0</c:v>
                </c:pt>
                <c:pt idx="2">
                  <c:v>8.1</c:v>
                </c:pt>
                <c:pt idx="3">
                  <c:v>0</c:v>
                </c:pt>
                <c:pt idx="4">
                  <c:v>8.1</c:v>
                </c:pt>
                <c:pt idx="5">
                  <c:v>0</c:v>
                </c:pt>
                <c:pt idx="6">
                  <c:v>8.1</c:v>
                </c:pt>
                <c:pt idx="7">
                  <c:v>0</c:v>
                </c:pt>
                <c:pt idx="8">
                  <c:v>8.1</c:v>
                </c:pt>
                <c:pt idx="9">
                  <c:v>0</c:v>
                </c:pt>
                <c:pt idx="10">
                  <c:v>8.1</c:v>
                </c:pt>
                <c:pt idx="11">
                  <c:v>0</c:v>
                </c:pt>
                <c:pt idx="12">
                  <c:v>8.1</c:v>
                </c:pt>
                <c:pt idx="13">
                  <c:v>0</c:v>
                </c:pt>
                <c:pt idx="14">
                  <c:v>8.1</c:v>
                </c:pt>
                <c:pt idx="15">
                  <c:v>0</c:v>
                </c:pt>
                <c:pt idx="16">
                  <c:v>8.1</c:v>
                </c:pt>
                <c:pt idx="17">
                  <c:v>0</c:v>
                </c:pt>
                <c:pt idx="18">
                  <c:v>8.1</c:v>
                </c:pt>
                <c:pt idx="19">
                  <c:v>0</c:v>
                </c:pt>
                <c:pt idx="20">
                  <c:v>8.1</c:v>
                </c:pt>
                <c:pt idx="21">
                  <c:v>0</c:v>
                </c:pt>
                <c:pt idx="22">
                  <c:v>8.1</c:v>
                </c:pt>
                <c:pt idx="23">
                  <c:v>0</c:v>
                </c:pt>
                <c:pt idx="24">
                  <c:v>8.1</c:v>
                </c:pt>
                <c:pt idx="25">
                  <c:v>0</c:v>
                </c:pt>
                <c:pt idx="26">
                  <c:v>8.1</c:v>
                </c:pt>
                <c:pt idx="27">
                  <c:v>0</c:v>
                </c:pt>
                <c:pt idx="28">
                  <c:v>8.1</c:v>
                </c:pt>
                <c:pt idx="29">
                  <c:v>0</c:v>
                </c:pt>
                <c:pt idx="30">
                  <c:v>8.1</c:v>
                </c:pt>
                <c:pt idx="31">
                  <c:v>0</c:v>
                </c:pt>
                <c:pt idx="32">
                  <c:v>8.1</c:v>
                </c:pt>
                <c:pt idx="33">
                  <c:v>0</c:v>
                </c:pt>
                <c:pt idx="34">
                  <c:v>8.1</c:v>
                </c:pt>
                <c:pt idx="35">
                  <c:v>0</c:v>
                </c:pt>
                <c:pt idx="36">
                  <c:v>8.1</c:v>
                </c:pt>
                <c:pt idx="37">
                  <c:v>0</c:v>
                </c:pt>
                <c:pt idx="38">
                  <c:v>8.1</c:v>
                </c:pt>
                <c:pt idx="39">
                  <c:v>0</c:v>
                </c:pt>
                <c:pt idx="40">
                  <c:v>8.1</c:v>
                </c:pt>
                <c:pt idx="41">
                  <c:v>0</c:v>
                </c:pt>
                <c:pt idx="42">
                  <c:v>8.1</c:v>
                </c:pt>
                <c:pt idx="43">
                  <c:v>0</c:v>
                </c:pt>
                <c:pt idx="44">
                  <c:v>8.1</c:v>
                </c:pt>
                <c:pt idx="45">
                  <c:v>0</c:v>
                </c:pt>
                <c:pt idx="46">
                  <c:v>8.1</c:v>
                </c:pt>
                <c:pt idx="47">
                  <c:v>0</c:v>
                </c:pt>
                <c:pt idx="48">
                  <c:v>8.1</c:v>
                </c:pt>
                <c:pt idx="49">
                  <c:v>0</c:v>
                </c:pt>
                <c:pt idx="50">
                  <c:v>8.1</c:v>
                </c:pt>
                <c:pt idx="51">
                  <c:v>0</c:v>
                </c:pt>
                <c:pt idx="52">
                  <c:v>8.1</c:v>
                </c:pt>
                <c:pt idx="53">
                  <c:v>0</c:v>
                </c:pt>
                <c:pt idx="54">
                  <c:v>8.1</c:v>
                </c:pt>
                <c:pt idx="55">
                  <c:v>0</c:v>
                </c:pt>
                <c:pt idx="56">
                  <c:v>8.1</c:v>
                </c:pt>
                <c:pt idx="57">
                  <c:v>0</c:v>
                </c:pt>
                <c:pt idx="58">
                  <c:v>8.1</c:v>
                </c:pt>
                <c:pt idx="59">
                  <c:v>0</c:v>
                </c:pt>
                <c:pt idx="60">
                  <c:v>8.1</c:v>
                </c:pt>
                <c:pt idx="61">
                  <c:v>0</c:v>
                </c:pt>
                <c:pt idx="62">
                  <c:v>8.1</c:v>
                </c:pt>
                <c:pt idx="63">
                  <c:v>0</c:v>
                </c:pt>
                <c:pt idx="64">
                  <c:v>8.1</c:v>
                </c:pt>
                <c:pt idx="65">
                  <c:v>0</c:v>
                </c:pt>
                <c:pt idx="66">
                  <c:v>8.1</c:v>
                </c:pt>
                <c:pt idx="67">
                  <c:v>0</c:v>
                </c:pt>
                <c:pt idx="68">
                  <c:v>8.1</c:v>
                </c:pt>
                <c:pt idx="69">
                  <c:v>0</c:v>
                </c:pt>
                <c:pt idx="70">
                  <c:v>8.1</c:v>
                </c:pt>
                <c:pt idx="71">
                  <c:v>0</c:v>
                </c:pt>
                <c:pt idx="72">
                  <c:v>8.1</c:v>
                </c:pt>
                <c:pt idx="73">
                  <c:v>0</c:v>
                </c:pt>
                <c:pt idx="74">
                  <c:v>8.1</c:v>
                </c:pt>
                <c:pt idx="75">
                  <c:v>0</c:v>
                </c:pt>
                <c:pt idx="76">
                  <c:v>8.1</c:v>
                </c:pt>
                <c:pt idx="77">
                  <c:v>0</c:v>
                </c:pt>
                <c:pt idx="78">
                  <c:v>8.1</c:v>
                </c:pt>
                <c:pt idx="79">
                  <c:v>0</c:v>
                </c:pt>
                <c:pt idx="80">
                  <c:v>8.1</c:v>
                </c:pt>
                <c:pt idx="81">
                  <c:v>0</c:v>
                </c:pt>
                <c:pt idx="82">
                  <c:v>8.1</c:v>
                </c:pt>
                <c:pt idx="83">
                  <c:v>0</c:v>
                </c:pt>
                <c:pt idx="84">
                  <c:v>8.1</c:v>
                </c:pt>
                <c:pt idx="85">
                  <c:v>0</c:v>
                </c:pt>
                <c:pt idx="86">
                  <c:v>8.1</c:v>
                </c:pt>
                <c:pt idx="87">
                  <c:v>0</c:v>
                </c:pt>
                <c:pt idx="88">
                  <c:v>8.1</c:v>
                </c:pt>
                <c:pt idx="89">
                  <c:v>0</c:v>
                </c:pt>
                <c:pt idx="90">
                  <c:v>8.1</c:v>
                </c:pt>
                <c:pt idx="91">
                  <c:v>0</c:v>
                </c:pt>
                <c:pt idx="92">
                  <c:v>8.1</c:v>
                </c:pt>
                <c:pt idx="93">
                  <c:v>0</c:v>
                </c:pt>
                <c:pt idx="94">
                  <c:v>8.1</c:v>
                </c:pt>
                <c:pt idx="95">
                  <c:v>0</c:v>
                </c:pt>
                <c:pt idx="96">
                  <c:v>8.1</c:v>
                </c:pt>
                <c:pt idx="97">
                  <c:v>0</c:v>
                </c:pt>
                <c:pt idx="98">
                  <c:v>8.1</c:v>
                </c:pt>
                <c:pt idx="99">
                  <c:v>0</c:v>
                </c:pt>
                <c:pt idx="100">
                  <c:v>8.1</c:v>
                </c:pt>
                <c:pt idx="101">
                  <c:v>0</c:v>
                </c:pt>
                <c:pt idx="102">
                  <c:v>8.1</c:v>
                </c:pt>
                <c:pt idx="103">
                  <c:v>0</c:v>
                </c:pt>
                <c:pt idx="104">
                  <c:v>8.1</c:v>
                </c:pt>
                <c:pt idx="105">
                  <c:v>0</c:v>
                </c:pt>
                <c:pt idx="106">
                  <c:v>8.1</c:v>
                </c:pt>
                <c:pt idx="107">
                  <c:v>0</c:v>
                </c:pt>
                <c:pt idx="108">
                  <c:v>8.1</c:v>
                </c:pt>
                <c:pt idx="109">
                  <c:v>0</c:v>
                </c:pt>
                <c:pt idx="110">
                  <c:v>8.1</c:v>
                </c:pt>
                <c:pt idx="111">
                  <c:v>0</c:v>
                </c:pt>
                <c:pt idx="112">
                  <c:v>8.1</c:v>
                </c:pt>
                <c:pt idx="113">
                  <c:v>0</c:v>
                </c:pt>
                <c:pt idx="114">
                  <c:v>8.1</c:v>
                </c:pt>
                <c:pt idx="115">
                  <c:v>0</c:v>
                </c:pt>
                <c:pt idx="116">
                  <c:v>8.1</c:v>
                </c:pt>
                <c:pt idx="117">
                  <c:v>0</c:v>
                </c:pt>
                <c:pt idx="118">
                  <c:v>8.1</c:v>
                </c:pt>
                <c:pt idx="119">
                  <c:v>0</c:v>
                </c:pt>
                <c:pt idx="120">
                  <c:v>8.1</c:v>
                </c:pt>
                <c:pt idx="121">
                  <c:v>0</c:v>
                </c:pt>
                <c:pt idx="122">
                  <c:v>8.1</c:v>
                </c:pt>
                <c:pt idx="123">
                  <c:v>0</c:v>
                </c:pt>
                <c:pt idx="124">
                  <c:v>8.1</c:v>
                </c:pt>
                <c:pt idx="125">
                  <c:v>0</c:v>
                </c:pt>
                <c:pt idx="126">
                  <c:v>8.1</c:v>
                </c:pt>
                <c:pt idx="127">
                  <c:v>0</c:v>
                </c:pt>
                <c:pt idx="128">
                  <c:v>8.1</c:v>
                </c:pt>
                <c:pt idx="129">
                  <c:v>0</c:v>
                </c:pt>
                <c:pt idx="130">
                  <c:v>8.1</c:v>
                </c:pt>
                <c:pt idx="131">
                  <c:v>0</c:v>
                </c:pt>
                <c:pt idx="132">
                  <c:v>8.1</c:v>
                </c:pt>
                <c:pt idx="133">
                  <c:v>0</c:v>
                </c:pt>
                <c:pt idx="134">
                  <c:v>8.1</c:v>
                </c:pt>
                <c:pt idx="135">
                  <c:v>0</c:v>
                </c:pt>
                <c:pt idx="136">
                  <c:v>8.1</c:v>
                </c:pt>
                <c:pt idx="137">
                  <c:v>0</c:v>
                </c:pt>
                <c:pt idx="138">
                  <c:v>8.1</c:v>
                </c:pt>
                <c:pt idx="139">
                  <c:v>0</c:v>
                </c:pt>
                <c:pt idx="140">
                  <c:v>8.1</c:v>
                </c:pt>
                <c:pt idx="141">
                  <c:v>0</c:v>
                </c:pt>
                <c:pt idx="142">
                  <c:v>8.1</c:v>
                </c:pt>
                <c:pt idx="143">
                  <c:v>0</c:v>
                </c:pt>
                <c:pt idx="144">
                  <c:v>8.1</c:v>
                </c:pt>
                <c:pt idx="145">
                  <c:v>0</c:v>
                </c:pt>
                <c:pt idx="146">
                  <c:v>8.1</c:v>
                </c:pt>
                <c:pt idx="147">
                  <c:v>0</c:v>
                </c:pt>
                <c:pt idx="148">
                  <c:v>8.1</c:v>
                </c:pt>
                <c:pt idx="149">
                  <c:v>0</c:v>
                </c:pt>
                <c:pt idx="150">
                  <c:v>8.1</c:v>
                </c:pt>
                <c:pt idx="151">
                  <c:v>0</c:v>
                </c:pt>
                <c:pt idx="152">
                  <c:v>8.1</c:v>
                </c:pt>
                <c:pt idx="153">
                  <c:v>0</c:v>
                </c:pt>
                <c:pt idx="154">
                  <c:v>8.1</c:v>
                </c:pt>
                <c:pt idx="155">
                  <c:v>0</c:v>
                </c:pt>
                <c:pt idx="156">
                  <c:v>8.1</c:v>
                </c:pt>
                <c:pt idx="157">
                  <c:v>0</c:v>
                </c:pt>
                <c:pt idx="158">
                  <c:v>8.1</c:v>
                </c:pt>
                <c:pt idx="159">
                  <c:v>0</c:v>
                </c:pt>
                <c:pt idx="160">
                  <c:v>8.1</c:v>
                </c:pt>
                <c:pt idx="161">
                  <c:v>0</c:v>
                </c:pt>
                <c:pt idx="162">
                  <c:v>8.1</c:v>
                </c:pt>
                <c:pt idx="163">
                  <c:v>0</c:v>
                </c:pt>
                <c:pt idx="164">
                  <c:v>8.1</c:v>
                </c:pt>
                <c:pt idx="165">
                  <c:v>0</c:v>
                </c:pt>
                <c:pt idx="166">
                  <c:v>8.1</c:v>
                </c:pt>
                <c:pt idx="167">
                  <c:v>0</c:v>
                </c:pt>
                <c:pt idx="168">
                  <c:v>8.1</c:v>
                </c:pt>
                <c:pt idx="169">
                  <c:v>0</c:v>
                </c:pt>
                <c:pt idx="170">
                  <c:v>8.1</c:v>
                </c:pt>
                <c:pt idx="171">
                  <c:v>0</c:v>
                </c:pt>
                <c:pt idx="172">
                  <c:v>8.1</c:v>
                </c:pt>
                <c:pt idx="173">
                  <c:v>0</c:v>
                </c:pt>
                <c:pt idx="174">
                  <c:v>8.1</c:v>
                </c:pt>
                <c:pt idx="175">
                  <c:v>0</c:v>
                </c:pt>
                <c:pt idx="176">
                  <c:v>8.1</c:v>
                </c:pt>
                <c:pt idx="177">
                  <c:v>0</c:v>
                </c:pt>
                <c:pt idx="178">
                  <c:v>8.1</c:v>
                </c:pt>
                <c:pt idx="179">
                  <c:v>0</c:v>
                </c:pt>
                <c:pt idx="180">
                  <c:v>8.1</c:v>
                </c:pt>
                <c:pt idx="181">
                  <c:v>0</c:v>
                </c:pt>
                <c:pt idx="182">
                  <c:v>8.1</c:v>
                </c:pt>
                <c:pt idx="183">
                  <c:v>0</c:v>
                </c:pt>
                <c:pt idx="184">
                  <c:v>8.1</c:v>
                </c:pt>
                <c:pt idx="185">
                  <c:v>0</c:v>
                </c:pt>
                <c:pt idx="186">
                  <c:v>8.1</c:v>
                </c:pt>
                <c:pt idx="187">
                  <c:v>0</c:v>
                </c:pt>
                <c:pt idx="188">
                  <c:v>8.1</c:v>
                </c:pt>
                <c:pt idx="189">
                  <c:v>0</c:v>
                </c:pt>
                <c:pt idx="190">
                  <c:v>8.1</c:v>
                </c:pt>
                <c:pt idx="191">
                  <c:v>0</c:v>
                </c:pt>
                <c:pt idx="192">
                  <c:v>8.1</c:v>
                </c:pt>
                <c:pt idx="193">
                  <c:v>0</c:v>
                </c:pt>
                <c:pt idx="194">
                  <c:v>8.1</c:v>
                </c:pt>
                <c:pt idx="195">
                  <c:v>0</c:v>
                </c:pt>
                <c:pt idx="196">
                  <c:v>8.1</c:v>
                </c:pt>
                <c:pt idx="197">
                  <c:v>0</c:v>
                </c:pt>
                <c:pt idx="198">
                  <c:v>8.1</c:v>
                </c:pt>
                <c:pt idx="199">
                  <c:v>0</c:v>
                </c:pt>
                <c:pt idx="200">
                  <c:v>8.1</c:v>
                </c:pt>
                <c:pt idx="201">
                  <c:v>0</c:v>
                </c:pt>
                <c:pt idx="202">
                  <c:v>8.1</c:v>
                </c:pt>
                <c:pt idx="203">
                  <c:v>0</c:v>
                </c:pt>
                <c:pt idx="204">
                  <c:v>8.1</c:v>
                </c:pt>
                <c:pt idx="205">
                  <c:v>0</c:v>
                </c:pt>
                <c:pt idx="206">
                  <c:v>8.1</c:v>
                </c:pt>
                <c:pt idx="207">
                  <c:v>0</c:v>
                </c:pt>
                <c:pt idx="208">
                  <c:v>8.1</c:v>
                </c:pt>
                <c:pt idx="209">
                  <c:v>0</c:v>
                </c:pt>
                <c:pt idx="210">
                  <c:v>8.1</c:v>
                </c:pt>
                <c:pt idx="211">
                  <c:v>0</c:v>
                </c:pt>
                <c:pt idx="212">
                  <c:v>8.1</c:v>
                </c:pt>
                <c:pt idx="213">
                  <c:v>0</c:v>
                </c:pt>
                <c:pt idx="214">
                  <c:v>8.1</c:v>
                </c:pt>
                <c:pt idx="215">
                  <c:v>0</c:v>
                </c:pt>
                <c:pt idx="216">
                  <c:v>8.1</c:v>
                </c:pt>
                <c:pt idx="217">
                  <c:v>0</c:v>
                </c:pt>
                <c:pt idx="218">
                  <c:v>8.1</c:v>
                </c:pt>
                <c:pt idx="219">
                  <c:v>0</c:v>
                </c:pt>
                <c:pt idx="220">
                  <c:v>8.1</c:v>
                </c:pt>
                <c:pt idx="221">
                  <c:v>0</c:v>
                </c:pt>
                <c:pt idx="222">
                  <c:v>8.1</c:v>
                </c:pt>
                <c:pt idx="223">
                  <c:v>0</c:v>
                </c:pt>
                <c:pt idx="224">
                  <c:v>8.1</c:v>
                </c:pt>
                <c:pt idx="225">
                  <c:v>0</c:v>
                </c:pt>
                <c:pt idx="226">
                  <c:v>8.1</c:v>
                </c:pt>
                <c:pt idx="227">
                  <c:v>0</c:v>
                </c:pt>
                <c:pt idx="228">
                  <c:v>8.1</c:v>
                </c:pt>
                <c:pt idx="229">
                  <c:v>0</c:v>
                </c:pt>
                <c:pt idx="230">
                  <c:v>8.1</c:v>
                </c:pt>
                <c:pt idx="231">
                  <c:v>0</c:v>
                </c:pt>
                <c:pt idx="232">
                  <c:v>8.1</c:v>
                </c:pt>
                <c:pt idx="233">
                  <c:v>0</c:v>
                </c:pt>
                <c:pt idx="234">
                  <c:v>8.1</c:v>
                </c:pt>
                <c:pt idx="235">
                  <c:v>0</c:v>
                </c:pt>
                <c:pt idx="236">
                  <c:v>8.1</c:v>
                </c:pt>
                <c:pt idx="237">
                  <c:v>0</c:v>
                </c:pt>
                <c:pt idx="238">
                  <c:v>8.1</c:v>
                </c:pt>
                <c:pt idx="239">
                  <c:v>0</c:v>
                </c:pt>
                <c:pt idx="240">
                  <c:v>8.1</c:v>
                </c:pt>
                <c:pt idx="241">
                  <c:v>0</c:v>
                </c:pt>
                <c:pt idx="242">
                  <c:v>8.1</c:v>
                </c:pt>
                <c:pt idx="243">
                  <c:v>0</c:v>
                </c:pt>
                <c:pt idx="244">
                  <c:v>8.1</c:v>
                </c:pt>
                <c:pt idx="245">
                  <c:v>0</c:v>
                </c:pt>
                <c:pt idx="246">
                  <c:v>8.1</c:v>
                </c:pt>
                <c:pt idx="247">
                  <c:v>0</c:v>
                </c:pt>
                <c:pt idx="248">
                  <c:v>8.1</c:v>
                </c:pt>
                <c:pt idx="249">
                  <c:v>0</c:v>
                </c:pt>
                <c:pt idx="250">
                  <c:v>8.1</c:v>
                </c:pt>
                <c:pt idx="251">
                  <c:v>0</c:v>
                </c:pt>
                <c:pt idx="252">
                  <c:v>8.1</c:v>
                </c:pt>
                <c:pt idx="253">
                  <c:v>0</c:v>
                </c:pt>
                <c:pt idx="254">
                  <c:v>8.1</c:v>
                </c:pt>
                <c:pt idx="255">
                  <c:v>0</c:v>
                </c:pt>
                <c:pt idx="256">
                  <c:v>8.1</c:v>
                </c:pt>
                <c:pt idx="257">
                  <c:v>0</c:v>
                </c:pt>
                <c:pt idx="258">
                  <c:v>8.1</c:v>
                </c:pt>
                <c:pt idx="259">
                  <c:v>0</c:v>
                </c:pt>
                <c:pt idx="260">
                  <c:v>8.1</c:v>
                </c:pt>
                <c:pt idx="261">
                  <c:v>0</c:v>
                </c:pt>
                <c:pt idx="262">
                  <c:v>8.1</c:v>
                </c:pt>
                <c:pt idx="263">
                  <c:v>0</c:v>
                </c:pt>
                <c:pt idx="264">
                  <c:v>8.1</c:v>
                </c:pt>
                <c:pt idx="265">
                  <c:v>0</c:v>
                </c:pt>
                <c:pt idx="266">
                  <c:v>8.1</c:v>
                </c:pt>
                <c:pt idx="267">
                  <c:v>0</c:v>
                </c:pt>
                <c:pt idx="268">
                  <c:v>8.1</c:v>
                </c:pt>
                <c:pt idx="269">
                  <c:v>0</c:v>
                </c:pt>
                <c:pt idx="270">
                  <c:v>8.1</c:v>
                </c:pt>
                <c:pt idx="271">
                  <c:v>0</c:v>
                </c:pt>
                <c:pt idx="272">
                  <c:v>8.1</c:v>
                </c:pt>
                <c:pt idx="273">
                  <c:v>0</c:v>
                </c:pt>
                <c:pt idx="274">
                  <c:v>8.1</c:v>
                </c:pt>
                <c:pt idx="275">
                  <c:v>0</c:v>
                </c:pt>
                <c:pt idx="276">
                  <c:v>8.1</c:v>
                </c:pt>
                <c:pt idx="277">
                  <c:v>0</c:v>
                </c:pt>
                <c:pt idx="278">
                  <c:v>8.1</c:v>
                </c:pt>
                <c:pt idx="279">
                  <c:v>0</c:v>
                </c:pt>
                <c:pt idx="280">
                  <c:v>8.1</c:v>
                </c:pt>
                <c:pt idx="281">
                  <c:v>0</c:v>
                </c:pt>
                <c:pt idx="282">
                  <c:v>8.1</c:v>
                </c:pt>
                <c:pt idx="283">
                  <c:v>0</c:v>
                </c:pt>
                <c:pt idx="284">
                  <c:v>8.1</c:v>
                </c:pt>
                <c:pt idx="285">
                  <c:v>0</c:v>
                </c:pt>
                <c:pt idx="286">
                  <c:v>8.1</c:v>
                </c:pt>
                <c:pt idx="287">
                  <c:v>0</c:v>
                </c:pt>
                <c:pt idx="288">
                  <c:v>8.1</c:v>
                </c:pt>
                <c:pt idx="289">
                  <c:v>0</c:v>
                </c:pt>
                <c:pt idx="290">
                  <c:v>8.1</c:v>
                </c:pt>
                <c:pt idx="291">
                  <c:v>0</c:v>
                </c:pt>
                <c:pt idx="292">
                  <c:v>8.1</c:v>
                </c:pt>
                <c:pt idx="293">
                  <c:v>0</c:v>
                </c:pt>
                <c:pt idx="294">
                  <c:v>8.1</c:v>
                </c:pt>
                <c:pt idx="295">
                  <c:v>0</c:v>
                </c:pt>
                <c:pt idx="296">
                  <c:v>8.1</c:v>
                </c:pt>
                <c:pt idx="297">
                  <c:v>0</c:v>
                </c:pt>
                <c:pt idx="298">
                  <c:v>8.1</c:v>
                </c:pt>
                <c:pt idx="299">
                  <c:v>0</c:v>
                </c:pt>
                <c:pt idx="300">
                  <c:v>8.1</c:v>
                </c:pt>
                <c:pt idx="301">
                  <c:v>0</c:v>
                </c:pt>
                <c:pt idx="302">
                  <c:v>8.1</c:v>
                </c:pt>
                <c:pt idx="303">
                  <c:v>0</c:v>
                </c:pt>
                <c:pt idx="304">
                  <c:v>8.1</c:v>
                </c:pt>
                <c:pt idx="305">
                  <c:v>0</c:v>
                </c:pt>
                <c:pt idx="306">
                  <c:v>8.1</c:v>
                </c:pt>
                <c:pt idx="307">
                  <c:v>0</c:v>
                </c:pt>
                <c:pt idx="308">
                  <c:v>8.1</c:v>
                </c:pt>
                <c:pt idx="309">
                  <c:v>0</c:v>
                </c:pt>
                <c:pt idx="310">
                  <c:v>8.1</c:v>
                </c:pt>
                <c:pt idx="311">
                  <c:v>0</c:v>
                </c:pt>
                <c:pt idx="312">
                  <c:v>8.1</c:v>
                </c:pt>
                <c:pt idx="313">
                  <c:v>0</c:v>
                </c:pt>
                <c:pt idx="314">
                  <c:v>8.1</c:v>
                </c:pt>
                <c:pt idx="315">
                  <c:v>0</c:v>
                </c:pt>
                <c:pt idx="316">
                  <c:v>8.1</c:v>
                </c:pt>
                <c:pt idx="317">
                  <c:v>0</c:v>
                </c:pt>
                <c:pt idx="318">
                  <c:v>8.1</c:v>
                </c:pt>
                <c:pt idx="319">
                  <c:v>0</c:v>
                </c:pt>
                <c:pt idx="320">
                  <c:v>8.1</c:v>
                </c:pt>
                <c:pt idx="321">
                  <c:v>0</c:v>
                </c:pt>
                <c:pt idx="322">
                  <c:v>8.1</c:v>
                </c:pt>
                <c:pt idx="323">
                  <c:v>0</c:v>
                </c:pt>
                <c:pt idx="324">
                  <c:v>8.1</c:v>
                </c:pt>
                <c:pt idx="325">
                  <c:v>0</c:v>
                </c:pt>
                <c:pt idx="326">
                  <c:v>8.1</c:v>
                </c:pt>
                <c:pt idx="327">
                  <c:v>0</c:v>
                </c:pt>
                <c:pt idx="328">
                  <c:v>8.1</c:v>
                </c:pt>
                <c:pt idx="329">
                  <c:v>0</c:v>
                </c:pt>
                <c:pt idx="330">
                  <c:v>8.1</c:v>
                </c:pt>
                <c:pt idx="331">
                  <c:v>0</c:v>
                </c:pt>
                <c:pt idx="332">
                  <c:v>8.1</c:v>
                </c:pt>
                <c:pt idx="333">
                  <c:v>0</c:v>
                </c:pt>
                <c:pt idx="334">
                  <c:v>8.1</c:v>
                </c:pt>
                <c:pt idx="335">
                  <c:v>0</c:v>
                </c:pt>
                <c:pt idx="336">
                  <c:v>8.1</c:v>
                </c:pt>
                <c:pt idx="337">
                  <c:v>0</c:v>
                </c:pt>
                <c:pt idx="338">
                  <c:v>8.1</c:v>
                </c:pt>
                <c:pt idx="339">
                  <c:v>0</c:v>
                </c:pt>
                <c:pt idx="340">
                  <c:v>8.1</c:v>
                </c:pt>
                <c:pt idx="341">
                  <c:v>0</c:v>
                </c:pt>
                <c:pt idx="342">
                  <c:v>8.1</c:v>
                </c:pt>
                <c:pt idx="343">
                  <c:v>0</c:v>
                </c:pt>
                <c:pt idx="344">
                  <c:v>8.1</c:v>
                </c:pt>
                <c:pt idx="345">
                  <c:v>0</c:v>
                </c:pt>
                <c:pt idx="346">
                  <c:v>8.1</c:v>
                </c:pt>
                <c:pt idx="347">
                  <c:v>0</c:v>
                </c:pt>
                <c:pt idx="348">
                  <c:v>8.1</c:v>
                </c:pt>
                <c:pt idx="349">
                  <c:v>0</c:v>
                </c:pt>
                <c:pt idx="350">
                  <c:v>8.1</c:v>
                </c:pt>
                <c:pt idx="351">
                  <c:v>0</c:v>
                </c:pt>
                <c:pt idx="352">
                  <c:v>8.1</c:v>
                </c:pt>
                <c:pt idx="353">
                  <c:v>0</c:v>
                </c:pt>
                <c:pt idx="354">
                  <c:v>8.1</c:v>
                </c:pt>
                <c:pt idx="355">
                  <c:v>0</c:v>
                </c:pt>
                <c:pt idx="356">
                  <c:v>8.1</c:v>
                </c:pt>
                <c:pt idx="357">
                  <c:v>0</c:v>
                </c:pt>
                <c:pt idx="358">
                  <c:v>8.1</c:v>
                </c:pt>
                <c:pt idx="359">
                  <c:v>0</c:v>
                </c:pt>
                <c:pt idx="360">
                  <c:v>8.1</c:v>
                </c:pt>
                <c:pt idx="361">
                  <c:v>0</c:v>
                </c:pt>
                <c:pt idx="362">
                  <c:v>8.1</c:v>
                </c:pt>
                <c:pt idx="363">
                  <c:v>0</c:v>
                </c:pt>
                <c:pt idx="364">
                  <c:v>8.1</c:v>
                </c:pt>
                <c:pt idx="365">
                  <c:v>0</c:v>
                </c:pt>
                <c:pt idx="366">
                  <c:v>8.1</c:v>
                </c:pt>
                <c:pt idx="367">
                  <c:v>0</c:v>
                </c:pt>
                <c:pt idx="368">
                  <c:v>8.1</c:v>
                </c:pt>
                <c:pt idx="369">
                  <c:v>0</c:v>
                </c:pt>
                <c:pt idx="370">
                  <c:v>8.1</c:v>
                </c:pt>
                <c:pt idx="371">
                  <c:v>0</c:v>
                </c:pt>
                <c:pt idx="372">
                  <c:v>8.1</c:v>
                </c:pt>
                <c:pt idx="373">
                  <c:v>0</c:v>
                </c:pt>
                <c:pt idx="374">
                  <c:v>8.1</c:v>
                </c:pt>
                <c:pt idx="375">
                  <c:v>0</c:v>
                </c:pt>
                <c:pt idx="376">
                  <c:v>8.1</c:v>
                </c:pt>
                <c:pt idx="377">
                  <c:v>0</c:v>
                </c:pt>
                <c:pt idx="378">
                  <c:v>8.1</c:v>
                </c:pt>
                <c:pt idx="379">
                  <c:v>0</c:v>
                </c:pt>
                <c:pt idx="380">
                  <c:v>8.1</c:v>
                </c:pt>
                <c:pt idx="381">
                  <c:v>0</c:v>
                </c:pt>
                <c:pt idx="382">
                  <c:v>8.1</c:v>
                </c:pt>
                <c:pt idx="383">
                  <c:v>0</c:v>
                </c:pt>
                <c:pt idx="384">
                  <c:v>8.1</c:v>
                </c:pt>
                <c:pt idx="385">
                  <c:v>0</c:v>
                </c:pt>
                <c:pt idx="386">
                  <c:v>8.1</c:v>
                </c:pt>
                <c:pt idx="387">
                  <c:v>0</c:v>
                </c:pt>
                <c:pt idx="388">
                  <c:v>8.1</c:v>
                </c:pt>
                <c:pt idx="389">
                  <c:v>0</c:v>
                </c:pt>
                <c:pt idx="390">
                  <c:v>8.1</c:v>
                </c:pt>
                <c:pt idx="391">
                  <c:v>0</c:v>
                </c:pt>
                <c:pt idx="392">
                  <c:v>8.1</c:v>
                </c:pt>
                <c:pt idx="393">
                  <c:v>0</c:v>
                </c:pt>
                <c:pt idx="394">
                  <c:v>8.1</c:v>
                </c:pt>
                <c:pt idx="395">
                  <c:v>0</c:v>
                </c:pt>
                <c:pt idx="396">
                  <c:v>8.1</c:v>
                </c:pt>
                <c:pt idx="397">
                  <c:v>0</c:v>
                </c:pt>
                <c:pt idx="398">
                  <c:v>8.1</c:v>
                </c:pt>
                <c:pt idx="399">
                  <c:v>0</c:v>
                </c:pt>
                <c:pt idx="400">
                  <c:v>8.1</c:v>
                </c:pt>
                <c:pt idx="401">
                  <c:v>0</c:v>
                </c:pt>
                <c:pt idx="402">
                  <c:v>8.1</c:v>
                </c:pt>
                <c:pt idx="403">
                  <c:v>0</c:v>
                </c:pt>
                <c:pt idx="404">
                  <c:v>8.1</c:v>
                </c:pt>
                <c:pt idx="405">
                  <c:v>0</c:v>
                </c:pt>
                <c:pt idx="406">
                  <c:v>8.1</c:v>
                </c:pt>
                <c:pt idx="407">
                  <c:v>0</c:v>
                </c:pt>
                <c:pt idx="408">
                  <c:v>8.1</c:v>
                </c:pt>
                <c:pt idx="409">
                  <c:v>0</c:v>
                </c:pt>
                <c:pt idx="410">
                  <c:v>8.1</c:v>
                </c:pt>
                <c:pt idx="411">
                  <c:v>0</c:v>
                </c:pt>
                <c:pt idx="412">
                  <c:v>8.1</c:v>
                </c:pt>
                <c:pt idx="413">
                  <c:v>0</c:v>
                </c:pt>
                <c:pt idx="414">
                  <c:v>8.1</c:v>
                </c:pt>
                <c:pt idx="415">
                  <c:v>0</c:v>
                </c:pt>
                <c:pt idx="416">
                  <c:v>8.1</c:v>
                </c:pt>
                <c:pt idx="417">
                  <c:v>0</c:v>
                </c:pt>
                <c:pt idx="418">
                  <c:v>8.1</c:v>
                </c:pt>
                <c:pt idx="419">
                  <c:v>0</c:v>
                </c:pt>
                <c:pt idx="420">
                  <c:v>8.1</c:v>
                </c:pt>
                <c:pt idx="421">
                  <c:v>0</c:v>
                </c:pt>
                <c:pt idx="422">
                  <c:v>8.1</c:v>
                </c:pt>
                <c:pt idx="423">
                  <c:v>0</c:v>
                </c:pt>
                <c:pt idx="424">
                  <c:v>8.1</c:v>
                </c:pt>
                <c:pt idx="425">
                  <c:v>0</c:v>
                </c:pt>
                <c:pt idx="426">
                  <c:v>8.1</c:v>
                </c:pt>
                <c:pt idx="427">
                  <c:v>0</c:v>
                </c:pt>
                <c:pt idx="428">
                  <c:v>8.1</c:v>
                </c:pt>
                <c:pt idx="429">
                  <c:v>0</c:v>
                </c:pt>
                <c:pt idx="430">
                  <c:v>8.1</c:v>
                </c:pt>
                <c:pt idx="431">
                  <c:v>0</c:v>
                </c:pt>
                <c:pt idx="432">
                  <c:v>8.1</c:v>
                </c:pt>
                <c:pt idx="433">
                  <c:v>0</c:v>
                </c:pt>
                <c:pt idx="434">
                  <c:v>8.1</c:v>
                </c:pt>
                <c:pt idx="435">
                  <c:v>0</c:v>
                </c:pt>
                <c:pt idx="436">
                  <c:v>8.1</c:v>
                </c:pt>
                <c:pt idx="437">
                  <c:v>0</c:v>
                </c:pt>
                <c:pt idx="438">
                  <c:v>8.1</c:v>
                </c:pt>
                <c:pt idx="439">
                  <c:v>0</c:v>
                </c:pt>
                <c:pt idx="440">
                  <c:v>8.1</c:v>
                </c:pt>
                <c:pt idx="441">
                  <c:v>0</c:v>
                </c:pt>
                <c:pt idx="442">
                  <c:v>8.1</c:v>
                </c:pt>
                <c:pt idx="443">
                  <c:v>0</c:v>
                </c:pt>
                <c:pt idx="444">
                  <c:v>8.1</c:v>
                </c:pt>
                <c:pt idx="445">
                  <c:v>0</c:v>
                </c:pt>
                <c:pt idx="446">
                  <c:v>8.1</c:v>
                </c:pt>
                <c:pt idx="447">
                  <c:v>0</c:v>
                </c:pt>
                <c:pt idx="448">
                  <c:v>8.1</c:v>
                </c:pt>
                <c:pt idx="449">
                  <c:v>0</c:v>
                </c:pt>
                <c:pt idx="450">
                  <c:v>8.1</c:v>
                </c:pt>
                <c:pt idx="451">
                  <c:v>0</c:v>
                </c:pt>
                <c:pt idx="452">
                  <c:v>8.1</c:v>
                </c:pt>
                <c:pt idx="453">
                  <c:v>0</c:v>
                </c:pt>
                <c:pt idx="454">
                  <c:v>8.1</c:v>
                </c:pt>
                <c:pt idx="455">
                  <c:v>0</c:v>
                </c:pt>
                <c:pt idx="456">
                  <c:v>8.1</c:v>
                </c:pt>
                <c:pt idx="457">
                  <c:v>0</c:v>
                </c:pt>
                <c:pt idx="458">
                  <c:v>8.1</c:v>
                </c:pt>
                <c:pt idx="459">
                  <c:v>0</c:v>
                </c:pt>
                <c:pt idx="460">
                  <c:v>8.1</c:v>
                </c:pt>
                <c:pt idx="461">
                  <c:v>0</c:v>
                </c:pt>
                <c:pt idx="462">
                  <c:v>8.1</c:v>
                </c:pt>
                <c:pt idx="463">
                  <c:v>0</c:v>
                </c:pt>
                <c:pt idx="464">
                  <c:v>8.1</c:v>
                </c:pt>
                <c:pt idx="465">
                  <c:v>0</c:v>
                </c:pt>
                <c:pt idx="466">
                  <c:v>8.1</c:v>
                </c:pt>
                <c:pt idx="467">
                  <c:v>0</c:v>
                </c:pt>
                <c:pt idx="468">
                  <c:v>8.1</c:v>
                </c:pt>
                <c:pt idx="469">
                  <c:v>0</c:v>
                </c:pt>
                <c:pt idx="470">
                  <c:v>8.1</c:v>
                </c:pt>
                <c:pt idx="471">
                  <c:v>0</c:v>
                </c:pt>
                <c:pt idx="472">
                  <c:v>8.1</c:v>
                </c:pt>
                <c:pt idx="473">
                  <c:v>0</c:v>
                </c:pt>
                <c:pt idx="474">
                  <c:v>8.1</c:v>
                </c:pt>
                <c:pt idx="475">
                  <c:v>0</c:v>
                </c:pt>
                <c:pt idx="476">
                  <c:v>8.1</c:v>
                </c:pt>
                <c:pt idx="477">
                  <c:v>0</c:v>
                </c:pt>
                <c:pt idx="478">
                  <c:v>8.1</c:v>
                </c:pt>
                <c:pt idx="479">
                  <c:v>0</c:v>
                </c:pt>
                <c:pt idx="480">
                  <c:v>8.1</c:v>
                </c:pt>
                <c:pt idx="481">
                  <c:v>0</c:v>
                </c:pt>
                <c:pt idx="482">
                  <c:v>8.1</c:v>
                </c:pt>
                <c:pt idx="483">
                  <c:v>0</c:v>
                </c:pt>
                <c:pt idx="484">
                  <c:v>8.1</c:v>
                </c:pt>
                <c:pt idx="485">
                  <c:v>0</c:v>
                </c:pt>
                <c:pt idx="486">
                  <c:v>8.1</c:v>
                </c:pt>
                <c:pt idx="487">
                  <c:v>0</c:v>
                </c:pt>
                <c:pt idx="488">
                  <c:v>8.1</c:v>
                </c:pt>
                <c:pt idx="489">
                  <c:v>0</c:v>
                </c:pt>
                <c:pt idx="490">
                  <c:v>8.1</c:v>
                </c:pt>
                <c:pt idx="491">
                  <c:v>0</c:v>
                </c:pt>
                <c:pt idx="492">
                  <c:v>8.1</c:v>
                </c:pt>
                <c:pt idx="493">
                  <c:v>0</c:v>
                </c:pt>
                <c:pt idx="494">
                  <c:v>8.1</c:v>
                </c:pt>
                <c:pt idx="495">
                  <c:v>0</c:v>
                </c:pt>
                <c:pt idx="496">
                  <c:v>8.1</c:v>
                </c:pt>
                <c:pt idx="497">
                  <c:v>0</c:v>
                </c:pt>
                <c:pt idx="498">
                  <c:v>8.1</c:v>
                </c:pt>
                <c:pt idx="499">
                  <c:v>0</c:v>
                </c:pt>
                <c:pt idx="500">
                  <c:v>8.1</c:v>
                </c:pt>
                <c:pt idx="501">
                  <c:v>0</c:v>
                </c:pt>
                <c:pt idx="502">
                  <c:v>8.1</c:v>
                </c:pt>
                <c:pt idx="503">
                  <c:v>0</c:v>
                </c:pt>
                <c:pt idx="504">
                  <c:v>8.1</c:v>
                </c:pt>
                <c:pt idx="505">
                  <c:v>0</c:v>
                </c:pt>
                <c:pt idx="506">
                  <c:v>8.1</c:v>
                </c:pt>
                <c:pt idx="507">
                  <c:v>0</c:v>
                </c:pt>
                <c:pt idx="508">
                  <c:v>8.1</c:v>
                </c:pt>
                <c:pt idx="509">
                  <c:v>0</c:v>
                </c:pt>
                <c:pt idx="510">
                  <c:v>8.1</c:v>
                </c:pt>
                <c:pt idx="511">
                  <c:v>0</c:v>
                </c:pt>
                <c:pt idx="512">
                  <c:v>8.1</c:v>
                </c:pt>
                <c:pt idx="513">
                  <c:v>0</c:v>
                </c:pt>
                <c:pt idx="514">
                  <c:v>8.1</c:v>
                </c:pt>
                <c:pt idx="515">
                  <c:v>0</c:v>
                </c:pt>
                <c:pt idx="516">
                  <c:v>8.1</c:v>
                </c:pt>
                <c:pt idx="517">
                  <c:v>0</c:v>
                </c:pt>
                <c:pt idx="518">
                  <c:v>8.1</c:v>
                </c:pt>
                <c:pt idx="519">
                  <c:v>0</c:v>
                </c:pt>
                <c:pt idx="520">
                  <c:v>8.1</c:v>
                </c:pt>
                <c:pt idx="521">
                  <c:v>0</c:v>
                </c:pt>
                <c:pt idx="522">
                  <c:v>8.1</c:v>
                </c:pt>
                <c:pt idx="523">
                  <c:v>0</c:v>
                </c:pt>
                <c:pt idx="524">
                  <c:v>8.1</c:v>
                </c:pt>
                <c:pt idx="525">
                  <c:v>0</c:v>
                </c:pt>
                <c:pt idx="526">
                  <c:v>8.1</c:v>
                </c:pt>
                <c:pt idx="527">
                  <c:v>0</c:v>
                </c:pt>
                <c:pt idx="528">
                  <c:v>8.1</c:v>
                </c:pt>
                <c:pt idx="529">
                  <c:v>0</c:v>
                </c:pt>
                <c:pt idx="530">
                  <c:v>8.1</c:v>
                </c:pt>
                <c:pt idx="531">
                  <c:v>0</c:v>
                </c:pt>
                <c:pt idx="532">
                  <c:v>8.1</c:v>
                </c:pt>
                <c:pt idx="533">
                  <c:v>0</c:v>
                </c:pt>
                <c:pt idx="534">
                  <c:v>8.1</c:v>
                </c:pt>
                <c:pt idx="535">
                  <c:v>0</c:v>
                </c:pt>
                <c:pt idx="536">
                  <c:v>8.1</c:v>
                </c:pt>
                <c:pt idx="537">
                  <c:v>0</c:v>
                </c:pt>
                <c:pt idx="538">
                  <c:v>8.1</c:v>
                </c:pt>
                <c:pt idx="539">
                  <c:v>0</c:v>
                </c:pt>
                <c:pt idx="540">
                  <c:v>8.1</c:v>
                </c:pt>
                <c:pt idx="541">
                  <c:v>0</c:v>
                </c:pt>
                <c:pt idx="542">
                  <c:v>8.1</c:v>
                </c:pt>
                <c:pt idx="543">
                  <c:v>0</c:v>
                </c:pt>
                <c:pt idx="544">
                  <c:v>8.1</c:v>
                </c:pt>
                <c:pt idx="545">
                  <c:v>0</c:v>
                </c:pt>
                <c:pt idx="546">
                  <c:v>8.1</c:v>
                </c:pt>
                <c:pt idx="547">
                  <c:v>0</c:v>
                </c:pt>
                <c:pt idx="548">
                  <c:v>8.1</c:v>
                </c:pt>
                <c:pt idx="549">
                  <c:v>0</c:v>
                </c:pt>
                <c:pt idx="550">
                  <c:v>8.1</c:v>
                </c:pt>
                <c:pt idx="551">
                  <c:v>0</c:v>
                </c:pt>
                <c:pt idx="552">
                  <c:v>8.1</c:v>
                </c:pt>
                <c:pt idx="553">
                  <c:v>0</c:v>
                </c:pt>
                <c:pt idx="554">
                  <c:v>8.1</c:v>
                </c:pt>
                <c:pt idx="555">
                  <c:v>0</c:v>
                </c:pt>
                <c:pt idx="556">
                  <c:v>8.1</c:v>
                </c:pt>
                <c:pt idx="557">
                  <c:v>0</c:v>
                </c:pt>
                <c:pt idx="558">
                  <c:v>8.1</c:v>
                </c:pt>
                <c:pt idx="559">
                  <c:v>0</c:v>
                </c:pt>
                <c:pt idx="560">
                  <c:v>8.1</c:v>
                </c:pt>
                <c:pt idx="561">
                  <c:v>0</c:v>
                </c:pt>
                <c:pt idx="562">
                  <c:v>8.1</c:v>
                </c:pt>
                <c:pt idx="563">
                  <c:v>0</c:v>
                </c:pt>
                <c:pt idx="564">
                  <c:v>8.1</c:v>
                </c:pt>
                <c:pt idx="565">
                  <c:v>0</c:v>
                </c:pt>
                <c:pt idx="566">
                  <c:v>8.1</c:v>
                </c:pt>
                <c:pt idx="567">
                  <c:v>0</c:v>
                </c:pt>
                <c:pt idx="568">
                  <c:v>8.1</c:v>
                </c:pt>
                <c:pt idx="569">
                  <c:v>0</c:v>
                </c:pt>
                <c:pt idx="570">
                  <c:v>8.1</c:v>
                </c:pt>
                <c:pt idx="571">
                  <c:v>0</c:v>
                </c:pt>
                <c:pt idx="572">
                  <c:v>8.1</c:v>
                </c:pt>
                <c:pt idx="573">
                  <c:v>0</c:v>
                </c:pt>
                <c:pt idx="574">
                  <c:v>8.1</c:v>
                </c:pt>
                <c:pt idx="575">
                  <c:v>0</c:v>
                </c:pt>
                <c:pt idx="576">
                  <c:v>8.1</c:v>
                </c:pt>
                <c:pt idx="577">
                  <c:v>0</c:v>
                </c:pt>
                <c:pt idx="578">
                  <c:v>8.1</c:v>
                </c:pt>
                <c:pt idx="579">
                  <c:v>0</c:v>
                </c:pt>
                <c:pt idx="580">
                  <c:v>8.1</c:v>
                </c:pt>
                <c:pt idx="581">
                  <c:v>0</c:v>
                </c:pt>
                <c:pt idx="582">
                  <c:v>8.1</c:v>
                </c:pt>
                <c:pt idx="583">
                  <c:v>0</c:v>
                </c:pt>
                <c:pt idx="584">
                  <c:v>8.1</c:v>
                </c:pt>
                <c:pt idx="585">
                  <c:v>0</c:v>
                </c:pt>
                <c:pt idx="586">
                  <c:v>8.1</c:v>
                </c:pt>
                <c:pt idx="587">
                  <c:v>0</c:v>
                </c:pt>
                <c:pt idx="588">
                  <c:v>8.1</c:v>
                </c:pt>
                <c:pt idx="589">
                  <c:v>0</c:v>
                </c:pt>
                <c:pt idx="590">
                  <c:v>8.1</c:v>
                </c:pt>
                <c:pt idx="591">
                  <c:v>0</c:v>
                </c:pt>
                <c:pt idx="592">
                  <c:v>8.1</c:v>
                </c:pt>
                <c:pt idx="593">
                  <c:v>0</c:v>
                </c:pt>
                <c:pt idx="594">
                  <c:v>8.1</c:v>
                </c:pt>
                <c:pt idx="595">
                  <c:v>0</c:v>
                </c:pt>
                <c:pt idx="596">
                  <c:v>8.1</c:v>
                </c:pt>
                <c:pt idx="597">
                  <c:v>0</c:v>
                </c:pt>
                <c:pt idx="598">
                  <c:v>8.1</c:v>
                </c:pt>
                <c:pt idx="599">
                  <c:v>0</c:v>
                </c:pt>
                <c:pt idx="600">
                  <c:v>8.1</c:v>
                </c:pt>
                <c:pt idx="601">
                  <c:v>0</c:v>
                </c:pt>
                <c:pt idx="602">
                  <c:v>8.1</c:v>
                </c:pt>
                <c:pt idx="603">
                  <c:v>0</c:v>
                </c:pt>
                <c:pt idx="604">
                  <c:v>8.1</c:v>
                </c:pt>
                <c:pt idx="605">
                  <c:v>0</c:v>
                </c:pt>
                <c:pt idx="606">
                  <c:v>8.1</c:v>
                </c:pt>
                <c:pt idx="607">
                  <c:v>0</c:v>
                </c:pt>
                <c:pt idx="608">
                  <c:v>8.1</c:v>
                </c:pt>
                <c:pt idx="609">
                  <c:v>0</c:v>
                </c:pt>
                <c:pt idx="610">
                  <c:v>8.1</c:v>
                </c:pt>
                <c:pt idx="611">
                  <c:v>0</c:v>
                </c:pt>
                <c:pt idx="612">
                  <c:v>8.1</c:v>
                </c:pt>
                <c:pt idx="613">
                  <c:v>0</c:v>
                </c:pt>
                <c:pt idx="614">
                  <c:v>8.1</c:v>
                </c:pt>
                <c:pt idx="615">
                  <c:v>0</c:v>
                </c:pt>
                <c:pt idx="616">
                  <c:v>8.1</c:v>
                </c:pt>
                <c:pt idx="617">
                  <c:v>0</c:v>
                </c:pt>
                <c:pt idx="618">
                  <c:v>8.1</c:v>
                </c:pt>
                <c:pt idx="619">
                  <c:v>0</c:v>
                </c:pt>
                <c:pt idx="620">
                  <c:v>8.1</c:v>
                </c:pt>
                <c:pt idx="621">
                  <c:v>0</c:v>
                </c:pt>
                <c:pt idx="622">
                  <c:v>8.1</c:v>
                </c:pt>
                <c:pt idx="623">
                  <c:v>0</c:v>
                </c:pt>
                <c:pt idx="624">
                  <c:v>8.1</c:v>
                </c:pt>
                <c:pt idx="625">
                  <c:v>0</c:v>
                </c:pt>
                <c:pt idx="626">
                  <c:v>8.1</c:v>
                </c:pt>
                <c:pt idx="627">
                  <c:v>0</c:v>
                </c:pt>
                <c:pt idx="628">
                  <c:v>8.1</c:v>
                </c:pt>
                <c:pt idx="629">
                  <c:v>0</c:v>
                </c:pt>
                <c:pt idx="630">
                  <c:v>8.1</c:v>
                </c:pt>
                <c:pt idx="631">
                  <c:v>0</c:v>
                </c:pt>
                <c:pt idx="632">
                  <c:v>8.1</c:v>
                </c:pt>
                <c:pt idx="633">
                  <c:v>0</c:v>
                </c:pt>
                <c:pt idx="634">
                  <c:v>8.1</c:v>
                </c:pt>
                <c:pt idx="635">
                  <c:v>0</c:v>
                </c:pt>
                <c:pt idx="636">
                  <c:v>8.1</c:v>
                </c:pt>
                <c:pt idx="637">
                  <c:v>0</c:v>
                </c:pt>
                <c:pt idx="638">
                  <c:v>8.1</c:v>
                </c:pt>
                <c:pt idx="639">
                  <c:v>0</c:v>
                </c:pt>
                <c:pt idx="640">
                  <c:v>8.1</c:v>
                </c:pt>
                <c:pt idx="641">
                  <c:v>0</c:v>
                </c:pt>
                <c:pt idx="642">
                  <c:v>8.1</c:v>
                </c:pt>
                <c:pt idx="643">
                  <c:v>0</c:v>
                </c:pt>
                <c:pt idx="644">
                  <c:v>8.1</c:v>
                </c:pt>
                <c:pt idx="645">
                  <c:v>0</c:v>
                </c:pt>
                <c:pt idx="646">
                  <c:v>8.1</c:v>
                </c:pt>
                <c:pt idx="647">
                  <c:v>0</c:v>
                </c:pt>
                <c:pt idx="648">
                  <c:v>8.1</c:v>
                </c:pt>
                <c:pt idx="649">
                  <c:v>0</c:v>
                </c:pt>
                <c:pt idx="650">
                  <c:v>8.1</c:v>
                </c:pt>
                <c:pt idx="651">
                  <c:v>0</c:v>
                </c:pt>
                <c:pt idx="652">
                  <c:v>8.1</c:v>
                </c:pt>
                <c:pt idx="653">
                  <c:v>0</c:v>
                </c:pt>
                <c:pt idx="654">
                  <c:v>8.1</c:v>
                </c:pt>
                <c:pt idx="655">
                  <c:v>0</c:v>
                </c:pt>
                <c:pt idx="656">
                  <c:v>8.1</c:v>
                </c:pt>
                <c:pt idx="657">
                  <c:v>0</c:v>
                </c:pt>
                <c:pt idx="658">
                  <c:v>8.1</c:v>
                </c:pt>
                <c:pt idx="659">
                  <c:v>0</c:v>
                </c:pt>
                <c:pt idx="660">
                  <c:v>8.1</c:v>
                </c:pt>
                <c:pt idx="661">
                  <c:v>0</c:v>
                </c:pt>
                <c:pt idx="662">
                  <c:v>8.1</c:v>
                </c:pt>
                <c:pt idx="663">
                  <c:v>0</c:v>
                </c:pt>
                <c:pt idx="664">
                  <c:v>8.1</c:v>
                </c:pt>
                <c:pt idx="665">
                  <c:v>0</c:v>
                </c:pt>
                <c:pt idx="666">
                  <c:v>8.1</c:v>
                </c:pt>
                <c:pt idx="667">
                  <c:v>0</c:v>
                </c:pt>
                <c:pt idx="668">
                  <c:v>8.1</c:v>
                </c:pt>
                <c:pt idx="669">
                  <c:v>0</c:v>
                </c:pt>
                <c:pt idx="670">
                  <c:v>8.1</c:v>
                </c:pt>
                <c:pt idx="671">
                  <c:v>0</c:v>
                </c:pt>
                <c:pt idx="672">
                  <c:v>8.1</c:v>
                </c:pt>
                <c:pt idx="673">
                  <c:v>0</c:v>
                </c:pt>
                <c:pt idx="674">
                  <c:v>8.1</c:v>
                </c:pt>
                <c:pt idx="675">
                  <c:v>0</c:v>
                </c:pt>
                <c:pt idx="676">
                  <c:v>8.1</c:v>
                </c:pt>
                <c:pt idx="677">
                  <c:v>0</c:v>
                </c:pt>
                <c:pt idx="678">
                  <c:v>8.1</c:v>
                </c:pt>
                <c:pt idx="679">
                  <c:v>0</c:v>
                </c:pt>
                <c:pt idx="680">
                  <c:v>8.1</c:v>
                </c:pt>
                <c:pt idx="681">
                  <c:v>0</c:v>
                </c:pt>
                <c:pt idx="682">
                  <c:v>8.1</c:v>
                </c:pt>
                <c:pt idx="683">
                  <c:v>0</c:v>
                </c:pt>
                <c:pt idx="684">
                  <c:v>8.1</c:v>
                </c:pt>
                <c:pt idx="685">
                  <c:v>0</c:v>
                </c:pt>
                <c:pt idx="686">
                  <c:v>8.1</c:v>
                </c:pt>
                <c:pt idx="687">
                  <c:v>0</c:v>
                </c:pt>
                <c:pt idx="688">
                  <c:v>8.1</c:v>
                </c:pt>
                <c:pt idx="689">
                  <c:v>0</c:v>
                </c:pt>
                <c:pt idx="690">
                  <c:v>8.1</c:v>
                </c:pt>
                <c:pt idx="691">
                  <c:v>0</c:v>
                </c:pt>
                <c:pt idx="692">
                  <c:v>8.1</c:v>
                </c:pt>
                <c:pt idx="693">
                  <c:v>0</c:v>
                </c:pt>
                <c:pt idx="694">
                  <c:v>8.1</c:v>
                </c:pt>
                <c:pt idx="695">
                  <c:v>0</c:v>
                </c:pt>
                <c:pt idx="696">
                  <c:v>8.1</c:v>
                </c:pt>
                <c:pt idx="697">
                  <c:v>0</c:v>
                </c:pt>
                <c:pt idx="698">
                  <c:v>8.1</c:v>
                </c:pt>
                <c:pt idx="699">
                  <c:v>0</c:v>
                </c:pt>
              </c:numCache>
            </c:numRef>
          </c:yVal>
          <c:smooth val="0"/>
          <c:extLst xmlns:c16r2="http://schemas.microsoft.com/office/drawing/2015/06/chart">
            <c:ext xmlns:c16="http://schemas.microsoft.com/office/drawing/2014/chart" uri="{C3380CC4-5D6E-409C-BE32-E72D297353CC}">
              <c16:uniqueId val="{00000003-8CF2-4163-B342-F7A4106D8374}"/>
            </c:ext>
          </c:extLst>
        </c:ser>
        <c:ser>
          <c:idx val="3"/>
          <c:order val="3"/>
          <c:tx>
            <c:v/>
          </c:tx>
          <c:spPr>
            <a:ln w="6350">
              <a:solidFill>
                <a:srgbClr val="000000"/>
              </a:solidFill>
              <a:prstDash val="solid"/>
            </a:ln>
            <a:effectLst/>
          </c:spPr>
          <c:marker>
            <c:symbol val="none"/>
          </c:marker>
          <c:xVal>
            <c:numLit>
              <c:formatCode>General</c:formatCode>
              <c:ptCount val="23"/>
              <c:pt idx="0">
                <c:v>0.9</c:v>
              </c:pt>
              <c:pt idx="1">
                <c:v>1.1000000000000001</c:v>
              </c:pt>
              <c:pt idx="2">
                <c:v>1</c:v>
              </c:pt>
              <c:pt idx="3">
                <c:v>1</c:v>
              </c:pt>
              <c:pt idx="4">
                <c:v>0.75</c:v>
              </c:pt>
              <c:pt idx="5">
                <c:v>1.25</c:v>
              </c:pt>
              <c:pt idx="6">
                <c:v>1.25</c:v>
              </c:pt>
              <c:pt idx="7">
                <c:v>1.25</c:v>
              </c:pt>
              <c:pt idx="8">
                <c:v>1.25</c:v>
              </c:pt>
              <c:pt idx="9">
                <c:v>1.25</c:v>
              </c:pt>
              <c:pt idx="10">
                <c:v>1</c:v>
              </c:pt>
              <c:pt idx="11">
                <c:v>1</c:v>
              </c:pt>
              <c:pt idx="12">
                <c:v>1.1000000000000001</c:v>
              </c:pt>
              <c:pt idx="13">
                <c:v>0.9</c:v>
              </c:pt>
              <c:pt idx="14">
                <c:v>1</c:v>
              </c:pt>
              <c:pt idx="15">
                <c:v>1</c:v>
              </c:pt>
              <c:pt idx="16">
                <c:v>0.75</c:v>
              </c:pt>
              <c:pt idx="17">
                <c:v>0.75</c:v>
              </c:pt>
              <c:pt idx="18">
                <c:v>0.75</c:v>
              </c:pt>
              <c:pt idx="19">
                <c:v>1.25</c:v>
              </c:pt>
              <c:pt idx="20">
                <c:v>0.75</c:v>
              </c:pt>
              <c:pt idx="21">
                <c:v>0.75</c:v>
              </c:pt>
              <c:pt idx="22">
                <c:v>0.75</c:v>
              </c:pt>
            </c:numLit>
          </c:xVal>
          <c:yVal>
            <c:numLit>
              <c:formatCode>General</c:formatCode>
              <c:ptCount val="23"/>
              <c:pt idx="0">
                <c:v>15.8</c:v>
              </c:pt>
              <c:pt idx="1">
                <c:v>15.8</c:v>
              </c:pt>
              <c:pt idx="2">
                <c:v>15.8</c:v>
              </c:pt>
              <c:pt idx="3">
                <c:v>8.1000000000000014</c:v>
              </c:pt>
              <c:pt idx="4">
                <c:v>8.1000000000000014</c:v>
              </c:pt>
              <c:pt idx="5">
                <c:v>8.1000000000000014</c:v>
              </c:pt>
              <c:pt idx="6">
                <c:v>8.1000000000000014</c:v>
              </c:pt>
              <c:pt idx="7">
                <c:v>1.24</c:v>
              </c:pt>
              <c:pt idx="8">
                <c:v>0</c:v>
              </c:pt>
              <c:pt idx="9">
                <c:v>0</c:v>
              </c:pt>
              <c:pt idx="10">
                <c:v>0</c:v>
              </c:pt>
              <c:pt idx="11">
                <c:v>0</c:v>
              </c:pt>
              <c:pt idx="12">
                <c:v>0</c:v>
              </c:pt>
              <c:pt idx="13">
                <c:v>0</c:v>
              </c:pt>
              <c:pt idx="14">
                <c:v>0</c:v>
              </c:pt>
              <c:pt idx="15">
                <c:v>0</c:v>
              </c:pt>
              <c:pt idx="16">
                <c:v>0</c:v>
              </c:pt>
              <c:pt idx="17">
                <c:v>0</c:v>
              </c:pt>
              <c:pt idx="18">
                <c:v>1.24</c:v>
              </c:pt>
              <c:pt idx="19">
                <c:v>1.24</c:v>
              </c:pt>
              <c:pt idx="20">
                <c:v>1.24</c:v>
              </c:pt>
              <c:pt idx="21">
                <c:v>8.1000000000000014</c:v>
              </c:pt>
              <c:pt idx="22">
                <c:v>8.1000000000000014</c:v>
              </c:pt>
            </c:numLit>
          </c:yVal>
          <c:smooth val="0"/>
          <c:extLst xmlns:c16r2="http://schemas.microsoft.com/office/drawing/2015/06/chart">
            <c:ext xmlns:c16="http://schemas.microsoft.com/office/drawing/2014/chart" uri="{C3380CC4-5D6E-409C-BE32-E72D297353CC}">
              <c16:uniqueId val="{00000004-8CF2-4163-B342-F7A4106D8374}"/>
            </c:ext>
          </c:extLst>
        </c:ser>
        <c:dLbls>
          <c:showLegendKey val="0"/>
          <c:showVal val="0"/>
          <c:showCatName val="0"/>
          <c:showSerName val="0"/>
          <c:showPercent val="0"/>
          <c:showBubbleSize val="0"/>
        </c:dLbls>
        <c:axId val="326752896"/>
        <c:axId val="287121792"/>
      </c:scatterChart>
      <c:valAx>
        <c:axId val="326752896"/>
        <c:scaling>
          <c:orientation val="minMax"/>
          <c:max val="2"/>
          <c:min val="0"/>
        </c:scaling>
        <c:delete val="0"/>
        <c:axPos val="b"/>
        <c:numFmt formatCode="General" sourceLinked="0"/>
        <c:majorTickMark val="none"/>
        <c:minorTickMark val="none"/>
        <c:tickLblPos val="none"/>
        <c:spPr>
          <a:ln w="6350">
            <a:noFill/>
          </a:ln>
        </c:spPr>
        <c:txPr>
          <a:bodyPr/>
          <a:lstStyle/>
          <a:p>
            <a:pPr>
              <a:defRPr sz="700"/>
            </a:pPr>
            <a:endParaRPr lang="tr-TR"/>
          </a:p>
        </c:txPr>
        <c:crossAx val="287121792"/>
        <c:crosses val="autoZero"/>
        <c:crossBetween val="midCat"/>
      </c:valAx>
      <c:valAx>
        <c:axId val="287121792"/>
        <c:scaling>
          <c:orientation val="minMax"/>
          <c:max val="16"/>
          <c:min val="0"/>
        </c:scaling>
        <c:delete val="0"/>
        <c:axPos val="l"/>
        <c:title>
          <c:tx>
            <c:rich>
              <a:bodyPr/>
              <a:lstStyle/>
              <a:p>
                <a:pPr>
                  <a:defRPr sz="1000" b="1">
                    <a:latin typeface="Times New Roman" pitchFamily="18" charset="0"/>
                    <a:ea typeface="Arial"/>
                    <a:cs typeface="Times New Roman" pitchFamily="18" charset="0"/>
                  </a:defRPr>
                </a:pPr>
                <a:r>
                  <a:rPr lang="tr-TR" sz="1000" b="1">
                    <a:latin typeface="Times New Roman" pitchFamily="18" charset="0"/>
                    <a:cs typeface="Times New Roman" pitchFamily="18" charset="0"/>
                  </a:rPr>
                  <a:t>Glikoz
% (m/m)</a:t>
                </a:r>
              </a:p>
            </c:rich>
          </c:tx>
          <c:overlay val="0"/>
        </c:title>
        <c:numFmt formatCode="General" sourceLinked="0"/>
        <c:majorTickMark val="cross"/>
        <c:minorTickMark val="none"/>
        <c:tickLblPos val="nextTo"/>
        <c:txPr>
          <a:bodyPr/>
          <a:lstStyle/>
          <a:p>
            <a:pPr>
              <a:defRPr sz="800" b="1">
                <a:latin typeface="Times New Roman" pitchFamily="18" charset="0"/>
                <a:cs typeface="Times New Roman" pitchFamily="18" charset="0"/>
              </a:defRPr>
            </a:pPr>
            <a:endParaRPr lang="tr-TR"/>
          </a:p>
        </c:txPr>
        <c:crossAx val="326752896"/>
        <c:crosses val="autoZero"/>
        <c:crossBetween val="midCat"/>
      </c:valAx>
      <c:spPr>
        <a:ln w="25400">
          <a:noFill/>
        </a:ln>
      </c:spPr>
    </c:plotArea>
    <c:plotVisOnly val="1"/>
    <c:dispBlanksAs val="gap"/>
    <c:showDLblsOverMax val="0"/>
  </c:chart>
  <c:spPr>
    <a:ln>
      <a:solidFill>
        <a:schemeClr val="tx1"/>
      </a:solid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a:latin typeface="Times New Roman" pitchFamily="18" charset="0"/>
                <a:ea typeface="Arial"/>
                <a:cs typeface="Times New Roman" pitchFamily="18" charset="0"/>
              </a:defRPr>
            </a:pPr>
            <a:r>
              <a:rPr lang="tr-TR" sz="1000">
                <a:latin typeface="Times New Roman" pitchFamily="18" charset="0"/>
                <a:cs typeface="Times New Roman" pitchFamily="18" charset="0"/>
              </a:rPr>
              <a:t>Box plot (Fruktoz
% (m/m))</a:t>
            </a:r>
          </a:p>
        </c:rich>
      </c:tx>
      <c:layout>
        <c:manualLayout>
          <c:xMode val="edge"/>
          <c:yMode val="edge"/>
          <c:x val="0.42914105479897302"/>
          <c:y val="2.4539877300613498E-2"/>
        </c:manualLayout>
      </c:layout>
      <c:overlay val="0"/>
    </c:title>
    <c:autoTitleDeleted val="0"/>
    <c:plotArea>
      <c:layout/>
      <c:scatterChart>
        <c:scatterStyle val="lineMarker"/>
        <c:varyColors val="0"/>
        <c:ser>
          <c:idx val="0"/>
          <c:order val="0"/>
          <c:tx>
            <c:v>Mean</c:v>
          </c:tx>
          <c:spPr>
            <a:ln w="19050">
              <a:noFill/>
            </a:ln>
            <a:effectLst/>
          </c:spPr>
          <c:marker>
            <c:symbol val="plus"/>
            <c:size val="8"/>
            <c:spPr>
              <a:noFill/>
              <a:ln>
                <a:solidFill>
                  <a:srgbClr val="FF3737"/>
                </a:solidFill>
                <a:prstDash val="solid"/>
              </a:ln>
            </c:spPr>
          </c:marker>
          <c:xVal>
            <c:numLit>
              <c:formatCode>General</c:formatCode>
              <c:ptCount val="1"/>
              <c:pt idx="0">
                <c:v>1</c:v>
              </c:pt>
            </c:numLit>
          </c:xVal>
          <c:yVal>
            <c:numLit>
              <c:formatCode>General</c:formatCode>
              <c:ptCount val="1"/>
              <c:pt idx="0">
                <c:v>4.8294444444444435</c:v>
              </c:pt>
            </c:numLit>
          </c:yVal>
          <c:smooth val="0"/>
          <c:extLst xmlns:c16r2="http://schemas.microsoft.com/office/drawing/2015/06/chart">
            <c:ext xmlns:c16="http://schemas.microsoft.com/office/drawing/2014/chart" uri="{C3380CC4-5D6E-409C-BE32-E72D297353CC}">
              <c16:uniqueId val="{00000001-41A0-4D4B-94BF-605E3D36EF09}"/>
            </c:ext>
          </c:extLst>
        </c:ser>
        <c:ser>
          <c:idx val="1"/>
          <c:order val="1"/>
          <c:tx>
            <c:v>Minimum/Maximum</c:v>
          </c:tx>
          <c:spPr>
            <a:ln w="19050">
              <a:noFill/>
            </a:ln>
            <a:effectLst/>
          </c:spPr>
          <c:marker>
            <c:symbol val="diamond"/>
            <c:size val="3"/>
            <c:spPr>
              <a:solidFill>
                <a:srgbClr val="000000"/>
              </a:solidFill>
              <a:ln>
                <a:solidFill>
                  <a:srgbClr val="000000"/>
                </a:solidFill>
                <a:prstDash val="solid"/>
              </a:ln>
            </c:spPr>
          </c:marker>
          <c:xVal>
            <c:numLit>
              <c:formatCode>General</c:formatCode>
              <c:ptCount val="2"/>
              <c:pt idx="0">
                <c:v>1</c:v>
              </c:pt>
              <c:pt idx="1">
                <c:v>1</c:v>
              </c:pt>
            </c:numLit>
          </c:xVal>
          <c:yVal>
            <c:numLit>
              <c:formatCode>General</c:formatCode>
              <c:ptCount val="2"/>
              <c:pt idx="0">
                <c:v>0</c:v>
              </c:pt>
              <c:pt idx="1">
                <c:v>21.71</c:v>
              </c:pt>
            </c:numLit>
          </c:yVal>
          <c:smooth val="0"/>
          <c:extLst xmlns:c16r2="http://schemas.microsoft.com/office/drawing/2015/06/chart">
            <c:ext xmlns:c16="http://schemas.microsoft.com/office/drawing/2014/chart" uri="{C3380CC4-5D6E-409C-BE32-E72D297353CC}">
              <c16:uniqueId val="{00000002-41A0-4D4B-94BF-605E3D36EF09}"/>
            </c:ext>
          </c:extLst>
        </c:ser>
        <c:ser>
          <c:idx val="2"/>
          <c:order val="2"/>
          <c:tx>
            <c:v/>
          </c:tx>
          <c:spPr>
            <a:ln w="6350">
              <a:solidFill>
                <a:srgbClr val="A7DA74"/>
              </a:solidFill>
              <a:prstDash val="solid"/>
            </a:ln>
            <a:effectLst/>
          </c:spPr>
          <c:marker>
            <c:symbol val="none"/>
          </c:marker>
          <c:xVal>
            <c:numRef>
              <c:f>Desc!xdata17</c:f>
              <c:numCache>
                <c:formatCode>General</c:formatCode>
                <c:ptCount val="700"/>
                <c:pt idx="0">
                  <c:v>1.25</c:v>
                </c:pt>
                <c:pt idx="1">
                  <c:v>1.2492846924000001</c:v>
                </c:pt>
                <c:pt idx="2">
                  <c:v>1.2485693847999999</c:v>
                </c:pt>
                <c:pt idx="3">
                  <c:v>1.2478540772</c:v>
                </c:pt>
                <c:pt idx="4">
                  <c:v>1.2471387696</c:v>
                </c:pt>
                <c:pt idx="5">
                  <c:v>1.2464234620000001</c:v>
                </c:pt>
                <c:pt idx="6">
                  <c:v>1.2457081543999999</c:v>
                </c:pt>
                <c:pt idx="7">
                  <c:v>1.2449928468</c:v>
                </c:pt>
                <c:pt idx="8">
                  <c:v>1.2442775392000001</c:v>
                </c:pt>
                <c:pt idx="9">
                  <c:v>1.2435622315999999</c:v>
                </c:pt>
                <c:pt idx="10">
                  <c:v>1.242846924</c:v>
                </c:pt>
                <c:pt idx="11">
                  <c:v>1.2421316164</c:v>
                </c:pt>
                <c:pt idx="12">
                  <c:v>1.2414163088000001</c:v>
                </c:pt>
                <c:pt idx="13">
                  <c:v>1.2407010011999999</c:v>
                </c:pt>
                <c:pt idx="14">
                  <c:v>1.2399856936</c:v>
                </c:pt>
                <c:pt idx="15">
                  <c:v>1.2392703860000001</c:v>
                </c:pt>
                <c:pt idx="16">
                  <c:v>1.2385550783999999</c:v>
                </c:pt>
                <c:pt idx="17">
                  <c:v>1.2378397708</c:v>
                </c:pt>
                <c:pt idx="18">
                  <c:v>1.2371244632</c:v>
                </c:pt>
                <c:pt idx="19">
                  <c:v>1.2364091556000001</c:v>
                </c:pt>
                <c:pt idx="20">
                  <c:v>1.2356938479999999</c:v>
                </c:pt>
                <c:pt idx="21">
                  <c:v>1.2349785404</c:v>
                </c:pt>
                <c:pt idx="22">
                  <c:v>1.2342632328000001</c:v>
                </c:pt>
                <c:pt idx="23">
                  <c:v>1.2335479251999999</c:v>
                </c:pt>
                <c:pt idx="24">
                  <c:v>1.2328326176</c:v>
                </c:pt>
                <c:pt idx="25">
                  <c:v>1.23211731</c:v>
                </c:pt>
                <c:pt idx="26">
                  <c:v>1.2314020024000001</c:v>
                </c:pt>
                <c:pt idx="27">
                  <c:v>1.2306866947999999</c:v>
                </c:pt>
                <c:pt idx="28">
                  <c:v>1.2299713872</c:v>
                </c:pt>
                <c:pt idx="29">
                  <c:v>1.2292560796000001</c:v>
                </c:pt>
                <c:pt idx="30">
                  <c:v>1.2285407719999999</c:v>
                </c:pt>
                <c:pt idx="31">
                  <c:v>1.2278254644</c:v>
                </c:pt>
                <c:pt idx="32">
                  <c:v>1.2271101568</c:v>
                </c:pt>
                <c:pt idx="33">
                  <c:v>1.2263948492000001</c:v>
                </c:pt>
                <c:pt idx="34">
                  <c:v>1.2256795415999999</c:v>
                </c:pt>
                <c:pt idx="35">
                  <c:v>1.224964234</c:v>
                </c:pt>
                <c:pt idx="36">
                  <c:v>1.2242489264</c:v>
                </c:pt>
                <c:pt idx="37">
                  <c:v>1.2235336187999999</c:v>
                </c:pt>
                <c:pt idx="38">
                  <c:v>1.2228183112</c:v>
                </c:pt>
                <c:pt idx="39">
                  <c:v>1.2221030036</c:v>
                </c:pt>
                <c:pt idx="40">
                  <c:v>1.2213876960000001</c:v>
                </c:pt>
                <c:pt idx="41">
                  <c:v>1.2206723883999999</c:v>
                </c:pt>
                <c:pt idx="42">
                  <c:v>1.2199570808</c:v>
                </c:pt>
                <c:pt idx="43">
                  <c:v>1.2192417732</c:v>
                </c:pt>
                <c:pt idx="44">
                  <c:v>1.2185264656000001</c:v>
                </c:pt>
                <c:pt idx="45">
                  <c:v>1.2178111579999999</c:v>
                </c:pt>
                <c:pt idx="46">
                  <c:v>1.2170958504</c:v>
                </c:pt>
                <c:pt idx="47">
                  <c:v>1.2163805428000001</c:v>
                </c:pt>
                <c:pt idx="48">
                  <c:v>1.2156652351999999</c:v>
                </c:pt>
                <c:pt idx="49">
                  <c:v>1.2149499276</c:v>
                </c:pt>
                <c:pt idx="50">
                  <c:v>1.21423462</c:v>
                </c:pt>
                <c:pt idx="51">
                  <c:v>1.2135193124000001</c:v>
                </c:pt>
                <c:pt idx="52">
                  <c:v>1.2128040047999999</c:v>
                </c:pt>
                <c:pt idx="53">
                  <c:v>1.2120886972</c:v>
                </c:pt>
                <c:pt idx="54">
                  <c:v>1.2113733896000001</c:v>
                </c:pt>
                <c:pt idx="55">
                  <c:v>1.2106580819999999</c:v>
                </c:pt>
                <c:pt idx="56">
                  <c:v>1.2099427744</c:v>
                </c:pt>
                <c:pt idx="57">
                  <c:v>1.2092274668</c:v>
                </c:pt>
                <c:pt idx="58">
                  <c:v>1.2085121592000001</c:v>
                </c:pt>
                <c:pt idx="59">
                  <c:v>1.2077968515999999</c:v>
                </c:pt>
                <c:pt idx="60">
                  <c:v>1.207081544</c:v>
                </c:pt>
                <c:pt idx="61">
                  <c:v>1.2063662364000001</c:v>
                </c:pt>
                <c:pt idx="62">
                  <c:v>1.2056509287999999</c:v>
                </c:pt>
                <c:pt idx="63">
                  <c:v>1.2049356212</c:v>
                </c:pt>
                <c:pt idx="64">
                  <c:v>1.2042203136</c:v>
                </c:pt>
                <c:pt idx="65">
                  <c:v>1.2035050060000001</c:v>
                </c:pt>
                <c:pt idx="66">
                  <c:v>1.2027896983999999</c:v>
                </c:pt>
                <c:pt idx="67">
                  <c:v>1.2020743908</c:v>
                </c:pt>
                <c:pt idx="68">
                  <c:v>1.2013590832000001</c:v>
                </c:pt>
                <c:pt idx="69">
                  <c:v>1.2006437755999999</c:v>
                </c:pt>
                <c:pt idx="70">
                  <c:v>1.199928468</c:v>
                </c:pt>
                <c:pt idx="71">
                  <c:v>1.1992131604</c:v>
                </c:pt>
                <c:pt idx="72">
                  <c:v>1.1984978528000001</c:v>
                </c:pt>
                <c:pt idx="73">
                  <c:v>1.1977825451999999</c:v>
                </c:pt>
                <c:pt idx="74">
                  <c:v>1.1970672376</c:v>
                </c:pt>
                <c:pt idx="75">
                  <c:v>1.1963519300000001</c:v>
                </c:pt>
                <c:pt idx="76">
                  <c:v>1.1956366223999999</c:v>
                </c:pt>
                <c:pt idx="77">
                  <c:v>1.1949213148</c:v>
                </c:pt>
                <c:pt idx="78">
                  <c:v>1.1942060072</c:v>
                </c:pt>
                <c:pt idx="79">
                  <c:v>1.1934906996000001</c:v>
                </c:pt>
                <c:pt idx="80">
                  <c:v>1.1927753919999999</c:v>
                </c:pt>
                <c:pt idx="81">
                  <c:v>1.1920600844</c:v>
                </c:pt>
                <c:pt idx="82">
                  <c:v>1.1913447768000001</c:v>
                </c:pt>
                <c:pt idx="83">
                  <c:v>1.1906294691999999</c:v>
                </c:pt>
                <c:pt idx="84">
                  <c:v>1.1899141616</c:v>
                </c:pt>
                <c:pt idx="85">
                  <c:v>1.189198854</c:v>
                </c:pt>
                <c:pt idx="86">
                  <c:v>1.1884835464000001</c:v>
                </c:pt>
                <c:pt idx="87">
                  <c:v>1.1877682387999999</c:v>
                </c:pt>
                <c:pt idx="88">
                  <c:v>1.1870529312</c:v>
                </c:pt>
                <c:pt idx="89">
                  <c:v>1.1863376236000001</c:v>
                </c:pt>
                <c:pt idx="90">
                  <c:v>1.1856223159999999</c:v>
                </c:pt>
                <c:pt idx="91">
                  <c:v>1.1849070084</c:v>
                </c:pt>
                <c:pt idx="92">
                  <c:v>1.1841917008</c:v>
                </c:pt>
                <c:pt idx="93">
                  <c:v>1.1834763932000001</c:v>
                </c:pt>
                <c:pt idx="94">
                  <c:v>1.1827610855999999</c:v>
                </c:pt>
                <c:pt idx="95">
                  <c:v>1.182045778</c:v>
                </c:pt>
                <c:pt idx="96">
                  <c:v>1.1813304704000001</c:v>
                </c:pt>
                <c:pt idx="97">
                  <c:v>1.1806151628000001</c:v>
                </c:pt>
                <c:pt idx="98">
                  <c:v>1.1798998552</c:v>
                </c:pt>
                <c:pt idx="99">
                  <c:v>1.1791845476</c:v>
                </c:pt>
                <c:pt idx="100">
                  <c:v>1.1784692400000001</c:v>
                </c:pt>
                <c:pt idx="101">
                  <c:v>1.1777539323999999</c:v>
                </c:pt>
                <c:pt idx="102">
                  <c:v>1.1770386248</c:v>
                </c:pt>
                <c:pt idx="103">
                  <c:v>1.1763233172000001</c:v>
                </c:pt>
                <c:pt idx="104">
                  <c:v>1.1756080095999999</c:v>
                </c:pt>
                <c:pt idx="105">
                  <c:v>1.174892702</c:v>
                </c:pt>
                <c:pt idx="106">
                  <c:v>1.1741773944</c:v>
                </c:pt>
                <c:pt idx="107">
                  <c:v>1.1734620868000001</c:v>
                </c:pt>
                <c:pt idx="108">
                  <c:v>1.1727467791999999</c:v>
                </c:pt>
                <c:pt idx="109">
                  <c:v>1.1720314716</c:v>
                </c:pt>
                <c:pt idx="110">
                  <c:v>1.171316164</c:v>
                </c:pt>
                <c:pt idx="111">
                  <c:v>1.1706008564000001</c:v>
                </c:pt>
                <c:pt idx="112">
                  <c:v>1.1698855488</c:v>
                </c:pt>
                <c:pt idx="113">
                  <c:v>1.1691702412</c:v>
                </c:pt>
                <c:pt idx="114">
                  <c:v>1.1684549336000001</c:v>
                </c:pt>
                <c:pt idx="115">
                  <c:v>1.1677396259999999</c:v>
                </c:pt>
                <c:pt idx="116">
                  <c:v>1.1670243184</c:v>
                </c:pt>
                <c:pt idx="117">
                  <c:v>1.1663090108</c:v>
                </c:pt>
                <c:pt idx="118">
                  <c:v>1.1655937031999999</c:v>
                </c:pt>
                <c:pt idx="119">
                  <c:v>1.1648783955999999</c:v>
                </c:pt>
                <c:pt idx="120">
                  <c:v>1.164163088</c:v>
                </c:pt>
                <c:pt idx="121">
                  <c:v>1.1634477804000001</c:v>
                </c:pt>
                <c:pt idx="122">
                  <c:v>1.1627324727999999</c:v>
                </c:pt>
                <c:pt idx="123">
                  <c:v>1.1620171652</c:v>
                </c:pt>
                <c:pt idx="124">
                  <c:v>1.1613018576</c:v>
                </c:pt>
                <c:pt idx="125">
                  <c:v>1.1605865500000001</c:v>
                </c:pt>
                <c:pt idx="126">
                  <c:v>1.1598712423999999</c:v>
                </c:pt>
                <c:pt idx="127">
                  <c:v>1.1591559348</c:v>
                </c:pt>
                <c:pt idx="128">
                  <c:v>1.1584406272000001</c:v>
                </c:pt>
                <c:pt idx="129">
                  <c:v>1.1577253195999999</c:v>
                </c:pt>
                <c:pt idx="130">
                  <c:v>1.157010012</c:v>
                </c:pt>
                <c:pt idx="131">
                  <c:v>1.1562947044</c:v>
                </c:pt>
                <c:pt idx="132">
                  <c:v>1.1555793968000001</c:v>
                </c:pt>
                <c:pt idx="133">
                  <c:v>1.1548640891999999</c:v>
                </c:pt>
                <c:pt idx="134">
                  <c:v>1.1541487816</c:v>
                </c:pt>
                <c:pt idx="135">
                  <c:v>1.1534334740000001</c:v>
                </c:pt>
                <c:pt idx="136">
                  <c:v>1.1527181663999999</c:v>
                </c:pt>
                <c:pt idx="137">
                  <c:v>1.1520028588</c:v>
                </c:pt>
                <c:pt idx="138">
                  <c:v>1.1512875512</c:v>
                </c:pt>
                <c:pt idx="139">
                  <c:v>1.1505722436000001</c:v>
                </c:pt>
                <c:pt idx="140">
                  <c:v>1.1498569359999999</c:v>
                </c:pt>
                <c:pt idx="141">
                  <c:v>1.1491416284</c:v>
                </c:pt>
                <c:pt idx="142">
                  <c:v>1.1484263208000001</c:v>
                </c:pt>
                <c:pt idx="143">
                  <c:v>1.1477110131999999</c:v>
                </c:pt>
                <c:pt idx="144">
                  <c:v>1.1469957056</c:v>
                </c:pt>
                <c:pt idx="145">
                  <c:v>1.146280398</c:v>
                </c:pt>
                <c:pt idx="146">
                  <c:v>1.1455650904000001</c:v>
                </c:pt>
                <c:pt idx="147">
                  <c:v>1.1448497827999999</c:v>
                </c:pt>
                <c:pt idx="148">
                  <c:v>1.1441344752</c:v>
                </c:pt>
                <c:pt idx="149">
                  <c:v>1.1434191676000001</c:v>
                </c:pt>
                <c:pt idx="150">
                  <c:v>1.1427038599999999</c:v>
                </c:pt>
                <c:pt idx="151">
                  <c:v>1.1419885524</c:v>
                </c:pt>
                <c:pt idx="152">
                  <c:v>1.1412732448</c:v>
                </c:pt>
                <c:pt idx="153">
                  <c:v>1.1405579372000001</c:v>
                </c:pt>
                <c:pt idx="154">
                  <c:v>1.1398426295999999</c:v>
                </c:pt>
                <c:pt idx="155">
                  <c:v>1.139127322</c:v>
                </c:pt>
                <c:pt idx="156">
                  <c:v>1.1384120144000001</c:v>
                </c:pt>
                <c:pt idx="157">
                  <c:v>1.1376967067999999</c:v>
                </c:pt>
                <c:pt idx="158">
                  <c:v>1.1369813992</c:v>
                </c:pt>
                <c:pt idx="159">
                  <c:v>1.1362660916</c:v>
                </c:pt>
                <c:pt idx="160">
                  <c:v>1.1355507840000001</c:v>
                </c:pt>
                <c:pt idx="161">
                  <c:v>1.1348354763999999</c:v>
                </c:pt>
                <c:pt idx="162">
                  <c:v>1.1341201688</c:v>
                </c:pt>
                <c:pt idx="163">
                  <c:v>1.1334048612000001</c:v>
                </c:pt>
                <c:pt idx="164">
                  <c:v>1.1326895536000001</c:v>
                </c:pt>
                <c:pt idx="165">
                  <c:v>1.131974246</c:v>
                </c:pt>
                <c:pt idx="166">
                  <c:v>1.1312589384</c:v>
                </c:pt>
                <c:pt idx="167">
                  <c:v>1.1305436308000001</c:v>
                </c:pt>
                <c:pt idx="168">
                  <c:v>1.1298283231999999</c:v>
                </c:pt>
                <c:pt idx="169">
                  <c:v>1.1291130156</c:v>
                </c:pt>
                <c:pt idx="170">
                  <c:v>1.1283977080000001</c:v>
                </c:pt>
                <c:pt idx="171">
                  <c:v>1.1276824003999999</c:v>
                </c:pt>
                <c:pt idx="172">
                  <c:v>1.1269670928</c:v>
                </c:pt>
                <c:pt idx="173">
                  <c:v>1.1262517852</c:v>
                </c:pt>
                <c:pt idx="174">
                  <c:v>1.1255364776000001</c:v>
                </c:pt>
                <c:pt idx="175">
                  <c:v>1.1248211699999999</c:v>
                </c:pt>
                <c:pt idx="176">
                  <c:v>1.1241058624</c:v>
                </c:pt>
                <c:pt idx="177">
                  <c:v>1.1233905548000001</c:v>
                </c:pt>
                <c:pt idx="178">
                  <c:v>1.1226752472000001</c:v>
                </c:pt>
                <c:pt idx="179">
                  <c:v>1.1219599396</c:v>
                </c:pt>
                <c:pt idx="180">
                  <c:v>1.121244632</c:v>
                </c:pt>
                <c:pt idx="181">
                  <c:v>1.1205293244000001</c:v>
                </c:pt>
                <c:pt idx="182">
                  <c:v>1.1198140167999999</c:v>
                </c:pt>
                <c:pt idx="183">
                  <c:v>1.1190987092</c:v>
                </c:pt>
                <c:pt idx="184">
                  <c:v>1.1183834016</c:v>
                </c:pt>
                <c:pt idx="185">
                  <c:v>1.1176680939999999</c:v>
                </c:pt>
                <c:pt idx="186">
                  <c:v>1.1169527864</c:v>
                </c:pt>
                <c:pt idx="187">
                  <c:v>1.1162374788</c:v>
                </c:pt>
                <c:pt idx="188">
                  <c:v>1.1155221712000001</c:v>
                </c:pt>
                <c:pt idx="189">
                  <c:v>1.1148068635999999</c:v>
                </c:pt>
                <c:pt idx="190">
                  <c:v>1.114091556</c:v>
                </c:pt>
                <c:pt idx="191">
                  <c:v>1.1133762484</c:v>
                </c:pt>
                <c:pt idx="192">
                  <c:v>1.1126609408000001</c:v>
                </c:pt>
                <c:pt idx="193">
                  <c:v>1.1119456331999999</c:v>
                </c:pt>
                <c:pt idx="194">
                  <c:v>1.1112303256</c:v>
                </c:pt>
                <c:pt idx="195">
                  <c:v>1.1105150180000001</c:v>
                </c:pt>
                <c:pt idx="196">
                  <c:v>1.1097997103999999</c:v>
                </c:pt>
                <c:pt idx="197">
                  <c:v>1.1090844028</c:v>
                </c:pt>
                <c:pt idx="198">
                  <c:v>1.1083690952</c:v>
                </c:pt>
                <c:pt idx="199">
                  <c:v>1.1076537875999999</c:v>
                </c:pt>
                <c:pt idx="200">
                  <c:v>1.1069384799999999</c:v>
                </c:pt>
                <c:pt idx="201">
                  <c:v>1.1062231724</c:v>
                </c:pt>
                <c:pt idx="202">
                  <c:v>1.1055078648000001</c:v>
                </c:pt>
                <c:pt idx="203">
                  <c:v>1.1047925571999999</c:v>
                </c:pt>
                <c:pt idx="204">
                  <c:v>1.1040772496</c:v>
                </c:pt>
                <c:pt idx="205">
                  <c:v>1.103361942</c:v>
                </c:pt>
                <c:pt idx="206">
                  <c:v>1.1026466344000001</c:v>
                </c:pt>
                <c:pt idx="207">
                  <c:v>1.1019313267999999</c:v>
                </c:pt>
                <c:pt idx="208">
                  <c:v>1.1012160192</c:v>
                </c:pt>
                <c:pt idx="209">
                  <c:v>1.1005007116000001</c:v>
                </c:pt>
                <c:pt idx="210">
                  <c:v>1.0997854039999999</c:v>
                </c:pt>
                <c:pt idx="211">
                  <c:v>1.0990700964</c:v>
                </c:pt>
                <c:pt idx="212">
                  <c:v>1.0983547888</c:v>
                </c:pt>
                <c:pt idx="213">
                  <c:v>1.0976394812000001</c:v>
                </c:pt>
                <c:pt idx="214">
                  <c:v>1.0969241735999999</c:v>
                </c:pt>
                <c:pt idx="215">
                  <c:v>1.096208866</c:v>
                </c:pt>
                <c:pt idx="216">
                  <c:v>1.0954935584000001</c:v>
                </c:pt>
                <c:pt idx="217">
                  <c:v>1.0947782508000001</c:v>
                </c:pt>
                <c:pt idx="218">
                  <c:v>1.0940629432</c:v>
                </c:pt>
                <c:pt idx="219">
                  <c:v>1.0933476356</c:v>
                </c:pt>
                <c:pt idx="220">
                  <c:v>1.0926323280000001</c:v>
                </c:pt>
                <c:pt idx="221">
                  <c:v>1.0919170203999999</c:v>
                </c:pt>
                <c:pt idx="222">
                  <c:v>1.0912017128</c:v>
                </c:pt>
                <c:pt idx="223">
                  <c:v>1.0904864052000001</c:v>
                </c:pt>
                <c:pt idx="224">
                  <c:v>1.0897710975999999</c:v>
                </c:pt>
                <c:pt idx="225">
                  <c:v>1.08905579</c:v>
                </c:pt>
                <c:pt idx="226">
                  <c:v>1.0883404824</c:v>
                </c:pt>
                <c:pt idx="227">
                  <c:v>1.0876251748000001</c:v>
                </c:pt>
                <c:pt idx="228">
                  <c:v>1.0869098671999999</c:v>
                </c:pt>
                <c:pt idx="229">
                  <c:v>1.0861945596</c:v>
                </c:pt>
                <c:pt idx="230">
                  <c:v>1.0854792520000001</c:v>
                </c:pt>
                <c:pt idx="231">
                  <c:v>1.0847639444000001</c:v>
                </c:pt>
                <c:pt idx="232">
                  <c:v>1.0840486368</c:v>
                </c:pt>
                <c:pt idx="233">
                  <c:v>1.0833333292</c:v>
                </c:pt>
                <c:pt idx="234">
                  <c:v>1.0826180216000001</c:v>
                </c:pt>
                <c:pt idx="235">
                  <c:v>1.0819027139999999</c:v>
                </c:pt>
                <c:pt idx="236">
                  <c:v>1.0811874064</c:v>
                </c:pt>
                <c:pt idx="237">
                  <c:v>1.0804720988000001</c:v>
                </c:pt>
                <c:pt idx="238">
                  <c:v>1.0797567911999999</c:v>
                </c:pt>
                <c:pt idx="239">
                  <c:v>1.0790414836</c:v>
                </c:pt>
                <c:pt idx="240">
                  <c:v>1.078326176</c:v>
                </c:pt>
                <c:pt idx="241">
                  <c:v>1.0776108684000001</c:v>
                </c:pt>
                <c:pt idx="242">
                  <c:v>1.0768955607999999</c:v>
                </c:pt>
                <c:pt idx="243">
                  <c:v>1.0761802532</c:v>
                </c:pt>
                <c:pt idx="244">
                  <c:v>1.0754649456000001</c:v>
                </c:pt>
                <c:pt idx="245">
                  <c:v>1.0747496380000001</c:v>
                </c:pt>
                <c:pt idx="246">
                  <c:v>1.0740343304</c:v>
                </c:pt>
                <c:pt idx="247">
                  <c:v>1.0733190228</c:v>
                </c:pt>
                <c:pt idx="248">
                  <c:v>1.0726037152000001</c:v>
                </c:pt>
                <c:pt idx="249">
                  <c:v>1.0718884075999999</c:v>
                </c:pt>
                <c:pt idx="250">
                  <c:v>1.0711731</c:v>
                </c:pt>
                <c:pt idx="251">
                  <c:v>1.0704577924000001</c:v>
                </c:pt>
                <c:pt idx="252">
                  <c:v>1.0697424847999999</c:v>
                </c:pt>
                <c:pt idx="253">
                  <c:v>1.0690271772</c:v>
                </c:pt>
                <c:pt idx="254">
                  <c:v>1.0683118696</c:v>
                </c:pt>
                <c:pt idx="255">
                  <c:v>1.0675965620000001</c:v>
                </c:pt>
                <c:pt idx="256">
                  <c:v>1.0668812543999999</c:v>
                </c:pt>
                <c:pt idx="257">
                  <c:v>1.0661659468</c:v>
                </c:pt>
                <c:pt idx="258">
                  <c:v>1.0654506392</c:v>
                </c:pt>
                <c:pt idx="259">
                  <c:v>1.0647353316000001</c:v>
                </c:pt>
                <c:pt idx="260">
                  <c:v>1.064020024</c:v>
                </c:pt>
                <c:pt idx="261">
                  <c:v>1.0633047164</c:v>
                </c:pt>
                <c:pt idx="262">
                  <c:v>1.0625894088000001</c:v>
                </c:pt>
                <c:pt idx="263">
                  <c:v>1.0618741011999999</c:v>
                </c:pt>
                <c:pt idx="264">
                  <c:v>1.0611587936</c:v>
                </c:pt>
                <c:pt idx="265">
                  <c:v>1.060443486</c:v>
                </c:pt>
                <c:pt idx="266">
                  <c:v>1.0597281783999999</c:v>
                </c:pt>
                <c:pt idx="267">
                  <c:v>1.0590128708</c:v>
                </c:pt>
                <c:pt idx="268">
                  <c:v>1.0582975632</c:v>
                </c:pt>
                <c:pt idx="269">
                  <c:v>1.0575822556000001</c:v>
                </c:pt>
                <c:pt idx="270">
                  <c:v>1.0568669479999999</c:v>
                </c:pt>
                <c:pt idx="271">
                  <c:v>1.0561516404</c:v>
                </c:pt>
                <c:pt idx="272">
                  <c:v>1.0554363328</c:v>
                </c:pt>
                <c:pt idx="273">
                  <c:v>1.0547210252000001</c:v>
                </c:pt>
                <c:pt idx="274">
                  <c:v>1.0540057175999999</c:v>
                </c:pt>
                <c:pt idx="275">
                  <c:v>1.05329041</c:v>
                </c:pt>
                <c:pt idx="276">
                  <c:v>1.0525751024000001</c:v>
                </c:pt>
                <c:pt idx="277">
                  <c:v>1.0518597947999999</c:v>
                </c:pt>
                <c:pt idx="278">
                  <c:v>1.0511444872</c:v>
                </c:pt>
                <c:pt idx="279">
                  <c:v>1.0504291796</c:v>
                </c:pt>
                <c:pt idx="280">
                  <c:v>1.0497138720000001</c:v>
                </c:pt>
                <c:pt idx="281">
                  <c:v>1.0489985643999999</c:v>
                </c:pt>
                <c:pt idx="282">
                  <c:v>1.0482832568</c:v>
                </c:pt>
                <c:pt idx="283">
                  <c:v>1.0475679492000001</c:v>
                </c:pt>
                <c:pt idx="284">
                  <c:v>1.0468526415999999</c:v>
                </c:pt>
                <c:pt idx="285">
                  <c:v>1.046137334</c:v>
                </c:pt>
                <c:pt idx="286">
                  <c:v>1.0454220264</c:v>
                </c:pt>
                <c:pt idx="287">
                  <c:v>1.0447067188000001</c:v>
                </c:pt>
                <c:pt idx="288">
                  <c:v>1.0439914111999999</c:v>
                </c:pt>
                <c:pt idx="289">
                  <c:v>1.0432761036</c:v>
                </c:pt>
                <c:pt idx="290">
                  <c:v>1.0425607960000001</c:v>
                </c:pt>
                <c:pt idx="291">
                  <c:v>1.0418454883999999</c:v>
                </c:pt>
                <c:pt idx="292">
                  <c:v>1.0411301808</c:v>
                </c:pt>
                <c:pt idx="293">
                  <c:v>1.0404148732</c:v>
                </c:pt>
                <c:pt idx="294">
                  <c:v>1.0396995656000001</c:v>
                </c:pt>
                <c:pt idx="295">
                  <c:v>1.0389842579999999</c:v>
                </c:pt>
                <c:pt idx="296">
                  <c:v>1.0382689504</c:v>
                </c:pt>
                <c:pt idx="297">
                  <c:v>1.0375536428000001</c:v>
                </c:pt>
                <c:pt idx="298">
                  <c:v>1.0368383352000001</c:v>
                </c:pt>
                <c:pt idx="299">
                  <c:v>1.0361230276</c:v>
                </c:pt>
                <c:pt idx="300">
                  <c:v>1.03540772</c:v>
                </c:pt>
                <c:pt idx="301">
                  <c:v>1.0346924124000001</c:v>
                </c:pt>
                <c:pt idx="302">
                  <c:v>1.0339771047999999</c:v>
                </c:pt>
                <c:pt idx="303">
                  <c:v>1.0332617972</c:v>
                </c:pt>
                <c:pt idx="304">
                  <c:v>1.0325464896000001</c:v>
                </c:pt>
                <c:pt idx="305">
                  <c:v>1.0318311819999999</c:v>
                </c:pt>
                <c:pt idx="306">
                  <c:v>1.0311158744</c:v>
                </c:pt>
                <c:pt idx="307">
                  <c:v>1.0304005668</c:v>
                </c:pt>
                <c:pt idx="308">
                  <c:v>1.0296852592000001</c:v>
                </c:pt>
                <c:pt idx="309">
                  <c:v>1.0289699515999999</c:v>
                </c:pt>
                <c:pt idx="310">
                  <c:v>1.028254644</c:v>
                </c:pt>
                <c:pt idx="311">
                  <c:v>1.0275393364000001</c:v>
                </c:pt>
                <c:pt idx="312">
                  <c:v>1.0268240288000001</c:v>
                </c:pt>
                <c:pt idx="313">
                  <c:v>1.0261087212</c:v>
                </c:pt>
                <c:pt idx="314">
                  <c:v>1.0253934136</c:v>
                </c:pt>
                <c:pt idx="315">
                  <c:v>1.0246781060000001</c:v>
                </c:pt>
                <c:pt idx="316">
                  <c:v>1.0239627983999999</c:v>
                </c:pt>
                <c:pt idx="317">
                  <c:v>1.0232474908</c:v>
                </c:pt>
                <c:pt idx="318">
                  <c:v>1.0225321832000001</c:v>
                </c:pt>
                <c:pt idx="319">
                  <c:v>1.0218168755999999</c:v>
                </c:pt>
                <c:pt idx="320">
                  <c:v>1.021101568</c:v>
                </c:pt>
                <c:pt idx="321">
                  <c:v>1.0203862604</c:v>
                </c:pt>
                <c:pt idx="322">
                  <c:v>1.0196709528000001</c:v>
                </c:pt>
                <c:pt idx="323">
                  <c:v>1.0189556451999999</c:v>
                </c:pt>
                <c:pt idx="324">
                  <c:v>1.0182403376</c:v>
                </c:pt>
                <c:pt idx="325">
                  <c:v>1.0175250300000001</c:v>
                </c:pt>
                <c:pt idx="326">
                  <c:v>1.0168097224000001</c:v>
                </c:pt>
                <c:pt idx="327">
                  <c:v>1.0160944148</c:v>
                </c:pt>
                <c:pt idx="328">
                  <c:v>1.0153791072</c:v>
                </c:pt>
                <c:pt idx="329">
                  <c:v>1.0146637996000001</c:v>
                </c:pt>
                <c:pt idx="330">
                  <c:v>1.0139484919999999</c:v>
                </c:pt>
                <c:pt idx="331">
                  <c:v>1.0132331844</c:v>
                </c:pt>
                <c:pt idx="332">
                  <c:v>1.0125178768</c:v>
                </c:pt>
                <c:pt idx="333">
                  <c:v>1.0118025691999999</c:v>
                </c:pt>
                <c:pt idx="334">
                  <c:v>1.0110872616</c:v>
                </c:pt>
                <c:pt idx="335">
                  <c:v>1.010371954</c:v>
                </c:pt>
                <c:pt idx="336">
                  <c:v>1.0096566464000001</c:v>
                </c:pt>
                <c:pt idx="337">
                  <c:v>1.0089413387999999</c:v>
                </c:pt>
                <c:pt idx="338">
                  <c:v>1.0082260312</c:v>
                </c:pt>
                <c:pt idx="339">
                  <c:v>1.0075107236</c:v>
                </c:pt>
                <c:pt idx="340">
                  <c:v>1.0067954160000001</c:v>
                </c:pt>
                <c:pt idx="341">
                  <c:v>1.0060801084</c:v>
                </c:pt>
                <c:pt idx="342">
                  <c:v>1.0053648008</c:v>
                </c:pt>
                <c:pt idx="343">
                  <c:v>1.0046494932000001</c:v>
                </c:pt>
                <c:pt idx="344">
                  <c:v>1.0039341855999999</c:v>
                </c:pt>
                <c:pt idx="345">
                  <c:v>1.003218878</c:v>
                </c:pt>
                <c:pt idx="346">
                  <c:v>1.0025035704</c:v>
                </c:pt>
                <c:pt idx="347">
                  <c:v>1.0017882627999999</c:v>
                </c:pt>
                <c:pt idx="348">
                  <c:v>1.0010729551999999</c:v>
                </c:pt>
                <c:pt idx="349">
                  <c:v>1.0003576476</c:v>
                </c:pt>
                <c:pt idx="350">
                  <c:v>0.99964234000000007</c:v>
                </c:pt>
                <c:pt idx="351">
                  <c:v>0.99892703240000003</c:v>
                </c:pt>
                <c:pt idx="352">
                  <c:v>0.99821172479999998</c:v>
                </c:pt>
                <c:pt idx="353">
                  <c:v>0.99749641720000004</c:v>
                </c:pt>
                <c:pt idx="354">
                  <c:v>0.99678110959999999</c:v>
                </c:pt>
                <c:pt idx="355">
                  <c:v>0.99606580199999994</c:v>
                </c:pt>
                <c:pt idx="356">
                  <c:v>0.99535049440000001</c:v>
                </c:pt>
                <c:pt idx="357">
                  <c:v>0.99463518680000007</c:v>
                </c:pt>
                <c:pt idx="358">
                  <c:v>0.99391987920000002</c:v>
                </c:pt>
                <c:pt idx="359">
                  <c:v>0.99320457159999997</c:v>
                </c:pt>
                <c:pt idx="360">
                  <c:v>0.99248926400000004</c:v>
                </c:pt>
                <c:pt idx="361">
                  <c:v>0.99177395639999999</c:v>
                </c:pt>
                <c:pt idx="362">
                  <c:v>0.99105864879999994</c:v>
                </c:pt>
                <c:pt idx="363">
                  <c:v>0.9903433412</c:v>
                </c:pt>
                <c:pt idx="364">
                  <c:v>0.98962803360000007</c:v>
                </c:pt>
                <c:pt idx="365">
                  <c:v>0.98891272600000002</c:v>
                </c:pt>
                <c:pt idx="366">
                  <c:v>0.98819741839999997</c:v>
                </c:pt>
                <c:pt idx="367">
                  <c:v>0.98748211080000003</c:v>
                </c:pt>
                <c:pt idx="368">
                  <c:v>0.98676680319999999</c:v>
                </c:pt>
                <c:pt idx="369">
                  <c:v>0.98605149559999994</c:v>
                </c:pt>
                <c:pt idx="370">
                  <c:v>0.985336188</c:v>
                </c:pt>
                <c:pt idx="371">
                  <c:v>0.98462088040000006</c:v>
                </c:pt>
                <c:pt idx="372">
                  <c:v>0.98390557280000002</c:v>
                </c:pt>
                <c:pt idx="373">
                  <c:v>0.98319026519999997</c:v>
                </c:pt>
                <c:pt idx="374">
                  <c:v>0.98247495760000003</c:v>
                </c:pt>
                <c:pt idx="375">
                  <c:v>0.98175964999999998</c:v>
                </c:pt>
                <c:pt idx="376">
                  <c:v>0.98104434239999994</c:v>
                </c:pt>
                <c:pt idx="377">
                  <c:v>0.9803290348</c:v>
                </c:pt>
                <c:pt idx="378">
                  <c:v>0.97961372720000006</c:v>
                </c:pt>
                <c:pt idx="379">
                  <c:v>0.97889841960000001</c:v>
                </c:pt>
                <c:pt idx="380">
                  <c:v>0.97818311199999997</c:v>
                </c:pt>
                <c:pt idx="381">
                  <c:v>0.97746780440000003</c:v>
                </c:pt>
                <c:pt idx="382">
                  <c:v>0.97675249680000009</c:v>
                </c:pt>
                <c:pt idx="383">
                  <c:v>0.97603718919999993</c:v>
                </c:pt>
                <c:pt idx="384">
                  <c:v>0.9753218816</c:v>
                </c:pt>
                <c:pt idx="385">
                  <c:v>0.97460657400000006</c:v>
                </c:pt>
                <c:pt idx="386">
                  <c:v>0.97389126640000001</c:v>
                </c:pt>
                <c:pt idx="387">
                  <c:v>0.97317595879999996</c:v>
                </c:pt>
                <c:pt idx="388">
                  <c:v>0.97246065120000003</c:v>
                </c:pt>
                <c:pt idx="389">
                  <c:v>0.97174534360000009</c:v>
                </c:pt>
                <c:pt idx="390">
                  <c:v>0.97103003599999993</c:v>
                </c:pt>
                <c:pt idx="391">
                  <c:v>0.97031472839999999</c:v>
                </c:pt>
                <c:pt idx="392">
                  <c:v>0.96959942080000006</c:v>
                </c:pt>
                <c:pt idx="393">
                  <c:v>0.96888411320000001</c:v>
                </c:pt>
                <c:pt idx="394">
                  <c:v>0.96816880559999996</c:v>
                </c:pt>
                <c:pt idx="395">
                  <c:v>0.96745349800000002</c:v>
                </c:pt>
                <c:pt idx="396">
                  <c:v>0.96673819040000009</c:v>
                </c:pt>
                <c:pt idx="397">
                  <c:v>0.96602288279999993</c:v>
                </c:pt>
                <c:pt idx="398">
                  <c:v>0.96530757519999999</c:v>
                </c:pt>
                <c:pt idx="399">
                  <c:v>0.96459226760000005</c:v>
                </c:pt>
                <c:pt idx="400">
                  <c:v>0.96387696</c:v>
                </c:pt>
                <c:pt idx="401">
                  <c:v>0.96316165239999996</c:v>
                </c:pt>
                <c:pt idx="402">
                  <c:v>0.96244634480000002</c:v>
                </c:pt>
                <c:pt idx="403">
                  <c:v>0.96173103720000008</c:v>
                </c:pt>
                <c:pt idx="404">
                  <c:v>0.96101572960000003</c:v>
                </c:pt>
                <c:pt idx="405">
                  <c:v>0.96030042199999999</c:v>
                </c:pt>
                <c:pt idx="406">
                  <c:v>0.95958511440000005</c:v>
                </c:pt>
                <c:pt idx="407">
                  <c:v>0.9588698068</c:v>
                </c:pt>
                <c:pt idx="408">
                  <c:v>0.95815449919999995</c:v>
                </c:pt>
                <c:pt idx="409">
                  <c:v>0.95743919160000002</c:v>
                </c:pt>
                <c:pt idx="410">
                  <c:v>0.95672388400000008</c:v>
                </c:pt>
                <c:pt idx="411">
                  <c:v>0.95600857640000003</c:v>
                </c:pt>
                <c:pt idx="412">
                  <c:v>0.95529326879999998</c:v>
                </c:pt>
                <c:pt idx="413">
                  <c:v>0.95457796120000005</c:v>
                </c:pt>
                <c:pt idx="414">
                  <c:v>0.9538626536</c:v>
                </c:pt>
                <c:pt idx="415">
                  <c:v>0.95314734599999995</c:v>
                </c:pt>
                <c:pt idx="416">
                  <c:v>0.95243203840000001</c:v>
                </c:pt>
                <c:pt idx="417">
                  <c:v>0.95171673080000008</c:v>
                </c:pt>
                <c:pt idx="418">
                  <c:v>0.95100142320000003</c:v>
                </c:pt>
                <c:pt idx="419">
                  <c:v>0.95028611559999998</c:v>
                </c:pt>
                <c:pt idx="420">
                  <c:v>0.94957080800000004</c:v>
                </c:pt>
                <c:pt idx="421">
                  <c:v>0.9488555004</c:v>
                </c:pt>
                <c:pt idx="422">
                  <c:v>0.94814019279999995</c:v>
                </c:pt>
                <c:pt idx="423">
                  <c:v>0.94742488520000001</c:v>
                </c:pt>
                <c:pt idx="424">
                  <c:v>0.94670957760000007</c:v>
                </c:pt>
                <c:pt idx="425">
                  <c:v>0.94599427000000003</c:v>
                </c:pt>
                <c:pt idx="426">
                  <c:v>0.94527896239999998</c:v>
                </c:pt>
                <c:pt idx="427">
                  <c:v>0.94456365480000004</c:v>
                </c:pt>
                <c:pt idx="428">
                  <c:v>0.94384834719999999</c:v>
                </c:pt>
                <c:pt idx="429">
                  <c:v>0.94313303959999994</c:v>
                </c:pt>
                <c:pt idx="430">
                  <c:v>0.94241773200000001</c:v>
                </c:pt>
                <c:pt idx="431">
                  <c:v>0.94170242440000007</c:v>
                </c:pt>
                <c:pt idx="432">
                  <c:v>0.94098711680000002</c:v>
                </c:pt>
                <c:pt idx="433">
                  <c:v>0.94027180919999997</c:v>
                </c:pt>
                <c:pt idx="434">
                  <c:v>0.93955650160000004</c:v>
                </c:pt>
                <c:pt idx="435">
                  <c:v>0.93884119399999999</c:v>
                </c:pt>
                <c:pt idx="436">
                  <c:v>0.93812588639999994</c:v>
                </c:pt>
                <c:pt idx="437">
                  <c:v>0.93741057880000001</c:v>
                </c:pt>
                <c:pt idx="438">
                  <c:v>0.93669527120000007</c:v>
                </c:pt>
                <c:pt idx="439">
                  <c:v>0.93597996360000002</c:v>
                </c:pt>
                <c:pt idx="440">
                  <c:v>0.93526465599999997</c:v>
                </c:pt>
                <c:pt idx="441">
                  <c:v>0.93454934840000004</c:v>
                </c:pt>
                <c:pt idx="442">
                  <c:v>0.93383404079999999</c:v>
                </c:pt>
                <c:pt idx="443">
                  <c:v>0.93311873319999994</c:v>
                </c:pt>
                <c:pt idx="444">
                  <c:v>0.9324034256</c:v>
                </c:pt>
                <c:pt idx="445">
                  <c:v>0.93168811800000007</c:v>
                </c:pt>
                <c:pt idx="446">
                  <c:v>0.93097281040000002</c:v>
                </c:pt>
                <c:pt idx="447">
                  <c:v>0.93025750279999997</c:v>
                </c:pt>
                <c:pt idx="448">
                  <c:v>0.92954219520000003</c:v>
                </c:pt>
                <c:pt idx="449">
                  <c:v>0.92882688759999998</c:v>
                </c:pt>
                <c:pt idx="450">
                  <c:v>0.92811157999999994</c:v>
                </c:pt>
                <c:pt idx="451">
                  <c:v>0.9273962724</c:v>
                </c:pt>
                <c:pt idx="452">
                  <c:v>0.92668096480000006</c:v>
                </c:pt>
                <c:pt idx="453">
                  <c:v>0.92596565720000001</c:v>
                </c:pt>
                <c:pt idx="454">
                  <c:v>0.92525034959999997</c:v>
                </c:pt>
                <c:pt idx="455">
                  <c:v>0.92453504200000003</c:v>
                </c:pt>
                <c:pt idx="456">
                  <c:v>0.92381973440000009</c:v>
                </c:pt>
                <c:pt idx="457">
                  <c:v>0.92310442679999993</c:v>
                </c:pt>
                <c:pt idx="458">
                  <c:v>0.9223891192</c:v>
                </c:pt>
                <c:pt idx="459">
                  <c:v>0.92167381160000006</c:v>
                </c:pt>
                <c:pt idx="460">
                  <c:v>0.92095850400000001</c:v>
                </c:pt>
                <c:pt idx="461">
                  <c:v>0.92024319639999996</c:v>
                </c:pt>
                <c:pt idx="462">
                  <c:v>0.91952788880000003</c:v>
                </c:pt>
                <c:pt idx="463">
                  <c:v>0.91881258120000009</c:v>
                </c:pt>
                <c:pt idx="464">
                  <c:v>0.91809727359999993</c:v>
                </c:pt>
                <c:pt idx="465">
                  <c:v>0.91738196599999999</c:v>
                </c:pt>
                <c:pt idx="466">
                  <c:v>0.91666665840000006</c:v>
                </c:pt>
                <c:pt idx="467">
                  <c:v>0.91595135080000001</c:v>
                </c:pt>
                <c:pt idx="468">
                  <c:v>0.91523604319999996</c:v>
                </c:pt>
                <c:pt idx="469">
                  <c:v>0.91452073560000002</c:v>
                </c:pt>
                <c:pt idx="470">
                  <c:v>0.91380542800000009</c:v>
                </c:pt>
                <c:pt idx="471">
                  <c:v>0.91309012040000004</c:v>
                </c:pt>
                <c:pt idx="472">
                  <c:v>0.91237481279999999</c:v>
                </c:pt>
                <c:pt idx="473">
                  <c:v>0.91165950520000005</c:v>
                </c:pt>
                <c:pt idx="474">
                  <c:v>0.91094419760000001</c:v>
                </c:pt>
                <c:pt idx="475">
                  <c:v>0.91022888999999996</c:v>
                </c:pt>
                <c:pt idx="476">
                  <c:v>0.90951358240000002</c:v>
                </c:pt>
                <c:pt idx="477">
                  <c:v>0.90879827480000008</c:v>
                </c:pt>
                <c:pt idx="478">
                  <c:v>0.90808296720000004</c:v>
                </c:pt>
                <c:pt idx="479">
                  <c:v>0.90736765959999999</c:v>
                </c:pt>
                <c:pt idx="480">
                  <c:v>0.90665235200000005</c:v>
                </c:pt>
                <c:pt idx="481">
                  <c:v>0.9059370444</c:v>
                </c:pt>
                <c:pt idx="482">
                  <c:v>0.90522173679999995</c:v>
                </c:pt>
                <c:pt idx="483">
                  <c:v>0.90450642920000002</c:v>
                </c:pt>
                <c:pt idx="484">
                  <c:v>0.90379112160000008</c:v>
                </c:pt>
                <c:pt idx="485">
                  <c:v>0.90307581400000003</c:v>
                </c:pt>
                <c:pt idx="486">
                  <c:v>0.90236050639999998</c:v>
                </c:pt>
                <c:pt idx="487">
                  <c:v>0.90164519880000005</c:v>
                </c:pt>
                <c:pt idx="488">
                  <c:v>0.9009298912</c:v>
                </c:pt>
                <c:pt idx="489">
                  <c:v>0.90021458359999995</c:v>
                </c:pt>
                <c:pt idx="490">
                  <c:v>0.89949927600000001</c:v>
                </c:pt>
                <c:pt idx="491">
                  <c:v>0.89878396840000008</c:v>
                </c:pt>
                <c:pt idx="492">
                  <c:v>0.89806866080000003</c:v>
                </c:pt>
                <c:pt idx="493">
                  <c:v>0.89735335319999998</c:v>
                </c:pt>
                <c:pt idx="494">
                  <c:v>0.89663804560000004</c:v>
                </c:pt>
                <c:pt idx="495">
                  <c:v>0.895922738</c:v>
                </c:pt>
                <c:pt idx="496">
                  <c:v>0.89520743039999995</c:v>
                </c:pt>
                <c:pt idx="497">
                  <c:v>0.89449212280000001</c:v>
                </c:pt>
                <c:pt idx="498">
                  <c:v>0.89377681520000007</c:v>
                </c:pt>
                <c:pt idx="499">
                  <c:v>0.89306150760000003</c:v>
                </c:pt>
                <c:pt idx="500">
                  <c:v>0.89234619999999998</c:v>
                </c:pt>
                <c:pt idx="501">
                  <c:v>0.89163089240000004</c:v>
                </c:pt>
                <c:pt idx="502">
                  <c:v>0.89091558479999999</c:v>
                </c:pt>
                <c:pt idx="503">
                  <c:v>0.89020027719999995</c:v>
                </c:pt>
                <c:pt idx="504">
                  <c:v>0.88948496960000001</c:v>
                </c:pt>
                <c:pt idx="505">
                  <c:v>0.88876966200000007</c:v>
                </c:pt>
                <c:pt idx="506">
                  <c:v>0.88805435440000002</c:v>
                </c:pt>
                <c:pt idx="507">
                  <c:v>0.88733904679999998</c:v>
                </c:pt>
                <c:pt idx="508">
                  <c:v>0.88662373920000004</c:v>
                </c:pt>
                <c:pt idx="509">
                  <c:v>0.88590843159999999</c:v>
                </c:pt>
                <c:pt idx="510">
                  <c:v>0.88519312399999994</c:v>
                </c:pt>
                <c:pt idx="511">
                  <c:v>0.88447781640000001</c:v>
                </c:pt>
                <c:pt idx="512">
                  <c:v>0.88376250880000007</c:v>
                </c:pt>
                <c:pt idx="513">
                  <c:v>0.88304720120000002</c:v>
                </c:pt>
                <c:pt idx="514">
                  <c:v>0.88233189359999997</c:v>
                </c:pt>
                <c:pt idx="515">
                  <c:v>0.88161658600000004</c:v>
                </c:pt>
                <c:pt idx="516">
                  <c:v>0.88090127839999999</c:v>
                </c:pt>
                <c:pt idx="517">
                  <c:v>0.88018597079999994</c:v>
                </c:pt>
                <c:pt idx="518">
                  <c:v>0.8794706632</c:v>
                </c:pt>
                <c:pt idx="519">
                  <c:v>0.87875535560000007</c:v>
                </c:pt>
                <c:pt idx="520">
                  <c:v>0.87804004800000002</c:v>
                </c:pt>
                <c:pt idx="521">
                  <c:v>0.87732474039999997</c:v>
                </c:pt>
                <c:pt idx="522">
                  <c:v>0.87660943280000003</c:v>
                </c:pt>
                <c:pt idx="523">
                  <c:v>0.8758941252000001</c:v>
                </c:pt>
                <c:pt idx="524">
                  <c:v>0.87517881759999994</c:v>
                </c:pt>
                <c:pt idx="525">
                  <c:v>0.87446351</c:v>
                </c:pt>
                <c:pt idx="526">
                  <c:v>0.87374820240000006</c:v>
                </c:pt>
                <c:pt idx="527">
                  <c:v>0.87303289480000001</c:v>
                </c:pt>
                <c:pt idx="528">
                  <c:v>0.87231758719999997</c:v>
                </c:pt>
                <c:pt idx="529">
                  <c:v>0.87160227960000003</c:v>
                </c:pt>
                <c:pt idx="530">
                  <c:v>0.87088697200000009</c:v>
                </c:pt>
                <c:pt idx="531">
                  <c:v>0.87017166439999993</c:v>
                </c:pt>
                <c:pt idx="532">
                  <c:v>0.8694563568</c:v>
                </c:pt>
                <c:pt idx="533">
                  <c:v>0.86874104920000006</c:v>
                </c:pt>
                <c:pt idx="534">
                  <c:v>0.86802574160000001</c:v>
                </c:pt>
                <c:pt idx="535">
                  <c:v>0.86731043399999996</c:v>
                </c:pt>
                <c:pt idx="536">
                  <c:v>0.86659512640000003</c:v>
                </c:pt>
                <c:pt idx="537">
                  <c:v>0.86587981880000009</c:v>
                </c:pt>
                <c:pt idx="538">
                  <c:v>0.86516451119999993</c:v>
                </c:pt>
                <c:pt idx="539">
                  <c:v>0.86444920359999999</c:v>
                </c:pt>
                <c:pt idx="540">
                  <c:v>0.86373389600000006</c:v>
                </c:pt>
                <c:pt idx="541">
                  <c:v>0.86301858840000001</c:v>
                </c:pt>
                <c:pt idx="542">
                  <c:v>0.86230328079999996</c:v>
                </c:pt>
                <c:pt idx="543">
                  <c:v>0.86158797320000002</c:v>
                </c:pt>
                <c:pt idx="544">
                  <c:v>0.86087266560000009</c:v>
                </c:pt>
                <c:pt idx="545">
                  <c:v>0.86015735800000004</c:v>
                </c:pt>
                <c:pt idx="546">
                  <c:v>0.85944205039999999</c:v>
                </c:pt>
                <c:pt idx="547">
                  <c:v>0.85872674280000005</c:v>
                </c:pt>
                <c:pt idx="548">
                  <c:v>0.85801143520000001</c:v>
                </c:pt>
                <c:pt idx="549">
                  <c:v>0.85729612759999996</c:v>
                </c:pt>
                <c:pt idx="550">
                  <c:v>0.85658082000000002</c:v>
                </c:pt>
                <c:pt idx="551">
                  <c:v>0.85586551240000008</c:v>
                </c:pt>
                <c:pt idx="552">
                  <c:v>0.85515020480000004</c:v>
                </c:pt>
                <c:pt idx="553">
                  <c:v>0.85443489719999999</c:v>
                </c:pt>
                <c:pt idx="554">
                  <c:v>0.85371958960000005</c:v>
                </c:pt>
                <c:pt idx="555">
                  <c:v>0.853004282</c:v>
                </c:pt>
                <c:pt idx="556">
                  <c:v>0.85228897439999995</c:v>
                </c:pt>
                <c:pt idx="557">
                  <c:v>0.85157366680000002</c:v>
                </c:pt>
                <c:pt idx="558">
                  <c:v>0.85085835920000008</c:v>
                </c:pt>
                <c:pt idx="559">
                  <c:v>0.85014305160000003</c:v>
                </c:pt>
                <c:pt idx="560">
                  <c:v>0.84942774399999998</c:v>
                </c:pt>
                <c:pt idx="561">
                  <c:v>0.84871243640000005</c:v>
                </c:pt>
                <c:pt idx="562">
                  <c:v>0.8479971288</c:v>
                </c:pt>
                <c:pt idx="563">
                  <c:v>0.84728182119999995</c:v>
                </c:pt>
                <c:pt idx="564">
                  <c:v>0.84656651360000001</c:v>
                </c:pt>
                <c:pt idx="565">
                  <c:v>0.84585120600000008</c:v>
                </c:pt>
                <c:pt idx="566">
                  <c:v>0.84513589840000003</c:v>
                </c:pt>
                <c:pt idx="567">
                  <c:v>0.84442059079999998</c:v>
                </c:pt>
                <c:pt idx="568">
                  <c:v>0.84370528320000004</c:v>
                </c:pt>
                <c:pt idx="569">
                  <c:v>0.8429899756</c:v>
                </c:pt>
                <c:pt idx="570">
                  <c:v>0.84227466799999995</c:v>
                </c:pt>
                <c:pt idx="571">
                  <c:v>0.84155936040000001</c:v>
                </c:pt>
                <c:pt idx="572">
                  <c:v>0.84084405280000007</c:v>
                </c:pt>
                <c:pt idx="573">
                  <c:v>0.84012874520000003</c:v>
                </c:pt>
                <c:pt idx="574">
                  <c:v>0.83941343759999998</c:v>
                </c:pt>
                <c:pt idx="575">
                  <c:v>0.83869813000000004</c:v>
                </c:pt>
                <c:pt idx="576">
                  <c:v>0.83798282239999999</c:v>
                </c:pt>
                <c:pt idx="577">
                  <c:v>0.83726751479999995</c:v>
                </c:pt>
                <c:pt idx="578">
                  <c:v>0.83655220720000001</c:v>
                </c:pt>
                <c:pt idx="579">
                  <c:v>0.83583689960000007</c:v>
                </c:pt>
                <c:pt idx="580">
                  <c:v>0.83512159200000002</c:v>
                </c:pt>
                <c:pt idx="581">
                  <c:v>0.83440628439999998</c:v>
                </c:pt>
                <c:pt idx="582">
                  <c:v>0.83369097680000004</c:v>
                </c:pt>
                <c:pt idx="583">
                  <c:v>0.83297566919999999</c:v>
                </c:pt>
                <c:pt idx="584">
                  <c:v>0.83226036159999994</c:v>
                </c:pt>
                <c:pt idx="585">
                  <c:v>0.83154505400000001</c:v>
                </c:pt>
                <c:pt idx="586">
                  <c:v>0.83082974640000007</c:v>
                </c:pt>
                <c:pt idx="587">
                  <c:v>0.83011443880000002</c:v>
                </c:pt>
                <c:pt idx="588">
                  <c:v>0.82939913119999997</c:v>
                </c:pt>
                <c:pt idx="589">
                  <c:v>0.82868382360000004</c:v>
                </c:pt>
                <c:pt idx="590">
                  <c:v>0.82796851599999999</c:v>
                </c:pt>
                <c:pt idx="591">
                  <c:v>0.82725320839999994</c:v>
                </c:pt>
                <c:pt idx="592">
                  <c:v>0.8265379008</c:v>
                </c:pt>
                <c:pt idx="593">
                  <c:v>0.82582259320000007</c:v>
                </c:pt>
                <c:pt idx="594">
                  <c:v>0.82510728560000002</c:v>
                </c:pt>
                <c:pt idx="595">
                  <c:v>0.82439197799999997</c:v>
                </c:pt>
                <c:pt idx="596">
                  <c:v>0.82367667040000003</c:v>
                </c:pt>
                <c:pt idx="597">
                  <c:v>0.8229613628000001</c:v>
                </c:pt>
                <c:pt idx="598">
                  <c:v>0.82224605519999994</c:v>
                </c:pt>
                <c:pt idx="599">
                  <c:v>0.8215307476</c:v>
                </c:pt>
                <c:pt idx="600">
                  <c:v>0.82081544000000006</c:v>
                </c:pt>
                <c:pt idx="601">
                  <c:v>0.82010013240000001</c:v>
                </c:pt>
                <c:pt idx="602">
                  <c:v>0.81938482479999997</c:v>
                </c:pt>
                <c:pt idx="603">
                  <c:v>0.81866951720000003</c:v>
                </c:pt>
                <c:pt idx="604">
                  <c:v>0.81795420960000009</c:v>
                </c:pt>
                <c:pt idx="605">
                  <c:v>0.81723890199999993</c:v>
                </c:pt>
                <c:pt idx="606">
                  <c:v>0.8165235944</c:v>
                </c:pt>
                <c:pt idx="607">
                  <c:v>0.81580828680000006</c:v>
                </c:pt>
                <c:pt idx="608">
                  <c:v>0.81509297920000001</c:v>
                </c:pt>
                <c:pt idx="609">
                  <c:v>0.81437767159999996</c:v>
                </c:pt>
                <c:pt idx="610">
                  <c:v>0.81366236400000003</c:v>
                </c:pt>
                <c:pt idx="611">
                  <c:v>0.81294705640000009</c:v>
                </c:pt>
                <c:pt idx="612">
                  <c:v>0.81223174880000004</c:v>
                </c:pt>
                <c:pt idx="613">
                  <c:v>0.81151644119999999</c:v>
                </c:pt>
                <c:pt idx="614">
                  <c:v>0.81080113360000006</c:v>
                </c:pt>
                <c:pt idx="615">
                  <c:v>0.81008582600000001</c:v>
                </c:pt>
                <c:pt idx="616">
                  <c:v>0.80937051839999996</c:v>
                </c:pt>
                <c:pt idx="617">
                  <c:v>0.80865521080000002</c:v>
                </c:pt>
                <c:pt idx="618">
                  <c:v>0.80793990320000009</c:v>
                </c:pt>
                <c:pt idx="619">
                  <c:v>0.80722459560000004</c:v>
                </c:pt>
                <c:pt idx="620">
                  <c:v>0.80650928799999999</c:v>
                </c:pt>
                <c:pt idx="621">
                  <c:v>0.80579398040000005</c:v>
                </c:pt>
                <c:pt idx="622">
                  <c:v>0.80507867280000001</c:v>
                </c:pt>
                <c:pt idx="623">
                  <c:v>0.80436336519999996</c:v>
                </c:pt>
                <c:pt idx="624">
                  <c:v>0.80364805760000002</c:v>
                </c:pt>
                <c:pt idx="625">
                  <c:v>0.80293275000000008</c:v>
                </c:pt>
                <c:pt idx="626">
                  <c:v>0.80221744240000004</c:v>
                </c:pt>
                <c:pt idx="627">
                  <c:v>0.80150213479999999</c:v>
                </c:pt>
                <c:pt idx="628">
                  <c:v>0.80078682720000005</c:v>
                </c:pt>
                <c:pt idx="629">
                  <c:v>0.8000715196</c:v>
                </c:pt>
                <c:pt idx="630">
                  <c:v>0.79935621199999995</c:v>
                </c:pt>
                <c:pt idx="631">
                  <c:v>0.79864090440000002</c:v>
                </c:pt>
                <c:pt idx="632">
                  <c:v>0.79792559680000008</c:v>
                </c:pt>
                <c:pt idx="633">
                  <c:v>0.79721028920000003</c:v>
                </c:pt>
                <c:pt idx="634">
                  <c:v>0.79649498159999998</c:v>
                </c:pt>
                <c:pt idx="635">
                  <c:v>0.79577967400000005</c:v>
                </c:pt>
                <c:pt idx="636">
                  <c:v>0.7950643664</c:v>
                </c:pt>
                <c:pt idx="637">
                  <c:v>0.79434905879999995</c:v>
                </c:pt>
                <c:pt idx="638">
                  <c:v>0.79363375120000001</c:v>
                </c:pt>
                <c:pt idx="639">
                  <c:v>0.79291844360000008</c:v>
                </c:pt>
                <c:pt idx="640">
                  <c:v>0.79220313600000003</c:v>
                </c:pt>
                <c:pt idx="641">
                  <c:v>0.79148782839999998</c:v>
                </c:pt>
                <c:pt idx="642">
                  <c:v>0.79077252080000004</c:v>
                </c:pt>
                <c:pt idx="643">
                  <c:v>0.7900572132</c:v>
                </c:pt>
                <c:pt idx="644">
                  <c:v>0.78934190559999995</c:v>
                </c:pt>
                <c:pt idx="645">
                  <c:v>0.78862659800000001</c:v>
                </c:pt>
                <c:pt idx="646">
                  <c:v>0.78791129040000007</c:v>
                </c:pt>
                <c:pt idx="647">
                  <c:v>0.78719598280000003</c:v>
                </c:pt>
                <c:pt idx="648">
                  <c:v>0.78648067519999998</c:v>
                </c:pt>
                <c:pt idx="649">
                  <c:v>0.78576536760000004</c:v>
                </c:pt>
                <c:pt idx="650">
                  <c:v>0.78505005999999999</c:v>
                </c:pt>
                <c:pt idx="651">
                  <c:v>0.78433475239999995</c:v>
                </c:pt>
                <c:pt idx="652">
                  <c:v>0.78361944480000001</c:v>
                </c:pt>
                <c:pt idx="653">
                  <c:v>0.78290413720000007</c:v>
                </c:pt>
                <c:pt idx="654">
                  <c:v>0.78218882960000002</c:v>
                </c:pt>
                <c:pt idx="655">
                  <c:v>0.78147352199999998</c:v>
                </c:pt>
                <c:pt idx="656">
                  <c:v>0.78075821440000004</c:v>
                </c:pt>
                <c:pt idx="657">
                  <c:v>0.78004290679999999</c:v>
                </c:pt>
                <c:pt idx="658">
                  <c:v>0.77932759919999994</c:v>
                </c:pt>
                <c:pt idx="659">
                  <c:v>0.77861229160000001</c:v>
                </c:pt>
                <c:pt idx="660">
                  <c:v>0.77789698400000007</c:v>
                </c:pt>
                <c:pt idx="661">
                  <c:v>0.77718167640000002</c:v>
                </c:pt>
                <c:pt idx="662">
                  <c:v>0.77646636879999997</c:v>
                </c:pt>
                <c:pt idx="663">
                  <c:v>0.77575106120000004</c:v>
                </c:pt>
                <c:pt idx="664">
                  <c:v>0.7750357536000001</c:v>
                </c:pt>
                <c:pt idx="665">
                  <c:v>0.77432044599999994</c:v>
                </c:pt>
                <c:pt idx="666">
                  <c:v>0.7736051384</c:v>
                </c:pt>
                <c:pt idx="667">
                  <c:v>0.77288983080000007</c:v>
                </c:pt>
                <c:pt idx="668">
                  <c:v>0.77217452320000002</c:v>
                </c:pt>
                <c:pt idx="669">
                  <c:v>0.77145921559999997</c:v>
                </c:pt>
                <c:pt idx="670">
                  <c:v>0.77074390800000003</c:v>
                </c:pt>
                <c:pt idx="671">
                  <c:v>0.7700286004000001</c:v>
                </c:pt>
                <c:pt idx="672">
                  <c:v>0.76931329279999994</c:v>
                </c:pt>
                <c:pt idx="673">
                  <c:v>0.7685979852</c:v>
                </c:pt>
                <c:pt idx="674">
                  <c:v>0.76788267760000006</c:v>
                </c:pt>
                <c:pt idx="675">
                  <c:v>0.76716737000000002</c:v>
                </c:pt>
                <c:pt idx="676">
                  <c:v>0.76645206239999997</c:v>
                </c:pt>
                <c:pt idx="677">
                  <c:v>0.76573675480000003</c:v>
                </c:pt>
                <c:pt idx="678">
                  <c:v>0.76502144720000009</c:v>
                </c:pt>
                <c:pt idx="679">
                  <c:v>0.76430613959999993</c:v>
                </c:pt>
                <c:pt idx="680">
                  <c:v>0.763590832</c:v>
                </c:pt>
                <c:pt idx="681">
                  <c:v>0.76287552440000006</c:v>
                </c:pt>
                <c:pt idx="682">
                  <c:v>0.76216021680000001</c:v>
                </c:pt>
                <c:pt idx="683">
                  <c:v>0.76144490919999996</c:v>
                </c:pt>
                <c:pt idx="684">
                  <c:v>0.76072960160000003</c:v>
                </c:pt>
                <c:pt idx="685">
                  <c:v>0.76001429400000009</c:v>
                </c:pt>
                <c:pt idx="686">
                  <c:v>0.75929898640000004</c:v>
                </c:pt>
                <c:pt idx="687">
                  <c:v>0.75858367879999999</c:v>
                </c:pt>
                <c:pt idx="688">
                  <c:v>0.75786837120000006</c:v>
                </c:pt>
                <c:pt idx="689">
                  <c:v>0.75715306360000001</c:v>
                </c:pt>
                <c:pt idx="690">
                  <c:v>0.75643775599999996</c:v>
                </c:pt>
                <c:pt idx="691">
                  <c:v>0.75572244840000002</c:v>
                </c:pt>
                <c:pt idx="692">
                  <c:v>0.75500714080000009</c:v>
                </c:pt>
                <c:pt idx="693">
                  <c:v>0.75429183320000004</c:v>
                </c:pt>
                <c:pt idx="694">
                  <c:v>0.75357652559999999</c:v>
                </c:pt>
                <c:pt idx="695">
                  <c:v>0.75286121800000005</c:v>
                </c:pt>
                <c:pt idx="696">
                  <c:v>0.75214591040000001</c:v>
                </c:pt>
                <c:pt idx="697">
                  <c:v>0.75143060279999996</c:v>
                </c:pt>
                <c:pt idx="698">
                  <c:v>0.75071529520000002</c:v>
                </c:pt>
                <c:pt idx="699">
                  <c:v>0.74999998759999997</c:v>
                </c:pt>
              </c:numCache>
            </c:numRef>
          </c:xVal>
          <c:yVal>
            <c:numRef>
              <c:f>Desc!ydata17</c:f>
              <c:numCache>
                <c:formatCode>General</c:formatCode>
                <c:ptCount val="700"/>
                <c:pt idx="0">
                  <c:v>7.5225</c:v>
                </c:pt>
                <c:pt idx="1">
                  <c:v>0</c:v>
                </c:pt>
                <c:pt idx="2">
                  <c:v>7.5225</c:v>
                </c:pt>
                <c:pt idx="3">
                  <c:v>0</c:v>
                </c:pt>
                <c:pt idx="4">
                  <c:v>7.5225</c:v>
                </c:pt>
                <c:pt idx="5">
                  <c:v>0</c:v>
                </c:pt>
                <c:pt idx="6">
                  <c:v>7.5225</c:v>
                </c:pt>
                <c:pt idx="7">
                  <c:v>0</c:v>
                </c:pt>
                <c:pt idx="8">
                  <c:v>7.5225</c:v>
                </c:pt>
                <c:pt idx="9">
                  <c:v>0</c:v>
                </c:pt>
                <c:pt idx="10">
                  <c:v>7.5225</c:v>
                </c:pt>
                <c:pt idx="11">
                  <c:v>0</c:v>
                </c:pt>
                <c:pt idx="12">
                  <c:v>7.5225</c:v>
                </c:pt>
                <c:pt idx="13">
                  <c:v>0</c:v>
                </c:pt>
                <c:pt idx="14">
                  <c:v>7.5225</c:v>
                </c:pt>
                <c:pt idx="15">
                  <c:v>0</c:v>
                </c:pt>
                <c:pt idx="16">
                  <c:v>7.5225</c:v>
                </c:pt>
                <c:pt idx="17">
                  <c:v>0</c:v>
                </c:pt>
                <c:pt idx="18">
                  <c:v>7.5225</c:v>
                </c:pt>
                <c:pt idx="19">
                  <c:v>0</c:v>
                </c:pt>
                <c:pt idx="20">
                  <c:v>7.5225</c:v>
                </c:pt>
                <c:pt idx="21">
                  <c:v>0</c:v>
                </c:pt>
                <c:pt idx="22">
                  <c:v>7.5225</c:v>
                </c:pt>
                <c:pt idx="23">
                  <c:v>0</c:v>
                </c:pt>
                <c:pt idx="24">
                  <c:v>7.5225</c:v>
                </c:pt>
                <c:pt idx="25">
                  <c:v>0</c:v>
                </c:pt>
                <c:pt idx="26">
                  <c:v>7.5225</c:v>
                </c:pt>
                <c:pt idx="27">
                  <c:v>0</c:v>
                </c:pt>
                <c:pt idx="28">
                  <c:v>7.5225</c:v>
                </c:pt>
                <c:pt idx="29">
                  <c:v>0</c:v>
                </c:pt>
                <c:pt idx="30">
                  <c:v>7.5225</c:v>
                </c:pt>
                <c:pt idx="31">
                  <c:v>0</c:v>
                </c:pt>
                <c:pt idx="32">
                  <c:v>7.5225</c:v>
                </c:pt>
                <c:pt idx="33">
                  <c:v>0</c:v>
                </c:pt>
                <c:pt idx="34">
                  <c:v>7.5225</c:v>
                </c:pt>
                <c:pt idx="35">
                  <c:v>0</c:v>
                </c:pt>
                <c:pt idx="36">
                  <c:v>7.5225</c:v>
                </c:pt>
                <c:pt idx="37">
                  <c:v>0</c:v>
                </c:pt>
                <c:pt idx="38">
                  <c:v>7.5225</c:v>
                </c:pt>
                <c:pt idx="39">
                  <c:v>0</c:v>
                </c:pt>
                <c:pt idx="40">
                  <c:v>7.5225</c:v>
                </c:pt>
                <c:pt idx="41">
                  <c:v>0</c:v>
                </c:pt>
                <c:pt idx="42">
                  <c:v>7.5225</c:v>
                </c:pt>
                <c:pt idx="43">
                  <c:v>0</c:v>
                </c:pt>
                <c:pt idx="44">
                  <c:v>7.5225</c:v>
                </c:pt>
                <c:pt idx="45">
                  <c:v>0</c:v>
                </c:pt>
                <c:pt idx="46">
                  <c:v>7.5225</c:v>
                </c:pt>
                <c:pt idx="47">
                  <c:v>0</c:v>
                </c:pt>
                <c:pt idx="48">
                  <c:v>7.5225</c:v>
                </c:pt>
                <c:pt idx="49">
                  <c:v>0</c:v>
                </c:pt>
                <c:pt idx="50">
                  <c:v>7.5225</c:v>
                </c:pt>
                <c:pt idx="51">
                  <c:v>0</c:v>
                </c:pt>
                <c:pt idx="52">
                  <c:v>7.5225</c:v>
                </c:pt>
                <c:pt idx="53">
                  <c:v>0</c:v>
                </c:pt>
                <c:pt idx="54">
                  <c:v>7.5225</c:v>
                </c:pt>
                <c:pt idx="55">
                  <c:v>0</c:v>
                </c:pt>
                <c:pt idx="56">
                  <c:v>7.5225</c:v>
                </c:pt>
                <c:pt idx="57">
                  <c:v>0</c:v>
                </c:pt>
                <c:pt idx="58">
                  <c:v>7.5225</c:v>
                </c:pt>
                <c:pt idx="59">
                  <c:v>0</c:v>
                </c:pt>
                <c:pt idx="60">
                  <c:v>7.5225</c:v>
                </c:pt>
                <c:pt idx="61">
                  <c:v>0</c:v>
                </c:pt>
                <c:pt idx="62">
                  <c:v>7.5225</c:v>
                </c:pt>
                <c:pt idx="63">
                  <c:v>0</c:v>
                </c:pt>
                <c:pt idx="64">
                  <c:v>7.5225</c:v>
                </c:pt>
                <c:pt idx="65">
                  <c:v>0</c:v>
                </c:pt>
                <c:pt idx="66">
                  <c:v>7.5225</c:v>
                </c:pt>
                <c:pt idx="67">
                  <c:v>0</c:v>
                </c:pt>
                <c:pt idx="68">
                  <c:v>7.5225</c:v>
                </c:pt>
                <c:pt idx="69">
                  <c:v>0</c:v>
                </c:pt>
                <c:pt idx="70">
                  <c:v>7.5225</c:v>
                </c:pt>
                <c:pt idx="71">
                  <c:v>0</c:v>
                </c:pt>
                <c:pt idx="72">
                  <c:v>7.5225</c:v>
                </c:pt>
                <c:pt idx="73">
                  <c:v>0</c:v>
                </c:pt>
                <c:pt idx="74">
                  <c:v>7.5225</c:v>
                </c:pt>
                <c:pt idx="75">
                  <c:v>0</c:v>
                </c:pt>
                <c:pt idx="76">
                  <c:v>7.5225</c:v>
                </c:pt>
                <c:pt idx="77">
                  <c:v>0</c:v>
                </c:pt>
                <c:pt idx="78">
                  <c:v>7.5225</c:v>
                </c:pt>
                <c:pt idx="79">
                  <c:v>0</c:v>
                </c:pt>
                <c:pt idx="80">
                  <c:v>7.5225</c:v>
                </c:pt>
                <c:pt idx="81">
                  <c:v>0</c:v>
                </c:pt>
                <c:pt idx="82">
                  <c:v>7.5225</c:v>
                </c:pt>
                <c:pt idx="83">
                  <c:v>0</c:v>
                </c:pt>
                <c:pt idx="84">
                  <c:v>7.5225</c:v>
                </c:pt>
                <c:pt idx="85">
                  <c:v>0</c:v>
                </c:pt>
                <c:pt idx="86">
                  <c:v>7.5225</c:v>
                </c:pt>
                <c:pt idx="87">
                  <c:v>0</c:v>
                </c:pt>
                <c:pt idx="88">
                  <c:v>7.5225</c:v>
                </c:pt>
                <c:pt idx="89">
                  <c:v>0</c:v>
                </c:pt>
                <c:pt idx="90">
                  <c:v>7.5225</c:v>
                </c:pt>
                <c:pt idx="91">
                  <c:v>0</c:v>
                </c:pt>
                <c:pt idx="92">
                  <c:v>7.5225</c:v>
                </c:pt>
                <c:pt idx="93">
                  <c:v>0</c:v>
                </c:pt>
                <c:pt idx="94">
                  <c:v>7.5225</c:v>
                </c:pt>
                <c:pt idx="95">
                  <c:v>0</c:v>
                </c:pt>
                <c:pt idx="96">
                  <c:v>7.5225</c:v>
                </c:pt>
                <c:pt idx="97">
                  <c:v>0</c:v>
                </c:pt>
                <c:pt idx="98">
                  <c:v>7.5225</c:v>
                </c:pt>
                <c:pt idx="99">
                  <c:v>0</c:v>
                </c:pt>
                <c:pt idx="100">
                  <c:v>7.5225</c:v>
                </c:pt>
                <c:pt idx="101">
                  <c:v>0</c:v>
                </c:pt>
                <c:pt idx="102">
                  <c:v>7.5225</c:v>
                </c:pt>
                <c:pt idx="103">
                  <c:v>0</c:v>
                </c:pt>
                <c:pt idx="104">
                  <c:v>7.5225</c:v>
                </c:pt>
                <c:pt idx="105">
                  <c:v>0</c:v>
                </c:pt>
                <c:pt idx="106">
                  <c:v>7.5225</c:v>
                </c:pt>
                <c:pt idx="107">
                  <c:v>0</c:v>
                </c:pt>
                <c:pt idx="108">
                  <c:v>7.5225</c:v>
                </c:pt>
                <c:pt idx="109">
                  <c:v>0</c:v>
                </c:pt>
                <c:pt idx="110">
                  <c:v>7.5225</c:v>
                </c:pt>
                <c:pt idx="111">
                  <c:v>0</c:v>
                </c:pt>
                <c:pt idx="112">
                  <c:v>7.5225</c:v>
                </c:pt>
                <c:pt idx="113">
                  <c:v>0</c:v>
                </c:pt>
                <c:pt idx="114">
                  <c:v>7.5225</c:v>
                </c:pt>
                <c:pt idx="115">
                  <c:v>0</c:v>
                </c:pt>
                <c:pt idx="116">
                  <c:v>7.5225</c:v>
                </c:pt>
                <c:pt idx="117">
                  <c:v>0</c:v>
                </c:pt>
                <c:pt idx="118">
                  <c:v>7.5225</c:v>
                </c:pt>
                <c:pt idx="119">
                  <c:v>0</c:v>
                </c:pt>
                <c:pt idx="120">
                  <c:v>7.5225</c:v>
                </c:pt>
                <c:pt idx="121">
                  <c:v>0</c:v>
                </c:pt>
                <c:pt idx="122">
                  <c:v>7.5225</c:v>
                </c:pt>
                <c:pt idx="123">
                  <c:v>0</c:v>
                </c:pt>
                <c:pt idx="124">
                  <c:v>7.5225</c:v>
                </c:pt>
                <c:pt idx="125">
                  <c:v>0</c:v>
                </c:pt>
                <c:pt idx="126">
                  <c:v>7.5225</c:v>
                </c:pt>
                <c:pt idx="127">
                  <c:v>0</c:v>
                </c:pt>
                <c:pt idx="128">
                  <c:v>7.5225</c:v>
                </c:pt>
                <c:pt idx="129">
                  <c:v>0</c:v>
                </c:pt>
                <c:pt idx="130">
                  <c:v>7.5225</c:v>
                </c:pt>
                <c:pt idx="131">
                  <c:v>0</c:v>
                </c:pt>
                <c:pt idx="132">
                  <c:v>7.5225</c:v>
                </c:pt>
                <c:pt idx="133">
                  <c:v>0</c:v>
                </c:pt>
                <c:pt idx="134">
                  <c:v>7.5225</c:v>
                </c:pt>
                <c:pt idx="135">
                  <c:v>0</c:v>
                </c:pt>
                <c:pt idx="136">
                  <c:v>7.5225</c:v>
                </c:pt>
                <c:pt idx="137">
                  <c:v>0</c:v>
                </c:pt>
                <c:pt idx="138">
                  <c:v>7.5225</c:v>
                </c:pt>
                <c:pt idx="139">
                  <c:v>0</c:v>
                </c:pt>
                <c:pt idx="140">
                  <c:v>7.5225</c:v>
                </c:pt>
                <c:pt idx="141">
                  <c:v>0</c:v>
                </c:pt>
                <c:pt idx="142">
                  <c:v>7.5225</c:v>
                </c:pt>
                <c:pt idx="143">
                  <c:v>0</c:v>
                </c:pt>
                <c:pt idx="144">
                  <c:v>7.5225</c:v>
                </c:pt>
                <c:pt idx="145">
                  <c:v>0</c:v>
                </c:pt>
                <c:pt idx="146">
                  <c:v>7.5225</c:v>
                </c:pt>
                <c:pt idx="147">
                  <c:v>0</c:v>
                </c:pt>
                <c:pt idx="148">
                  <c:v>7.5225</c:v>
                </c:pt>
                <c:pt idx="149">
                  <c:v>0</c:v>
                </c:pt>
                <c:pt idx="150">
                  <c:v>7.5225</c:v>
                </c:pt>
                <c:pt idx="151">
                  <c:v>0</c:v>
                </c:pt>
                <c:pt idx="152">
                  <c:v>7.5225</c:v>
                </c:pt>
                <c:pt idx="153">
                  <c:v>0</c:v>
                </c:pt>
                <c:pt idx="154">
                  <c:v>7.5225</c:v>
                </c:pt>
                <c:pt idx="155">
                  <c:v>0</c:v>
                </c:pt>
                <c:pt idx="156">
                  <c:v>7.5225</c:v>
                </c:pt>
                <c:pt idx="157">
                  <c:v>0</c:v>
                </c:pt>
                <c:pt idx="158">
                  <c:v>7.5225</c:v>
                </c:pt>
                <c:pt idx="159">
                  <c:v>0</c:v>
                </c:pt>
                <c:pt idx="160">
                  <c:v>7.5225</c:v>
                </c:pt>
                <c:pt idx="161">
                  <c:v>0</c:v>
                </c:pt>
                <c:pt idx="162">
                  <c:v>7.5225</c:v>
                </c:pt>
                <c:pt idx="163">
                  <c:v>0</c:v>
                </c:pt>
                <c:pt idx="164">
                  <c:v>7.5225</c:v>
                </c:pt>
                <c:pt idx="165">
                  <c:v>0</c:v>
                </c:pt>
                <c:pt idx="166">
                  <c:v>7.5225</c:v>
                </c:pt>
                <c:pt idx="167">
                  <c:v>0</c:v>
                </c:pt>
                <c:pt idx="168">
                  <c:v>7.5225</c:v>
                </c:pt>
                <c:pt idx="169">
                  <c:v>0</c:v>
                </c:pt>
                <c:pt idx="170">
                  <c:v>7.5225</c:v>
                </c:pt>
                <c:pt idx="171">
                  <c:v>0</c:v>
                </c:pt>
                <c:pt idx="172">
                  <c:v>7.5225</c:v>
                </c:pt>
                <c:pt idx="173">
                  <c:v>0</c:v>
                </c:pt>
                <c:pt idx="174">
                  <c:v>7.5225</c:v>
                </c:pt>
                <c:pt idx="175">
                  <c:v>0</c:v>
                </c:pt>
                <c:pt idx="176">
                  <c:v>7.5225</c:v>
                </c:pt>
                <c:pt idx="177">
                  <c:v>0</c:v>
                </c:pt>
                <c:pt idx="178">
                  <c:v>7.5225</c:v>
                </c:pt>
                <c:pt idx="179">
                  <c:v>0</c:v>
                </c:pt>
                <c:pt idx="180">
                  <c:v>7.5225</c:v>
                </c:pt>
                <c:pt idx="181">
                  <c:v>0</c:v>
                </c:pt>
                <c:pt idx="182">
                  <c:v>7.5225</c:v>
                </c:pt>
                <c:pt idx="183">
                  <c:v>0</c:v>
                </c:pt>
                <c:pt idx="184">
                  <c:v>7.5225</c:v>
                </c:pt>
                <c:pt idx="185">
                  <c:v>0</c:v>
                </c:pt>
                <c:pt idx="186">
                  <c:v>7.5225</c:v>
                </c:pt>
                <c:pt idx="187">
                  <c:v>0</c:v>
                </c:pt>
                <c:pt idx="188">
                  <c:v>7.5225</c:v>
                </c:pt>
                <c:pt idx="189">
                  <c:v>0</c:v>
                </c:pt>
                <c:pt idx="190">
                  <c:v>7.5225</c:v>
                </c:pt>
                <c:pt idx="191">
                  <c:v>0</c:v>
                </c:pt>
                <c:pt idx="192">
                  <c:v>7.5225</c:v>
                </c:pt>
                <c:pt idx="193">
                  <c:v>0</c:v>
                </c:pt>
                <c:pt idx="194">
                  <c:v>7.5225</c:v>
                </c:pt>
                <c:pt idx="195">
                  <c:v>0</c:v>
                </c:pt>
                <c:pt idx="196">
                  <c:v>7.5225</c:v>
                </c:pt>
                <c:pt idx="197">
                  <c:v>0</c:v>
                </c:pt>
                <c:pt idx="198">
                  <c:v>7.5225</c:v>
                </c:pt>
                <c:pt idx="199">
                  <c:v>0</c:v>
                </c:pt>
                <c:pt idx="200">
                  <c:v>7.5225</c:v>
                </c:pt>
                <c:pt idx="201">
                  <c:v>0</c:v>
                </c:pt>
                <c:pt idx="202">
                  <c:v>7.5225</c:v>
                </c:pt>
                <c:pt idx="203">
                  <c:v>0</c:v>
                </c:pt>
                <c:pt idx="204">
                  <c:v>7.5225</c:v>
                </c:pt>
                <c:pt idx="205">
                  <c:v>0</c:v>
                </c:pt>
                <c:pt idx="206">
                  <c:v>7.5225</c:v>
                </c:pt>
                <c:pt idx="207">
                  <c:v>0</c:v>
                </c:pt>
                <c:pt idx="208">
                  <c:v>7.5225</c:v>
                </c:pt>
                <c:pt idx="209">
                  <c:v>0</c:v>
                </c:pt>
                <c:pt idx="210">
                  <c:v>7.5225</c:v>
                </c:pt>
                <c:pt idx="211">
                  <c:v>0</c:v>
                </c:pt>
                <c:pt idx="212">
                  <c:v>7.5225</c:v>
                </c:pt>
                <c:pt idx="213">
                  <c:v>0</c:v>
                </c:pt>
                <c:pt idx="214">
                  <c:v>7.5225</c:v>
                </c:pt>
                <c:pt idx="215">
                  <c:v>0</c:v>
                </c:pt>
                <c:pt idx="216">
                  <c:v>7.5225</c:v>
                </c:pt>
                <c:pt idx="217">
                  <c:v>0</c:v>
                </c:pt>
                <c:pt idx="218">
                  <c:v>7.5225</c:v>
                </c:pt>
                <c:pt idx="219">
                  <c:v>0</c:v>
                </c:pt>
                <c:pt idx="220">
                  <c:v>7.5225</c:v>
                </c:pt>
                <c:pt idx="221">
                  <c:v>0</c:v>
                </c:pt>
                <c:pt idx="222">
                  <c:v>7.5225</c:v>
                </c:pt>
                <c:pt idx="223">
                  <c:v>0</c:v>
                </c:pt>
                <c:pt idx="224">
                  <c:v>7.5225</c:v>
                </c:pt>
                <c:pt idx="225">
                  <c:v>0</c:v>
                </c:pt>
                <c:pt idx="226">
                  <c:v>7.5225</c:v>
                </c:pt>
                <c:pt idx="227">
                  <c:v>0</c:v>
                </c:pt>
                <c:pt idx="228">
                  <c:v>7.5225</c:v>
                </c:pt>
                <c:pt idx="229">
                  <c:v>0</c:v>
                </c:pt>
                <c:pt idx="230">
                  <c:v>7.5225</c:v>
                </c:pt>
                <c:pt idx="231">
                  <c:v>0</c:v>
                </c:pt>
                <c:pt idx="232">
                  <c:v>7.5225</c:v>
                </c:pt>
                <c:pt idx="233">
                  <c:v>0</c:v>
                </c:pt>
                <c:pt idx="234">
                  <c:v>7.5225</c:v>
                </c:pt>
                <c:pt idx="235">
                  <c:v>0</c:v>
                </c:pt>
                <c:pt idx="236">
                  <c:v>7.5225</c:v>
                </c:pt>
                <c:pt idx="237">
                  <c:v>0</c:v>
                </c:pt>
                <c:pt idx="238">
                  <c:v>7.5225</c:v>
                </c:pt>
                <c:pt idx="239">
                  <c:v>0</c:v>
                </c:pt>
                <c:pt idx="240">
                  <c:v>7.5225</c:v>
                </c:pt>
                <c:pt idx="241">
                  <c:v>0</c:v>
                </c:pt>
                <c:pt idx="242">
                  <c:v>7.5225</c:v>
                </c:pt>
                <c:pt idx="243">
                  <c:v>0</c:v>
                </c:pt>
                <c:pt idx="244">
                  <c:v>7.5225</c:v>
                </c:pt>
                <c:pt idx="245">
                  <c:v>0</c:v>
                </c:pt>
                <c:pt idx="246">
                  <c:v>7.5225</c:v>
                </c:pt>
                <c:pt idx="247">
                  <c:v>0</c:v>
                </c:pt>
                <c:pt idx="248">
                  <c:v>7.5225</c:v>
                </c:pt>
                <c:pt idx="249">
                  <c:v>0</c:v>
                </c:pt>
                <c:pt idx="250">
                  <c:v>7.5225</c:v>
                </c:pt>
                <c:pt idx="251">
                  <c:v>0</c:v>
                </c:pt>
                <c:pt idx="252">
                  <c:v>7.5225</c:v>
                </c:pt>
                <c:pt idx="253">
                  <c:v>0</c:v>
                </c:pt>
                <c:pt idx="254">
                  <c:v>7.5225</c:v>
                </c:pt>
                <c:pt idx="255">
                  <c:v>0</c:v>
                </c:pt>
                <c:pt idx="256">
                  <c:v>7.5225</c:v>
                </c:pt>
                <c:pt idx="257">
                  <c:v>0</c:v>
                </c:pt>
                <c:pt idx="258">
                  <c:v>7.5225</c:v>
                </c:pt>
                <c:pt idx="259">
                  <c:v>0</c:v>
                </c:pt>
                <c:pt idx="260">
                  <c:v>7.5225</c:v>
                </c:pt>
                <c:pt idx="261">
                  <c:v>0</c:v>
                </c:pt>
                <c:pt idx="262">
                  <c:v>7.5225</c:v>
                </c:pt>
                <c:pt idx="263">
                  <c:v>0</c:v>
                </c:pt>
                <c:pt idx="264">
                  <c:v>7.5225</c:v>
                </c:pt>
                <c:pt idx="265">
                  <c:v>0</c:v>
                </c:pt>
                <c:pt idx="266">
                  <c:v>7.5225</c:v>
                </c:pt>
                <c:pt idx="267">
                  <c:v>0</c:v>
                </c:pt>
                <c:pt idx="268">
                  <c:v>7.5225</c:v>
                </c:pt>
                <c:pt idx="269">
                  <c:v>0</c:v>
                </c:pt>
                <c:pt idx="270">
                  <c:v>7.5225</c:v>
                </c:pt>
                <c:pt idx="271">
                  <c:v>0</c:v>
                </c:pt>
                <c:pt idx="272">
                  <c:v>7.5225</c:v>
                </c:pt>
                <c:pt idx="273">
                  <c:v>0</c:v>
                </c:pt>
                <c:pt idx="274">
                  <c:v>7.5225</c:v>
                </c:pt>
                <c:pt idx="275">
                  <c:v>0</c:v>
                </c:pt>
                <c:pt idx="276">
                  <c:v>7.5225</c:v>
                </c:pt>
                <c:pt idx="277">
                  <c:v>0</c:v>
                </c:pt>
                <c:pt idx="278">
                  <c:v>7.5225</c:v>
                </c:pt>
                <c:pt idx="279">
                  <c:v>0</c:v>
                </c:pt>
                <c:pt idx="280">
                  <c:v>7.5225</c:v>
                </c:pt>
                <c:pt idx="281">
                  <c:v>0</c:v>
                </c:pt>
                <c:pt idx="282">
                  <c:v>7.5225</c:v>
                </c:pt>
                <c:pt idx="283">
                  <c:v>0</c:v>
                </c:pt>
                <c:pt idx="284">
                  <c:v>7.5225</c:v>
                </c:pt>
                <c:pt idx="285">
                  <c:v>0</c:v>
                </c:pt>
                <c:pt idx="286">
                  <c:v>7.5225</c:v>
                </c:pt>
                <c:pt idx="287">
                  <c:v>0</c:v>
                </c:pt>
                <c:pt idx="288">
                  <c:v>7.5225</c:v>
                </c:pt>
                <c:pt idx="289">
                  <c:v>0</c:v>
                </c:pt>
                <c:pt idx="290">
                  <c:v>7.5225</c:v>
                </c:pt>
                <c:pt idx="291">
                  <c:v>0</c:v>
                </c:pt>
                <c:pt idx="292">
                  <c:v>7.5225</c:v>
                </c:pt>
                <c:pt idx="293">
                  <c:v>0</c:v>
                </c:pt>
                <c:pt idx="294">
                  <c:v>7.5225</c:v>
                </c:pt>
                <c:pt idx="295">
                  <c:v>0</c:v>
                </c:pt>
                <c:pt idx="296">
                  <c:v>7.5225</c:v>
                </c:pt>
                <c:pt idx="297">
                  <c:v>0</c:v>
                </c:pt>
                <c:pt idx="298">
                  <c:v>7.5225</c:v>
                </c:pt>
                <c:pt idx="299">
                  <c:v>0</c:v>
                </c:pt>
                <c:pt idx="300">
                  <c:v>7.5225</c:v>
                </c:pt>
                <c:pt idx="301">
                  <c:v>0</c:v>
                </c:pt>
                <c:pt idx="302">
                  <c:v>7.5225</c:v>
                </c:pt>
                <c:pt idx="303">
                  <c:v>0</c:v>
                </c:pt>
                <c:pt idx="304">
                  <c:v>7.5225</c:v>
                </c:pt>
                <c:pt idx="305">
                  <c:v>0</c:v>
                </c:pt>
                <c:pt idx="306">
                  <c:v>7.5225</c:v>
                </c:pt>
                <c:pt idx="307">
                  <c:v>0</c:v>
                </c:pt>
                <c:pt idx="308">
                  <c:v>7.5225</c:v>
                </c:pt>
                <c:pt idx="309">
                  <c:v>0</c:v>
                </c:pt>
                <c:pt idx="310">
                  <c:v>7.5225</c:v>
                </c:pt>
                <c:pt idx="311">
                  <c:v>0</c:v>
                </c:pt>
                <c:pt idx="312">
                  <c:v>7.5225</c:v>
                </c:pt>
                <c:pt idx="313">
                  <c:v>0</c:v>
                </c:pt>
                <c:pt idx="314">
                  <c:v>7.5225</c:v>
                </c:pt>
                <c:pt idx="315">
                  <c:v>0</c:v>
                </c:pt>
                <c:pt idx="316">
                  <c:v>7.5225</c:v>
                </c:pt>
                <c:pt idx="317">
                  <c:v>0</c:v>
                </c:pt>
                <c:pt idx="318">
                  <c:v>7.5225</c:v>
                </c:pt>
                <c:pt idx="319">
                  <c:v>0</c:v>
                </c:pt>
                <c:pt idx="320">
                  <c:v>7.5225</c:v>
                </c:pt>
                <c:pt idx="321">
                  <c:v>0</c:v>
                </c:pt>
                <c:pt idx="322">
                  <c:v>7.5225</c:v>
                </c:pt>
                <c:pt idx="323">
                  <c:v>0</c:v>
                </c:pt>
                <c:pt idx="324">
                  <c:v>7.5225</c:v>
                </c:pt>
                <c:pt idx="325">
                  <c:v>0</c:v>
                </c:pt>
                <c:pt idx="326">
                  <c:v>7.5225</c:v>
                </c:pt>
                <c:pt idx="327">
                  <c:v>0</c:v>
                </c:pt>
                <c:pt idx="328">
                  <c:v>7.5225</c:v>
                </c:pt>
                <c:pt idx="329">
                  <c:v>0</c:v>
                </c:pt>
                <c:pt idx="330">
                  <c:v>7.5225</c:v>
                </c:pt>
                <c:pt idx="331">
                  <c:v>0</c:v>
                </c:pt>
                <c:pt idx="332">
                  <c:v>7.5225</c:v>
                </c:pt>
                <c:pt idx="333">
                  <c:v>0</c:v>
                </c:pt>
                <c:pt idx="334">
                  <c:v>7.5225</c:v>
                </c:pt>
                <c:pt idx="335">
                  <c:v>0</c:v>
                </c:pt>
                <c:pt idx="336">
                  <c:v>7.5225</c:v>
                </c:pt>
                <c:pt idx="337">
                  <c:v>0</c:v>
                </c:pt>
                <c:pt idx="338">
                  <c:v>7.5225</c:v>
                </c:pt>
                <c:pt idx="339">
                  <c:v>0</c:v>
                </c:pt>
                <c:pt idx="340">
                  <c:v>7.5225</c:v>
                </c:pt>
                <c:pt idx="341">
                  <c:v>0</c:v>
                </c:pt>
                <c:pt idx="342">
                  <c:v>7.5225</c:v>
                </c:pt>
                <c:pt idx="343">
                  <c:v>0</c:v>
                </c:pt>
                <c:pt idx="344">
                  <c:v>7.5225</c:v>
                </c:pt>
                <c:pt idx="345">
                  <c:v>0</c:v>
                </c:pt>
                <c:pt idx="346">
                  <c:v>7.5225</c:v>
                </c:pt>
                <c:pt idx="347">
                  <c:v>0</c:v>
                </c:pt>
                <c:pt idx="348">
                  <c:v>7.5225</c:v>
                </c:pt>
                <c:pt idx="349">
                  <c:v>0</c:v>
                </c:pt>
                <c:pt idx="350">
                  <c:v>7.5225</c:v>
                </c:pt>
                <c:pt idx="351">
                  <c:v>0</c:v>
                </c:pt>
                <c:pt idx="352">
                  <c:v>7.5225</c:v>
                </c:pt>
                <c:pt idx="353">
                  <c:v>0</c:v>
                </c:pt>
                <c:pt idx="354">
                  <c:v>7.5225</c:v>
                </c:pt>
                <c:pt idx="355">
                  <c:v>0</c:v>
                </c:pt>
                <c:pt idx="356">
                  <c:v>7.5225</c:v>
                </c:pt>
                <c:pt idx="357">
                  <c:v>0</c:v>
                </c:pt>
                <c:pt idx="358">
                  <c:v>7.5225</c:v>
                </c:pt>
                <c:pt idx="359">
                  <c:v>0</c:v>
                </c:pt>
                <c:pt idx="360">
                  <c:v>7.5225</c:v>
                </c:pt>
                <c:pt idx="361">
                  <c:v>0</c:v>
                </c:pt>
                <c:pt idx="362">
                  <c:v>7.5225</c:v>
                </c:pt>
                <c:pt idx="363">
                  <c:v>0</c:v>
                </c:pt>
                <c:pt idx="364">
                  <c:v>7.5225</c:v>
                </c:pt>
                <c:pt idx="365">
                  <c:v>0</c:v>
                </c:pt>
                <c:pt idx="366">
                  <c:v>7.5225</c:v>
                </c:pt>
                <c:pt idx="367">
                  <c:v>0</c:v>
                </c:pt>
                <c:pt idx="368">
                  <c:v>7.5225</c:v>
                </c:pt>
                <c:pt idx="369">
                  <c:v>0</c:v>
                </c:pt>
                <c:pt idx="370">
                  <c:v>7.5225</c:v>
                </c:pt>
                <c:pt idx="371">
                  <c:v>0</c:v>
                </c:pt>
                <c:pt idx="372">
                  <c:v>7.5225</c:v>
                </c:pt>
                <c:pt idx="373">
                  <c:v>0</c:v>
                </c:pt>
                <c:pt idx="374">
                  <c:v>7.5225</c:v>
                </c:pt>
                <c:pt idx="375">
                  <c:v>0</c:v>
                </c:pt>
                <c:pt idx="376">
                  <c:v>7.5225</c:v>
                </c:pt>
                <c:pt idx="377">
                  <c:v>0</c:v>
                </c:pt>
                <c:pt idx="378">
                  <c:v>7.5225</c:v>
                </c:pt>
                <c:pt idx="379">
                  <c:v>0</c:v>
                </c:pt>
                <c:pt idx="380">
                  <c:v>7.5225</c:v>
                </c:pt>
                <c:pt idx="381">
                  <c:v>0</c:v>
                </c:pt>
                <c:pt idx="382">
                  <c:v>7.5225</c:v>
                </c:pt>
                <c:pt idx="383">
                  <c:v>0</c:v>
                </c:pt>
                <c:pt idx="384">
                  <c:v>7.5225</c:v>
                </c:pt>
                <c:pt idx="385">
                  <c:v>0</c:v>
                </c:pt>
                <c:pt idx="386">
                  <c:v>7.5225</c:v>
                </c:pt>
                <c:pt idx="387">
                  <c:v>0</c:v>
                </c:pt>
                <c:pt idx="388">
                  <c:v>7.5225</c:v>
                </c:pt>
                <c:pt idx="389">
                  <c:v>0</c:v>
                </c:pt>
                <c:pt idx="390">
                  <c:v>7.5225</c:v>
                </c:pt>
                <c:pt idx="391">
                  <c:v>0</c:v>
                </c:pt>
                <c:pt idx="392">
                  <c:v>7.5225</c:v>
                </c:pt>
                <c:pt idx="393">
                  <c:v>0</c:v>
                </c:pt>
                <c:pt idx="394">
                  <c:v>7.5225</c:v>
                </c:pt>
                <c:pt idx="395">
                  <c:v>0</c:v>
                </c:pt>
                <c:pt idx="396">
                  <c:v>7.5225</c:v>
                </c:pt>
                <c:pt idx="397">
                  <c:v>0</c:v>
                </c:pt>
                <c:pt idx="398">
                  <c:v>7.5225</c:v>
                </c:pt>
                <c:pt idx="399">
                  <c:v>0</c:v>
                </c:pt>
                <c:pt idx="400">
                  <c:v>7.5225</c:v>
                </c:pt>
                <c:pt idx="401">
                  <c:v>0</c:v>
                </c:pt>
                <c:pt idx="402">
                  <c:v>7.5225</c:v>
                </c:pt>
                <c:pt idx="403">
                  <c:v>0</c:v>
                </c:pt>
                <c:pt idx="404">
                  <c:v>7.5225</c:v>
                </c:pt>
                <c:pt idx="405">
                  <c:v>0</c:v>
                </c:pt>
                <c:pt idx="406">
                  <c:v>7.5225</c:v>
                </c:pt>
                <c:pt idx="407">
                  <c:v>0</c:v>
                </c:pt>
                <c:pt idx="408">
                  <c:v>7.5225</c:v>
                </c:pt>
                <c:pt idx="409">
                  <c:v>0</c:v>
                </c:pt>
                <c:pt idx="410">
                  <c:v>7.5225</c:v>
                </c:pt>
                <c:pt idx="411">
                  <c:v>0</c:v>
                </c:pt>
                <c:pt idx="412">
                  <c:v>7.5225</c:v>
                </c:pt>
                <c:pt idx="413">
                  <c:v>0</c:v>
                </c:pt>
                <c:pt idx="414">
                  <c:v>7.5225</c:v>
                </c:pt>
                <c:pt idx="415">
                  <c:v>0</c:v>
                </c:pt>
                <c:pt idx="416">
                  <c:v>7.5225</c:v>
                </c:pt>
                <c:pt idx="417">
                  <c:v>0</c:v>
                </c:pt>
                <c:pt idx="418">
                  <c:v>7.5225</c:v>
                </c:pt>
                <c:pt idx="419">
                  <c:v>0</c:v>
                </c:pt>
                <c:pt idx="420">
                  <c:v>7.5225</c:v>
                </c:pt>
                <c:pt idx="421">
                  <c:v>0</c:v>
                </c:pt>
                <c:pt idx="422">
                  <c:v>7.5225</c:v>
                </c:pt>
                <c:pt idx="423">
                  <c:v>0</c:v>
                </c:pt>
                <c:pt idx="424">
                  <c:v>7.5225</c:v>
                </c:pt>
                <c:pt idx="425">
                  <c:v>0</c:v>
                </c:pt>
                <c:pt idx="426">
                  <c:v>7.5225</c:v>
                </c:pt>
                <c:pt idx="427">
                  <c:v>0</c:v>
                </c:pt>
                <c:pt idx="428">
                  <c:v>7.5225</c:v>
                </c:pt>
                <c:pt idx="429">
                  <c:v>0</c:v>
                </c:pt>
                <c:pt idx="430">
                  <c:v>7.5225</c:v>
                </c:pt>
                <c:pt idx="431">
                  <c:v>0</c:v>
                </c:pt>
                <c:pt idx="432">
                  <c:v>7.5225</c:v>
                </c:pt>
                <c:pt idx="433">
                  <c:v>0</c:v>
                </c:pt>
                <c:pt idx="434">
                  <c:v>7.5225</c:v>
                </c:pt>
                <c:pt idx="435">
                  <c:v>0</c:v>
                </c:pt>
                <c:pt idx="436">
                  <c:v>7.5225</c:v>
                </c:pt>
                <c:pt idx="437">
                  <c:v>0</c:v>
                </c:pt>
                <c:pt idx="438">
                  <c:v>7.5225</c:v>
                </c:pt>
                <c:pt idx="439">
                  <c:v>0</c:v>
                </c:pt>
                <c:pt idx="440">
                  <c:v>7.5225</c:v>
                </c:pt>
                <c:pt idx="441">
                  <c:v>0</c:v>
                </c:pt>
                <c:pt idx="442">
                  <c:v>7.5225</c:v>
                </c:pt>
                <c:pt idx="443">
                  <c:v>0</c:v>
                </c:pt>
                <c:pt idx="444">
                  <c:v>7.5225</c:v>
                </c:pt>
                <c:pt idx="445">
                  <c:v>0</c:v>
                </c:pt>
                <c:pt idx="446">
                  <c:v>7.5225</c:v>
                </c:pt>
                <c:pt idx="447">
                  <c:v>0</c:v>
                </c:pt>
                <c:pt idx="448">
                  <c:v>7.5225</c:v>
                </c:pt>
                <c:pt idx="449">
                  <c:v>0</c:v>
                </c:pt>
                <c:pt idx="450">
                  <c:v>7.5225</c:v>
                </c:pt>
                <c:pt idx="451">
                  <c:v>0</c:v>
                </c:pt>
                <c:pt idx="452">
                  <c:v>7.5225</c:v>
                </c:pt>
                <c:pt idx="453">
                  <c:v>0</c:v>
                </c:pt>
                <c:pt idx="454">
                  <c:v>7.5225</c:v>
                </c:pt>
                <c:pt idx="455">
                  <c:v>0</c:v>
                </c:pt>
                <c:pt idx="456">
                  <c:v>7.5225</c:v>
                </c:pt>
                <c:pt idx="457">
                  <c:v>0</c:v>
                </c:pt>
                <c:pt idx="458">
                  <c:v>7.5225</c:v>
                </c:pt>
                <c:pt idx="459">
                  <c:v>0</c:v>
                </c:pt>
                <c:pt idx="460">
                  <c:v>7.5225</c:v>
                </c:pt>
                <c:pt idx="461">
                  <c:v>0</c:v>
                </c:pt>
                <c:pt idx="462">
                  <c:v>7.5225</c:v>
                </c:pt>
                <c:pt idx="463">
                  <c:v>0</c:v>
                </c:pt>
                <c:pt idx="464">
                  <c:v>7.5225</c:v>
                </c:pt>
                <c:pt idx="465">
                  <c:v>0</c:v>
                </c:pt>
                <c:pt idx="466">
                  <c:v>7.5225</c:v>
                </c:pt>
                <c:pt idx="467">
                  <c:v>0</c:v>
                </c:pt>
                <c:pt idx="468">
                  <c:v>7.5225</c:v>
                </c:pt>
                <c:pt idx="469">
                  <c:v>0</c:v>
                </c:pt>
                <c:pt idx="470">
                  <c:v>7.5225</c:v>
                </c:pt>
                <c:pt idx="471">
                  <c:v>0</c:v>
                </c:pt>
                <c:pt idx="472">
                  <c:v>7.5225</c:v>
                </c:pt>
                <c:pt idx="473">
                  <c:v>0</c:v>
                </c:pt>
                <c:pt idx="474">
                  <c:v>7.5225</c:v>
                </c:pt>
                <c:pt idx="475">
                  <c:v>0</c:v>
                </c:pt>
                <c:pt idx="476">
                  <c:v>7.5225</c:v>
                </c:pt>
                <c:pt idx="477">
                  <c:v>0</c:v>
                </c:pt>
                <c:pt idx="478">
                  <c:v>7.5225</c:v>
                </c:pt>
                <c:pt idx="479">
                  <c:v>0</c:v>
                </c:pt>
                <c:pt idx="480">
                  <c:v>7.5225</c:v>
                </c:pt>
                <c:pt idx="481">
                  <c:v>0</c:v>
                </c:pt>
                <c:pt idx="482">
                  <c:v>7.5225</c:v>
                </c:pt>
                <c:pt idx="483">
                  <c:v>0</c:v>
                </c:pt>
                <c:pt idx="484">
                  <c:v>7.5225</c:v>
                </c:pt>
                <c:pt idx="485">
                  <c:v>0</c:v>
                </c:pt>
                <c:pt idx="486">
                  <c:v>7.5225</c:v>
                </c:pt>
                <c:pt idx="487">
                  <c:v>0</c:v>
                </c:pt>
                <c:pt idx="488">
                  <c:v>7.5225</c:v>
                </c:pt>
                <c:pt idx="489">
                  <c:v>0</c:v>
                </c:pt>
                <c:pt idx="490">
                  <c:v>7.5225</c:v>
                </c:pt>
                <c:pt idx="491">
                  <c:v>0</c:v>
                </c:pt>
                <c:pt idx="492">
                  <c:v>7.5225</c:v>
                </c:pt>
                <c:pt idx="493">
                  <c:v>0</c:v>
                </c:pt>
                <c:pt idx="494">
                  <c:v>7.5225</c:v>
                </c:pt>
                <c:pt idx="495">
                  <c:v>0</c:v>
                </c:pt>
                <c:pt idx="496">
                  <c:v>7.5225</c:v>
                </c:pt>
                <c:pt idx="497">
                  <c:v>0</c:v>
                </c:pt>
                <c:pt idx="498">
                  <c:v>7.5225</c:v>
                </c:pt>
                <c:pt idx="499">
                  <c:v>0</c:v>
                </c:pt>
                <c:pt idx="500">
                  <c:v>7.5225</c:v>
                </c:pt>
                <c:pt idx="501">
                  <c:v>0</c:v>
                </c:pt>
                <c:pt idx="502">
                  <c:v>7.5225</c:v>
                </c:pt>
                <c:pt idx="503">
                  <c:v>0</c:v>
                </c:pt>
                <c:pt idx="504">
                  <c:v>7.5225</c:v>
                </c:pt>
                <c:pt idx="505">
                  <c:v>0</c:v>
                </c:pt>
                <c:pt idx="506">
                  <c:v>7.5225</c:v>
                </c:pt>
                <c:pt idx="507">
                  <c:v>0</c:v>
                </c:pt>
                <c:pt idx="508">
                  <c:v>7.5225</c:v>
                </c:pt>
                <c:pt idx="509">
                  <c:v>0</c:v>
                </c:pt>
                <c:pt idx="510">
                  <c:v>7.5225</c:v>
                </c:pt>
                <c:pt idx="511">
                  <c:v>0</c:v>
                </c:pt>
                <c:pt idx="512">
                  <c:v>7.5225</c:v>
                </c:pt>
                <c:pt idx="513">
                  <c:v>0</c:v>
                </c:pt>
                <c:pt idx="514">
                  <c:v>7.5225</c:v>
                </c:pt>
                <c:pt idx="515">
                  <c:v>0</c:v>
                </c:pt>
                <c:pt idx="516">
                  <c:v>7.5225</c:v>
                </c:pt>
                <c:pt idx="517">
                  <c:v>0</c:v>
                </c:pt>
                <c:pt idx="518">
                  <c:v>7.5225</c:v>
                </c:pt>
                <c:pt idx="519">
                  <c:v>0</c:v>
                </c:pt>
                <c:pt idx="520">
                  <c:v>7.5225</c:v>
                </c:pt>
                <c:pt idx="521">
                  <c:v>0</c:v>
                </c:pt>
                <c:pt idx="522">
                  <c:v>7.5225</c:v>
                </c:pt>
                <c:pt idx="523">
                  <c:v>0</c:v>
                </c:pt>
                <c:pt idx="524">
                  <c:v>7.5225</c:v>
                </c:pt>
                <c:pt idx="525">
                  <c:v>0</c:v>
                </c:pt>
                <c:pt idx="526">
                  <c:v>7.5225</c:v>
                </c:pt>
                <c:pt idx="527">
                  <c:v>0</c:v>
                </c:pt>
                <c:pt idx="528">
                  <c:v>7.5225</c:v>
                </c:pt>
                <c:pt idx="529">
                  <c:v>0</c:v>
                </c:pt>
                <c:pt idx="530">
                  <c:v>7.5225</c:v>
                </c:pt>
                <c:pt idx="531">
                  <c:v>0</c:v>
                </c:pt>
                <c:pt idx="532">
                  <c:v>7.5225</c:v>
                </c:pt>
                <c:pt idx="533">
                  <c:v>0</c:v>
                </c:pt>
                <c:pt idx="534">
                  <c:v>7.5225</c:v>
                </c:pt>
                <c:pt idx="535">
                  <c:v>0</c:v>
                </c:pt>
                <c:pt idx="536">
                  <c:v>7.5225</c:v>
                </c:pt>
                <c:pt idx="537">
                  <c:v>0</c:v>
                </c:pt>
                <c:pt idx="538">
                  <c:v>7.5225</c:v>
                </c:pt>
                <c:pt idx="539">
                  <c:v>0</c:v>
                </c:pt>
                <c:pt idx="540">
                  <c:v>7.5225</c:v>
                </c:pt>
                <c:pt idx="541">
                  <c:v>0</c:v>
                </c:pt>
                <c:pt idx="542">
                  <c:v>7.5225</c:v>
                </c:pt>
                <c:pt idx="543">
                  <c:v>0</c:v>
                </c:pt>
                <c:pt idx="544">
                  <c:v>7.5225</c:v>
                </c:pt>
                <c:pt idx="545">
                  <c:v>0</c:v>
                </c:pt>
                <c:pt idx="546">
                  <c:v>7.5225</c:v>
                </c:pt>
                <c:pt idx="547">
                  <c:v>0</c:v>
                </c:pt>
                <c:pt idx="548">
                  <c:v>7.5225</c:v>
                </c:pt>
                <c:pt idx="549">
                  <c:v>0</c:v>
                </c:pt>
                <c:pt idx="550">
                  <c:v>7.5225</c:v>
                </c:pt>
                <c:pt idx="551">
                  <c:v>0</c:v>
                </c:pt>
                <c:pt idx="552">
                  <c:v>7.5225</c:v>
                </c:pt>
                <c:pt idx="553">
                  <c:v>0</c:v>
                </c:pt>
                <c:pt idx="554">
                  <c:v>7.5225</c:v>
                </c:pt>
                <c:pt idx="555">
                  <c:v>0</c:v>
                </c:pt>
                <c:pt idx="556">
                  <c:v>7.5225</c:v>
                </c:pt>
                <c:pt idx="557">
                  <c:v>0</c:v>
                </c:pt>
                <c:pt idx="558">
                  <c:v>7.5225</c:v>
                </c:pt>
                <c:pt idx="559">
                  <c:v>0</c:v>
                </c:pt>
                <c:pt idx="560">
                  <c:v>7.5225</c:v>
                </c:pt>
                <c:pt idx="561">
                  <c:v>0</c:v>
                </c:pt>
                <c:pt idx="562">
                  <c:v>7.5225</c:v>
                </c:pt>
                <c:pt idx="563">
                  <c:v>0</c:v>
                </c:pt>
                <c:pt idx="564">
                  <c:v>7.5225</c:v>
                </c:pt>
                <c:pt idx="565">
                  <c:v>0</c:v>
                </c:pt>
                <c:pt idx="566">
                  <c:v>7.5225</c:v>
                </c:pt>
                <c:pt idx="567">
                  <c:v>0</c:v>
                </c:pt>
                <c:pt idx="568">
                  <c:v>7.5225</c:v>
                </c:pt>
                <c:pt idx="569">
                  <c:v>0</c:v>
                </c:pt>
                <c:pt idx="570">
                  <c:v>7.5225</c:v>
                </c:pt>
                <c:pt idx="571">
                  <c:v>0</c:v>
                </c:pt>
                <c:pt idx="572">
                  <c:v>7.5225</c:v>
                </c:pt>
                <c:pt idx="573">
                  <c:v>0</c:v>
                </c:pt>
                <c:pt idx="574">
                  <c:v>7.5225</c:v>
                </c:pt>
                <c:pt idx="575">
                  <c:v>0</c:v>
                </c:pt>
                <c:pt idx="576">
                  <c:v>7.5225</c:v>
                </c:pt>
                <c:pt idx="577">
                  <c:v>0</c:v>
                </c:pt>
                <c:pt idx="578">
                  <c:v>7.5225</c:v>
                </c:pt>
                <c:pt idx="579">
                  <c:v>0</c:v>
                </c:pt>
                <c:pt idx="580">
                  <c:v>7.5225</c:v>
                </c:pt>
                <c:pt idx="581">
                  <c:v>0</c:v>
                </c:pt>
                <c:pt idx="582">
                  <c:v>7.5225</c:v>
                </c:pt>
                <c:pt idx="583">
                  <c:v>0</c:v>
                </c:pt>
                <c:pt idx="584">
                  <c:v>7.5225</c:v>
                </c:pt>
                <c:pt idx="585">
                  <c:v>0</c:v>
                </c:pt>
                <c:pt idx="586">
                  <c:v>7.5225</c:v>
                </c:pt>
                <c:pt idx="587">
                  <c:v>0</c:v>
                </c:pt>
                <c:pt idx="588">
                  <c:v>7.5225</c:v>
                </c:pt>
                <c:pt idx="589">
                  <c:v>0</c:v>
                </c:pt>
                <c:pt idx="590">
                  <c:v>7.5225</c:v>
                </c:pt>
                <c:pt idx="591">
                  <c:v>0</c:v>
                </c:pt>
                <c:pt idx="592">
                  <c:v>7.5225</c:v>
                </c:pt>
                <c:pt idx="593">
                  <c:v>0</c:v>
                </c:pt>
                <c:pt idx="594">
                  <c:v>7.5225</c:v>
                </c:pt>
                <c:pt idx="595">
                  <c:v>0</c:v>
                </c:pt>
                <c:pt idx="596">
                  <c:v>7.5225</c:v>
                </c:pt>
                <c:pt idx="597">
                  <c:v>0</c:v>
                </c:pt>
                <c:pt idx="598">
                  <c:v>7.5225</c:v>
                </c:pt>
                <c:pt idx="599">
                  <c:v>0</c:v>
                </c:pt>
                <c:pt idx="600">
                  <c:v>7.5225</c:v>
                </c:pt>
                <c:pt idx="601">
                  <c:v>0</c:v>
                </c:pt>
                <c:pt idx="602">
                  <c:v>7.5225</c:v>
                </c:pt>
                <c:pt idx="603">
                  <c:v>0</c:v>
                </c:pt>
                <c:pt idx="604">
                  <c:v>7.5225</c:v>
                </c:pt>
                <c:pt idx="605">
                  <c:v>0</c:v>
                </c:pt>
                <c:pt idx="606">
                  <c:v>7.5225</c:v>
                </c:pt>
                <c:pt idx="607">
                  <c:v>0</c:v>
                </c:pt>
                <c:pt idx="608">
                  <c:v>7.5225</c:v>
                </c:pt>
                <c:pt idx="609">
                  <c:v>0</c:v>
                </c:pt>
                <c:pt idx="610">
                  <c:v>7.5225</c:v>
                </c:pt>
                <c:pt idx="611">
                  <c:v>0</c:v>
                </c:pt>
                <c:pt idx="612">
                  <c:v>7.5225</c:v>
                </c:pt>
                <c:pt idx="613">
                  <c:v>0</c:v>
                </c:pt>
                <c:pt idx="614">
                  <c:v>7.5225</c:v>
                </c:pt>
                <c:pt idx="615">
                  <c:v>0</c:v>
                </c:pt>
                <c:pt idx="616">
                  <c:v>7.5225</c:v>
                </c:pt>
                <c:pt idx="617">
                  <c:v>0</c:v>
                </c:pt>
                <c:pt idx="618">
                  <c:v>7.5225</c:v>
                </c:pt>
                <c:pt idx="619">
                  <c:v>0</c:v>
                </c:pt>
                <c:pt idx="620">
                  <c:v>7.5225</c:v>
                </c:pt>
                <c:pt idx="621">
                  <c:v>0</c:v>
                </c:pt>
                <c:pt idx="622">
                  <c:v>7.5225</c:v>
                </c:pt>
                <c:pt idx="623">
                  <c:v>0</c:v>
                </c:pt>
                <c:pt idx="624">
                  <c:v>7.5225</c:v>
                </c:pt>
                <c:pt idx="625">
                  <c:v>0</c:v>
                </c:pt>
                <c:pt idx="626">
                  <c:v>7.5225</c:v>
                </c:pt>
                <c:pt idx="627">
                  <c:v>0</c:v>
                </c:pt>
                <c:pt idx="628">
                  <c:v>7.5225</c:v>
                </c:pt>
                <c:pt idx="629">
                  <c:v>0</c:v>
                </c:pt>
                <c:pt idx="630">
                  <c:v>7.5225</c:v>
                </c:pt>
                <c:pt idx="631">
                  <c:v>0</c:v>
                </c:pt>
                <c:pt idx="632">
                  <c:v>7.5225</c:v>
                </c:pt>
                <c:pt idx="633">
                  <c:v>0</c:v>
                </c:pt>
                <c:pt idx="634">
                  <c:v>7.5225</c:v>
                </c:pt>
                <c:pt idx="635">
                  <c:v>0</c:v>
                </c:pt>
                <c:pt idx="636">
                  <c:v>7.5225</c:v>
                </c:pt>
                <c:pt idx="637">
                  <c:v>0</c:v>
                </c:pt>
                <c:pt idx="638">
                  <c:v>7.5225</c:v>
                </c:pt>
                <c:pt idx="639">
                  <c:v>0</c:v>
                </c:pt>
                <c:pt idx="640">
                  <c:v>7.5225</c:v>
                </c:pt>
                <c:pt idx="641">
                  <c:v>0</c:v>
                </c:pt>
                <c:pt idx="642">
                  <c:v>7.5225</c:v>
                </c:pt>
                <c:pt idx="643">
                  <c:v>0</c:v>
                </c:pt>
                <c:pt idx="644">
                  <c:v>7.5225</c:v>
                </c:pt>
                <c:pt idx="645">
                  <c:v>0</c:v>
                </c:pt>
                <c:pt idx="646">
                  <c:v>7.5225</c:v>
                </c:pt>
                <c:pt idx="647">
                  <c:v>0</c:v>
                </c:pt>
                <c:pt idx="648">
                  <c:v>7.5225</c:v>
                </c:pt>
                <c:pt idx="649">
                  <c:v>0</c:v>
                </c:pt>
                <c:pt idx="650">
                  <c:v>7.5225</c:v>
                </c:pt>
                <c:pt idx="651">
                  <c:v>0</c:v>
                </c:pt>
                <c:pt idx="652">
                  <c:v>7.5225</c:v>
                </c:pt>
                <c:pt idx="653">
                  <c:v>0</c:v>
                </c:pt>
                <c:pt idx="654">
                  <c:v>7.5225</c:v>
                </c:pt>
                <c:pt idx="655">
                  <c:v>0</c:v>
                </c:pt>
                <c:pt idx="656">
                  <c:v>7.5225</c:v>
                </c:pt>
                <c:pt idx="657">
                  <c:v>0</c:v>
                </c:pt>
                <c:pt idx="658">
                  <c:v>7.5225</c:v>
                </c:pt>
                <c:pt idx="659">
                  <c:v>0</c:v>
                </c:pt>
                <c:pt idx="660">
                  <c:v>7.5225</c:v>
                </c:pt>
                <c:pt idx="661">
                  <c:v>0</c:v>
                </c:pt>
                <c:pt idx="662">
                  <c:v>7.5225</c:v>
                </c:pt>
                <c:pt idx="663">
                  <c:v>0</c:v>
                </c:pt>
                <c:pt idx="664">
                  <c:v>7.5225</c:v>
                </c:pt>
                <c:pt idx="665">
                  <c:v>0</c:v>
                </c:pt>
                <c:pt idx="666">
                  <c:v>7.5225</c:v>
                </c:pt>
                <c:pt idx="667">
                  <c:v>0</c:v>
                </c:pt>
                <c:pt idx="668">
                  <c:v>7.5225</c:v>
                </c:pt>
                <c:pt idx="669">
                  <c:v>0</c:v>
                </c:pt>
                <c:pt idx="670">
                  <c:v>7.5225</c:v>
                </c:pt>
                <c:pt idx="671">
                  <c:v>0</c:v>
                </c:pt>
                <c:pt idx="672">
                  <c:v>7.5225</c:v>
                </c:pt>
                <c:pt idx="673">
                  <c:v>0</c:v>
                </c:pt>
                <c:pt idx="674">
                  <c:v>7.5225</c:v>
                </c:pt>
                <c:pt idx="675">
                  <c:v>0</c:v>
                </c:pt>
                <c:pt idx="676">
                  <c:v>7.5225</c:v>
                </c:pt>
                <c:pt idx="677">
                  <c:v>0</c:v>
                </c:pt>
                <c:pt idx="678">
                  <c:v>7.5225</c:v>
                </c:pt>
                <c:pt idx="679">
                  <c:v>0</c:v>
                </c:pt>
                <c:pt idx="680">
                  <c:v>7.5225</c:v>
                </c:pt>
                <c:pt idx="681">
                  <c:v>0</c:v>
                </c:pt>
                <c:pt idx="682">
                  <c:v>7.5225</c:v>
                </c:pt>
                <c:pt idx="683">
                  <c:v>0</c:v>
                </c:pt>
                <c:pt idx="684">
                  <c:v>7.5225</c:v>
                </c:pt>
                <c:pt idx="685">
                  <c:v>0</c:v>
                </c:pt>
                <c:pt idx="686">
                  <c:v>7.5225</c:v>
                </c:pt>
                <c:pt idx="687">
                  <c:v>0</c:v>
                </c:pt>
                <c:pt idx="688">
                  <c:v>7.5225</c:v>
                </c:pt>
                <c:pt idx="689">
                  <c:v>0</c:v>
                </c:pt>
                <c:pt idx="690">
                  <c:v>7.5225</c:v>
                </c:pt>
                <c:pt idx="691">
                  <c:v>0</c:v>
                </c:pt>
                <c:pt idx="692">
                  <c:v>7.5225</c:v>
                </c:pt>
                <c:pt idx="693">
                  <c:v>0</c:v>
                </c:pt>
                <c:pt idx="694">
                  <c:v>7.5225</c:v>
                </c:pt>
                <c:pt idx="695">
                  <c:v>0</c:v>
                </c:pt>
                <c:pt idx="696">
                  <c:v>7.5225</c:v>
                </c:pt>
                <c:pt idx="697">
                  <c:v>0</c:v>
                </c:pt>
                <c:pt idx="698">
                  <c:v>7.5225</c:v>
                </c:pt>
                <c:pt idx="699">
                  <c:v>0</c:v>
                </c:pt>
              </c:numCache>
            </c:numRef>
          </c:yVal>
          <c:smooth val="0"/>
          <c:extLst xmlns:c16r2="http://schemas.microsoft.com/office/drawing/2015/06/chart">
            <c:ext xmlns:c16="http://schemas.microsoft.com/office/drawing/2014/chart" uri="{C3380CC4-5D6E-409C-BE32-E72D297353CC}">
              <c16:uniqueId val="{00000003-41A0-4D4B-94BF-605E3D36EF09}"/>
            </c:ext>
          </c:extLst>
        </c:ser>
        <c:ser>
          <c:idx val="3"/>
          <c:order val="3"/>
          <c:tx>
            <c:v/>
          </c:tx>
          <c:spPr>
            <a:ln w="6350">
              <a:solidFill>
                <a:srgbClr val="000000"/>
              </a:solidFill>
              <a:prstDash val="solid"/>
            </a:ln>
            <a:effectLst/>
          </c:spPr>
          <c:marker>
            <c:symbol val="none"/>
          </c:marker>
          <c:xVal>
            <c:numLit>
              <c:formatCode>General</c:formatCode>
              <c:ptCount val="23"/>
              <c:pt idx="0">
                <c:v>0.9</c:v>
              </c:pt>
              <c:pt idx="1">
                <c:v>1.1000000000000001</c:v>
              </c:pt>
              <c:pt idx="2">
                <c:v>1</c:v>
              </c:pt>
              <c:pt idx="3">
                <c:v>1</c:v>
              </c:pt>
              <c:pt idx="4">
                <c:v>0.75</c:v>
              </c:pt>
              <c:pt idx="5">
                <c:v>1.25</c:v>
              </c:pt>
              <c:pt idx="6">
                <c:v>1.25</c:v>
              </c:pt>
              <c:pt idx="7">
                <c:v>1.25</c:v>
              </c:pt>
              <c:pt idx="8">
                <c:v>1.25</c:v>
              </c:pt>
              <c:pt idx="9">
                <c:v>1.25</c:v>
              </c:pt>
              <c:pt idx="10">
                <c:v>1</c:v>
              </c:pt>
              <c:pt idx="11">
                <c:v>1</c:v>
              </c:pt>
              <c:pt idx="12">
                <c:v>1.1000000000000001</c:v>
              </c:pt>
              <c:pt idx="13">
                <c:v>0.9</c:v>
              </c:pt>
              <c:pt idx="14">
                <c:v>1</c:v>
              </c:pt>
              <c:pt idx="15">
                <c:v>1</c:v>
              </c:pt>
              <c:pt idx="16">
                <c:v>0.75</c:v>
              </c:pt>
              <c:pt idx="17">
                <c:v>0.75</c:v>
              </c:pt>
              <c:pt idx="18">
                <c:v>0.75</c:v>
              </c:pt>
              <c:pt idx="19">
                <c:v>1.25</c:v>
              </c:pt>
              <c:pt idx="20">
                <c:v>0.75</c:v>
              </c:pt>
              <c:pt idx="21">
                <c:v>0.75</c:v>
              </c:pt>
              <c:pt idx="22">
                <c:v>0.75</c:v>
              </c:pt>
            </c:numLit>
          </c:xVal>
          <c:yVal>
            <c:numLit>
              <c:formatCode>General</c:formatCode>
              <c:ptCount val="23"/>
              <c:pt idx="0">
                <c:v>16.41</c:v>
              </c:pt>
              <c:pt idx="1">
                <c:v>16.41</c:v>
              </c:pt>
              <c:pt idx="2">
                <c:v>16.41</c:v>
              </c:pt>
              <c:pt idx="3">
                <c:v>7.5225</c:v>
              </c:pt>
              <c:pt idx="4">
                <c:v>7.5225</c:v>
              </c:pt>
              <c:pt idx="5">
                <c:v>7.5225</c:v>
              </c:pt>
              <c:pt idx="6">
                <c:v>7.5225</c:v>
              </c:pt>
              <c:pt idx="7">
                <c:v>4.6099999999999994</c:v>
              </c:pt>
              <c:pt idx="8">
                <c:v>0</c:v>
              </c:pt>
              <c:pt idx="9">
                <c:v>0</c:v>
              </c:pt>
              <c:pt idx="10">
                <c:v>0</c:v>
              </c:pt>
              <c:pt idx="11">
                <c:v>0</c:v>
              </c:pt>
              <c:pt idx="12">
                <c:v>0</c:v>
              </c:pt>
              <c:pt idx="13">
                <c:v>0</c:v>
              </c:pt>
              <c:pt idx="14">
                <c:v>0</c:v>
              </c:pt>
              <c:pt idx="15">
                <c:v>0</c:v>
              </c:pt>
              <c:pt idx="16">
                <c:v>0</c:v>
              </c:pt>
              <c:pt idx="17">
                <c:v>0</c:v>
              </c:pt>
              <c:pt idx="18">
                <c:v>4.6099999999999994</c:v>
              </c:pt>
              <c:pt idx="19">
                <c:v>4.6099999999999994</c:v>
              </c:pt>
              <c:pt idx="20">
                <c:v>4.6099999999999994</c:v>
              </c:pt>
              <c:pt idx="21">
                <c:v>7.5225</c:v>
              </c:pt>
              <c:pt idx="22">
                <c:v>7.5225</c:v>
              </c:pt>
            </c:numLit>
          </c:yVal>
          <c:smooth val="0"/>
          <c:extLst xmlns:c16r2="http://schemas.microsoft.com/office/drawing/2015/06/chart">
            <c:ext xmlns:c16="http://schemas.microsoft.com/office/drawing/2014/chart" uri="{C3380CC4-5D6E-409C-BE32-E72D297353CC}">
              <c16:uniqueId val="{00000004-41A0-4D4B-94BF-605E3D36EF09}"/>
            </c:ext>
          </c:extLst>
        </c:ser>
        <c:dLbls>
          <c:showLegendKey val="0"/>
          <c:showVal val="0"/>
          <c:showCatName val="0"/>
          <c:showSerName val="0"/>
          <c:showPercent val="0"/>
          <c:showBubbleSize val="0"/>
        </c:dLbls>
        <c:axId val="287162752"/>
        <c:axId val="287164288"/>
      </c:scatterChart>
      <c:valAx>
        <c:axId val="287162752"/>
        <c:scaling>
          <c:orientation val="minMax"/>
          <c:max val="2"/>
          <c:min val="0"/>
        </c:scaling>
        <c:delete val="0"/>
        <c:axPos val="b"/>
        <c:numFmt formatCode="General" sourceLinked="0"/>
        <c:majorTickMark val="none"/>
        <c:minorTickMark val="none"/>
        <c:tickLblPos val="none"/>
        <c:spPr>
          <a:ln w="6350">
            <a:noFill/>
          </a:ln>
        </c:spPr>
        <c:txPr>
          <a:bodyPr/>
          <a:lstStyle/>
          <a:p>
            <a:pPr>
              <a:defRPr sz="700"/>
            </a:pPr>
            <a:endParaRPr lang="tr-TR"/>
          </a:p>
        </c:txPr>
        <c:crossAx val="287164288"/>
        <c:crosses val="autoZero"/>
        <c:crossBetween val="midCat"/>
      </c:valAx>
      <c:valAx>
        <c:axId val="287164288"/>
        <c:scaling>
          <c:orientation val="minMax"/>
          <c:max val="25"/>
          <c:min val="0"/>
        </c:scaling>
        <c:delete val="0"/>
        <c:axPos val="l"/>
        <c:title>
          <c:tx>
            <c:rich>
              <a:bodyPr/>
              <a:lstStyle/>
              <a:p>
                <a:pPr>
                  <a:defRPr sz="1000" b="1">
                    <a:latin typeface="Times New Roman" pitchFamily="18" charset="0"/>
                    <a:ea typeface="Arial"/>
                    <a:cs typeface="Times New Roman" pitchFamily="18" charset="0"/>
                  </a:defRPr>
                </a:pPr>
                <a:r>
                  <a:rPr lang="tr-TR" sz="1000" b="1">
                    <a:latin typeface="Times New Roman" pitchFamily="18" charset="0"/>
                    <a:cs typeface="Times New Roman" pitchFamily="18" charset="0"/>
                  </a:rPr>
                  <a:t>Fruktoz
% (m/m)</a:t>
                </a:r>
              </a:p>
            </c:rich>
          </c:tx>
          <c:layout>
            <c:manualLayout>
              <c:xMode val="edge"/>
              <c:yMode val="edge"/>
              <c:x val="1.4763781815949813E-2"/>
              <c:y val="0.48398080608022159"/>
            </c:manualLayout>
          </c:layout>
          <c:overlay val="0"/>
        </c:title>
        <c:numFmt formatCode="General" sourceLinked="0"/>
        <c:majorTickMark val="cross"/>
        <c:minorTickMark val="none"/>
        <c:tickLblPos val="nextTo"/>
        <c:txPr>
          <a:bodyPr/>
          <a:lstStyle/>
          <a:p>
            <a:pPr>
              <a:defRPr sz="800" b="1">
                <a:latin typeface="Times New Roman" pitchFamily="18" charset="0"/>
                <a:cs typeface="Times New Roman" pitchFamily="18" charset="0"/>
              </a:defRPr>
            </a:pPr>
            <a:endParaRPr lang="tr-TR"/>
          </a:p>
        </c:txPr>
        <c:crossAx val="287162752"/>
        <c:crosses val="autoZero"/>
        <c:crossBetween val="midCat"/>
      </c:valAx>
      <c:spPr>
        <a:ln w="25400">
          <a:noFill/>
        </a:ln>
      </c:spPr>
    </c:plotArea>
    <c:plotVisOnly val="1"/>
    <c:dispBlanksAs val="gap"/>
    <c:showDLblsOverMax val="0"/>
  </c:chart>
  <c:spPr>
    <a:ln>
      <a:solidFill>
        <a:schemeClr val="tx1"/>
      </a:solid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a:latin typeface="Times New Roman" pitchFamily="18" charset="0"/>
                <a:ea typeface="Arial"/>
                <a:cs typeface="Times New Roman" pitchFamily="18" charset="0"/>
              </a:defRPr>
            </a:pPr>
            <a:r>
              <a:rPr lang="tr-TR" sz="1000">
                <a:latin typeface="Times New Roman" pitchFamily="18" charset="0"/>
                <a:cs typeface="Times New Roman" pitchFamily="18" charset="0"/>
              </a:rPr>
              <a:t>Box plot (Sakkaroz% (m/m))</a:t>
            </a:r>
          </a:p>
        </c:rich>
      </c:tx>
      <c:overlay val="0"/>
    </c:title>
    <c:autoTitleDeleted val="0"/>
    <c:plotArea>
      <c:layout/>
      <c:scatterChart>
        <c:scatterStyle val="lineMarker"/>
        <c:varyColors val="0"/>
        <c:ser>
          <c:idx val="0"/>
          <c:order val="0"/>
          <c:tx>
            <c:v>Mean</c:v>
          </c:tx>
          <c:spPr>
            <a:ln w="19050">
              <a:noFill/>
            </a:ln>
            <a:effectLst/>
          </c:spPr>
          <c:marker>
            <c:symbol val="plus"/>
            <c:size val="8"/>
            <c:spPr>
              <a:noFill/>
              <a:ln>
                <a:solidFill>
                  <a:srgbClr val="FF3737"/>
                </a:solidFill>
                <a:prstDash val="solid"/>
              </a:ln>
            </c:spPr>
          </c:marker>
          <c:xVal>
            <c:numLit>
              <c:formatCode>General</c:formatCode>
              <c:ptCount val="1"/>
              <c:pt idx="0">
                <c:v>1</c:v>
              </c:pt>
            </c:numLit>
          </c:xVal>
          <c:yVal>
            <c:numLit>
              <c:formatCode>General</c:formatCode>
              <c:ptCount val="1"/>
              <c:pt idx="0">
                <c:v>13.309444444444445</c:v>
              </c:pt>
            </c:numLit>
          </c:yVal>
          <c:smooth val="0"/>
          <c:extLst xmlns:c16r2="http://schemas.microsoft.com/office/drawing/2015/06/chart">
            <c:ext xmlns:c16="http://schemas.microsoft.com/office/drawing/2014/chart" uri="{C3380CC4-5D6E-409C-BE32-E72D297353CC}">
              <c16:uniqueId val="{00000001-62B2-4B35-ADC3-B376A805EDE1}"/>
            </c:ext>
          </c:extLst>
        </c:ser>
        <c:ser>
          <c:idx val="1"/>
          <c:order val="1"/>
          <c:tx>
            <c:v>Minimum/Maximum</c:v>
          </c:tx>
          <c:spPr>
            <a:ln w="19050">
              <a:noFill/>
            </a:ln>
            <a:effectLst/>
          </c:spPr>
          <c:marker>
            <c:symbol val="diamond"/>
            <c:size val="3"/>
            <c:spPr>
              <a:solidFill>
                <a:srgbClr val="000000"/>
              </a:solidFill>
              <a:ln>
                <a:solidFill>
                  <a:srgbClr val="000000"/>
                </a:solidFill>
                <a:prstDash val="solid"/>
              </a:ln>
            </c:spPr>
          </c:marker>
          <c:xVal>
            <c:numLit>
              <c:formatCode>General</c:formatCode>
              <c:ptCount val="2"/>
              <c:pt idx="0">
                <c:v>1</c:v>
              </c:pt>
              <c:pt idx="1">
                <c:v>1</c:v>
              </c:pt>
            </c:numLit>
          </c:xVal>
          <c:yVal>
            <c:numLit>
              <c:formatCode>General</c:formatCode>
              <c:ptCount val="2"/>
              <c:pt idx="0">
                <c:v>1.93</c:v>
              </c:pt>
              <c:pt idx="1">
                <c:v>26.14</c:v>
              </c:pt>
            </c:numLit>
          </c:yVal>
          <c:smooth val="0"/>
          <c:extLst xmlns:c16r2="http://schemas.microsoft.com/office/drawing/2015/06/chart">
            <c:ext xmlns:c16="http://schemas.microsoft.com/office/drawing/2014/chart" uri="{C3380CC4-5D6E-409C-BE32-E72D297353CC}">
              <c16:uniqueId val="{00000002-62B2-4B35-ADC3-B376A805EDE1}"/>
            </c:ext>
          </c:extLst>
        </c:ser>
        <c:ser>
          <c:idx val="2"/>
          <c:order val="2"/>
          <c:tx>
            <c:v/>
          </c:tx>
          <c:spPr>
            <a:ln w="6350">
              <a:solidFill>
                <a:srgbClr val="A7DA74"/>
              </a:solidFill>
              <a:prstDash val="solid"/>
            </a:ln>
            <a:effectLst/>
          </c:spPr>
          <c:marker>
            <c:symbol val="none"/>
          </c:marker>
          <c:xVal>
            <c:numRef>
              <c:f>Desc!xdata19</c:f>
              <c:numCache>
                <c:formatCode>General</c:formatCode>
                <c:ptCount val="700"/>
                <c:pt idx="0">
                  <c:v>1.25</c:v>
                </c:pt>
                <c:pt idx="1">
                  <c:v>1.2492846924000001</c:v>
                </c:pt>
                <c:pt idx="2">
                  <c:v>1.2485693847999999</c:v>
                </c:pt>
                <c:pt idx="3">
                  <c:v>1.2478540772</c:v>
                </c:pt>
                <c:pt idx="4">
                  <c:v>1.2471387696</c:v>
                </c:pt>
                <c:pt idx="5">
                  <c:v>1.2464234620000001</c:v>
                </c:pt>
                <c:pt idx="6">
                  <c:v>1.2457081543999999</c:v>
                </c:pt>
                <c:pt idx="7">
                  <c:v>1.2449928468</c:v>
                </c:pt>
                <c:pt idx="8">
                  <c:v>1.2442775392000001</c:v>
                </c:pt>
                <c:pt idx="9">
                  <c:v>1.2435622315999999</c:v>
                </c:pt>
                <c:pt idx="10">
                  <c:v>1.242846924</c:v>
                </c:pt>
                <c:pt idx="11">
                  <c:v>1.2421316164</c:v>
                </c:pt>
                <c:pt idx="12">
                  <c:v>1.2414163088000001</c:v>
                </c:pt>
                <c:pt idx="13">
                  <c:v>1.2407010011999999</c:v>
                </c:pt>
                <c:pt idx="14">
                  <c:v>1.2399856936</c:v>
                </c:pt>
                <c:pt idx="15">
                  <c:v>1.2392703860000001</c:v>
                </c:pt>
                <c:pt idx="16">
                  <c:v>1.2385550783999999</c:v>
                </c:pt>
                <c:pt idx="17">
                  <c:v>1.2378397708</c:v>
                </c:pt>
                <c:pt idx="18">
                  <c:v>1.2371244632</c:v>
                </c:pt>
                <c:pt idx="19">
                  <c:v>1.2364091556000001</c:v>
                </c:pt>
                <c:pt idx="20">
                  <c:v>1.2356938479999999</c:v>
                </c:pt>
                <c:pt idx="21">
                  <c:v>1.2349785404</c:v>
                </c:pt>
                <c:pt idx="22">
                  <c:v>1.2342632328000001</c:v>
                </c:pt>
                <c:pt idx="23">
                  <c:v>1.2335479251999999</c:v>
                </c:pt>
                <c:pt idx="24">
                  <c:v>1.2328326176</c:v>
                </c:pt>
                <c:pt idx="25">
                  <c:v>1.23211731</c:v>
                </c:pt>
                <c:pt idx="26">
                  <c:v>1.2314020024000001</c:v>
                </c:pt>
                <c:pt idx="27">
                  <c:v>1.2306866947999999</c:v>
                </c:pt>
                <c:pt idx="28">
                  <c:v>1.2299713872</c:v>
                </c:pt>
                <c:pt idx="29">
                  <c:v>1.2292560796000001</c:v>
                </c:pt>
                <c:pt idx="30">
                  <c:v>1.2285407719999999</c:v>
                </c:pt>
                <c:pt idx="31">
                  <c:v>1.2278254644</c:v>
                </c:pt>
                <c:pt idx="32">
                  <c:v>1.2271101568</c:v>
                </c:pt>
                <c:pt idx="33">
                  <c:v>1.2263948492000001</c:v>
                </c:pt>
                <c:pt idx="34">
                  <c:v>1.2256795415999999</c:v>
                </c:pt>
                <c:pt idx="35">
                  <c:v>1.224964234</c:v>
                </c:pt>
                <c:pt idx="36">
                  <c:v>1.2242489264</c:v>
                </c:pt>
                <c:pt idx="37">
                  <c:v>1.2235336187999999</c:v>
                </c:pt>
                <c:pt idx="38">
                  <c:v>1.2228183112</c:v>
                </c:pt>
                <c:pt idx="39">
                  <c:v>1.2221030036</c:v>
                </c:pt>
                <c:pt idx="40">
                  <c:v>1.2213876960000001</c:v>
                </c:pt>
                <c:pt idx="41">
                  <c:v>1.2206723883999999</c:v>
                </c:pt>
                <c:pt idx="42">
                  <c:v>1.2199570808</c:v>
                </c:pt>
                <c:pt idx="43">
                  <c:v>1.2192417732</c:v>
                </c:pt>
                <c:pt idx="44">
                  <c:v>1.2185264656000001</c:v>
                </c:pt>
                <c:pt idx="45">
                  <c:v>1.2178111579999999</c:v>
                </c:pt>
                <c:pt idx="46">
                  <c:v>1.2170958504</c:v>
                </c:pt>
                <c:pt idx="47">
                  <c:v>1.2163805428000001</c:v>
                </c:pt>
                <c:pt idx="48">
                  <c:v>1.2156652351999999</c:v>
                </c:pt>
                <c:pt idx="49">
                  <c:v>1.2149499276</c:v>
                </c:pt>
                <c:pt idx="50">
                  <c:v>1.21423462</c:v>
                </c:pt>
                <c:pt idx="51">
                  <c:v>1.2135193124000001</c:v>
                </c:pt>
                <c:pt idx="52">
                  <c:v>1.2128040047999999</c:v>
                </c:pt>
                <c:pt idx="53">
                  <c:v>1.2120886972</c:v>
                </c:pt>
                <c:pt idx="54">
                  <c:v>1.2113733896000001</c:v>
                </c:pt>
                <c:pt idx="55">
                  <c:v>1.2106580819999999</c:v>
                </c:pt>
                <c:pt idx="56">
                  <c:v>1.2099427744</c:v>
                </c:pt>
                <c:pt idx="57">
                  <c:v>1.2092274668</c:v>
                </c:pt>
                <c:pt idx="58">
                  <c:v>1.2085121592000001</c:v>
                </c:pt>
                <c:pt idx="59">
                  <c:v>1.2077968515999999</c:v>
                </c:pt>
                <c:pt idx="60">
                  <c:v>1.207081544</c:v>
                </c:pt>
                <c:pt idx="61">
                  <c:v>1.2063662364000001</c:v>
                </c:pt>
                <c:pt idx="62">
                  <c:v>1.2056509287999999</c:v>
                </c:pt>
                <c:pt idx="63">
                  <c:v>1.2049356212</c:v>
                </c:pt>
                <c:pt idx="64">
                  <c:v>1.2042203136</c:v>
                </c:pt>
                <c:pt idx="65">
                  <c:v>1.2035050060000001</c:v>
                </c:pt>
                <c:pt idx="66">
                  <c:v>1.2027896983999999</c:v>
                </c:pt>
                <c:pt idx="67">
                  <c:v>1.2020743908</c:v>
                </c:pt>
                <c:pt idx="68">
                  <c:v>1.2013590832000001</c:v>
                </c:pt>
                <c:pt idx="69">
                  <c:v>1.2006437755999999</c:v>
                </c:pt>
                <c:pt idx="70">
                  <c:v>1.199928468</c:v>
                </c:pt>
                <c:pt idx="71">
                  <c:v>1.1992131604</c:v>
                </c:pt>
                <c:pt idx="72">
                  <c:v>1.1984978528000001</c:v>
                </c:pt>
                <c:pt idx="73">
                  <c:v>1.1977825451999999</c:v>
                </c:pt>
                <c:pt idx="74">
                  <c:v>1.1970672376</c:v>
                </c:pt>
                <c:pt idx="75">
                  <c:v>1.1963519300000001</c:v>
                </c:pt>
                <c:pt idx="76">
                  <c:v>1.1956366223999999</c:v>
                </c:pt>
                <c:pt idx="77">
                  <c:v>1.1949213148</c:v>
                </c:pt>
                <c:pt idx="78">
                  <c:v>1.1942060072</c:v>
                </c:pt>
                <c:pt idx="79">
                  <c:v>1.1934906996000001</c:v>
                </c:pt>
                <c:pt idx="80">
                  <c:v>1.1927753919999999</c:v>
                </c:pt>
                <c:pt idx="81">
                  <c:v>1.1920600844</c:v>
                </c:pt>
                <c:pt idx="82">
                  <c:v>1.1913447768000001</c:v>
                </c:pt>
                <c:pt idx="83">
                  <c:v>1.1906294691999999</c:v>
                </c:pt>
                <c:pt idx="84">
                  <c:v>1.1899141616</c:v>
                </c:pt>
                <c:pt idx="85">
                  <c:v>1.189198854</c:v>
                </c:pt>
                <c:pt idx="86">
                  <c:v>1.1884835464000001</c:v>
                </c:pt>
                <c:pt idx="87">
                  <c:v>1.1877682387999999</c:v>
                </c:pt>
                <c:pt idx="88">
                  <c:v>1.1870529312</c:v>
                </c:pt>
                <c:pt idx="89">
                  <c:v>1.1863376236000001</c:v>
                </c:pt>
                <c:pt idx="90">
                  <c:v>1.1856223159999999</c:v>
                </c:pt>
                <c:pt idx="91">
                  <c:v>1.1849070084</c:v>
                </c:pt>
                <c:pt idx="92">
                  <c:v>1.1841917008</c:v>
                </c:pt>
                <c:pt idx="93">
                  <c:v>1.1834763932000001</c:v>
                </c:pt>
                <c:pt idx="94">
                  <c:v>1.1827610855999999</c:v>
                </c:pt>
                <c:pt idx="95">
                  <c:v>1.182045778</c:v>
                </c:pt>
                <c:pt idx="96">
                  <c:v>1.1813304704000001</c:v>
                </c:pt>
                <c:pt idx="97">
                  <c:v>1.1806151628000001</c:v>
                </c:pt>
                <c:pt idx="98">
                  <c:v>1.1798998552</c:v>
                </c:pt>
                <c:pt idx="99">
                  <c:v>1.1791845476</c:v>
                </c:pt>
                <c:pt idx="100">
                  <c:v>1.1784692400000001</c:v>
                </c:pt>
                <c:pt idx="101">
                  <c:v>1.1777539323999999</c:v>
                </c:pt>
                <c:pt idx="102">
                  <c:v>1.1770386248</c:v>
                </c:pt>
                <c:pt idx="103">
                  <c:v>1.1763233172000001</c:v>
                </c:pt>
                <c:pt idx="104">
                  <c:v>1.1756080095999999</c:v>
                </c:pt>
                <c:pt idx="105">
                  <c:v>1.174892702</c:v>
                </c:pt>
                <c:pt idx="106">
                  <c:v>1.1741773944</c:v>
                </c:pt>
                <c:pt idx="107">
                  <c:v>1.1734620868000001</c:v>
                </c:pt>
                <c:pt idx="108">
                  <c:v>1.1727467791999999</c:v>
                </c:pt>
                <c:pt idx="109">
                  <c:v>1.1720314716</c:v>
                </c:pt>
                <c:pt idx="110">
                  <c:v>1.171316164</c:v>
                </c:pt>
                <c:pt idx="111">
                  <c:v>1.1706008564000001</c:v>
                </c:pt>
                <c:pt idx="112">
                  <c:v>1.1698855488</c:v>
                </c:pt>
                <c:pt idx="113">
                  <c:v>1.1691702412</c:v>
                </c:pt>
                <c:pt idx="114">
                  <c:v>1.1684549336000001</c:v>
                </c:pt>
                <c:pt idx="115">
                  <c:v>1.1677396259999999</c:v>
                </c:pt>
                <c:pt idx="116">
                  <c:v>1.1670243184</c:v>
                </c:pt>
                <c:pt idx="117">
                  <c:v>1.1663090108</c:v>
                </c:pt>
                <c:pt idx="118">
                  <c:v>1.1655937031999999</c:v>
                </c:pt>
                <c:pt idx="119">
                  <c:v>1.1648783955999999</c:v>
                </c:pt>
                <c:pt idx="120">
                  <c:v>1.164163088</c:v>
                </c:pt>
                <c:pt idx="121">
                  <c:v>1.1634477804000001</c:v>
                </c:pt>
                <c:pt idx="122">
                  <c:v>1.1627324727999999</c:v>
                </c:pt>
                <c:pt idx="123">
                  <c:v>1.1620171652</c:v>
                </c:pt>
                <c:pt idx="124">
                  <c:v>1.1613018576</c:v>
                </c:pt>
                <c:pt idx="125">
                  <c:v>1.1605865500000001</c:v>
                </c:pt>
                <c:pt idx="126">
                  <c:v>1.1598712423999999</c:v>
                </c:pt>
                <c:pt idx="127">
                  <c:v>1.1591559348</c:v>
                </c:pt>
                <c:pt idx="128">
                  <c:v>1.1584406272000001</c:v>
                </c:pt>
                <c:pt idx="129">
                  <c:v>1.1577253195999999</c:v>
                </c:pt>
                <c:pt idx="130">
                  <c:v>1.157010012</c:v>
                </c:pt>
                <c:pt idx="131">
                  <c:v>1.1562947044</c:v>
                </c:pt>
                <c:pt idx="132">
                  <c:v>1.1555793968000001</c:v>
                </c:pt>
                <c:pt idx="133">
                  <c:v>1.1548640891999999</c:v>
                </c:pt>
                <c:pt idx="134">
                  <c:v>1.1541487816</c:v>
                </c:pt>
                <c:pt idx="135">
                  <c:v>1.1534334740000001</c:v>
                </c:pt>
                <c:pt idx="136">
                  <c:v>1.1527181663999999</c:v>
                </c:pt>
                <c:pt idx="137">
                  <c:v>1.1520028588</c:v>
                </c:pt>
                <c:pt idx="138">
                  <c:v>1.1512875512</c:v>
                </c:pt>
                <c:pt idx="139">
                  <c:v>1.1505722436000001</c:v>
                </c:pt>
                <c:pt idx="140">
                  <c:v>1.1498569359999999</c:v>
                </c:pt>
                <c:pt idx="141">
                  <c:v>1.1491416284</c:v>
                </c:pt>
                <c:pt idx="142">
                  <c:v>1.1484263208000001</c:v>
                </c:pt>
                <c:pt idx="143">
                  <c:v>1.1477110131999999</c:v>
                </c:pt>
                <c:pt idx="144">
                  <c:v>1.1469957056</c:v>
                </c:pt>
                <c:pt idx="145">
                  <c:v>1.146280398</c:v>
                </c:pt>
                <c:pt idx="146">
                  <c:v>1.1455650904000001</c:v>
                </c:pt>
                <c:pt idx="147">
                  <c:v>1.1448497827999999</c:v>
                </c:pt>
                <c:pt idx="148">
                  <c:v>1.1441344752</c:v>
                </c:pt>
                <c:pt idx="149">
                  <c:v>1.1434191676000001</c:v>
                </c:pt>
                <c:pt idx="150">
                  <c:v>1.1427038599999999</c:v>
                </c:pt>
                <c:pt idx="151">
                  <c:v>1.1419885524</c:v>
                </c:pt>
                <c:pt idx="152">
                  <c:v>1.1412732448</c:v>
                </c:pt>
                <c:pt idx="153">
                  <c:v>1.1405579372000001</c:v>
                </c:pt>
                <c:pt idx="154">
                  <c:v>1.1398426295999999</c:v>
                </c:pt>
                <c:pt idx="155">
                  <c:v>1.139127322</c:v>
                </c:pt>
                <c:pt idx="156">
                  <c:v>1.1384120144000001</c:v>
                </c:pt>
                <c:pt idx="157">
                  <c:v>1.1376967067999999</c:v>
                </c:pt>
                <c:pt idx="158">
                  <c:v>1.1369813992</c:v>
                </c:pt>
                <c:pt idx="159">
                  <c:v>1.1362660916</c:v>
                </c:pt>
                <c:pt idx="160">
                  <c:v>1.1355507840000001</c:v>
                </c:pt>
                <c:pt idx="161">
                  <c:v>1.1348354763999999</c:v>
                </c:pt>
                <c:pt idx="162">
                  <c:v>1.1341201688</c:v>
                </c:pt>
                <c:pt idx="163">
                  <c:v>1.1334048612000001</c:v>
                </c:pt>
                <c:pt idx="164">
                  <c:v>1.1326895536000001</c:v>
                </c:pt>
                <c:pt idx="165">
                  <c:v>1.131974246</c:v>
                </c:pt>
                <c:pt idx="166">
                  <c:v>1.1312589384</c:v>
                </c:pt>
                <c:pt idx="167">
                  <c:v>1.1305436308000001</c:v>
                </c:pt>
                <c:pt idx="168">
                  <c:v>1.1298283231999999</c:v>
                </c:pt>
                <c:pt idx="169">
                  <c:v>1.1291130156</c:v>
                </c:pt>
                <c:pt idx="170">
                  <c:v>1.1283977080000001</c:v>
                </c:pt>
                <c:pt idx="171">
                  <c:v>1.1276824003999999</c:v>
                </c:pt>
                <c:pt idx="172">
                  <c:v>1.1269670928</c:v>
                </c:pt>
                <c:pt idx="173">
                  <c:v>1.1262517852</c:v>
                </c:pt>
                <c:pt idx="174">
                  <c:v>1.1255364776000001</c:v>
                </c:pt>
                <c:pt idx="175">
                  <c:v>1.1248211699999999</c:v>
                </c:pt>
                <c:pt idx="176">
                  <c:v>1.1241058624</c:v>
                </c:pt>
                <c:pt idx="177">
                  <c:v>1.1233905548000001</c:v>
                </c:pt>
                <c:pt idx="178">
                  <c:v>1.1226752472000001</c:v>
                </c:pt>
                <c:pt idx="179">
                  <c:v>1.1219599396</c:v>
                </c:pt>
                <c:pt idx="180">
                  <c:v>1.121244632</c:v>
                </c:pt>
                <c:pt idx="181">
                  <c:v>1.1205293244000001</c:v>
                </c:pt>
                <c:pt idx="182">
                  <c:v>1.1198140167999999</c:v>
                </c:pt>
                <c:pt idx="183">
                  <c:v>1.1190987092</c:v>
                </c:pt>
                <c:pt idx="184">
                  <c:v>1.1183834016</c:v>
                </c:pt>
                <c:pt idx="185">
                  <c:v>1.1176680939999999</c:v>
                </c:pt>
                <c:pt idx="186">
                  <c:v>1.1169527864</c:v>
                </c:pt>
                <c:pt idx="187">
                  <c:v>1.1162374788</c:v>
                </c:pt>
                <c:pt idx="188">
                  <c:v>1.1155221712000001</c:v>
                </c:pt>
                <c:pt idx="189">
                  <c:v>1.1148068635999999</c:v>
                </c:pt>
                <c:pt idx="190">
                  <c:v>1.114091556</c:v>
                </c:pt>
                <c:pt idx="191">
                  <c:v>1.1133762484</c:v>
                </c:pt>
                <c:pt idx="192">
                  <c:v>1.1126609408000001</c:v>
                </c:pt>
                <c:pt idx="193">
                  <c:v>1.1119456331999999</c:v>
                </c:pt>
                <c:pt idx="194">
                  <c:v>1.1112303256</c:v>
                </c:pt>
                <c:pt idx="195">
                  <c:v>1.1105150180000001</c:v>
                </c:pt>
                <c:pt idx="196">
                  <c:v>1.1097997103999999</c:v>
                </c:pt>
                <c:pt idx="197">
                  <c:v>1.1090844028</c:v>
                </c:pt>
                <c:pt idx="198">
                  <c:v>1.1083690952</c:v>
                </c:pt>
                <c:pt idx="199">
                  <c:v>1.1076537875999999</c:v>
                </c:pt>
                <c:pt idx="200">
                  <c:v>1.1069384799999999</c:v>
                </c:pt>
                <c:pt idx="201">
                  <c:v>1.1062231724</c:v>
                </c:pt>
                <c:pt idx="202">
                  <c:v>1.1055078648000001</c:v>
                </c:pt>
                <c:pt idx="203">
                  <c:v>1.1047925571999999</c:v>
                </c:pt>
                <c:pt idx="204">
                  <c:v>1.1040772496</c:v>
                </c:pt>
                <c:pt idx="205">
                  <c:v>1.103361942</c:v>
                </c:pt>
                <c:pt idx="206">
                  <c:v>1.1026466344000001</c:v>
                </c:pt>
                <c:pt idx="207">
                  <c:v>1.1019313267999999</c:v>
                </c:pt>
                <c:pt idx="208">
                  <c:v>1.1012160192</c:v>
                </c:pt>
                <c:pt idx="209">
                  <c:v>1.1005007116000001</c:v>
                </c:pt>
                <c:pt idx="210">
                  <c:v>1.0997854039999999</c:v>
                </c:pt>
                <c:pt idx="211">
                  <c:v>1.0990700964</c:v>
                </c:pt>
                <c:pt idx="212">
                  <c:v>1.0983547888</c:v>
                </c:pt>
                <c:pt idx="213">
                  <c:v>1.0976394812000001</c:v>
                </c:pt>
                <c:pt idx="214">
                  <c:v>1.0969241735999999</c:v>
                </c:pt>
                <c:pt idx="215">
                  <c:v>1.096208866</c:v>
                </c:pt>
                <c:pt idx="216">
                  <c:v>1.0954935584000001</c:v>
                </c:pt>
                <c:pt idx="217">
                  <c:v>1.0947782508000001</c:v>
                </c:pt>
                <c:pt idx="218">
                  <c:v>1.0940629432</c:v>
                </c:pt>
                <c:pt idx="219">
                  <c:v>1.0933476356</c:v>
                </c:pt>
                <c:pt idx="220">
                  <c:v>1.0926323280000001</c:v>
                </c:pt>
                <c:pt idx="221">
                  <c:v>1.0919170203999999</c:v>
                </c:pt>
                <c:pt idx="222">
                  <c:v>1.0912017128</c:v>
                </c:pt>
                <c:pt idx="223">
                  <c:v>1.0904864052000001</c:v>
                </c:pt>
                <c:pt idx="224">
                  <c:v>1.0897710975999999</c:v>
                </c:pt>
                <c:pt idx="225">
                  <c:v>1.08905579</c:v>
                </c:pt>
                <c:pt idx="226">
                  <c:v>1.0883404824</c:v>
                </c:pt>
                <c:pt idx="227">
                  <c:v>1.0876251748000001</c:v>
                </c:pt>
                <c:pt idx="228">
                  <c:v>1.0869098671999999</c:v>
                </c:pt>
                <c:pt idx="229">
                  <c:v>1.0861945596</c:v>
                </c:pt>
                <c:pt idx="230">
                  <c:v>1.0854792520000001</c:v>
                </c:pt>
                <c:pt idx="231">
                  <c:v>1.0847639444000001</c:v>
                </c:pt>
                <c:pt idx="232">
                  <c:v>1.0840486368</c:v>
                </c:pt>
                <c:pt idx="233">
                  <c:v>1.0833333292</c:v>
                </c:pt>
                <c:pt idx="234">
                  <c:v>1.0826180216000001</c:v>
                </c:pt>
                <c:pt idx="235">
                  <c:v>1.0819027139999999</c:v>
                </c:pt>
                <c:pt idx="236">
                  <c:v>1.0811874064</c:v>
                </c:pt>
                <c:pt idx="237">
                  <c:v>1.0804720988000001</c:v>
                </c:pt>
                <c:pt idx="238">
                  <c:v>1.0797567911999999</c:v>
                </c:pt>
                <c:pt idx="239">
                  <c:v>1.0790414836</c:v>
                </c:pt>
                <c:pt idx="240">
                  <c:v>1.078326176</c:v>
                </c:pt>
                <c:pt idx="241">
                  <c:v>1.0776108684000001</c:v>
                </c:pt>
                <c:pt idx="242">
                  <c:v>1.0768955607999999</c:v>
                </c:pt>
                <c:pt idx="243">
                  <c:v>1.0761802532</c:v>
                </c:pt>
                <c:pt idx="244">
                  <c:v>1.0754649456000001</c:v>
                </c:pt>
                <c:pt idx="245">
                  <c:v>1.0747496380000001</c:v>
                </c:pt>
                <c:pt idx="246">
                  <c:v>1.0740343304</c:v>
                </c:pt>
                <c:pt idx="247">
                  <c:v>1.0733190228</c:v>
                </c:pt>
                <c:pt idx="248">
                  <c:v>1.0726037152000001</c:v>
                </c:pt>
                <c:pt idx="249">
                  <c:v>1.0718884075999999</c:v>
                </c:pt>
                <c:pt idx="250">
                  <c:v>1.0711731</c:v>
                </c:pt>
                <c:pt idx="251">
                  <c:v>1.0704577924000001</c:v>
                </c:pt>
                <c:pt idx="252">
                  <c:v>1.0697424847999999</c:v>
                </c:pt>
                <c:pt idx="253">
                  <c:v>1.0690271772</c:v>
                </c:pt>
                <c:pt idx="254">
                  <c:v>1.0683118696</c:v>
                </c:pt>
                <c:pt idx="255">
                  <c:v>1.0675965620000001</c:v>
                </c:pt>
                <c:pt idx="256">
                  <c:v>1.0668812543999999</c:v>
                </c:pt>
                <c:pt idx="257">
                  <c:v>1.0661659468</c:v>
                </c:pt>
                <c:pt idx="258">
                  <c:v>1.0654506392</c:v>
                </c:pt>
                <c:pt idx="259">
                  <c:v>1.0647353316000001</c:v>
                </c:pt>
                <c:pt idx="260">
                  <c:v>1.064020024</c:v>
                </c:pt>
                <c:pt idx="261">
                  <c:v>1.0633047164</c:v>
                </c:pt>
                <c:pt idx="262">
                  <c:v>1.0625894088000001</c:v>
                </c:pt>
                <c:pt idx="263">
                  <c:v>1.0618741011999999</c:v>
                </c:pt>
                <c:pt idx="264">
                  <c:v>1.0611587936</c:v>
                </c:pt>
                <c:pt idx="265">
                  <c:v>1.060443486</c:v>
                </c:pt>
                <c:pt idx="266">
                  <c:v>1.0597281783999999</c:v>
                </c:pt>
                <c:pt idx="267">
                  <c:v>1.0590128708</c:v>
                </c:pt>
                <c:pt idx="268">
                  <c:v>1.0582975632</c:v>
                </c:pt>
                <c:pt idx="269">
                  <c:v>1.0575822556000001</c:v>
                </c:pt>
                <c:pt idx="270">
                  <c:v>1.0568669479999999</c:v>
                </c:pt>
                <c:pt idx="271">
                  <c:v>1.0561516404</c:v>
                </c:pt>
                <c:pt idx="272">
                  <c:v>1.0554363328</c:v>
                </c:pt>
                <c:pt idx="273">
                  <c:v>1.0547210252000001</c:v>
                </c:pt>
                <c:pt idx="274">
                  <c:v>1.0540057175999999</c:v>
                </c:pt>
                <c:pt idx="275">
                  <c:v>1.05329041</c:v>
                </c:pt>
                <c:pt idx="276">
                  <c:v>1.0525751024000001</c:v>
                </c:pt>
                <c:pt idx="277">
                  <c:v>1.0518597947999999</c:v>
                </c:pt>
                <c:pt idx="278">
                  <c:v>1.0511444872</c:v>
                </c:pt>
                <c:pt idx="279">
                  <c:v>1.0504291796</c:v>
                </c:pt>
                <c:pt idx="280">
                  <c:v>1.0497138720000001</c:v>
                </c:pt>
                <c:pt idx="281">
                  <c:v>1.0489985643999999</c:v>
                </c:pt>
                <c:pt idx="282">
                  <c:v>1.0482832568</c:v>
                </c:pt>
                <c:pt idx="283">
                  <c:v>1.0475679492000001</c:v>
                </c:pt>
                <c:pt idx="284">
                  <c:v>1.0468526415999999</c:v>
                </c:pt>
                <c:pt idx="285">
                  <c:v>1.046137334</c:v>
                </c:pt>
                <c:pt idx="286">
                  <c:v>1.0454220264</c:v>
                </c:pt>
                <c:pt idx="287">
                  <c:v>1.0447067188000001</c:v>
                </c:pt>
                <c:pt idx="288">
                  <c:v>1.0439914111999999</c:v>
                </c:pt>
                <c:pt idx="289">
                  <c:v>1.0432761036</c:v>
                </c:pt>
                <c:pt idx="290">
                  <c:v>1.0425607960000001</c:v>
                </c:pt>
                <c:pt idx="291">
                  <c:v>1.0418454883999999</c:v>
                </c:pt>
                <c:pt idx="292">
                  <c:v>1.0411301808</c:v>
                </c:pt>
                <c:pt idx="293">
                  <c:v>1.0404148732</c:v>
                </c:pt>
                <c:pt idx="294">
                  <c:v>1.0396995656000001</c:v>
                </c:pt>
                <c:pt idx="295">
                  <c:v>1.0389842579999999</c:v>
                </c:pt>
                <c:pt idx="296">
                  <c:v>1.0382689504</c:v>
                </c:pt>
                <c:pt idx="297">
                  <c:v>1.0375536428000001</c:v>
                </c:pt>
                <c:pt idx="298">
                  <c:v>1.0368383352000001</c:v>
                </c:pt>
                <c:pt idx="299">
                  <c:v>1.0361230276</c:v>
                </c:pt>
                <c:pt idx="300">
                  <c:v>1.03540772</c:v>
                </c:pt>
                <c:pt idx="301">
                  <c:v>1.0346924124000001</c:v>
                </c:pt>
                <c:pt idx="302">
                  <c:v>1.0339771047999999</c:v>
                </c:pt>
                <c:pt idx="303">
                  <c:v>1.0332617972</c:v>
                </c:pt>
                <c:pt idx="304">
                  <c:v>1.0325464896000001</c:v>
                </c:pt>
                <c:pt idx="305">
                  <c:v>1.0318311819999999</c:v>
                </c:pt>
                <c:pt idx="306">
                  <c:v>1.0311158744</c:v>
                </c:pt>
                <c:pt idx="307">
                  <c:v>1.0304005668</c:v>
                </c:pt>
                <c:pt idx="308">
                  <c:v>1.0296852592000001</c:v>
                </c:pt>
                <c:pt idx="309">
                  <c:v>1.0289699515999999</c:v>
                </c:pt>
                <c:pt idx="310">
                  <c:v>1.028254644</c:v>
                </c:pt>
                <c:pt idx="311">
                  <c:v>1.0275393364000001</c:v>
                </c:pt>
                <c:pt idx="312">
                  <c:v>1.0268240288000001</c:v>
                </c:pt>
                <c:pt idx="313">
                  <c:v>1.0261087212</c:v>
                </c:pt>
                <c:pt idx="314">
                  <c:v>1.0253934136</c:v>
                </c:pt>
                <c:pt idx="315">
                  <c:v>1.0246781060000001</c:v>
                </c:pt>
                <c:pt idx="316">
                  <c:v>1.0239627983999999</c:v>
                </c:pt>
                <c:pt idx="317">
                  <c:v>1.0232474908</c:v>
                </c:pt>
                <c:pt idx="318">
                  <c:v>1.0225321832000001</c:v>
                </c:pt>
                <c:pt idx="319">
                  <c:v>1.0218168755999999</c:v>
                </c:pt>
                <c:pt idx="320">
                  <c:v>1.021101568</c:v>
                </c:pt>
                <c:pt idx="321">
                  <c:v>1.0203862604</c:v>
                </c:pt>
                <c:pt idx="322">
                  <c:v>1.0196709528000001</c:v>
                </c:pt>
                <c:pt idx="323">
                  <c:v>1.0189556451999999</c:v>
                </c:pt>
                <c:pt idx="324">
                  <c:v>1.0182403376</c:v>
                </c:pt>
                <c:pt idx="325">
                  <c:v>1.0175250300000001</c:v>
                </c:pt>
                <c:pt idx="326">
                  <c:v>1.0168097224000001</c:v>
                </c:pt>
                <c:pt idx="327">
                  <c:v>1.0160944148</c:v>
                </c:pt>
                <c:pt idx="328">
                  <c:v>1.0153791072</c:v>
                </c:pt>
                <c:pt idx="329">
                  <c:v>1.0146637996000001</c:v>
                </c:pt>
                <c:pt idx="330">
                  <c:v>1.0139484919999999</c:v>
                </c:pt>
                <c:pt idx="331">
                  <c:v>1.0132331844</c:v>
                </c:pt>
                <c:pt idx="332">
                  <c:v>1.0125178768</c:v>
                </c:pt>
                <c:pt idx="333">
                  <c:v>1.0118025691999999</c:v>
                </c:pt>
                <c:pt idx="334">
                  <c:v>1.0110872616</c:v>
                </c:pt>
                <c:pt idx="335">
                  <c:v>1.010371954</c:v>
                </c:pt>
                <c:pt idx="336">
                  <c:v>1.0096566464000001</c:v>
                </c:pt>
                <c:pt idx="337">
                  <c:v>1.0089413387999999</c:v>
                </c:pt>
                <c:pt idx="338">
                  <c:v>1.0082260312</c:v>
                </c:pt>
                <c:pt idx="339">
                  <c:v>1.0075107236</c:v>
                </c:pt>
                <c:pt idx="340">
                  <c:v>1.0067954160000001</c:v>
                </c:pt>
                <c:pt idx="341">
                  <c:v>1.0060801084</c:v>
                </c:pt>
                <c:pt idx="342">
                  <c:v>1.0053648008</c:v>
                </c:pt>
                <c:pt idx="343">
                  <c:v>1.0046494932000001</c:v>
                </c:pt>
                <c:pt idx="344">
                  <c:v>1.0039341855999999</c:v>
                </c:pt>
                <c:pt idx="345">
                  <c:v>1.003218878</c:v>
                </c:pt>
                <c:pt idx="346">
                  <c:v>1.0025035704</c:v>
                </c:pt>
                <c:pt idx="347">
                  <c:v>1.0017882627999999</c:v>
                </c:pt>
                <c:pt idx="348">
                  <c:v>1.0010729551999999</c:v>
                </c:pt>
                <c:pt idx="349">
                  <c:v>1.0003576476</c:v>
                </c:pt>
                <c:pt idx="350">
                  <c:v>0.99964234000000007</c:v>
                </c:pt>
                <c:pt idx="351">
                  <c:v>0.99892703240000003</c:v>
                </c:pt>
                <c:pt idx="352">
                  <c:v>0.99821172479999998</c:v>
                </c:pt>
                <c:pt idx="353">
                  <c:v>0.99749641720000004</c:v>
                </c:pt>
                <c:pt idx="354">
                  <c:v>0.99678110959999999</c:v>
                </c:pt>
                <c:pt idx="355">
                  <c:v>0.99606580199999994</c:v>
                </c:pt>
                <c:pt idx="356">
                  <c:v>0.99535049440000001</c:v>
                </c:pt>
                <c:pt idx="357">
                  <c:v>0.99463518680000007</c:v>
                </c:pt>
                <c:pt idx="358">
                  <c:v>0.99391987920000002</c:v>
                </c:pt>
                <c:pt idx="359">
                  <c:v>0.99320457159999997</c:v>
                </c:pt>
                <c:pt idx="360">
                  <c:v>0.99248926400000004</c:v>
                </c:pt>
                <c:pt idx="361">
                  <c:v>0.99177395639999999</c:v>
                </c:pt>
                <c:pt idx="362">
                  <c:v>0.99105864879999994</c:v>
                </c:pt>
                <c:pt idx="363">
                  <c:v>0.9903433412</c:v>
                </c:pt>
                <c:pt idx="364">
                  <c:v>0.98962803360000007</c:v>
                </c:pt>
                <c:pt idx="365">
                  <c:v>0.98891272600000002</c:v>
                </c:pt>
                <c:pt idx="366">
                  <c:v>0.98819741839999997</c:v>
                </c:pt>
                <c:pt idx="367">
                  <c:v>0.98748211080000003</c:v>
                </c:pt>
                <c:pt idx="368">
                  <c:v>0.98676680319999999</c:v>
                </c:pt>
                <c:pt idx="369">
                  <c:v>0.98605149559999994</c:v>
                </c:pt>
                <c:pt idx="370">
                  <c:v>0.985336188</c:v>
                </c:pt>
                <c:pt idx="371">
                  <c:v>0.98462088040000006</c:v>
                </c:pt>
                <c:pt idx="372">
                  <c:v>0.98390557280000002</c:v>
                </c:pt>
                <c:pt idx="373">
                  <c:v>0.98319026519999997</c:v>
                </c:pt>
                <c:pt idx="374">
                  <c:v>0.98247495760000003</c:v>
                </c:pt>
                <c:pt idx="375">
                  <c:v>0.98175964999999998</c:v>
                </c:pt>
                <c:pt idx="376">
                  <c:v>0.98104434239999994</c:v>
                </c:pt>
                <c:pt idx="377">
                  <c:v>0.9803290348</c:v>
                </c:pt>
                <c:pt idx="378">
                  <c:v>0.97961372720000006</c:v>
                </c:pt>
                <c:pt idx="379">
                  <c:v>0.97889841960000001</c:v>
                </c:pt>
                <c:pt idx="380">
                  <c:v>0.97818311199999997</c:v>
                </c:pt>
                <c:pt idx="381">
                  <c:v>0.97746780440000003</c:v>
                </c:pt>
                <c:pt idx="382">
                  <c:v>0.97675249680000009</c:v>
                </c:pt>
                <c:pt idx="383">
                  <c:v>0.97603718919999993</c:v>
                </c:pt>
                <c:pt idx="384">
                  <c:v>0.9753218816</c:v>
                </c:pt>
                <c:pt idx="385">
                  <c:v>0.97460657400000006</c:v>
                </c:pt>
                <c:pt idx="386">
                  <c:v>0.97389126640000001</c:v>
                </c:pt>
                <c:pt idx="387">
                  <c:v>0.97317595879999996</c:v>
                </c:pt>
                <c:pt idx="388">
                  <c:v>0.97246065120000003</c:v>
                </c:pt>
                <c:pt idx="389">
                  <c:v>0.97174534360000009</c:v>
                </c:pt>
                <c:pt idx="390">
                  <c:v>0.97103003599999993</c:v>
                </c:pt>
                <c:pt idx="391">
                  <c:v>0.97031472839999999</c:v>
                </c:pt>
                <c:pt idx="392">
                  <c:v>0.96959942080000006</c:v>
                </c:pt>
                <c:pt idx="393">
                  <c:v>0.96888411320000001</c:v>
                </c:pt>
                <c:pt idx="394">
                  <c:v>0.96816880559999996</c:v>
                </c:pt>
                <c:pt idx="395">
                  <c:v>0.96745349800000002</c:v>
                </c:pt>
                <c:pt idx="396">
                  <c:v>0.96673819040000009</c:v>
                </c:pt>
                <c:pt idx="397">
                  <c:v>0.96602288279999993</c:v>
                </c:pt>
                <c:pt idx="398">
                  <c:v>0.96530757519999999</c:v>
                </c:pt>
                <c:pt idx="399">
                  <c:v>0.96459226760000005</c:v>
                </c:pt>
                <c:pt idx="400">
                  <c:v>0.96387696</c:v>
                </c:pt>
                <c:pt idx="401">
                  <c:v>0.96316165239999996</c:v>
                </c:pt>
                <c:pt idx="402">
                  <c:v>0.96244634480000002</c:v>
                </c:pt>
                <c:pt idx="403">
                  <c:v>0.96173103720000008</c:v>
                </c:pt>
                <c:pt idx="404">
                  <c:v>0.96101572960000003</c:v>
                </c:pt>
                <c:pt idx="405">
                  <c:v>0.96030042199999999</c:v>
                </c:pt>
                <c:pt idx="406">
                  <c:v>0.95958511440000005</c:v>
                </c:pt>
                <c:pt idx="407">
                  <c:v>0.9588698068</c:v>
                </c:pt>
                <c:pt idx="408">
                  <c:v>0.95815449919999995</c:v>
                </c:pt>
                <c:pt idx="409">
                  <c:v>0.95743919160000002</c:v>
                </c:pt>
                <c:pt idx="410">
                  <c:v>0.95672388400000008</c:v>
                </c:pt>
                <c:pt idx="411">
                  <c:v>0.95600857640000003</c:v>
                </c:pt>
                <c:pt idx="412">
                  <c:v>0.95529326879999998</c:v>
                </c:pt>
                <c:pt idx="413">
                  <c:v>0.95457796120000005</c:v>
                </c:pt>
                <c:pt idx="414">
                  <c:v>0.9538626536</c:v>
                </c:pt>
                <c:pt idx="415">
                  <c:v>0.95314734599999995</c:v>
                </c:pt>
                <c:pt idx="416">
                  <c:v>0.95243203840000001</c:v>
                </c:pt>
                <c:pt idx="417">
                  <c:v>0.95171673080000008</c:v>
                </c:pt>
                <c:pt idx="418">
                  <c:v>0.95100142320000003</c:v>
                </c:pt>
                <c:pt idx="419">
                  <c:v>0.95028611559999998</c:v>
                </c:pt>
                <c:pt idx="420">
                  <c:v>0.94957080800000004</c:v>
                </c:pt>
                <c:pt idx="421">
                  <c:v>0.9488555004</c:v>
                </c:pt>
                <c:pt idx="422">
                  <c:v>0.94814019279999995</c:v>
                </c:pt>
                <c:pt idx="423">
                  <c:v>0.94742488520000001</c:v>
                </c:pt>
                <c:pt idx="424">
                  <c:v>0.94670957760000007</c:v>
                </c:pt>
                <c:pt idx="425">
                  <c:v>0.94599427000000003</c:v>
                </c:pt>
                <c:pt idx="426">
                  <c:v>0.94527896239999998</c:v>
                </c:pt>
                <c:pt idx="427">
                  <c:v>0.94456365480000004</c:v>
                </c:pt>
                <c:pt idx="428">
                  <c:v>0.94384834719999999</c:v>
                </c:pt>
                <c:pt idx="429">
                  <c:v>0.94313303959999994</c:v>
                </c:pt>
                <c:pt idx="430">
                  <c:v>0.94241773200000001</c:v>
                </c:pt>
                <c:pt idx="431">
                  <c:v>0.94170242440000007</c:v>
                </c:pt>
                <c:pt idx="432">
                  <c:v>0.94098711680000002</c:v>
                </c:pt>
                <c:pt idx="433">
                  <c:v>0.94027180919999997</c:v>
                </c:pt>
                <c:pt idx="434">
                  <c:v>0.93955650160000004</c:v>
                </c:pt>
                <c:pt idx="435">
                  <c:v>0.93884119399999999</c:v>
                </c:pt>
                <c:pt idx="436">
                  <c:v>0.93812588639999994</c:v>
                </c:pt>
                <c:pt idx="437">
                  <c:v>0.93741057880000001</c:v>
                </c:pt>
                <c:pt idx="438">
                  <c:v>0.93669527120000007</c:v>
                </c:pt>
                <c:pt idx="439">
                  <c:v>0.93597996360000002</c:v>
                </c:pt>
                <c:pt idx="440">
                  <c:v>0.93526465599999997</c:v>
                </c:pt>
                <c:pt idx="441">
                  <c:v>0.93454934840000004</c:v>
                </c:pt>
                <c:pt idx="442">
                  <c:v>0.93383404079999999</c:v>
                </c:pt>
                <c:pt idx="443">
                  <c:v>0.93311873319999994</c:v>
                </c:pt>
                <c:pt idx="444">
                  <c:v>0.9324034256</c:v>
                </c:pt>
                <c:pt idx="445">
                  <c:v>0.93168811800000007</c:v>
                </c:pt>
                <c:pt idx="446">
                  <c:v>0.93097281040000002</c:v>
                </c:pt>
                <c:pt idx="447">
                  <c:v>0.93025750279999997</c:v>
                </c:pt>
                <c:pt idx="448">
                  <c:v>0.92954219520000003</c:v>
                </c:pt>
                <c:pt idx="449">
                  <c:v>0.92882688759999998</c:v>
                </c:pt>
                <c:pt idx="450">
                  <c:v>0.92811157999999994</c:v>
                </c:pt>
                <c:pt idx="451">
                  <c:v>0.9273962724</c:v>
                </c:pt>
                <c:pt idx="452">
                  <c:v>0.92668096480000006</c:v>
                </c:pt>
                <c:pt idx="453">
                  <c:v>0.92596565720000001</c:v>
                </c:pt>
                <c:pt idx="454">
                  <c:v>0.92525034959999997</c:v>
                </c:pt>
                <c:pt idx="455">
                  <c:v>0.92453504200000003</c:v>
                </c:pt>
                <c:pt idx="456">
                  <c:v>0.92381973440000009</c:v>
                </c:pt>
                <c:pt idx="457">
                  <c:v>0.92310442679999993</c:v>
                </c:pt>
                <c:pt idx="458">
                  <c:v>0.9223891192</c:v>
                </c:pt>
                <c:pt idx="459">
                  <c:v>0.92167381160000006</c:v>
                </c:pt>
                <c:pt idx="460">
                  <c:v>0.92095850400000001</c:v>
                </c:pt>
                <c:pt idx="461">
                  <c:v>0.92024319639999996</c:v>
                </c:pt>
                <c:pt idx="462">
                  <c:v>0.91952788880000003</c:v>
                </c:pt>
                <c:pt idx="463">
                  <c:v>0.91881258120000009</c:v>
                </c:pt>
                <c:pt idx="464">
                  <c:v>0.91809727359999993</c:v>
                </c:pt>
                <c:pt idx="465">
                  <c:v>0.91738196599999999</c:v>
                </c:pt>
                <c:pt idx="466">
                  <c:v>0.91666665840000006</c:v>
                </c:pt>
                <c:pt idx="467">
                  <c:v>0.91595135080000001</c:v>
                </c:pt>
                <c:pt idx="468">
                  <c:v>0.91523604319999996</c:v>
                </c:pt>
                <c:pt idx="469">
                  <c:v>0.91452073560000002</c:v>
                </c:pt>
                <c:pt idx="470">
                  <c:v>0.91380542800000009</c:v>
                </c:pt>
                <c:pt idx="471">
                  <c:v>0.91309012040000004</c:v>
                </c:pt>
                <c:pt idx="472">
                  <c:v>0.91237481279999999</c:v>
                </c:pt>
                <c:pt idx="473">
                  <c:v>0.91165950520000005</c:v>
                </c:pt>
                <c:pt idx="474">
                  <c:v>0.91094419760000001</c:v>
                </c:pt>
                <c:pt idx="475">
                  <c:v>0.91022888999999996</c:v>
                </c:pt>
                <c:pt idx="476">
                  <c:v>0.90951358240000002</c:v>
                </c:pt>
                <c:pt idx="477">
                  <c:v>0.90879827480000008</c:v>
                </c:pt>
                <c:pt idx="478">
                  <c:v>0.90808296720000004</c:v>
                </c:pt>
                <c:pt idx="479">
                  <c:v>0.90736765959999999</c:v>
                </c:pt>
                <c:pt idx="480">
                  <c:v>0.90665235200000005</c:v>
                </c:pt>
                <c:pt idx="481">
                  <c:v>0.9059370444</c:v>
                </c:pt>
                <c:pt idx="482">
                  <c:v>0.90522173679999995</c:v>
                </c:pt>
                <c:pt idx="483">
                  <c:v>0.90450642920000002</c:v>
                </c:pt>
                <c:pt idx="484">
                  <c:v>0.90379112160000008</c:v>
                </c:pt>
                <c:pt idx="485">
                  <c:v>0.90307581400000003</c:v>
                </c:pt>
                <c:pt idx="486">
                  <c:v>0.90236050639999998</c:v>
                </c:pt>
                <c:pt idx="487">
                  <c:v>0.90164519880000005</c:v>
                </c:pt>
                <c:pt idx="488">
                  <c:v>0.9009298912</c:v>
                </c:pt>
                <c:pt idx="489">
                  <c:v>0.90021458359999995</c:v>
                </c:pt>
                <c:pt idx="490">
                  <c:v>0.89949927600000001</c:v>
                </c:pt>
                <c:pt idx="491">
                  <c:v>0.89878396840000008</c:v>
                </c:pt>
                <c:pt idx="492">
                  <c:v>0.89806866080000003</c:v>
                </c:pt>
                <c:pt idx="493">
                  <c:v>0.89735335319999998</c:v>
                </c:pt>
                <c:pt idx="494">
                  <c:v>0.89663804560000004</c:v>
                </c:pt>
                <c:pt idx="495">
                  <c:v>0.895922738</c:v>
                </c:pt>
                <c:pt idx="496">
                  <c:v>0.89520743039999995</c:v>
                </c:pt>
                <c:pt idx="497">
                  <c:v>0.89449212280000001</c:v>
                </c:pt>
                <c:pt idx="498">
                  <c:v>0.89377681520000007</c:v>
                </c:pt>
                <c:pt idx="499">
                  <c:v>0.89306150760000003</c:v>
                </c:pt>
                <c:pt idx="500">
                  <c:v>0.89234619999999998</c:v>
                </c:pt>
                <c:pt idx="501">
                  <c:v>0.89163089240000004</c:v>
                </c:pt>
                <c:pt idx="502">
                  <c:v>0.89091558479999999</c:v>
                </c:pt>
                <c:pt idx="503">
                  <c:v>0.89020027719999995</c:v>
                </c:pt>
                <c:pt idx="504">
                  <c:v>0.88948496960000001</c:v>
                </c:pt>
                <c:pt idx="505">
                  <c:v>0.88876966200000007</c:v>
                </c:pt>
                <c:pt idx="506">
                  <c:v>0.88805435440000002</c:v>
                </c:pt>
                <c:pt idx="507">
                  <c:v>0.88733904679999998</c:v>
                </c:pt>
                <c:pt idx="508">
                  <c:v>0.88662373920000004</c:v>
                </c:pt>
                <c:pt idx="509">
                  <c:v>0.88590843159999999</c:v>
                </c:pt>
                <c:pt idx="510">
                  <c:v>0.88519312399999994</c:v>
                </c:pt>
                <c:pt idx="511">
                  <c:v>0.88447781640000001</c:v>
                </c:pt>
                <c:pt idx="512">
                  <c:v>0.88376250880000007</c:v>
                </c:pt>
                <c:pt idx="513">
                  <c:v>0.88304720120000002</c:v>
                </c:pt>
                <c:pt idx="514">
                  <c:v>0.88233189359999997</c:v>
                </c:pt>
                <c:pt idx="515">
                  <c:v>0.88161658600000004</c:v>
                </c:pt>
                <c:pt idx="516">
                  <c:v>0.88090127839999999</c:v>
                </c:pt>
                <c:pt idx="517">
                  <c:v>0.88018597079999994</c:v>
                </c:pt>
                <c:pt idx="518">
                  <c:v>0.8794706632</c:v>
                </c:pt>
                <c:pt idx="519">
                  <c:v>0.87875535560000007</c:v>
                </c:pt>
                <c:pt idx="520">
                  <c:v>0.87804004800000002</c:v>
                </c:pt>
                <c:pt idx="521">
                  <c:v>0.87732474039999997</c:v>
                </c:pt>
                <c:pt idx="522">
                  <c:v>0.87660943280000003</c:v>
                </c:pt>
                <c:pt idx="523">
                  <c:v>0.8758941252000001</c:v>
                </c:pt>
                <c:pt idx="524">
                  <c:v>0.87517881759999994</c:v>
                </c:pt>
                <c:pt idx="525">
                  <c:v>0.87446351</c:v>
                </c:pt>
                <c:pt idx="526">
                  <c:v>0.87374820240000006</c:v>
                </c:pt>
                <c:pt idx="527">
                  <c:v>0.87303289480000001</c:v>
                </c:pt>
                <c:pt idx="528">
                  <c:v>0.87231758719999997</c:v>
                </c:pt>
                <c:pt idx="529">
                  <c:v>0.87160227960000003</c:v>
                </c:pt>
                <c:pt idx="530">
                  <c:v>0.87088697200000009</c:v>
                </c:pt>
                <c:pt idx="531">
                  <c:v>0.87017166439999993</c:v>
                </c:pt>
                <c:pt idx="532">
                  <c:v>0.8694563568</c:v>
                </c:pt>
                <c:pt idx="533">
                  <c:v>0.86874104920000006</c:v>
                </c:pt>
                <c:pt idx="534">
                  <c:v>0.86802574160000001</c:v>
                </c:pt>
                <c:pt idx="535">
                  <c:v>0.86731043399999996</c:v>
                </c:pt>
                <c:pt idx="536">
                  <c:v>0.86659512640000003</c:v>
                </c:pt>
                <c:pt idx="537">
                  <c:v>0.86587981880000009</c:v>
                </c:pt>
                <c:pt idx="538">
                  <c:v>0.86516451119999993</c:v>
                </c:pt>
                <c:pt idx="539">
                  <c:v>0.86444920359999999</c:v>
                </c:pt>
                <c:pt idx="540">
                  <c:v>0.86373389600000006</c:v>
                </c:pt>
                <c:pt idx="541">
                  <c:v>0.86301858840000001</c:v>
                </c:pt>
                <c:pt idx="542">
                  <c:v>0.86230328079999996</c:v>
                </c:pt>
                <c:pt idx="543">
                  <c:v>0.86158797320000002</c:v>
                </c:pt>
                <c:pt idx="544">
                  <c:v>0.86087266560000009</c:v>
                </c:pt>
                <c:pt idx="545">
                  <c:v>0.86015735800000004</c:v>
                </c:pt>
                <c:pt idx="546">
                  <c:v>0.85944205039999999</c:v>
                </c:pt>
                <c:pt idx="547">
                  <c:v>0.85872674280000005</c:v>
                </c:pt>
                <c:pt idx="548">
                  <c:v>0.85801143520000001</c:v>
                </c:pt>
                <c:pt idx="549">
                  <c:v>0.85729612759999996</c:v>
                </c:pt>
                <c:pt idx="550">
                  <c:v>0.85658082000000002</c:v>
                </c:pt>
                <c:pt idx="551">
                  <c:v>0.85586551240000008</c:v>
                </c:pt>
                <c:pt idx="552">
                  <c:v>0.85515020480000004</c:v>
                </c:pt>
                <c:pt idx="553">
                  <c:v>0.85443489719999999</c:v>
                </c:pt>
                <c:pt idx="554">
                  <c:v>0.85371958960000005</c:v>
                </c:pt>
                <c:pt idx="555">
                  <c:v>0.853004282</c:v>
                </c:pt>
                <c:pt idx="556">
                  <c:v>0.85228897439999995</c:v>
                </c:pt>
                <c:pt idx="557">
                  <c:v>0.85157366680000002</c:v>
                </c:pt>
                <c:pt idx="558">
                  <c:v>0.85085835920000008</c:v>
                </c:pt>
                <c:pt idx="559">
                  <c:v>0.85014305160000003</c:v>
                </c:pt>
                <c:pt idx="560">
                  <c:v>0.84942774399999998</c:v>
                </c:pt>
                <c:pt idx="561">
                  <c:v>0.84871243640000005</c:v>
                </c:pt>
                <c:pt idx="562">
                  <c:v>0.8479971288</c:v>
                </c:pt>
                <c:pt idx="563">
                  <c:v>0.84728182119999995</c:v>
                </c:pt>
                <c:pt idx="564">
                  <c:v>0.84656651360000001</c:v>
                </c:pt>
                <c:pt idx="565">
                  <c:v>0.84585120600000008</c:v>
                </c:pt>
                <c:pt idx="566">
                  <c:v>0.84513589840000003</c:v>
                </c:pt>
                <c:pt idx="567">
                  <c:v>0.84442059079999998</c:v>
                </c:pt>
                <c:pt idx="568">
                  <c:v>0.84370528320000004</c:v>
                </c:pt>
                <c:pt idx="569">
                  <c:v>0.8429899756</c:v>
                </c:pt>
                <c:pt idx="570">
                  <c:v>0.84227466799999995</c:v>
                </c:pt>
                <c:pt idx="571">
                  <c:v>0.84155936040000001</c:v>
                </c:pt>
                <c:pt idx="572">
                  <c:v>0.84084405280000007</c:v>
                </c:pt>
                <c:pt idx="573">
                  <c:v>0.84012874520000003</c:v>
                </c:pt>
                <c:pt idx="574">
                  <c:v>0.83941343759999998</c:v>
                </c:pt>
                <c:pt idx="575">
                  <c:v>0.83869813000000004</c:v>
                </c:pt>
                <c:pt idx="576">
                  <c:v>0.83798282239999999</c:v>
                </c:pt>
                <c:pt idx="577">
                  <c:v>0.83726751479999995</c:v>
                </c:pt>
                <c:pt idx="578">
                  <c:v>0.83655220720000001</c:v>
                </c:pt>
                <c:pt idx="579">
                  <c:v>0.83583689960000007</c:v>
                </c:pt>
                <c:pt idx="580">
                  <c:v>0.83512159200000002</c:v>
                </c:pt>
                <c:pt idx="581">
                  <c:v>0.83440628439999998</c:v>
                </c:pt>
                <c:pt idx="582">
                  <c:v>0.83369097680000004</c:v>
                </c:pt>
                <c:pt idx="583">
                  <c:v>0.83297566919999999</c:v>
                </c:pt>
                <c:pt idx="584">
                  <c:v>0.83226036159999994</c:v>
                </c:pt>
                <c:pt idx="585">
                  <c:v>0.83154505400000001</c:v>
                </c:pt>
                <c:pt idx="586">
                  <c:v>0.83082974640000007</c:v>
                </c:pt>
                <c:pt idx="587">
                  <c:v>0.83011443880000002</c:v>
                </c:pt>
                <c:pt idx="588">
                  <c:v>0.82939913119999997</c:v>
                </c:pt>
                <c:pt idx="589">
                  <c:v>0.82868382360000004</c:v>
                </c:pt>
                <c:pt idx="590">
                  <c:v>0.82796851599999999</c:v>
                </c:pt>
                <c:pt idx="591">
                  <c:v>0.82725320839999994</c:v>
                </c:pt>
                <c:pt idx="592">
                  <c:v>0.8265379008</c:v>
                </c:pt>
                <c:pt idx="593">
                  <c:v>0.82582259320000007</c:v>
                </c:pt>
                <c:pt idx="594">
                  <c:v>0.82510728560000002</c:v>
                </c:pt>
                <c:pt idx="595">
                  <c:v>0.82439197799999997</c:v>
                </c:pt>
                <c:pt idx="596">
                  <c:v>0.82367667040000003</c:v>
                </c:pt>
                <c:pt idx="597">
                  <c:v>0.8229613628000001</c:v>
                </c:pt>
                <c:pt idx="598">
                  <c:v>0.82224605519999994</c:v>
                </c:pt>
                <c:pt idx="599">
                  <c:v>0.8215307476</c:v>
                </c:pt>
                <c:pt idx="600">
                  <c:v>0.82081544000000006</c:v>
                </c:pt>
                <c:pt idx="601">
                  <c:v>0.82010013240000001</c:v>
                </c:pt>
                <c:pt idx="602">
                  <c:v>0.81938482479999997</c:v>
                </c:pt>
                <c:pt idx="603">
                  <c:v>0.81866951720000003</c:v>
                </c:pt>
                <c:pt idx="604">
                  <c:v>0.81795420960000009</c:v>
                </c:pt>
                <c:pt idx="605">
                  <c:v>0.81723890199999993</c:v>
                </c:pt>
                <c:pt idx="606">
                  <c:v>0.8165235944</c:v>
                </c:pt>
                <c:pt idx="607">
                  <c:v>0.81580828680000006</c:v>
                </c:pt>
                <c:pt idx="608">
                  <c:v>0.81509297920000001</c:v>
                </c:pt>
                <c:pt idx="609">
                  <c:v>0.81437767159999996</c:v>
                </c:pt>
                <c:pt idx="610">
                  <c:v>0.81366236400000003</c:v>
                </c:pt>
                <c:pt idx="611">
                  <c:v>0.81294705640000009</c:v>
                </c:pt>
                <c:pt idx="612">
                  <c:v>0.81223174880000004</c:v>
                </c:pt>
                <c:pt idx="613">
                  <c:v>0.81151644119999999</c:v>
                </c:pt>
                <c:pt idx="614">
                  <c:v>0.81080113360000006</c:v>
                </c:pt>
                <c:pt idx="615">
                  <c:v>0.81008582600000001</c:v>
                </c:pt>
                <c:pt idx="616">
                  <c:v>0.80937051839999996</c:v>
                </c:pt>
                <c:pt idx="617">
                  <c:v>0.80865521080000002</c:v>
                </c:pt>
                <c:pt idx="618">
                  <c:v>0.80793990320000009</c:v>
                </c:pt>
                <c:pt idx="619">
                  <c:v>0.80722459560000004</c:v>
                </c:pt>
                <c:pt idx="620">
                  <c:v>0.80650928799999999</c:v>
                </c:pt>
                <c:pt idx="621">
                  <c:v>0.80579398040000005</c:v>
                </c:pt>
                <c:pt idx="622">
                  <c:v>0.80507867280000001</c:v>
                </c:pt>
                <c:pt idx="623">
                  <c:v>0.80436336519999996</c:v>
                </c:pt>
                <c:pt idx="624">
                  <c:v>0.80364805760000002</c:v>
                </c:pt>
                <c:pt idx="625">
                  <c:v>0.80293275000000008</c:v>
                </c:pt>
                <c:pt idx="626">
                  <c:v>0.80221744240000004</c:v>
                </c:pt>
                <c:pt idx="627">
                  <c:v>0.80150213479999999</c:v>
                </c:pt>
                <c:pt idx="628">
                  <c:v>0.80078682720000005</c:v>
                </c:pt>
                <c:pt idx="629">
                  <c:v>0.8000715196</c:v>
                </c:pt>
                <c:pt idx="630">
                  <c:v>0.79935621199999995</c:v>
                </c:pt>
                <c:pt idx="631">
                  <c:v>0.79864090440000002</c:v>
                </c:pt>
                <c:pt idx="632">
                  <c:v>0.79792559680000008</c:v>
                </c:pt>
                <c:pt idx="633">
                  <c:v>0.79721028920000003</c:v>
                </c:pt>
                <c:pt idx="634">
                  <c:v>0.79649498159999998</c:v>
                </c:pt>
                <c:pt idx="635">
                  <c:v>0.79577967400000005</c:v>
                </c:pt>
                <c:pt idx="636">
                  <c:v>0.7950643664</c:v>
                </c:pt>
                <c:pt idx="637">
                  <c:v>0.79434905879999995</c:v>
                </c:pt>
                <c:pt idx="638">
                  <c:v>0.79363375120000001</c:v>
                </c:pt>
                <c:pt idx="639">
                  <c:v>0.79291844360000008</c:v>
                </c:pt>
                <c:pt idx="640">
                  <c:v>0.79220313600000003</c:v>
                </c:pt>
                <c:pt idx="641">
                  <c:v>0.79148782839999998</c:v>
                </c:pt>
                <c:pt idx="642">
                  <c:v>0.79077252080000004</c:v>
                </c:pt>
                <c:pt idx="643">
                  <c:v>0.7900572132</c:v>
                </c:pt>
                <c:pt idx="644">
                  <c:v>0.78934190559999995</c:v>
                </c:pt>
                <c:pt idx="645">
                  <c:v>0.78862659800000001</c:v>
                </c:pt>
                <c:pt idx="646">
                  <c:v>0.78791129040000007</c:v>
                </c:pt>
                <c:pt idx="647">
                  <c:v>0.78719598280000003</c:v>
                </c:pt>
                <c:pt idx="648">
                  <c:v>0.78648067519999998</c:v>
                </c:pt>
                <c:pt idx="649">
                  <c:v>0.78576536760000004</c:v>
                </c:pt>
                <c:pt idx="650">
                  <c:v>0.78505005999999999</c:v>
                </c:pt>
                <c:pt idx="651">
                  <c:v>0.78433475239999995</c:v>
                </c:pt>
                <c:pt idx="652">
                  <c:v>0.78361944480000001</c:v>
                </c:pt>
                <c:pt idx="653">
                  <c:v>0.78290413720000007</c:v>
                </c:pt>
                <c:pt idx="654">
                  <c:v>0.78218882960000002</c:v>
                </c:pt>
                <c:pt idx="655">
                  <c:v>0.78147352199999998</c:v>
                </c:pt>
                <c:pt idx="656">
                  <c:v>0.78075821440000004</c:v>
                </c:pt>
                <c:pt idx="657">
                  <c:v>0.78004290679999999</c:v>
                </c:pt>
                <c:pt idx="658">
                  <c:v>0.77932759919999994</c:v>
                </c:pt>
                <c:pt idx="659">
                  <c:v>0.77861229160000001</c:v>
                </c:pt>
                <c:pt idx="660">
                  <c:v>0.77789698400000007</c:v>
                </c:pt>
                <c:pt idx="661">
                  <c:v>0.77718167640000002</c:v>
                </c:pt>
                <c:pt idx="662">
                  <c:v>0.77646636879999997</c:v>
                </c:pt>
                <c:pt idx="663">
                  <c:v>0.77575106120000004</c:v>
                </c:pt>
                <c:pt idx="664">
                  <c:v>0.7750357536000001</c:v>
                </c:pt>
                <c:pt idx="665">
                  <c:v>0.77432044599999994</c:v>
                </c:pt>
                <c:pt idx="666">
                  <c:v>0.7736051384</c:v>
                </c:pt>
                <c:pt idx="667">
                  <c:v>0.77288983080000007</c:v>
                </c:pt>
                <c:pt idx="668">
                  <c:v>0.77217452320000002</c:v>
                </c:pt>
                <c:pt idx="669">
                  <c:v>0.77145921559999997</c:v>
                </c:pt>
                <c:pt idx="670">
                  <c:v>0.77074390800000003</c:v>
                </c:pt>
                <c:pt idx="671">
                  <c:v>0.7700286004000001</c:v>
                </c:pt>
                <c:pt idx="672">
                  <c:v>0.76931329279999994</c:v>
                </c:pt>
                <c:pt idx="673">
                  <c:v>0.7685979852</c:v>
                </c:pt>
                <c:pt idx="674">
                  <c:v>0.76788267760000006</c:v>
                </c:pt>
                <c:pt idx="675">
                  <c:v>0.76716737000000002</c:v>
                </c:pt>
                <c:pt idx="676">
                  <c:v>0.76645206239999997</c:v>
                </c:pt>
                <c:pt idx="677">
                  <c:v>0.76573675480000003</c:v>
                </c:pt>
                <c:pt idx="678">
                  <c:v>0.76502144720000009</c:v>
                </c:pt>
                <c:pt idx="679">
                  <c:v>0.76430613959999993</c:v>
                </c:pt>
                <c:pt idx="680">
                  <c:v>0.763590832</c:v>
                </c:pt>
                <c:pt idx="681">
                  <c:v>0.76287552440000006</c:v>
                </c:pt>
                <c:pt idx="682">
                  <c:v>0.76216021680000001</c:v>
                </c:pt>
                <c:pt idx="683">
                  <c:v>0.76144490919999996</c:v>
                </c:pt>
                <c:pt idx="684">
                  <c:v>0.76072960160000003</c:v>
                </c:pt>
                <c:pt idx="685">
                  <c:v>0.76001429400000009</c:v>
                </c:pt>
                <c:pt idx="686">
                  <c:v>0.75929898640000004</c:v>
                </c:pt>
                <c:pt idx="687">
                  <c:v>0.75858367879999999</c:v>
                </c:pt>
                <c:pt idx="688">
                  <c:v>0.75786837120000006</c:v>
                </c:pt>
                <c:pt idx="689">
                  <c:v>0.75715306360000001</c:v>
                </c:pt>
                <c:pt idx="690">
                  <c:v>0.75643775599999996</c:v>
                </c:pt>
                <c:pt idx="691">
                  <c:v>0.75572244840000002</c:v>
                </c:pt>
                <c:pt idx="692">
                  <c:v>0.75500714080000009</c:v>
                </c:pt>
                <c:pt idx="693">
                  <c:v>0.75429183320000004</c:v>
                </c:pt>
                <c:pt idx="694">
                  <c:v>0.75357652559999999</c:v>
                </c:pt>
                <c:pt idx="695">
                  <c:v>0.75286121800000005</c:v>
                </c:pt>
                <c:pt idx="696">
                  <c:v>0.75214591040000001</c:v>
                </c:pt>
                <c:pt idx="697">
                  <c:v>0.75143060279999996</c:v>
                </c:pt>
                <c:pt idx="698">
                  <c:v>0.75071529520000002</c:v>
                </c:pt>
                <c:pt idx="699">
                  <c:v>0.74999998759999997</c:v>
                </c:pt>
              </c:numCache>
            </c:numRef>
          </c:xVal>
          <c:yVal>
            <c:numRef>
              <c:f>Desc!ydata19</c:f>
              <c:numCache>
                <c:formatCode>General</c:formatCode>
                <c:ptCount val="700"/>
                <c:pt idx="0">
                  <c:v>18.017499999999998</c:v>
                </c:pt>
                <c:pt idx="1">
                  <c:v>8.1325000000000003</c:v>
                </c:pt>
                <c:pt idx="2">
                  <c:v>18.017499999999998</c:v>
                </c:pt>
                <c:pt idx="3">
                  <c:v>8.1325000000000003</c:v>
                </c:pt>
                <c:pt idx="4">
                  <c:v>18.017499999999998</c:v>
                </c:pt>
                <c:pt idx="5">
                  <c:v>8.1325000000000003</c:v>
                </c:pt>
                <c:pt idx="6">
                  <c:v>18.017499999999998</c:v>
                </c:pt>
                <c:pt idx="7">
                  <c:v>8.1325000000000003</c:v>
                </c:pt>
                <c:pt idx="8">
                  <c:v>18.017499999999998</c:v>
                </c:pt>
                <c:pt idx="9">
                  <c:v>8.1325000000000003</c:v>
                </c:pt>
                <c:pt idx="10">
                  <c:v>18.017499999999998</c:v>
                </c:pt>
                <c:pt idx="11">
                  <c:v>8.1325000000000003</c:v>
                </c:pt>
                <c:pt idx="12">
                  <c:v>18.017499999999998</c:v>
                </c:pt>
                <c:pt idx="13">
                  <c:v>8.1325000000000003</c:v>
                </c:pt>
                <c:pt idx="14">
                  <c:v>18.017499999999998</c:v>
                </c:pt>
                <c:pt idx="15">
                  <c:v>8.1325000000000003</c:v>
                </c:pt>
                <c:pt idx="16">
                  <c:v>18.017499999999998</c:v>
                </c:pt>
                <c:pt idx="17">
                  <c:v>8.1325000000000003</c:v>
                </c:pt>
                <c:pt idx="18">
                  <c:v>18.017499999999998</c:v>
                </c:pt>
                <c:pt idx="19">
                  <c:v>8.1325000000000003</c:v>
                </c:pt>
                <c:pt idx="20">
                  <c:v>18.017499999999998</c:v>
                </c:pt>
                <c:pt idx="21">
                  <c:v>8.1325000000000003</c:v>
                </c:pt>
                <c:pt idx="22">
                  <c:v>18.017499999999998</c:v>
                </c:pt>
                <c:pt idx="23">
                  <c:v>8.1325000000000003</c:v>
                </c:pt>
                <c:pt idx="24">
                  <c:v>18.017499999999998</c:v>
                </c:pt>
                <c:pt idx="25">
                  <c:v>8.1325000000000003</c:v>
                </c:pt>
                <c:pt idx="26">
                  <c:v>18.017499999999998</c:v>
                </c:pt>
                <c:pt idx="27">
                  <c:v>8.1325000000000003</c:v>
                </c:pt>
                <c:pt idx="28">
                  <c:v>18.017499999999998</c:v>
                </c:pt>
                <c:pt idx="29">
                  <c:v>8.1325000000000003</c:v>
                </c:pt>
                <c:pt idx="30">
                  <c:v>18.017499999999998</c:v>
                </c:pt>
                <c:pt idx="31">
                  <c:v>8.1325000000000003</c:v>
                </c:pt>
                <c:pt idx="32">
                  <c:v>18.017499999999998</c:v>
                </c:pt>
                <c:pt idx="33">
                  <c:v>8.1325000000000003</c:v>
                </c:pt>
                <c:pt idx="34">
                  <c:v>18.017499999999998</c:v>
                </c:pt>
                <c:pt idx="35">
                  <c:v>8.1325000000000003</c:v>
                </c:pt>
                <c:pt idx="36">
                  <c:v>18.017499999999998</c:v>
                </c:pt>
                <c:pt idx="37">
                  <c:v>8.1325000000000003</c:v>
                </c:pt>
                <c:pt idx="38">
                  <c:v>18.017499999999998</c:v>
                </c:pt>
                <c:pt idx="39">
                  <c:v>8.1325000000000003</c:v>
                </c:pt>
                <c:pt idx="40">
                  <c:v>18.017499999999998</c:v>
                </c:pt>
                <c:pt idx="41">
                  <c:v>8.1325000000000003</c:v>
                </c:pt>
                <c:pt idx="42">
                  <c:v>18.017499999999998</c:v>
                </c:pt>
                <c:pt idx="43">
                  <c:v>8.1325000000000003</c:v>
                </c:pt>
                <c:pt idx="44">
                  <c:v>18.017499999999998</c:v>
                </c:pt>
                <c:pt idx="45">
                  <c:v>8.1325000000000003</c:v>
                </c:pt>
                <c:pt idx="46">
                  <c:v>18.017499999999998</c:v>
                </c:pt>
                <c:pt idx="47">
                  <c:v>8.1325000000000003</c:v>
                </c:pt>
                <c:pt idx="48">
                  <c:v>18.017499999999998</c:v>
                </c:pt>
                <c:pt idx="49">
                  <c:v>8.1325000000000003</c:v>
                </c:pt>
                <c:pt idx="50">
                  <c:v>18.017499999999998</c:v>
                </c:pt>
                <c:pt idx="51">
                  <c:v>8.1325000000000003</c:v>
                </c:pt>
                <c:pt idx="52">
                  <c:v>18.017499999999998</c:v>
                </c:pt>
                <c:pt idx="53">
                  <c:v>8.1325000000000003</c:v>
                </c:pt>
                <c:pt idx="54">
                  <c:v>18.017499999999998</c:v>
                </c:pt>
                <c:pt idx="55">
                  <c:v>8.1325000000000003</c:v>
                </c:pt>
                <c:pt idx="56">
                  <c:v>18.017499999999998</c:v>
                </c:pt>
                <c:pt idx="57">
                  <c:v>8.1325000000000003</c:v>
                </c:pt>
                <c:pt idx="58">
                  <c:v>18.017499999999998</c:v>
                </c:pt>
                <c:pt idx="59">
                  <c:v>8.1325000000000003</c:v>
                </c:pt>
                <c:pt idx="60">
                  <c:v>18.017499999999998</c:v>
                </c:pt>
                <c:pt idx="61">
                  <c:v>8.1325000000000003</c:v>
                </c:pt>
                <c:pt idx="62">
                  <c:v>18.017499999999998</c:v>
                </c:pt>
                <c:pt idx="63">
                  <c:v>8.1325000000000003</c:v>
                </c:pt>
                <c:pt idx="64">
                  <c:v>18.017499999999998</c:v>
                </c:pt>
                <c:pt idx="65">
                  <c:v>8.1325000000000003</c:v>
                </c:pt>
                <c:pt idx="66">
                  <c:v>18.017499999999998</c:v>
                </c:pt>
                <c:pt idx="67">
                  <c:v>8.1325000000000003</c:v>
                </c:pt>
                <c:pt idx="68">
                  <c:v>18.017499999999998</c:v>
                </c:pt>
                <c:pt idx="69">
                  <c:v>8.1325000000000003</c:v>
                </c:pt>
                <c:pt idx="70">
                  <c:v>18.017499999999998</c:v>
                </c:pt>
                <c:pt idx="71">
                  <c:v>8.1325000000000003</c:v>
                </c:pt>
                <c:pt idx="72">
                  <c:v>18.017499999999998</c:v>
                </c:pt>
                <c:pt idx="73">
                  <c:v>8.1325000000000003</c:v>
                </c:pt>
                <c:pt idx="74">
                  <c:v>18.017499999999998</c:v>
                </c:pt>
                <c:pt idx="75">
                  <c:v>8.1325000000000003</c:v>
                </c:pt>
                <c:pt idx="76">
                  <c:v>18.017499999999998</c:v>
                </c:pt>
                <c:pt idx="77">
                  <c:v>8.1325000000000003</c:v>
                </c:pt>
                <c:pt idx="78">
                  <c:v>18.017499999999998</c:v>
                </c:pt>
                <c:pt idx="79">
                  <c:v>8.1325000000000003</c:v>
                </c:pt>
                <c:pt idx="80">
                  <c:v>18.017499999999998</c:v>
                </c:pt>
                <c:pt idx="81">
                  <c:v>8.1325000000000003</c:v>
                </c:pt>
                <c:pt idx="82">
                  <c:v>18.017499999999998</c:v>
                </c:pt>
                <c:pt idx="83">
                  <c:v>8.1325000000000003</c:v>
                </c:pt>
                <c:pt idx="84">
                  <c:v>18.017499999999998</c:v>
                </c:pt>
                <c:pt idx="85">
                  <c:v>8.1325000000000003</c:v>
                </c:pt>
                <c:pt idx="86">
                  <c:v>18.017499999999998</c:v>
                </c:pt>
                <c:pt idx="87">
                  <c:v>8.1325000000000003</c:v>
                </c:pt>
                <c:pt idx="88">
                  <c:v>18.017499999999998</c:v>
                </c:pt>
                <c:pt idx="89">
                  <c:v>8.1325000000000003</c:v>
                </c:pt>
                <c:pt idx="90">
                  <c:v>18.017499999999998</c:v>
                </c:pt>
                <c:pt idx="91">
                  <c:v>8.1325000000000003</c:v>
                </c:pt>
                <c:pt idx="92">
                  <c:v>18.017499999999998</c:v>
                </c:pt>
                <c:pt idx="93">
                  <c:v>8.1325000000000003</c:v>
                </c:pt>
                <c:pt idx="94">
                  <c:v>18.017499999999998</c:v>
                </c:pt>
                <c:pt idx="95">
                  <c:v>8.1325000000000003</c:v>
                </c:pt>
                <c:pt idx="96">
                  <c:v>18.017499999999998</c:v>
                </c:pt>
                <c:pt idx="97">
                  <c:v>8.1325000000000003</c:v>
                </c:pt>
                <c:pt idx="98">
                  <c:v>18.017499999999998</c:v>
                </c:pt>
                <c:pt idx="99">
                  <c:v>8.1325000000000003</c:v>
                </c:pt>
                <c:pt idx="100">
                  <c:v>18.017499999999998</c:v>
                </c:pt>
                <c:pt idx="101">
                  <c:v>8.1325000000000003</c:v>
                </c:pt>
                <c:pt idx="102">
                  <c:v>18.017499999999998</c:v>
                </c:pt>
                <c:pt idx="103">
                  <c:v>8.1325000000000003</c:v>
                </c:pt>
                <c:pt idx="104">
                  <c:v>18.017499999999998</c:v>
                </c:pt>
                <c:pt idx="105">
                  <c:v>8.1325000000000003</c:v>
                </c:pt>
                <c:pt idx="106">
                  <c:v>18.017499999999998</c:v>
                </c:pt>
                <c:pt idx="107">
                  <c:v>8.1325000000000003</c:v>
                </c:pt>
                <c:pt idx="108">
                  <c:v>18.017499999999998</c:v>
                </c:pt>
                <c:pt idx="109">
                  <c:v>8.1325000000000003</c:v>
                </c:pt>
                <c:pt idx="110">
                  <c:v>18.017499999999998</c:v>
                </c:pt>
                <c:pt idx="111">
                  <c:v>8.1325000000000003</c:v>
                </c:pt>
                <c:pt idx="112">
                  <c:v>18.017499999999998</c:v>
                </c:pt>
                <c:pt idx="113">
                  <c:v>8.1325000000000003</c:v>
                </c:pt>
                <c:pt idx="114">
                  <c:v>18.017499999999998</c:v>
                </c:pt>
                <c:pt idx="115">
                  <c:v>8.1325000000000003</c:v>
                </c:pt>
                <c:pt idx="116">
                  <c:v>18.017499999999998</c:v>
                </c:pt>
                <c:pt idx="117">
                  <c:v>8.1325000000000003</c:v>
                </c:pt>
                <c:pt idx="118">
                  <c:v>18.017499999999998</c:v>
                </c:pt>
                <c:pt idx="119">
                  <c:v>8.1325000000000003</c:v>
                </c:pt>
                <c:pt idx="120">
                  <c:v>18.017499999999998</c:v>
                </c:pt>
                <c:pt idx="121">
                  <c:v>8.1325000000000003</c:v>
                </c:pt>
                <c:pt idx="122">
                  <c:v>18.017499999999998</c:v>
                </c:pt>
                <c:pt idx="123">
                  <c:v>8.1325000000000003</c:v>
                </c:pt>
                <c:pt idx="124">
                  <c:v>18.017499999999998</c:v>
                </c:pt>
                <c:pt idx="125">
                  <c:v>8.1325000000000003</c:v>
                </c:pt>
                <c:pt idx="126">
                  <c:v>18.017499999999998</c:v>
                </c:pt>
                <c:pt idx="127">
                  <c:v>8.1325000000000003</c:v>
                </c:pt>
                <c:pt idx="128">
                  <c:v>18.017499999999998</c:v>
                </c:pt>
                <c:pt idx="129">
                  <c:v>8.1325000000000003</c:v>
                </c:pt>
                <c:pt idx="130">
                  <c:v>18.017499999999998</c:v>
                </c:pt>
                <c:pt idx="131">
                  <c:v>8.1325000000000003</c:v>
                </c:pt>
                <c:pt idx="132">
                  <c:v>18.017499999999998</c:v>
                </c:pt>
                <c:pt idx="133">
                  <c:v>8.1325000000000003</c:v>
                </c:pt>
                <c:pt idx="134">
                  <c:v>18.017499999999998</c:v>
                </c:pt>
                <c:pt idx="135">
                  <c:v>8.1325000000000003</c:v>
                </c:pt>
                <c:pt idx="136">
                  <c:v>18.017499999999998</c:v>
                </c:pt>
                <c:pt idx="137">
                  <c:v>8.1325000000000003</c:v>
                </c:pt>
                <c:pt idx="138">
                  <c:v>18.017499999999998</c:v>
                </c:pt>
                <c:pt idx="139">
                  <c:v>8.1325000000000003</c:v>
                </c:pt>
                <c:pt idx="140">
                  <c:v>18.017499999999998</c:v>
                </c:pt>
                <c:pt idx="141">
                  <c:v>8.1325000000000003</c:v>
                </c:pt>
                <c:pt idx="142">
                  <c:v>18.017499999999998</c:v>
                </c:pt>
                <c:pt idx="143">
                  <c:v>8.1325000000000003</c:v>
                </c:pt>
                <c:pt idx="144">
                  <c:v>18.017499999999998</c:v>
                </c:pt>
                <c:pt idx="145">
                  <c:v>8.1325000000000003</c:v>
                </c:pt>
                <c:pt idx="146">
                  <c:v>18.017499999999998</c:v>
                </c:pt>
                <c:pt idx="147">
                  <c:v>8.1325000000000003</c:v>
                </c:pt>
                <c:pt idx="148">
                  <c:v>18.017499999999998</c:v>
                </c:pt>
                <c:pt idx="149">
                  <c:v>8.1325000000000003</c:v>
                </c:pt>
                <c:pt idx="150">
                  <c:v>18.017499999999998</c:v>
                </c:pt>
                <c:pt idx="151">
                  <c:v>8.1325000000000003</c:v>
                </c:pt>
                <c:pt idx="152">
                  <c:v>18.017499999999998</c:v>
                </c:pt>
                <c:pt idx="153">
                  <c:v>8.1325000000000003</c:v>
                </c:pt>
                <c:pt idx="154">
                  <c:v>18.017499999999998</c:v>
                </c:pt>
                <c:pt idx="155">
                  <c:v>8.1325000000000003</c:v>
                </c:pt>
                <c:pt idx="156">
                  <c:v>18.017499999999998</c:v>
                </c:pt>
                <c:pt idx="157">
                  <c:v>8.1325000000000003</c:v>
                </c:pt>
                <c:pt idx="158">
                  <c:v>18.017499999999998</c:v>
                </c:pt>
                <c:pt idx="159">
                  <c:v>8.1325000000000003</c:v>
                </c:pt>
                <c:pt idx="160">
                  <c:v>18.017499999999998</c:v>
                </c:pt>
                <c:pt idx="161">
                  <c:v>8.1325000000000003</c:v>
                </c:pt>
                <c:pt idx="162">
                  <c:v>18.017499999999998</c:v>
                </c:pt>
                <c:pt idx="163">
                  <c:v>8.1325000000000003</c:v>
                </c:pt>
                <c:pt idx="164">
                  <c:v>18.017499999999998</c:v>
                </c:pt>
                <c:pt idx="165">
                  <c:v>8.1325000000000003</c:v>
                </c:pt>
                <c:pt idx="166">
                  <c:v>18.017499999999998</c:v>
                </c:pt>
                <c:pt idx="167">
                  <c:v>8.1325000000000003</c:v>
                </c:pt>
                <c:pt idx="168">
                  <c:v>18.017499999999998</c:v>
                </c:pt>
                <c:pt idx="169">
                  <c:v>8.1325000000000003</c:v>
                </c:pt>
                <c:pt idx="170">
                  <c:v>18.017499999999998</c:v>
                </c:pt>
                <c:pt idx="171">
                  <c:v>8.1325000000000003</c:v>
                </c:pt>
                <c:pt idx="172">
                  <c:v>18.017499999999998</c:v>
                </c:pt>
                <c:pt idx="173">
                  <c:v>8.1325000000000003</c:v>
                </c:pt>
                <c:pt idx="174">
                  <c:v>18.017499999999998</c:v>
                </c:pt>
                <c:pt idx="175">
                  <c:v>8.1325000000000003</c:v>
                </c:pt>
                <c:pt idx="176">
                  <c:v>18.017499999999998</c:v>
                </c:pt>
                <c:pt idx="177">
                  <c:v>8.1325000000000003</c:v>
                </c:pt>
                <c:pt idx="178">
                  <c:v>18.017499999999998</c:v>
                </c:pt>
                <c:pt idx="179">
                  <c:v>8.1325000000000003</c:v>
                </c:pt>
                <c:pt idx="180">
                  <c:v>18.017499999999998</c:v>
                </c:pt>
                <c:pt idx="181">
                  <c:v>8.1325000000000003</c:v>
                </c:pt>
                <c:pt idx="182">
                  <c:v>18.017499999999998</c:v>
                </c:pt>
                <c:pt idx="183">
                  <c:v>8.1325000000000003</c:v>
                </c:pt>
                <c:pt idx="184">
                  <c:v>18.017499999999998</c:v>
                </c:pt>
                <c:pt idx="185">
                  <c:v>8.1325000000000003</c:v>
                </c:pt>
                <c:pt idx="186">
                  <c:v>18.017499999999998</c:v>
                </c:pt>
                <c:pt idx="187">
                  <c:v>8.1325000000000003</c:v>
                </c:pt>
                <c:pt idx="188">
                  <c:v>18.017499999999998</c:v>
                </c:pt>
                <c:pt idx="189">
                  <c:v>8.1325000000000003</c:v>
                </c:pt>
                <c:pt idx="190">
                  <c:v>18.017499999999998</c:v>
                </c:pt>
                <c:pt idx="191">
                  <c:v>8.1325000000000003</c:v>
                </c:pt>
                <c:pt idx="192">
                  <c:v>18.017499999999998</c:v>
                </c:pt>
                <c:pt idx="193">
                  <c:v>8.1325000000000003</c:v>
                </c:pt>
                <c:pt idx="194">
                  <c:v>18.017499999999998</c:v>
                </c:pt>
                <c:pt idx="195">
                  <c:v>8.1325000000000003</c:v>
                </c:pt>
                <c:pt idx="196">
                  <c:v>18.017499999999998</c:v>
                </c:pt>
                <c:pt idx="197">
                  <c:v>8.1325000000000003</c:v>
                </c:pt>
                <c:pt idx="198">
                  <c:v>18.017499999999998</c:v>
                </c:pt>
                <c:pt idx="199">
                  <c:v>8.1325000000000003</c:v>
                </c:pt>
                <c:pt idx="200">
                  <c:v>18.017499999999998</c:v>
                </c:pt>
                <c:pt idx="201">
                  <c:v>8.1325000000000003</c:v>
                </c:pt>
                <c:pt idx="202">
                  <c:v>18.017499999999998</c:v>
                </c:pt>
                <c:pt idx="203">
                  <c:v>8.1325000000000003</c:v>
                </c:pt>
                <c:pt idx="204">
                  <c:v>18.017499999999998</c:v>
                </c:pt>
                <c:pt idx="205">
                  <c:v>8.1325000000000003</c:v>
                </c:pt>
                <c:pt idx="206">
                  <c:v>18.017499999999998</c:v>
                </c:pt>
                <c:pt idx="207">
                  <c:v>8.1325000000000003</c:v>
                </c:pt>
                <c:pt idx="208">
                  <c:v>18.017499999999998</c:v>
                </c:pt>
                <c:pt idx="209">
                  <c:v>8.1325000000000003</c:v>
                </c:pt>
                <c:pt idx="210">
                  <c:v>18.017499999999998</c:v>
                </c:pt>
                <c:pt idx="211">
                  <c:v>8.1325000000000003</c:v>
                </c:pt>
                <c:pt idx="212">
                  <c:v>18.017499999999998</c:v>
                </c:pt>
                <c:pt idx="213">
                  <c:v>8.1325000000000003</c:v>
                </c:pt>
                <c:pt idx="214">
                  <c:v>18.017499999999998</c:v>
                </c:pt>
                <c:pt idx="215">
                  <c:v>8.1325000000000003</c:v>
                </c:pt>
                <c:pt idx="216">
                  <c:v>18.017499999999998</c:v>
                </c:pt>
                <c:pt idx="217">
                  <c:v>8.1325000000000003</c:v>
                </c:pt>
                <c:pt idx="218">
                  <c:v>18.017499999999998</c:v>
                </c:pt>
                <c:pt idx="219">
                  <c:v>8.1325000000000003</c:v>
                </c:pt>
                <c:pt idx="220">
                  <c:v>18.017499999999998</c:v>
                </c:pt>
                <c:pt idx="221">
                  <c:v>8.1325000000000003</c:v>
                </c:pt>
                <c:pt idx="222">
                  <c:v>18.017499999999998</c:v>
                </c:pt>
                <c:pt idx="223">
                  <c:v>8.1325000000000003</c:v>
                </c:pt>
                <c:pt idx="224">
                  <c:v>18.017499999999998</c:v>
                </c:pt>
                <c:pt idx="225">
                  <c:v>8.1325000000000003</c:v>
                </c:pt>
                <c:pt idx="226">
                  <c:v>18.017499999999998</c:v>
                </c:pt>
                <c:pt idx="227">
                  <c:v>8.1325000000000003</c:v>
                </c:pt>
                <c:pt idx="228">
                  <c:v>18.017499999999998</c:v>
                </c:pt>
                <c:pt idx="229">
                  <c:v>8.1325000000000003</c:v>
                </c:pt>
                <c:pt idx="230">
                  <c:v>18.017499999999998</c:v>
                </c:pt>
                <c:pt idx="231">
                  <c:v>8.1325000000000003</c:v>
                </c:pt>
                <c:pt idx="232">
                  <c:v>18.017499999999998</c:v>
                </c:pt>
                <c:pt idx="233">
                  <c:v>8.1325000000000003</c:v>
                </c:pt>
                <c:pt idx="234">
                  <c:v>18.017499999999998</c:v>
                </c:pt>
                <c:pt idx="235">
                  <c:v>8.1325000000000003</c:v>
                </c:pt>
                <c:pt idx="236">
                  <c:v>18.017499999999998</c:v>
                </c:pt>
                <c:pt idx="237">
                  <c:v>8.1325000000000003</c:v>
                </c:pt>
                <c:pt idx="238">
                  <c:v>18.017499999999998</c:v>
                </c:pt>
                <c:pt idx="239">
                  <c:v>8.1325000000000003</c:v>
                </c:pt>
                <c:pt idx="240">
                  <c:v>18.017499999999998</c:v>
                </c:pt>
                <c:pt idx="241">
                  <c:v>8.1325000000000003</c:v>
                </c:pt>
                <c:pt idx="242">
                  <c:v>18.017499999999998</c:v>
                </c:pt>
                <c:pt idx="243">
                  <c:v>8.1325000000000003</c:v>
                </c:pt>
                <c:pt idx="244">
                  <c:v>18.017499999999998</c:v>
                </c:pt>
                <c:pt idx="245">
                  <c:v>8.1325000000000003</c:v>
                </c:pt>
                <c:pt idx="246">
                  <c:v>18.017499999999998</c:v>
                </c:pt>
                <c:pt idx="247">
                  <c:v>8.1325000000000003</c:v>
                </c:pt>
                <c:pt idx="248">
                  <c:v>18.017499999999998</c:v>
                </c:pt>
                <c:pt idx="249">
                  <c:v>8.1325000000000003</c:v>
                </c:pt>
                <c:pt idx="250">
                  <c:v>18.017499999999998</c:v>
                </c:pt>
                <c:pt idx="251">
                  <c:v>8.1325000000000003</c:v>
                </c:pt>
                <c:pt idx="252">
                  <c:v>18.017499999999998</c:v>
                </c:pt>
                <c:pt idx="253">
                  <c:v>8.1325000000000003</c:v>
                </c:pt>
                <c:pt idx="254">
                  <c:v>18.017499999999998</c:v>
                </c:pt>
                <c:pt idx="255">
                  <c:v>8.1325000000000003</c:v>
                </c:pt>
                <c:pt idx="256">
                  <c:v>18.017499999999998</c:v>
                </c:pt>
                <c:pt idx="257">
                  <c:v>8.1325000000000003</c:v>
                </c:pt>
                <c:pt idx="258">
                  <c:v>18.017499999999998</c:v>
                </c:pt>
                <c:pt idx="259">
                  <c:v>8.1325000000000003</c:v>
                </c:pt>
                <c:pt idx="260">
                  <c:v>18.017499999999998</c:v>
                </c:pt>
                <c:pt idx="261">
                  <c:v>8.1325000000000003</c:v>
                </c:pt>
                <c:pt idx="262">
                  <c:v>18.017499999999998</c:v>
                </c:pt>
                <c:pt idx="263">
                  <c:v>8.1325000000000003</c:v>
                </c:pt>
                <c:pt idx="264">
                  <c:v>18.017499999999998</c:v>
                </c:pt>
                <c:pt idx="265">
                  <c:v>8.1325000000000003</c:v>
                </c:pt>
                <c:pt idx="266">
                  <c:v>18.017499999999998</c:v>
                </c:pt>
                <c:pt idx="267">
                  <c:v>8.1325000000000003</c:v>
                </c:pt>
                <c:pt idx="268">
                  <c:v>18.017499999999998</c:v>
                </c:pt>
                <c:pt idx="269">
                  <c:v>8.1325000000000003</c:v>
                </c:pt>
                <c:pt idx="270">
                  <c:v>18.017499999999998</c:v>
                </c:pt>
                <c:pt idx="271">
                  <c:v>8.1325000000000003</c:v>
                </c:pt>
                <c:pt idx="272">
                  <c:v>18.017499999999998</c:v>
                </c:pt>
                <c:pt idx="273">
                  <c:v>8.1325000000000003</c:v>
                </c:pt>
                <c:pt idx="274">
                  <c:v>18.017499999999998</c:v>
                </c:pt>
                <c:pt idx="275">
                  <c:v>8.1325000000000003</c:v>
                </c:pt>
                <c:pt idx="276">
                  <c:v>18.017499999999998</c:v>
                </c:pt>
                <c:pt idx="277">
                  <c:v>8.1325000000000003</c:v>
                </c:pt>
                <c:pt idx="278">
                  <c:v>18.017499999999998</c:v>
                </c:pt>
                <c:pt idx="279">
                  <c:v>8.1325000000000003</c:v>
                </c:pt>
                <c:pt idx="280">
                  <c:v>18.017499999999998</c:v>
                </c:pt>
                <c:pt idx="281">
                  <c:v>8.1325000000000003</c:v>
                </c:pt>
                <c:pt idx="282">
                  <c:v>18.017499999999998</c:v>
                </c:pt>
                <c:pt idx="283">
                  <c:v>8.1325000000000003</c:v>
                </c:pt>
                <c:pt idx="284">
                  <c:v>18.017499999999998</c:v>
                </c:pt>
                <c:pt idx="285">
                  <c:v>8.1325000000000003</c:v>
                </c:pt>
                <c:pt idx="286">
                  <c:v>18.017499999999998</c:v>
                </c:pt>
                <c:pt idx="287">
                  <c:v>8.1325000000000003</c:v>
                </c:pt>
                <c:pt idx="288">
                  <c:v>18.017499999999998</c:v>
                </c:pt>
                <c:pt idx="289">
                  <c:v>8.1325000000000003</c:v>
                </c:pt>
                <c:pt idx="290">
                  <c:v>18.017499999999998</c:v>
                </c:pt>
                <c:pt idx="291">
                  <c:v>8.1325000000000003</c:v>
                </c:pt>
                <c:pt idx="292">
                  <c:v>18.017499999999998</c:v>
                </c:pt>
                <c:pt idx="293">
                  <c:v>8.1325000000000003</c:v>
                </c:pt>
                <c:pt idx="294">
                  <c:v>18.017499999999998</c:v>
                </c:pt>
                <c:pt idx="295">
                  <c:v>8.1325000000000003</c:v>
                </c:pt>
                <c:pt idx="296">
                  <c:v>18.017499999999998</c:v>
                </c:pt>
                <c:pt idx="297">
                  <c:v>8.1325000000000003</c:v>
                </c:pt>
                <c:pt idx="298">
                  <c:v>18.017499999999998</c:v>
                </c:pt>
                <c:pt idx="299">
                  <c:v>8.1325000000000003</c:v>
                </c:pt>
                <c:pt idx="300">
                  <c:v>18.017499999999998</c:v>
                </c:pt>
                <c:pt idx="301">
                  <c:v>8.1325000000000003</c:v>
                </c:pt>
                <c:pt idx="302">
                  <c:v>18.017499999999998</c:v>
                </c:pt>
                <c:pt idx="303">
                  <c:v>8.1325000000000003</c:v>
                </c:pt>
                <c:pt idx="304">
                  <c:v>18.017499999999998</c:v>
                </c:pt>
                <c:pt idx="305">
                  <c:v>8.1325000000000003</c:v>
                </c:pt>
                <c:pt idx="306">
                  <c:v>18.017499999999998</c:v>
                </c:pt>
                <c:pt idx="307">
                  <c:v>8.1325000000000003</c:v>
                </c:pt>
                <c:pt idx="308">
                  <c:v>18.017499999999998</c:v>
                </c:pt>
                <c:pt idx="309">
                  <c:v>8.1325000000000003</c:v>
                </c:pt>
                <c:pt idx="310">
                  <c:v>18.017499999999998</c:v>
                </c:pt>
                <c:pt idx="311">
                  <c:v>8.1325000000000003</c:v>
                </c:pt>
                <c:pt idx="312">
                  <c:v>18.017499999999998</c:v>
                </c:pt>
                <c:pt idx="313">
                  <c:v>8.1325000000000003</c:v>
                </c:pt>
                <c:pt idx="314">
                  <c:v>18.017499999999998</c:v>
                </c:pt>
                <c:pt idx="315">
                  <c:v>8.1325000000000003</c:v>
                </c:pt>
                <c:pt idx="316">
                  <c:v>18.017499999999998</c:v>
                </c:pt>
                <c:pt idx="317">
                  <c:v>8.1325000000000003</c:v>
                </c:pt>
                <c:pt idx="318">
                  <c:v>18.017499999999998</c:v>
                </c:pt>
                <c:pt idx="319">
                  <c:v>8.1325000000000003</c:v>
                </c:pt>
                <c:pt idx="320">
                  <c:v>18.017499999999998</c:v>
                </c:pt>
                <c:pt idx="321">
                  <c:v>8.1325000000000003</c:v>
                </c:pt>
                <c:pt idx="322">
                  <c:v>18.017499999999998</c:v>
                </c:pt>
                <c:pt idx="323">
                  <c:v>8.1325000000000003</c:v>
                </c:pt>
                <c:pt idx="324">
                  <c:v>18.017499999999998</c:v>
                </c:pt>
                <c:pt idx="325">
                  <c:v>8.1325000000000003</c:v>
                </c:pt>
                <c:pt idx="326">
                  <c:v>18.017499999999998</c:v>
                </c:pt>
                <c:pt idx="327">
                  <c:v>8.1325000000000003</c:v>
                </c:pt>
                <c:pt idx="328">
                  <c:v>18.017499999999998</c:v>
                </c:pt>
                <c:pt idx="329">
                  <c:v>8.1325000000000003</c:v>
                </c:pt>
                <c:pt idx="330">
                  <c:v>18.017499999999998</c:v>
                </c:pt>
                <c:pt idx="331">
                  <c:v>8.1325000000000003</c:v>
                </c:pt>
                <c:pt idx="332">
                  <c:v>18.017499999999998</c:v>
                </c:pt>
                <c:pt idx="333">
                  <c:v>8.1325000000000003</c:v>
                </c:pt>
                <c:pt idx="334">
                  <c:v>18.017499999999998</c:v>
                </c:pt>
                <c:pt idx="335">
                  <c:v>8.1325000000000003</c:v>
                </c:pt>
                <c:pt idx="336">
                  <c:v>18.017499999999998</c:v>
                </c:pt>
                <c:pt idx="337">
                  <c:v>8.1325000000000003</c:v>
                </c:pt>
                <c:pt idx="338">
                  <c:v>18.017499999999998</c:v>
                </c:pt>
                <c:pt idx="339">
                  <c:v>8.1325000000000003</c:v>
                </c:pt>
                <c:pt idx="340">
                  <c:v>18.017499999999998</c:v>
                </c:pt>
                <c:pt idx="341">
                  <c:v>8.1325000000000003</c:v>
                </c:pt>
                <c:pt idx="342">
                  <c:v>18.017499999999998</c:v>
                </c:pt>
                <c:pt idx="343">
                  <c:v>8.1325000000000003</c:v>
                </c:pt>
                <c:pt idx="344">
                  <c:v>18.017499999999998</c:v>
                </c:pt>
                <c:pt idx="345">
                  <c:v>8.1325000000000003</c:v>
                </c:pt>
                <c:pt idx="346">
                  <c:v>18.017499999999998</c:v>
                </c:pt>
                <c:pt idx="347">
                  <c:v>8.1325000000000003</c:v>
                </c:pt>
                <c:pt idx="348">
                  <c:v>18.017499999999998</c:v>
                </c:pt>
                <c:pt idx="349">
                  <c:v>8.1325000000000003</c:v>
                </c:pt>
                <c:pt idx="350">
                  <c:v>18.017499999999998</c:v>
                </c:pt>
                <c:pt idx="351">
                  <c:v>8.1325000000000003</c:v>
                </c:pt>
                <c:pt idx="352">
                  <c:v>18.017499999999998</c:v>
                </c:pt>
                <c:pt idx="353">
                  <c:v>8.1325000000000003</c:v>
                </c:pt>
                <c:pt idx="354">
                  <c:v>18.017499999999998</c:v>
                </c:pt>
                <c:pt idx="355">
                  <c:v>8.1325000000000003</c:v>
                </c:pt>
                <c:pt idx="356">
                  <c:v>18.017499999999998</c:v>
                </c:pt>
                <c:pt idx="357">
                  <c:v>8.1325000000000003</c:v>
                </c:pt>
                <c:pt idx="358">
                  <c:v>18.017499999999998</c:v>
                </c:pt>
                <c:pt idx="359">
                  <c:v>8.1325000000000003</c:v>
                </c:pt>
                <c:pt idx="360">
                  <c:v>18.017499999999998</c:v>
                </c:pt>
                <c:pt idx="361">
                  <c:v>8.1325000000000003</c:v>
                </c:pt>
                <c:pt idx="362">
                  <c:v>18.017499999999998</c:v>
                </c:pt>
                <c:pt idx="363">
                  <c:v>8.1325000000000003</c:v>
                </c:pt>
                <c:pt idx="364">
                  <c:v>18.017499999999998</c:v>
                </c:pt>
                <c:pt idx="365">
                  <c:v>8.1325000000000003</c:v>
                </c:pt>
                <c:pt idx="366">
                  <c:v>18.017499999999998</c:v>
                </c:pt>
                <c:pt idx="367">
                  <c:v>8.1325000000000003</c:v>
                </c:pt>
                <c:pt idx="368">
                  <c:v>18.017499999999998</c:v>
                </c:pt>
                <c:pt idx="369">
                  <c:v>8.1325000000000003</c:v>
                </c:pt>
                <c:pt idx="370">
                  <c:v>18.017499999999998</c:v>
                </c:pt>
                <c:pt idx="371">
                  <c:v>8.1325000000000003</c:v>
                </c:pt>
                <c:pt idx="372">
                  <c:v>18.017499999999998</c:v>
                </c:pt>
                <c:pt idx="373">
                  <c:v>8.1325000000000003</c:v>
                </c:pt>
                <c:pt idx="374">
                  <c:v>18.017499999999998</c:v>
                </c:pt>
                <c:pt idx="375">
                  <c:v>8.1325000000000003</c:v>
                </c:pt>
                <c:pt idx="376">
                  <c:v>18.017499999999998</c:v>
                </c:pt>
                <c:pt idx="377">
                  <c:v>8.1325000000000003</c:v>
                </c:pt>
                <c:pt idx="378">
                  <c:v>18.017499999999998</c:v>
                </c:pt>
                <c:pt idx="379">
                  <c:v>8.1325000000000003</c:v>
                </c:pt>
                <c:pt idx="380">
                  <c:v>18.017499999999998</c:v>
                </c:pt>
                <c:pt idx="381">
                  <c:v>8.1325000000000003</c:v>
                </c:pt>
                <c:pt idx="382">
                  <c:v>18.017499999999998</c:v>
                </c:pt>
                <c:pt idx="383">
                  <c:v>8.1325000000000003</c:v>
                </c:pt>
                <c:pt idx="384">
                  <c:v>18.017499999999998</c:v>
                </c:pt>
                <c:pt idx="385">
                  <c:v>8.1325000000000003</c:v>
                </c:pt>
                <c:pt idx="386">
                  <c:v>18.017499999999998</c:v>
                </c:pt>
                <c:pt idx="387">
                  <c:v>8.1325000000000003</c:v>
                </c:pt>
                <c:pt idx="388">
                  <c:v>18.017499999999998</c:v>
                </c:pt>
                <c:pt idx="389">
                  <c:v>8.1325000000000003</c:v>
                </c:pt>
                <c:pt idx="390">
                  <c:v>18.017499999999998</c:v>
                </c:pt>
                <c:pt idx="391">
                  <c:v>8.1325000000000003</c:v>
                </c:pt>
                <c:pt idx="392">
                  <c:v>18.017499999999998</c:v>
                </c:pt>
                <c:pt idx="393">
                  <c:v>8.1325000000000003</c:v>
                </c:pt>
                <c:pt idx="394">
                  <c:v>18.017499999999998</c:v>
                </c:pt>
                <c:pt idx="395">
                  <c:v>8.1325000000000003</c:v>
                </c:pt>
                <c:pt idx="396">
                  <c:v>18.017499999999998</c:v>
                </c:pt>
                <c:pt idx="397">
                  <c:v>8.1325000000000003</c:v>
                </c:pt>
                <c:pt idx="398">
                  <c:v>18.017499999999998</c:v>
                </c:pt>
                <c:pt idx="399">
                  <c:v>8.1325000000000003</c:v>
                </c:pt>
                <c:pt idx="400">
                  <c:v>18.017499999999998</c:v>
                </c:pt>
                <c:pt idx="401">
                  <c:v>8.1325000000000003</c:v>
                </c:pt>
                <c:pt idx="402">
                  <c:v>18.017499999999998</c:v>
                </c:pt>
                <c:pt idx="403">
                  <c:v>8.1325000000000003</c:v>
                </c:pt>
                <c:pt idx="404">
                  <c:v>18.017499999999998</c:v>
                </c:pt>
                <c:pt idx="405">
                  <c:v>8.1325000000000003</c:v>
                </c:pt>
                <c:pt idx="406">
                  <c:v>18.017499999999998</c:v>
                </c:pt>
                <c:pt idx="407">
                  <c:v>8.1325000000000003</c:v>
                </c:pt>
                <c:pt idx="408">
                  <c:v>18.017499999999998</c:v>
                </c:pt>
                <c:pt idx="409">
                  <c:v>8.1325000000000003</c:v>
                </c:pt>
                <c:pt idx="410">
                  <c:v>18.017499999999998</c:v>
                </c:pt>
                <c:pt idx="411">
                  <c:v>8.1325000000000003</c:v>
                </c:pt>
                <c:pt idx="412">
                  <c:v>18.017499999999998</c:v>
                </c:pt>
                <c:pt idx="413">
                  <c:v>8.1325000000000003</c:v>
                </c:pt>
                <c:pt idx="414">
                  <c:v>18.017499999999998</c:v>
                </c:pt>
                <c:pt idx="415">
                  <c:v>8.1325000000000003</c:v>
                </c:pt>
                <c:pt idx="416">
                  <c:v>18.017499999999998</c:v>
                </c:pt>
                <c:pt idx="417">
                  <c:v>8.1325000000000003</c:v>
                </c:pt>
                <c:pt idx="418">
                  <c:v>18.017499999999998</c:v>
                </c:pt>
                <c:pt idx="419">
                  <c:v>8.1325000000000003</c:v>
                </c:pt>
                <c:pt idx="420">
                  <c:v>18.017499999999998</c:v>
                </c:pt>
                <c:pt idx="421">
                  <c:v>8.1325000000000003</c:v>
                </c:pt>
                <c:pt idx="422">
                  <c:v>18.017499999999998</c:v>
                </c:pt>
                <c:pt idx="423">
                  <c:v>8.1325000000000003</c:v>
                </c:pt>
                <c:pt idx="424">
                  <c:v>18.017499999999998</c:v>
                </c:pt>
                <c:pt idx="425">
                  <c:v>8.1325000000000003</c:v>
                </c:pt>
                <c:pt idx="426">
                  <c:v>18.017499999999998</c:v>
                </c:pt>
                <c:pt idx="427">
                  <c:v>8.1325000000000003</c:v>
                </c:pt>
                <c:pt idx="428">
                  <c:v>18.017499999999998</c:v>
                </c:pt>
                <c:pt idx="429">
                  <c:v>8.1325000000000003</c:v>
                </c:pt>
                <c:pt idx="430">
                  <c:v>18.017499999999998</c:v>
                </c:pt>
                <c:pt idx="431">
                  <c:v>8.1325000000000003</c:v>
                </c:pt>
                <c:pt idx="432">
                  <c:v>18.017499999999998</c:v>
                </c:pt>
                <c:pt idx="433">
                  <c:v>8.1325000000000003</c:v>
                </c:pt>
                <c:pt idx="434">
                  <c:v>18.017499999999998</c:v>
                </c:pt>
                <c:pt idx="435">
                  <c:v>8.1325000000000003</c:v>
                </c:pt>
                <c:pt idx="436">
                  <c:v>18.017499999999998</c:v>
                </c:pt>
                <c:pt idx="437">
                  <c:v>8.1325000000000003</c:v>
                </c:pt>
                <c:pt idx="438">
                  <c:v>18.017499999999998</c:v>
                </c:pt>
                <c:pt idx="439">
                  <c:v>8.1325000000000003</c:v>
                </c:pt>
                <c:pt idx="440">
                  <c:v>18.017499999999998</c:v>
                </c:pt>
                <c:pt idx="441">
                  <c:v>8.1325000000000003</c:v>
                </c:pt>
                <c:pt idx="442">
                  <c:v>18.017499999999998</c:v>
                </c:pt>
                <c:pt idx="443">
                  <c:v>8.1325000000000003</c:v>
                </c:pt>
                <c:pt idx="444">
                  <c:v>18.017499999999998</c:v>
                </c:pt>
                <c:pt idx="445">
                  <c:v>8.1325000000000003</c:v>
                </c:pt>
                <c:pt idx="446">
                  <c:v>18.017499999999998</c:v>
                </c:pt>
                <c:pt idx="447">
                  <c:v>8.1325000000000003</c:v>
                </c:pt>
                <c:pt idx="448">
                  <c:v>18.017499999999998</c:v>
                </c:pt>
                <c:pt idx="449">
                  <c:v>8.1325000000000003</c:v>
                </c:pt>
                <c:pt idx="450">
                  <c:v>18.017499999999998</c:v>
                </c:pt>
                <c:pt idx="451">
                  <c:v>8.1325000000000003</c:v>
                </c:pt>
                <c:pt idx="452">
                  <c:v>18.017499999999998</c:v>
                </c:pt>
                <c:pt idx="453">
                  <c:v>8.1325000000000003</c:v>
                </c:pt>
                <c:pt idx="454">
                  <c:v>18.017499999999998</c:v>
                </c:pt>
                <c:pt idx="455">
                  <c:v>8.1325000000000003</c:v>
                </c:pt>
                <c:pt idx="456">
                  <c:v>18.017499999999998</c:v>
                </c:pt>
                <c:pt idx="457">
                  <c:v>8.1325000000000003</c:v>
                </c:pt>
                <c:pt idx="458">
                  <c:v>18.017499999999998</c:v>
                </c:pt>
                <c:pt idx="459">
                  <c:v>8.1325000000000003</c:v>
                </c:pt>
                <c:pt idx="460">
                  <c:v>18.017499999999998</c:v>
                </c:pt>
                <c:pt idx="461">
                  <c:v>8.1325000000000003</c:v>
                </c:pt>
                <c:pt idx="462">
                  <c:v>18.017499999999998</c:v>
                </c:pt>
                <c:pt idx="463">
                  <c:v>8.1325000000000003</c:v>
                </c:pt>
                <c:pt idx="464">
                  <c:v>18.017499999999998</c:v>
                </c:pt>
                <c:pt idx="465">
                  <c:v>8.1325000000000003</c:v>
                </c:pt>
                <c:pt idx="466">
                  <c:v>18.017499999999998</c:v>
                </c:pt>
                <c:pt idx="467">
                  <c:v>8.1325000000000003</c:v>
                </c:pt>
                <c:pt idx="468">
                  <c:v>18.017499999999998</c:v>
                </c:pt>
                <c:pt idx="469">
                  <c:v>8.1325000000000003</c:v>
                </c:pt>
                <c:pt idx="470">
                  <c:v>18.017499999999998</c:v>
                </c:pt>
                <c:pt idx="471">
                  <c:v>8.1325000000000003</c:v>
                </c:pt>
                <c:pt idx="472">
                  <c:v>18.017499999999998</c:v>
                </c:pt>
                <c:pt idx="473">
                  <c:v>8.1325000000000003</c:v>
                </c:pt>
                <c:pt idx="474">
                  <c:v>18.017499999999998</c:v>
                </c:pt>
                <c:pt idx="475">
                  <c:v>8.1325000000000003</c:v>
                </c:pt>
                <c:pt idx="476">
                  <c:v>18.017499999999998</c:v>
                </c:pt>
                <c:pt idx="477">
                  <c:v>8.1325000000000003</c:v>
                </c:pt>
                <c:pt idx="478">
                  <c:v>18.017499999999998</c:v>
                </c:pt>
                <c:pt idx="479">
                  <c:v>8.1325000000000003</c:v>
                </c:pt>
                <c:pt idx="480">
                  <c:v>18.017499999999998</c:v>
                </c:pt>
                <c:pt idx="481">
                  <c:v>8.1325000000000003</c:v>
                </c:pt>
                <c:pt idx="482">
                  <c:v>18.017499999999998</c:v>
                </c:pt>
                <c:pt idx="483">
                  <c:v>8.1325000000000003</c:v>
                </c:pt>
                <c:pt idx="484">
                  <c:v>18.017499999999998</c:v>
                </c:pt>
                <c:pt idx="485">
                  <c:v>8.1325000000000003</c:v>
                </c:pt>
                <c:pt idx="486">
                  <c:v>18.017499999999998</c:v>
                </c:pt>
                <c:pt idx="487">
                  <c:v>8.1325000000000003</c:v>
                </c:pt>
                <c:pt idx="488">
                  <c:v>18.017499999999998</c:v>
                </c:pt>
                <c:pt idx="489">
                  <c:v>8.1325000000000003</c:v>
                </c:pt>
                <c:pt idx="490">
                  <c:v>18.017499999999998</c:v>
                </c:pt>
                <c:pt idx="491">
                  <c:v>8.1325000000000003</c:v>
                </c:pt>
                <c:pt idx="492">
                  <c:v>18.017499999999998</c:v>
                </c:pt>
                <c:pt idx="493">
                  <c:v>8.1325000000000003</c:v>
                </c:pt>
                <c:pt idx="494">
                  <c:v>18.017499999999998</c:v>
                </c:pt>
                <c:pt idx="495">
                  <c:v>8.1325000000000003</c:v>
                </c:pt>
                <c:pt idx="496">
                  <c:v>18.017499999999998</c:v>
                </c:pt>
                <c:pt idx="497">
                  <c:v>8.1325000000000003</c:v>
                </c:pt>
                <c:pt idx="498">
                  <c:v>18.017499999999998</c:v>
                </c:pt>
                <c:pt idx="499">
                  <c:v>8.1325000000000003</c:v>
                </c:pt>
                <c:pt idx="500">
                  <c:v>18.017499999999998</c:v>
                </c:pt>
                <c:pt idx="501">
                  <c:v>8.1325000000000003</c:v>
                </c:pt>
                <c:pt idx="502">
                  <c:v>18.017499999999998</c:v>
                </c:pt>
                <c:pt idx="503">
                  <c:v>8.1325000000000003</c:v>
                </c:pt>
                <c:pt idx="504">
                  <c:v>18.017499999999998</c:v>
                </c:pt>
                <c:pt idx="505">
                  <c:v>8.1325000000000003</c:v>
                </c:pt>
                <c:pt idx="506">
                  <c:v>18.017499999999998</c:v>
                </c:pt>
                <c:pt idx="507">
                  <c:v>8.1325000000000003</c:v>
                </c:pt>
                <c:pt idx="508">
                  <c:v>18.017499999999998</c:v>
                </c:pt>
                <c:pt idx="509">
                  <c:v>8.1325000000000003</c:v>
                </c:pt>
                <c:pt idx="510">
                  <c:v>18.017499999999998</c:v>
                </c:pt>
                <c:pt idx="511">
                  <c:v>8.1325000000000003</c:v>
                </c:pt>
                <c:pt idx="512">
                  <c:v>18.017499999999998</c:v>
                </c:pt>
                <c:pt idx="513">
                  <c:v>8.1325000000000003</c:v>
                </c:pt>
                <c:pt idx="514">
                  <c:v>18.017499999999998</c:v>
                </c:pt>
                <c:pt idx="515">
                  <c:v>8.1325000000000003</c:v>
                </c:pt>
                <c:pt idx="516">
                  <c:v>18.017499999999998</c:v>
                </c:pt>
                <c:pt idx="517">
                  <c:v>8.1325000000000003</c:v>
                </c:pt>
                <c:pt idx="518">
                  <c:v>18.017499999999998</c:v>
                </c:pt>
                <c:pt idx="519">
                  <c:v>8.1325000000000003</c:v>
                </c:pt>
                <c:pt idx="520">
                  <c:v>18.017499999999998</c:v>
                </c:pt>
                <c:pt idx="521">
                  <c:v>8.1325000000000003</c:v>
                </c:pt>
                <c:pt idx="522">
                  <c:v>18.017499999999998</c:v>
                </c:pt>
                <c:pt idx="523">
                  <c:v>8.1325000000000003</c:v>
                </c:pt>
                <c:pt idx="524">
                  <c:v>18.017499999999998</c:v>
                </c:pt>
                <c:pt idx="525">
                  <c:v>8.1325000000000003</c:v>
                </c:pt>
                <c:pt idx="526">
                  <c:v>18.017499999999998</c:v>
                </c:pt>
                <c:pt idx="527">
                  <c:v>8.1325000000000003</c:v>
                </c:pt>
                <c:pt idx="528">
                  <c:v>18.017499999999998</c:v>
                </c:pt>
                <c:pt idx="529">
                  <c:v>8.1325000000000003</c:v>
                </c:pt>
                <c:pt idx="530">
                  <c:v>18.017499999999998</c:v>
                </c:pt>
                <c:pt idx="531">
                  <c:v>8.1325000000000003</c:v>
                </c:pt>
                <c:pt idx="532">
                  <c:v>18.017499999999998</c:v>
                </c:pt>
                <c:pt idx="533">
                  <c:v>8.1325000000000003</c:v>
                </c:pt>
                <c:pt idx="534">
                  <c:v>18.017499999999998</c:v>
                </c:pt>
                <c:pt idx="535">
                  <c:v>8.1325000000000003</c:v>
                </c:pt>
                <c:pt idx="536">
                  <c:v>18.017499999999998</c:v>
                </c:pt>
                <c:pt idx="537">
                  <c:v>8.1325000000000003</c:v>
                </c:pt>
                <c:pt idx="538">
                  <c:v>18.017499999999998</c:v>
                </c:pt>
                <c:pt idx="539">
                  <c:v>8.1325000000000003</c:v>
                </c:pt>
                <c:pt idx="540">
                  <c:v>18.017499999999998</c:v>
                </c:pt>
                <c:pt idx="541">
                  <c:v>8.1325000000000003</c:v>
                </c:pt>
                <c:pt idx="542">
                  <c:v>18.017499999999998</c:v>
                </c:pt>
                <c:pt idx="543">
                  <c:v>8.1325000000000003</c:v>
                </c:pt>
                <c:pt idx="544">
                  <c:v>18.017499999999998</c:v>
                </c:pt>
                <c:pt idx="545">
                  <c:v>8.1325000000000003</c:v>
                </c:pt>
                <c:pt idx="546">
                  <c:v>18.017499999999998</c:v>
                </c:pt>
                <c:pt idx="547">
                  <c:v>8.1325000000000003</c:v>
                </c:pt>
                <c:pt idx="548">
                  <c:v>18.017499999999998</c:v>
                </c:pt>
                <c:pt idx="549">
                  <c:v>8.1325000000000003</c:v>
                </c:pt>
                <c:pt idx="550">
                  <c:v>18.017499999999998</c:v>
                </c:pt>
                <c:pt idx="551">
                  <c:v>8.1325000000000003</c:v>
                </c:pt>
                <c:pt idx="552">
                  <c:v>18.017499999999998</c:v>
                </c:pt>
                <c:pt idx="553">
                  <c:v>8.1325000000000003</c:v>
                </c:pt>
                <c:pt idx="554">
                  <c:v>18.017499999999998</c:v>
                </c:pt>
                <c:pt idx="555">
                  <c:v>8.1325000000000003</c:v>
                </c:pt>
                <c:pt idx="556">
                  <c:v>18.017499999999998</c:v>
                </c:pt>
                <c:pt idx="557">
                  <c:v>8.1325000000000003</c:v>
                </c:pt>
                <c:pt idx="558">
                  <c:v>18.017499999999998</c:v>
                </c:pt>
                <c:pt idx="559">
                  <c:v>8.1325000000000003</c:v>
                </c:pt>
                <c:pt idx="560">
                  <c:v>18.017499999999998</c:v>
                </c:pt>
                <c:pt idx="561">
                  <c:v>8.1325000000000003</c:v>
                </c:pt>
                <c:pt idx="562">
                  <c:v>18.017499999999998</c:v>
                </c:pt>
                <c:pt idx="563">
                  <c:v>8.1325000000000003</c:v>
                </c:pt>
                <c:pt idx="564">
                  <c:v>18.017499999999998</c:v>
                </c:pt>
                <c:pt idx="565">
                  <c:v>8.1325000000000003</c:v>
                </c:pt>
                <c:pt idx="566">
                  <c:v>18.017499999999998</c:v>
                </c:pt>
                <c:pt idx="567">
                  <c:v>8.1325000000000003</c:v>
                </c:pt>
                <c:pt idx="568">
                  <c:v>18.017499999999998</c:v>
                </c:pt>
                <c:pt idx="569">
                  <c:v>8.1325000000000003</c:v>
                </c:pt>
                <c:pt idx="570">
                  <c:v>18.017499999999998</c:v>
                </c:pt>
                <c:pt idx="571">
                  <c:v>8.1325000000000003</c:v>
                </c:pt>
                <c:pt idx="572">
                  <c:v>18.017499999999998</c:v>
                </c:pt>
                <c:pt idx="573">
                  <c:v>8.1325000000000003</c:v>
                </c:pt>
                <c:pt idx="574">
                  <c:v>18.017499999999998</c:v>
                </c:pt>
                <c:pt idx="575">
                  <c:v>8.1325000000000003</c:v>
                </c:pt>
                <c:pt idx="576">
                  <c:v>18.017499999999998</c:v>
                </c:pt>
                <c:pt idx="577">
                  <c:v>8.1325000000000003</c:v>
                </c:pt>
                <c:pt idx="578">
                  <c:v>18.017499999999998</c:v>
                </c:pt>
                <c:pt idx="579">
                  <c:v>8.1325000000000003</c:v>
                </c:pt>
                <c:pt idx="580">
                  <c:v>18.017499999999998</c:v>
                </c:pt>
                <c:pt idx="581">
                  <c:v>8.1325000000000003</c:v>
                </c:pt>
                <c:pt idx="582">
                  <c:v>18.017499999999998</c:v>
                </c:pt>
                <c:pt idx="583">
                  <c:v>8.1325000000000003</c:v>
                </c:pt>
                <c:pt idx="584">
                  <c:v>18.017499999999998</c:v>
                </c:pt>
                <c:pt idx="585">
                  <c:v>8.1325000000000003</c:v>
                </c:pt>
                <c:pt idx="586">
                  <c:v>18.017499999999998</c:v>
                </c:pt>
                <c:pt idx="587">
                  <c:v>8.1325000000000003</c:v>
                </c:pt>
                <c:pt idx="588">
                  <c:v>18.017499999999998</c:v>
                </c:pt>
                <c:pt idx="589">
                  <c:v>8.1325000000000003</c:v>
                </c:pt>
                <c:pt idx="590">
                  <c:v>18.017499999999998</c:v>
                </c:pt>
                <c:pt idx="591">
                  <c:v>8.1325000000000003</c:v>
                </c:pt>
                <c:pt idx="592">
                  <c:v>18.017499999999998</c:v>
                </c:pt>
                <c:pt idx="593">
                  <c:v>8.1325000000000003</c:v>
                </c:pt>
                <c:pt idx="594">
                  <c:v>18.017499999999998</c:v>
                </c:pt>
                <c:pt idx="595">
                  <c:v>8.1325000000000003</c:v>
                </c:pt>
                <c:pt idx="596">
                  <c:v>18.017499999999998</c:v>
                </c:pt>
                <c:pt idx="597">
                  <c:v>8.1325000000000003</c:v>
                </c:pt>
                <c:pt idx="598">
                  <c:v>18.017499999999998</c:v>
                </c:pt>
                <c:pt idx="599">
                  <c:v>8.1325000000000003</c:v>
                </c:pt>
                <c:pt idx="600">
                  <c:v>18.017499999999998</c:v>
                </c:pt>
                <c:pt idx="601">
                  <c:v>8.1325000000000003</c:v>
                </c:pt>
                <c:pt idx="602">
                  <c:v>18.017499999999998</c:v>
                </c:pt>
                <c:pt idx="603">
                  <c:v>8.1325000000000003</c:v>
                </c:pt>
                <c:pt idx="604">
                  <c:v>18.017499999999998</c:v>
                </c:pt>
                <c:pt idx="605">
                  <c:v>8.1325000000000003</c:v>
                </c:pt>
                <c:pt idx="606">
                  <c:v>18.017499999999998</c:v>
                </c:pt>
                <c:pt idx="607">
                  <c:v>8.1325000000000003</c:v>
                </c:pt>
                <c:pt idx="608">
                  <c:v>18.017499999999998</c:v>
                </c:pt>
                <c:pt idx="609">
                  <c:v>8.1325000000000003</c:v>
                </c:pt>
                <c:pt idx="610">
                  <c:v>18.017499999999998</c:v>
                </c:pt>
                <c:pt idx="611">
                  <c:v>8.1325000000000003</c:v>
                </c:pt>
                <c:pt idx="612">
                  <c:v>18.017499999999998</c:v>
                </c:pt>
                <c:pt idx="613">
                  <c:v>8.1325000000000003</c:v>
                </c:pt>
                <c:pt idx="614">
                  <c:v>18.017499999999998</c:v>
                </c:pt>
                <c:pt idx="615">
                  <c:v>8.1325000000000003</c:v>
                </c:pt>
                <c:pt idx="616">
                  <c:v>18.017499999999998</c:v>
                </c:pt>
                <c:pt idx="617">
                  <c:v>8.1325000000000003</c:v>
                </c:pt>
                <c:pt idx="618">
                  <c:v>18.017499999999998</c:v>
                </c:pt>
                <c:pt idx="619">
                  <c:v>8.1325000000000003</c:v>
                </c:pt>
                <c:pt idx="620">
                  <c:v>18.017499999999998</c:v>
                </c:pt>
                <c:pt idx="621">
                  <c:v>8.1325000000000003</c:v>
                </c:pt>
                <c:pt idx="622">
                  <c:v>18.017499999999998</c:v>
                </c:pt>
                <c:pt idx="623">
                  <c:v>8.1325000000000003</c:v>
                </c:pt>
                <c:pt idx="624">
                  <c:v>18.017499999999998</c:v>
                </c:pt>
                <c:pt idx="625">
                  <c:v>8.1325000000000003</c:v>
                </c:pt>
                <c:pt idx="626">
                  <c:v>18.017499999999998</c:v>
                </c:pt>
                <c:pt idx="627">
                  <c:v>8.1325000000000003</c:v>
                </c:pt>
                <c:pt idx="628">
                  <c:v>18.017499999999998</c:v>
                </c:pt>
                <c:pt idx="629">
                  <c:v>8.1325000000000003</c:v>
                </c:pt>
                <c:pt idx="630">
                  <c:v>18.017499999999998</c:v>
                </c:pt>
                <c:pt idx="631">
                  <c:v>8.1325000000000003</c:v>
                </c:pt>
                <c:pt idx="632">
                  <c:v>18.017499999999998</c:v>
                </c:pt>
                <c:pt idx="633">
                  <c:v>8.1325000000000003</c:v>
                </c:pt>
                <c:pt idx="634">
                  <c:v>18.017499999999998</c:v>
                </c:pt>
                <c:pt idx="635">
                  <c:v>8.1325000000000003</c:v>
                </c:pt>
                <c:pt idx="636">
                  <c:v>18.017499999999998</c:v>
                </c:pt>
                <c:pt idx="637">
                  <c:v>8.1325000000000003</c:v>
                </c:pt>
                <c:pt idx="638">
                  <c:v>18.017499999999998</c:v>
                </c:pt>
                <c:pt idx="639">
                  <c:v>8.1325000000000003</c:v>
                </c:pt>
                <c:pt idx="640">
                  <c:v>18.017499999999998</c:v>
                </c:pt>
                <c:pt idx="641">
                  <c:v>8.1325000000000003</c:v>
                </c:pt>
                <c:pt idx="642">
                  <c:v>18.017499999999998</c:v>
                </c:pt>
                <c:pt idx="643">
                  <c:v>8.1325000000000003</c:v>
                </c:pt>
                <c:pt idx="644">
                  <c:v>18.017499999999998</c:v>
                </c:pt>
                <c:pt idx="645">
                  <c:v>8.1325000000000003</c:v>
                </c:pt>
                <c:pt idx="646">
                  <c:v>18.017499999999998</c:v>
                </c:pt>
                <c:pt idx="647">
                  <c:v>8.1325000000000003</c:v>
                </c:pt>
                <c:pt idx="648">
                  <c:v>18.017499999999998</c:v>
                </c:pt>
                <c:pt idx="649">
                  <c:v>8.1325000000000003</c:v>
                </c:pt>
                <c:pt idx="650">
                  <c:v>18.017499999999998</c:v>
                </c:pt>
                <c:pt idx="651">
                  <c:v>8.1325000000000003</c:v>
                </c:pt>
                <c:pt idx="652">
                  <c:v>18.017499999999998</c:v>
                </c:pt>
                <c:pt idx="653">
                  <c:v>8.1325000000000003</c:v>
                </c:pt>
                <c:pt idx="654">
                  <c:v>18.017499999999998</c:v>
                </c:pt>
                <c:pt idx="655">
                  <c:v>8.1325000000000003</c:v>
                </c:pt>
                <c:pt idx="656">
                  <c:v>18.017499999999998</c:v>
                </c:pt>
                <c:pt idx="657">
                  <c:v>8.1325000000000003</c:v>
                </c:pt>
                <c:pt idx="658">
                  <c:v>18.017499999999998</c:v>
                </c:pt>
                <c:pt idx="659">
                  <c:v>8.1325000000000003</c:v>
                </c:pt>
                <c:pt idx="660">
                  <c:v>18.017499999999998</c:v>
                </c:pt>
                <c:pt idx="661">
                  <c:v>8.1325000000000003</c:v>
                </c:pt>
                <c:pt idx="662">
                  <c:v>18.017499999999998</c:v>
                </c:pt>
                <c:pt idx="663">
                  <c:v>8.1325000000000003</c:v>
                </c:pt>
                <c:pt idx="664">
                  <c:v>18.017499999999998</c:v>
                </c:pt>
                <c:pt idx="665">
                  <c:v>8.1325000000000003</c:v>
                </c:pt>
                <c:pt idx="666">
                  <c:v>18.017499999999998</c:v>
                </c:pt>
                <c:pt idx="667">
                  <c:v>8.1325000000000003</c:v>
                </c:pt>
                <c:pt idx="668">
                  <c:v>18.017499999999998</c:v>
                </c:pt>
                <c:pt idx="669">
                  <c:v>8.1325000000000003</c:v>
                </c:pt>
                <c:pt idx="670">
                  <c:v>18.017499999999998</c:v>
                </c:pt>
                <c:pt idx="671">
                  <c:v>8.1325000000000003</c:v>
                </c:pt>
                <c:pt idx="672">
                  <c:v>18.017499999999998</c:v>
                </c:pt>
                <c:pt idx="673">
                  <c:v>8.1325000000000003</c:v>
                </c:pt>
                <c:pt idx="674">
                  <c:v>18.017499999999998</c:v>
                </c:pt>
                <c:pt idx="675">
                  <c:v>8.1325000000000003</c:v>
                </c:pt>
                <c:pt idx="676">
                  <c:v>18.017499999999998</c:v>
                </c:pt>
                <c:pt idx="677">
                  <c:v>8.1325000000000003</c:v>
                </c:pt>
                <c:pt idx="678">
                  <c:v>18.017499999999998</c:v>
                </c:pt>
                <c:pt idx="679">
                  <c:v>8.1325000000000003</c:v>
                </c:pt>
                <c:pt idx="680">
                  <c:v>18.017499999999998</c:v>
                </c:pt>
                <c:pt idx="681">
                  <c:v>8.1325000000000003</c:v>
                </c:pt>
                <c:pt idx="682">
                  <c:v>18.017499999999998</c:v>
                </c:pt>
                <c:pt idx="683">
                  <c:v>8.1325000000000003</c:v>
                </c:pt>
                <c:pt idx="684">
                  <c:v>18.017499999999998</c:v>
                </c:pt>
                <c:pt idx="685">
                  <c:v>8.1325000000000003</c:v>
                </c:pt>
                <c:pt idx="686">
                  <c:v>18.017499999999998</c:v>
                </c:pt>
                <c:pt idx="687">
                  <c:v>8.1325000000000003</c:v>
                </c:pt>
                <c:pt idx="688">
                  <c:v>18.017499999999998</c:v>
                </c:pt>
                <c:pt idx="689">
                  <c:v>8.1325000000000003</c:v>
                </c:pt>
                <c:pt idx="690">
                  <c:v>18.017499999999998</c:v>
                </c:pt>
                <c:pt idx="691">
                  <c:v>8.1325000000000003</c:v>
                </c:pt>
                <c:pt idx="692">
                  <c:v>18.017499999999998</c:v>
                </c:pt>
                <c:pt idx="693">
                  <c:v>8.1325000000000003</c:v>
                </c:pt>
                <c:pt idx="694">
                  <c:v>18.017499999999998</c:v>
                </c:pt>
                <c:pt idx="695">
                  <c:v>8.1325000000000003</c:v>
                </c:pt>
                <c:pt idx="696">
                  <c:v>18.017499999999998</c:v>
                </c:pt>
                <c:pt idx="697">
                  <c:v>8.1325000000000003</c:v>
                </c:pt>
                <c:pt idx="698">
                  <c:v>18.017499999999998</c:v>
                </c:pt>
                <c:pt idx="699">
                  <c:v>8.1325000000000003</c:v>
                </c:pt>
              </c:numCache>
            </c:numRef>
          </c:yVal>
          <c:smooth val="0"/>
          <c:extLst xmlns:c16r2="http://schemas.microsoft.com/office/drawing/2015/06/chart">
            <c:ext xmlns:c16="http://schemas.microsoft.com/office/drawing/2014/chart" uri="{C3380CC4-5D6E-409C-BE32-E72D297353CC}">
              <c16:uniqueId val="{00000003-62B2-4B35-ADC3-B376A805EDE1}"/>
            </c:ext>
          </c:extLst>
        </c:ser>
        <c:ser>
          <c:idx val="3"/>
          <c:order val="3"/>
          <c:tx>
            <c:v/>
          </c:tx>
          <c:spPr>
            <a:ln w="6350">
              <a:solidFill>
                <a:srgbClr val="000000"/>
              </a:solidFill>
              <a:prstDash val="solid"/>
            </a:ln>
            <a:effectLst/>
          </c:spPr>
          <c:marker>
            <c:symbol val="none"/>
          </c:marker>
          <c:xVal>
            <c:numLit>
              <c:formatCode>General</c:formatCode>
              <c:ptCount val="23"/>
              <c:pt idx="0">
                <c:v>0.9</c:v>
              </c:pt>
              <c:pt idx="1">
                <c:v>1.1000000000000001</c:v>
              </c:pt>
              <c:pt idx="2">
                <c:v>1</c:v>
              </c:pt>
              <c:pt idx="3">
                <c:v>1</c:v>
              </c:pt>
              <c:pt idx="4">
                <c:v>0.75</c:v>
              </c:pt>
              <c:pt idx="5">
                <c:v>1.25</c:v>
              </c:pt>
              <c:pt idx="6">
                <c:v>1.25</c:v>
              </c:pt>
              <c:pt idx="7">
                <c:v>1.25</c:v>
              </c:pt>
              <c:pt idx="8">
                <c:v>1.25</c:v>
              </c:pt>
              <c:pt idx="9">
                <c:v>1.25</c:v>
              </c:pt>
              <c:pt idx="10">
                <c:v>1</c:v>
              </c:pt>
              <c:pt idx="11">
                <c:v>1</c:v>
              </c:pt>
              <c:pt idx="12">
                <c:v>1.1000000000000001</c:v>
              </c:pt>
              <c:pt idx="13">
                <c:v>0.9</c:v>
              </c:pt>
              <c:pt idx="14">
                <c:v>1</c:v>
              </c:pt>
              <c:pt idx="15">
                <c:v>1</c:v>
              </c:pt>
              <c:pt idx="16">
                <c:v>0.75</c:v>
              </c:pt>
              <c:pt idx="17">
                <c:v>0.75</c:v>
              </c:pt>
              <c:pt idx="18">
                <c:v>0.75</c:v>
              </c:pt>
              <c:pt idx="19">
                <c:v>1.25</c:v>
              </c:pt>
              <c:pt idx="20">
                <c:v>0.75</c:v>
              </c:pt>
              <c:pt idx="21">
                <c:v>0.75</c:v>
              </c:pt>
              <c:pt idx="22">
                <c:v>0.75</c:v>
              </c:pt>
            </c:numLit>
          </c:xVal>
          <c:yVal>
            <c:numLit>
              <c:formatCode>General</c:formatCode>
              <c:ptCount val="23"/>
              <c:pt idx="0">
                <c:v>26.14</c:v>
              </c:pt>
              <c:pt idx="1">
                <c:v>26.14</c:v>
              </c:pt>
              <c:pt idx="2">
                <c:v>26.14</c:v>
              </c:pt>
              <c:pt idx="3">
                <c:v>18.017499999999998</c:v>
              </c:pt>
              <c:pt idx="4">
                <c:v>18.017499999999998</c:v>
              </c:pt>
              <c:pt idx="5">
                <c:v>18.017499999999998</c:v>
              </c:pt>
              <c:pt idx="6">
                <c:v>18.017499999999998</c:v>
              </c:pt>
              <c:pt idx="7">
                <c:v>13.05</c:v>
              </c:pt>
              <c:pt idx="8">
                <c:v>8.1325000000000003</c:v>
              </c:pt>
              <c:pt idx="9">
                <c:v>8.1325000000000003</c:v>
              </c:pt>
              <c:pt idx="10">
                <c:v>8.1325000000000003</c:v>
              </c:pt>
              <c:pt idx="11">
                <c:v>1.93</c:v>
              </c:pt>
              <c:pt idx="12">
                <c:v>1.93</c:v>
              </c:pt>
              <c:pt idx="13">
                <c:v>1.93</c:v>
              </c:pt>
              <c:pt idx="14">
                <c:v>1.93</c:v>
              </c:pt>
              <c:pt idx="15">
                <c:v>8.1325000000000003</c:v>
              </c:pt>
              <c:pt idx="16">
                <c:v>8.1325000000000003</c:v>
              </c:pt>
              <c:pt idx="17">
                <c:v>8.1325000000000003</c:v>
              </c:pt>
              <c:pt idx="18">
                <c:v>13.05</c:v>
              </c:pt>
              <c:pt idx="19">
                <c:v>13.05</c:v>
              </c:pt>
              <c:pt idx="20">
                <c:v>13.05</c:v>
              </c:pt>
              <c:pt idx="21">
                <c:v>18.017499999999998</c:v>
              </c:pt>
              <c:pt idx="22">
                <c:v>18.017499999999998</c:v>
              </c:pt>
            </c:numLit>
          </c:yVal>
          <c:smooth val="0"/>
          <c:extLst xmlns:c16r2="http://schemas.microsoft.com/office/drawing/2015/06/chart">
            <c:ext xmlns:c16="http://schemas.microsoft.com/office/drawing/2014/chart" uri="{C3380CC4-5D6E-409C-BE32-E72D297353CC}">
              <c16:uniqueId val="{00000004-62B2-4B35-ADC3-B376A805EDE1}"/>
            </c:ext>
          </c:extLst>
        </c:ser>
        <c:dLbls>
          <c:showLegendKey val="0"/>
          <c:showVal val="0"/>
          <c:showCatName val="0"/>
          <c:showSerName val="0"/>
          <c:showPercent val="0"/>
          <c:showBubbleSize val="0"/>
        </c:dLbls>
        <c:axId val="325134208"/>
        <c:axId val="325135744"/>
      </c:scatterChart>
      <c:valAx>
        <c:axId val="325134208"/>
        <c:scaling>
          <c:orientation val="minMax"/>
          <c:max val="2"/>
          <c:min val="0"/>
        </c:scaling>
        <c:delete val="0"/>
        <c:axPos val="b"/>
        <c:numFmt formatCode="General" sourceLinked="0"/>
        <c:majorTickMark val="none"/>
        <c:minorTickMark val="none"/>
        <c:tickLblPos val="none"/>
        <c:spPr>
          <a:ln w="6350">
            <a:noFill/>
          </a:ln>
        </c:spPr>
        <c:txPr>
          <a:bodyPr/>
          <a:lstStyle/>
          <a:p>
            <a:pPr>
              <a:defRPr sz="700"/>
            </a:pPr>
            <a:endParaRPr lang="tr-TR"/>
          </a:p>
        </c:txPr>
        <c:crossAx val="325135744"/>
        <c:crosses val="autoZero"/>
        <c:crossBetween val="midCat"/>
      </c:valAx>
      <c:valAx>
        <c:axId val="325135744"/>
        <c:scaling>
          <c:orientation val="minMax"/>
          <c:max val="30"/>
          <c:min val="0"/>
        </c:scaling>
        <c:delete val="0"/>
        <c:axPos val="l"/>
        <c:title>
          <c:tx>
            <c:rich>
              <a:bodyPr/>
              <a:lstStyle/>
              <a:p>
                <a:pPr>
                  <a:defRPr sz="1000" b="1">
                    <a:latin typeface="Times New Roman" pitchFamily="18" charset="0"/>
                    <a:ea typeface="Arial"/>
                    <a:cs typeface="Times New Roman" pitchFamily="18" charset="0"/>
                  </a:defRPr>
                </a:pPr>
                <a:r>
                  <a:rPr lang="tr-TR" sz="1000" b="1">
                    <a:latin typeface="Times New Roman" pitchFamily="18" charset="0"/>
                    <a:cs typeface="Times New Roman" pitchFamily="18" charset="0"/>
                  </a:rPr>
                  <a:t>Sakkaroz% (m/m)</a:t>
                </a:r>
              </a:p>
            </c:rich>
          </c:tx>
          <c:layout>
            <c:manualLayout>
              <c:xMode val="edge"/>
              <c:yMode val="edge"/>
              <c:x val="1.4677102587399835E-2"/>
              <c:y val="0.36811168542582484"/>
            </c:manualLayout>
          </c:layout>
          <c:overlay val="0"/>
        </c:title>
        <c:numFmt formatCode="General" sourceLinked="0"/>
        <c:majorTickMark val="cross"/>
        <c:minorTickMark val="none"/>
        <c:tickLblPos val="nextTo"/>
        <c:txPr>
          <a:bodyPr/>
          <a:lstStyle/>
          <a:p>
            <a:pPr>
              <a:defRPr sz="800" b="1">
                <a:latin typeface="Times New Roman" pitchFamily="18" charset="0"/>
                <a:cs typeface="Times New Roman" pitchFamily="18" charset="0"/>
              </a:defRPr>
            </a:pPr>
            <a:endParaRPr lang="tr-TR"/>
          </a:p>
        </c:txPr>
        <c:crossAx val="325134208"/>
        <c:crosses val="autoZero"/>
        <c:crossBetween val="midCat"/>
      </c:valAx>
      <c:spPr>
        <a:ln w="25400">
          <a:noFill/>
        </a:ln>
      </c:spPr>
    </c:plotArea>
    <c:plotVisOnly val="1"/>
    <c:dispBlanksAs val="gap"/>
    <c:showDLblsOverMax val="0"/>
  </c:chart>
  <c:spPr>
    <a:ln>
      <a:solidFill>
        <a:schemeClr val="tx1"/>
      </a:solid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a:solidFill>
                  <a:schemeClr val="tx1"/>
                </a:solidFill>
                <a:latin typeface="Times New Roman" pitchFamily="18" charset="0"/>
                <a:ea typeface="Arial"/>
                <a:cs typeface="Times New Roman" pitchFamily="18" charset="0"/>
              </a:defRPr>
            </a:pPr>
            <a:r>
              <a:rPr lang="tr-TR" sz="1000">
                <a:solidFill>
                  <a:schemeClr val="tx1"/>
                </a:solidFill>
                <a:latin typeface="Times New Roman" pitchFamily="18" charset="0"/>
                <a:cs typeface="Times New Roman" pitchFamily="18" charset="0"/>
              </a:rPr>
              <a:t>Box plot (TAC
mg AA/kg)</a:t>
            </a:r>
          </a:p>
        </c:rich>
      </c:tx>
      <c:overlay val="0"/>
    </c:title>
    <c:autoTitleDeleted val="0"/>
    <c:plotArea>
      <c:layout/>
      <c:scatterChart>
        <c:scatterStyle val="lineMarker"/>
        <c:varyColors val="0"/>
        <c:ser>
          <c:idx val="0"/>
          <c:order val="0"/>
          <c:tx>
            <c:v>Mean</c:v>
          </c:tx>
          <c:spPr>
            <a:ln w="19050">
              <a:noFill/>
            </a:ln>
            <a:effectLst/>
          </c:spPr>
          <c:marker>
            <c:symbol val="plus"/>
            <c:size val="8"/>
            <c:spPr>
              <a:noFill/>
              <a:ln>
                <a:solidFill>
                  <a:srgbClr val="FF3737"/>
                </a:solidFill>
                <a:prstDash val="solid"/>
              </a:ln>
            </c:spPr>
          </c:marker>
          <c:xVal>
            <c:numLit>
              <c:formatCode>General</c:formatCode>
              <c:ptCount val="1"/>
              <c:pt idx="0">
                <c:v>1</c:v>
              </c:pt>
            </c:numLit>
          </c:xVal>
          <c:yVal>
            <c:numLit>
              <c:formatCode>General</c:formatCode>
              <c:ptCount val="1"/>
              <c:pt idx="0">
                <c:v>1280.6729629629631</c:v>
              </c:pt>
            </c:numLit>
          </c:yVal>
          <c:smooth val="0"/>
          <c:extLst xmlns:c16r2="http://schemas.microsoft.com/office/drawing/2015/06/chart">
            <c:ext xmlns:c16="http://schemas.microsoft.com/office/drawing/2014/chart" uri="{C3380CC4-5D6E-409C-BE32-E72D297353CC}">
              <c16:uniqueId val="{00000001-03C9-4476-9373-D7E5795B016C}"/>
            </c:ext>
          </c:extLst>
        </c:ser>
        <c:ser>
          <c:idx val="1"/>
          <c:order val="1"/>
          <c:tx>
            <c:v>Minimum/Maximum</c:v>
          </c:tx>
          <c:spPr>
            <a:ln w="19050">
              <a:noFill/>
            </a:ln>
            <a:effectLst/>
          </c:spPr>
          <c:marker>
            <c:symbol val="diamond"/>
            <c:size val="3"/>
            <c:spPr>
              <a:solidFill>
                <a:srgbClr val="000000"/>
              </a:solidFill>
              <a:ln>
                <a:solidFill>
                  <a:srgbClr val="000000"/>
                </a:solidFill>
                <a:prstDash val="solid"/>
              </a:ln>
            </c:spPr>
          </c:marker>
          <c:xVal>
            <c:numLit>
              <c:formatCode>General</c:formatCode>
              <c:ptCount val="2"/>
              <c:pt idx="0">
                <c:v>1</c:v>
              </c:pt>
              <c:pt idx="1">
                <c:v>1</c:v>
              </c:pt>
            </c:numLit>
          </c:xVal>
          <c:yVal>
            <c:numLit>
              <c:formatCode>General</c:formatCode>
              <c:ptCount val="2"/>
              <c:pt idx="0">
                <c:v>648.54999999999995</c:v>
              </c:pt>
              <c:pt idx="1">
                <c:v>3724.56</c:v>
              </c:pt>
            </c:numLit>
          </c:yVal>
          <c:smooth val="0"/>
          <c:extLst xmlns:c16r2="http://schemas.microsoft.com/office/drawing/2015/06/chart">
            <c:ext xmlns:c16="http://schemas.microsoft.com/office/drawing/2014/chart" uri="{C3380CC4-5D6E-409C-BE32-E72D297353CC}">
              <c16:uniqueId val="{00000002-03C9-4476-9373-D7E5795B016C}"/>
            </c:ext>
          </c:extLst>
        </c:ser>
        <c:ser>
          <c:idx val="2"/>
          <c:order val="2"/>
          <c:tx>
            <c:v/>
          </c:tx>
          <c:spPr>
            <a:ln w="6350">
              <a:solidFill>
                <a:srgbClr val="A7DA74"/>
              </a:solidFill>
              <a:prstDash val="solid"/>
            </a:ln>
            <a:effectLst/>
          </c:spPr>
          <c:marker>
            <c:symbol val="none"/>
          </c:marker>
          <c:xVal>
            <c:numRef>
              <c:f>Desc!xdata13</c:f>
              <c:numCache>
                <c:formatCode>General</c:formatCode>
                <c:ptCount val="700"/>
                <c:pt idx="0">
                  <c:v>1.25</c:v>
                </c:pt>
                <c:pt idx="1">
                  <c:v>1.2492846924000001</c:v>
                </c:pt>
                <c:pt idx="2">
                  <c:v>1.2485693847999999</c:v>
                </c:pt>
                <c:pt idx="3">
                  <c:v>1.2478540772</c:v>
                </c:pt>
                <c:pt idx="4">
                  <c:v>1.2471387696</c:v>
                </c:pt>
                <c:pt idx="5">
                  <c:v>1.2464234620000001</c:v>
                </c:pt>
                <c:pt idx="6">
                  <c:v>1.2457081543999999</c:v>
                </c:pt>
                <c:pt idx="7">
                  <c:v>1.2449928468</c:v>
                </c:pt>
                <c:pt idx="8">
                  <c:v>1.2442775392000001</c:v>
                </c:pt>
                <c:pt idx="9">
                  <c:v>1.2435622315999999</c:v>
                </c:pt>
                <c:pt idx="10">
                  <c:v>1.242846924</c:v>
                </c:pt>
                <c:pt idx="11">
                  <c:v>1.2421316164</c:v>
                </c:pt>
                <c:pt idx="12">
                  <c:v>1.2414163088000001</c:v>
                </c:pt>
                <c:pt idx="13">
                  <c:v>1.2407010011999999</c:v>
                </c:pt>
                <c:pt idx="14">
                  <c:v>1.2399856936</c:v>
                </c:pt>
                <c:pt idx="15">
                  <c:v>1.2392703860000001</c:v>
                </c:pt>
                <c:pt idx="16">
                  <c:v>1.2385550783999999</c:v>
                </c:pt>
                <c:pt idx="17">
                  <c:v>1.2378397708</c:v>
                </c:pt>
                <c:pt idx="18">
                  <c:v>1.2371244632</c:v>
                </c:pt>
                <c:pt idx="19">
                  <c:v>1.2364091556000001</c:v>
                </c:pt>
                <c:pt idx="20">
                  <c:v>1.2356938479999999</c:v>
                </c:pt>
                <c:pt idx="21">
                  <c:v>1.2349785404</c:v>
                </c:pt>
                <c:pt idx="22">
                  <c:v>1.2342632328000001</c:v>
                </c:pt>
                <c:pt idx="23">
                  <c:v>1.2335479251999999</c:v>
                </c:pt>
                <c:pt idx="24">
                  <c:v>1.2328326176</c:v>
                </c:pt>
                <c:pt idx="25">
                  <c:v>1.23211731</c:v>
                </c:pt>
                <c:pt idx="26">
                  <c:v>1.2314020024000001</c:v>
                </c:pt>
                <c:pt idx="27">
                  <c:v>1.2306866947999999</c:v>
                </c:pt>
                <c:pt idx="28">
                  <c:v>1.2299713872</c:v>
                </c:pt>
                <c:pt idx="29">
                  <c:v>1.2292560796000001</c:v>
                </c:pt>
                <c:pt idx="30">
                  <c:v>1.2285407719999999</c:v>
                </c:pt>
                <c:pt idx="31">
                  <c:v>1.2278254644</c:v>
                </c:pt>
                <c:pt idx="32">
                  <c:v>1.2271101568</c:v>
                </c:pt>
                <c:pt idx="33">
                  <c:v>1.2263948492000001</c:v>
                </c:pt>
                <c:pt idx="34">
                  <c:v>1.2256795415999999</c:v>
                </c:pt>
                <c:pt idx="35">
                  <c:v>1.224964234</c:v>
                </c:pt>
                <c:pt idx="36">
                  <c:v>1.2242489264</c:v>
                </c:pt>
                <c:pt idx="37">
                  <c:v>1.2235336187999999</c:v>
                </c:pt>
                <c:pt idx="38">
                  <c:v>1.2228183112</c:v>
                </c:pt>
                <c:pt idx="39">
                  <c:v>1.2221030036</c:v>
                </c:pt>
                <c:pt idx="40">
                  <c:v>1.2213876960000001</c:v>
                </c:pt>
                <c:pt idx="41">
                  <c:v>1.2206723883999999</c:v>
                </c:pt>
                <c:pt idx="42">
                  <c:v>1.2199570808</c:v>
                </c:pt>
                <c:pt idx="43">
                  <c:v>1.2192417732</c:v>
                </c:pt>
                <c:pt idx="44">
                  <c:v>1.2185264656000001</c:v>
                </c:pt>
                <c:pt idx="45">
                  <c:v>1.2178111579999999</c:v>
                </c:pt>
                <c:pt idx="46">
                  <c:v>1.2170958504</c:v>
                </c:pt>
                <c:pt idx="47">
                  <c:v>1.2163805428000001</c:v>
                </c:pt>
                <c:pt idx="48">
                  <c:v>1.2156652351999999</c:v>
                </c:pt>
                <c:pt idx="49">
                  <c:v>1.2149499276</c:v>
                </c:pt>
                <c:pt idx="50">
                  <c:v>1.21423462</c:v>
                </c:pt>
                <c:pt idx="51">
                  <c:v>1.2135193124000001</c:v>
                </c:pt>
                <c:pt idx="52">
                  <c:v>1.2128040047999999</c:v>
                </c:pt>
                <c:pt idx="53">
                  <c:v>1.2120886972</c:v>
                </c:pt>
                <c:pt idx="54">
                  <c:v>1.2113733896000001</c:v>
                </c:pt>
                <c:pt idx="55">
                  <c:v>1.2106580819999999</c:v>
                </c:pt>
                <c:pt idx="56">
                  <c:v>1.2099427744</c:v>
                </c:pt>
                <c:pt idx="57">
                  <c:v>1.2092274668</c:v>
                </c:pt>
                <c:pt idx="58">
                  <c:v>1.2085121592000001</c:v>
                </c:pt>
                <c:pt idx="59">
                  <c:v>1.2077968515999999</c:v>
                </c:pt>
                <c:pt idx="60">
                  <c:v>1.207081544</c:v>
                </c:pt>
                <c:pt idx="61">
                  <c:v>1.2063662364000001</c:v>
                </c:pt>
                <c:pt idx="62">
                  <c:v>1.2056509287999999</c:v>
                </c:pt>
                <c:pt idx="63">
                  <c:v>1.2049356212</c:v>
                </c:pt>
                <c:pt idx="64">
                  <c:v>1.2042203136</c:v>
                </c:pt>
                <c:pt idx="65">
                  <c:v>1.2035050060000001</c:v>
                </c:pt>
                <c:pt idx="66">
                  <c:v>1.2027896983999999</c:v>
                </c:pt>
                <c:pt idx="67">
                  <c:v>1.2020743908</c:v>
                </c:pt>
                <c:pt idx="68">
                  <c:v>1.2013590832000001</c:v>
                </c:pt>
                <c:pt idx="69">
                  <c:v>1.2006437755999999</c:v>
                </c:pt>
                <c:pt idx="70">
                  <c:v>1.199928468</c:v>
                </c:pt>
                <c:pt idx="71">
                  <c:v>1.1992131604</c:v>
                </c:pt>
                <c:pt idx="72">
                  <c:v>1.1984978528000001</c:v>
                </c:pt>
                <c:pt idx="73">
                  <c:v>1.1977825451999999</c:v>
                </c:pt>
                <c:pt idx="74">
                  <c:v>1.1970672376</c:v>
                </c:pt>
                <c:pt idx="75">
                  <c:v>1.1963519300000001</c:v>
                </c:pt>
                <c:pt idx="76">
                  <c:v>1.1956366223999999</c:v>
                </c:pt>
                <c:pt idx="77">
                  <c:v>1.1949213148</c:v>
                </c:pt>
                <c:pt idx="78">
                  <c:v>1.1942060072</c:v>
                </c:pt>
                <c:pt idx="79">
                  <c:v>1.1934906996000001</c:v>
                </c:pt>
                <c:pt idx="80">
                  <c:v>1.1927753919999999</c:v>
                </c:pt>
                <c:pt idx="81">
                  <c:v>1.1920600844</c:v>
                </c:pt>
                <c:pt idx="82">
                  <c:v>1.1913447768000001</c:v>
                </c:pt>
                <c:pt idx="83">
                  <c:v>1.1906294691999999</c:v>
                </c:pt>
                <c:pt idx="84">
                  <c:v>1.1899141616</c:v>
                </c:pt>
                <c:pt idx="85">
                  <c:v>1.189198854</c:v>
                </c:pt>
                <c:pt idx="86">
                  <c:v>1.1884835464000001</c:v>
                </c:pt>
                <c:pt idx="87">
                  <c:v>1.1877682387999999</c:v>
                </c:pt>
                <c:pt idx="88">
                  <c:v>1.1870529312</c:v>
                </c:pt>
                <c:pt idx="89">
                  <c:v>1.1863376236000001</c:v>
                </c:pt>
                <c:pt idx="90">
                  <c:v>1.1856223159999999</c:v>
                </c:pt>
                <c:pt idx="91">
                  <c:v>1.1849070084</c:v>
                </c:pt>
                <c:pt idx="92">
                  <c:v>1.1841917008</c:v>
                </c:pt>
                <c:pt idx="93">
                  <c:v>1.1834763932000001</c:v>
                </c:pt>
                <c:pt idx="94">
                  <c:v>1.1827610855999999</c:v>
                </c:pt>
                <c:pt idx="95">
                  <c:v>1.182045778</c:v>
                </c:pt>
                <c:pt idx="96">
                  <c:v>1.1813304704000001</c:v>
                </c:pt>
                <c:pt idx="97">
                  <c:v>1.1806151628000001</c:v>
                </c:pt>
                <c:pt idx="98">
                  <c:v>1.1798998552</c:v>
                </c:pt>
                <c:pt idx="99">
                  <c:v>1.1791845476</c:v>
                </c:pt>
                <c:pt idx="100">
                  <c:v>1.1784692400000001</c:v>
                </c:pt>
                <c:pt idx="101">
                  <c:v>1.1777539323999999</c:v>
                </c:pt>
                <c:pt idx="102">
                  <c:v>1.1770386248</c:v>
                </c:pt>
                <c:pt idx="103">
                  <c:v>1.1763233172000001</c:v>
                </c:pt>
                <c:pt idx="104">
                  <c:v>1.1756080095999999</c:v>
                </c:pt>
                <c:pt idx="105">
                  <c:v>1.174892702</c:v>
                </c:pt>
                <c:pt idx="106">
                  <c:v>1.1741773944</c:v>
                </c:pt>
                <c:pt idx="107">
                  <c:v>1.1734620868000001</c:v>
                </c:pt>
                <c:pt idx="108">
                  <c:v>1.1727467791999999</c:v>
                </c:pt>
                <c:pt idx="109">
                  <c:v>1.1720314716</c:v>
                </c:pt>
                <c:pt idx="110">
                  <c:v>1.171316164</c:v>
                </c:pt>
                <c:pt idx="111">
                  <c:v>1.1706008564000001</c:v>
                </c:pt>
                <c:pt idx="112">
                  <c:v>1.1698855488</c:v>
                </c:pt>
                <c:pt idx="113">
                  <c:v>1.1691702412</c:v>
                </c:pt>
                <c:pt idx="114">
                  <c:v>1.1684549336000001</c:v>
                </c:pt>
                <c:pt idx="115">
                  <c:v>1.1677396259999999</c:v>
                </c:pt>
                <c:pt idx="116">
                  <c:v>1.1670243184</c:v>
                </c:pt>
                <c:pt idx="117">
                  <c:v>1.1663090108</c:v>
                </c:pt>
                <c:pt idx="118">
                  <c:v>1.1655937031999999</c:v>
                </c:pt>
                <c:pt idx="119">
                  <c:v>1.1648783955999999</c:v>
                </c:pt>
                <c:pt idx="120">
                  <c:v>1.164163088</c:v>
                </c:pt>
                <c:pt idx="121">
                  <c:v>1.1634477804000001</c:v>
                </c:pt>
                <c:pt idx="122">
                  <c:v>1.1627324727999999</c:v>
                </c:pt>
                <c:pt idx="123">
                  <c:v>1.1620171652</c:v>
                </c:pt>
                <c:pt idx="124">
                  <c:v>1.1613018576</c:v>
                </c:pt>
                <c:pt idx="125">
                  <c:v>1.1605865500000001</c:v>
                </c:pt>
                <c:pt idx="126">
                  <c:v>1.1598712423999999</c:v>
                </c:pt>
                <c:pt idx="127">
                  <c:v>1.1591559348</c:v>
                </c:pt>
                <c:pt idx="128">
                  <c:v>1.1584406272000001</c:v>
                </c:pt>
                <c:pt idx="129">
                  <c:v>1.1577253195999999</c:v>
                </c:pt>
                <c:pt idx="130">
                  <c:v>1.157010012</c:v>
                </c:pt>
                <c:pt idx="131">
                  <c:v>1.1562947044</c:v>
                </c:pt>
                <c:pt idx="132">
                  <c:v>1.1555793968000001</c:v>
                </c:pt>
                <c:pt idx="133">
                  <c:v>1.1548640891999999</c:v>
                </c:pt>
                <c:pt idx="134">
                  <c:v>1.1541487816</c:v>
                </c:pt>
                <c:pt idx="135">
                  <c:v>1.1534334740000001</c:v>
                </c:pt>
                <c:pt idx="136">
                  <c:v>1.1527181663999999</c:v>
                </c:pt>
                <c:pt idx="137">
                  <c:v>1.1520028588</c:v>
                </c:pt>
                <c:pt idx="138">
                  <c:v>1.1512875512</c:v>
                </c:pt>
                <c:pt idx="139">
                  <c:v>1.1505722436000001</c:v>
                </c:pt>
                <c:pt idx="140">
                  <c:v>1.1498569359999999</c:v>
                </c:pt>
                <c:pt idx="141">
                  <c:v>1.1491416284</c:v>
                </c:pt>
                <c:pt idx="142">
                  <c:v>1.1484263208000001</c:v>
                </c:pt>
                <c:pt idx="143">
                  <c:v>1.1477110131999999</c:v>
                </c:pt>
                <c:pt idx="144">
                  <c:v>1.1469957056</c:v>
                </c:pt>
                <c:pt idx="145">
                  <c:v>1.146280398</c:v>
                </c:pt>
                <c:pt idx="146">
                  <c:v>1.1455650904000001</c:v>
                </c:pt>
                <c:pt idx="147">
                  <c:v>1.1448497827999999</c:v>
                </c:pt>
                <c:pt idx="148">
                  <c:v>1.1441344752</c:v>
                </c:pt>
                <c:pt idx="149">
                  <c:v>1.1434191676000001</c:v>
                </c:pt>
                <c:pt idx="150">
                  <c:v>1.1427038599999999</c:v>
                </c:pt>
                <c:pt idx="151">
                  <c:v>1.1419885524</c:v>
                </c:pt>
                <c:pt idx="152">
                  <c:v>1.1412732448</c:v>
                </c:pt>
                <c:pt idx="153">
                  <c:v>1.1405579372000001</c:v>
                </c:pt>
                <c:pt idx="154">
                  <c:v>1.1398426295999999</c:v>
                </c:pt>
                <c:pt idx="155">
                  <c:v>1.139127322</c:v>
                </c:pt>
                <c:pt idx="156">
                  <c:v>1.1384120144000001</c:v>
                </c:pt>
                <c:pt idx="157">
                  <c:v>1.1376967067999999</c:v>
                </c:pt>
                <c:pt idx="158">
                  <c:v>1.1369813992</c:v>
                </c:pt>
                <c:pt idx="159">
                  <c:v>1.1362660916</c:v>
                </c:pt>
                <c:pt idx="160">
                  <c:v>1.1355507840000001</c:v>
                </c:pt>
                <c:pt idx="161">
                  <c:v>1.1348354763999999</c:v>
                </c:pt>
                <c:pt idx="162">
                  <c:v>1.1341201688</c:v>
                </c:pt>
                <c:pt idx="163">
                  <c:v>1.1334048612000001</c:v>
                </c:pt>
                <c:pt idx="164">
                  <c:v>1.1326895536000001</c:v>
                </c:pt>
                <c:pt idx="165">
                  <c:v>1.131974246</c:v>
                </c:pt>
                <c:pt idx="166">
                  <c:v>1.1312589384</c:v>
                </c:pt>
                <c:pt idx="167">
                  <c:v>1.1305436308000001</c:v>
                </c:pt>
                <c:pt idx="168">
                  <c:v>1.1298283231999999</c:v>
                </c:pt>
                <c:pt idx="169">
                  <c:v>1.1291130156</c:v>
                </c:pt>
                <c:pt idx="170">
                  <c:v>1.1283977080000001</c:v>
                </c:pt>
                <c:pt idx="171">
                  <c:v>1.1276824003999999</c:v>
                </c:pt>
                <c:pt idx="172">
                  <c:v>1.1269670928</c:v>
                </c:pt>
                <c:pt idx="173">
                  <c:v>1.1262517852</c:v>
                </c:pt>
                <c:pt idx="174">
                  <c:v>1.1255364776000001</c:v>
                </c:pt>
                <c:pt idx="175">
                  <c:v>1.1248211699999999</c:v>
                </c:pt>
                <c:pt idx="176">
                  <c:v>1.1241058624</c:v>
                </c:pt>
                <c:pt idx="177">
                  <c:v>1.1233905548000001</c:v>
                </c:pt>
                <c:pt idx="178">
                  <c:v>1.1226752472000001</c:v>
                </c:pt>
                <c:pt idx="179">
                  <c:v>1.1219599396</c:v>
                </c:pt>
                <c:pt idx="180">
                  <c:v>1.121244632</c:v>
                </c:pt>
                <c:pt idx="181">
                  <c:v>1.1205293244000001</c:v>
                </c:pt>
                <c:pt idx="182">
                  <c:v>1.1198140167999999</c:v>
                </c:pt>
                <c:pt idx="183">
                  <c:v>1.1190987092</c:v>
                </c:pt>
                <c:pt idx="184">
                  <c:v>1.1183834016</c:v>
                </c:pt>
                <c:pt idx="185">
                  <c:v>1.1176680939999999</c:v>
                </c:pt>
                <c:pt idx="186">
                  <c:v>1.1169527864</c:v>
                </c:pt>
                <c:pt idx="187">
                  <c:v>1.1162374788</c:v>
                </c:pt>
                <c:pt idx="188">
                  <c:v>1.1155221712000001</c:v>
                </c:pt>
                <c:pt idx="189">
                  <c:v>1.1148068635999999</c:v>
                </c:pt>
                <c:pt idx="190">
                  <c:v>1.114091556</c:v>
                </c:pt>
                <c:pt idx="191">
                  <c:v>1.1133762484</c:v>
                </c:pt>
                <c:pt idx="192">
                  <c:v>1.1126609408000001</c:v>
                </c:pt>
                <c:pt idx="193">
                  <c:v>1.1119456331999999</c:v>
                </c:pt>
                <c:pt idx="194">
                  <c:v>1.1112303256</c:v>
                </c:pt>
                <c:pt idx="195">
                  <c:v>1.1105150180000001</c:v>
                </c:pt>
                <c:pt idx="196">
                  <c:v>1.1097997103999999</c:v>
                </c:pt>
                <c:pt idx="197">
                  <c:v>1.1090844028</c:v>
                </c:pt>
                <c:pt idx="198">
                  <c:v>1.1083690952</c:v>
                </c:pt>
                <c:pt idx="199">
                  <c:v>1.1076537875999999</c:v>
                </c:pt>
                <c:pt idx="200">
                  <c:v>1.1069384799999999</c:v>
                </c:pt>
                <c:pt idx="201">
                  <c:v>1.1062231724</c:v>
                </c:pt>
                <c:pt idx="202">
                  <c:v>1.1055078648000001</c:v>
                </c:pt>
                <c:pt idx="203">
                  <c:v>1.1047925571999999</c:v>
                </c:pt>
                <c:pt idx="204">
                  <c:v>1.1040772496</c:v>
                </c:pt>
                <c:pt idx="205">
                  <c:v>1.103361942</c:v>
                </c:pt>
                <c:pt idx="206">
                  <c:v>1.1026466344000001</c:v>
                </c:pt>
                <c:pt idx="207">
                  <c:v>1.1019313267999999</c:v>
                </c:pt>
                <c:pt idx="208">
                  <c:v>1.1012160192</c:v>
                </c:pt>
                <c:pt idx="209">
                  <c:v>1.1005007116000001</c:v>
                </c:pt>
                <c:pt idx="210">
                  <c:v>1.0997854039999999</c:v>
                </c:pt>
                <c:pt idx="211">
                  <c:v>1.0990700964</c:v>
                </c:pt>
                <c:pt idx="212">
                  <c:v>1.0983547888</c:v>
                </c:pt>
                <c:pt idx="213">
                  <c:v>1.0976394812000001</c:v>
                </c:pt>
                <c:pt idx="214">
                  <c:v>1.0969241735999999</c:v>
                </c:pt>
                <c:pt idx="215">
                  <c:v>1.096208866</c:v>
                </c:pt>
                <c:pt idx="216">
                  <c:v>1.0954935584000001</c:v>
                </c:pt>
                <c:pt idx="217">
                  <c:v>1.0947782508000001</c:v>
                </c:pt>
                <c:pt idx="218">
                  <c:v>1.0940629432</c:v>
                </c:pt>
                <c:pt idx="219">
                  <c:v>1.0933476356</c:v>
                </c:pt>
                <c:pt idx="220">
                  <c:v>1.0926323280000001</c:v>
                </c:pt>
                <c:pt idx="221">
                  <c:v>1.0919170203999999</c:v>
                </c:pt>
                <c:pt idx="222">
                  <c:v>1.0912017128</c:v>
                </c:pt>
                <c:pt idx="223">
                  <c:v>1.0904864052000001</c:v>
                </c:pt>
                <c:pt idx="224">
                  <c:v>1.0897710975999999</c:v>
                </c:pt>
                <c:pt idx="225">
                  <c:v>1.08905579</c:v>
                </c:pt>
                <c:pt idx="226">
                  <c:v>1.0883404824</c:v>
                </c:pt>
                <c:pt idx="227">
                  <c:v>1.0876251748000001</c:v>
                </c:pt>
                <c:pt idx="228">
                  <c:v>1.0869098671999999</c:v>
                </c:pt>
                <c:pt idx="229">
                  <c:v>1.0861945596</c:v>
                </c:pt>
                <c:pt idx="230">
                  <c:v>1.0854792520000001</c:v>
                </c:pt>
                <c:pt idx="231">
                  <c:v>1.0847639444000001</c:v>
                </c:pt>
                <c:pt idx="232">
                  <c:v>1.0840486368</c:v>
                </c:pt>
                <c:pt idx="233">
                  <c:v>1.0833333292</c:v>
                </c:pt>
                <c:pt idx="234">
                  <c:v>1.0826180216000001</c:v>
                </c:pt>
                <c:pt idx="235">
                  <c:v>1.0819027139999999</c:v>
                </c:pt>
                <c:pt idx="236">
                  <c:v>1.0811874064</c:v>
                </c:pt>
                <c:pt idx="237">
                  <c:v>1.0804720988000001</c:v>
                </c:pt>
                <c:pt idx="238">
                  <c:v>1.0797567911999999</c:v>
                </c:pt>
                <c:pt idx="239">
                  <c:v>1.0790414836</c:v>
                </c:pt>
                <c:pt idx="240">
                  <c:v>1.078326176</c:v>
                </c:pt>
                <c:pt idx="241">
                  <c:v>1.0776108684000001</c:v>
                </c:pt>
                <c:pt idx="242">
                  <c:v>1.0768955607999999</c:v>
                </c:pt>
                <c:pt idx="243">
                  <c:v>1.0761802532</c:v>
                </c:pt>
                <c:pt idx="244">
                  <c:v>1.0754649456000001</c:v>
                </c:pt>
                <c:pt idx="245">
                  <c:v>1.0747496380000001</c:v>
                </c:pt>
                <c:pt idx="246">
                  <c:v>1.0740343304</c:v>
                </c:pt>
                <c:pt idx="247">
                  <c:v>1.0733190228</c:v>
                </c:pt>
                <c:pt idx="248">
                  <c:v>1.0726037152000001</c:v>
                </c:pt>
                <c:pt idx="249">
                  <c:v>1.0718884075999999</c:v>
                </c:pt>
                <c:pt idx="250">
                  <c:v>1.0711731</c:v>
                </c:pt>
                <c:pt idx="251">
                  <c:v>1.0704577924000001</c:v>
                </c:pt>
                <c:pt idx="252">
                  <c:v>1.0697424847999999</c:v>
                </c:pt>
                <c:pt idx="253">
                  <c:v>1.0690271772</c:v>
                </c:pt>
                <c:pt idx="254">
                  <c:v>1.0683118696</c:v>
                </c:pt>
                <c:pt idx="255">
                  <c:v>1.0675965620000001</c:v>
                </c:pt>
                <c:pt idx="256">
                  <c:v>1.0668812543999999</c:v>
                </c:pt>
                <c:pt idx="257">
                  <c:v>1.0661659468</c:v>
                </c:pt>
                <c:pt idx="258">
                  <c:v>1.0654506392</c:v>
                </c:pt>
                <c:pt idx="259">
                  <c:v>1.0647353316000001</c:v>
                </c:pt>
                <c:pt idx="260">
                  <c:v>1.064020024</c:v>
                </c:pt>
                <c:pt idx="261">
                  <c:v>1.0633047164</c:v>
                </c:pt>
                <c:pt idx="262">
                  <c:v>1.0625894088000001</c:v>
                </c:pt>
                <c:pt idx="263">
                  <c:v>1.0618741011999999</c:v>
                </c:pt>
                <c:pt idx="264">
                  <c:v>1.0611587936</c:v>
                </c:pt>
                <c:pt idx="265">
                  <c:v>1.060443486</c:v>
                </c:pt>
                <c:pt idx="266">
                  <c:v>1.0597281783999999</c:v>
                </c:pt>
                <c:pt idx="267">
                  <c:v>1.0590128708</c:v>
                </c:pt>
                <c:pt idx="268">
                  <c:v>1.0582975632</c:v>
                </c:pt>
                <c:pt idx="269">
                  <c:v>1.0575822556000001</c:v>
                </c:pt>
                <c:pt idx="270">
                  <c:v>1.0568669479999999</c:v>
                </c:pt>
                <c:pt idx="271">
                  <c:v>1.0561516404</c:v>
                </c:pt>
                <c:pt idx="272">
                  <c:v>1.0554363328</c:v>
                </c:pt>
                <c:pt idx="273">
                  <c:v>1.0547210252000001</c:v>
                </c:pt>
                <c:pt idx="274">
                  <c:v>1.0540057175999999</c:v>
                </c:pt>
                <c:pt idx="275">
                  <c:v>1.05329041</c:v>
                </c:pt>
                <c:pt idx="276">
                  <c:v>1.0525751024000001</c:v>
                </c:pt>
                <c:pt idx="277">
                  <c:v>1.0518597947999999</c:v>
                </c:pt>
                <c:pt idx="278">
                  <c:v>1.0511444872</c:v>
                </c:pt>
                <c:pt idx="279">
                  <c:v>1.0504291796</c:v>
                </c:pt>
                <c:pt idx="280">
                  <c:v>1.0497138720000001</c:v>
                </c:pt>
                <c:pt idx="281">
                  <c:v>1.0489985643999999</c:v>
                </c:pt>
                <c:pt idx="282">
                  <c:v>1.0482832568</c:v>
                </c:pt>
                <c:pt idx="283">
                  <c:v>1.0475679492000001</c:v>
                </c:pt>
                <c:pt idx="284">
                  <c:v>1.0468526415999999</c:v>
                </c:pt>
                <c:pt idx="285">
                  <c:v>1.046137334</c:v>
                </c:pt>
                <c:pt idx="286">
                  <c:v>1.0454220264</c:v>
                </c:pt>
                <c:pt idx="287">
                  <c:v>1.0447067188000001</c:v>
                </c:pt>
                <c:pt idx="288">
                  <c:v>1.0439914111999999</c:v>
                </c:pt>
                <c:pt idx="289">
                  <c:v>1.0432761036</c:v>
                </c:pt>
                <c:pt idx="290">
                  <c:v>1.0425607960000001</c:v>
                </c:pt>
                <c:pt idx="291">
                  <c:v>1.0418454883999999</c:v>
                </c:pt>
                <c:pt idx="292">
                  <c:v>1.0411301808</c:v>
                </c:pt>
                <c:pt idx="293">
                  <c:v>1.0404148732</c:v>
                </c:pt>
                <c:pt idx="294">
                  <c:v>1.0396995656000001</c:v>
                </c:pt>
                <c:pt idx="295">
                  <c:v>1.0389842579999999</c:v>
                </c:pt>
                <c:pt idx="296">
                  <c:v>1.0382689504</c:v>
                </c:pt>
                <c:pt idx="297">
                  <c:v>1.0375536428000001</c:v>
                </c:pt>
                <c:pt idx="298">
                  <c:v>1.0368383352000001</c:v>
                </c:pt>
                <c:pt idx="299">
                  <c:v>1.0361230276</c:v>
                </c:pt>
                <c:pt idx="300">
                  <c:v>1.03540772</c:v>
                </c:pt>
                <c:pt idx="301">
                  <c:v>1.0346924124000001</c:v>
                </c:pt>
                <c:pt idx="302">
                  <c:v>1.0339771047999999</c:v>
                </c:pt>
                <c:pt idx="303">
                  <c:v>1.0332617972</c:v>
                </c:pt>
                <c:pt idx="304">
                  <c:v>1.0325464896000001</c:v>
                </c:pt>
                <c:pt idx="305">
                  <c:v>1.0318311819999999</c:v>
                </c:pt>
                <c:pt idx="306">
                  <c:v>1.0311158744</c:v>
                </c:pt>
                <c:pt idx="307">
                  <c:v>1.0304005668</c:v>
                </c:pt>
                <c:pt idx="308">
                  <c:v>1.0296852592000001</c:v>
                </c:pt>
                <c:pt idx="309">
                  <c:v>1.0289699515999999</c:v>
                </c:pt>
                <c:pt idx="310">
                  <c:v>1.028254644</c:v>
                </c:pt>
                <c:pt idx="311">
                  <c:v>1.0275393364000001</c:v>
                </c:pt>
                <c:pt idx="312">
                  <c:v>1.0268240288000001</c:v>
                </c:pt>
                <c:pt idx="313">
                  <c:v>1.0261087212</c:v>
                </c:pt>
                <c:pt idx="314">
                  <c:v>1.0253934136</c:v>
                </c:pt>
                <c:pt idx="315">
                  <c:v>1.0246781060000001</c:v>
                </c:pt>
                <c:pt idx="316">
                  <c:v>1.0239627983999999</c:v>
                </c:pt>
                <c:pt idx="317">
                  <c:v>1.0232474908</c:v>
                </c:pt>
                <c:pt idx="318">
                  <c:v>1.0225321832000001</c:v>
                </c:pt>
                <c:pt idx="319">
                  <c:v>1.0218168755999999</c:v>
                </c:pt>
                <c:pt idx="320">
                  <c:v>1.021101568</c:v>
                </c:pt>
                <c:pt idx="321">
                  <c:v>1.0203862604</c:v>
                </c:pt>
                <c:pt idx="322">
                  <c:v>1.0196709528000001</c:v>
                </c:pt>
                <c:pt idx="323">
                  <c:v>1.0189556451999999</c:v>
                </c:pt>
                <c:pt idx="324">
                  <c:v>1.0182403376</c:v>
                </c:pt>
                <c:pt idx="325">
                  <c:v>1.0175250300000001</c:v>
                </c:pt>
                <c:pt idx="326">
                  <c:v>1.0168097224000001</c:v>
                </c:pt>
                <c:pt idx="327">
                  <c:v>1.0160944148</c:v>
                </c:pt>
                <c:pt idx="328">
                  <c:v>1.0153791072</c:v>
                </c:pt>
                <c:pt idx="329">
                  <c:v>1.0146637996000001</c:v>
                </c:pt>
                <c:pt idx="330">
                  <c:v>1.0139484919999999</c:v>
                </c:pt>
                <c:pt idx="331">
                  <c:v>1.0132331844</c:v>
                </c:pt>
                <c:pt idx="332">
                  <c:v>1.0125178768</c:v>
                </c:pt>
                <c:pt idx="333">
                  <c:v>1.0118025691999999</c:v>
                </c:pt>
                <c:pt idx="334">
                  <c:v>1.0110872616</c:v>
                </c:pt>
                <c:pt idx="335">
                  <c:v>1.010371954</c:v>
                </c:pt>
                <c:pt idx="336">
                  <c:v>1.0096566464000001</c:v>
                </c:pt>
                <c:pt idx="337">
                  <c:v>1.0089413387999999</c:v>
                </c:pt>
                <c:pt idx="338">
                  <c:v>1.0082260312</c:v>
                </c:pt>
                <c:pt idx="339">
                  <c:v>1.0075107236</c:v>
                </c:pt>
                <c:pt idx="340">
                  <c:v>1.0067954160000001</c:v>
                </c:pt>
                <c:pt idx="341">
                  <c:v>1.0060801084</c:v>
                </c:pt>
                <c:pt idx="342">
                  <c:v>1.0053648008</c:v>
                </c:pt>
                <c:pt idx="343">
                  <c:v>1.0046494932000001</c:v>
                </c:pt>
                <c:pt idx="344">
                  <c:v>1.0039341855999999</c:v>
                </c:pt>
                <c:pt idx="345">
                  <c:v>1.003218878</c:v>
                </c:pt>
                <c:pt idx="346">
                  <c:v>1.0025035704</c:v>
                </c:pt>
                <c:pt idx="347">
                  <c:v>1.0017882627999999</c:v>
                </c:pt>
                <c:pt idx="348">
                  <c:v>1.0010729551999999</c:v>
                </c:pt>
                <c:pt idx="349">
                  <c:v>1.0003576476</c:v>
                </c:pt>
                <c:pt idx="350">
                  <c:v>0.99964234000000007</c:v>
                </c:pt>
                <c:pt idx="351">
                  <c:v>0.99892703240000003</c:v>
                </c:pt>
                <c:pt idx="352">
                  <c:v>0.99821172479999998</c:v>
                </c:pt>
                <c:pt idx="353">
                  <c:v>0.99749641720000004</c:v>
                </c:pt>
                <c:pt idx="354">
                  <c:v>0.99678110959999999</c:v>
                </c:pt>
                <c:pt idx="355">
                  <c:v>0.99606580199999994</c:v>
                </c:pt>
                <c:pt idx="356">
                  <c:v>0.99535049440000001</c:v>
                </c:pt>
                <c:pt idx="357">
                  <c:v>0.99463518680000007</c:v>
                </c:pt>
                <c:pt idx="358">
                  <c:v>0.99391987920000002</c:v>
                </c:pt>
                <c:pt idx="359">
                  <c:v>0.99320457159999997</c:v>
                </c:pt>
                <c:pt idx="360">
                  <c:v>0.99248926400000004</c:v>
                </c:pt>
                <c:pt idx="361">
                  <c:v>0.99177395639999999</c:v>
                </c:pt>
                <c:pt idx="362">
                  <c:v>0.99105864879999994</c:v>
                </c:pt>
                <c:pt idx="363">
                  <c:v>0.9903433412</c:v>
                </c:pt>
                <c:pt idx="364">
                  <c:v>0.98962803360000007</c:v>
                </c:pt>
                <c:pt idx="365">
                  <c:v>0.98891272600000002</c:v>
                </c:pt>
                <c:pt idx="366">
                  <c:v>0.98819741839999997</c:v>
                </c:pt>
                <c:pt idx="367">
                  <c:v>0.98748211080000003</c:v>
                </c:pt>
                <c:pt idx="368">
                  <c:v>0.98676680319999999</c:v>
                </c:pt>
                <c:pt idx="369">
                  <c:v>0.98605149559999994</c:v>
                </c:pt>
                <c:pt idx="370">
                  <c:v>0.985336188</c:v>
                </c:pt>
                <c:pt idx="371">
                  <c:v>0.98462088040000006</c:v>
                </c:pt>
                <c:pt idx="372">
                  <c:v>0.98390557280000002</c:v>
                </c:pt>
                <c:pt idx="373">
                  <c:v>0.98319026519999997</c:v>
                </c:pt>
                <c:pt idx="374">
                  <c:v>0.98247495760000003</c:v>
                </c:pt>
                <c:pt idx="375">
                  <c:v>0.98175964999999998</c:v>
                </c:pt>
                <c:pt idx="376">
                  <c:v>0.98104434239999994</c:v>
                </c:pt>
                <c:pt idx="377">
                  <c:v>0.9803290348</c:v>
                </c:pt>
                <c:pt idx="378">
                  <c:v>0.97961372720000006</c:v>
                </c:pt>
                <c:pt idx="379">
                  <c:v>0.97889841960000001</c:v>
                </c:pt>
                <c:pt idx="380">
                  <c:v>0.97818311199999997</c:v>
                </c:pt>
                <c:pt idx="381">
                  <c:v>0.97746780440000003</c:v>
                </c:pt>
                <c:pt idx="382">
                  <c:v>0.97675249680000009</c:v>
                </c:pt>
                <c:pt idx="383">
                  <c:v>0.97603718919999993</c:v>
                </c:pt>
                <c:pt idx="384">
                  <c:v>0.9753218816</c:v>
                </c:pt>
                <c:pt idx="385">
                  <c:v>0.97460657400000006</c:v>
                </c:pt>
                <c:pt idx="386">
                  <c:v>0.97389126640000001</c:v>
                </c:pt>
                <c:pt idx="387">
                  <c:v>0.97317595879999996</c:v>
                </c:pt>
                <c:pt idx="388">
                  <c:v>0.97246065120000003</c:v>
                </c:pt>
                <c:pt idx="389">
                  <c:v>0.97174534360000009</c:v>
                </c:pt>
                <c:pt idx="390">
                  <c:v>0.97103003599999993</c:v>
                </c:pt>
                <c:pt idx="391">
                  <c:v>0.97031472839999999</c:v>
                </c:pt>
                <c:pt idx="392">
                  <c:v>0.96959942080000006</c:v>
                </c:pt>
                <c:pt idx="393">
                  <c:v>0.96888411320000001</c:v>
                </c:pt>
                <c:pt idx="394">
                  <c:v>0.96816880559999996</c:v>
                </c:pt>
                <c:pt idx="395">
                  <c:v>0.96745349800000002</c:v>
                </c:pt>
                <c:pt idx="396">
                  <c:v>0.96673819040000009</c:v>
                </c:pt>
                <c:pt idx="397">
                  <c:v>0.96602288279999993</c:v>
                </c:pt>
                <c:pt idx="398">
                  <c:v>0.96530757519999999</c:v>
                </c:pt>
                <c:pt idx="399">
                  <c:v>0.96459226760000005</c:v>
                </c:pt>
                <c:pt idx="400">
                  <c:v>0.96387696</c:v>
                </c:pt>
                <c:pt idx="401">
                  <c:v>0.96316165239999996</c:v>
                </c:pt>
                <c:pt idx="402">
                  <c:v>0.96244634480000002</c:v>
                </c:pt>
                <c:pt idx="403">
                  <c:v>0.96173103720000008</c:v>
                </c:pt>
                <c:pt idx="404">
                  <c:v>0.96101572960000003</c:v>
                </c:pt>
                <c:pt idx="405">
                  <c:v>0.96030042199999999</c:v>
                </c:pt>
                <c:pt idx="406">
                  <c:v>0.95958511440000005</c:v>
                </c:pt>
                <c:pt idx="407">
                  <c:v>0.9588698068</c:v>
                </c:pt>
                <c:pt idx="408">
                  <c:v>0.95815449919999995</c:v>
                </c:pt>
                <c:pt idx="409">
                  <c:v>0.95743919160000002</c:v>
                </c:pt>
                <c:pt idx="410">
                  <c:v>0.95672388400000008</c:v>
                </c:pt>
                <c:pt idx="411">
                  <c:v>0.95600857640000003</c:v>
                </c:pt>
                <c:pt idx="412">
                  <c:v>0.95529326879999998</c:v>
                </c:pt>
                <c:pt idx="413">
                  <c:v>0.95457796120000005</c:v>
                </c:pt>
                <c:pt idx="414">
                  <c:v>0.9538626536</c:v>
                </c:pt>
                <c:pt idx="415">
                  <c:v>0.95314734599999995</c:v>
                </c:pt>
                <c:pt idx="416">
                  <c:v>0.95243203840000001</c:v>
                </c:pt>
                <c:pt idx="417">
                  <c:v>0.95171673080000008</c:v>
                </c:pt>
                <c:pt idx="418">
                  <c:v>0.95100142320000003</c:v>
                </c:pt>
                <c:pt idx="419">
                  <c:v>0.95028611559999998</c:v>
                </c:pt>
                <c:pt idx="420">
                  <c:v>0.94957080800000004</c:v>
                </c:pt>
                <c:pt idx="421">
                  <c:v>0.9488555004</c:v>
                </c:pt>
                <c:pt idx="422">
                  <c:v>0.94814019279999995</c:v>
                </c:pt>
                <c:pt idx="423">
                  <c:v>0.94742488520000001</c:v>
                </c:pt>
                <c:pt idx="424">
                  <c:v>0.94670957760000007</c:v>
                </c:pt>
                <c:pt idx="425">
                  <c:v>0.94599427000000003</c:v>
                </c:pt>
                <c:pt idx="426">
                  <c:v>0.94527896239999998</c:v>
                </c:pt>
                <c:pt idx="427">
                  <c:v>0.94456365480000004</c:v>
                </c:pt>
                <c:pt idx="428">
                  <c:v>0.94384834719999999</c:v>
                </c:pt>
                <c:pt idx="429">
                  <c:v>0.94313303959999994</c:v>
                </c:pt>
                <c:pt idx="430">
                  <c:v>0.94241773200000001</c:v>
                </c:pt>
                <c:pt idx="431">
                  <c:v>0.94170242440000007</c:v>
                </c:pt>
                <c:pt idx="432">
                  <c:v>0.94098711680000002</c:v>
                </c:pt>
                <c:pt idx="433">
                  <c:v>0.94027180919999997</c:v>
                </c:pt>
                <c:pt idx="434">
                  <c:v>0.93955650160000004</c:v>
                </c:pt>
                <c:pt idx="435">
                  <c:v>0.93884119399999999</c:v>
                </c:pt>
                <c:pt idx="436">
                  <c:v>0.93812588639999994</c:v>
                </c:pt>
                <c:pt idx="437">
                  <c:v>0.93741057880000001</c:v>
                </c:pt>
                <c:pt idx="438">
                  <c:v>0.93669527120000007</c:v>
                </c:pt>
                <c:pt idx="439">
                  <c:v>0.93597996360000002</c:v>
                </c:pt>
                <c:pt idx="440">
                  <c:v>0.93526465599999997</c:v>
                </c:pt>
                <c:pt idx="441">
                  <c:v>0.93454934840000004</c:v>
                </c:pt>
                <c:pt idx="442">
                  <c:v>0.93383404079999999</c:v>
                </c:pt>
                <c:pt idx="443">
                  <c:v>0.93311873319999994</c:v>
                </c:pt>
                <c:pt idx="444">
                  <c:v>0.9324034256</c:v>
                </c:pt>
                <c:pt idx="445">
                  <c:v>0.93168811800000007</c:v>
                </c:pt>
                <c:pt idx="446">
                  <c:v>0.93097281040000002</c:v>
                </c:pt>
                <c:pt idx="447">
                  <c:v>0.93025750279999997</c:v>
                </c:pt>
                <c:pt idx="448">
                  <c:v>0.92954219520000003</c:v>
                </c:pt>
                <c:pt idx="449">
                  <c:v>0.92882688759999998</c:v>
                </c:pt>
                <c:pt idx="450">
                  <c:v>0.92811157999999994</c:v>
                </c:pt>
                <c:pt idx="451">
                  <c:v>0.9273962724</c:v>
                </c:pt>
                <c:pt idx="452">
                  <c:v>0.92668096480000006</c:v>
                </c:pt>
                <c:pt idx="453">
                  <c:v>0.92596565720000001</c:v>
                </c:pt>
                <c:pt idx="454">
                  <c:v>0.92525034959999997</c:v>
                </c:pt>
                <c:pt idx="455">
                  <c:v>0.92453504200000003</c:v>
                </c:pt>
                <c:pt idx="456">
                  <c:v>0.92381973440000009</c:v>
                </c:pt>
                <c:pt idx="457">
                  <c:v>0.92310442679999993</c:v>
                </c:pt>
                <c:pt idx="458">
                  <c:v>0.9223891192</c:v>
                </c:pt>
                <c:pt idx="459">
                  <c:v>0.92167381160000006</c:v>
                </c:pt>
                <c:pt idx="460">
                  <c:v>0.92095850400000001</c:v>
                </c:pt>
                <c:pt idx="461">
                  <c:v>0.92024319639999996</c:v>
                </c:pt>
                <c:pt idx="462">
                  <c:v>0.91952788880000003</c:v>
                </c:pt>
                <c:pt idx="463">
                  <c:v>0.91881258120000009</c:v>
                </c:pt>
                <c:pt idx="464">
                  <c:v>0.91809727359999993</c:v>
                </c:pt>
                <c:pt idx="465">
                  <c:v>0.91738196599999999</c:v>
                </c:pt>
                <c:pt idx="466">
                  <c:v>0.91666665840000006</c:v>
                </c:pt>
                <c:pt idx="467">
                  <c:v>0.91595135080000001</c:v>
                </c:pt>
                <c:pt idx="468">
                  <c:v>0.91523604319999996</c:v>
                </c:pt>
                <c:pt idx="469">
                  <c:v>0.91452073560000002</c:v>
                </c:pt>
                <c:pt idx="470">
                  <c:v>0.91380542800000009</c:v>
                </c:pt>
                <c:pt idx="471">
                  <c:v>0.91309012040000004</c:v>
                </c:pt>
                <c:pt idx="472">
                  <c:v>0.91237481279999999</c:v>
                </c:pt>
                <c:pt idx="473">
                  <c:v>0.91165950520000005</c:v>
                </c:pt>
                <c:pt idx="474">
                  <c:v>0.91094419760000001</c:v>
                </c:pt>
                <c:pt idx="475">
                  <c:v>0.91022888999999996</c:v>
                </c:pt>
                <c:pt idx="476">
                  <c:v>0.90951358240000002</c:v>
                </c:pt>
                <c:pt idx="477">
                  <c:v>0.90879827480000008</c:v>
                </c:pt>
                <c:pt idx="478">
                  <c:v>0.90808296720000004</c:v>
                </c:pt>
                <c:pt idx="479">
                  <c:v>0.90736765959999999</c:v>
                </c:pt>
                <c:pt idx="480">
                  <c:v>0.90665235200000005</c:v>
                </c:pt>
                <c:pt idx="481">
                  <c:v>0.9059370444</c:v>
                </c:pt>
                <c:pt idx="482">
                  <c:v>0.90522173679999995</c:v>
                </c:pt>
                <c:pt idx="483">
                  <c:v>0.90450642920000002</c:v>
                </c:pt>
                <c:pt idx="484">
                  <c:v>0.90379112160000008</c:v>
                </c:pt>
                <c:pt idx="485">
                  <c:v>0.90307581400000003</c:v>
                </c:pt>
                <c:pt idx="486">
                  <c:v>0.90236050639999998</c:v>
                </c:pt>
                <c:pt idx="487">
                  <c:v>0.90164519880000005</c:v>
                </c:pt>
                <c:pt idx="488">
                  <c:v>0.9009298912</c:v>
                </c:pt>
                <c:pt idx="489">
                  <c:v>0.90021458359999995</c:v>
                </c:pt>
                <c:pt idx="490">
                  <c:v>0.89949927600000001</c:v>
                </c:pt>
                <c:pt idx="491">
                  <c:v>0.89878396840000008</c:v>
                </c:pt>
                <c:pt idx="492">
                  <c:v>0.89806866080000003</c:v>
                </c:pt>
                <c:pt idx="493">
                  <c:v>0.89735335319999998</c:v>
                </c:pt>
                <c:pt idx="494">
                  <c:v>0.89663804560000004</c:v>
                </c:pt>
                <c:pt idx="495">
                  <c:v>0.895922738</c:v>
                </c:pt>
                <c:pt idx="496">
                  <c:v>0.89520743039999995</c:v>
                </c:pt>
                <c:pt idx="497">
                  <c:v>0.89449212280000001</c:v>
                </c:pt>
                <c:pt idx="498">
                  <c:v>0.89377681520000007</c:v>
                </c:pt>
                <c:pt idx="499">
                  <c:v>0.89306150760000003</c:v>
                </c:pt>
                <c:pt idx="500">
                  <c:v>0.89234619999999998</c:v>
                </c:pt>
                <c:pt idx="501">
                  <c:v>0.89163089240000004</c:v>
                </c:pt>
                <c:pt idx="502">
                  <c:v>0.89091558479999999</c:v>
                </c:pt>
                <c:pt idx="503">
                  <c:v>0.89020027719999995</c:v>
                </c:pt>
                <c:pt idx="504">
                  <c:v>0.88948496960000001</c:v>
                </c:pt>
                <c:pt idx="505">
                  <c:v>0.88876966200000007</c:v>
                </c:pt>
                <c:pt idx="506">
                  <c:v>0.88805435440000002</c:v>
                </c:pt>
                <c:pt idx="507">
                  <c:v>0.88733904679999998</c:v>
                </c:pt>
                <c:pt idx="508">
                  <c:v>0.88662373920000004</c:v>
                </c:pt>
                <c:pt idx="509">
                  <c:v>0.88590843159999999</c:v>
                </c:pt>
                <c:pt idx="510">
                  <c:v>0.88519312399999994</c:v>
                </c:pt>
                <c:pt idx="511">
                  <c:v>0.88447781640000001</c:v>
                </c:pt>
                <c:pt idx="512">
                  <c:v>0.88376250880000007</c:v>
                </c:pt>
                <c:pt idx="513">
                  <c:v>0.88304720120000002</c:v>
                </c:pt>
                <c:pt idx="514">
                  <c:v>0.88233189359999997</c:v>
                </c:pt>
                <c:pt idx="515">
                  <c:v>0.88161658600000004</c:v>
                </c:pt>
                <c:pt idx="516">
                  <c:v>0.88090127839999999</c:v>
                </c:pt>
                <c:pt idx="517">
                  <c:v>0.88018597079999994</c:v>
                </c:pt>
                <c:pt idx="518">
                  <c:v>0.8794706632</c:v>
                </c:pt>
                <c:pt idx="519">
                  <c:v>0.87875535560000007</c:v>
                </c:pt>
                <c:pt idx="520">
                  <c:v>0.87804004800000002</c:v>
                </c:pt>
                <c:pt idx="521">
                  <c:v>0.87732474039999997</c:v>
                </c:pt>
                <c:pt idx="522">
                  <c:v>0.87660943280000003</c:v>
                </c:pt>
                <c:pt idx="523">
                  <c:v>0.8758941252000001</c:v>
                </c:pt>
                <c:pt idx="524">
                  <c:v>0.87517881759999994</c:v>
                </c:pt>
                <c:pt idx="525">
                  <c:v>0.87446351</c:v>
                </c:pt>
                <c:pt idx="526">
                  <c:v>0.87374820240000006</c:v>
                </c:pt>
                <c:pt idx="527">
                  <c:v>0.87303289480000001</c:v>
                </c:pt>
                <c:pt idx="528">
                  <c:v>0.87231758719999997</c:v>
                </c:pt>
                <c:pt idx="529">
                  <c:v>0.87160227960000003</c:v>
                </c:pt>
                <c:pt idx="530">
                  <c:v>0.87088697200000009</c:v>
                </c:pt>
                <c:pt idx="531">
                  <c:v>0.87017166439999993</c:v>
                </c:pt>
                <c:pt idx="532">
                  <c:v>0.8694563568</c:v>
                </c:pt>
                <c:pt idx="533">
                  <c:v>0.86874104920000006</c:v>
                </c:pt>
                <c:pt idx="534">
                  <c:v>0.86802574160000001</c:v>
                </c:pt>
                <c:pt idx="535">
                  <c:v>0.86731043399999996</c:v>
                </c:pt>
                <c:pt idx="536">
                  <c:v>0.86659512640000003</c:v>
                </c:pt>
                <c:pt idx="537">
                  <c:v>0.86587981880000009</c:v>
                </c:pt>
                <c:pt idx="538">
                  <c:v>0.86516451119999993</c:v>
                </c:pt>
                <c:pt idx="539">
                  <c:v>0.86444920359999999</c:v>
                </c:pt>
                <c:pt idx="540">
                  <c:v>0.86373389600000006</c:v>
                </c:pt>
                <c:pt idx="541">
                  <c:v>0.86301858840000001</c:v>
                </c:pt>
                <c:pt idx="542">
                  <c:v>0.86230328079999996</c:v>
                </c:pt>
                <c:pt idx="543">
                  <c:v>0.86158797320000002</c:v>
                </c:pt>
                <c:pt idx="544">
                  <c:v>0.86087266560000009</c:v>
                </c:pt>
                <c:pt idx="545">
                  <c:v>0.86015735800000004</c:v>
                </c:pt>
                <c:pt idx="546">
                  <c:v>0.85944205039999999</c:v>
                </c:pt>
                <c:pt idx="547">
                  <c:v>0.85872674280000005</c:v>
                </c:pt>
                <c:pt idx="548">
                  <c:v>0.85801143520000001</c:v>
                </c:pt>
                <c:pt idx="549">
                  <c:v>0.85729612759999996</c:v>
                </c:pt>
                <c:pt idx="550">
                  <c:v>0.85658082000000002</c:v>
                </c:pt>
                <c:pt idx="551">
                  <c:v>0.85586551240000008</c:v>
                </c:pt>
                <c:pt idx="552">
                  <c:v>0.85515020480000004</c:v>
                </c:pt>
                <c:pt idx="553">
                  <c:v>0.85443489719999999</c:v>
                </c:pt>
                <c:pt idx="554">
                  <c:v>0.85371958960000005</c:v>
                </c:pt>
                <c:pt idx="555">
                  <c:v>0.853004282</c:v>
                </c:pt>
                <c:pt idx="556">
                  <c:v>0.85228897439999995</c:v>
                </c:pt>
                <c:pt idx="557">
                  <c:v>0.85157366680000002</c:v>
                </c:pt>
                <c:pt idx="558">
                  <c:v>0.85085835920000008</c:v>
                </c:pt>
                <c:pt idx="559">
                  <c:v>0.85014305160000003</c:v>
                </c:pt>
                <c:pt idx="560">
                  <c:v>0.84942774399999998</c:v>
                </c:pt>
                <c:pt idx="561">
                  <c:v>0.84871243640000005</c:v>
                </c:pt>
                <c:pt idx="562">
                  <c:v>0.8479971288</c:v>
                </c:pt>
                <c:pt idx="563">
                  <c:v>0.84728182119999995</c:v>
                </c:pt>
                <c:pt idx="564">
                  <c:v>0.84656651360000001</c:v>
                </c:pt>
                <c:pt idx="565">
                  <c:v>0.84585120600000008</c:v>
                </c:pt>
                <c:pt idx="566">
                  <c:v>0.84513589840000003</c:v>
                </c:pt>
                <c:pt idx="567">
                  <c:v>0.84442059079999998</c:v>
                </c:pt>
                <c:pt idx="568">
                  <c:v>0.84370528320000004</c:v>
                </c:pt>
                <c:pt idx="569">
                  <c:v>0.8429899756</c:v>
                </c:pt>
                <c:pt idx="570">
                  <c:v>0.84227466799999995</c:v>
                </c:pt>
                <c:pt idx="571">
                  <c:v>0.84155936040000001</c:v>
                </c:pt>
                <c:pt idx="572">
                  <c:v>0.84084405280000007</c:v>
                </c:pt>
                <c:pt idx="573">
                  <c:v>0.84012874520000003</c:v>
                </c:pt>
                <c:pt idx="574">
                  <c:v>0.83941343759999998</c:v>
                </c:pt>
                <c:pt idx="575">
                  <c:v>0.83869813000000004</c:v>
                </c:pt>
                <c:pt idx="576">
                  <c:v>0.83798282239999999</c:v>
                </c:pt>
                <c:pt idx="577">
                  <c:v>0.83726751479999995</c:v>
                </c:pt>
                <c:pt idx="578">
                  <c:v>0.83655220720000001</c:v>
                </c:pt>
                <c:pt idx="579">
                  <c:v>0.83583689960000007</c:v>
                </c:pt>
                <c:pt idx="580">
                  <c:v>0.83512159200000002</c:v>
                </c:pt>
                <c:pt idx="581">
                  <c:v>0.83440628439999998</c:v>
                </c:pt>
                <c:pt idx="582">
                  <c:v>0.83369097680000004</c:v>
                </c:pt>
                <c:pt idx="583">
                  <c:v>0.83297566919999999</c:v>
                </c:pt>
                <c:pt idx="584">
                  <c:v>0.83226036159999994</c:v>
                </c:pt>
                <c:pt idx="585">
                  <c:v>0.83154505400000001</c:v>
                </c:pt>
                <c:pt idx="586">
                  <c:v>0.83082974640000007</c:v>
                </c:pt>
                <c:pt idx="587">
                  <c:v>0.83011443880000002</c:v>
                </c:pt>
                <c:pt idx="588">
                  <c:v>0.82939913119999997</c:v>
                </c:pt>
                <c:pt idx="589">
                  <c:v>0.82868382360000004</c:v>
                </c:pt>
                <c:pt idx="590">
                  <c:v>0.82796851599999999</c:v>
                </c:pt>
                <c:pt idx="591">
                  <c:v>0.82725320839999994</c:v>
                </c:pt>
                <c:pt idx="592">
                  <c:v>0.8265379008</c:v>
                </c:pt>
                <c:pt idx="593">
                  <c:v>0.82582259320000007</c:v>
                </c:pt>
                <c:pt idx="594">
                  <c:v>0.82510728560000002</c:v>
                </c:pt>
                <c:pt idx="595">
                  <c:v>0.82439197799999997</c:v>
                </c:pt>
                <c:pt idx="596">
                  <c:v>0.82367667040000003</c:v>
                </c:pt>
                <c:pt idx="597">
                  <c:v>0.8229613628000001</c:v>
                </c:pt>
                <c:pt idx="598">
                  <c:v>0.82224605519999994</c:v>
                </c:pt>
                <c:pt idx="599">
                  <c:v>0.8215307476</c:v>
                </c:pt>
                <c:pt idx="600">
                  <c:v>0.82081544000000006</c:v>
                </c:pt>
                <c:pt idx="601">
                  <c:v>0.82010013240000001</c:v>
                </c:pt>
                <c:pt idx="602">
                  <c:v>0.81938482479999997</c:v>
                </c:pt>
                <c:pt idx="603">
                  <c:v>0.81866951720000003</c:v>
                </c:pt>
                <c:pt idx="604">
                  <c:v>0.81795420960000009</c:v>
                </c:pt>
                <c:pt idx="605">
                  <c:v>0.81723890199999993</c:v>
                </c:pt>
                <c:pt idx="606">
                  <c:v>0.8165235944</c:v>
                </c:pt>
                <c:pt idx="607">
                  <c:v>0.81580828680000006</c:v>
                </c:pt>
                <c:pt idx="608">
                  <c:v>0.81509297920000001</c:v>
                </c:pt>
                <c:pt idx="609">
                  <c:v>0.81437767159999996</c:v>
                </c:pt>
                <c:pt idx="610">
                  <c:v>0.81366236400000003</c:v>
                </c:pt>
                <c:pt idx="611">
                  <c:v>0.81294705640000009</c:v>
                </c:pt>
                <c:pt idx="612">
                  <c:v>0.81223174880000004</c:v>
                </c:pt>
                <c:pt idx="613">
                  <c:v>0.81151644119999999</c:v>
                </c:pt>
                <c:pt idx="614">
                  <c:v>0.81080113360000006</c:v>
                </c:pt>
                <c:pt idx="615">
                  <c:v>0.81008582600000001</c:v>
                </c:pt>
                <c:pt idx="616">
                  <c:v>0.80937051839999996</c:v>
                </c:pt>
                <c:pt idx="617">
                  <c:v>0.80865521080000002</c:v>
                </c:pt>
                <c:pt idx="618">
                  <c:v>0.80793990320000009</c:v>
                </c:pt>
                <c:pt idx="619">
                  <c:v>0.80722459560000004</c:v>
                </c:pt>
                <c:pt idx="620">
                  <c:v>0.80650928799999999</c:v>
                </c:pt>
                <c:pt idx="621">
                  <c:v>0.80579398040000005</c:v>
                </c:pt>
                <c:pt idx="622">
                  <c:v>0.80507867280000001</c:v>
                </c:pt>
                <c:pt idx="623">
                  <c:v>0.80436336519999996</c:v>
                </c:pt>
                <c:pt idx="624">
                  <c:v>0.80364805760000002</c:v>
                </c:pt>
                <c:pt idx="625">
                  <c:v>0.80293275000000008</c:v>
                </c:pt>
                <c:pt idx="626">
                  <c:v>0.80221744240000004</c:v>
                </c:pt>
                <c:pt idx="627">
                  <c:v>0.80150213479999999</c:v>
                </c:pt>
                <c:pt idx="628">
                  <c:v>0.80078682720000005</c:v>
                </c:pt>
                <c:pt idx="629">
                  <c:v>0.8000715196</c:v>
                </c:pt>
                <c:pt idx="630">
                  <c:v>0.79935621199999995</c:v>
                </c:pt>
                <c:pt idx="631">
                  <c:v>0.79864090440000002</c:v>
                </c:pt>
                <c:pt idx="632">
                  <c:v>0.79792559680000008</c:v>
                </c:pt>
                <c:pt idx="633">
                  <c:v>0.79721028920000003</c:v>
                </c:pt>
                <c:pt idx="634">
                  <c:v>0.79649498159999998</c:v>
                </c:pt>
                <c:pt idx="635">
                  <c:v>0.79577967400000005</c:v>
                </c:pt>
                <c:pt idx="636">
                  <c:v>0.7950643664</c:v>
                </c:pt>
                <c:pt idx="637">
                  <c:v>0.79434905879999995</c:v>
                </c:pt>
                <c:pt idx="638">
                  <c:v>0.79363375120000001</c:v>
                </c:pt>
                <c:pt idx="639">
                  <c:v>0.79291844360000008</c:v>
                </c:pt>
                <c:pt idx="640">
                  <c:v>0.79220313600000003</c:v>
                </c:pt>
                <c:pt idx="641">
                  <c:v>0.79148782839999998</c:v>
                </c:pt>
                <c:pt idx="642">
                  <c:v>0.79077252080000004</c:v>
                </c:pt>
                <c:pt idx="643">
                  <c:v>0.7900572132</c:v>
                </c:pt>
                <c:pt idx="644">
                  <c:v>0.78934190559999995</c:v>
                </c:pt>
                <c:pt idx="645">
                  <c:v>0.78862659800000001</c:v>
                </c:pt>
                <c:pt idx="646">
                  <c:v>0.78791129040000007</c:v>
                </c:pt>
                <c:pt idx="647">
                  <c:v>0.78719598280000003</c:v>
                </c:pt>
                <c:pt idx="648">
                  <c:v>0.78648067519999998</c:v>
                </c:pt>
                <c:pt idx="649">
                  <c:v>0.78576536760000004</c:v>
                </c:pt>
                <c:pt idx="650">
                  <c:v>0.78505005999999999</c:v>
                </c:pt>
                <c:pt idx="651">
                  <c:v>0.78433475239999995</c:v>
                </c:pt>
                <c:pt idx="652">
                  <c:v>0.78361944480000001</c:v>
                </c:pt>
                <c:pt idx="653">
                  <c:v>0.78290413720000007</c:v>
                </c:pt>
                <c:pt idx="654">
                  <c:v>0.78218882960000002</c:v>
                </c:pt>
                <c:pt idx="655">
                  <c:v>0.78147352199999998</c:v>
                </c:pt>
                <c:pt idx="656">
                  <c:v>0.78075821440000004</c:v>
                </c:pt>
                <c:pt idx="657">
                  <c:v>0.78004290679999999</c:v>
                </c:pt>
                <c:pt idx="658">
                  <c:v>0.77932759919999994</c:v>
                </c:pt>
                <c:pt idx="659">
                  <c:v>0.77861229160000001</c:v>
                </c:pt>
                <c:pt idx="660">
                  <c:v>0.77789698400000007</c:v>
                </c:pt>
                <c:pt idx="661">
                  <c:v>0.77718167640000002</c:v>
                </c:pt>
                <c:pt idx="662">
                  <c:v>0.77646636879999997</c:v>
                </c:pt>
                <c:pt idx="663">
                  <c:v>0.77575106120000004</c:v>
                </c:pt>
                <c:pt idx="664">
                  <c:v>0.7750357536000001</c:v>
                </c:pt>
                <c:pt idx="665">
                  <c:v>0.77432044599999994</c:v>
                </c:pt>
                <c:pt idx="666">
                  <c:v>0.7736051384</c:v>
                </c:pt>
                <c:pt idx="667">
                  <c:v>0.77288983080000007</c:v>
                </c:pt>
                <c:pt idx="668">
                  <c:v>0.77217452320000002</c:v>
                </c:pt>
                <c:pt idx="669">
                  <c:v>0.77145921559999997</c:v>
                </c:pt>
                <c:pt idx="670">
                  <c:v>0.77074390800000003</c:v>
                </c:pt>
                <c:pt idx="671">
                  <c:v>0.7700286004000001</c:v>
                </c:pt>
                <c:pt idx="672">
                  <c:v>0.76931329279999994</c:v>
                </c:pt>
                <c:pt idx="673">
                  <c:v>0.7685979852</c:v>
                </c:pt>
                <c:pt idx="674">
                  <c:v>0.76788267760000006</c:v>
                </c:pt>
                <c:pt idx="675">
                  <c:v>0.76716737000000002</c:v>
                </c:pt>
                <c:pt idx="676">
                  <c:v>0.76645206239999997</c:v>
                </c:pt>
                <c:pt idx="677">
                  <c:v>0.76573675480000003</c:v>
                </c:pt>
                <c:pt idx="678">
                  <c:v>0.76502144720000009</c:v>
                </c:pt>
                <c:pt idx="679">
                  <c:v>0.76430613959999993</c:v>
                </c:pt>
                <c:pt idx="680">
                  <c:v>0.763590832</c:v>
                </c:pt>
                <c:pt idx="681">
                  <c:v>0.76287552440000006</c:v>
                </c:pt>
                <c:pt idx="682">
                  <c:v>0.76216021680000001</c:v>
                </c:pt>
                <c:pt idx="683">
                  <c:v>0.76144490919999996</c:v>
                </c:pt>
                <c:pt idx="684">
                  <c:v>0.76072960160000003</c:v>
                </c:pt>
                <c:pt idx="685">
                  <c:v>0.76001429400000009</c:v>
                </c:pt>
                <c:pt idx="686">
                  <c:v>0.75929898640000004</c:v>
                </c:pt>
                <c:pt idx="687">
                  <c:v>0.75858367879999999</c:v>
                </c:pt>
                <c:pt idx="688">
                  <c:v>0.75786837120000006</c:v>
                </c:pt>
                <c:pt idx="689">
                  <c:v>0.75715306360000001</c:v>
                </c:pt>
                <c:pt idx="690">
                  <c:v>0.75643775599999996</c:v>
                </c:pt>
                <c:pt idx="691">
                  <c:v>0.75572244840000002</c:v>
                </c:pt>
                <c:pt idx="692">
                  <c:v>0.75500714080000009</c:v>
                </c:pt>
                <c:pt idx="693">
                  <c:v>0.75429183320000004</c:v>
                </c:pt>
                <c:pt idx="694">
                  <c:v>0.75357652559999999</c:v>
                </c:pt>
                <c:pt idx="695">
                  <c:v>0.75286121800000005</c:v>
                </c:pt>
                <c:pt idx="696">
                  <c:v>0.75214591040000001</c:v>
                </c:pt>
                <c:pt idx="697">
                  <c:v>0.75143060279999996</c:v>
                </c:pt>
                <c:pt idx="698">
                  <c:v>0.75071529520000002</c:v>
                </c:pt>
                <c:pt idx="699">
                  <c:v>0.74999998759999997</c:v>
                </c:pt>
              </c:numCache>
            </c:numRef>
          </c:xVal>
          <c:yVal>
            <c:numRef>
              <c:f>Desc!ydata13</c:f>
              <c:numCache>
                <c:formatCode>General</c:formatCode>
                <c:ptCount val="700"/>
                <c:pt idx="0">
                  <c:v>1847.0775000000001</c:v>
                </c:pt>
                <c:pt idx="1">
                  <c:v>735.25750000000005</c:v>
                </c:pt>
                <c:pt idx="2">
                  <c:v>1847.0775000000001</c:v>
                </c:pt>
                <c:pt idx="3">
                  <c:v>735.25750000000005</c:v>
                </c:pt>
                <c:pt idx="4">
                  <c:v>1847.0775000000001</c:v>
                </c:pt>
                <c:pt idx="5">
                  <c:v>735.25750000000005</c:v>
                </c:pt>
                <c:pt idx="6">
                  <c:v>1847.0775000000001</c:v>
                </c:pt>
                <c:pt idx="7">
                  <c:v>735.25750000000005</c:v>
                </c:pt>
                <c:pt idx="8">
                  <c:v>1847.0775000000001</c:v>
                </c:pt>
                <c:pt idx="9">
                  <c:v>735.25750000000005</c:v>
                </c:pt>
                <c:pt idx="10">
                  <c:v>1847.0775000000001</c:v>
                </c:pt>
                <c:pt idx="11">
                  <c:v>735.25750000000005</c:v>
                </c:pt>
                <c:pt idx="12">
                  <c:v>1847.0775000000001</c:v>
                </c:pt>
                <c:pt idx="13">
                  <c:v>735.25750000000005</c:v>
                </c:pt>
                <c:pt idx="14">
                  <c:v>1847.0775000000001</c:v>
                </c:pt>
                <c:pt idx="15">
                  <c:v>735.25750000000005</c:v>
                </c:pt>
                <c:pt idx="16">
                  <c:v>1847.0775000000001</c:v>
                </c:pt>
                <c:pt idx="17">
                  <c:v>735.25750000000005</c:v>
                </c:pt>
                <c:pt idx="18">
                  <c:v>1847.0775000000001</c:v>
                </c:pt>
                <c:pt idx="19">
                  <c:v>735.25750000000005</c:v>
                </c:pt>
                <c:pt idx="20">
                  <c:v>1847.0775000000001</c:v>
                </c:pt>
                <c:pt idx="21">
                  <c:v>735.25750000000005</c:v>
                </c:pt>
                <c:pt idx="22">
                  <c:v>1847.0775000000001</c:v>
                </c:pt>
                <c:pt idx="23">
                  <c:v>735.25750000000005</c:v>
                </c:pt>
                <c:pt idx="24">
                  <c:v>1847.0775000000001</c:v>
                </c:pt>
                <c:pt idx="25">
                  <c:v>735.25750000000005</c:v>
                </c:pt>
                <c:pt idx="26">
                  <c:v>1847.0775000000001</c:v>
                </c:pt>
                <c:pt idx="27">
                  <c:v>735.25750000000005</c:v>
                </c:pt>
                <c:pt idx="28">
                  <c:v>1847.0775000000001</c:v>
                </c:pt>
                <c:pt idx="29">
                  <c:v>735.25750000000005</c:v>
                </c:pt>
                <c:pt idx="30">
                  <c:v>1847.0775000000001</c:v>
                </c:pt>
                <c:pt idx="31">
                  <c:v>735.25750000000005</c:v>
                </c:pt>
                <c:pt idx="32">
                  <c:v>1847.0775000000001</c:v>
                </c:pt>
                <c:pt idx="33">
                  <c:v>735.25750000000005</c:v>
                </c:pt>
                <c:pt idx="34">
                  <c:v>1847.0775000000001</c:v>
                </c:pt>
                <c:pt idx="35">
                  <c:v>735.25750000000005</c:v>
                </c:pt>
                <c:pt idx="36">
                  <c:v>1847.0775000000001</c:v>
                </c:pt>
                <c:pt idx="37">
                  <c:v>735.25750000000005</c:v>
                </c:pt>
                <c:pt idx="38">
                  <c:v>1847.0775000000001</c:v>
                </c:pt>
                <c:pt idx="39">
                  <c:v>735.25750000000005</c:v>
                </c:pt>
                <c:pt idx="40">
                  <c:v>1847.0775000000001</c:v>
                </c:pt>
                <c:pt idx="41">
                  <c:v>735.25750000000005</c:v>
                </c:pt>
                <c:pt idx="42">
                  <c:v>1847.0775000000001</c:v>
                </c:pt>
                <c:pt idx="43">
                  <c:v>735.25750000000005</c:v>
                </c:pt>
                <c:pt idx="44">
                  <c:v>1847.0775000000001</c:v>
                </c:pt>
                <c:pt idx="45">
                  <c:v>735.25750000000005</c:v>
                </c:pt>
                <c:pt idx="46">
                  <c:v>1847.0775000000001</c:v>
                </c:pt>
                <c:pt idx="47">
                  <c:v>735.25750000000005</c:v>
                </c:pt>
                <c:pt idx="48">
                  <c:v>1847.0775000000001</c:v>
                </c:pt>
                <c:pt idx="49">
                  <c:v>735.25750000000005</c:v>
                </c:pt>
                <c:pt idx="50">
                  <c:v>1847.0775000000001</c:v>
                </c:pt>
                <c:pt idx="51">
                  <c:v>735.25750000000005</c:v>
                </c:pt>
                <c:pt idx="52">
                  <c:v>1847.0775000000001</c:v>
                </c:pt>
                <c:pt idx="53">
                  <c:v>735.25750000000005</c:v>
                </c:pt>
                <c:pt idx="54">
                  <c:v>1847.0775000000001</c:v>
                </c:pt>
                <c:pt idx="55">
                  <c:v>735.25750000000005</c:v>
                </c:pt>
                <c:pt idx="56">
                  <c:v>1847.0775000000001</c:v>
                </c:pt>
                <c:pt idx="57">
                  <c:v>735.25750000000005</c:v>
                </c:pt>
                <c:pt idx="58">
                  <c:v>1847.0775000000001</c:v>
                </c:pt>
                <c:pt idx="59">
                  <c:v>735.25750000000005</c:v>
                </c:pt>
                <c:pt idx="60">
                  <c:v>1847.0775000000001</c:v>
                </c:pt>
                <c:pt idx="61">
                  <c:v>735.25750000000005</c:v>
                </c:pt>
                <c:pt idx="62">
                  <c:v>1847.0775000000001</c:v>
                </c:pt>
                <c:pt idx="63">
                  <c:v>735.25750000000005</c:v>
                </c:pt>
                <c:pt idx="64">
                  <c:v>1847.0775000000001</c:v>
                </c:pt>
                <c:pt idx="65">
                  <c:v>735.25750000000005</c:v>
                </c:pt>
                <c:pt idx="66">
                  <c:v>1847.0775000000001</c:v>
                </c:pt>
                <c:pt idx="67">
                  <c:v>735.25750000000005</c:v>
                </c:pt>
                <c:pt idx="68">
                  <c:v>1847.0775000000001</c:v>
                </c:pt>
                <c:pt idx="69">
                  <c:v>735.25750000000005</c:v>
                </c:pt>
                <c:pt idx="70">
                  <c:v>1847.0775000000001</c:v>
                </c:pt>
                <c:pt idx="71">
                  <c:v>735.25750000000005</c:v>
                </c:pt>
                <c:pt idx="72">
                  <c:v>1847.0775000000001</c:v>
                </c:pt>
                <c:pt idx="73">
                  <c:v>735.25750000000005</c:v>
                </c:pt>
                <c:pt idx="74">
                  <c:v>1847.0775000000001</c:v>
                </c:pt>
                <c:pt idx="75">
                  <c:v>735.25750000000005</c:v>
                </c:pt>
                <c:pt idx="76">
                  <c:v>1847.0775000000001</c:v>
                </c:pt>
                <c:pt idx="77">
                  <c:v>735.25750000000005</c:v>
                </c:pt>
                <c:pt idx="78">
                  <c:v>1847.0775000000001</c:v>
                </c:pt>
                <c:pt idx="79">
                  <c:v>735.25750000000005</c:v>
                </c:pt>
                <c:pt idx="80">
                  <c:v>1847.0775000000001</c:v>
                </c:pt>
                <c:pt idx="81">
                  <c:v>735.25750000000005</c:v>
                </c:pt>
                <c:pt idx="82">
                  <c:v>1847.0775000000001</c:v>
                </c:pt>
                <c:pt idx="83">
                  <c:v>735.25750000000005</c:v>
                </c:pt>
                <c:pt idx="84">
                  <c:v>1847.0775000000001</c:v>
                </c:pt>
                <c:pt idx="85">
                  <c:v>735.25750000000005</c:v>
                </c:pt>
                <c:pt idx="86">
                  <c:v>1847.0775000000001</c:v>
                </c:pt>
                <c:pt idx="87">
                  <c:v>735.25750000000005</c:v>
                </c:pt>
                <c:pt idx="88">
                  <c:v>1847.0775000000001</c:v>
                </c:pt>
                <c:pt idx="89">
                  <c:v>735.25750000000005</c:v>
                </c:pt>
                <c:pt idx="90">
                  <c:v>1847.0775000000001</c:v>
                </c:pt>
                <c:pt idx="91">
                  <c:v>735.25750000000005</c:v>
                </c:pt>
                <c:pt idx="92">
                  <c:v>1847.0775000000001</c:v>
                </c:pt>
                <c:pt idx="93">
                  <c:v>735.25750000000005</c:v>
                </c:pt>
                <c:pt idx="94">
                  <c:v>1847.0775000000001</c:v>
                </c:pt>
                <c:pt idx="95">
                  <c:v>735.25750000000005</c:v>
                </c:pt>
                <c:pt idx="96">
                  <c:v>1847.0775000000001</c:v>
                </c:pt>
                <c:pt idx="97">
                  <c:v>735.25750000000005</c:v>
                </c:pt>
                <c:pt idx="98">
                  <c:v>1847.0775000000001</c:v>
                </c:pt>
                <c:pt idx="99">
                  <c:v>735.25750000000005</c:v>
                </c:pt>
                <c:pt idx="100">
                  <c:v>1847.0775000000001</c:v>
                </c:pt>
                <c:pt idx="101">
                  <c:v>735.25750000000005</c:v>
                </c:pt>
                <c:pt idx="102">
                  <c:v>1847.0775000000001</c:v>
                </c:pt>
                <c:pt idx="103">
                  <c:v>735.25750000000005</c:v>
                </c:pt>
                <c:pt idx="104">
                  <c:v>1847.0775000000001</c:v>
                </c:pt>
                <c:pt idx="105">
                  <c:v>735.25750000000005</c:v>
                </c:pt>
                <c:pt idx="106">
                  <c:v>1847.0775000000001</c:v>
                </c:pt>
                <c:pt idx="107">
                  <c:v>735.25750000000005</c:v>
                </c:pt>
                <c:pt idx="108">
                  <c:v>1847.0775000000001</c:v>
                </c:pt>
                <c:pt idx="109">
                  <c:v>735.25750000000005</c:v>
                </c:pt>
                <c:pt idx="110">
                  <c:v>1847.0775000000001</c:v>
                </c:pt>
                <c:pt idx="111">
                  <c:v>735.25750000000005</c:v>
                </c:pt>
                <c:pt idx="112">
                  <c:v>1847.0775000000001</c:v>
                </c:pt>
                <c:pt idx="113">
                  <c:v>735.25750000000005</c:v>
                </c:pt>
                <c:pt idx="114">
                  <c:v>1847.0775000000001</c:v>
                </c:pt>
                <c:pt idx="115">
                  <c:v>735.25750000000005</c:v>
                </c:pt>
                <c:pt idx="116">
                  <c:v>1847.0775000000001</c:v>
                </c:pt>
                <c:pt idx="117">
                  <c:v>735.25750000000005</c:v>
                </c:pt>
                <c:pt idx="118">
                  <c:v>1847.0775000000001</c:v>
                </c:pt>
                <c:pt idx="119">
                  <c:v>735.25750000000005</c:v>
                </c:pt>
                <c:pt idx="120">
                  <c:v>1847.0775000000001</c:v>
                </c:pt>
                <c:pt idx="121">
                  <c:v>735.25750000000005</c:v>
                </c:pt>
                <c:pt idx="122">
                  <c:v>1847.0775000000001</c:v>
                </c:pt>
                <c:pt idx="123">
                  <c:v>735.25750000000005</c:v>
                </c:pt>
                <c:pt idx="124">
                  <c:v>1847.0775000000001</c:v>
                </c:pt>
                <c:pt idx="125">
                  <c:v>735.25750000000005</c:v>
                </c:pt>
                <c:pt idx="126">
                  <c:v>1847.0775000000001</c:v>
                </c:pt>
                <c:pt idx="127">
                  <c:v>735.25750000000005</c:v>
                </c:pt>
                <c:pt idx="128">
                  <c:v>1847.0775000000001</c:v>
                </c:pt>
                <c:pt idx="129">
                  <c:v>735.25750000000005</c:v>
                </c:pt>
                <c:pt idx="130">
                  <c:v>1847.0775000000001</c:v>
                </c:pt>
                <c:pt idx="131">
                  <c:v>735.25750000000005</c:v>
                </c:pt>
                <c:pt idx="132">
                  <c:v>1847.0775000000001</c:v>
                </c:pt>
                <c:pt idx="133">
                  <c:v>735.25750000000005</c:v>
                </c:pt>
                <c:pt idx="134">
                  <c:v>1847.0775000000001</c:v>
                </c:pt>
                <c:pt idx="135">
                  <c:v>735.25750000000005</c:v>
                </c:pt>
                <c:pt idx="136">
                  <c:v>1847.0775000000001</c:v>
                </c:pt>
                <c:pt idx="137">
                  <c:v>735.25750000000005</c:v>
                </c:pt>
                <c:pt idx="138">
                  <c:v>1847.0775000000001</c:v>
                </c:pt>
                <c:pt idx="139">
                  <c:v>735.25750000000005</c:v>
                </c:pt>
                <c:pt idx="140">
                  <c:v>1847.0775000000001</c:v>
                </c:pt>
                <c:pt idx="141">
                  <c:v>735.25750000000005</c:v>
                </c:pt>
                <c:pt idx="142">
                  <c:v>1847.0775000000001</c:v>
                </c:pt>
                <c:pt idx="143">
                  <c:v>735.25750000000005</c:v>
                </c:pt>
                <c:pt idx="144">
                  <c:v>1847.0775000000001</c:v>
                </c:pt>
                <c:pt idx="145">
                  <c:v>735.25750000000005</c:v>
                </c:pt>
                <c:pt idx="146">
                  <c:v>1847.0775000000001</c:v>
                </c:pt>
                <c:pt idx="147">
                  <c:v>735.25750000000005</c:v>
                </c:pt>
                <c:pt idx="148">
                  <c:v>1847.0775000000001</c:v>
                </c:pt>
                <c:pt idx="149">
                  <c:v>735.25750000000005</c:v>
                </c:pt>
                <c:pt idx="150">
                  <c:v>1847.0775000000001</c:v>
                </c:pt>
                <c:pt idx="151">
                  <c:v>735.25750000000005</c:v>
                </c:pt>
                <c:pt idx="152">
                  <c:v>1847.0775000000001</c:v>
                </c:pt>
                <c:pt idx="153">
                  <c:v>735.25750000000005</c:v>
                </c:pt>
                <c:pt idx="154">
                  <c:v>1847.0775000000001</c:v>
                </c:pt>
                <c:pt idx="155">
                  <c:v>735.25750000000005</c:v>
                </c:pt>
                <c:pt idx="156">
                  <c:v>1847.0775000000001</c:v>
                </c:pt>
                <c:pt idx="157">
                  <c:v>735.25750000000005</c:v>
                </c:pt>
                <c:pt idx="158">
                  <c:v>1847.0775000000001</c:v>
                </c:pt>
                <c:pt idx="159">
                  <c:v>735.25750000000005</c:v>
                </c:pt>
                <c:pt idx="160">
                  <c:v>1847.0775000000001</c:v>
                </c:pt>
                <c:pt idx="161">
                  <c:v>735.25750000000005</c:v>
                </c:pt>
                <c:pt idx="162">
                  <c:v>1847.0775000000001</c:v>
                </c:pt>
                <c:pt idx="163">
                  <c:v>735.25750000000005</c:v>
                </c:pt>
                <c:pt idx="164">
                  <c:v>1847.0775000000001</c:v>
                </c:pt>
                <c:pt idx="165">
                  <c:v>735.25750000000005</c:v>
                </c:pt>
                <c:pt idx="166">
                  <c:v>1847.0775000000001</c:v>
                </c:pt>
                <c:pt idx="167">
                  <c:v>735.25750000000005</c:v>
                </c:pt>
                <c:pt idx="168">
                  <c:v>1847.0775000000001</c:v>
                </c:pt>
                <c:pt idx="169">
                  <c:v>735.25750000000005</c:v>
                </c:pt>
                <c:pt idx="170">
                  <c:v>1847.0775000000001</c:v>
                </c:pt>
                <c:pt idx="171">
                  <c:v>735.25750000000005</c:v>
                </c:pt>
                <c:pt idx="172">
                  <c:v>1847.0775000000001</c:v>
                </c:pt>
                <c:pt idx="173">
                  <c:v>735.25750000000005</c:v>
                </c:pt>
                <c:pt idx="174">
                  <c:v>1847.0775000000001</c:v>
                </c:pt>
                <c:pt idx="175">
                  <c:v>735.25750000000005</c:v>
                </c:pt>
                <c:pt idx="176">
                  <c:v>1847.0775000000001</c:v>
                </c:pt>
                <c:pt idx="177">
                  <c:v>735.25750000000005</c:v>
                </c:pt>
                <c:pt idx="178">
                  <c:v>1847.0775000000001</c:v>
                </c:pt>
                <c:pt idx="179">
                  <c:v>735.25750000000005</c:v>
                </c:pt>
                <c:pt idx="180">
                  <c:v>1847.0775000000001</c:v>
                </c:pt>
                <c:pt idx="181">
                  <c:v>735.25750000000005</c:v>
                </c:pt>
                <c:pt idx="182">
                  <c:v>1847.0775000000001</c:v>
                </c:pt>
                <c:pt idx="183">
                  <c:v>735.25750000000005</c:v>
                </c:pt>
                <c:pt idx="184">
                  <c:v>1847.0775000000001</c:v>
                </c:pt>
                <c:pt idx="185">
                  <c:v>735.25750000000005</c:v>
                </c:pt>
                <c:pt idx="186">
                  <c:v>1847.0775000000001</c:v>
                </c:pt>
                <c:pt idx="187">
                  <c:v>735.25750000000005</c:v>
                </c:pt>
                <c:pt idx="188">
                  <c:v>1847.0775000000001</c:v>
                </c:pt>
                <c:pt idx="189">
                  <c:v>735.25750000000005</c:v>
                </c:pt>
                <c:pt idx="190">
                  <c:v>1847.0775000000001</c:v>
                </c:pt>
                <c:pt idx="191">
                  <c:v>735.25750000000005</c:v>
                </c:pt>
                <c:pt idx="192">
                  <c:v>1847.0775000000001</c:v>
                </c:pt>
                <c:pt idx="193">
                  <c:v>735.25750000000005</c:v>
                </c:pt>
                <c:pt idx="194">
                  <c:v>1847.0775000000001</c:v>
                </c:pt>
                <c:pt idx="195">
                  <c:v>735.25750000000005</c:v>
                </c:pt>
                <c:pt idx="196">
                  <c:v>1847.0775000000001</c:v>
                </c:pt>
                <c:pt idx="197">
                  <c:v>735.25750000000005</c:v>
                </c:pt>
                <c:pt idx="198">
                  <c:v>1847.0775000000001</c:v>
                </c:pt>
                <c:pt idx="199">
                  <c:v>735.25750000000005</c:v>
                </c:pt>
                <c:pt idx="200">
                  <c:v>1847.0775000000001</c:v>
                </c:pt>
                <c:pt idx="201">
                  <c:v>735.25750000000005</c:v>
                </c:pt>
                <c:pt idx="202">
                  <c:v>1847.0775000000001</c:v>
                </c:pt>
                <c:pt idx="203">
                  <c:v>735.25750000000005</c:v>
                </c:pt>
                <c:pt idx="204">
                  <c:v>1847.0775000000001</c:v>
                </c:pt>
                <c:pt idx="205">
                  <c:v>735.25750000000005</c:v>
                </c:pt>
                <c:pt idx="206">
                  <c:v>1847.0775000000001</c:v>
                </c:pt>
                <c:pt idx="207">
                  <c:v>735.25750000000005</c:v>
                </c:pt>
                <c:pt idx="208">
                  <c:v>1847.0775000000001</c:v>
                </c:pt>
                <c:pt idx="209">
                  <c:v>735.25750000000005</c:v>
                </c:pt>
                <c:pt idx="210">
                  <c:v>1847.0775000000001</c:v>
                </c:pt>
                <c:pt idx="211">
                  <c:v>735.25750000000005</c:v>
                </c:pt>
                <c:pt idx="212">
                  <c:v>1847.0775000000001</c:v>
                </c:pt>
                <c:pt idx="213">
                  <c:v>735.25750000000005</c:v>
                </c:pt>
                <c:pt idx="214">
                  <c:v>1847.0775000000001</c:v>
                </c:pt>
                <c:pt idx="215">
                  <c:v>735.25750000000005</c:v>
                </c:pt>
                <c:pt idx="216">
                  <c:v>1847.0775000000001</c:v>
                </c:pt>
                <c:pt idx="217">
                  <c:v>735.25750000000005</c:v>
                </c:pt>
                <c:pt idx="218">
                  <c:v>1847.0775000000001</c:v>
                </c:pt>
                <c:pt idx="219">
                  <c:v>735.25750000000005</c:v>
                </c:pt>
                <c:pt idx="220">
                  <c:v>1847.0775000000001</c:v>
                </c:pt>
                <c:pt idx="221">
                  <c:v>735.25750000000005</c:v>
                </c:pt>
                <c:pt idx="222">
                  <c:v>1847.0775000000001</c:v>
                </c:pt>
                <c:pt idx="223">
                  <c:v>735.25750000000005</c:v>
                </c:pt>
                <c:pt idx="224">
                  <c:v>1847.0775000000001</c:v>
                </c:pt>
                <c:pt idx="225">
                  <c:v>735.25750000000005</c:v>
                </c:pt>
                <c:pt idx="226">
                  <c:v>1847.0775000000001</c:v>
                </c:pt>
                <c:pt idx="227">
                  <c:v>735.25750000000005</c:v>
                </c:pt>
                <c:pt idx="228">
                  <c:v>1847.0775000000001</c:v>
                </c:pt>
                <c:pt idx="229">
                  <c:v>735.25750000000005</c:v>
                </c:pt>
                <c:pt idx="230">
                  <c:v>1847.0775000000001</c:v>
                </c:pt>
                <c:pt idx="231">
                  <c:v>735.25750000000005</c:v>
                </c:pt>
                <c:pt idx="232">
                  <c:v>1847.0775000000001</c:v>
                </c:pt>
                <c:pt idx="233">
                  <c:v>735.25750000000005</c:v>
                </c:pt>
                <c:pt idx="234">
                  <c:v>1847.0775000000001</c:v>
                </c:pt>
                <c:pt idx="235">
                  <c:v>735.25750000000005</c:v>
                </c:pt>
                <c:pt idx="236">
                  <c:v>1847.0775000000001</c:v>
                </c:pt>
                <c:pt idx="237">
                  <c:v>735.25750000000005</c:v>
                </c:pt>
                <c:pt idx="238">
                  <c:v>1847.0775000000001</c:v>
                </c:pt>
                <c:pt idx="239">
                  <c:v>735.25750000000005</c:v>
                </c:pt>
                <c:pt idx="240">
                  <c:v>1847.0775000000001</c:v>
                </c:pt>
                <c:pt idx="241">
                  <c:v>735.25750000000005</c:v>
                </c:pt>
                <c:pt idx="242">
                  <c:v>1847.0775000000001</c:v>
                </c:pt>
                <c:pt idx="243">
                  <c:v>735.25750000000005</c:v>
                </c:pt>
                <c:pt idx="244">
                  <c:v>1847.0775000000001</c:v>
                </c:pt>
                <c:pt idx="245">
                  <c:v>735.25750000000005</c:v>
                </c:pt>
                <c:pt idx="246">
                  <c:v>1847.0775000000001</c:v>
                </c:pt>
                <c:pt idx="247">
                  <c:v>735.25750000000005</c:v>
                </c:pt>
                <c:pt idx="248">
                  <c:v>1847.0775000000001</c:v>
                </c:pt>
                <c:pt idx="249">
                  <c:v>735.25750000000005</c:v>
                </c:pt>
                <c:pt idx="250">
                  <c:v>1847.0775000000001</c:v>
                </c:pt>
                <c:pt idx="251">
                  <c:v>735.25750000000005</c:v>
                </c:pt>
                <c:pt idx="252">
                  <c:v>1847.0775000000001</c:v>
                </c:pt>
                <c:pt idx="253">
                  <c:v>735.25750000000005</c:v>
                </c:pt>
                <c:pt idx="254">
                  <c:v>1847.0775000000001</c:v>
                </c:pt>
                <c:pt idx="255">
                  <c:v>735.25750000000005</c:v>
                </c:pt>
                <c:pt idx="256">
                  <c:v>1847.0775000000001</c:v>
                </c:pt>
                <c:pt idx="257">
                  <c:v>735.25750000000005</c:v>
                </c:pt>
                <c:pt idx="258">
                  <c:v>1847.0775000000001</c:v>
                </c:pt>
                <c:pt idx="259">
                  <c:v>735.25750000000005</c:v>
                </c:pt>
                <c:pt idx="260">
                  <c:v>1847.0775000000001</c:v>
                </c:pt>
                <c:pt idx="261">
                  <c:v>735.25750000000005</c:v>
                </c:pt>
                <c:pt idx="262">
                  <c:v>1847.0775000000001</c:v>
                </c:pt>
                <c:pt idx="263">
                  <c:v>735.25750000000005</c:v>
                </c:pt>
                <c:pt idx="264">
                  <c:v>1847.0775000000001</c:v>
                </c:pt>
                <c:pt idx="265">
                  <c:v>735.25750000000005</c:v>
                </c:pt>
                <c:pt idx="266">
                  <c:v>1847.0775000000001</c:v>
                </c:pt>
                <c:pt idx="267">
                  <c:v>735.25750000000005</c:v>
                </c:pt>
                <c:pt idx="268">
                  <c:v>1847.0775000000001</c:v>
                </c:pt>
                <c:pt idx="269">
                  <c:v>735.25750000000005</c:v>
                </c:pt>
                <c:pt idx="270">
                  <c:v>1847.0775000000001</c:v>
                </c:pt>
                <c:pt idx="271">
                  <c:v>735.25750000000005</c:v>
                </c:pt>
                <c:pt idx="272">
                  <c:v>1847.0775000000001</c:v>
                </c:pt>
                <c:pt idx="273">
                  <c:v>735.25750000000005</c:v>
                </c:pt>
                <c:pt idx="274">
                  <c:v>1847.0775000000001</c:v>
                </c:pt>
                <c:pt idx="275">
                  <c:v>735.25750000000005</c:v>
                </c:pt>
                <c:pt idx="276">
                  <c:v>1847.0775000000001</c:v>
                </c:pt>
                <c:pt idx="277">
                  <c:v>735.25750000000005</c:v>
                </c:pt>
                <c:pt idx="278">
                  <c:v>1847.0775000000001</c:v>
                </c:pt>
                <c:pt idx="279">
                  <c:v>735.25750000000005</c:v>
                </c:pt>
                <c:pt idx="280">
                  <c:v>1847.0775000000001</c:v>
                </c:pt>
                <c:pt idx="281">
                  <c:v>735.25750000000005</c:v>
                </c:pt>
                <c:pt idx="282">
                  <c:v>1847.0775000000001</c:v>
                </c:pt>
                <c:pt idx="283">
                  <c:v>735.25750000000005</c:v>
                </c:pt>
                <c:pt idx="284">
                  <c:v>1847.0775000000001</c:v>
                </c:pt>
                <c:pt idx="285">
                  <c:v>735.25750000000005</c:v>
                </c:pt>
                <c:pt idx="286">
                  <c:v>1847.0775000000001</c:v>
                </c:pt>
                <c:pt idx="287">
                  <c:v>735.25750000000005</c:v>
                </c:pt>
                <c:pt idx="288">
                  <c:v>1847.0775000000001</c:v>
                </c:pt>
                <c:pt idx="289">
                  <c:v>735.25750000000005</c:v>
                </c:pt>
                <c:pt idx="290">
                  <c:v>1847.0775000000001</c:v>
                </c:pt>
                <c:pt idx="291">
                  <c:v>735.25750000000005</c:v>
                </c:pt>
                <c:pt idx="292">
                  <c:v>1847.0775000000001</c:v>
                </c:pt>
                <c:pt idx="293">
                  <c:v>735.25750000000005</c:v>
                </c:pt>
                <c:pt idx="294">
                  <c:v>1847.0775000000001</c:v>
                </c:pt>
                <c:pt idx="295">
                  <c:v>735.25750000000005</c:v>
                </c:pt>
                <c:pt idx="296">
                  <c:v>1847.0775000000001</c:v>
                </c:pt>
                <c:pt idx="297">
                  <c:v>735.25750000000005</c:v>
                </c:pt>
                <c:pt idx="298">
                  <c:v>1847.0775000000001</c:v>
                </c:pt>
                <c:pt idx="299">
                  <c:v>735.25750000000005</c:v>
                </c:pt>
                <c:pt idx="300">
                  <c:v>1847.0775000000001</c:v>
                </c:pt>
                <c:pt idx="301">
                  <c:v>735.25750000000005</c:v>
                </c:pt>
                <c:pt idx="302">
                  <c:v>1847.0775000000001</c:v>
                </c:pt>
                <c:pt idx="303">
                  <c:v>735.25750000000005</c:v>
                </c:pt>
                <c:pt idx="304">
                  <c:v>1847.0775000000001</c:v>
                </c:pt>
                <c:pt idx="305">
                  <c:v>735.25750000000005</c:v>
                </c:pt>
                <c:pt idx="306">
                  <c:v>1847.0775000000001</c:v>
                </c:pt>
                <c:pt idx="307">
                  <c:v>735.25750000000005</c:v>
                </c:pt>
                <c:pt idx="308">
                  <c:v>1847.0775000000001</c:v>
                </c:pt>
                <c:pt idx="309">
                  <c:v>735.25750000000005</c:v>
                </c:pt>
                <c:pt idx="310">
                  <c:v>1847.0775000000001</c:v>
                </c:pt>
                <c:pt idx="311">
                  <c:v>735.25750000000005</c:v>
                </c:pt>
                <c:pt idx="312">
                  <c:v>1847.0775000000001</c:v>
                </c:pt>
                <c:pt idx="313">
                  <c:v>735.25750000000005</c:v>
                </c:pt>
                <c:pt idx="314">
                  <c:v>1847.0775000000001</c:v>
                </c:pt>
                <c:pt idx="315">
                  <c:v>735.25750000000005</c:v>
                </c:pt>
                <c:pt idx="316">
                  <c:v>1847.0775000000001</c:v>
                </c:pt>
                <c:pt idx="317">
                  <c:v>735.25750000000005</c:v>
                </c:pt>
                <c:pt idx="318">
                  <c:v>1847.0775000000001</c:v>
                </c:pt>
                <c:pt idx="319">
                  <c:v>735.25750000000005</c:v>
                </c:pt>
                <c:pt idx="320">
                  <c:v>1847.0775000000001</c:v>
                </c:pt>
                <c:pt idx="321">
                  <c:v>735.25750000000005</c:v>
                </c:pt>
                <c:pt idx="322">
                  <c:v>1847.0775000000001</c:v>
                </c:pt>
                <c:pt idx="323">
                  <c:v>735.25750000000005</c:v>
                </c:pt>
                <c:pt idx="324">
                  <c:v>1847.0775000000001</c:v>
                </c:pt>
                <c:pt idx="325">
                  <c:v>735.25750000000005</c:v>
                </c:pt>
                <c:pt idx="326">
                  <c:v>1847.0775000000001</c:v>
                </c:pt>
                <c:pt idx="327">
                  <c:v>735.25750000000005</c:v>
                </c:pt>
                <c:pt idx="328">
                  <c:v>1847.0775000000001</c:v>
                </c:pt>
                <c:pt idx="329">
                  <c:v>735.25750000000005</c:v>
                </c:pt>
                <c:pt idx="330">
                  <c:v>1847.0775000000001</c:v>
                </c:pt>
                <c:pt idx="331">
                  <c:v>735.25750000000005</c:v>
                </c:pt>
                <c:pt idx="332">
                  <c:v>1847.0775000000001</c:v>
                </c:pt>
                <c:pt idx="333">
                  <c:v>735.25750000000005</c:v>
                </c:pt>
                <c:pt idx="334">
                  <c:v>1847.0775000000001</c:v>
                </c:pt>
                <c:pt idx="335">
                  <c:v>735.25750000000005</c:v>
                </c:pt>
                <c:pt idx="336">
                  <c:v>1847.0775000000001</c:v>
                </c:pt>
                <c:pt idx="337">
                  <c:v>735.25750000000005</c:v>
                </c:pt>
                <c:pt idx="338">
                  <c:v>1847.0775000000001</c:v>
                </c:pt>
                <c:pt idx="339">
                  <c:v>735.25750000000005</c:v>
                </c:pt>
                <c:pt idx="340">
                  <c:v>1847.0775000000001</c:v>
                </c:pt>
                <c:pt idx="341">
                  <c:v>735.25750000000005</c:v>
                </c:pt>
                <c:pt idx="342">
                  <c:v>1847.0775000000001</c:v>
                </c:pt>
                <c:pt idx="343">
                  <c:v>735.25750000000005</c:v>
                </c:pt>
                <c:pt idx="344">
                  <c:v>1847.0775000000001</c:v>
                </c:pt>
                <c:pt idx="345">
                  <c:v>735.25750000000005</c:v>
                </c:pt>
                <c:pt idx="346">
                  <c:v>1847.0775000000001</c:v>
                </c:pt>
                <c:pt idx="347">
                  <c:v>735.25750000000005</c:v>
                </c:pt>
                <c:pt idx="348">
                  <c:v>1847.0775000000001</c:v>
                </c:pt>
                <c:pt idx="349">
                  <c:v>735.25750000000005</c:v>
                </c:pt>
                <c:pt idx="350">
                  <c:v>1847.0775000000001</c:v>
                </c:pt>
                <c:pt idx="351">
                  <c:v>735.25750000000005</c:v>
                </c:pt>
                <c:pt idx="352">
                  <c:v>1847.0775000000001</c:v>
                </c:pt>
                <c:pt idx="353">
                  <c:v>735.25750000000005</c:v>
                </c:pt>
                <c:pt idx="354">
                  <c:v>1847.0775000000001</c:v>
                </c:pt>
                <c:pt idx="355">
                  <c:v>735.25750000000005</c:v>
                </c:pt>
                <c:pt idx="356">
                  <c:v>1847.0775000000001</c:v>
                </c:pt>
                <c:pt idx="357">
                  <c:v>735.25750000000005</c:v>
                </c:pt>
                <c:pt idx="358">
                  <c:v>1847.0775000000001</c:v>
                </c:pt>
                <c:pt idx="359">
                  <c:v>735.25750000000005</c:v>
                </c:pt>
                <c:pt idx="360">
                  <c:v>1847.0775000000001</c:v>
                </c:pt>
                <c:pt idx="361">
                  <c:v>735.25750000000005</c:v>
                </c:pt>
                <c:pt idx="362">
                  <c:v>1847.0775000000001</c:v>
                </c:pt>
                <c:pt idx="363">
                  <c:v>735.25750000000005</c:v>
                </c:pt>
                <c:pt idx="364">
                  <c:v>1847.0775000000001</c:v>
                </c:pt>
                <c:pt idx="365">
                  <c:v>735.25750000000005</c:v>
                </c:pt>
                <c:pt idx="366">
                  <c:v>1847.0775000000001</c:v>
                </c:pt>
                <c:pt idx="367">
                  <c:v>735.25750000000005</c:v>
                </c:pt>
                <c:pt idx="368">
                  <c:v>1847.0775000000001</c:v>
                </c:pt>
                <c:pt idx="369">
                  <c:v>735.25750000000005</c:v>
                </c:pt>
                <c:pt idx="370">
                  <c:v>1847.0775000000001</c:v>
                </c:pt>
                <c:pt idx="371">
                  <c:v>735.25750000000005</c:v>
                </c:pt>
                <c:pt idx="372">
                  <c:v>1847.0775000000001</c:v>
                </c:pt>
                <c:pt idx="373">
                  <c:v>735.25750000000005</c:v>
                </c:pt>
                <c:pt idx="374">
                  <c:v>1847.0775000000001</c:v>
                </c:pt>
                <c:pt idx="375">
                  <c:v>735.25750000000005</c:v>
                </c:pt>
                <c:pt idx="376">
                  <c:v>1847.0775000000001</c:v>
                </c:pt>
                <c:pt idx="377">
                  <c:v>735.25750000000005</c:v>
                </c:pt>
                <c:pt idx="378">
                  <c:v>1847.0775000000001</c:v>
                </c:pt>
                <c:pt idx="379">
                  <c:v>735.25750000000005</c:v>
                </c:pt>
                <c:pt idx="380">
                  <c:v>1847.0775000000001</c:v>
                </c:pt>
                <c:pt idx="381">
                  <c:v>735.25750000000005</c:v>
                </c:pt>
                <c:pt idx="382">
                  <c:v>1847.0775000000001</c:v>
                </c:pt>
                <c:pt idx="383">
                  <c:v>735.25750000000005</c:v>
                </c:pt>
                <c:pt idx="384">
                  <c:v>1847.0775000000001</c:v>
                </c:pt>
                <c:pt idx="385">
                  <c:v>735.25750000000005</c:v>
                </c:pt>
                <c:pt idx="386">
                  <c:v>1847.0775000000001</c:v>
                </c:pt>
                <c:pt idx="387">
                  <c:v>735.25750000000005</c:v>
                </c:pt>
                <c:pt idx="388">
                  <c:v>1847.0775000000001</c:v>
                </c:pt>
                <c:pt idx="389">
                  <c:v>735.25750000000005</c:v>
                </c:pt>
                <c:pt idx="390">
                  <c:v>1847.0775000000001</c:v>
                </c:pt>
                <c:pt idx="391">
                  <c:v>735.25750000000005</c:v>
                </c:pt>
                <c:pt idx="392">
                  <c:v>1847.0775000000001</c:v>
                </c:pt>
                <c:pt idx="393">
                  <c:v>735.25750000000005</c:v>
                </c:pt>
                <c:pt idx="394">
                  <c:v>1847.0775000000001</c:v>
                </c:pt>
                <c:pt idx="395">
                  <c:v>735.25750000000005</c:v>
                </c:pt>
                <c:pt idx="396">
                  <c:v>1847.0775000000001</c:v>
                </c:pt>
                <c:pt idx="397">
                  <c:v>735.25750000000005</c:v>
                </c:pt>
                <c:pt idx="398">
                  <c:v>1847.0775000000001</c:v>
                </c:pt>
                <c:pt idx="399">
                  <c:v>735.25750000000005</c:v>
                </c:pt>
                <c:pt idx="400">
                  <c:v>1847.0775000000001</c:v>
                </c:pt>
                <c:pt idx="401">
                  <c:v>735.25750000000005</c:v>
                </c:pt>
                <c:pt idx="402">
                  <c:v>1847.0775000000001</c:v>
                </c:pt>
                <c:pt idx="403">
                  <c:v>735.25750000000005</c:v>
                </c:pt>
                <c:pt idx="404">
                  <c:v>1847.0775000000001</c:v>
                </c:pt>
                <c:pt idx="405">
                  <c:v>735.25750000000005</c:v>
                </c:pt>
                <c:pt idx="406">
                  <c:v>1847.0775000000001</c:v>
                </c:pt>
                <c:pt idx="407">
                  <c:v>735.25750000000005</c:v>
                </c:pt>
                <c:pt idx="408">
                  <c:v>1847.0775000000001</c:v>
                </c:pt>
                <c:pt idx="409">
                  <c:v>735.25750000000005</c:v>
                </c:pt>
                <c:pt idx="410">
                  <c:v>1847.0775000000001</c:v>
                </c:pt>
                <c:pt idx="411">
                  <c:v>735.25750000000005</c:v>
                </c:pt>
                <c:pt idx="412">
                  <c:v>1847.0775000000001</c:v>
                </c:pt>
                <c:pt idx="413">
                  <c:v>735.25750000000005</c:v>
                </c:pt>
                <c:pt idx="414">
                  <c:v>1847.0775000000001</c:v>
                </c:pt>
                <c:pt idx="415">
                  <c:v>735.25750000000005</c:v>
                </c:pt>
                <c:pt idx="416">
                  <c:v>1847.0775000000001</c:v>
                </c:pt>
                <c:pt idx="417">
                  <c:v>735.25750000000005</c:v>
                </c:pt>
                <c:pt idx="418">
                  <c:v>1847.0775000000001</c:v>
                </c:pt>
                <c:pt idx="419">
                  <c:v>735.25750000000005</c:v>
                </c:pt>
                <c:pt idx="420">
                  <c:v>1847.0775000000001</c:v>
                </c:pt>
                <c:pt idx="421">
                  <c:v>735.25750000000005</c:v>
                </c:pt>
                <c:pt idx="422">
                  <c:v>1847.0775000000001</c:v>
                </c:pt>
                <c:pt idx="423">
                  <c:v>735.25750000000005</c:v>
                </c:pt>
                <c:pt idx="424">
                  <c:v>1847.0775000000001</c:v>
                </c:pt>
                <c:pt idx="425">
                  <c:v>735.25750000000005</c:v>
                </c:pt>
                <c:pt idx="426">
                  <c:v>1847.0775000000001</c:v>
                </c:pt>
                <c:pt idx="427">
                  <c:v>735.25750000000005</c:v>
                </c:pt>
                <c:pt idx="428">
                  <c:v>1847.0775000000001</c:v>
                </c:pt>
                <c:pt idx="429">
                  <c:v>735.25750000000005</c:v>
                </c:pt>
                <c:pt idx="430">
                  <c:v>1847.0775000000001</c:v>
                </c:pt>
                <c:pt idx="431">
                  <c:v>735.25750000000005</c:v>
                </c:pt>
                <c:pt idx="432">
                  <c:v>1847.0775000000001</c:v>
                </c:pt>
                <c:pt idx="433">
                  <c:v>735.25750000000005</c:v>
                </c:pt>
                <c:pt idx="434">
                  <c:v>1847.0775000000001</c:v>
                </c:pt>
                <c:pt idx="435">
                  <c:v>735.25750000000005</c:v>
                </c:pt>
                <c:pt idx="436">
                  <c:v>1847.0775000000001</c:v>
                </c:pt>
                <c:pt idx="437">
                  <c:v>735.25750000000005</c:v>
                </c:pt>
                <c:pt idx="438">
                  <c:v>1847.0775000000001</c:v>
                </c:pt>
                <c:pt idx="439">
                  <c:v>735.25750000000005</c:v>
                </c:pt>
                <c:pt idx="440">
                  <c:v>1847.0775000000001</c:v>
                </c:pt>
                <c:pt idx="441">
                  <c:v>735.25750000000005</c:v>
                </c:pt>
                <c:pt idx="442">
                  <c:v>1847.0775000000001</c:v>
                </c:pt>
                <c:pt idx="443">
                  <c:v>735.25750000000005</c:v>
                </c:pt>
                <c:pt idx="444">
                  <c:v>1847.0775000000001</c:v>
                </c:pt>
                <c:pt idx="445">
                  <c:v>735.25750000000005</c:v>
                </c:pt>
                <c:pt idx="446">
                  <c:v>1847.0775000000001</c:v>
                </c:pt>
                <c:pt idx="447">
                  <c:v>735.25750000000005</c:v>
                </c:pt>
                <c:pt idx="448">
                  <c:v>1847.0775000000001</c:v>
                </c:pt>
                <c:pt idx="449">
                  <c:v>735.25750000000005</c:v>
                </c:pt>
                <c:pt idx="450">
                  <c:v>1847.0775000000001</c:v>
                </c:pt>
                <c:pt idx="451">
                  <c:v>735.25750000000005</c:v>
                </c:pt>
                <c:pt idx="452">
                  <c:v>1847.0775000000001</c:v>
                </c:pt>
                <c:pt idx="453">
                  <c:v>735.25750000000005</c:v>
                </c:pt>
                <c:pt idx="454">
                  <c:v>1847.0775000000001</c:v>
                </c:pt>
                <c:pt idx="455">
                  <c:v>735.25750000000005</c:v>
                </c:pt>
                <c:pt idx="456">
                  <c:v>1847.0775000000001</c:v>
                </c:pt>
                <c:pt idx="457">
                  <c:v>735.25750000000005</c:v>
                </c:pt>
                <c:pt idx="458">
                  <c:v>1847.0775000000001</c:v>
                </c:pt>
                <c:pt idx="459">
                  <c:v>735.25750000000005</c:v>
                </c:pt>
                <c:pt idx="460">
                  <c:v>1847.0775000000001</c:v>
                </c:pt>
                <c:pt idx="461">
                  <c:v>735.25750000000005</c:v>
                </c:pt>
                <c:pt idx="462">
                  <c:v>1847.0775000000001</c:v>
                </c:pt>
                <c:pt idx="463">
                  <c:v>735.25750000000005</c:v>
                </c:pt>
                <c:pt idx="464">
                  <c:v>1847.0775000000001</c:v>
                </c:pt>
                <c:pt idx="465">
                  <c:v>735.25750000000005</c:v>
                </c:pt>
                <c:pt idx="466">
                  <c:v>1847.0775000000001</c:v>
                </c:pt>
                <c:pt idx="467">
                  <c:v>735.25750000000005</c:v>
                </c:pt>
                <c:pt idx="468">
                  <c:v>1847.0775000000001</c:v>
                </c:pt>
                <c:pt idx="469">
                  <c:v>735.25750000000005</c:v>
                </c:pt>
                <c:pt idx="470">
                  <c:v>1847.0775000000001</c:v>
                </c:pt>
                <c:pt idx="471">
                  <c:v>735.25750000000005</c:v>
                </c:pt>
                <c:pt idx="472">
                  <c:v>1847.0775000000001</c:v>
                </c:pt>
                <c:pt idx="473">
                  <c:v>735.25750000000005</c:v>
                </c:pt>
                <c:pt idx="474">
                  <c:v>1847.0775000000001</c:v>
                </c:pt>
                <c:pt idx="475">
                  <c:v>735.25750000000005</c:v>
                </c:pt>
                <c:pt idx="476">
                  <c:v>1847.0775000000001</c:v>
                </c:pt>
                <c:pt idx="477">
                  <c:v>735.25750000000005</c:v>
                </c:pt>
                <c:pt idx="478">
                  <c:v>1847.0775000000001</c:v>
                </c:pt>
                <c:pt idx="479">
                  <c:v>735.25750000000005</c:v>
                </c:pt>
                <c:pt idx="480">
                  <c:v>1847.0775000000001</c:v>
                </c:pt>
                <c:pt idx="481">
                  <c:v>735.25750000000005</c:v>
                </c:pt>
                <c:pt idx="482">
                  <c:v>1847.0775000000001</c:v>
                </c:pt>
                <c:pt idx="483">
                  <c:v>735.25750000000005</c:v>
                </c:pt>
                <c:pt idx="484">
                  <c:v>1847.0775000000001</c:v>
                </c:pt>
                <c:pt idx="485">
                  <c:v>735.25750000000005</c:v>
                </c:pt>
                <c:pt idx="486">
                  <c:v>1847.0775000000001</c:v>
                </c:pt>
                <c:pt idx="487">
                  <c:v>735.25750000000005</c:v>
                </c:pt>
                <c:pt idx="488">
                  <c:v>1847.0775000000001</c:v>
                </c:pt>
                <c:pt idx="489">
                  <c:v>735.25750000000005</c:v>
                </c:pt>
                <c:pt idx="490">
                  <c:v>1847.0775000000001</c:v>
                </c:pt>
                <c:pt idx="491">
                  <c:v>735.25750000000005</c:v>
                </c:pt>
                <c:pt idx="492">
                  <c:v>1847.0775000000001</c:v>
                </c:pt>
                <c:pt idx="493">
                  <c:v>735.25750000000005</c:v>
                </c:pt>
                <c:pt idx="494">
                  <c:v>1847.0775000000001</c:v>
                </c:pt>
                <c:pt idx="495">
                  <c:v>735.25750000000005</c:v>
                </c:pt>
                <c:pt idx="496">
                  <c:v>1847.0775000000001</c:v>
                </c:pt>
                <c:pt idx="497">
                  <c:v>735.25750000000005</c:v>
                </c:pt>
                <c:pt idx="498">
                  <c:v>1847.0775000000001</c:v>
                </c:pt>
                <c:pt idx="499">
                  <c:v>735.25750000000005</c:v>
                </c:pt>
                <c:pt idx="500">
                  <c:v>1847.0775000000001</c:v>
                </c:pt>
                <c:pt idx="501">
                  <c:v>735.25750000000005</c:v>
                </c:pt>
                <c:pt idx="502">
                  <c:v>1847.0775000000001</c:v>
                </c:pt>
                <c:pt idx="503">
                  <c:v>735.25750000000005</c:v>
                </c:pt>
                <c:pt idx="504">
                  <c:v>1847.0775000000001</c:v>
                </c:pt>
                <c:pt idx="505">
                  <c:v>735.25750000000005</c:v>
                </c:pt>
                <c:pt idx="506">
                  <c:v>1847.0775000000001</c:v>
                </c:pt>
                <c:pt idx="507">
                  <c:v>735.25750000000005</c:v>
                </c:pt>
                <c:pt idx="508">
                  <c:v>1847.0775000000001</c:v>
                </c:pt>
                <c:pt idx="509">
                  <c:v>735.25750000000005</c:v>
                </c:pt>
                <c:pt idx="510">
                  <c:v>1847.0775000000001</c:v>
                </c:pt>
                <c:pt idx="511">
                  <c:v>735.25750000000005</c:v>
                </c:pt>
                <c:pt idx="512">
                  <c:v>1847.0775000000001</c:v>
                </c:pt>
                <c:pt idx="513">
                  <c:v>735.25750000000005</c:v>
                </c:pt>
                <c:pt idx="514">
                  <c:v>1847.0775000000001</c:v>
                </c:pt>
                <c:pt idx="515">
                  <c:v>735.25750000000005</c:v>
                </c:pt>
                <c:pt idx="516">
                  <c:v>1847.0775000000001</c:v>
                </c:pt>
                <c:pt idx="517">
                  <c:v>735.25750000000005</c:v>
                </c:pt>
                <c:pt idx="518">
                  <c:v>1847.0775000000001</c:v>
                </c:pt>
                <c:pt idx="519">
                  <c:v>735.25750000000005</c:v>
                </c:pt>
                <c:pt idx="520">
                  <c:v>1847.0775000000001</c:v>
                </c:pt>
                <c:pt idx="521">
                  <c:v>735.25750000000005</c:v>
                </c:pt>
                <c:pt idx="522">
                  <c:v>1847.0775000000001</c:v>
                </c:pt>
                <c:pt idx="523">
                  <c:v>735.25750000000005</c:v>
                </c:pt>
                <c:pt idx="524">
                  <c:v>1847.0775000000001</c:v>
                </c:pt>
                <c:pt idx="525">
                  <c:v>735.25750000000005</c:v>
                </c:pt>
                <c:pt idx="526">
                  <c:v>1847.0775000000001</c:v>
                </c:pt>
                <c:pt idx="527">
                  <c:v>735.25750000000005</c:v>
                </c:pt>
                <c:pt idx="528">
                  <c:v>1847.0775000000001</c:v>
                </c:pt>
                <c:pt idx="529">
                  <c:v>735.25750000000005</c:v>
                </c:pt>
                <c:pt idx="530">
                  <c:v>1847.0775000000001</c:v>
                </c:pt>
                <c:pt idx="531">
                  <c:v>735.25750000000005</c:v>
                </c:pt>
                <c:pt idx="532">
                  <c:v>1847.0775000000001</c:v>
                </c:pt>
                <c:pt idx="533">
                  <c:v>735.25750000000005</c:v>
                </c:pt>
                <c:pt idx="534">
                  <c:v>1847.0775000000001</c:v>
                </c:pt>
                <c:pt idx="535">
                  <c:v>735.25750000000005</c:v>
                </c:pt>
                <c:pt idx="536">
                  <c:v>1847.0775000000001</c:v>
                </c:pt>
                <c:pt idx="537">
                  <c:v>735.25750000000005</c:v>
                </c:pt>
                <c:pt idx="538">
                  <c:v>1847.0775000000001</c:v>
                </c:pt>
                <c:pt idx="539">
                  <c:v>735.25750000000005</c:v>
                </c:pt>
                <c:pt idx="540">
                  <c:v>1847.0775000000001</c:v>
                </c:pt>
                <c:pt idx="541">
                  <c:v>735.25750000000005</c:v>
                </c:pt>
                <c:pt idx="542">
                  <c:v>1847.0775000000001</c:v>
                </c:pt>
                <c:pt idx="543">
                  <c:v>735.25750000000005</c:v>
                </c:pt>
                <c:pt idx="544">
                  <c:v>1847.0775000000001</c:v>
                </c:pt>
                <c:pt idx="545">
                  <c:v>735.25750000000005</c:v>
                </c:pt>
                <c:pt idx="546">
                  <c:v>1847.0775000000001</c:v>
                </c:pt>
                <c:pt idx="547">
                  <c:v>735.25750000000005</c:v>
                </c:pt>
                <c:pt idx="548">
                  <c:v>1847.0775000000001</c:v>
                </c:pt>
                <c:pt idx="549">
                  <c:v>735.25750000000005</c:v>
                </c:pt>
                <c:pt idx="550">
                  <c:v>1847.0775000000001</c:v>
                </c:pt>
                <c:pt idx="551">
                  <c:v>735.25750000000005</c:v>
                </c:pt>
                <c:pt idx="552">
                  <c:v>1847.0775000000001</c:v>
                </c:pt>
                <c:pt idx="553">
                  <c:v>735.25750000000005</c:v>
                </c:pt>
                <c:pt idx="554">
                  <c:v>1847.0775000000001</c:v>
                </c:pt>
                <c:pt idx="555">
                  <c:v>735.25750000000005</c:v>
                </c:pt>
                <c:pt idx="556">
                  <c:v>1847.0775000000001</c:v>
                </c:pt>
                <c:pt idx="557">
                  <c:v>735.25750000000005</c:v>
                </c:pt>
                <c:pt idx="558">
                  <c:v>1847.0775000000001</c:v>
                </c:pt>
                <c:pt idx="559">
                  <c:v>735.25750000000005</c:v>
                </c:pt>
                <c:pt idx="560">
                  <c:v>1847.0775000000001</c:v>
                </c:pt>
                <c:pt idx="561">
                  <c:v>735.25750000000005</c:v>
                </c:pt>
                <c:pt idx="562">
                  <c:v>1847.0775000000001</c:v>
                </c:pt>
                <c:pt idx="563">
                  <c:v>735.25750000000005</c:v>
                </c:pt>
                <c:pt idx="564">
                  <c:v>1847.0775000000001</c:v>
                </c:pt>
                <c:pt idx="565">
                  <c:v>735.25750000000005</c:v>
                </c:pt>
                <c:pt idx="566">
                  <c:v>1847.0775000000001</c:v>
                </c:pt>
                <c:pt idx="567">
                  <c:v>735.25750000000005</c:v>
                </c:pt>
                <c:pt idx="568">
                  <c:v>1847.0775000000001</c:v>
                </c:pt>
                <c:pt idx="569">
                  <c:v>735.25750000000005</c:v>
                </c:pt>
                <c:pt idx="570">
                  <c:v>1847.0775000000001</c:v>
                </c:pt>
                <c:pt idx="571">
                  <c:v>735.25750000000005</c:v>
                </c:pt>
                <c:pt idx="572">
                  <c:v>1847.0775000000001</c:v>
                </c:pt>
                <c:pt idx="573">
                  <c:v>735.25750000000005</c:v>
                </c:pt>
                <c:pt idx="574">
                  <c:v>1847.0775000000001</c:v>
                </c:pt>
                <c:pt idx="575">
                  <c:v>735.25750000000005</c:v>
                </c:pt>
                <c:pt idx="576">
                  <c:v>1847.0775000000001</c:v>
                </c:pt>
                <c:pt idx="577">
                  <c:v>735.25750000000005</c:v>
                </c:pt>
                <c:pt idx="578">
                  <c:v>1847.0775000000001</c:v>
                </c:pt>
                <c:pt idx="579">
                  <c:v>735.25750000000005</c:v>
                </c:pt>
                <c:pt idx="580">
                  <c:v>1847.0775000000001</c:v>
                </c:pt>
                <c:pt idx="581">
                  <c:v>735.25750000000005</c:v>
                </c:pt>
                <c:pt idx="582">
                  <c:v>1847.0775000000001</c:v>
                </c:pt>
                <c:pt idx="583">
                  <c:v>735.25750000000005</c:v>
                </c:pt>
                <c:pt idx="584">
                  <c:v>1847.0775000000001</c:v>
                </c:pt>
                <c:pt idx="585">
                  <c:v>735.25750000000005</c:v>
                </c:pt>
                <c:pt idx="586">
                  <c:v>1847.0775000000001</c:v>
                </c:pt>
                <c:pt idx="587">
                  <c:v>735.25750000000005</c:v>
                </c:pt>
                <c:pt idx="588">
                  <c:v>1847.0775000000001</c:v>
                </c:pt>
                <c:pt idx="589">
                  <c:v>735.25750000000005</c:v>
                </c:pt>
                <c:pt idx="590">
                  <c:v>1847.0775000000001</c:v>
                </c:pt>
                <c:pt idx="591">
                  <c:v>735.25750000000005</c:v>
                </c:pt>
                <c:pt idx="592">
                  <c:v>1847.0775000000001</c:v>
                </c:pt>
                <c:pt idx="593">
                  <c:v>735.25750000000005</c:v>
                </c:pt>
                <c:pt idx="594">
                  <c:v>1847.0775000000001</c:v>
                </c:pt>
                <c:pt idx="595">
                  <c:v>735.25750000000005</c:v>
                </c:pt>
                <c:pt idx="596">
                  <c:v>1847.0775000000001</c:v>
                </c:pt>
                <c:pt idx="597">
                  <c:v>735.25750000000005</c:v>
                </c:pt>
                <c:pt idx="598">
                  <c:v>1847.0775000000001</c:v>
                </c:pt>
                <c:pt idx="599">
                  <c:v>735.25750000000005</c:v>
                </c:pt>
                <c:pt idx="600">
                  <c:v>1847.0775000000001</c:v>
                </c:pt>
                <c:pt idx="601">
                  <c:v>735.25750000000005</c:v>
                </c:pt>
                <c:pt idx="602">
                  <c:v>1847.0775000000001</c:v>
                </c:pt>
                <c:pt idx="603">
                  <c:v>735.25750000000005</c:v>
                </c:pt>
                <c:pt idx="604">
                  <c:v>1847.0775000000001</c:v>
                </c:pt>
                <c:pt idx="605">
                  <c:v>735.25750000000005</c:v>
                </c:pt>
                <c:pt idx="606">
                  <c:v>1847.0775000000001</c:v>
                </c:pt>
                <c:pt idx="607">
                  <c:v>735.25750000000005</c:v>
                </c:pt>
                <c:pt idx="608">
                  <c:v>1847.0775000000001</c:v>
                </c:pt>
                <c:pt idx="609">
                  <c:v>735.25750000000005</c:v>
                </c:pt>
                <c:pt idx="610">
                  <c:v>1847.0775000000001</c:v>
                </c:pt>
                <c:pt idx="611">
                  <c:v>735.25750000000005</c:v>
                </c:pt>
                <c:pt idx="612">
                  <c:v>1847.0775000000001</c:v>
                </c:pt>
                <c:pt idx="613">
                  <c:v>735.25750000000005</c:v>
                </c:pt>
                <c:pt idx="614">
                  <c:v>1847.0775000000001</c:v>
                </c:pt>
                <c:pt idx="615">
                  <c:v>735.25750000000005</c:v>
                </c:pt>
                <c:pt idx="616">
                  <c:v>1847.0775000000001</c:v>
                </c:pt>
                <c:pt idx="617">
                  <c:v>735.25750000000005</c:v>
                </c:pt>
                <c:pt idx="618">
                  <c:v>1847.0775000000001</c:v>
                </c:pt>
                <c:pt idx="619">
                  <c:v>735.25750000000005</c:v>
                </c:pt>
                <c:pt idx="620">
                  <c:v>1847.0775000000001</c:v>
                </c:pt>
                <c:pt idx="621">
                  <c:v>735.25750000000005</c:v>
                </c:pt>
                <c:pt idx="622">
                  <c:v>1847.0775000000001</c:v>
                </c:pt>
                <c:pt idx="623">
                  <c:v>735.25750000000005</c:v>
                </c:pt>
                <c:pt idx="624">
                  <c:v>1847.0775000000001</c:v>
                </c:pt>
                <c:pt idx="625">
                  <c:v>735.25750000000005</c:v>
                </c:pt>
                <c:pt idx="626">
                  <c:v>1847.0775000000001</c:v>
                </c:pt>
                <c:pt idx="627">
                  <c:v>735.25750000000005</c:v>
                </c:pt>
                <c:pt idx="628">
                  <c:v>1847.0775000000001</c:v>
                </c:pt>
                <c:pt idx="629">
                  <c:v>735.25750000000005</c:v>
                </c:pt>
                <c:pt idx="630">
                  <c:v>1847.0775000000001</c:v>
                </c:pt>
                <c:pt idx="631">
                  <c:v>735.25750000000005</c:v>
                </c:pt>
                <c:pt idx="632">
                  <c:v>1847.0775000000001</c:v>
                </c:pt>
                <c:pt idx="633">
                  <c:v>735.25750000000005</c:v>
                </c:pt>
                <c:pt idx="634">
                  <c:v>1847.0775000000001</c:v>
                </c:pt>
                <c:pt idx="635">
                  <c:v>735.25750000000005</c:v>
                </c:pt>
                <c:pt idx="636">
                  <c:v>1847.0775000000001</c:v>
                </c:pt>
                <c:pt idx="637">
                  <c:v>735.25750000000005</c:v>
                </c:pt>
                <c:pt idx="638">
                  <c:v>1847.0775000000001</c:v>
                </c:pt>
                <c:pt idx="639">
                  <c:v>735.25750000000005</c:v>
                </c:pt>
                <c:pt idx="640">
                  <c:v>1847.0775000000001</c:v>
                </c:pt>
                <c:pt idx="641">
                  <c:v>735.25750000000005</c:v>
                </c:pt>
                <c:pt idx="642">
                  <c:v>1847.0775000000001</c:v>
                </c:pt>
                <c:pt idx="643">
                  <c:v>735.25750000000005</c:v>
                </c:pt>
                <c:pt idx="644">
                  <c:v>1847.0775000000001</c:v>
                </c:pt>
                <c:pt idx="645">
                  <c:v>735.25750000000005</c:v>
                </c:pt>
                <c:pt idx="646">
                  <c:v>1847.0775000000001</c:v>
                </c:pt>
                <c:pt idx="647">
                  <c:v>735.25750000000005</c:v>
                </c:pt>
                <c:pt idx="648">
                  <c:v>1847.0775000000001</c:v>
                </c:pt>
                <c:pt idx="649">
                  <c:v>735.25750000000005</c:v>
                </c:pt>
                <c:pt idx="650">
                  <c:v>1847.0775000000001</c:v>
                </c:pt>
                <c:pt idx="651">
                  <c:v>735.25750000000005</c:v>
                </c:pt>
                <c:pt idx="652">
                  <c:v>1847.0775000000001</c:v>
                </c:pt>
                <c:pt idx="653">
                  <c:v>735.25750000000005</c:v>
                </c:pt>
                <c:pt idx="654">
                  <c:v>1847.0775000000001</c:v>
                </c:pt>
                <c:pt idx="655">
                  <c:v>735.25750000000005</c:v>
                </c:pt>
                <c:pt idx="656">
                  <c:v>1847.0775000000001</c:v>
                </c:pt>
                <c:pt idx="657">
                  <c:v>735.25750000000005</c:v>
                </c:pt>
                <c:pt idx="658">
                  <c:v>1847.0775000000001</c:v>
                </c:pt>
                <c:pt idx="659">
                  <c:v>735.25750000000005</c:v>
                </c:pt>
                <c:pt idx="660">
                  <c:v>1847.0775000000001</c:v>
                </c:pt>
                <c:pt idx="661">
                  <c:v>735.25750000000005</c:v>
                </c:pt>
                <c:pt idx="662">
                  <c:v>1847.0775000000001</c:v>
                </c:pt>
                <c:pt idx="663">
                  <c:v>735.25750000000005</c:v>
                </c:pt>
                <c:pt idx="664">
                  <c:v>1847.0775000000001</c:v>
                </c:pt>
                <c:pt idx="665">
                  <c:v>735.25750000000005</c:v>
                </c:pt>
                <c:pt idx="666">
                  <c:v>1847.0775000000001</c:v>
                </c:pt>
                <c:pt idx="667">
                  <c:v>735.25750000000005</c:v>
                </c:pt>
                <c:pt idx="668">
                  <c:v>1847.0775000000001</c:v>
                </c:pt>
                <c:pt idx="669">
                  <c:v>735.25750000000005</c:v>
                </c:pt>
                <c:pt idx="670">
                  <c:v>1847.0775000000001</c:v>
                </c:pt>
                <c:pt idx="671">
                  <c:v>735.25750000000005</c:v>
                </c:pt>
                <c:pt idx="672">
                  <c:v>1847.0775000000001</c:v>
                </c:pt>
                <c:pt idx="673">
                  <c:v>735.25750000000005</c:v>
                </c:pt>
                <c:pt idx="674">
                  <c:v>1847.0775000000001</c:v>
                </c:pt>
                <c:pt idx="675">
                  <c:v>735.25750000000005</c:v>
                </c:pt>
                <c:pt idx="676">
                  <c:v>1847.0775000000001</c:v>
                </c:pt>
                <c:pt idx="677">
                  <c:v>735.25750000000005</c:v>
                </c:pt>
                <c:pt idx="678">
                  <c:v>1847.0775000000001</c:v>
                </c:pt>
                <c:pt idx="679">
                  <c:v>735.25750000000005</c:v>
                </c:pt>
                <c:pt idx="680">
                  <c:v>1847.0775000000001</c:v>
                </c:pt>
                <c:pt idx="681">
                  <c:v>735.25750000000005</c:v>
                </c:pt>
                <c:pt idx="682">
                  <c:v>1847.0775000000001</c:v>
                </c:pt>
                <c:pt idx="683">
                  <c:v>735.25750000000005</c:v>
                </c:pt>
                <c:pt idx="684">
                  <c:v>1847.0775000000001</c:v>
                </c:pt>
                <c:pt idx="685">
                  <c:v>735.25750000000005</c:v>
                </c:pt>
                <c:pt idx="686">
                  <c:v>1847.0775000000001</c:v>
                </c:pt>
                <c:pt idx="687">
                  <c:v>735.25750000000005</c:v>
                </c:pt>
                <c:pt idx="688">
                  <c:v>1847.0775000000001</c:v>
                </c:pt>
                <c:pt idx="689">
                  <c:v>735.25750000000005</c:v>
                </c:pt>
                <c:pt idx="690">
                  <c:v>1847.0775000000001</c:v>
                </c:pt>
                <c:pt idx="691">
                  <c:v>735.25750000000005</c:v>
                </c:pt>
                <c:pt idx="692">
                  <c:v>1847.0775000000001</c:v>
                </c:pt>
                <c:pt idx="693">
                  <c:v>735.25750000000005</c:v>
                </c:pt>
                <c:pt idx="694">
                  <c:v>1847.0775000000001</c:v>
                </c:pt>
                <c:pt idx="695">
                  <c:v>735.25750000000005</c:v>
                </c:pt>
                <c:pt idx="696">
                  <c:v>1847.0775000000001</c:v>
                </c:pt>
                <c:pt idx="697">
                  <c:v>735.25750000000005</c:v>
                </c:pt>
                <c:pt idx="698">
                  <c:v>1847.0775000000001</c:v>
                </c:pt>
                <c:pt idx="699">
                  <c:v>735.25750000000005</c:v>
                </c:pt>
              </c:numCache>
            </c:numRef>
          </c:yVal>
          <c:smooth val="0"/>
          <c:extLst xmlns:c16r2="http://schemas.microsoft.com/office/drawing/2015/06/chart">
            <c:ext xmlns:c16="http://schemas.microsoft.com/office/drawing/2014/chart" uri="{C3380CC4-5D6E-409C-BE32-E72D297353CC}">
              <c16:uniqueId val="{00000003-03C9-4476-9373-D7E5795B016C}"/>
            </c:ext>
          </c:extLst>
        </c:ser>
        <c:ser>
          <c:idx val="3"/>
          <c:order val="3"/>
          <c:tx>
            <c:v/>
          </c:tx>
          <c:spPr>
            <a:ln w="6350">
              <a:solidFill>
                <a:srgbClr val="000000"/>
              </a:solidFill>
              <a:prstDash val="solid"/>
            </a:ln>
            <a:effectLst/>
          </c:spPr>
          <c:marker>
            <c:symbol val="none"/>
          </c:marker>
          <c:xVal>
            <c:numLit>
              <c:formatCode>General</c:formatCode>
              <c:ptCount val="23"/>
              <c:pt idx="0">
                <c:v>0.9</c:v>
              </c:pt>
              <c:pt idx="1">
                <c:v>1.1000000000000001</c:v>
              </c:pt>
              <c:pt idx="2">
                <c:v>1</c:v>
              </c:pt>
              <c:pt idx="3">
                <c:v>1</c:v>
              </c:pt>
              <c:pt idx="4">
                <c:v>0.75</c:v>
              </c:pt>
              <c:pt idx="5">
                <c:v>1.25</c:v>
              </c:pt>
              <c:pt idx="6">
                <c:v>1.25</c:v>
              </c:pt>
              <c:pt idx="7">
                <c:v>1.25</c:v>
              </c:pt>
              <c:pt idx="8">
                <c:v>1.25</c:v>
              </c:pt>
              <c:pt idx="9">
                <c:v>1.25</c:v>
              </c:pt>
              <c:pt idx="10">
                <c:v>1</c:v>
              </c:pt>
              <c:pt idx="11">
                <c:v>1</c:v>
              </c:pt>
              <c:pt idx="12">
                <c:v>1.1000000000000001</c:v>
              </c:pt>
              <c:pt idx="13">
                <c:v>0.9</c:v>
              </c:pt>
              <c:pt idx="14">
                <c:v>1</c:v>
              </c:pt>
              <c:pt idx="15">
                <c:v>1</c:v>
              </c:pt>
              <c:pt idx="16">
                <c:v>0.75</c:v>
              </c:pt>
              <c:pt idx="17">
                <c:v>0.75</c:v>
              </c:pt>
              <c:pt idx="18">
                <c:v>0.75</c:v>
              </c:pt>
              <c:pt idx="19">
                <c:v>1.25</c:v>
              </c:pt>
              <c:pt idx="20">
                <c:v>0.75</c:v>
              </c:pt>
              <c:pt idx="21">
                <c:v>0.75</c:v>
              </c:pt>
              <c:pt idx="22">
                <c:v>0.75</c:v>
              </c:pt>
            </c:numLit>
          </c:xVal>
          <c:yVal>
            <c:numLit>
              <c:formatCode>General</c:formatCode>
              <c:ptCount val="23"/>
              <c:pt idx="0">
                <c:v>2906.66</c:v>
              </c:pt>
              <c:pt idx="1">
                <c:v>2906.66</c:v>
              </c:pt>
              <c:pt idx="2">
                <c:v>2906.66</c:v>
              </c:pt>
              <c:pt idx="3">
                <c:v>1847.0775000000001</c:v>
              </c:pt>
              <c:pt idx="4">
                <c:v>1847.0775000000001</c:v>
              </c:pt>
              <c:pt idx="5">
                <c:v>1847.0775000000001</c:v>
              </c:pt>
              <c:pt idx="6">
                <c:v>1847.0775000000001</c:v>
              </c:pt>
              <c:pt idx="7">
                <c:v>842.49</c:v>
              </c:pt>
              <c:pt idx="8">
                <c:v>735.25750000000005</c:v>
              </c:pt>
              <c:pt idx="9">
                <c:v>735.25750000000005</c:v>
              </c:pt>
              <c:pt idx="10">
                <c:v>735.25750000000005</c:v>
              </c:pt>
              <c:pt idx="11">
                <c:v>648.54999999999995</c:v>
              </c:pt>
              <c:pt idx="12">
                <c:v>648.54999999999995</c:v>
              </c:pt>
              <c:pt idx="13">
                <c:v>648.54999999999995</c:v>
              </c:pt>
              <c:pt idx="14">
                <c:v>648.54999999999995</c:v>
              </c:pt>
              <c:pt idx="15">
                <c:v>735.25750000000005</c:v>
              </c:pt>
              <c:pt idx="16">
                <c:v>735.25750000000005</c:v>
              </c:pt>
              <c:pt idx="17">
                <c:v>735.25750000000005</c:v>
              </c:pt>
              <c:pt idx="18">
                <c:v>842.49</c:v>
              </c:pt>
              <c:pt idx="19">
                <c:v>842.49</c:v>
              </c:pt>
              <c:pt idx="20">
                <c:v>842.49</c:v>
              </c:pt>
              <c:pt idx="21">
                <c:v>1847.0775000000001</c:v>
              </c:pt>
              <c:pt idx="22">
                <c:v>1847.0775000000001</c:v>
              </c:pt>
            </c:numLit>
          </c:yVal>
          <c:smooth val="0"/>
          <c:extLst xmlns:c16r2="http://schemas.microsoft.com/office/drawing/2015/06/chart">
            <c:ext xmlns:c16="http://schemas.microsoft.com/office/drawing/2014/chart" uri="{C3380CC4-5D6E-409C-BE32-E72D297353CC}">
              <c16:uniqueId val="{00000004-03C9-4476-9373-D7E5795B016C}"/>
            </c:ext>
          </c:extLst>
        </c:ser>
        <c:dLbls>
          <c:showLegendKey val="0"/>
          <c:showVal val="0"/>
          <c:showCatName val="0"/>
          <c:showSerName val="0"/>
          <c:showPercent val="0"/>
          <c:showBubbleSize val="0"/>
        </c:dLbls>
        <c:axId val="325176704"/>
        <c:axId val="325178496"/>
      </c:scatterChart>
      <c:valAx>
        <c:axId val="325176704"/>
        <c:scaling>
          <c:orientation val="minMax"/>
          <c:max val="2"/>
          <c:min val="0"/>
        </c:scaling>
        <c:delete val="0"/>
        <c:axPos val="b"/>
        <c:numFmt formatCode="General" sourceLinked="0"/>
        <c:majorTickMark val="none"/>
        <c:minorTickMark val="none"/>
        <c:tickLblPos val="none"/>
        <c:spPr>
          <a:ln w="6350">
            <a:noFill/>
          </a:ln>
        </c:spPr>
        <c:txPr>
          <a:bodyPr/>
          <a:lstStyle/>
          <a:p>
            <a:pPr>
              <a:defRPr sz="700"/>
            </a:pPr>
            <a:endParaRPr lang="tr-TR"/>
          </a:p>
        </c:txPr>
        <c:crossAx val="325178496"/>
        <c:crosses val="autoZero"/>
        <c:crossBetween val="midCat"/>
      </c:valAx>
      <c:valAx>
        <c:axId val="325178496"/>
        <c:scaling>
          <c:orientation val="minMax"/>
          <c:max val="4000"/>
          <c:min val="500"/>
        </c:scaling>
        <c:delete val="0"/>
        <c:axPos val="l"/>
        <c:title>
          <c:tx>
            <c:rich>
              <a:bodyPr/>
              <a:lstStyle/>
              <a:p>
                <a:pPr>
                  <a:defRPr sz="1000" b="1">
                    <a:solidFill>
                      <a:schemeClr val="tx1"/>
                    </a:solidFill>
                    <a:latin typeface="Times New Roman" pitchFamily="18" charset="0"/>
                    <a:ea typeface="Arial"/>
                    <a:cs typeface="Times New Roman" pitchFamily="18" charset="0"/>
                  </a:defRPr>
                </a:pPr>
                <a:r>
                  <a:rPr lang="tr-TR" sz="1000" b="1">
                    <a:solidFill>
                      <a:schemeClr val="tx1"/>
                    </a:solidFill>
                    <a:latin typeface="Times New Roman" pitchFamily="18" charset="0"/>
                    <a:cs typeface="Times New Roman" pitchFamily="18" charset="0"/>
                  </a:rPr>
                  <a:t>TAC
mg AA/kg</a:t>
                </a:r>
              </a:p>
            </c:rich>
          </c:tx>
          <c:layout>
            <c:manualLayout>
              <c:xMode val="edge"/>
              <c:yMode val="edge"/>
              <c:x val="2.3391812865497075E-2"/>
              <c:y val="0.46528807060882094"/>
            </c:manualLayout>
          </c:layout>
          <c:overlay val="0"/>
        </c:title>
        <c:numFmt formatCode="General" sourceLinked="0"/>
        <c:majorTickMark val="cross"/>
        <c:minorTickMark val="none"/>
        <c:tickLblPos val="nextTo"/>
        <c:txPr>
          <a:bodyPr/>
          <a:lstStyle/>
          <a:p>
            <a:pPr>
              <a:defRPr sz="800" b="1">
                <a:latin typeface="Times New Roman" pitchFamily="18" charset="0"/>
                <a:cs typeface="Times New Roman" pitchFamily="18" charset="0"/>
              </a:defRPr>
            </a:pPr>
            <a:endParaRPr lang="tr-TR"/>
          </a:p>
        </c:txPr>
        <c:crossAx val="325176704"/>
        <c:crosses val="autoZero"/>
        <c:crossBetween val="midCat"/>
      </c:valAx>
      <c:spPr>
        <a:ln w="25400">
          <a:noFill/>
        </a:ln>
      </c:spPr>
    </c:plotArea>
    <c:plotVisOnly val="1"/>
    <c:dispBlanksAs val="gap"/>
    <c:showDLblsOverMax val="0"/>
  </c:chart>
  <c:spPr>
    <a:ln>
      <a:solidFill>
        <a:schemeClr val="tx1"/>
      </a:solid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a:latin typeface="Times New Roman" pitchFamily="18" charset="0"/>
                <a:ea typeface="Arial"/>
                <a:cs typeface="Times New Roman" pitchFamily="18" charset="0"/>
              </a:defRPr>
            </a:pPr>
            <a:r>
              <a:rPr lang="tr-TR" sz="1000">
                <a:latin typeface="Times New Roman" pitchFamily="18" charset="0"/>
                <a:cs typeface="Times New Roman" pitchFamily="18" charset="0"/>
              </a:rPr>
              <a:t>Box plot (TPC
mg GAE/kg)</a:t>
            </a:r>
          </a:p>
        </c:rich>
      </c:tx>
      <c:overlay val="0"/>
    </c:title>
    <c:autoTitleDeleted val="0"/>
    <c:plotArea>
      <c:layout/>
      <c:scatterChart>
        <c:scatterStyle val="lineMarker"/>
        <c:varyColors val="0"/>
        <c:ser>
          <c:idx val="0"/>
          <c:order val="0"/>
          <c:tx>
            <c:v>Mean</c:v>
          </c:tx>
          <c:spPr>
            <a:ln w="19050">
              <a:noFill/>
            </a:ln>
            <a:effectLst/>
          </c:spPr>
          <c:marker>
            <c:symbol val="plus"/>
            <c:size val="8"/>
            <c:spPr>
              <a:noFill/>
              <a:ln>
                <a:solidFill>
                  <a:srgbClr val="FF3737"/>
                </a:solidFill>
                <a:prstDash val="solid"/>
              </a:ln>
            </c:spPr>
          </c:marker>
          <c:xVal>
            <c:numLit>
              <c:formatCode>General</c:formatCode>
              <c:ptCount val="1"/>
              <c:pt idx="0">
                <c:v>1</c:v>
              </c:pt>
            </c:numLit>
          </c:xVal>
          <c:yVal>
            <c:numLit>
              <c:formatCode>General</c:formatCode>
              <c:ptCount val="1"/>
              <c:pt idx="0">
                <c:v>941.03499999999997</c:v>
              </c:pt>
            </c:numLit>
          </c:yVal>
          <c:smooth val="0"/>
          <c:extLst xmlns:c16r2="http://schemas.microsoft.com/office/drawing/2015/06/chart">
            <c:ext xmlns:c16="http://schemas.microsoft.com/office/drawing/2014/chart" uri="{C3380CC4-5D6E-409C-BE32-E72D297353CC}">
              <c16:uniqueId val="{00000001-E8B0-45E9-8E82-CAAB641555F6}"/>
            </c:ext>
          </c:extLst>
        </c:ser>
        <c:ser>
          <c:idx val="1"/>
          <c:order val="1"/>
          <c:tx>
            <c:v>Minimum/Maximum</c:v>
          </c:tx>
          <c:spPr>
            <a:ln w="19050">
              <a:noFill/>
            </a:ln>
            <a:effectLst/>
          </c:spPr>
          <c:marker>
            <c:symbol val="diamond"/>
            <c:size val="3"/>
            <c:spPr>
              <a:solidFill>
                <a:srgbClr val="000000"/>
              </a:solidFill>
              <a:ln>
                <a:solidFill>
                  <a:srgbClr val="000000"/>
                </a:solidFill>
                <a:prstDash val="solid"/>
              </a:ln>
            </c:spPr>
          </c:marker>
          <c:xVal>
            <c:numLit>
              <c:formatCode>General</c:formatCode>
              <c:ptCount val="2"/>
              <c:pt idx="0">
                <c:v>1</c:v>
              </c:pt>
              <c:pt idx="1">
                <c:v>1</c:v>
              </c:pt>
            </c:numLit>
          </c:xVal>
          <c:yVal>
            <c:numLit>
              <c:formatCode>General</c:formatCode>
              <c:ptCount val="2"/>
              <c:pt idx="0">
                <c:v>107.81</c:v>
              </c:pt>
              <c:pt idx="1">
                <c:v>9645.41</c:v>
              </c:pt>
            </c:numLit>
          </c:yVal>
          <c:smooth val="0"/>
          <c:extLst xmlns:c16r2="http://schemas.microsoft.com/office/drawing/2015/06/chart">
            <c:ext xmlns:c16="http://schemas.microsoft.com/office/drawing/2014/chart" uri="{C3380CC4-5D6E-409C-BE32-E72D297353CC}">
              <c16:uniqueId val="{00000002-E8B0-45E9-8E82-CAAB641555F6}"/>
            </c:ext>
          </c:extLst>
        </c:ser>
        <c:ser>
          <c:idx val="2"/>
          <c:order val="2"/>
          <c:tx>
            <c:v/>
          </c:tx>
          <c:spPr>
            <a:ln w="6350">
              <a:solidFill>
                <a:srgbClr val="A7DA74"/>
              </a:solidFill>
              <a:prstDash val="solid"/>
            </a:ln>
            <a:effectLst/>
          </c:spPr>
          <c:marker>
            <c:symbol val="none"/>
          </c:marker>
          <c:xVal>
            <c:numRef>
              <c:f>Desc!xdata9</c:f>
              <c:numCache>
                <c:formatCode>General</c:formatCode>
                <c:ptCount val="700"/>
                <c:pt idx="0">
                  <c:v>1.25</c:v>
                </c:pt>
                <c:pt idx="1">
                  <c:v>1.2492846924000001</c:v>
                </c:pt>
                <c:pt idx="2">
                  <c:v>1.2485693847999999</c:v>
                </c:pt>
                <c:pt idx="3">
                  <c:v>1.2478540772</c:v>
                </c:pt>
                <c:pt idx="4">
                  <c:v>1.2471387696</c:v>
                </c:pt>
                <c:pt idx="5">
                  <c:v>1.2464234620000001</c:v>
                </c:pt>
                <c:pt idx="6">
                  <c:v>1.2457081543999999</c:v>
                </c:pt>
                <c:pt idx="7">
                  <c:v>1.2449928468</c:v>
                </c:pt>
                <c:pt idx="8">
                  <c:v>1.2442775392000001</c:v>
                </c:pt>
                <c:pt idx="9">
                  <c:v>1.2435622315999999</c:v>
                </c:pt>
                <c:pt idx="10">
                  <c:v>1.242846924</c:v>
                </c:pt>
                <c:pt idx="11">
                  <c:v>1.2421316164</c:v>
                </c:pt>
                <c:pt idx="12">
                  <c:v>1.2414163088000001</c:v>
                </c:pt>
                <c:pt idx="13">
                  <c:v>1.2407010011999999</c:v>
                </c:pt>
                <c:pt idx="14">
                  <c:v>1.2399856936</c:v>
                </c:pt>
                <c:pt idx="15">
                  <c:v>1.2392703860000001</c:v>
                </c:pt>
                <c:pt idx="16">
                  <c:v>1.2385550783999999</c:v>
                </c:pt>
                <c:pt idx="17">
                  <c:v>1.2378397708</c:v>
                </c:pt>
                <c:pt idx="18">
                  <c:v>1.2371244632</c:v>
                </c:pt>
                <c:pt idx="19">
                  <c:v>1.2364091556000001</c:v>
                </c:pt>
                <c:pt idx="20">
                  <c:v>1.2356938479999999</c:v>
                </c:pt>
                <c:pt idx="21">
                  <c:v>1.2349785404</c:v>
                </c:pt>
                <c:pt idx="22">
                  <c:v>1.2342632328000001</c:v>
                </c:pt>
                <c:pt idx="23">
                  <c:v>1.2335479251999999</c:v>
                </c:pt>
                <c:pt idx="24">
                  <c:v>1.2328326176</c:v>
                </c:pt>
                <c:pt idx="25">
                  <c:v>1.23211731</c:v>
                </c:pt>
                <c:pt idx="26">
                  <c:v>1.2314020024000001</c:v>
                </c:pt>
                <c:pt idx="27">
                  <c:v>1.2306866947999999</c:v>
                </c:pt>
                <c:pt idx="28">
                  <c:v>1.2299713872</c:v>
                </c:pt>
                <c:pt idx="29">
                  <c:v>1.2292560796000001</c:v>
                </c:pt>
                <c:pt idx="30">
                  <c:v>1.2285407719999999</c:v>
                </c:pt>
                <c:pt idx="31">
                  <c:v>1.2278254644</c:v>
                </c:pt>
                <c:pt idx="32">
                  <c:v>1.2271101568</c:v>
                </c:pt>
                <c:pt idx="33">
                  <c:v>1.2263948492000001</c:v>
                </c:pt>
                <c:pt idx="34">
                  <c:v>1.2256795415999999</c:v>
                </c:pt>
                <c:pt idx="35">
                  <c:v>1.224964234</c:v>
                </c:pt>
                <c:pt idx="36">
                  <c:v>1.2242489264</c:v>
                </c:pt>
                <c:pt idx="37">
                  <c:v>1.2235336187999999</c:v>
                </c:pt>
                <c:pt idx="38">
                  <c:v>1.2228183112</c:v>
                </c:pt>
                <c:pt idx="39">
                  <c:v>1.2221030036</c:v>
                </c:pt>
                <c:pt idx="40">
                  <c:v>1.2213876960000001</c:v>
                </c:pt>
                <c:pt idx="41">
                  <c:v>1.2206723883999999</c:v>
                </c:pt>
                <c:pt idx="42">
                  <c:v>1.2199570808</c:v>
                </c:pt>
                <c:pt idx="43">
                  <c:v>1.2192417732</c:v>
                </c:pt>
                <c:pt idx="44">
                  <c:v>1.2185264656000001</c:v>
                </c:pt>
                <c:pt idx="45">
                  <c:v>1.2178111579999999</c:v>
                </c:pt>
                <c:pt idx="46">
                  <c:v>1.2170958504</c:v>
                </c:pt>
                <c:pt idx="47">
                  <c:v>1.2163805428000001</c:v>
                </c:pt>
                <c:pt idx="48">
                  <c:v>1.2156652351999999</c:v>
                </c:pt>
                <c:pt idx="49">
                  <c:v>1.2149499276</c:v>
                </c:pt>
                <c:pt idx="50">
                  <c:v>1.21423462</c:v>
                </c:pt>
                <c:pt idx="51">
                  <c:v>1.2135193124000001</c:v>
                </c:pt>
                <c:pt idx="52">
                  <c:v>1.2128040047999999</c:v>
                </c:pt>
                <c:pt idx="53">
                  <c:v>1.2120886972</c:v>
                </c:pt>
                <c:pt idx="54">
                  <c:v>1.2113733896000001</c:v>
                </c:pt>
                <c:pt idx="55">
                  <c:v>1.2106580819999999</c:v>
                </c:pt>
                <c:pt idx="56">
                  <c:v>1.2099427744</c:v>
                </c:pt>
                <c:pt idx="57">
                  <c:v>1.2092274668</c:v>
                </c:pt>
                <c:pt idx="58">
                  <c:v>1.2085121592000001</c:v>
                </c:pt>
                <c:pt idx="59">
                  <c:v>1.2077968515999999</c:v>
                </c:pt>
                <c:pt idx="60">
                  <c:v>1.207081544</c:v>
                </c:pt>
                <c:pt idx="61">
                  <c:v>1.2063662364000001</c:v>
                </c:pt>
                <c:pt idx="62">
                  <c:v>1.2056509287999999</c:v>
                </c:pt>
                <c:pt idx="63">
                  <c:v>1.2049356212</c:v>
                </c:pt>
                <c:pt idx="64">
                  <c:v>1.2042203136</c:v>
                </c:pt>
                <c:pt idx="65">
                  <c:v>1.2035050060000001</c:v>
                </c:pt>
                <c:pt idx="66">
                  <c:v>1.2027896983999999</c:v>
                </c:pt>
                <c:pt idx="67">
                  <c:v>1.2020743908</c:v>
                </c:pt>
                <c:pt idx="68">
                  <c:v>1.2013590832000001</c:v>
                </c:pt>
                <c:pt idx="69">
                  <c:v>1.2006437755999999</c:v>
                </c:pt>
                <c:pt idx="70">
                  <c:v>1.199928468</c:v>
                </c:pt>
                <c:pt idx="71">
                  <c:v>1.1992131604</c:v>
                </c:pt>
                <c:pt idx="72">
                  <c:v>1.1984978528000001</c:v>
                </c:pt>
                <c:pt idx="73">
                  <c:v>1.1977825451999999</c:v>
                </c:pt>
                <c:pt idx="74">
                  <c:v>1.1970672376</c:v>
                </c:pt>
                <c:pt idx="75">
                  <c:v>1.1963519300000001</c:v>
                </c:pt>
                <c:pt idx="76">
                  <c:v>1.1956366223999999</c:v>
                </c:pt>
                <c:pt idx="77">
                  <c:v>1.1949213148</c:v>
                </c:pt>
                <c:pt idx="78">
                  <c:v>1.1942060072</c:v>
                </c:pt>
                <c:pt idx="79">
                  <c:v>1.1934906996000001</c:v>
                </c:pt>
                <c:pt idx="80">
                  <c:v>1.1927753919999999</c:v>
                </c:pt>
                <c:pt idx="81">
                  <c:v>1.1920600844</c:v>
                </c:pt>
                <c:pt idx="82">
                  <c:v>1.1913447768000001</c:v>
                </c:pt>
                <c:pt idx="83">
                  <c:v>1.1906294691999999</c:v>
                </c:pt>
                <c:pt idx="84">
                  <c:v>1.1899141616</c:v>
                </c:pt>
                <c:pt idx="85">
                  <c:v>1.189198854</c:v>
                </c:pt>
                <c:pt idx="86">
                  <c:v>1.1884835464000001</c:v>
                </c:pt>
                <c:pt idx="87">
                  <c:v>1.1877682387999999</c:v>
                </c:pt>
                <c:pt idx="88">
                  <c:v>1.1870529312</c:v>
                </c:pt>
                <c:pt idx="89">
                  <c:v>1.1863376236000001</c:v>
                </c:pt>
                <c:pt idx="90">
                  <c:v>1.1856223159999999</c:v>
                </c:pt>
                <c:pt idx="91">
                  <c:v>1.1849070084</c:v>
                </c:pt>
                <c:pt idx="92">
                  <c:v>1.1841917008</c:v>
                </c:pt>
                <c:pt idx="93">
                  <c:v>1.1834763932000001</c:v>
                </c:pt>
                <c:pt idx="94">
                  <c:v>1.1827610855999999</c:v>
                </c:pt>
                <c:pt idx="95">
                  <c:v>1.182045778</c:v>
                </c:pt>
                <c:pt idx="96">
                  <c:v>1.1813304704000001</c:v>
                </c:pt>
                <c:pt idx="97">
                  <c:v>1.1806151628000001</c:v>
                </c:pt>
                <c:pt idx="98">
                  <c:v>1.1798998552</c:v>
                </c:pt>
                <c:pt idx="99">
                  <c:v>1.1791845476</c:v>
                </c:pt>
                <c:pt idx="100">
                  <c:v>1.1784692400000001</c:v>
                </c:pt>
                <c:pt idx="101">
                  <c:v>1.1777539323999999</c:v>
                </c:pt>
                <c:pt idx="102">
                  <c:v>1.1770386248</c:v>
                </c:pt>
                <c:pt idx="103">
                  <c:v>1.1763233172000001</c:v>
                </c:pt>
                <c:pt idx="104">
                  <c:v>1.1756080095999999</c:v>
                </c:pt>
                <c:pt idx="105">
                  <c:v>1.174892702</c:v>
                </c:pt>
                <c:pt idx="106">
                  <c:v>1.1741773944</c:v>
                </c:pt>
                <c:pt idx="107">
                  <c:v>1.1734620868000001</c:v>
                </c:pt>
                <c:pt idx="108">
                  <c:v>1.1727467791999999</c:v>
                </c:pt>
                <c:pt idx="109">
                  <c:v>1.1720314716</c:v>
                </c:pt>
                <c:pt idx="110">
                  <c:v>1.171316164</c:v>
                </c:pt>
                <c:pt idx="111">
                  <c:v>1.1706008564000001</c:v>
                </c:pt>
                <c:pt idx="112">
                  <c:v>1.1698855488</c:v>
                </c:pt>
                <c:pt idx="113">
                  <c:v>1.1691702412</c:v>
                </c:pt>
                <c:pt idx="114">
                  <c:v>1.1684549336000001</c:v>
                </c:pt>
                <c:pt idx="115">
                  <c:v>1.1677396259999999</c:v>
                </c:pt>
                <c:pt idx="116">
                  <c:v>1.1670243184</c:v>
                </c:pt>
                <c:pt idx="117">
                  <c:v>1.1663090108</c:v>
                </c:pt>
                <c:pt idx="118">
                  <c:v>1.1655937031999999</c:v>
                </c:pt>
                <c:pt idx="119">
                  <c:v>1.1648783955999999</c:v>
                </c:pt>
                <c:pt idx="120">
                  <c:v>1.164163088</c:v>
                </c:pt>
                <c:pt idx="121">
                  <c:v>1.1634477804000001</c:v>
                </c:pt>
                <c:pt idx="122">
                  <c:v>1.1627324727999999</c:v>
                </c:pt>
                <c:pt idx="123">
                  <c:v>1.1620171652</c:v>
                </c:pt>
                <c:pt idx="124">
                  <c:v>1.1613018576</c:v>
                </c:pt>
                <c:pt idx="125">
                  <c:v>1.1605865500000001</c:v>
                </c:pt>
                <c:pt idx="126">
                  <c:v>1.1598712423999999</c:v>
                </c:pt>
                <c:pt idx="127">
                  <c:v>1.1591559348</c:v>
                </c:pt>
                <c:pt idx="128">
                  <c:v>1.1584406272000001</c:v>
                </c:pt>
                <c:pt idx="129">
                  <c:v>1.1577253195999999</c:v>
                </c:pt>
                <c:pt idx="130">
                  <c:v>1.157010012</c:v>
                </c:pt>
                <c:pt idx="131">
                  <c:v>1.1562947044</c:v>
                </c:pt>
                <c:pt idx="132">
                  <c:v>1.1555793968000001</c:v>
                </c:pt>
                <c:pt idx="133">
                  <c:v>1.1548640891999999</c:v>
                </c:pt>
                <c:pt idx="134">
                  <c:v>1.1541487816</c:v>
                </c:pt>
                <c:pt idx="135">
                  <c:v>1.1534334740000001</c:v>
                </c:pt>
                <c:pt idx="136">
                  <c:v>1.1527181663999999</c:v>
                </c:pt>
                <c:pt idx="137">
                  <c:v>1.1520028588</c:v>
                </c:pt>
                <c:pt idx="138">
                  <c:v>1.1512875512</c:v>
                </c:pt>
                <c:pt idx="139">
                  <c:v>1.1505722436000001</c:v>
                </c:pt>
                <c:pt idx="140">
                  <c:v>1.1498569359999999</c:v>
                </c:pt>
                <c:pt idx="141">
                  <c:v>1.1491416284</c:v>
                </c:pt>
                <c:pt idx="142">
                  <c:v>1.1484263208000001</c:v>
                </c:pt>
                <c:pt idx="143">
                  <c:v>1.1477110131999999</c:v>
                </c:pt>
                <c:pt idx="144">
                  <c:v>1.1469957056</c:v>
                </c:pt>
                <c:pt idx="145">
                  <c:v>1.146280398</c:v>
                </c:pt>
                <c:pt idx="146">
                  <c:v>1.1455650904000001</c:v>
                </c:pt>
                <c:pt idx="147">
                  <c:v>1.1448497827999999</c:v>
                </c:pt>
                <c:pt idx="148">
                  <c:v>1.1441344752</c:v>
                </c:pt>
                <c:pt idx="149">
                  <c:v>1.1434191676000001</c:v>
                </c:pt>
                <c:pt idx="150">
                  <c:v>1.1427038599999999</c:v>
                </c:pt>
                <c:pt idx="151">
                  <c:v>1.1419885524</c:v>
                </c:pt>
                <c:pt idx="152">
                  <c:v>1.1412732448</c:v>
                </c:pt>
                <c:pt idx="153">
                  <c:v>1.1405579372000001</c:v>
                </c:pt>
                <c:pt idx="154">
                  <c:v>1.1398426295999999</c:v>
                </c:pt>
                <c:pt idx="155">
                  <c:v>1.139127322</c:v>
                </c:pt>
                <c:pt idx="156">
                  <c:v>1.1384120144000001</c:v>
                </c:pt>
                <c:pt idx="157">
                  <c:v>1.1376967067999999</c:v>
                </c:pt>
                <c:pt idx="158">
                  <c:v>1.1369813992</c:v>
                </c:pt>
                <c:pt idx="159">
                  <c:v>1.1362660916</c:v>
                </c:pt>
                <c:pt idx="160">
                  <c:v>1.1355507840000001</c:v>
                </c:pt>
                <c:pt idx="161">
                  <c:v>1.1348354763999999</c:v>
                </c:pt>
                <c:pt idx="162">
                  <c:v>1.1341201688</c:v>
                </c:pt>
                <c:pt idx="163">
                  <c:v>1.1334048612000001</c:v>
                </c:pt>
                <c:pt idx="164">
                  <c:v>1.1326895536000001</c:v>
                </c:pt>
                <c:pt idx="165">
                  <c:v>1.131974246</c:v>
                </c:pt>
                <c:pt idx="166">
                  <c:v>1.1312589384</c:v>
                </c:pt>
                <c:pt idx="167">
                  <c:v>1.1305436308000001</c:v>
                </c:pt>
                <c:pt idx="168">
                  <c:v>1.1298283231999999</c:v>
                </c:pt>
                <c:pt idx="169">
                  <c:v>1.1291130156</c:v>
                </c:pt>
                <c:pt idx="170">
                  <c:v>1.1283977080000001</c:v>
                </c:pt>
                <c:pt idx="171">
                  <c:v>1.1276824003999999</c:v>
                </c:pt>
                <c:pt idx="172">
                  <c:v>1.1269670928</c:v>
                </c:pt>
                <c:pt idx="173">
                  <c:v>1.1262517852</c:v>
                </c:pt>
                <c:pt idx="174">
                  <c:v>1.1255364776000001</c:v>
                </c:pt>
                <c:pt idx="175">
                  <c:v>1.1248211699999999</c:v>
                </c:pt>
                <c:pt idx="176">
                  <c:v>1.1241058624</c:v>
                </c:pt>
                <c:pt idx="177">
                  <c:v>1.1233905548000001</c:v>
                </c:pt>
                <c:pt idx="178">
                  <c:v>1.1226752472000001</c:v>
                </c:pt>
                <c:pt idx="179">
                  <c:v>1.1219599396</c:v>
                </c:pt>
                <c:pt idx="180">
                  <c:v>1.121244632</c:v>
                </c:pt>
                <c:pt idx="181">
                  <c:v>1.1205293244000001</c:v>
                </c:pt>
                <c:pt idx="182">
                  <c:v>1.1198140167999999</c:v>
                </c:pt>
                <c:pt idx="183">
                  <c:v>1.1190987092</c:v>
                </c:pt>
                <c:pt idx="184">
                  <c:v>1.1183834016</c:v>
                </c:pt>
                <c:pt idx="185">
                  <c:v>1.1176680939999999</c:v>
                </c:pt>
                <c:pt idx="186">
                  <c:v>1.1169527864</c:v>
                </c:pt>
                <c:pt idx="187">
                  <c:v>1.1162374788</c:v>
                </c:pt>
                <c:pt idx="188">
                  <c:v>1.1155221712000001</c:v>
                </c:pt>
                <c:pt idx="189">
                  <c:v>1.1148068635999999</c:v>
                </c:pt>
                <c:pt idx="190">
                  <c:v>1.114091556</c:v>
                </c:pt>
                <c:pt idx="191">
                  <c:v>1.1133762484</c:v>
                </c:pt>
                <c:pt idx="192">
                  <c:v>1.1126609408000001</c:v>
                </c:pt>
                <c:pt idx="193">
                  <c:v>1.1119456331999999</c:v>
                </c:pt>
                <c:pt idx="194">
                  <c:v>1.1112303256</c:v>
                </c:pt>
                <c:pt idx="195">
                  <c:v>1.1105150180000001</c:v>
                </c:pt>
                <c:pt idx="196">
                  <c:v>1.1097997103999999</c:v>
                </c:pt>
                <c:pt idx="197">
                  <c:v>1.1090844028</c:v>
                </c:pt>
                <c:pt idx="198">
                  <c:v>1.1083690952</c:v>
                </c:pt>
                <c:pt idx="199">
                  <c:v>1.1076537875999999</c:v>
                </c:pt>
                <c:pt idx="200">
                  <c:v>1.1069384799999999</c:v>
                </c:pt>
                <c:pt idx="201">
                  <c:v>1.1062231724</c:v>
                </c:pt>
                <c:pt idx="202">
                  <c:v>1.1055078648000001</c:v>
                </c:pt>
                <c:pt idx="203">
                  <c:v>1.1047925571999999</c:v>
                </c:pt>
                <c:pt idx="204">
                  <c:v>1.1040772496</c:v>
                </c:pt>
                <c:pt idx="205">
                  <c:v>1.103361942</c:v>
                </c:pt>
                <c:pt idx="206">
                  <c:v>1.1026466344000001</c:v>
                </c:pt>
                <c:pt idx="207">
                  <c:v>1.1019313267999999</c:v>
                </c:pt>
                <c:pt idx="208">
                  <c:v>1.1012160192</c:v>
                </c:pt>
                <c:pt idx="209">
                  <c:v>1.1005007116000001</c:v>
                </c:pt>
                <c:pt idx="210">
                  <c:v>1.0997854039999999</c:v>
                </c:pt>
                <c:pt idx="211">
                  <c:v>1.0990700964</c:v>
                </c:pt>
                <c:pt idx="212">
                  <c:v>1.0983547888</c:v>
                </c:pt>
                <c:pt idx="213">
                  <c:v>1.0976394812000001</c:v>
                </c:pt>
                <c:pt idx="214">
                  <c:v>1.0969241735999999</c:v>
                </c:pt>
                <c:pt idx="215">
                  <c:v>1.096208866</c:v>
                </c:pt>
                <c:pt idx="216">
                  <c:v>1.0954935584000001</c:v>
                </c:pt>
                <c:pt idx="217">
                  <c:v>1.0947782508000001</c:v>
                </c:pt>
                <c:pt idx="218">
                  <c:v>1.0940629432</c:v>
                </c:pt>
                <c:pt idx="219">
                  <c:v>1.0933476356</c:v>
                </c:pt>
                <c:pt idx="220">
                  <c:v>1.0926323280000001</c:v>
                </c:pt>
                <c:pt idx="221">
                  <c:v>1.0919170203999999</c:v>
                </c:pt>
                <c:pt idx="222">
                  <c:v>1.0912017128</c:v>
                </c:pt>
                <c:pt idx="223">
                  <c:v>1.0904864052000001</c:v>
                </c:pt>
                <c:pt idx="224">
                  <c:v>1.0897710975999999</c:v>
                </c:pt>
                <c:pt idx="225">
                  <c:v>1.08905579</c:v>
                </c:pt>
                <c:pt idx="226">
                  <c:v>1.0883404824</c:v>
                </c:pt>
                <c:pt idx="227">
                  <c:v>1.0876251748000001</c:v>
                </c:pt>
                <c:pt idx="228">
                  <c:v>1.0869098671999999</c:v>
                </c:pt>
                <c:pt idx="229">
                  <c:v>1.0861945596</c:v>
                </c:pt>
                <c:pt idx="230">
                  <c:v>1.0854792520000001</c:v>
                </c:pt>
                <c:pt idx="231">
                  <c:v>1.0847639444000001</c:v>
                </c:pt>
                <c:pt idx="232">
                  <c:v>1.0840486368</c:v>
                </c:pt>
                <c:pt idx="233">
                  <c:v>1.0833333292</c:v>
                </c:pt>
                <c:pt idx="234">
                  <c:v>1.0826180216000001</c:v>
                </c:pt>
                <c:pt idx="235">
                  <c:v>1.0819027139999999</c:v>
                </c:pt>
                <c:pt idx="236">
                  <c:v>1.0811874064</c:v>
                </c:pt>
                <c:pt idx="237">
                  <c:v>1.0804720988000001</c:v>
                </c:pt>
                <c:pt idx="238">
                  <c:v>1.0797567911999999</c:v>
                </c:pt>
                <c:pt idx="239">
                  <c:v>1.0790414836</c:v>
                </c:pt>
                <c:pt idx="240">
                  <c:v>1.078326176</c:v>
                </c:pt>
                <c:pt idx="241">
                  <c:v>1.0776108684000001</c:v>
                </c:pt>
                <c:pt idx="242">
                  <c:v>1.0768955607999999</c:v>
                </c:pt>
                <c:pt idx="243">
                  <c:v>1.0761802532</c:v>
                </c:pt>
                <c:pt idx="244">
                  <c:v>1.0754649456000001</c:v>
                </c:pt>
                <c:pt idx="245">
                  <c:v>1.0747496380000001</c:v>
                </c:pt>
                <c:pt idx="246">
                  <c:v>1.0740343304</c:v>
                </c:pt>
                <c:pt idx="247">
                  <c:v>1.0733190228</c:v>
                </c:pt>
                <c:pt idx="248">
                  <c:v>1.0726037152000001</c:v>
                </c:pt>
                <c:pt idx="249">
                  <c:v>1.0718884075999999</c:v>
                </c:pt>
                <c:pt idx="250">
                  <c:v>1.0711731</c:v>
                </c:pt>
                <c:pt idx="251">
                  <c:v>1.0704577924000001</c:v>
                </c:pt>
                <c:pt idx="252">
                  <c:v>1.0697424847999999</c:v>
                </c:pt>
                <c:pt idx="253">
                  <c:v>1.0690271772</c:v>
                </c:pt>
                <c:pt idx="254">
                  <c:v>1.0683118696</c:v>
                </c:pt>
                <c:pt idx="255">
                  <c:v>1.0675965620000001</c:v>
                </c:pt>
                <c:pt idx="256">
                  <c:v>1.0668812543999999</c:v>
                </c:pt>
                <c:pt idx="257">
                  <c:v>1.0661659468</c:v>
                </c:pt>
                <c:pt idx="258">
                  <c:v>1.0654506392</c:v>
                </c:pt>
                <c:pt idx="259">
                  <c:v>1.0647353316000001</c:v>
                </c:pt>
                <c:pt idx="260">
                  <c:v>1.064020024</c:v>
                </c:pt>
                <c:pt idx="261">
                  <c:v>1.0633047164</c:v>
                </c:pt>
                <c:pt idx="262">
                  <c:v>1.0625894088000001</c:v>
                </c:pt>
                <c:pt idx="263">
                  <c:v>1.0618741011999999</c:v>
                </c:pt>
                <c:pt idx="264">
                  <c:v>1.0611587936</c:v>
                </c:pt>
                <c:pt idx="265">
                  <c:v>1.060443486</c:v>
                </c:pt>
                <c:pt idx="266">
                  <c:v>1.0597281783999999</c:v>
                </c:pt>
                <c:pt idx="267">
                  <c:v>1.0590128708</c:v>
                </c:pt>
                <c:pt idx="268">
                  <c:v>1.0582975632</c:v>
                </c:pt>
                <c:pt idx="269">
                  <c:v>1.0575822556000001</c:v>
                </c:pt>
                <c:pt idx="270">
                  <c:v>1.0568669479999999</c:v>
                </c:pt>
                <c:pt idx="271">
                  <c:v>1.0561516404</c:v>
                </c:pt>
                <c:pt idx="272">
                  <c:v>1.0554363328</c:v>
                </c:pt>
                <c:pt idx="273">
                  <c:v>1.0547210252000001</c:v>
                </c:pt>
                <c:pt idx="274">
                  <c:v>1.0540057175999999</c:v>
                </c:pt>
                <c:pt idx="275">
                  <c:v>1.05329041</c:v>
                </c:pt>
                <c:pt idx="276">
                  <c:v>1.0525751024000001</c:v>
                </c:pt>
                <c:pt idx="277">
                  <c:v>1.0518597947999999</c:v>
                </c:pt>
                <c:pt idx="278">
                  <c:v>1.0511444872</c:v>
                </c:pt>
                <c:pt idx="279">
                  <c:v>1.0504291796</c:v>
                </c:pt>
                <c:pt idx="280">
                  <c:v>1.0497138720000001</c:v>
                </c:pt>
                <c:pt idx="281">
                  <c:v>1.0489985643999999</c:v>
                </c:pt>
                <c:pt idx="282">
                  <c:v>1.0482832568</c:v>
                </c:pt>
                <c:pt idx="283">
                  <c:v>1.0475679492000001</c:v>
                </c:pt>
                <c:pt idx="284">
                  <c:v>1.0468526415999999</c:v>
                </c:pt>
                <c:pt idx="285">
                  <c:v>1.046137334</c:v>
                </c:pt>
                <c:pt idx="286">
                  <c:v>1.0454220264</c:v>
                </c:pt>
                <c:pt idx="287">
                  <c:v>1.0447067188000001</c:v>
                </c:pt>
                <c:pt idx="288">
                  <c:v>1.0439914111999999</c:v>
                </c:pt>
                <c:pt idx="289">
                  <c:v>1.0432761036</c:v>
                </c:pt>
                <c:pt idx="290">
                  <c:v>1.0425607960000001</c:v>
                </c:pt>
                <c:pt idx="291">
                  <c:v>1.0418454883999999</c:v>
                </c:pt>
                <c:pt idx="292">
                  <c:v>1.0411301808</c:v>
                </c:pt>
                <c:pt idx="293">
                  <c:v>1.0404148732</c:v>
                </c:pt>
                <c:pt idx="294">
                  <c:v>1.0396995656000001</c:v>
                </c:pt>
                <c:pt idx="295">
                  <c:v>1.0389842579999999</c:v>
                </c:pt>
                <c:pt idx="296">
                  <c:v>1.0382689504</c:v>
                </c:pt>
                <c:pt idx="297">
                  <c:v>1.0375536428000001</c:v>
                </c:pt>
                <c:pt idx="298">
                  <c:v>1.0368383352000001</c:v>
                </c:pt>
                <c:pt idx="299">
                  <c:v>1.0361230276</c:v>
                </c:pt>
                <c:pt idx="300">
                  <c:v>1.03540772</c:v>
                </c:pt>
                <c:pt idx="301">
                  <c:v>1.0346924124000001</c:v>
                </c:pt>
                <c:pt idx="302">
                  <c:v>1.0339771047999999</c:v>
                </c:pt>
                <c:pt idx="303">
                  <c:v>1.0332617972</c:v>
                </c:pt>
                <c:pt idx="304">
                  <c:v>1.0325464896000001</c:v>
                </c:pt>
                <c:pt idx="305">
                  <c:v>1.0318311819999999</c:v>
                </c:pt>
                <c:pt idx="306">
                  <c:v>1.0311158744</c:v>
                </c:pt>
                <c:pt idx="307">
                  <c:v>1.0304005668</c:v>
                </c:pt>
                <c:pt idx="308">
                  <c:v>1.0296852592000001</c:v>
                </c:pt>
                <c:pt idx="309">
                  <c:v>1.0289699515999999</c:v>
                </c:pt>
                <c:pt idx="310">
                  <c:v>1.028254644</c:v>
                </c:pt>
                <c:pt idx="311">
                  <c:v>1.0275393364000001</c:v>
                </c:pt>
                <c:pt idx="312">
                  <c:v>1.0268240288000001</c:v>
                </c:pt>
                <c:pt idx="313">
                  <c:v>1.0261087212</c:v>
                </c:pt>
                <c:pt idx="314">
                  <c:v>1.0253934136</c:v>
                </c:pt>
                <c:pt idx="315">
                  <c:v>1.0246781060000001</c:v>
                </c:pt>
                <c:pt idx="316">
                  <c:v>1.0239627983999999</c:v>
                </c:pt>
                <c:pt idx="317">
                  <c:v>1.0232474908</c:v>
                </c:pt>
                <c:pt idx="318">
                  <c:v>1.0225321832000001</c:v>
                </c:pt>
                <c:pt idx="319">
                  <c:v>1.0218168755999999</c:v>
                </c:pt>
                <c:pt idx="320">
                  <c:v>1.021101568</c:v>
                </c:pt>
                <c:pt idx="321">
                  <c:v>1.0203862604</c:v>
                </c:pt>
                <c:pt idx="322">
                  <c:v>1.0196709528000001</c:v>
                </c:pt>
                <c:pt idx="323">
                  <c:v>1.0189556451999999</c:v>
                </c:pt>
                <c:pt idx="324">
                  <c:v>1.0182403376</c:v>
                </c:pt>
                <c:pt idx="325">
                  <c:v>1.0175250300000001</c:v>
                </c:pt>
                <c:pt idx="326">
                  <c:v>1.0168097224000001</c:v>
                </c:pt>
                <c:pt idx="327">
                  <c:v>1.0160944148</c:v>
                </c:pt>
                <c:pt idx="328">
                  <c:v>1.0153791072</c:v>
                </c:pt>
                <c:pt idx="329">
                  <c:v>1.0146637996000001</c:v>
                </c:pt>
                <c:pt idx="330">
                  <c:v>1.0139484919999999</c:v>
                </c:pt>
                <c:pt idx="331">
                  <c:v>1.0132331844</c:v>
                </c:pt>
                <c:pt idx="332">
                  <c:v>1.0125178768</c:v>
                </c:pt>
                <c:pt idx="333">
                  <c:v>1.0118025691999999</c:v>
                </c:pt>
                <c:pt idx="334">
                  <c:v>1.0110872616</c:v>
                </c:pt>
                <c:pt idx="335">
                  <c:v>1.010371954</c:v>
                </c:pt>
                <c:pt idx="336">
                  <c:v>1.0096566464000001</c:v>
                </c:pt>
                <c:pt idx="337">
                  <c:v>1.0089413387999999</c:v>
                </c:pt>
                <c:pt idx="338">
                  <c:v>1.0082260312</c:v>
                </c:pt>
                <c:pt idx="339">
                  <c:v>1.0075107236</c:v>
                </c:pt>
                <c:pt idx="340">
                  <c:v>1.0067954160000001</c:v>
                </c:pt>
                <c:pt idx="341">
                  <c:v>1.0060801084</c:v>
                </c:pt>
                <c:pt idx="342">
                  <c:v>1.0053648008</c:v>
                </c:pt>
                <c:pt idx="343">
                  <c:v>1.0046494932000001</c:v>
                </c:pt>
                <c:pt idx="344">
                  <c:v>1.0039341855999999</c:v>
                </c:pt>
                <c:pt idx="345">
                  <c:v>1.003218878</c:v>
                </c:pt>
                <c:pt idx="346">
                  <c:v>1.0025035704</c:v>
                </c:pt>
                <c:pt idx="347">
                  <c:v>1.0017882627999999</c:v>
                </c:pt>
                <c:pt idx="348">
                  <c:v>1.0010729551999999</c:v>
                </c:pt>
                <c:pt idx="349">
                  <c:v>1.0003576476</c:v>
                </c:pt>
                <c:pt idx="350">
                  <c:v>0.99964234000000007</c:v>
                </c:pt>
                <c:pt idx="351">
                  <c:v>0.99892703240000003</c:v>
                </c:pt>
                <c:pt idx="352">
                  <c:v>0.99821172479999998</c:v>
                </c:pt>
                <c:pt idx="353">
                  <c:v>0.99749641720000004</c:v>
                </c:pt>
                <c:pt idx="354">
                  <c:v>0.99678110959999999</c:v>
                </c:pt>
                <c:pt idx="355">
                  <c:v>0.99606580199999994</c:v>
                </c:pt>
                <c:pt idx="356">
                  <c:v>0.99535049440000001</c:v>
                </c:pt>
                <c:pt idx="357">
                  <c:v>0.99463518680000007</c:v>
                </c:pt>
                <c:pt idx="358">
                  <c:v>0.99391987920000002</c:v>
                </c:pt>
                <c:pt idx="359">
                  <c:v>0.99320457159999997</c:v>
                </c:pt>
                <c:pt idx="360">
                  <c:v>0.99248926400000004</c:v>
                </c:pt>
                <c:pt idx="361">
                  <c:v>0.99177395639999999</c:v>
                </c:pt>
                <c:pt idx="362">
                  <c:v>0.99105864879999994</c:v>
                </c:pt>
                <c:pt idx="363">
                  <c:v>0.9903433412</c:v>
                </c:pt>
                <c:pt idx="364">
                  <c:v>0.98962803360000007</c:v>
                </c:pt>
                <c:pt idx="365">
                  <c:v>0.98891272600000002</c:v>
                </c:pt>
                <c:pt idx="366">
                  <c:v>0.98819741839999997</c:v>
                </c:pt>
                <c:pt idx="367">
                  <c:v>0.98748211080000003</c:v>
                </c:pt>
                <c:pt idx="368">
                  <c:v>0.98676680319999999</c:v>
                </c:pt>
                <c:pt idx="369">
                  <c:v>0.98605149559999994</c:v>
                </c:pt>
                <c:pt idx="370">
                  <c:v>0.985336188</c:v>
                </c:pt>
                <c:pt idx="371">
                  <c:v>0.98462088040000006</c:v>
                </c:pt>
                <c:pt idx="372">
                  <c:v>0.98390557280000002</c:v>
                </c:pt>
                <c:pt idx="373">
                  <c:v>0.98319026519999997</c:v>
                </c:pt>
                <c:pt idx="374">
                  <c:v>0.98247495760000003</c:v>
                </c:pt>
                <c:pt idx="375">
                  <c:v>0.98175964999999998</c:v>
                </c:pt>
                <c:pt idx="376">
                  <c:v>0.98104434239999994</c:v>
                </c:pt>
                <c:pt idx="377">
                  <c:v>0.9803290348</c:v>
                </c:pt>
                <c:pt idx="378">
                  <c:v>0.97961372720000006</c:v>
                </c:pt>
                <c:pt idx="379">
                  <c:v>0.97889841960000001</c:v>
                </c:pt>
                <c:pt idx="380">
                  <c:v>0.97818311199999997</c:v>
                </c:pt>
                <c:pt idx="381">
                  <c:v>0.97746780440000003</c:v>
                </c:pt>
                <c:pt idx="382">
                  <c:v>0.97675249680000009</c:v>
                </c:pt>
                <c:pt idx="383">
                  <c:v>0.97603718919999993</c:v>
                </c:pt>
                <c:pt idx="384">
                  <c:v>0.9753218816</c:v>
                </c:pt>
                <c:pt idx="385">
                  <c:v>0.97460657400000006</c:v>
                </c:pt>
                <c:pt idx="386">
                  <c:v>0.97389126640000001</c:v>
                </c:pt>
                <c:pt idx="387">
                  <c:v>0.97317595879999996</c:v>
                </c:pt>
                <c:pt idx="388">
                  <c:v>0.97246065120000003</c:v>
                </c:pt>
                <c:pt idx="389">
                  <c:v>0.97174534360000009</c:v>
                </c:pt>
                <c:pt idx="390">
                  <c:v>0.97103003599999993</c:v>
                </c:pt>
                <c:pt idx="391">
                  <c:v>0.97031472839999999</c:v>
                </c:pt>
                <c:pt idx="392">
                  <c:v>0.96959942080000006</c:v>
                </c:pt>
                <c:pt idx="393">
                  <c:v>0.96888411320000001</c:v>
                </c:pt>
                <c:pt idx="394">
                  <c:v>0.96816880559999996</c:v>
                </c:pt>
                <c:pt idx="395">
                  <c:v>0.96745349800000002</c:v>
                </c:pt>
                <c:pt idx="396">
                  <c:v>0.96673819040000009</c:v>
                </c:pt>
                <c:pt idx="397">
                  <c:v>0.96602288279999993</c:v>
                </c:pt>
                <c:pt idx="398">
                  <c:v>0.96530757519999999</c:v>
                </c:pt>
                <c:pt idx="399">
                  <c:v>0.96459226760000005</c:v>
                </c:pt>
                <c:pt idx="400">
                  <c:v>0.96387696</c:v>
                </c:pt>
                <c:pt idx="401">
                  <c:v>0.96316165239999996</c:v>
                </c:pt>
                <c:pt idx="402">
                  <c:v>0.96244634480000002</c:v>
                </c:pt>
                <c:pt idx="403">
                  <c:v>0.96173103720000008</c:v>
                </c:pt>
                <c:pt idx="404">
                  <c:v>0.96101572960000003</c:v>
                </c:pt>
                <c:pt idx="405">
                  <c:v>0.96030042199999999</c:v>
                </c:pt>
                <c:pt idx="406">
                  <c:v>0.95958511440000005</c:v>
                </c:pt>
                <c:pt idx="407">
                  <c:v>0.9588698068</c:v>
                </c:pt>
                <c:pt idx="408">
                  <c:v>0.95815449919999995</c:v>
                </c:pt>
                <c:pt idx="409">
                  <c:v>0.95743919160000002</c:v>
                </c:pt>
                <c:pt idx="410">
                  <c:v>0.95672388400000008</c:v>
                </c:pt>
                <c:pt idx="411">
                  <c:v>0.95600857640000003</c:v>
                </c:pt>
                <c:pt idx="412">
                  <c:v>0.95529326879999998</c:v>
                </c:pt>
                <c:pt idx="413">
                  <c:v>0.95457796120000005</c:v>
                </c:pt>
                <c:pt idx="414">
                  <c:v>0.9538626536</c:v>
                </c:pt>
                <c:pt idx="415">
                  <c:v>0.95314734599999995</c:v>
                </c:pt>
                <c:pt idx="416">
                  <c:v>0.95243203840000001</c:v>
                </c:pt>
                <c:pt idx="417">
                  <c:v>0.95171673080000008</c:v>
                </c:pt>
                <c:pt idx="418">
                  <c:v>0.95100142320000003</c:v>
                </c:pt>
                <c:pt idx="419">
                  <c:v>0.95028611559999998</c:v>
                </c:pt>
                <c:pt idx="420">
                  <c:v>0.94957080800000004</c:v>
                </c:pt>
                <c:pt idx="421">
                  <c:v>0.9488555004</c:v>
                </c:pt>
                <c:pt idx="422">
                  <c:v>0.94814019279999995</c:v>
                </c:pt>
                <c:pt idx="423">
                  <c:v>0.94742488520000001</c:v>
                </c:pt>
                <c:pt idx="424">
                  <c:v>0.94670957760000007</c:v>
                </c:pt>
                <c:pt idx="425">
                  <c:v>0.94599427000000003</c:v>
                </c:pt>
                <c:pt idx="426">
                  <c:v>0.94527896239999998</c:v>
                </c:pt>
                <c:pt idx="427">
                  <c:v>0.94456365480000004</c:v>
                </c:pt>
                <c:pt idx="428">
                  <c:v>0.94384834719999999</c:v>
                </c:pt>
                <c:pt idx="429">
                  <c:v>0.94313303959999994</c:v>
                </c:pt>
                <c:pt idx="430">
                  <c:v>0.94241773200000001</c:v>
                </c:pt>
                <c:pt idx="431">
                  <c:v>0.94170242440000007</c:v>
                </c:pt>
                <c:pt idx="432">
                  <c:v>0.94098711680000002</c:v>
                </c:pt>
                <c:pt idx="433">
                  <c:v>0.94027180919999997</c:v>
                </c:pt>
                <c:pt idx="434">
                  <c:v>0.93955650160000004</c:v>
                </c:pt>
                <c:pt idx="435">
                  <c:v>0.93884119399999999</c:v>
                </c:pt>
                <c:pt idx="436">
                  <c:v>0.93812588639999994</c:v>
                </c:pt>
                <c:pt idx="437">
                  <c:v>0.93741057880000001</c:v>
                </c:pt>
                <c:pt idx="438">
                  <c:v>0.93669527120000007</c:v>
                </c:pt>
                <c:pt idx="439">
                  <c:v>0.93597996360000002</c:v>
                </c:pt>
                <c:pt idx="440">
                  <c:v>0.93526465599999997</c:v>
                </c:pt>
                <c:pt idx="441">
                  <c:v>0.93454934840000004</c:v>
                </c:pt>
                <c:pt idx="442">
                  <c:v>0.93383404079999999</c:v>
                </c:pt>
                <c:pt idx="443">
                  <c:v>0.93311873319999994</c:v>
                </c:pt>
                <c:pt idx="444">
                  <c:v>0.9324034256</c:v>
                </c:pt>
                <c:pt idx="445">
                  <c:v>0.93168811800000007</c:v>
                </c:pt>
                <c:pt idx="446">
                  <c:v>0.93097281040000002</c:v>
                </c:pt>
                <c:pt idx="447">
                  <c:v>0.93025750279999997</c:v>
                </c:pt>
                <c:pt idx="448">
                  <c:v>0.92954219520000003</c:v>
                </c:pt>
                <c:pt idx="449">
                  <c:v>0.92882688759999998</c:v>
                </c:pt>
                <c:pt idx="450">
                  <c:v>0.92811157999999994</c:v>
                </c:pt>
                <c:pt idx="451">
                  <c:v>0.9273962724</c:v>
                </c:pt>
                <c:pt idx="452">
                  <c:v>0.92668096480000006</c:v>
                </c:pt>
                <c:pt idx="453">
                  <c:v>0.92596565720000001</c:v>
                </c:pt>
                <c:pt idx="454">
                  <c:v>0.92525034959999997</c:v>
                </c:pt>
                <c:pt idx="455">
                  <c:v>0.92453504200000003</c:v>
                </c:pt>
                <c:pt idx="456">
                  <c:v>0.92381973440000009</c:v>
                </c:pt>
                <c:pt idx="457">
                  <c:v>0.92310442679999993</c:v>
                </c:pt>
                <c:pt idx="458">
                  <c:v>0.9223891192</c:v>
                </c:pt>
                <c:pt idx="459">
                  <c:v>0.92167381160000006</c:v>
                </c:pt>
                <c:pt idx="460">
                  <c:v>0.92095850400000001</c:v>
                </c:pt>
                <c:pt idx="461">
                  <c:v>0.92024319639999996</c:v>
                </c:pt>
                <c:pt idx="462">
                  <c:v>0.91952788880000003</c:v>
                </c:pt>
                <c:pt idx="463">
                  <c:v>0.91881258120000009</c:v>
                </c:pt>
                <c:pt idx="464">
                  <c:v>0.91809727359999993</c:v>
                </c:pt>
                <c:pt idx="465">
                  <c:v>0.91738196599999999</c:v>
                </c:pt>
                <c:pt idx="466">
                  <c:v>0.91666665840000006</c:v>
                </c:pt>
                <c:pt idx="467">
                  <c:v>0.91595135080000001</c:v>
                </c:pt>
                <c:pt idx="468">
                  <c:v>0.91523604319999996</c:v>
                </c:pt>
                <c:pt idx="469">
                  <c:v>0.91452073560000002</c:v>
                </c:pt>
                <c:pt idx="470">
                  <c:v>0.91380542800000009</c:v>
                </c:pt>
                <c:pt idx="471">
                  <c:v>0.91309012040000004</c:v>
                </c:pt>
                <c:pt idx="472">
                  <c:v>0.91237481279999999</c:v>
                </c:pt>
                <c:pt idx="473">
                  <c:v>0.91165950520000005</c:v>
                </c:pt>
                <c:pt idx="474">
                  <c:v>0.91094419760000001</c:v>
                </c:pt>
                <c:pt idx="475">
                  <c:v>0.91022888999999996</c:v>
                </c:pt>
                <c:pt idx="476">
                  <c:v>0.90951358240000002</c:v>
                </c:pt>
                <c:pt idx="477">
                  <c:v>0.90879827480000008</c:v>
                </c:pt>
                <c:pt idx="478">
                  <c:v>0.90808296720000004</c:v>
                </c:pt>
                <c:pt idx="479">
                  <c:v>0.90736765959999999</c:v>
                </c:pt>
                <c:pt idx="480">
                  <c:v>0.90665235200000005</c:v>
                </c:pt>
                <c:pt idx="481">
                  <c:v>0.9059370444</c:v>
                </c:pt>
                <c:pt idx="482">
                  <c:v>0.90522173679999995</c:v>
                </c:pt>
                <c:pt idx="483">
                  <c:v>0.90450642920000002</c:v>
                </c:pt>
                <c:pt idx="484">
                  <c:v>0.90379112160000008</c:v>
                </c:pt>
                <c:pt idx="485">
                  <c:v>0.90307581400000003</c:v>
                </c:pt>
                <c:pt idx="486">
                  <c:v>0.90236050639999998</c:v>
                </c:pt>
                <c:pt idx="487">
                  <c:v>0.90164519880000005</c:v>
                </c:pt>
                <c:pt idx="488">
                  <c:v>0.9009298912</c:v>
                </c:pt>
                <c:pt idx="489">
                  <c:v>0.90021458359999995</c:v>
                </c:pt>
                <c:pt idx="490">
                  <c:v>0.89949927600000001</c:v>
                </c:pt>
                <c:pt idx="491">
                  <c:v>0.89878396840000008</c:v>
                </c:pt>
                <c:pt idx="492">
                  <c:v>0.89806866080000003</c:v>
                </c:pt>
                <c:pt idx="493">
                  <c:v>0.89735335319999998</c:v>
                </c:pt>
                <c:pt idx="494">
                  <c:v>0.89663804560000004</c:v>
                </c:pt>
                <c:pt idx="495">
                  <c:v>0.895922738</c:v>
                </c:pt>
                <c:pt idx="496">
                  <c:v>0.89520743039999995</c:v>
                </c:pt>
                <c:pt idx="497">
                  <c:v>0.89449212280000001</c:v>
                </c:pt>
                <c:pt idx="498">
                  <c:v>0.89377681520000007</c:v>
                </c:pt>
                <c:pt idx="499">
                  <c:v>0.89306150760000003</c:v>
                </c:pt>
                <c:pt idx="500">
                  <c:v>0.89234619999999998</c:v>
                </c:pt>
                <c:pt idx="501">
                  <c:v>0.89163089240000004</c:v>
                </c:pt>
                <c:pt idx="502">
                  <c:v>0.89091558479999999</c:v>
                </c:pt>
                <c:pt idx="503">
                  <c:v>0.89020027719999995</c:v>
                </c:pt>
                <c:pt idx="504">
                  <c:v>0.88948496960000001</c:v>
                </c:pt>
                <c:pt idx="505">
                  <c:v>0.88876966200000007</c:v>
                </c:pt>
                <c:pt idx="506">
                  <c:v>0.88805435440000002</c:v>
                </c:pt>
                <c:pt idx="507">
                  <c:v>0.88733904679999998</c:v>
                </c:pt>
                <c:pt idx="508">
                  <c:v>0.88662373920000004</c:v>
                </c:pt>
                <c:pt idx="509">
                  <c:v>0.88590843159999999</c:v>
                </c:pt>
                <c:pt idx="510">
                  <c:v>0.88519312399999994</c:v>
                </c:pt>
                <c:pt idx="511">
                  <c:v>0.88447781640000001</c:v>
                </c:pt>
                <c:pt idx="512">
                  <c:v>0.88376250880000007</c:v>
                </c:pt>
                <c:pt idx="513">
                  <c:v>0.88304720120000002</c:v>
                </c:pt>
                <c:pt idx="514">
                  <c:v>0.88233189359999997</c:v>
                </c:pt>
                <c:pt idx="515">
                  <c:v>0.88161658600000004</c:v>
                </c:pt>
                <c:pt idx="516">
                  <c:v>0.88090127839999999</c:v>
                </c:pt>
                <c:pt idx="517">
                  <c:v>0.88018597079999994</c:v>
                </c:pt>
                <c:pt idx="518">
                  <c:v>0.8794706632</c:v>
                </c:pt>
                <c:pt idx="519">
                  <c:v>0.87875535560000007</c:v>
                </c:pt>
                <c:pt idx="520">
                  <c:v>0.87804004800000002</c:v>
                </c:pt>
                <c:pt idx="521">
                  <c:v>0.87732474039999997</c:v>
                </c:pt>
                <c:pt idx="522">
                  <c:v>0.87660943280000003</c:v>
                </c:pt>
                <c:pt idx="523">
                  <c:v>0.8758941252000001</c:v>
                </c:pt>
                <c:pt idx="524">
                  <c:v>0.87517881759999994</c:v>
                </c:pt>
                <c:pt idx="525">
                  <c:v>0.87446351</c:v>
                </c:pt>
                <c:pt idx="526">
                  <c:v>0.87374820240000006</c:v>
                </c:pt>
                <c:pt idx="527">
                  <c:v>0.87303289480000001</c:v>
                </c:pt>
                <c:pt idx="528">
                  <c:v>0.87231758719999997</c:v>
                </c:pt>
                <c:pt idx="529">
                  <c:v>0.87160227960000003</c:v>
                </c:pt>
                <c:pt idx="530">
                  <c:v>0.87088697200000009</c:v>
                </c:pt>
                <c:pt idx="531">
                  <c:v>0.87017166439999993</c:v>
                </c:pt>
                <c:pt idx="532">
                  <c:v>0.8694563568</c:v>
                </c:pt>
                <c:pt idx="533">
                  <c:v>0.86874104920000006</c:v>
                </c:pt>
                <c:pt idx="534">
                  <c:v>0.86802574160000001</c:v>
                </c:pt>
                <c:pt idx="535">
                  <c:v>0.86731043399999996</c:v>
                </c:pt>
                <c:pt idx="536">
                  <c:v>0.86659512640000003</c:v>
                </c:pt>
                <c:pt idx="537">
                  <c:v>0.86587981880000009</c:v>
                </c:pt>
                <c:pt idx="538">
                  <c:v>0.86516451119999993</c:v>
                </c:pt>
                <c:pt idx="539">
                  <c:v>0.86444920359999999</c:v>
                </c:pt>
                <c:pt idx="540">
                  <c:v>0.86373389600000006</c:v>
                </c:pt>
                <c:pt idx="541">
                  <c:v>0.86301858840000001</c:v>
                </c:pt>
                <c:pt idx="542">
                  <c:v>0.86230328079999996</c:v>
                </c:pt>
                <c:pt idx="543">
                  <c:v>0.86158797320000002</c:v>
                </c:pt>
                <c:pt idx="544">
                  <c:v>0.86087266560000009</c:v>
                </c:pt>
                <c:pt idx="545">
                  <c:v>0.86015735800000004</c:v>
                </c:pt>
                <c:pt idx="546">
                  <c:v>0.85944205039999999</c:v>
                </c:pt>
                <c:pt idx="547">
                  <c:v>0.85872674280000005</c:v>
                </c:pt>
                <c:pt idx="548">
                  <c:v>0.85801143520000001</c:v>
                </c:pt>
                <c:pt idx="549">
                  <c:v>0.85729612759999996</c:v>
                </c:pt>
                <c:pt idx="550">
                  <c:v>0.85658082000000002</c:v>
                </c:pt>
                <c:pt idx="551">
                  <c:v>0.85586551240000008</c:v>
                </c:pt>
                <c:pt idx="552">
                  <c:v>0.85515020480000004</c:v>
                </c:pt>
                <c:pt idx="553">
                  <c:v>0.85443489719999999</c:v>
                </c:pt>
                <c:pt idx="554">
                  <c:v>0.85371958960000005</c:v>
                </c:pt>
                <c:pt idx="555">
                  <c:v>0.853004282</c:v>
                </c:pt>
                <c:pt idx="556">
                  <c:v>0.85228897439999995</c:v>
                </c:pt>
                <c:pt idx="557">
                  <c:v>0.85157366680000002</c:v>
                </c:pt>
                <c:pt idx="558">
                  <c:v>0.85085835920000008</c:v>
                </c:pt>
                <c:pt idx="559">
                  <c:v>0.85014305160000003</c:v>
                </c:pt>
                <c:pt idx="560">
                  <c:v>0.84942774399999998</c:v>
                </c:pt>
                <c:pt idx="561">
                  <c:v>0.84871243640000005</c:v>
                </c:pt>
                <c:pt idx="562">
                  <c:v>0.8479971288</c:v>
                </c:pt>
                <c:pt idx="563">
                  <c:v>0.84728182119999995</c:v>
                </c:pt>
                <c:pt idx="564">
                  <c:v>0.84656651360000001</c:v>
                </c:pt>
                <c:pt idx="565">
                  <c:v>0.84585120600000008</c:v>
                </c:pt>
                <c:pt idx="566">
                  <c:v>0.84513589840000003</c:v>
                </c:pt>
                <c:pt idx="567">
                  <c:v>0.84442059079999998</c:v>
                </c:pt>
                <c:pt idx="568">
                  <c:v>0.84370528320000004</c:v>
                </c:pt>
                <c:pt idx="569">
                  <c:v>0.8429899756</c:v>
                </c:pt>
                <c:pt idx="570">
                  <c:v>0.84227466799999995</c:v>
                </c:pt>
                <c:pt idx="571">
                  <c:v>0.84155936040000001</c:v>
                </c:pt>
                <c:pt idx="572">
                  <c:v>0.84084405280000007</c:v>
                </c:pt>
                <c:pt idx="573">
                  <c:v>0.84012874520000003</c:v>
                </c:pt>
                <c:pt idx="574">
                  <c:v>0.83941343759999998</c:v>
                </c:pt>
                <c:pt idx="575">
                  <c:v>0.83869813000000004</c:v>
                </c:pt>
                <c:pt idx="576">
                  <c:v>0.83798282239999999</c:v>
                </c:pt>
                <c:pt idx="577">
                  <c:v>0.83726751479999995</c:v>
                </c:pt>
                <c:pt idx="578">
                  <c:v>0.83655220720000001</c:v>
                </c:pt>
                <c:pt idx="579">
                  <c:v>0.83583689960000007</c:v>
                </c:pt>
                <c:pt idx="580">
                  <c:v>0.83512159200000002</c:v>
                </c:pt>
                <c:pt idx="581">
                  <c:v>0.83440628439999998</c:v>
                </c:pt>
                <c:pt idx="582">
                  <c:v>0.83369097680000004</c:v>
                </c:pt>
                <c:pt idx="583">
                  <c:v>0.83297566919999999</c:v>
                </c:pt>
                <c:pt idx="584">
                  <c:v>0.83226036159999994</c:v>
                </c:pt>
                <c:pt idx="585">
                  <c:v>0.83154505400000001</c:v>
                </c:pt>
                <c:pt idx="586">
                  <c:v>0.83082974640000007</c:v>
                </c:pt>
                <c:pt idx="587">
                  <c:v>0.83011443880000002</c:v>
                </c:pt>
                <c:pt idx="588">
                  <c:v>0.82939913119999997</c:v>
                </c:pt>
                <c:pt idx="589">
                  <c:v>0.82868382360000004</c:v>
                </c:pt>
                <c:pt idx="590">
                  <c:v>0.82796851599999999</c:v>
                </c:pt>
                <c:pt idx="591">
                  <c:v>0.82725320839999994</c:v>
                </c:pt>
                <c:pt idx="592">
                  <c:v>0.8265379008</c:v>
                </c:pt>
                <c:pt idx="593">
                  <c:v>0.82582259320000007</c:v>
                </c:pt>
                <c:pt idx="594">
                  <c:v>0.82510728560000002</c:v>
                </c:pt>
                <c:pt idx="595">
                  <c:v>0.82439197799999997</c:v>
                </c:pt>
                <c:pt idx="596">
                  <c:v>0.82367667040000003</c:v>
                </c:pt>
                <c:pt idx="597">
                  <c:v>0.8229613628000001</c:v>
                </c:pt>
                <c:pt idx="598">
                  <c:v>0.82224605519999994</c:v>
                </c:pt>
                <c:pt idx="599">
                  <c:v>0.8215307476</c:v>
                </c:pt>
                <c:pt idx="600">
                  <c:v>0.82081544000000006</c:v>
                </c:pt>
                <c:pt idx="601">
                  <c:v>0.82010013240000001</c:v>
                </c:pt>
                <c:pt idx="602">
                  <c:v>0.81938482479999997</c:v>
                </c:pt>
                <c:pt idx="603">
                  <c:v>0.81866951720000003</c:v>
                </c:pt>
                <c:pt idx="604">
                  <c:v>0.81795420960000009</c:v>
                </c:pt>
                <c:pt idx="605">
                  <c:v>0.81723890199999993</c:v>
                </c:pt>
                <c:pt idx="606">
                  <c:v>0.8165235944</c:v>
                </c:pt>
                <c:pt idx="607">
                  <c:v>0.81580828680000006</c:v>
                </c:pt>
                <c:pt idx="608">
                  <c:v>0.81509297920000001</c:v>
                </c:pt>
                <c:pt idx="609">
                  <c:v>0.81437767159999996</c:v>
                </c:pt>
                <c:pt idx="610">
                  <c:v>0.81366236400000003</c:v>
                </c:pt>
                <c:pt idx="611">
                  <c:v>0.81294705640000009</c:v>
                </c:pt>
                <c:pt idx="612">
                  <c:v>0.81223174880000004</c:v>
                </c:pt>
                <c:pt idx="613">
                  <c:v>0.81151644119999999</c:v>
                </c:pt>
                <c:pt idx="614">
                  <c:v>0.81080113360000006</c:v>
                </c:pt>
                <c:pt idx="615">
                  <c:v>0.81008582600000001</c:v>
                </c:pt>
                <c:pt idx="616">
                  <c:v>0.80937051839999996</c:v>
                </c:pt>
                <c:pt idx="617">
                  <c:v>0.80865521080000002</c:v>
                </c:pt>
                <c:pt idx="618">
                  <c:v>0.80793990320000009</c:v>
                </c:pt>
                <c:pt idx="619">
                  <c:v>0.80722459560000004</c:v>
                </c:pt>
                <c:pt idx="620">
                  <c:v>0.80650928799999999</c:v>
                </c:pt>
                <c:pt idx="621">
                  <c:v>0.80579398040000005</c:v>
                </c:pt>
                <c:pt idx="622">
                  <c:v>0.80507867280000001</c:v>
                </c:pt>
                <c:pt idx="623">
                  <c:v>0.80436336519999996</c:v>
                </c:pt>
                <c:pt idx="624">
                  <c:v>0.80364805760000002</c:v>
                </c:pt>
                <c:pt idx="625">
                  <c:v>0.80293275000000008</c:v>
                </c:pt>
                <c:pt idx="626">
                  <c:v>0.80221744240000004</c:v>
                </c:pt>
                <c:pt idx="627">
                  <c:v>0.80150213479999999</c:v>
                </c:pt>
                <c:pt idx="628">
                  <c:v>0.80078682720000005</c:v>
                </c:pt>
                <c:pt idx="629">
                  <c:v>0.8000715196</c:v>
                </c:pt>
                <c:pt idx="630">
                  <c:v>0.79935621199999995</c:v>
                </c:pt>
                <c:pt idx="631">
                  <c:v>0.79864090440000002</c:v>
                </c:pt>
                <c:pt idx="632">
                  <c:v>0.79792559680000008</c:v>
                </c:pt>
                <c:pt idx="633">
                  <c:v>0.79721028920000003</c:v>
                </c:pt>
                <c:pt idx="634">
                  <c:v>0.79649498159999998</c:v>
                </c:pt>
                <c:pt idx="635">
                  <c:v>0.79577967400000005</c:v>
                </c:pt>
                <c:pt idx="636">
                  <c:v>0.7950643664</c:v>
                </c:pt>
                <c:pt idx="637">
                  <c:v>0.79434905879999995</c:v>
                </c:pt>
                <c:pt idx="638">
                  <c:v>0.79363375120000001</c:v>
                </c:pt>
                <c:pt idx="639">
                  <c:v>0.79291844360000008</c:v>
                </c:pt>
                <c:pt idx="640">
                  <c:v>0.79220313600000003</c:v>
                </c:pt>
                <c:pt idx="641">
                  <c:v>0.79148782839999998</c:v>
                </c:pt>
                <c:pt idx="642">
                  <c:v>0.79077252080000004</c:v>
                </c:pt>
                <c:pt idx="643">
                  <c:v>0.7900572132</c:v>
                </c:pt>
                <c:pt idx="644">
                  <c:v>0.78934190559999995</c:v>
                </c:pt>
                <c:pt idx="645">
                  <c:v>0.78862659800000001</c:v>
                </c:pt>
                <c:pt idx="646">
                  <c:v>0.78791129040000007</c:v>
                </c:pt>
                <c:pt idx="647">
                  <c:v>0.78719598280000003</c:v>
                </c:pt>
                <c:pt idx="648">
                  <c:v>0.78648067519999998</c:v>
                </c:pt>
                <c:pt idx="649">
                  <c:v>0.78576536760000004</c:v>
                </c:pt>
                <c:pt idx="650">
                  <c:v>0.78505005999999999</c:v>
                </c:pt>
                <c:pt idx="651">
                  <c:v>0.78433475239999995</c:v>
                </c:pt>
                <c:pt idx="652">
                  <c:v>0.78361944480000001</c:v>
                </c:pt>
                <c:pt idx="653">
                  <c:v>0.78290413720000007</c:v>
                </c:pt>
                <c:pt idx="654">
                  <c:v>0.78218882960000002</c:v>
                </c:pt>
                <c:pt idx="655">
                  <c:v>0.78147352199999998</c:v>
                </c:pt>
                <c:pt idx="656">
                  <c:v>0.78075821440000004</c:v>
                </c:pt>
                <c:pt idx="657">
                  <c:v>0.78004290679999999</c:v>
                </c:pt>
                <c:pt idx="658">
                  <c:v>0.77932759919999994</c:v>
                </c:pt>
                <c:pt idx="659">
                  <c:v>0.77861229160000001</c:v>
                </c:pt>
                <c:pt idx="660">
                  <c:v>0.77789698400000007</c:v>
                </c:pt>
                <c:pt idx="661">
                  <c:v>0.77718167640000002</c:v>
                </c:pt>
                <c:pt idx="662">
                  <c:v>0.77646636879999997</c:v>
                </c:pt>
                <c:pt idx="663">
                  <c:v>0.77575106120000004</c:v>
                </c:pt>
                <c:pt idx="664">
                  <c:v>0.7750357536000001</c:v>
                </c:pt>
                <c:pt idx="665">
                  <c:v>0.77432044599999994</c:v>
                </c:pt>
                <c:pt idx="666">
                  <c:v>0.7736051384</c:v>
                </c:pt>
                <c:pt idx="667">
                  <c:v>0.77288983080000007</c:v>
                </c:pt>
                <c:pt idx="668">
                  <c:v>0.77217452320000002</c:v>
                </c:pt>
                <c:pt idx="669">
                  <c:v>0.77145921559999997</c:v>
                </c:pt>
                <c:pt idx="670">
                  <c:v>0.77074390800000003</c:v>
                </c:pt>
                <c:pt idx="671">
                  <c:v>0.7700286004000001</c:v>
                </c:pt>
                <c:pt idx="672">
                  <c:v>0.76931329279999994</c:v>
                </c:pt>
                <c:pt idx="673">
                  <c:v>0.7685979852</c:v>
                </c:pt>
                <c:pt idx="674">
                  <c:v>0.76788267760000006</c:v>
                </c:pt>
                <c:pt idx="675">
                  <c:v>0.76716737000000002</c:v>
                </c:pt>
                <c:pt idx="676">
                  <c:v>0.76645206239999997</c:v>
                </c:pt>
                <c:pt idx="677">
                  <c:v>0.76573675480000003</c:v>
                </c:pt>
                <c:pt idx="678">
                  <c:v>0.76502144720000009</c:v>
                </c:pt>
                <c:pt idx="679">
                  <c:v>0.76430613959999993</c:v>
                </c:pt>
                <c:pt idx="680">
                  <c:v>0.763590832</c:v>
                </c:pt>
                <c:pt idx="681">
                  <c:v>0.76287552440000006</c:v>
                </c:pt>
                <c:pt idx="682">
                  <c:v>0.76216021680000001</c:v>
                </c:pt>
                <c:pt idx="683">
                  <c:v>0.76144490919999996</c:v>
                </c:pt>
                <c:pt idx="684">
                  <c:v>0.76072960160000003</c:v>
                </c:pt>
                <c:pt idx="685">
                  <c:v>0.76001429400000009</c:v>
                </c:pt>
                <c:pt idx="686">
                  <c:v>0.75929898640000004</c:v>
                </c:pt>
                <c:pt idx="687">
                  <c:v>0.75858367879999999</c:v>
                </c:pt>
                <c:pt idx="688">
                  <c:v>0.75786837120000006</c:v>
                </c:pt>
                <c:pt idx="689">
                  <c:v>0.75715306360000001</c:v>
                </c:pt>
                <c:pt idx="690">
                  <c:v>0.75643775599999996</c:v>
                </c:pt>
                <c:pt idx="691">
                  <c:v>0.75572244840000002</c:v>
                </c:pt>
                <c:pt idx="692">
                  <c:v>0.75500714080000009</c:v>
                </c:pt>
                <c:pt idx="693">
                  <c:v>0.75429183320000004</c:v>
                </c:pt>
                <c:pt idx="694">
                  <c:v>0.75357652559999999</c:v>
                </c:pt>
                <c:pt idx="695">
                  <c:v>0.75286121800000005</c:v>
                </c:pt>
                <c:pt idx="696">
                  <c:v>0.75214591040000001</c:v>
                </c:pt>
                <c:pt idx="697">
                  <c:v>0.75143060279999996</c:v>
                </c:pt>
                <c:pt idx="698">
                  <c:v>0.75071529520000002</c:v>
                </c:pt>
                <c:pt idx="699">
                  <c:v>0.74999998759999997</c:v>
                </c:pt>
              </c:numCache>
            </c:numRef>
          </c:xVal>
          <c:yVal>
            <c:numRef>
              <c:f>Desc!ydata9</c:f>
              <c:numCache>
                <c:formatCode>General</c:formatCode>
                <c:ptCount val="700"/>
                <c:pt idx="0">
                  <c:v>650.90750000000003</c:v>
                </c:pt>
                <c:pt idx="1">
                  <c:v>197.95750000000001</c:v>
                </c:pt>
                <c:pt idx="2">
                  <c:v>650.90750000000003</c:v>
                </c:pt>
                <c:pt idx="3">
                  <c:v>197.95750000000001</c:v>
                </c:pt>
                <c:pt idx="4">
                  <c:v>650.90750000000003</c:v>
                </c:pt>
                <c:pt idx="5">
                  <c:v>197.95750000000001</c:v>
                </c:pt>
                <c:pt idx="6">
                  <c:v>650.90750000000003</c:v>
                </c:pt>
                <c:pt idx="7">
                  <c:v>197.95750000000001</c:v>
                </c:pt>
                <c:pt idx="8">
                  <c:v>650.90750000000003</c:v>
                </c:pt>
                <c:pt idx="9">
                  <c:v>197.95750000000001</c:v>
                </c:pt>
                <c:pt idx="10">
                  <c:v>650.90750000000003</c:v>
                </c:pt>
                <c:pt idx="11">
                  <c:v>197.95750000000001</c:v>
                </c:pt>
                <c:pt idx="12">
                  <c:v>650.90750000000003</c:v>
                </c:pt>
                <c:pt idx="13">
                  <c:v>197.95750000000001</c:v>
                </c:pt>
                <c:pt idx="14">
                  <c:v>650.90750000000003</c:v>
                </c:pt>
                <c:pt idx="15">
                  <c:v>197.95750000000001</c:v>
                </c:pt>
                <c:pt idx="16">
                  <c:v>650.90750000000003</c:v>
                </c:pt>
                <c:pt idx="17">
                  <c:v>197.95750000000001</c:v>
                </c:pt>
                <c:pt idx="18">
                  <c:v>650.90750000000003</c:v>
                </c:pt>
                <c:pt idx="19">
                  <c:v>197.95750000000001</c:v>
                </c:pt>
                <c:pt idx="20">
                  <c:v>650.90750000000003</c:v>
                </c:pt>
                <c:pt idx="21">
                  <c:v>197.95750000000001</c:v>
                </c:pt>
                <c:pt idx="22">
                  <c:v>650.90750000000003</c:v>
                </c:pt>
                <c:pt idx="23">
                  <c:v>197.95750000000001</c:v>
                </c:pt>
                <c:pt idx="24">
                  <c:v>650.90750000000003</c:v>
                </c:pt>
                <c:pt idx="25">
                  <c:v>197.95750000000001</c:v>
                </c:pt>
                <c:pt idx="26">
                  <c:v>650.90750000000003</c:v>
                </c:pt>
                <c:pt idx="27">
                  <c:v>197.95750000000001</c:v>
                </c:pt>
                <c:pt idx="28">
                  <c:v>650.90750000000003</c:v>
                </c:pt>
                <c:pt idx="29">
                  <c:v>197.95750000000001</c:v>
                </c:pt>
                <c:pt idx="30">
                  <c:v>650.90750000000003</c:v>
                </c:pt>
                <c:pt idx="31">
                  <c:v>197.95750000000001</c:v>
                </c:pt>
                <c:pt idx="32">
                  <c:v>650.90750000000003</c:v>
                </c:pt>
                <c:pt idx="33">
                  <c:v>197.95750000000001</c:v>
                </c:pt>
                <c:pt idx="34">
                  <c:v>650.90750000000003</c:v>
                </c:pt>
                <c:pt idx="35">
                  <c:v>197.95750000000001</c:v>
                </c:pt>
                <c:pt idx="36">
                  <c:v>650.90750000000003</c:v>
                </c:pt>
                <c:pt idx="37">
                  <c:v>197.95750000000001</c:v>
                </c:pt>
                <c:pt idx="38">
                  <c:v>650.90750000000003</c:v>
                </c:pt>
                <c:pt idx="39">
                  <c:v>197.95750000000001</c:v>
                </c:pt>
                <c:pt idx="40">
                  <c:v>650.90750000000003</c:v>
                </c:pt>
                <c:pt idx="41">
                  <c:v>197.95750000000001</c:v>
                </c:pt>
                <c:pt idx="42">
                  <c:v>650.90750000000003</c:v>
                </c:pt>
                <c:pt idx="43">
                  <c:v>197.95750000000001</c:v>
                </c:pt>
                <c:pt idx="44">
                  <c:v>650.90750000000003</c:v>
                </c:pt>
                <c:pt idx="45">
                  <c:v>197.95750000000001</c:v>
                </c:pt>
                <c:pt idx="46">
                  <c:v>650.90750000000003</c:v>
                </c:pt>
                <c:pt idx="47">
                  <c:v>197.95750000000001</c:v>
                </c:pt>
                <c:pt idx="48">
                  <c:v>650.90750000000003</c:v>
                </c:pt>
                <c:pt idx="49">
                  <c:v>197.95750000000001</c:v>
                </c:pt>
                <c:pt idx="50">
                  <c:v>650.90750000000003</c:v>
                </c:pt>
                <c:pt idx="51">
                  <c:v>197.95750000000001</c:v>
                </c:pt>
                <c:pt idx="52">
                  <c:v>650.90750000000003</c:v>
                </c:pt>
                <c:pt idx="53">
                  <c:v>197.95750000000001</c:v>
                </c:pt>
                <c:pt idx="54">
                  <c:v>650.90750000000003</c:v>
                </c:pt>
                <c:pt idx="55">
                  <c:v>197.95750000000001</c:v>
                </c:pt>
                <c:pt idx="56">
                  <c:v>650.90750000000003</c:v>
                </c:pt>
                <c:pt idx="57">
                  <c:v>197.95750000000001</c:v>
                </c:pt>
                <c:pt idx="58">
                  <c:v>650.90750000000003</c:v>
                </c:pt>
                <c:pt idx="59">
                  <c:v>197.95750000000001</c:v>
                </c:pt>
                <c:pt idx="60">
                  <c:v>650.90750000000003</c:v>
                </c:pt>
                <c:pt idx="61">
                  <c:v>197.95750000000001</c:v>
                </c:pt>
                <c:pt idx="62">
                  <c:v>650.90750000000003</c:v>
                </c:pt>
                <c:pt idx="63">
                  <c:v>197.95750000000001</c:v>
                </c:pt>
                <c:pt idx="64">
                  <c:v>650.90750000000003</c:v>
                </c:pt>
                <c:pt idx="65">
                  <c:v>197.95750000000001</c:v>
                </c:pt>
                <c:pt idx="66">
                  <c:v>650.90750000000003</c:v>
                </c:pt>
                <c:pt idx="67">
                  <c:v>197.95750000000001</c:v>
                </c:pt>
                <c:pt idx="68">
                  <c:v>650.90750000000003</c:v>
                </c:pt>
                <c:pt idx="69">
                  <c:v>197.95750000000001</c:v>
                </c:pt>
                <c:pt idx="70">
                  <c:v>650.90750000000003</c:v>
                </c:pt>
                <c:pt idx="71">
                  <c:v>197.95750000000001</c:v>
                </c:pt>
                <c:pt idx="72">
                  <c:v>650.90750000000003</c:v>
                </c:pt>
                <c:pt idx="73">
                  <c:v>197.95750000000001</c:v>
                </c:pt>
                <c:pt idx="74">
                  <c:v>650.90750000000003</c:v>
                </c:pt>
                <c:pt idx="75">
                  <c:v>197.95750000000001</c:v>
                </c:pt>
                <c:pt idx="76">
                  <c:v>650.90750000000003</c:v>
                </c:pt>
                <c:pt idx="77">
                  <c:v>197.95750000000001</c:v>
                </c:pt>
                <c:pt idx="78">
                  <c:v>650.90750000000003</c:v>
                </c:pt>
                <c:pt idx="79">
                  <c:v>197.95750000000001</c:v>
                </c:pt>
                <c:pt idx="80">
                  <c:v>650.90750000000003</c:v>
                </c:pt>
                <c:pt idx="81">
                  <c:v>197.95750000000001</c:v>
                </c:pt>
                <c:pt idx="82">
                  <c:v>650.90750000000003</c:v>
                </c:pt>
                <c:pt idx="83">
                  <c:v>197.95750000000001</c:v>
                </c:pt>
                <c:pt idx="84">
                  <c:v>650.90750000000003</c:v>
                </c:pt>
                <c:pt idx="85">
                  <c:v>197.95750000000001</c:v>
                </c:pt>
                <c:pt idx="86">
                  <c:v>650.90750000000003</c:v>
                </c:pt>
                <c:pt idx="87">
                  <c:v>197.95750000000001</c:v>
                </c:pt>
                <c:pt idx="88">
                  <c:v>650.90750000000003</c:v>
                </c:pt>
                <c:pt idx="89">
                  <c:v>197.95750000000001</c:v>
                </c:pt>
                <c:pt idx="90">
                  <c:v>650.90750000000003</c:v>
                </c:pt>
                <c:pt idx="91">
                  <c:v>197.95750000000001</c:v>
                </c:pt>
                <c:pt idx="92">
                  <c:v>650.90750000000003</c:v>
                </c:pt>
                <c:pt idx="93">
                  <c:v>197.95750000000001</c:v>
                </c:pt>
                <c:pt idx="94">
                  <c:v>650.90750000000003</c:v>
                </c:pt>
                <c:pt idx="95">
                  <c:v>197.95750000000001</c:v>
                </c:pt>
                <c:pt idx="96">
                  <c:v>650.90750000000003</c:v>
                </c:pt>
                <c:pt idx="97">
                  <c:v>197.95750000000001</c:v>
                </c:pt>
                <c:pt idx="98">
                  <c:v>650.90750000000003</c:v>
                </c:pt>
                <c:pt idx="99">
                  <c:v>197.95750000000001</c:v>
                </c:pt>
                <c:pt idx="100">
                  <c:v>650.90750000000003</c:v>
                </c:pt>
                <c:pt idx="101">
                  <c:v>197.95750000000001</c:v>
                </c:pt>
                <c:pt idx="102">
                  <c:v>650.90750000000003</c:v>
                </c:pt>
                <c:pt idx="103">
                  <c:v>197.95750000000001</c:v>
                </c:pt>
                <c:pt idx="104">
                  <c:v>650.90750000000003</c:v>
                </c:pt>
                <c:pt idx="105">
                  <c:v>197.95750000000001</c:v>
                </c:pt>
                <c:pt idx="106">
                  <c:v>650.90750000000003</c:v>
                </c:pt>
                <c:pt idx="107">
                  <c:v>197.95750000000001</c:v>
                </c:pt>
                <c:pt idx="108">
                  <c:v>650.90750000000003</c:v>
                </c:pt>
                <c:pt idx="109">
                  <c:v>197.95750000000001</c:v>
                </c:pt>
                <c:pt idx="110">
                  <c:v>650.90750000000003</c:v>
                </c:pt>
                <c:pt idx="111">
                  <c:v>197.95750000000001</c:v>
                </c:pt>
                <c:pt idx="112">
                  <c:v>650.90750000000003</c:v>
                </c:pt>
                <c:pt idx="113">
                  <c:v>197.95750000000001</c:v>
                </c:pt>
                <c:pt idx="114">
                  <c:v>650.90750000000003</c:v>
                </c:pt>
                <c:pt idx="115">
                  <c:v>197.95750000000001</c:v>
                </c:pt>
                <c:pt idx="116">
                  <c:v>650.90750000000003</c:v>
                </c:pt>
                <c:pt idx="117">
                  <c:v>197.95750000000001</c:v>
                </c:pt>
                <c:pt idx="118">
                  <c:v>650.90750000000003</c:v>
                </c:pt>
                <c:pt idx="119">
                  <c:v>197.95750000000001</c:v>
                </c:pt>
                <c:pt idx="120">
                  <c:v>650.90750000000003</c:v>
                </c:pt>
                <c:pt idx="121">
                  <c:v>197.95750000000001</c:v>
                </c:pt>
                <c:pt idx="122">
                  <c:v>650.90750000000003</c:v>
                </c:pt>
                <c:pt idx="123">
                  <c:v>197.95750000000001</c:v>
                </c:pt>
                <c:pt idx="124">
                  <c:v>650.90750000000003</c:v>
                </c:pt>
                <c:pt idx="125">
                  <c:v>197.95750000000001</c:v>
                </c:pt>
                <c:pt idx="126">
                  <c:v>650.90750000000003</c:v>
                </c:pt>
                <c:pt idx="127">
                  <c:v>197.95750000000001</c:v>
                </c:pt>
                <c:pt idx="128">
                  <c:v>650.90750000000003</c:v>
                </c:pt>
                <c:pt idx="129">
                  <c:v>197.95750000000001</c:v>
                </c:pt>
                <c:pt idx="130">
                  <c:v>650.90750000000003</c:v>
                </c:pt>
                <c:pt idx="131">
                  <c:v>197.95750000000001</c:v>
                </c:pt>
                <c:pt idx="132">
                  <c:v>650.90750000000003</c:v>
                </c:pt>
                <c:pt idx="133">
                  <c:v>197.95750000000001</c:v>
                </c:pt>
                <c:pt idx="134">
                  <c:v>650.90750000000003</c:v>
                </c:pt>
                <c:pt idx="135">
                  <c:v>197.95750000000001</c:v>
                </c:pt>
                <c:pt idx="136">
                  <c:v>650.90750000000003</c:v>
                </c:pt>
                <c:pt idx="137">
                  <c:v>197.95750000000001</c:v>
                </c:pt>
                <c:pt idx="138">
                  <c:v>650.90750000000003</c:v>
                </c:pt>
                <c:pt idx="139">
                  <c:v>197.95750000000001</c:v>
                </c:pt>
                <c:pt idx="140">
                  <c:v>650.90750000000003</c:v>
                </c:pt>
                <c:pt idx="141">
                  <c:v>197.95750000000001</c:v>
                </c:pt>
                <c:pt idx="142">
                  <c:v>650.90750000000003</c:v>
                </c:pt>
                <c:pt idx="143">
                  <c:v>197.95750000000001</c:v>
                </c:pt>
                <c:pt idx="144">
                  <c:v>650.90750000000003</c:v>
                </c:pt>
                <c:pt idx="145">
                  <c:v>197.95750000000001</c:v>
                </c:pt>
                <c:pt idx="146">
                  <c:v>650.90750000000003</c:v>
                </c:pt>
                <c:pt idx="147">
                  <c:v>197.95750000000001</c:v>
                </c:pt>
                <c:pt idx="148">
                  <c:v>650.90750000000003</c:v>
                </c:pt>
                <c:pt idx="149">
                  <c:v>197.95750000000001</c:v>
                </c:pt>
                <c:pt idx="150">
                  <c:v>650.90750000000003</c:v>
                </c:pt>
                <c:pt idx="151">
                  <c:v>197.95750000000001</c:v>
                </c:pt>
                <c:pt idx="152">
                  <c:v>650.90750000000003</c:v>
                </c:pt>
                <c:pt idx="153">
                  <c:v>197.95750000000001</c:v>
                </c:pt>
                <c:pt idx="154">
                  <c:v>650.90750000000003</c:v>
                </c:pt>
                <c:pt idx="155">
                  <c:v>197.95750000000001</c:v>
                </c:pt>
                <c:pt idx="156">
                  <c:v>650.90750000000003</c:v>
                </c:pt>
                <c:pt idx="157">
                  <c:v>197.95750000000001</c:v>
                </c:pt>
                <c:pt idx="158">
                  <c:v>650.90750000000003</c:v>
                </c:pt>
                <c:pt idx="159">
                  <c:v>197.95750000000001</c:v>
                </c:pt>
                <c:pt idx="160">
                  <c:v>650.90750000000003</c:v>
                </c:pt>
                <c:pt idx="161">
                  <c:v>197.95750000000001</c:v>
                </c:pt>
                <c:pt idx="162">
                  <c:v>650.90750000000003</c:v>
                </c:pt>
                <c:pt idx="163">
                  <c:v>197.95750000000001</c:v>
                </c:pt>
                <c:pt idx="164">
                  <c:v>650.90750000000003</c:v>
                </c:pt>
                <c:pt idx="165">
                  <c:v>197.95750000000001</c:v>
                </c:pt>
                <c:pt idx="166">
                  <c:v>650.90750000000003</c:v>
                </c:pt>
                <c:pt idx="167">
                  <c:v>197.95750000000001</c:v>
                </c:pt>
                <c:pt idx="168">
                  <c:v>650.90750000000003</c:v>
                </c:pt>
                <c:pt idx="169">
                  <c:v>197.95750000000001</c:v>
                </c:pt>
                <c:pt idx="170">
                  <c:v>650.90750000000003</c:v>
                </c:pt>
                <c:pt idx="171">
                  <c:v>197.95750000000001</c:v>
                </c:pt>
                <c:pt idx="172">
                  <c:v>650.90750000000003</c:v>
                </c:pt>
                <c:pt idx="173">
                  <c:v>197.95750000000001</c:v>
                </c:pt>
                <c:pt idx="174">
                  <c:v>650.90750000000003</c:v>
                </c:pt>
                <c:pt idx="175">
                  <c:v>197.95750000000001</c:v>
                </c:pt>
                <c:pt idx="176">
                  <c:v>650.90750000000003</c:v>
                </c:pt>
                <c:pt idx="177">
                  <c:v>197.95750000000001</c:v>
                </c:pt>
                <c:pt idx="178">
                  <c:v>650.90750000000003</c:v>
                </c:pt>
                <c:pt idx="179">
                  <c:v>197.95750000000001</c:v>
                </c:pt>
                <c:pt idx="180">
                  <c:v>650.90750000000003</c:v>
                </c:pt>
                <c:pt idx="181">
                  <c:v>197.95750000000001</c:v>
                </c:pt>
                <c:pt idx="182">
                  <c:v>650.90750000000003</c:v>
                </c:pt>
                <c:pt idx="183">
                  <c:v>197.95750000000001</c:v>
                </c:pt>
                <c:pt idx="184">
                  <c:v>650.90750000000003</c:v>
                </c:pt>
                <c:pt idx="185">
                  <c:v>197.95750000000001</c:v>
                </c:pt>
                <c:pt idx="186">
                  <c:v>650.90750000000003</c:v>
                </c:pt>
                <c:pt idx="187">
                  <c:v>197.95750000000001</c:v>
                </c:pt>
                <c:pt idx="188">
                  <c:v>650.90750000000003</c:v>
                </c:pt>
                <c:pt idx="189">
                  <c:v>197.95750000000001</c:v>
                </c:pt>
                <c:pt idx="190">
                  <c:v>650.90750000000003</c:v>
                </c:pt>
                <c:pt idx="191">
                  <c:v>197.95750000000001</c:v>
                </c:pt>
                <c:pt idx="192">
                  <c:v>650.90750000000003</c:v>
                </c:pt>
                <c:pt idx="193">
                  <c:v>197.95750000000001</c:v>
                </c:pt>
                <c:pt idx="194">
                  <c:v>650.90750000000003</c:v>
                </c:pt>
                <c:pt idx="195">
                  <c:v>197.95750000000001</c:v>
                </c:pt>
                <c:pt idx="196">
                  <c:v>650.90750000000003</c:v>
                </c:pt>
                <c:pt idx="197">
                  <c:v>197.95750000000001</c:v>
                </c:pt>
                <c:pt idx="198">
                  <c:v>650.90750000000003</c:v>
                </c:pt>
                <c:pt idx="199">
                  <c:v>197.95750000000001</c:v>
                </c:pt>
                <c:pt idx="200">
                  <c:v>650.90750000000003</c:v>
                </c:pt>
                <c:pt idx="201">
                  <c:v>197.95750000000001</c:v>
                </c:pt>
                <c:pt idx="202">
                  <c:v>650.90750000000003</c:v>
                </c:pt>
                <c:pt idx="203">
                  <c:v>197.95750000000001</c:v>
                </c:pt>
                <c:pt idx="204">
                  <c:v>650.90750000000003</c:v>
                </c:pt>
                <c:pt idx="205">
                  <c:v>197.95750000000001</c:v>
                </c:pt>
                <c:pt idx="206">
                  <c:v>650.90750000000003</c:v>
                </c:pt>
                <c:pt idx="207">
                  <c:v>197.95750000000001</c:v>
                </c:pt>
                <c:pt idx="208">
                  <c:v>650.90750000000003</c:v>
                </c:pt>
                <c:pt idx="209">
                  <c:v>197.95750000000001</c:v>
                </c:pt>
                <c:pt idx="210">
                  <c:v>650.90750000000003</c:v>
                </c:pt>
                <c:pt idx="211">
                  <c:v>197.95750000000001</c:v>
                </c:pt>
                <c:pt idx="212">
                  <c:v>650.90750000000003</c:v>
                </c:pt>
                <c:pt idx="213">
                  <c:v>197.95750000000001</c:v>
                </c:pt>
                <c:pt idx="214">
                  <c:v>650.90750000000003</c:v>
                </c:pt>
                <c:pt idx="215">
                  <c:v>197.95750000000001</c:v>
                </c:pt>
                <c:pt idx="216">
                  <c:v>650.90750000000003</c:v>
                </c:pt>
                <c:pt idx="217">
                  <c:v>197.95750000000001</c:v>
                </c:pt>
                <c:pt idx="218">
                  <c:v>650.90750000000003</c:v>
                </c:pt>
                <c:pt idx="219">
                  <c:v>197.95750000000001</c:v>
                </c:pt>
                <c:pt idx="220">
                  <c:v>650.90750000000003</c:v>
                </c:pt>
                <c:pt idx="221">
                  <c:v>197.95750000000001</c:v>
                </c:pt>
                <c:pt idx="222">
                  <c:v>650.90750000000003</c:v>
                </c:pt>
                <c:pt idx="223">
                  <c:v>197.95750000000001</c:v>
                </c:pt>
                <c:pt idx="224">
                  <c:v>650.90750000000003</c:v>
                </c:pt>
                <c:pt idx="225">
                  <c:v>197.95750000000001</c:v>
                </c:pt>
                <c:pt idx="226">
                  <c:v>650.90750000000003</c:v>
                </c:pt>
                <c:pt idx="227">
                  <c:v>197.95750000000001</c:v>
                </c:pt>
                <c:pt idx="228">
                  <c:v>650.90750000000003</c:v>
                </c:pt>
                <c:pt idx="229">
                  <c:v>197.95750000000001</c:v>
                </c:pt>
                <c:pt idx="230">
                  <c:v>650.90750000000003</c:v>
                </c:pt>
                <c:pt idx="231">
                  <c:v>197.95750000000001</c:v>
                </c:pt>
                <c:pt idx="232">
                  <c:v>650.90750000000003</c:v>
                </c:pt>
                <c:pt idx="233">
                  <c:v>197.95750000000001</c:v>
                </c:pt>
                <c:pt idx="234">
                  <c:v>650.90750000000003</c:v>
                </c:pt>
                <c:pt idx="235">
                  <c:v>197.95750000000001</c:v>
                </c:pt>
                <c:pt idx="236">
                  <c:v>650.90750000000003</c:v>
                </c:pt>
                <c:pt idx="237">
                  <c:v>197.95750000000001</c:v>
                </c:pt>
                <c:pt idx="238">
                  <c:v>650.90750000000003</c:v>
                </c:pt>
                <c:pt idx="239">
                  <c:v>197.95750000000001</c:v>
                </c:pt>
                <c:pt idx="240">
                  <c:v>650.90750000000003</c:v>
                </c:pt>
                <c:pt idx="241">
                  <c:v>197.95750000000001</c:v>
                </c:pt>
                <c:pt idx="242">
                  <c:v>650.90750000000003</c:v>
                </c:pt>
                <c:pt idx="243">
                  <c:v>197.95750000000001</c:v>
                </c:pt>
                <c:pt idx="244">
                  <c:v>650.90750000000003</c:v>
                </c:pt>
                <c:pt idx="245">
                  <c:v>197.95750000000001</c:v>
                </c:pt>
                <c:pt idx="246">
                  <c:v>650.90750000000003</c:v>
                </c:pt>
                <c:pt idx="247">
                  <c:v>197.95750000000001</c:v>
                </c:pt>
                <c:pt idx="248">
                  <c:v>650.90750000000003</c:v>
                </c:pt>
                <c:pt idx="249">
                  <c:v>197.95750000000001</c:v>
                </c:pt>
                <c:pt idx="250">
                  <c:v>650.90750000000003</c:v>
                </c:pt>
                <c:pt idx="251">
                  <c:v>197.95750000000001</c:v>
                </c:pt>
                <c:pt idx="252">
                  <c:v>650.90750000000003</c:v>
                </c:pt>
                <c:pt idx="253">
                  <c:v>197.95750000000001</c:v>
                </c:pt>
                <c:pt idx="254">
                  <c:v>650.90750000000003</c:v>
                </c:pt>
                <c:pt idx="255">
                  <c:v>197.95750000000001</c:v>
                </c:pt>
                <c:pt idx="256">
                  <c:v>650.90750000000003</c:v>
                </c:pt>
                <c:pt idx="257">
                  <c:v>197.95750000000001</c:v>
                </c:pt>
                <c:pt idx="258">
                  <c:v>650.90750000000003</c:v>
                </c:pt>
                <c:pt idx="259">
                  <c:v>197.95750000000001</c:v>
                </c:pt>
                <c:pt idx="260">
                  <c:v>650.90750000000003</c:v>
                </c:pt>
                <c:pt idx="261">
                  <c:v>197.95750000000001</c:v>
                </c:pt>
                <c:pt idx="262">
                  <c:v>650.90750000000003</c:v>
                </c:pt>
                <c:pt idx="263">
                  <c:v>197.95750000000001</c:v>
                </c:pt>
                <c:pt idx="264">
                  <c:v>650.90750000000003</c:v>
                </c:pt>
                <c:pt idx="265">
                  <c:v>197.95750000000001</c:v>
                </c:pt>
                <c:pt idx="266">
                  <c:v>650.90750000000003</c:v>
                </c:pt>
                <c:pt idx="267">
                  <c:v>197.95750000000001</c:v>
                </c:pt>
                <c:pt idx="268">
                  <c:v>650.90750000000003</c:v>
                </c:pt>
                <c:pt idx="269">
                  <c:v>197.95750000000001</c:v>
                </c:pt>
                <c:pt idx="270">
                  <c:v>650.90750000000003</c:v>
                </c:pt>
                <c:pt idx="271">
                  <c:v>197.95750000000001</c:v>
                </c:pt>
                <c:pt idx="272">
                  <c:v>650.90750000000003</c:v>
                </c:pt>
                <c:pt idx="273">
                  <c:v>197.95750000000001</c:v>
                </c:pt>
                <c:pt idx="274">
                  <c:v>650.90750000000003</c:v>
                </c:pt>
                <c:pt idx="275">
                  <c:v>197.95750000000001</c:v>
                </c:pt>
                <c:pt idx="276">
                  <c:v>650.90750000000003</c:v>
                </c:pt>
                <c:pt idx="277">
                  <c:v>197.95750000000001</c:v>
                </c:pt>
                <c:pt idx="278">
                  <c:v>650.90750000000003</c:v>
                </c:pt>
                <c:pt idx="279">
                  <c:v>197.95750000000001</c:v>
                </c:pt>
                <c:pt idx="280">
                  <c:v>650.90750000000003</c:v>
                </c:pt>
                <c:pt idx="281">
                  <c:v>197.95750000000001</c:v>
                </c:pt>
                <c:pt idx="282">
                  <c:v>650.90750000000003</c:v>
                </c:pt>
                <c:pt idx="283">
                  <c:v>197.95750000000001</c:v>
                </c:pt>
                <c:pt idx="284">
                  <c:v>650.90750000000003</c:v>
                </c:pt>
                <c:pt idx="285">
                  <c:v>197.95750000000001</c:v>
                </c:pt>
                <c:pt idx="286">
                  <c:v>650.90750000000003</c:v>
                </c:pt>
                <c:pt idx="287">
                  <c:v>197.95750000000001</c:v>
                </c:pt>
                <c:pt idx="288">
                  <c:v>650.90750000000003</c:v>
                </c:pt>
                <c:pt idx="289">
                  <c:v>197.95750000000001</c:v>
                </c:pt>
                <c:pt idx="290">
                  <c:v>650.90750000000003</c:v>
                </c:pt>
                <c:pt idx="291">
                  <c:v>197.95750000000001</c:v>
                </c:pt>
                <c:pt idx="292">
                  <c:v>650.90750000000003</c:v>
                </c:pt>
                <c:pt idx="293">
                  <c:v>197.95750000000001</c:v>
                </c:pt>
                <c:pt idx="294">
                  <c:v>650.90750000000003</c:v>
                </c:pt>
                <c:pt idx="295">
                  <c:v>197.95750000000001</c:v>
                </c:pt>
                <c:pt idx="296">
                  <c:v>650.90750000000003</c:v>
                </c:pt>
                <c:pt idx="297">
                  <c:v>197.95750000000001</c:v>
                </c:pt>
                <c:pt idx="298">
                  <c:v>650.90750000000003</c:v>
                </c:pt>
                <c:pt idx="299">
                  <c:v>197.95750000000001</c:v>
                </c:pt>
                <c:pt idx="300">
                  <c:v>650.90750000000003</c:v>
                </c:pt>
                <c:pt idx="301">
                  <c:v>197.95750000000001</c:v>
                </c:pt>
                <c:pt idx="302">
                  <c:v>650.90750000000003</c:v>
                </c:pt>
                <c:pt idx="303">
                  <c:v>197.95750000000001</c:v>
                </c:pt>
                <c:pt idx="304">
                  <c:v>650.90750000000003</c:v>
                </c:pt>
                <c:pt idx="305">
                  <c:v>197.95750000000001</c:v>
                </c:pt>
                <c:pt idx="306">
                  <c:v>650.90750000000003</c:v>
                </c:pt>
                <c:pt idx="307">
                  <c:v>197.95750000000001</c:v>
                </c:pt>
                <c:pt idx="308">
                  <c:v>650.90750000000003</c:v>
                </c:pt>
                <c:pt idx="309">
                  <c:v>197.95750000000001</c:v>
                </c:pt>
                <c:pt idx="310">
                  <c:v>650.90750000000003</c:v>
                </c:pt>
                <c:pt idx="311">
                  <c:v>197.95750000000001</c:v>
                </c:pt>
                <c:pt idx="312">
                  <c:v>650.90750000000003</c:v>
                </c:pt>
                <c:pt idx="313">
                  <c:v>197.95750000000001</c:v>
                </c:pt>
                <c:pt idx="314">
                  <c:v>650.90750000000003</c:v>
                </c:pt>
                <c:pt idx="315">
                  <c:v>197.95750000000001</c:v>
                </c:pt>
                <c:pt idx="316">
                  <c:v>650.90750000000003</c:v>
                </c:pt>
                <c:pt idx="317">
                  <c:v>197.95750000000001</c:v>
                </c:pt>
                <c:pt idx="318">
                  <c:v>650.90750000000003</c:v>
                </c:pt>
                <c:pt idx="319">
                  <c:v>197.95750000000001</c:v>
                </c:pt>
                <c:pt idx="320">
                  <c:v>650.90750000000003</c:v>
                </c:pt>
                <c:pt idx="321">
                  <c:v>197.95750000000001</c:v>
                </c:pt>
                <c:pt idx="322">
                  <c:v>650.90750000000003</c:v>
                </c:pt>
                <c:pt idx="323">
                  <c:v>197.95750000000001</c:v>
                </c:pt>
                <c:pt idx="324">
                  <c:v>650.90750000000003</c:v>
                </c:pt>
                <c:pt idx="325">
                  <c:v>197.95750000000001</c:v>
                </c:pt>
                <c:pt idx="326">
                  <c:v>650.90750000000003</c:v>
                </c:pt>
                <c:pt idx="327">
                  <c:v>197.95750000000001</c:v>
                </c:pt>
                <c:pt idx="328">
                  <c:v>650.90750000000003</c:v>
                </c:pt>
                <c:pt idx="329">
                  <c:v>197.95750000000001</c:v>
                </c:pt>
                <c:pt idx="330">
                  <c:v>650.90750000000003</c:v>
                </c:pt>
                <c:pt idx="331">
                  <c:v>197.95750000000001</c:v>
                </c:pt>
                <c:pt idx="332">
                  <c:v>650.90750000000003</c:v>
                </c:pt>
                <c:pt idx="333">
                  <c:v>197.95750000000001</c:v>
                </c:pt>
                <c:pt idx="334">
                  <c:v>650.90750000000003</c:v>
                </c:pt>
                <c:pt idx="335">
                  <c:v>197.95750000000001</c:v>
                </c:pt>
                <c:pt idx="336">
                  <c:v>650.90750000000003</c:v>
                </c:pt>
                <c:pt idx="337">
                  <c:v>197.95750000000001</c:v>
                </c:pt>
                <c:pt idx="338">
                  <c:v>650.90750000000003</c:v>
                </c:pt>
                <c:pt idx="339">
                  <c:v>197.95750000000001</c:v>
                </c:pt>
                <c:pt idx="340">
                  <c:v>650.90750000000003</c:v>
                </c:pt>
                <c:pt idx="341">
                  <c:v>197.95750000000001</c:v>
                </c:pt>
                <c:pt idx="342">
                  <c:v>650.90750000000003</c:v>
                </c:pt>
                <c:pt idx="343">
                  <c:v>197.95750000000001</c:v>
                </c:pt>
                <c:pt idx="344">
                  <c:v>650.90750000000003</c:v>
                </c:pt>
                <c:pt idx="345">
                  <c:v>197.95750000000001</c:v>
                </c:pt>
                <c:pt idx="346">
                  <c:v>650.90750000000003</c:v>
                </c:pt>
                <c:pt idx="347">
                  <c:v>197.95750000000001</c:v>
                </c:pt>
                <c:pt idx="348">
                  <c:v>650.90750000000003</c:v>
                </c:pt>
                <c:pt idx="349">
                  <c:v>197.95750000000001</c:v>
                </c:pt>
                <c:pt idx="350">
                  <c:v>650.90750000000003</c:v>
                </c:pt>
                <c:pt idx="351">
                  <c:v>197.95750000000001</c:v>
                </c:pt>
                <c:pt idx="352">
                  <c:v>650.90750000000003</c:v>
                </c:pt>
                <c:pt idx="353">
                  <c:v>197.95750000000001</c:v>
                </c:pt>
                <c:pt idx="354">
                  <c:v>650.90750000000003</c:v>
                </c:pt>
                <c:pt idx="355">
                  <c:v>197.95750000000001</c:v>
                </c:pt>
                <c:pt idx="356">
                  <c:v>650.90750000000003</c:v>
                </c:pt>
                <c:pt idx="357">
                  <c:v>197.95750000000001</c:v>
                </c:pt>
                <c:pt idx="358">
                  <c:v>650.90750000000003</c:v>
                </c:pt>
                <c:pt idx="359">
                  <c:v>197.95750000000001</c:v>
                </c:pt>
                <c:pt idx="360">
                  <c:v>650.90750000000003</c:v>
                </c:pt>
                <c:pt idx="361">
                  <c:v>197.95750000000001</c:v>
                </c:pt>
                <c:pt idx="362">
                  <c:v>650.90750000000003</c:v>
                </c:pt>
                <c:pt idx="363">
                  <c:v>197.95750000000001</c:v>
                </c:pt>
                <c:pt idx="364">
                  <c:v>650.90750000000003</c:v>
                </c:pt>
                <c:pt idx="365">
                  <c:v>197.95750000000001</c:v>
                </c:pt>
                <c:pt idx="366">
                  <c:v>650.90750000000003</c:v>
                </c:pt>
                <c:pt idx="367">
                  <c:v>197.95750000000001</c:v>
                </c:pt>
                <c:pt idx="368">
                  <c:v>650.90750000000003</c:v>
                </c:pt>
                <c:pt idx="369">
                  <c:v>197.95750000000001</c:v>
                </c:pt>
                <c:pt idx="370">
                  <c:v>650.90750000000003</c:v>
                </c:pt>
                <c:pt idx="371">
                  <c:v>197.95750000000001</c:v>
                </c:pt>
                <c:pt idx="372">
                  <c:v>650.90750000000003</c:v>
                </c:pt>
                <c:pt idx="373">
                  <c:v>197.95750000000001</c:v>
                </c:pt>
                <c:pt idx="374">
                  <c:v>650.90750000000003</c:v>
                </c:pt>
                <c:pt idx="375">
                  <c:v>197.95750000000001</c:v>
                </c:pt>
                <c:pt idx="376">
                  <c:v>650.90750000000003</c:v>
                </c:pt>
                <c:pt idx="377">
                  <c:v>197.95750000000001</c:v>
                </c:pt>
                <c:pt idx="378">
                  <c:v>650.90750000000003</c:v>
                </c:pt>
                <c:pt idx="379">
                  <c:v>197.95750000000001</c:v>
                </c:pt>
                <c:pt idx="380">
                  <c:v>650.90750000000003</c:v>
                </c:pt>
                <c:pt idx="381">
                  <c:v>197.95750000000001</c:v>
                </c:pt>
                <c:pt idx="382">
                  <c:v>650.90750000000003</c:v>
                </c:pt>
                <c:pt idx="383">
                  <c:v>197.95750000000001</c:v>
                </c:pt>
                <c:pt idx="384">
                  <c:v>650.90750000000003</c:v>
                </c:pt>
                <c:pt idx="385">
                  <c:v>197.95750000000001</c:v>
                </c:pt>
                <c:pt idx="386">
                  <c:v>650.90750000000003</c:v>
                </c:pt>
                <c:pt idx="387">
                  <c:v>197.95750000000001</c:v>
                </c:pt>
                <c:pt idx="388">
                  <c:v>650.90750000000003</c:v>
                </c:pt>
                <c:pt idx="389">
                  <c:v>197.95750000000001</c:v>
                </c:pt>
                <c:pt idx="390">
                  <c:v>650.90750000000003</c:v>
                </c:pt>
                <c:pt idx="391">
                  <c:v>197.95750000000001</c:v>
                </c:pt>
                <c:pt idx="392">
                  <c:v>650.90750000000003</c:v>
                </c:pt>
                <c:pt idx="393">
                  <c:v>197.95750000000001</c:v>
                </c:pt>
                <c:pt idx="394">
                  <c:v>650.90750000000003</c:v>
                </c:pt>
                <c:pt idx="395">
                  <c:v>197.95750000000001</c:v>
                </c:pt>
                <c:pt idx="396">
                  <c:v>650.90750000000003</c:v>
                </c:pt>
                <c:pt idx="397">
                  <c:v>197.95750000000001</c:v>
                </c:pt>
                <c:pt idx="398">
                  <c:v>650.90750000000003</c:v>
                </c:pt>
                <c:pt idx="399">
                  <c:v>197.95750000000001</c:v>
                </c:pt>
                <c:pt idx="400">
                  <c:v>650.90750000000003</c:v>
                </c:pt>
                <c:pt idx="401">
                  <c:v>197.95750000000001</c:v>
                </c:pt>
                <c:pt idx="402">
                  <c:v>650.90750000000003</c:v>
                </c:pt>
                <c:pt idx="403">
                  <c:v>197.95750000000001</c:v>
                </c:pt>
                <c:pt idx="404">
                  <c:v>650.90750000000003</c:v>
                </c:pt>
                <c:pt idx="405">
                  <c:v>197.95750000000001</c:v>
                </c:pt>
                <c:pt idx="406">
                  <c:v>650.90750000000003</c:v>
                </c:pt>
                <c:pt idx="407">
                  <c:v>197.95750000000001</c:v>
                </c:pt>
                <c:pt idx="408">
                  <c:v>650.90750000000003</c:v>
                </c:pt>
                <c:pt idx="409">
                  <c:v>197.95750000000001</c:v>
                </c:pt>
                <c:pt idx="410">
                  <c:v>650.90750000000003</c:v>
                </c:pt>
                <c:pt idx="411">
                  <c:v>197.95750000000001</c:v>
                </c:pt>
                <c:pt idx="412">
                  <c:v>650.90750000000003</c:v>
                </c:pt>
                <c:pt idx="413">
                  <c:v>197.95750000000001</c:v>
                </c:pt>
                <c:pt idx="414">
                  <c:v>650.90750000000003</c:v>
                </c:pt>
                <c:pt idx="415">
                  <c:v>197.95750000000001</c:v>
                </c:pt>
                <c:pt idx="416">
                  <c:v>650.90750000000003</c:v>
                </c:pt>
                <c:pt idx="417">
                  <c:v>197.95750000000001</c:v>
                </c:pt>
                <c:pt idx="418">
                  <c:v>650.90750000000003</c:v>
                </c:pt>
                <c:pt idx="419">
                  <c:v>197.95750000000001</c:v>
                </c:pt>
                <c:pt idx="420">
                  <c:v>650.90750000000003</c:v>
                </c:pt>
                <c:pt idx="421">
                  <c:v>197.95750000000001</c:v>
                </c:pt>
                <c:pt idx="422">
                  <c:v>650.90750000000003</c:v>
                </c:pt>
                <c:pt idx="423">
                  <c:v>197.95750000000001</c:v>
                </c:pt>
                <c:pt idx="424">
                  <c:v>650.90750000000003</c:v>
                </c:pt>
                <c:pt idx="425">
                  <c:v>197.95750000000001</c:v>
                </c:pt>
                <c:pt idx="426">
                  <c:v>650.90750000000003</c:v>
                </c:pt>
                <c:pt idx="427">
                  <c:v>197.95750000000001</c:v>
                </c:pt>
                <c:pt idx="428">
                  <c:v>650.90750000000003</c:v>
                </c:pt>
                <c:pt idx="429">
                  <c:v>197.95750000000001</c:v>
                </c:pt>
                <c:pt idx="430">
                  <c:v>650.90750000000003</c:v>
                </c:pt>
                <c:pt idx="431">
                  <c:v>197.95750000000001</c:v>
                </c:pt>
                <c:pt idx="432">
                  <c:v>650.90750000000003</c:v>
                </c:pt>
                <c:pt idx="433">
                  <c:v>197.95750000000001</c:v>
                </c:pt>
                <c:pt idx="434">
                  <c:v>650.90750000000003</c:v>
                </c:pt>
                <c:pt idx="435">
                  <c:v>197.95750000000001</c:v>
                </c:pt>
                <c:pt idx="436">
                  <c:v>650.90750000000003</c:v>
                </c:pt>
                <c:pt idx="437">
                  <c:v>197.95750000000001</c:v>
                </c:pt>
                <c:pt idx="438">
                  <c:v>650.90750000000003</c:v>
                </c:pt>
                <c:pt idx="439">
                  <c:v>197.95750000000001</c:v>
                </c:pt>
                <c:pt idx="440">
                  <c:v>650.90750000000003</c:v>
                </c:pt>
                <c:pt idx="441">
                  <c:v>197.95750000000001</c:v>
                </c:pt>
                <c:pt idx="442">
                  <c:v>650.90750000000003</c:v>
                </c:pt>
                <c:pt idx="443">
                  <c:v>197.95750000000001</c:v>
                </c:pt>
                <c:pt idx="444">
                  <c:v>650.90750000000003</c:v>
                </c:pt>
                <c:pt idx="445">
                  <c:v>197.95750000000001</c:v>
                </c:pt>
                <c:pt idx="446">
                  <c:v>650.90750000000003</c:v>
                </c:pt>
                <c:pt idx="447">
                  <c:v>197.95750000000001</c:v>
                </c:pt>
                <c:pt idx="448">
                  <c:v>650.90750000000003</c:v>
                </c:pt>
                <c:pt idx="449">
                  <c:v>197.95750000000001</c:v>
                </c:pt>
                <c:pt idx="450">
                  <c:v>650.90750000000003</c:v>
                </c:pt>
                <c:pt idx="451">
                  <c:v>197.95750000000001</c:v>
                </c:pt>
                <c:pt idx="452">
                  <c:v>650.90750000000003</c:v>
                </c:pt>
                <c:pt idx="453">
                  <c:v>197.95750000000001</c:v>
                </c:pt>
                <c:pt idx="454">
                  <c:v>650.90750000000003</c:v>
                </c:pt>
                <c:pt idx="455">
                  <c:v>197.95750000000001</c:v>
                </c:pt>
                <c:pt idx="456">
                  <c:v>650.90750000000003</c:v>
                </c:pt>
                <c:pt idx="457">
                  <c:v>197.95750000000001</c:v>
                </c:pt>
                <c:pt idx="458">
                  <c:v>650.90750000000003</c:v>
                </c:pt>
                <c:pt idx="459">
                  <c:v>197.95750000000001</c:v>
                </c:pt>
                <c:pt idx="460">
                  <c:v>650.90750000000003</c:v>
                </c:pt>
                <c:pt idx="461">
                  <c:v>197.95750000000001</c:v>
                </c:pt>
                <c:pt idx="462">
                  <c:v>650.90750000000003</c:v>
                </c:pt>
                <c:pt idx="463">
                  <c:v>197.95750000000001</c:v>
                </c:pt>
                <c:pt idx="464">
                  <c:v>650.90750000000003</c:v>
                </c:pt>
                <c:pt idx="465">
                  <c:v>197.95750000000001</c:v>
                </c:pt>
                <c:pt idx="466">
                  <c:v>650.90750000000003</c:v>
                </c:pt>
                <c:pt idx="467">
                  <c:v>197.95750000000001</c:v>
                </c:pt>
                <c:pt idx="468">
                  <c:v>650.90750000000003</c:v>
                </c:pt>
                <c:pt idx="469">
                  <c:v>197.95750000000001</c:v>
                </c:pt>
                <c:pt idx="470">
                  <c:v>650.90750000000003</c:v>
                </c:pt>
                <c:pt idx="471">
                  <c:v>197.95750000000001</c:v>
                </c:pt>
                <c:pt idx="472">
                  <c:v>650.90750000000003</c:v>
                </c:pt>
                <c:pt idx="473">
                  <c:v>197.95750000000001</c:v>
                </c:pt>
                <c:pt idx="474">
                  <c:v>650.90750000000003</c:v>
                </c:pt>
                <c:pt idx="475">
                  <c:v>197.95750000000001</c:v>
                </c:pt>
                <c:pt idx="476">
                  <c:v>650.90750000000003</c:v>
                </c:pt>
                <c:pt idx="477">
                  <c:v>197.95750000000001</c:v>
                </c:pt>
                <c:pt idx="478">
                  <c:v>650.90750000000003</c:v>
                </c:pt>
                <c:pt idx="479">
                  <c:v>197.95750000000001</c:v>
                </c:pt>
                <c:pt idx="480">
                  <c:v>650.90750000000003</c:v>
                </c:pt>
                <c:pt idx="481">
                  <c:v>197.95750000000001</c:v>
                </c:pt>
                <c:pt idx="482">
                  <c:v>650.90750000000003</c:v>
                </c:pt>
                <c:pt idx="483">
                  <c:v>197.95750000000001</c:v>
                </c:pt>
                <c:pt idx="484">
                  <c:v>650.90750000000003</c:v>
                </c:pt>
                <c:pt idx="485">
                  <c:v>197.95750000000001</c:v>
                </c:pt>
                <c:pt idx="486">
                  <c:v>650.90750000000003</c:v>
                </c:pt>
                <c:pt idx="487">
                  <c:v>197.95750000000001</c:v>
                </c:pt>
                <c:pt idx="488">
                  <c:v>650.90750000000003</c:v>
                </c:pt>
                <c:pt idx="489">
                  <c:v>197.95750000000001</c:v>
                </c:pt>
                <c:pt idx="490">
                  <c:v>650.90750000000003</c:v>
                </c:pt>
                <c:pt idx="491">
                  <c:v>197.95750000000001</c:v>
                </c:pt>
                <c:pt idx="492">
                  <c:v>650.90750000000003</c:v>
                </c:pt>
                <c:pt idx="493">
                  <c:v>197.95750000000001</c:v>
                </c:pt>
                <c:pt idx="494">
                  <c:v>650.90750000000003</c:v>
                </c:pt>
                <c:pt idx="495">
                  <c:v>197.95750000000001</c:v>
                </c:pt>
                <c:pt idx="496">
                  <c:v>650.90750000000003</c:v>
                </c:pt>
                <c:pt idx="497">
                  <c:v>197.95750000000001</c:v>
                </c:pt>
                <c:pt idx="498">
                  <c:v>650.90750000000003</c:v>
                </c:pt>
                <c:pt idx="499">
                  <c:v>197.95750000000001</c:v>
                </c:pt>
                <c:pt idx="500">
                  <c:v>650.90750000000003</c:v>
                </c:pt>
                <c:pt idx="501">
                  <c:v>197.95750000000001</c:v>
                </c:pt>
                <c:pt idx="502">
                  <c:v>650.90750000000003</c:v>
                </c:pt>
                <c:pt idx="503">
                  <c:v>197.95750000000001</c:v>
                </c:pt>
                <c:pt idx="504">
                  <c:v>650.90750000000003</c:v>
                </c:pt>
                <c:pt idx="505">
                  <c:v>197.95750000000001</c:v>
                </c:pt>
                <c:pt idx="506">
                  <c:v>650.90750000000003</c:v>
                </c:pt>
                <c:pt idx="507">
                  <c:v>197.95750000000001</c:v>
                </c:pt>
                <c:pt idx="508">
                  <c:v>650.90750000000003</c:v>
                </c:pt>
                <c:pt idx="509">
                  <c:v>197.95750000000001</c:v>
                </c:pt>
                <c:pt idx="510">
                  <c:v>650.90750000000003</c:v>
                </c:pt>
                <c:pt idx="511">
                  <c:v>197.95750000000001</c:v>
                </c:pt>
                <c:pt idx="512">
                  <c:v>650.90750000000003</c:v>
                </c:pt>
                <c:pt idx="513">
                  <c:v>197.95750000000001</c:v>
                </c:pt>
                <c:pt idx="514">
                  <c:v>650.90750000000003</c:v>
                </c:pt>
                <c:pt idx="515">
                  <c:v>197.95750000000001</c:v>
                </c:pt>
                <c:pt idx="516">
                  <c:v>650.90750000000003</c:v>
                </c:pt>
                <c:pt idx="517">
                  <c:v>197.95750000000001</c:v>
                </c:pt>
                <c:pt idx="518">
                  <c:v>650.90750000000003</c:v>
                </c:pt>
                <c:pt idx="519">
                  <c:v>197.95750000000001</c:v>
                </c:pt>
                <c:pt idx="520">
                  <c:v>650.90750000000003</c:v>
                </c:pt>
                <c:pt idx="521">
                  <c:v>197.95750000000001</c:v>
                </c:pt>
                <c:pt idx="522">
                  <c:v>650.90750000000003</c:v>
                </c:pt>
                <c:pt idx="523">
                  <c:v>197.95750000000001</c:v>
                </c:pt>
                <c:pt idx="524">
                  <c:v>650.90750000000003</c:v>
                </c:pt>
                <c:pt idx="525">
                  <c:v>197.95750000000001</c:v>
                </c:pt>
                <c:pt idx="526">
                  <c:v>650.90750000000003</c:v>
                </c:pt>
                <c:pt idx="527">
                  <c:v>197.95750000000001</c:v>
                </c:pt>
                <c:pt idx="528">
                  <c:v>650.90750000000003</c:v>
                </c:pt>
                <c:pt idx="529">
                  <c:v>197.95750000000001</c:v>
                </c:pt>
                <c:pt idx="530">
                  <c:v>650.90750000000003</c:v>
                </c:pt>
                <c:pt idx="531">
                  <c:v>197.95750000000001</c:v>
                </c:pt>
                <c:pt idx="532">
                  <c:v>650.90750000000003</c:v>
                </c:pt>
                <c:pt idx="533">
                  <c:v>197.95750000000001</c:v>
                </c:pt>
                <c:pt idx="534">
                  <c:v>650.90750000000003</c:v>
                </c:pt>
                <c:pt idx="535">
                  <c:v>197.95750000000001</c:v>
                </c:pt>
                <c:pt idx="536">
                  <c:v>650.90750000000003</c:v>
                </c:pt>
                <c:pt idx="537">
                  <c:v>197.95750000000001</c:v>
                </c:pt>
                <c:pt idx="538">
                  <c:v>650.90750000000003</c:v>
                </c:pt>
                <c:pt idx="539">
                  <c:v>197.95750000000001</c:v>
                </c:pt>
                <c:pt idx="540">
                  <c:v>650.90750000000003</c:v>
                </c:pt>
                <c:pt idx="541">
                  <c:v>197.95750000000001</c:v>
                </c:pt>
                <c:pt idx="542">
                  <c:v>650.90750000000003</c:v>
                </c:pt>
                <c:pt idx="543">
                  <c:v>197.95750000000001</c:v>
                </c:pt>
                <c:pt idx="544">
                  <c:v>650.90750000000003</c:v>
                </c:pt>
                <c:pt idx="545">
                  <c:v>197.95750000000001</c:v>
                </c:pt>
                <c:pt idx="546">
                  <c:v>650.90750000000003</c:v>
                </c:pt>
                <c:pt idx="547">
                  <c:v>197.95750000000001</c:v>
                </c:pt>
                <c:pt idx="548">
                  <c:v>650.90750000000003</c:v>
                </c:pt>
                <c:pt idx="549">
                  <c:v>197.95750000000001</c:v>
                </c:pt>
                <c:pt idx="550">
                  <c:v>650.90750000000003</c:v>
                </c:pt>
                <c:pt idx="551">
                  <c:v>197.95750000000001</c:v>
                </c:pt>
                <c:pt idx="552">
                  <c:v>650.90750000000003</c:v>
                </c:pt>
                <c:pt idx="553">
                  <c:v>197.95750000000001</c:v>
                </c:pt>
                <c:pt idx="554">
                  <c:v>650.90750000000003</c:v>
                </c:pt>
                <c:pt idx="555">
                  <c:v>197.95750000000001</c:v>
                </c:pt>
                <c:pt idx="556">
                  <c:v>650.90750000000003</c:v>
                </c:pt>
                <c:pt idx="557">
                  <c:v>197.95750000000001</c:v>
                </c:pt>
                <c:pt idx="558">
                  <c:v>650.90750000000003</c:v>
                </c:pt>
                <c:pt idx="559">
                  <c:v>197.95750000000001</c:v>
                </c:pt>
                <c:pt idx="560">
                  <c:v>650.90750000000003</c:v>
                </c:pt>
                <c:pt idx="561">
                  <c:v>197.95750000000001</c:v>
                </c:pt>
                <c:pt idx="562">
                  <c:v>650.90750000000003</c:v>
                </c:pt>
                <c:pt idx="563">
                  <c:v>197.95750000000001</c:v>
                </c:pt>
                <c:pt idx="564">
                  <c:v>650.90750000000003</c:v>
                </c:pt>
                <c:pt idx="565">
                  <c:v>197.95750000000001</c:v>
                </c:pt>
                <c:pt idx="566">
                  <c:v>650.90750000000003</c:v>
                </c:pt>
                <c:pt idx="567">
                  <c:v>197.95750000000001</c:v>
                </c:pt>
                <c:pt idx="568">
                  <c:v>650.90750000000003</c:v>
                </c:pt>
                <c:pt idx="569">
                  <c:v>197.95750000000001</c:v>
                </c:pt>
                <c:pt idx="570">
                  <c:v>650.90750000000003</c:v>
                </c:pt>
                <c:pt idx="571">
                  <c:v>197.95750000000001</c:v>
                </c:pt>
                <c:pt idx="572">
                  <c:v>650.90750000000003</c:v>
                </c:pt>
                <c:pt idx="573">
                  <c:v>197.95750000000001</c:v>
                </c:pt>
                <c:pt idx="574">
                  <c:v>650.90750000000003</c:v>
                </c:pt>
                <c:pt idx="575">
                  <c:v>197.95750000000001</c:v>
                </c:pt>
                <c:pt idx="576">
                  <c:v>650.90750000000003</c:v>
                </c:pt>
                <c:pt idx="577">
                  <c:v>197.95750000000001</c:v>
                </c:pt>
                <c:pt idx="578">
                  <c:v>650.90750000000003</c:v>
                </c:pt>
                <c:pt idx="579">
                  <c:v>197.95750000000001</c:v>
                </c:pt>
                <c:pt idx="580">
                  <c:v>650.90750000000003</c:v>
                </c:pt>
                <c:pt idx="581">
                  <c:v>197.95750000000001</c:v>
                </c:pt>
                <c:pt idx="582">
                  <c:v>650.90750000000003</c:v>
                </c:pt>
                <c:pt idx="583">
                  <c:v>197.95750000000001</c:v>
                </c:pt>
                <c:pt idx="584">
                  <c:v>650.90750000000003</c:v>
                </c:pt>
                <c:pt idx="585">
                  <c:v>197.95750000000001</c:v>
                </c:pt>
                <c:pt idx="586">
                  <c:v>650.90750000000003</c:v>
                </c:pt>
                <c:pt idx="587">
                  <c:v>197.95750000000001</c:v>
                </c:pt>
                <c:pt idx="588">
                  <c:v>650.90750000000003</c:v>
                </c:pt>
                <c:pt idx="589">
                  <c:v>197.95750000000001</c:v>
                </c:pt>
                <c:pt idx="590">
                  <c:v>650.90750000000003</c:v>
                </c:pt>
                <c:pt idx="591">
                  <c:v>197.95750000000001</c:v>
                </c:pt>
                <c:pt idx="592">
                  <c:v>650.90750000000003</c:v>
                </c:pt>
                <c:pt idx="593">
                  <c:v>197.95750000000001</c:v>
                </c:pt>
                <c:pt idx="594">
                  <c:v>650.90750000000003</c:v>
                </c:pt>
                <c:pt idx="595">
                  <c:v>197.95750000000001</c:v>
                </c:pt>
                <c:pt idx="596">
                  <c:v>650.90750000000003</c:v>
                </c:pt>
                <c:pt idx="597">
                  <c:v>197.95750000000001</c:v>
                </c:pt>
                <c:pt idx="598">
                  <c:v>650.90750000000003</c:v>
                </c:pt>
                <c:pt idx="599">
                  <c:v>197.95750000000001</c:v>
                </c:pt>
                <c:pt idx="600">
                  <c:v>650.90750000000003</c:v>
                </c:pt>
                <c:pt idx="601">
                  <c:v>197.95750000000001</c:v>
                </c:pt>
                <c:pt idx="602">
                  <c:v>650.90750000000003</c:v>
                </c:pt>
                <c:pt idx="603">
                  <c:v>197.95750000000001</c:v>
                </c:pt>
                <c:pt idx="604">
                  <c:v>650.90750000000003</c:v>
                </c:pt>
                <c:pt idx="605">
                  <c:v>197.95750000000001</c:v>
                </c:pt>
                <c:pt idx="606">
                  <c:v>650.90750000000003</c:v>
                </c:pt>
                <c:pt idx="607">
                  <c:v>197.95750000000001</c:v>
                </c:pt>
                <c:pt idx="608">
                  <c:v>650.90750000000003</c:v>
                </c:pt>
                <c:pt idx="609">
                  <c:v>197.95750000000001</c:v>
                </c:pt>
                <c:pt idx="610">
                  <c:v>650.90750000000003</c:v>
                </c:pt>
                <c:pt idx="611">
                  <c:v>197.95750000000001</c:v>
                </c:pt>
                <c:pt idx="612">
                  <c:v>650.90750000000003</c:v>
                </c:pt>
                <c:pt idx="613">
                  <c:v>197.95750000000001</c:v>
                </c:pt>
                <c:pt idx="614">
                  <c:v>650.90750000000003</c:v>
                </c:pt>
                <c:pt idx="615">
                  <c:v>197.95750000000001</c:v>
                </c:pt>
                <c:pt idx="616">
                  <c:v>650.90750000000003</c:v>
                </c:pt>
                <c:pt idx="617">
                  <c:v>197.95750000000001</c:v>
                </c:pt>
                <c:pt idx="618">
                  <c:v>650.90750000000003</c:v>
                </c:pt>
                <c:pt idx="619">
                  <c:v>197.95750000000001</c:v>
                </c:pt>
                <c:pt idx="620">
                  <c:v>650.90750000000003</c:v>
                </c:pt>
                <c:pt idx="621">
                  <c:v>197.95750000000001</c:v>
                </c:pt>
                <c:pt idx="622">
                  <c:v>650.90750000000003</c:v>
                </c:pt>
                <c:pt idx="623">
                  <c:v>197.95750000000001</c:v>
                </c:pt>
                <c:pt idx="624">
                  <c:v>650.90750000000003</c:v>
                </c:pt>
                <c:pt idx="625">
                  <c:v>197.95750000000001</c:v>
                </c:pt>
                <c:pt idx="626">
                  <c:v>650.90750000000003</c:v>
                </c:pt>
                <c:pt idx="627">
                  <c:v>197.95750000000001</c:v>
                </c:pt>
                <c:pt idx="628">
                  <c:v>650.90750000000003</c:v>
                </c:pt>
                <c:pt idx="629">
                  <c:v>197.95750000000001</c:v>
                </c:pt>
                <c:pt idx="630">
                  <c:v>650.90750000000003</c:v>
                </c:pt>
                <c:pt idx="631">
                  <c:v>197.95750000000001</c:v>
                </c:pt>
                <c:pt idx="632">
                  <c:v>650.90750000000003</c:v>
                </c:pt>
                <c:pt idx="633">
                  <c:v>197.95750000000001</c:v>
                </c:pt>
                <c:pt idx="634">
                  <c:v>650.90750000000003</c:v>
                </c:pt>
                <c:pt idx="635">
                  <c:v>197.95750000000001</c:v>
                </c:pt>
                <c:pt idx="636">
                  <c:v>650.90750000000003</c:v>
                </c:pt>
                <c:pt idx="637">
                  <c:v>197.95750000000001</c:v>
                </c:pt>
                <c:pt idx="638">
                  <c:v>650.90750000000003</c:v>
                </c:pt>
                <c:pt idx="639">
                  <c:v>197.95750000000001</c:v>
                </c:pt>
                <c:pt idx="640">
                  <c:v>650.90750000000003</c:v>
                </c:pt>
                <c:pt idx="641">
                  <c:v>197.95750000000001</c:v>
                </c:pt>
                <c:pt idx="642">
                  <c:v>650.90750000000003</c:v>
                </c:pt>
                <c:pt idx="643">
                  <c:v>197.95750000000001</c:v>
                </c:pt>
                <c:pt idx="644">
                  <c:v>650.90750000000003</c:v>
                </c:pt>
                <c:pt idx="645">
                  <c:v>197.95750000000001</c:v>
                </c:pt>
                <c:pt idx="646">
                  <c:v>650.90750000000003</c:v>
                </c:pt>
                <c:pt idx="647">
                  <c:v>197.95750000000001</c:v>
                </c:pt>
                <c:pt idx="648">
                  <c:v>650.90750000000003</c:v>
                </c:pt>
                <c:pt idx="649">
                  <c:v>197.95750000000001</c:v>
                </c:pt>
                <c:pt idx="650">
                  <c:v>650.90750000000003</c:v>
                </c:pt>
                <c:pt idx="651">
                  <c:v>197.95750000000001</c:v>
                </c:pt>
                <c:pt idx="652">
                  <c:v>650.90750000000003</c:v>
                </c:pt>
                <c:pt idx="653">
                  <c:v>197.95750000000001</c:v>
                </c:pt>
                <c:pt idx="654">
                  <c:v>650.90750000000003</c:v>
                </c:pt>
                <c:pt idx="655">
                  <c:v>197.95750000000001</c:v>
                </c:pt>
                <c:pt idx="656">
                  <c:v>650.90750000000003</c:v>
                </c:pt>
                <c:pt idx="657">
                  <c:v>197.95750000000001</c:v>
                </c:pt>
                <c:pt idx="658">
                  <c:v>650.90750000000003</c:v>
                </c:pt>
                <c:pt idx="659">
                  <c:v>197.95750000000001</c:v>
                </c:pt>
                <c:pt idx="660">
                  <c:v>650.90750000000003</c:v>
                </c:pt>
                <c:pt idx="661">
                  <c:v>197.95750000000001</c:v>
                </c:pt>
                <c:pt idx="662">
                  <c:v>650.90750000000003</c:v>
                </c:pt>
                <c:pt idx="663">
                  <c:v>197.95750000000001</c:v>
                </c:pt>
                <c:pt idx="664">
                  <c:v>650.90750000000003</c:v>
                </c:pt>
                <c:pt idx="665">
                  <c:v>197.95750000000001</c:v>
                </c:pt>
                <c:pt idx="666">
                  <c:v>650.90750000000003</c:v>
                </c:pt>
                <c:pt idx="667">
                  <c:v>197.95750000000001</c:v>
                </c:pt>
                <c:pt idx="668">
                  <c:v>650.90750000000003</c:v>
                </c:pt>
                <c:pt idx="669">
                  <c:v>197.95750000000001</c:v>
                </c:pt>
                <c:pt idx="670">
                  <c:v>650.90750000000003</c:v>
                </c:pt>
                <c:pt idx="671">
                  <c:v>197.95750000000001</c:v>
                </c:pt>
                <c:pt idx="672">
                  <c:v>650.90750000000003</c:v>
                </c:pt>
                <c:pt idx="673">
                  <c:v>197.95750000000001</c:v>
                </c:pt>
                <c:pt idx="674">
                  <c:v>650.90750000000003</c:v>
                </c:pt>
                <c:pt idx="675">
                  <c:v>197.95750000000001</c:v>
                </c:pt>
                <c:pt idx="676">
                  <c:v>650.90750000000003</c:v>
                </c:pt>
                <c:pt idx="677">
                  <c:v>197.95750000000001</c:v>
                </c:pt>
                <c:pt idx="678">
                  <c:v>650.90750000000003</c:v>
                </c:pt>
                <c:pt idx="679">
                  <c:v>197.95750000000001</c:v>
                </c:pt>
                <c:pt idx="680">
                  <c:v>650.90750000000003</c:v>
                </c:pt>
                <c:pt idx="681">
                  <c:v>197.95750000000001</c:v>
                </c:pt>
                <c:pt idx="682">
                  <c:v>650.90750000000003</c:v>
                </c:pt>
                <c:pt idx="683">
                  <c:v>197.95750000000001</c:v>
                </c:pt>
                <c:pt idx="684">
                  <c:v>650.90750000000003</c:v>
                </c:pt>
                <c:pt idx="685">
                  <c:v>197.95750000000001</c:v>
                </c:pt>
                <c:pt idx="686">
                  <c:v>650.90750000000003</c:v>
                </c:pt>
                <c:pt idx="687">
                  <c:v>197.95750000000001</c:v>
                </c:pt>
                <c:pt idx="688">
                  <c:v>650.90750000000003</c:v>
                </c:pt>
                <c:pt idx="689">
                  <c:v>197.95750000000001</c:v>
                </c:pt>
                <c:pt idx="690">
                  <c:v>650.90750000000003</c:v>
                </c:pt>
                <c:pt idx="691">
                  <c:v>197.95750000000001</c:v>
                </c:pt>
                <c:pt idx="692">
                  <c:v>650.90750000000003</c:v>
                </c:pt>
                <c:pt idx="693">
                  <c:v>197.95750000000001</c:v>
                </c:pt>
                <c:pt idx="694">
                  <c:v>650.90750000000003</c:v>
                </c:pt>
                <c:pt idx="695">
                  <c:v>197.95750000000001</c:v>
                </c:pt>
                <c:pt idx="696">
                  <c:v>650.90750000000003</c:v>
                </c:pt>
                <c:pt idx="697">
                  <c:v>197.95750000000001</c:v>
                </c:pt>
                <c:pt idx="698">
                  <c:v>650.90750000000003</c:v>
                </c:pt>
                <c:pt idx="699">
                  <c:v>197.95750000000001</c:v>
                </c:pt>
              </c:numCache>
            </c:numRef>
          </c:yVal>
          <c:smooth val="0"/>
          <c:extLst xmlns:c16r2="http://schemas.microsoft.com/office/drawing/2015/06/chart">
            <c:ext xmlns:c16="http://schemas.microsoft.com/office/drawing/2014/chart" uri="{C3380CC4-5D6E-409C-BE32-E72D297353CC}">
              <c16:uniqueId val="{00000003-E8B0-45E9-8E82-CAAB641555F6}"/>
            </c:ext>
          </c:extLst>
        </c:ser>
        <c:ser>
          <c:idx val="3"/>
          <c:order val="3"/>
          <c:tx>
            <c:v/>
          </c:tx>
          <c:spPr>
            <a:ln w="6350">
              <a:solidFill>
                <a:srgbClr val="000000"/>
              </a:solidFill>
              <a:prstDash val="solid"/>
            </a:ln>
            <a:effectLst/>
          </c:spPr>
          <c:marker>
            <c:symbol val="none"/>
          </c:marker>
          <c:xVal>
            <c:numLit>
              <c:formatCode>General</c:formatCode>
              <c:ptCount val="23"/>
              <c:pt idx="0">
                <c:v>0.9</c:v>
              </c:pt>
              <c:pt idx="1">
                <c:v>1.1000000000000001</c:v>
              </c:pt>
              <c:pt idx="2">
                <c:v>1</c:v>
              </c:pt>
              <c:pt idx="3">
                <c:v>1</c:v>
              </c:pt>
              <c:pt idx="4">
                <c:v>0.75</c:v>
              </c:pt>
              <c:pt idx="5">
                <c:v>1.25</c:v>
              </c:pt>
              <c:pt idx="6">
                <c:v>1.25</c:v>
              </c:pt>
              <c:pt idx="7">
                <c:v>1.25</c:v>
              </c:pt>
              <c:pt idx="8">
                <c:v>1.25</c:v>
              </c:pt>
              <c:pt idx="9">
                <c:v>1.25</c:v>
              </c:pt>
              <c:pt idx="10">
                <c:v>1</c:v>
              </c:pt>
              <c:pt idx="11">
                <c:v>1</c:v>
              </c:pt>
              <c:pt idx="12">
                <c:v>1.1000000000000001</c:v>
              </c:pt>
              <c:pt idx="13">
                <c:v>0.9</c:v>
              </c:pt>
              <c:pt idx="14">
                <c:v>1</c:v>
              </c:pt>
              <c:pt idx="15">
                <c:v>1</c:v>
              </c:pt>
              <c:pt idx="16">
                <c:v>0.75</c:v>
              </c:pt>
              <c:pt idx="17">
                <c:v>0.75</c:v>
              </c:pt>
              <c:pt idx="18">
                <c:v>0.75</c:v>
              </c:pt>
              <c:pt idx="19">
                <c:v>1.25</c:v>
              </c:pt>
              <c:pt idx="20">
                <c:v>0.75</c:v>
              </c:pt>
              <c:pt idx="21">
                <c:v>0.75</c:v>
              </c:pt>
              <c:pt idx="22">
                <c:v>0.75</c:v>
              </c:pt>
            </c:numLit>
          </c:xVal>
          <c:yVal>
            <c:numLit>
              <c:formatCode>General</c:formatCode>
              <c:ptCount val="23"/>
              <c:pt idx="0">
                <c:v>856.13</c:v>
              </c:pt>
              <c:pt idx="1">
                <c:v>856.13</c:v>
              </c:pt>
              <c:pt idx="2">
                <c:v>856.13</c:v>
              </c:pt>
              <c:pt idx="3">
                <c:v>650.90750000000003</c:v>
              </c:pt>
              <c:pt idx="4">
                <c:v>650.90750000000003</c:v>
              </c:pt>
              <c:pt idx="5">
                <c:v>650.90750000000003</c:v>
              </c:pt>
              <c:pt idx="6">
                <c:v>650.90750000000003</c:v>
              </c:pt>
              <c:pt idx="7">
                <c:v>253.70499999999998</c:v>
              </c:pt>
              <c:pt idx="8">
                <c:v>197.95749999999998</c:v>
              </c:pt>
              <c:pt idx="9">
                <c:v>197.95749999999998</c:v>
              </c:pt>
              <c:pt idx="10">
                <c:v>197.95749999999998</c:v>
              </c:pt>
              <c:pt idx="11">
                <c:v>107.81</c:v>
              </c:pt>
              <c:pt idx="12">
                <c:v>107.81</c:v>
              </c:pt>
              <c:pt idx="13">
                <c:v>107.81</c:v>
              </c:pt>
              <c:pt idx="14">
                <c:v>107.81</c:v>
              </c:pt>
              <c:pt idx="15">
                <c:v>197.95749999999998</c:v>
              </c:pt>
              <c:pt idx="16">
                <c:v>197.95749999999998</c:v>
              </c:pt>
              <c:pt idx="17">
                <c:v>197.95749999999998</c:v>
              </c:pt>
              <c:pt idx="18">
                <c:v>253.70499999999998</c:v>
              </c:pt>
              <c:pt idx="19">
                <c:v>253.70499999999998</c:v>
              </c:pt>
              <c:pt idx="20">
                <c:v>253.70499999999998</c:v>
              </c:pt>
              <c:pt idx="21">
                <c:v>650.90750000000003</c:v>
              </c:pt>
              <c:pt idx="22">
                <c:v>650.90750000000003</c:v>
              </c:pt>
            </c:numLit>
          </c:yVal>
          <c:smooth val="0"/>
          <c:extLst xmlns:c16r2="http://schemas.microsoft.com/office/drawing/2015/06/chart">
            <c:ext xmlns:c16="http://schemas.microsoft.com/office/drawing/2014/chart" uri="{C3380CC4-5D6E-409C-BE32-E72D297353CC}">
              <c16:uniqueId val="{00000004-E8B0-45E9-8E82-CAAB641555F6}"/>
            </c:ext>
          </c:extLst>
        </c:ser>
        <c:dLbls>
          <c:showLegendKey val="0"/>
          <c:showVal val="0"/>
          <c:showCatName val="0"/>
          <c:showSerName val="0"/>
          <c:showPercent val="0"/>
          <c:showBubbleSize val="0"/>
        </c:dLbls>
        <c:axId val="325354624"/>
        <c:axId val="325356160"/>
      </c:scatterChart>
      <c:valAx>
        <c:axId val="325354624"/>
        <c:scaling>
          <c:orientation val="minMax"/>
          <c:max val="2"/>
          <c:min val="0"/>
        </c:scaling>
        <c:delete val="0"/>
        <c:axPos val="b"/>
        <c:numFmt formatCode="General" sourceLinked="0"/>
        <c:majorTickMark val="none"/>
        <c:minorTickMark val="none"/>
        <c:tickLblPos val="none"/>
        <c:spPr>
          <a:ln w="6350">
            <a:noFill/>
          </a:ln>
        </c:spPr>
        <c:txPr>
          <a:bodyPr/>
          <a:lstStyle/>
          <a:p>
            <a:pPr>
              <a:defRPr sz="700"/>
            </a:pPr>
            <a:endParaRPr lang="tr-TR"/>
          </a:p>
        </c:txPr>
        <c:crossAx val="325356160"/>
        <c:crosses val="autoZero"/>
        <c:crossBetween val="midCat"/>
      </c:valAx>
      <c:valAx>
        <c:axId val="325356160"/>
        <c:scaling>
          <c:orientation val="minMax"/>
          <c:max val="10000"/>
          <c:min val="0"/>
        </c:scaling>
        <c:delete val="0"/>
        <c:axPos val="l"/>
        <c:title>
          <c:tx>
            <c:rich>
              <a:bodyPr/>
              <a:lstStyle/>
              <a:p>
                <a:pPr>
                  <a:defRPr sz="1000" b="1">
                    <a:latin typeface="Times New Roman" pitchFamily="18" charset="0"/>
                    <a:ea typeface="Arial"/>
                    <a:cs typeface="Times New Roman" pitchFamily="18" charset="0"/>
                  </a:defRPr>
                </a:pPr>
                <a:r>
                  <a:rPr lang="tr-TR" sz="1000" b="1">
                    <a:latin typeface="Times New Roman" pitchFamily="18" charset="0"/>
                    <a:cs typeface="Times New Roman" pitchFamily="18" charset="0"/>
                  </a:rPr>
                  <a:t>TPC
mg GAE/kg</a:t>
                </a:r>
              </a:p>
            </c:rich>
          </c:tx>
          <c:overlay val="0"/>
        </c:title>
        <c:numFmt formatCode="General" sourceLinked="0"/>
        <c:majorTickMark val="cross"/>
        <c:minorTickMark val="none"/>
        <c:tickLblPos val="nextTo"/>
        <c:txPr>
          <a:bodyPr/>
          <a:lstStyle/>
          <a:p>
            <a:pPr>
              <a:defRPr sz="800" b="1">
                <a:latin typeface="Times New Roman" pitchFamily="18" charset="0"/>
                <a:cs typeface="Times New Roman" pitchFamily="18" charset="0"/>
              </a:defRPr>
            </a:pPr>
            <a:endParaRPr lang="tr-TR"/>
          </a:p>
        </c:txPr>
        <c:crossAx val="325354624"/>
        <c:crosses val="autoZero"/>
        <c:crossBetween val="midCat"/>
      </c:valAx>
      <c:spPr>
        <a:ln w="25400">
          <a:noFill/>
        </a:ln>
      </c:spPr>
    </c:plotArea>
    <c:plotVisOnly val="1"/>
    <c:dispBlanksAs val="gap"/>
    <c:showDLblsOverMax val="0"/>
  </c:chart>
  <c:spPr>
    <a:ln>
      <a:solidFill>
        <a:srgbClr val="000000"/>
      </a:solid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a:latin typeface="Times New Roman" pitchFamily="18" charset="0"/>
                <a:ea typeface="Arial"/>
                <a:cs typeface="Times New Roman" pitchFamily="18" charset="0"/>
              </a:defRPr>
            </a:pPr>
            <a:r>
              <a:rPr lang="tr-TR" sz="1000">
                <a:latin typeface="Times New Roman" pitchFamily="18" charset="0"/>
                <a:cs typeface="Times New Roman" pitchFamily="18" charset="0"/>
              </a:rPr>
              <a:t>Box plot (DPPH
mg AA/kg)</a:t>
            </a:r>
          </a:p>
        </c:rich>
      </c:tx>
      <c:overlay val="0"/>
    </c:title>
    <c:autoTitleDeleted val="0"/>
    <c:plotArea>
      <c:layout/>
      <c:scatterChart>
        <c:scatterStyle val="lineMarker"/>
        <c:varyColors val="0"/>
        <c:ser>
          <c:idx val="0"/>
          <c:order val="0"/>
          <c:tx>
            <c:v>Mean</c:v>
          </c:tx>
          <c:spPr>
            <a:ln w="19050">
              <a:noFill/>
            </a:ln>
            <a:effectLst/>
          </c:spPr>
          <c:marker>
            <c:symbol val="plus"/>
            <c:size val="8"/>
            <c:spPr>
              <a:noFill/>
              <a:ln>
                <a:solidFill>
                  <a:srgbClr val="FF3737"/>
                </a:solidFill>
                <a:prstDash val="solid"/>
              </a:ln>
            </c:spPr>
          </c:marker>
          <c:xVal>
            <c:numLit>
              <c:formatCode>General</c:formatCode>
              <c:ptCount val="1"/>
              <c:pt idx="0">
                <c:v>1</c:v>
              </c:pt>
            </c:numLit>
          </c:xVal>
          <c:yVal>
            <c:numLit>
              <c:formatCode>General</c:formatCode>
              <c:ptCount val="1"/>
              <c:pt idx="0">
                <c:v>734.95629629629627</c:v>
              </c:pt>
            </c:numLit>
          </c:yVal>
          <c:smooth val="0"/>
          <c:extLst xmlns:c16r2="http://schemas.microsoft.com/office/drawing/2015/06/chart">
            <c:ext xmlns:c16="http://schemas.microsoft.com/office/drawing/2014/chart" uri="{C3380CC4-5D6E-409C-BE32-E72D297353CC}">
              <c16:uniqueId val="{00000001-AC40-4BF8-A133-FB443F54A5F6}"/>
            </c:ext>
          </c:extLst>
        </c:ser>
        <c:ser>
          <c:idx val="1"/>
          <c:order val="1"/>
          <c:tx>
            <c:v>Minimum/Maximum</c:v>
          </c:tx>
          <c:spPr>
            <a:ln w="19050">
              <a:noFill/>
            </a:ln>
            <a:effectLst/>
          </c:spPr>
          <c:marker>
            <c:symbol val="diamond"/>
            <c:size val="3"/>
            <c:spPr>
              <a:solidFill>
                <a:srgbClr val="000000"/>
              </a:solidFill>
              <a:ln>
                <a:solidFill>
                  <a:srgbClr val="000000"/>
                </a:solidFill>
                <a:prstDash val="solid"/>
              </a:ln>
            </c:spPr>
          </c:marker>
          <c:xVal>
            <c:numLit>
              <c:formatCode>General</c:formatCode>
              <c:ptCount val="2"/>
              <c:pt idx="0">
                <c:v>1</c:v>
              </c:pt>
              <c:pt idx="1">
                <c:v>1</c:v>
              </c:pt>
            </c:numLit>
          </c:xVal>
          <c:yVal>
            <c:numLit>
              <c:formatCode>General</c:formatCode>
              <c:ptCount val="2"/>
              <c:pt idx="0">
                <c:v>2.61</c:v>
              </c:pt>
              <c:pt idx="1">
                <c:v>2824.43</c:v>
              </c:pt>
            </c:numLit>
          </c:yVal>
          <c:smooth val="0"/>
          <c:extLst xmlns:c16r2="http://schemas.microsoft.com/office/drawing/2015/06/chart">
            <c:ext xmlns:c16="http://schemas.microsoft.com/office/drawing/2014/chart" uri="{C3380CC4-5D6E-409C-BE32-E72D297353CC}">
              <c16:uniqueId val="{00000002-AC40-4BF8-A133-FB443F54A5F6}"/>
            </c:ext>
          </c:extLst>
        </c:ser>
        <c:ser>
          <c:idx val="2"/>
          <c:order val="2"/>
          <c:tx>
            <c:v/>
          </c:tx>
          <c:spPr>
            <a:ln w="6350">
              <a:solidFill>
                <a:srgbClr val="A7DA74"/>
              </a:solidFill>
              <a:prstDash val="solid"/>
            </a:ln>
            <a:effectLst/>
          </c:spPr>
          <c:marker>
            <c:symbol val="none"/>
          </c:marker>
          <c:xVal>
            <c:numRef>
              <c:f>Desc!xdata10</c:f>
              <c:numCache>
                <c:formatCode>General</c:formatCode>
                <c:ptCount val="700"/>
                <c:pt idx="0">
                  <c:v>1.25</c:v>
                </c:pt>
                <c:pt idx="1">
                  <c:v>1.2492846924000001</c:v>
                </c:pt>
                <c:pt idx="2">
                  <c:v>1.2485693847999999</c:v>
                </c:pt>
                <c:pt idx="3">
                  <c:v>1.2478540772</c:v>
                </c:pt>
                <c:pt idx="4">
                  <c:v>1.2471387696</c:v>
                </c:pt>
                <c:pt idx="5">
                  <c:v>1.2464234620000001</c:v>
                </c:pt>
                <c:pt idx="6">
                  <c:v>1.2457081543999999</c:v>
                </c:pt>
                <c:pt idx="7">
                  <c:v>1.2449928468</c:v>
                </c:pt>
                <c:pt idx="8">
                  <c:v>1.2442775392000001</c:v>
                </c:pt>
                <c:pt idx="9">
                  <c:v>1.2435622315999999</c:v>
                </c:pt>
                <c:pt idx="10">
                  <c:v>1.242846924</c:v>
                </c:pt>
                <c:pt idx="11">
                  <c:v>1.2421316164</c:v>
                </c:pt>
                <c:pt idx="12">
                  <c:v>1.2414163088000001</c:v>
                </c:pt>
                <c:pt idx="13">
                  <c:v>1.2407010011999999</c:v>
                </c:pt>
                <c:pt idx="14">
                  <c:v>1.2399856936</c:v>
                </c:pt>
                <c:pt idx="15">
                  <c:v>1.2392703860000001</c:v>
                </c:pt>
                <c:pt idx="16">
                  <c:v>1.2385550783999999</c:v>
                </c:pt>
                <c:pt idx="17">
                  <c:v>1.2378397708</c:v>
                </c:pt>
                <c:pt idx="18">
                  <c:v>1.2371244632</c:v>
                </c:pt>
                <c:pt idx="19">
                  <c:v>1.2364091556000001</c:v>
                </c:pt>
                <c:pt idx="20">
                  <c:v>1.2356938479999999</c:v>
                </c:pt>
                <c:pt idx="21">
                  <c:v>1.2349785404</c:v>
                </c:pt>
                <c:pt idx="22">
                  <c:v>1.2342632328000001</c:v>
                </c:pt>
                <c:pt idx="23">
                  <c:v>1.2335479251999999</c:v>
                </c:pt>
                <c:pt idx="24">
                  <c:v>1.2328326176</c:v>
                </c:pt>
                <c:pt idx="25">
                  <c:v>1.23211731</c:v>
                </c:pt>
                <c:pt idx="26">
                  <c:v>1.2314020024000001</c:v>
                </c:pt>
                <c:pt idx="27">
                  <c:v>1.2306866947999999</c:v>
                </c:pt>
                <c:pt idx="28">
                  <c:v>1.2299713872</c:v>
                </c:pt>
                <c:pt idx="29">
                  <c:v>1.2292560796000001</c:v>
                </c:pt>
                <c:pt idx="30">
                  <c:v>1.2285407719999999</c:v>
                </c:pt>
                <c:pt idx="31">
                  <c:v>1.2278254644</c:v>
                </c:pt>
                <c:pt idx="32">
                  <c:v>1.2271101568</c:v>
                </c:pt>
                <c:pt idx="33">
                  <c:v>1.2263948492000001</c:v>
                </c:pt>
                <c:pt idx="34">
                  <c:v>1.2256795415999999</c:v>
                </c:pt>
                <c:pt idx="35">
                  <c:v>1.224964234</c:v>
                </c:pt>
                <c:pt idx="36">
                  <c:v>1.2242489264</c:v>
                </c:pt>
                <c:pt idx="37">
                  <c:v>1.2235336187999999</c:v>
                </c:pt>
                <c:pt idx="38">
                  <c:v>1.2228183112</c:v>
                </c:pt>
                <c:pt idx="39">
                  <c:v>1.2221030036</c:v>
                </c:pt>
                <c:pt idx="40">
                  <c:v>1.2213876960000001</c:v>
                </c:pt>
                <c:pt idx="41">
                  <c:v>1.2206723883999999</c:v>
                </c:pt>
                <c:pt idx="42">
                  <c:v>1.2199570808</c:v>
                </c:pt>
                <c:pt idx="43">
                  <c:v>1.2192417732</c:v>
                </c:pt>
                <c:pt idx="44">
                  <c:v>1.2185264656000001</c:v>
                </c:pt>
                <c:pt idx="45">
                  <c:v>1.2178111579999999</c:v>
                </c:pt>
                <c:pt idx="46">
                  <c:v>1.2170958504</c:v>
                </c:pt>
                <c:pt idx="47">
                  <c:v>1.2163805428000001</c:v>
                </c:pt>
                <c:pt idx="48">
                  <c:v>1.2156652351999999</c:v>
                </c:pt>
                <c:pt idx="49">
                  <c:v>1.2149499276</c:v>
                </c:pt>
                <c:pt idx="50">
                  <c:v>1.21423462</c:v>
                </c:pt>
                <c:pt idx="51">
                  <c:v>1.2135193124000001</c:v>
                </c:pt>
                <c:pt idx="52">
                  <c:v>1.2128040047999999</c:v>
                </c:pt>
                <c:pt idx="53">
                  <c:v>1.2120886972</c:v>
                </c:pt>
                <c:pt idx="54">
                  <c:v>1.2113733896000001</c:v>
                </c:pt>
                <c:pt idx="55">
                  <c:v>1.2106580819999999</c:v>
                </c:pt>
                <c:pt idx="56">
                  <c:v>1.2099427744</c:v>
                </c:pt>
                <c:pt idx="57">
                  <c:v>1.2092274668</c:v>
                </c:pt>
                <c:pt idx="58">
                  <c:v>1.2085121592000001</c:v>
                </c:pt>
                <c:pt idx="59">
                  <c:v>1.2077968515999999</c:v>
                </c:pt>
                <c:pt idx="60">
                  <c:v>1.207081544</c:v>
                </c:pt>
                <c:pt idx="61">
                  <c:v>1.2063662364000001</c:v>
                </c:pt>
                <c:pt idx="62">
                  <c:v>1.2056509287999999</c:v>
                </c:pt>
                <c:pt idx="63">
                  <c:v>1.2049356212</c:v>
                </c:pt>
                <c:pt idx="64">
                  <c:v>1.2042203136</c:v>
                </c:pt>
                <c:pt idx="65">
                  <c:v>1.2035050060000001</c:v>
                </c:pt>
                <c:pt idx="66">
                  <c:v>1.2027896983999999</c:v>
                </c:pt>
                <c:pt idx="67">
                  <c:v>1.2020743908</c:v>
                </c:pt>
                <c:pt idx="68">
                  <c:v>1.2013590832000001</c:v>
                </c:pt>
                <c:pt idx="69">
                  <c:v>1.2006437755999999</c:v>
                </c:pt>
                <c:pt idx="70">
                  <c:v>1.199928468</c:v>
                </c:pt>
                <c:pt idx="71">
                  <c:v>1.1992131604</c:v>
                </c:pt>
                <c:pt idx="72">
                  <c:v>1.1984978528000001</c:v>
                </c:pt>
                <c:pt idx="73">
                  <c:v>1.1977825451999999</c:v>
                </c:pt>
                <c:pt idx="74">
                  <c:v>1.1970672376</c:v>
                </c:pt>
                <c:pt idx="75">
                  <c:v>1.1963519300000001</c:v>
                </c:pt>
                <c:pt idx="76">
                  <c:v>1.1956366223999999</c:v>
                </c:pt>
                <c:pt idx="77">
                  <c:v>1.1949213148</c:v>
                </c:pt>
                <c:pt idx="78">
                  <c:v>1.1942060072</c:v>
                </c:pt>
                <c:pt idx="79">
                  <c:v>1.1934906996000001</c:v>
                </c:pt>
                <c:pt idx="80">
                  <c:v>1.1927753919999999</c:v>
                </c:pt>
                <c:pt idx="81">
                  <c:v>1.1920600844</c:v>
                </c:pt>
                <c:pt idx="82">
                  <c:v>1.1913447768000001</c:v>
                </c:pt>
                <c:pt idx="83">
                  <c:v>1.1906294691999999</c:v>
                </c:pt>
                <c:pt idx="84">
                  <c:v>1.1899141616</c:v>
                </c:pt>
                <c:pt idx="85">
                  <c:v>1.189198854</c:v>
                </c:pt>
                <c:pt idx="86">
                  <c:v>1.1884835464000001</c:v>
                </c:pt>
                <c:pt idx="87">
                  <c:v>1.1877682387999999</c:v>
                </c:pt>
                <c:pt idx="88">
                  <c:v>1.1870529312</c:v>
                </c:pt>
                <c:pt idx="89">
                  <c:v>1.1863376236000001</c:v>
                </c:pt>
                <c:pt idx="90">
                  <c:v>1.1856223159999999</c:v>
                </c:pt>
                <c:pt idx="91">
                  <c:v>1.1849070084</c:v>
                </c:pt>
                <c:pt idx="92">
                  <c:v>1.1841917008</c:v>
                </c:pt>
                <c:pt idx="93">
                  <c:v>1.1834763932000001</c:v>
                </c:pt>
                <c:pt idx="94">
                  <c:v>1.1827610855999999</c:v>
                </c:pt>
                <c:pt idx="95">
                  <c:v>1.182045778</c:v>
                </c:pt>
                <c:pt idx="96">
                  <c:v>1.1813304704000001</c:v>
                </c:pt>
                <c:pt idx="97">
                  <c:v>1.1806151628000001</c:v>
                </c:pt>
                <c:pt idx="98">
                  <c:v>1.1798998552</c:v>
                </c:pt>
                <c:pt idx="99">
                  <c:v>1.1791845476</c:v>
                </c:pt>
                <c:pt idx="100">
                  <c:v>1.1784692400000001</c:v>
                </c:pt>
                <c:pt idx="101">
                  <c:v>1.1777539323999999</c:v>
                </c:pt>
                <c:pt idx="102">
                  <c:v>1.1770386248</c:v>
                </c:pt>
                <c:pt idx="103">
                  <c:v>1.1763233172000001</c:v>
                </c:pt>
                <c:pt idx="104">
                  <c:v>1.1756080095999999</c:v>
                </c:pt>
                <c:pt idx="105">
                  <c:v>1.174892702</c:v>
                </c:pt>
                <c:pt idx="106">
                  <c:v>1.1741773944</c:v>
                </c:pt>
                <c:pt idx="107">
                  <c:v>1.1734620868000001</c:v>
                </c:pt>
                <c:pt idx="108">
                  <c:v>1.1727467791999999</c:v>
                </c:pt>
                <c:pt idx="109">
                  <c:v>1.1720314716</c:v>
                </c:pt>
                <c:pt idx="110">
                  <c:v>1.171316164</c:v>
                </c:pt>
                <c:pt idx="111">
                  <c:v>1.1706008564000001</c:v>
                </c:pt>
                <c:pt idx="112">
                  <c:v>1.1698855488</c:v>
                </c:pt>
                <c:pt idx="113">
                  <c:v>1.1691702412</c:v>
                </c:pt>
                <c:pt idx="114">
                  <c:v>1.1684549336000001</c:v>
                </c:pt>
                <c:pt idx="115">
                  <c:v>1.1677396259999999</c:v>
                </c:pt>
                <c:pt idx="116">
                  <c:v>1.1670243184</c:v>
                </c:pt>
                <c:pt idx="117">
                  <c:v>1.1663090108</c:v>
                </c:pt>
                <c:pt idx="118">
                  <c:v>1.1655937031999999</c:v>
                </c:pt>
                <c:pt idx="119">
                  <c:v>1.1648783955999999</c:v>
                </c:pt>
                <c:pt idx="120">
                  <c:v>1.164163088</c:v>
                </c:pt>
                <c:pt idx="121">
                  <c:v>1.1634477804000001</c:v>
                </c:pt>
                <c:pt idx="122">
                  <c:v>1.1627324727999999</c:v>
                </c:pt>
                <c:pt idx="123">
                  <c:v>1.1620171652</c:v>
                </c:pt>
                <c:pt idx="124">
                  <c:v>1.1613018576</c:v>
                </c:pt>
                <c:pt idx="125">
                  <c:v>1.1605865500000001</c:v>
                </c:pt>
                <c:pt idx="126">
                  <c:v>1.1598712423999999</c:v>
                </c:pt>
                <c:pt idx="127">
                  <c:v>1.1591559348</c:v>
                </c:pt>
                <c:pt idx="128">
                  <c:v>1.1584406272000001</c:v>
                </c:pt>
                <c:pt idx="129">
                  <c:v>1.1577253195999999</c:v>
                </c:pt>
                <c:pt idx="130">
                  <c:v>1.157010012</c:v>
                </c:pt>
                <c:pt idx="131">
                  <c:v>1.1562947044</c:v>
                </c:pt>
                <c:pt idx="132">
                  <c:v>1.1555793968000001</c:v>
                </c:pt>
                <c:pt idx="133">
                  <c:v>1.1548640891999999</c:v>
                </c:pt>
                <c:pt idx="134">
                  <c:v>1.1541487816</c:v>
                </c:pt>
                <c:pt idx="135">
                  <c:v>1.1534334740000001</c:v>
                </c:pt>
                <c:pt idx="136">
                  <c:v>1.1527181663999999</c:v>
                </c:pt>
                <c:pt idx="137">
                  <c:v>1.1520028588</c:v>
                </c:pt>
                <c:pt idx="138">
                  <c:v>1.1512875512</c:v>
                </c:pt>
                <c:pt idx="139">
                  <c:v>1.1505722436000001</c:v>
                </c:pt>
                <c:pt idx="140">
                  <c:v>1.1498569359999999</c:v>
                </c:pt>
                <c:pt idx="141">
                  <c:v>1.1491416284</c:v>
                </c:pt>
                <c:pt idx="142">
                  <c:v>1.1484263208000001</c:v>
                </c:pt>
                <c:pt idx="143">
                  <c:v>1.1477110131999999</c:v>
                </c:pt>
                <c:pt idx="144">
                  <c:v>1.1469957056</c:v>
                </c:pt>
                <c:pt idx="145">
                  <c:v>1.146280398</c:v>
                </c:pt>
                <c:pt idx="146">
                  <c:v>1.1455650904000001</c:v>
                </c:pt>
                <c:pt idx="147">
                  <c:v>1.1448497827999999</c:v>
                </c:pt>
                <c:pt idx="148">
                  <c:v>1.1441344752</c:v>
                </c:pt>
                <c:pt idx="149">
                  <c:v>1.1434191676000001</c:v>
                </c:pt>
                <c:pt idx="150">
                  <c:v>1.1427038599999999</c:v>
                </c:pt>
                <c:pt idx="151">
                  <c:v>1.1419885524</c:v>
                </c:pt>
                <c:pt idx="152">
                  <c:v>1.1412732448</c:v>
                </c:pt>
                <c:pt idx="153">
                  <c:v>1.1405579372000001</c:v>
                </c:pt>
                <c:pt idx="154">
                  <c:v>1.1398426295999999</c:v>
                </c:pt>
                <c:pt idx="155">
                  <c:v>1.139127322</c:v>
                </c:pt>
                <c:pt idx="156">
                  <c:v>1.1384120144000001</c:v>
                </c:pt>
                <c:pt idx="157">
                  <c:v>1.1376967067999999</c:v>
                </c:pt>
                <c:pt idx="158">
                  <c:v>1.1369813992</c:v>
                </c:pt>
                <c:pt idx="159">
                  <c:v>1.1362660916</c:v>
                </c:pt>
                <c:pt idx="160">
                  <c:v>1.1355507840000001</c:v>
                </c:pt>
                <c:pt idx="161">
                  <c:v>1.1348354763999999</c:v>
                </c:pt>
                <c:pt idx="162">
                  <c:v>1.1341201688</c:v>
                </c:pt>
                <c:pt idx="163">
                  <c:v>1.1334048612000001</c:v>
                </c:pt>
                <c:pt idx="164">
                  <c:v>1.1326895536000001</c:v>
                </c:pt>
                <c:pt idx="165">
                  <c:v>1.131974246</c:v>
                </c:pt>
                <c:pt idx="166">
                  <c:v>1.1312589384</c:v>
                </c:pt>
                <c:pt idx="167">
                  <c:v>1.1305436308000001</c:v>
                </c:pt>
                <c:pt idx="168">
                  <c:v>1.1298283231999999</c:v>
                </c:pt>
                <c:pt idx="169">
                  <c:v>1.1291130156</c:v>
                </c:pt>
                <c:pt idx="170">
                  <c:v>1.1283977080000001</c:v>
                </c:pt>
                <c:pt idx="171">
                  <c:v>1.1276824003999999</c:v>
                </c:pt>
                <c:pt idx="172">
                  <c:v>1.1269670928</c:v>
                </c:pt>
                <c:pt idx="173">
                  <c:v>1.1262517852</c:v>
                </c:pt>
                <c:pt idx="174">
                  <c:v>1.1255364776000001</c:v>
                </c:pt>
                <c:pt idx="175">
                  <c:v>1.1248211699999999</c:v>
                </c:pt>
                <c:pt idx="176">
                  <c:v>1.1241058624</c:v>
                </c:pt>
                <c:pt idx="177">
                  <c:v>1.1233905548000001</c:v>
                </c:pt>
                <c:pt idx="178">
                  <c:v>1.1226752472000001</c:v>
                </c:pt>
                <c:pt idx="179">
                  <c:v>1.1219599396</c:v>
                </c:pt>
                <c:pt idx="180">
                  <c:v>1.121244632</c:v>
                </c:pt>
                <c:pt idx="181">
                  <c:v>1.1205293244000001</c:v>
                </c:pt>
                <c:pt idx="182">
                  <c:v>1.1198140167999999</c:v>
                </c:pt>
                <c:pt idx="183">
                  <c:v>1.1190987092</c:v>
                </c:pt>
                <c:pt idx="184">
                  <c:v>1.1183834016</c:v>
                </c:pt>
                <c:pt idx="185">
                  <c:v>1.1176680939999999</c:v>
                </c:pt>
                <c:pt idx="186">
                  <c:v>1.1169527864</c:v>
                </c:pt>
                <c:pt idx="187">
                  <c:v>1.1162374788</c:v>
                </c:pt>
                <c:pt idx="188">
                  <c:v>1.1155221712000001</c:v>
                </c:pt>
                <c:pt idx="189">
                  <c:v>1.1148068635999999</c:v>
                </c:pt>
                <c:pt idx="190">
                  <c:v>1.114091556</c:v>
                </c:pt>
                <c:pt idx="191">
                  <c:v>1.1133762484</c:v>
                </c:pt>
                <c:pt idx="192">
                  <c:v>1.1126609408000001</c:v>
                </c:pt>
                <c:pt idx="193">
                  <c:v>1.1119456331999999</c:v>
                </c:pt>
                <c:pt idx="194">
                  <c:v>1.1112303256</c:v>
                </c:pt>
                <c:pt idx="195">
                  <c:v>1.1105150180000001</c:v>
                </c:pt>
                <c:pt idx="196">
                  <c:v>1.1097997103999999</c:v>
                </c:pt>
                <c:pt idx="197">
                  <c:v>1.1090844028</c:v>
                </c:pt>
                <c:pt idx="198">
                  <c:v>1.1083690952</c:v>
                </c:pt>
                <c:pt idx="199">
                  <c:v>1.1076537875999999</c:v>
                </c:pt>
                <c:pt idx="200">
                  <c:v>1.1069384799999999</c:v>
                </c:pt>
                <c:pt idx="201">
                  <c:v>1.1062231724</c:v>
                </c:pt>
                <c:pt idx="202">
                  <c:v>1.1055078648000001</c:v>
                </c:pt>
                <c:pt idx="203">
                  <c:v>1.1047925571999999</c:v>
                </c:pt>
                <c:pt idx="204">
                  <c:v>1.1040772496</c:v>
                </c:pt>
                <c:pt idx="205">
                  <c:v>1.103361942</c:v>
                </c:pt>
                <c:pt idx="206">
                  <c:v>1.1026466344000001</c:v>
                </c:pt>
                <c:pt idx="207">
                  <c:v>1.1019313267999999</c:v>
                </c:pt>
                <c:pt idx="208">
                  <c:v>1.1012160192</c:v>
                </c:pt>
                <c:pt idx="209">
                  <c:v>1.1005007116000001</c:v>
                </c:pt>
                <c:pt idx="210">
                  <c:v>1.0997854039999999</c:v>
                </c:pt>
                <c:pt idx="211">
                  <c:v>1.0990700964</c:v>
                </c:pt>
                <c:pt idx="212">
                  <c:v>1.0983547888</c:v>
                </c:pt>
                <c:pt idx="213">
                  <c:v>1.0976394812000001</c:v>
                </c:pt>
                <c:pt idx="214">
                  <c:v>1.0969241735999999</c:v>
                </c:pt>
                <c:pt idx="215">
                  <c:v>1.096208866</c:v>
                </c:pt>
                <c:pt idx="216">
                  <c:v>1.0954935584000001</c:v>
                </c:pt>
                <c:pt idx="217">
                  <c:v>1.0947782508000001</c:v>
                </c:pt>
                <c:pt idx="218">
                  <c:v>1.0940629432</c:v>
                </c:pt>
                <c:pt idx="219">
                  <c:v>1.0933476356</c:v>
                </c:pt>
                <c:pt idx="220">
                  <c:v>1.0926323280000001</c:v>
                </c:pt>
                <c:pt idx="221">
                  <c:v>1.0919170203999999</c:v>
                </c:pt>
                <c:pt idx="222">
                  <c:v>1.0912017128</c:v>
                </c:pt>
                <c:pt idx="223">
                  <c:v>1.0904864052000001</c:v>
                </c:pt>
                <c:pt idx="224">
                  <c:v>1.0897710975999999</c:v>
                </c:pt>
                <c:pt idx="225">
                  <c:v>1.08905579</c:v>
                </c:pt>
                <c:pt idx="226">
                  <c:v>1.0883404824</c:v>
                </c:pt>
                <c:pt idx="227">
                  <c:v>1.0876251748000001</c:v>
                </c:pt>
                <c:pt idx="228">
                  <c:v>1.0869098671999999</c:v>
                </c:pt>
                <c:pt idx="229">
                  <c:v>1.0861945596</c:v>
                </c:pt>
                <c:pt idx="230">
                  <c:v>1.0854792520000001</c:v>
                </c:pt>
                <c:pt idx="231">
                  <c:v>1.0847639444000001</c:v>
                </c:pt>
                <c:pt idx="232">
                  <c:v>1.0840486368</c:v>
                </c:pt>
                <c:pt idx="233">
                  <c:v>1.0833333292</c:v>
                </c:pt>
                <c:pt idx="234">
                  <c:v>1.0826180216000001</c:v>
                </c:pt>
                <c:pt idx="235">
                  <c:v>1.0819027139999999</c:v>
                </c:pt>
                <c:pt idx="236">
                  <c:v>1.0811874064</c:v>
                </c:pt>
                <c:pt idx="237">
                  <c:v>1.0804720988000001</c:v>
                </c:pt>
                <c:pt idx="238">
                  <c:v>1.0797567911999999</c:v>
                </c:pt>
                <c:pt idx="239">
                  <c:v>1.0790414836</c:v>
                </c:pt>
                <c:pt idx="240">
                  <c:v>1.078326176</c:v>
                </c:pt>
                <c:pt idx="241">
                  <c:v>1.0776108684000001</c:v>
                </c:pt>
                <c:pt idx="242">
                  <c:v>1.0768955607999999</c:v>
                </c:pt>
                <c:pt idx="243">
                  <c:v>1.0761802532</c:v>
                </c:pt>
                <c:pt idx="244">
                  <c:v>1.0754649456000001</c:v>
                </c:pt>
                <c:pt idx="245">
                  <c:v>1.0747496380000001</c:v>
                </c:pt>
                <c:pt idx="246">
                  <c:v>1.0740343304</c:v>
                </c:pt>
                <c:pt idx="247">
                  <c:v>1.0733190228</c:v>
                </c:pt>
                <c:pt idx="248">
                  <c:v>1.0726037152000001</c:v>
                </c:pt>
                <c:pt idx="249">
                  <c:v>1.0718884075999999</c:v>
                </c:pt>
                <c:pt idx="250">
                  <c:v>1.0711731</c:v>
                </c:pt>
                <c:pt idx="251">
                  <c:v>1.0704577924000001</c:v>
                </c:pt>
                <c:pt idx="252">
                  <c:v>1.0697424847999999</c:v>
                </c:pt>
                <c:pt idx="253">
                  <c:v>1.0690271772</c:v>
                </c:pt>
                <c:pt idx="254">
                  <c:v>1.0683118696</c:v>
                </c:pt>
                <c:pt idx="255">
                  <c:v>1.0675965620000001</c:v>
                </c:pt>
                <c:pt idx="256">
                  <c:v>1.0668812543999999</c:v>
                </c:pt>
                <c:pt idx="257">
                  <c:v>1.0661659468</c:v>
                </c:pt>
                <c:pt idx="258">
                  <c:v>1.0654506392</c:v>
                </c:pt>
                <c:pt idx="259">
                  <c:v>1.0647353316000001</c:v>
                </c:pt>
                <c:pt idx="260">
                  <c:v>1.064020024</c:v>
                </c:pt>
                <c:pt idx="261">
                  <c:v>1.0633047164</c:v>
                </c:pt>
                <c:pt idx="262">
                  <c:v>1.0625894088000001</c:v>
                </c:pt>
                <c:pt idx="263">
                  <c:v>1.0618741011999999</c:v>
                </c:pt>
                <c:pt idx="264">
                  <c:v>1.0611587936</c:v>
                </c:pt>
                <c:pt idx="265">
                  <c:v>1.060443486</c:v>
                </c:pt>
                <c:pt idx="266">
                  <c:v>1.0597281783999999</c:v>
                </c:pt>
                <c:pt idx="267">
                  <c:v>1.0590128708</c:v>
                </c:pt>
                <c:pt idx="268">
                  <c:v>1.0582975632</c:v>
                </c:pt>
                <c:pt idx="269">
                  <c:v>1.0575822556000001</c:v>
                </c:pt>
                <c:pt idx="270">
                  <c:v>1.0568669479999999</c:v>
                </c:pt>
                <c:pt idx="271">
                  <c:v>1.0561516404</c:v>
                </c:pt>
                <c:pt idx="272">
                  <c:v>1.0554363328</c:v>
                </c:pt>
                <c:pt idx="273">
                  <c:v>1.0547210252000001</c:v>
                </c:pt>
                <c:pt idx="274">
                  <c:v>1.0540057175999999</c:v>
                </c:pt>
                <c:pt idx="275">
                  <c:v>1.05329041</c:v>
                </c:pt>
                <c:pt idx="276">
                  <c:v>1.0525751024000001</c:v>
                </c:pt>
                <c:pt idx="277">
                  <c:v>1.0518597947999999</c:v>
                </c:pt>
                <c:pt idx="278">
                  <c:v>1.0511444872</c:v>
                </c:pt>
                <c:pt idx="279">
                  <c:v>1.0504291796</c:v>
                </c:pt>
                <c:pt idx="280">
                  <c:v>1.0497138720000001</c:v>
                </c:pt>
                <c:pt idx="281">
                  <c:v>1.0489985643999999</c:v>
                </c:pt>
                <c:pt idx="282">
                  <c:v>1.0482832568</c:v>
                </c:pt>
                <c:pt idx="283">
                  <c:v>1.0475679492000001</c:v>
                </c:pt>
                <c:pt idx="284">
                  <c:v>1.0468526415999999</c:v>
                </c:pt>
                <c:pt idx="285">
                  <c:v>1.046137334</c:v>
                </c:pt>
                <c:pt idx="286">
                  <c:v>1.0454220264</c:v>
                </c:pt>
                <c:pt idx="287">
                  <c:v>1.0447067188000001</c:v>
                </c:pt>
                <c:pt idx="288">
                  <c:v>1.0439914111999999</c:v>
                </c:pt>
                <c:pt idx="289">
                  <c:v>1.0432761036</c:v>
                </c:pt>
                <c:pt idx="290">
                  <c:v>1.0425607960000001</c:v>
                </c:pt>
                <c:pt idx="291">
                  <c:v>1.0418454883999999</c:v>
                </c:pt>
                <c:pt idx="292">
                  <c:v>1.0411301808</c:v>
                </c:pt>
                <c:pt idx="293">
                  <c:v>1.0404148732</c:v>
                </c:pt>
                <c:pt idx="294">
                  <c:v>1.0396995656000001</c:v>
                </c:pt>
                <c:pt idx="295">
                  <c:v>1.0389842579999999</c:v>
                </c:pt>
                <c:pt idx="296">
                  <c:v>1.0382689504</c:v>
                </c:pt>
                <c:pt idx="297">
                  <c:v>1.0375536428000001</c:v>
                </c:pt>
                <c:pt idx="298">
                  <c:v>1.0368383352000001</c:v>
                </c:pt>
                <c:pt idx="299">
                  <c:v>1.0361230276</c:v>
                </c:pt>
                <c:pt idx="300">
                  <c:v>1.03540772</c:v>
                </c:pt>
                <c:pt idx="301">
                  <c:v>1.0346924124000001</c:v>
                </c:pt>
                <c:pt idx="302">
                  <c:v>1.0339771047999999</c:v>
                </c:pt>
                <c:pt idx="303">
                  <c:v>1.0332617972</c:v>
                </c:pt>
                <c:pt idx="304">
                  <c:v>1.0325464896000001</c:v>
                </c:pt>
                <c:pt idx="305">
                  <c:v>1.0318311819999999</c:v>
                </c:pt>
                <c:pt idx="306">
                  <c:v>1.0311158744</c:v>
                </c:pt>
                <c:pt idx="307">
                  <c:v>1.0304005668</c:v>
                </c:pt>
                <c:pt idx="308">
                  <c:v>1.0296852592000001</c:v>
                </c:pt>
                <c:pt idx="309">
                  <c:v>1.0289699515999999</c:v>
                </c:pt>
                <c:pt idx="310">
                  <c:v>1.028254644</c:v>
                </c:pt>
                <c:pt idx="311">
                  <c:v>1.0275393364000001</c:v>
                </c:pt>
                <c:pt idx="312">
                  <c:v>1.0268240288000001</c:v>
                </c:pt>
                <c:pt idx="313">
                  <c:v>1.0261087212</c:v>
                </c:pt>
                <c:pt idx="314">
                  <c:v>1.0253934136</c:v>
                </c:pt>
                <c:pt idx="315">
                  <c:v>1.0246781060000001</c:v>
                </c:pt>
                <c:pt idx="316">
                  <c:v>1.0239627983999999</c:v>
                </c:pt>
                <c:pt idx="317">
                  <c:v>1.0232474908</c:v>
                </c:pt>
                <c:pt idx="318">
                  <c:v>1.0225321832000001</c:v>
                </c:pt>
                <c:pt idx="319">
                  <c:v>1.0218168755999999</c:v>
                </c:pt>
                <c:pt idx="320">
                  <c:v>1.021101568</c:v>
                </c:pt>
                <c:pt idx="321">
                  <c:v>1.0203862604</c:v>
                </c:pt>
                <c:pt idx="322">
                  <c:v>1.0196709528000001</c:v>
                </c:pt>
                <c:pt idx="323">
                  <c:v>1.0189556451999999</c:v>
                </c:pt>
                <c:pt idx="324">
                  <c:v>1.0182403376</c:v>
                </c:pt>
                <c:pt idx="325">
                  <c:v>1.0175250300000001</c:v>
                </c:pt>
                <c:pt idx="326">
                  <c:v>1.0168097224000001</c:v>
                </c:pt>
                <c:pt idx="327">
                  <c:v>1.0160944148</c:v>
                </c:pt>
                <c:pt idx="328">
                  <c:v>1.0153791072</c:v>
                </c:pt>
                <c:pt idx="329">
                  <c:v>1.0146637996000001</c:v>
                </c:pt>
                <c:pt idx="330">
                  <c:v>1.0139484919999999</c:v>
                </c:pt>
                <c:pt idx="331">
                  <c:v>1.0132331844</c:v>
                </c:pt>
                <c:pt idx="332">
                  <c:v>1.0125178768</c:v>
                </c:pt>
                <c:pt idx="333">
                  <c:v>1.0118025691999999</c:v>
                </c:pt>
                <c:pt idx="334">
                  <c:v>1.0110872616</c:v>
                </c:pt>
                <c:pt idx="335">
                  <c:v>1.010371954</c:v>
                </c:pt>
                <c:pt idx="336">
                  <c:v>1.0096566464000001</c:v>
                </c:pt>
                <c:pt idx="337">
                  <c:v>1.0089413387999999</c:v>
                </c:pt>
                <c:pt idx="338">
                  <c:v>1.0082260312</c:v>
                </c:pt>
                <c:pt idx="339">
                  <c:v>1.0075107236</c:v>
                </c:pt>
                <c:pt idx="340">
                  <c:v>1.0067954160000001</c:v>
                </c:pt>
                <c:pt idx="341">
                  <c:v>1.0060801084</c:v>
                </c:pt>
                <c:pt idx="342">
                  <c:v>1.0053648008</c:v>
                </c:pt>
                <c:pt idx="343">
                  <c:v>1.0046494932000001</c:v>
                </c:pt>
                <c:pt idx="344">
                  <c:v>1.0039341855999999</c:v>
                </c:pt>
                <c:pt idx="345">
                  <c:v>1.003218878</c:v>
                </c:pt>
                <c:pt idx="346">
                  <c:v>1.0025035704</c:v>
                </c:pt>
                <c:pt idx="347">
                  <c:v>1.0017882627999999</c:v>
                </c:pt>
                <c:pt idx="348">
                  <c:v>1.0010729551999999</c:v>
                </c:pt>
                <c:pt idx="349">
                  <c:v>1.0003576476</c:v>
                </c:pt>
                <c:pt idx="350">
                  <c:v>0.99964234000000007</c:v>
                </c:pt>
                <c:pt idx="351">
                  <c:v>0.99892703240000003</c:v>
                </c:pt>
                <c:pt idx="352">
                  <c:v>0.99821172479999998</c:v>
                </c:pt>
                <c:pt idx="353">
                  <c:v>0.99749641720000004</c:v>
                </c:pt>
                <c:pt idx="354">
                  <c:v>0.99678110959999999</c:v>
                </c:pt>
                <c:pt idx="355">
                  <c:v>0.99606580199999994</c:v>
                </c:pt>
                <c:pt idx="356">
                  <c:v>0.99535049440000001</c:v>
                </c:pt>
                <c:pt idx="357">
                  <c:v>0.99463518680000007</c:v>
                </c:pt>
                <c:pt idx="358">
                  <c:v>0.99391987920000002</c:v>
                </c:pt>
                <c:pt idx="359">
                  <c:v>0.99320457159999997</c:v>
                </c:pt>
                <c:pt idx="360">
                  <c:v>0.99248926400000004</c:v>
                </c:pt>
                <c:pt idx="361">
                  <c:v>0.99177395639999999</c:v>
                </c:pt>
                <c:pt idx="362">
                  <c:v>0.99105864879999994</c:v>
                </c:pt>
                <c:pt idx="363">
                  <c:v>0.9903433412</c:v>
                </c:pt>
                <c:pt idx="364">
                  <c:v>0.98962803360000007</c:v>
                </c:pt>
                <c:pt idx="365">
                  <c:v>0.98891272600000002</c:v>
                </c:pt>
                <c:pt idx="366">
                  <c:v>0.98819741839999997</c:v>
                </c:pt>
                <c:pt idx="367">
                  <c:v>0.98748211080000003</c:v>
                </c:pt>
                <c:pt idx="368">
                  <c:v>0.98676680319999999</c:v>
                </c:pt>
                <c:pt idx="369">
                  <c:v>0.98605149559999994</c:v>
                </c:pt>
                <c:pt idx="370">
                  <c:v>0.985336188</c:v>
                </c:pt>
                <c:pt idx="371">
                  <c:v>0.98462088040000006</c:v>
                </c:pt>
                <c:pt idx="372">
                  <c:v>0.98390557280000002</c:v>
                </c:pt>
                <c:pt idx="373">
                  <c:v>0.98319026519999997</c:v>
                </c:pt>
                <c:pt idx="374">
                  <c:v>0.98247495760000003</c:v>
                </c:pt>
                <c:pt idx="375">
                  <c:v>0.98175964999999998</c:v>
                </c:pt>
                <c:pt idx="376">
                  <c:v>0.98104434239999994</c:v>
                </c:pt>
                <c:pt idx="377">
                  <c:v>0.9803290348</c:v>
                </c:pt>
                <c:pt idx="378">
                  <c:v>0.97961372720000006</c:v>
                </c:pt>
                <c:pt idx="379">
                  <c:v>0.97889841960000001</c:v>
                </c:pt>
                <c:pt idx="380">
                  <c:v>0.97818311199999997</c:v>
                </c:pt>
                <c:pt idx="381">
                  <c:v>0.97746780440000003</c:v>
                </c:pt>
                <c:pt idx="382">
                  <c:v>0.97675249680000009</c:v>
                </c:pt>
                <c:pt idx="383">
                  <c:v>0.97603718919999993</c:v>
                </c:pt>
                <c:pt idx="384">
                  <c:v>0.9753218816</c:v>
                </c:pt>
                <c:pt idx="385">
                  <c:v>0.97460657400000006</c:v>
                </c:pt>
                <c:pt idx="386">
                  <c:v>0.97389126640000001</c:v>
                </c:pt>
                <c:pt idx="387">
                  <c:v>0.97317595879999996</c:v>
                </c:pt>
                <c:pt idx="388">
                  <c:v>0.97246065120000003</c:v>
                </c:pt>
                <c:pt idx="389">
                  <c:v>0.97174534360000009</c:v>
                </c:pt>
                <c:pt idx="390">
                  <c:v>0.97103003599999993</c:v>
                </c:pt>
                <c:pt idx="391">
                  <c:v>0.97031472839999999</c:v>
                </c:pt>
                <c:pt idx="392">
                  <c:v>0.96959942080000006</c:v>
                </c:pt>
                <c:pt idx="393">
                  <c:v>0.96888411320000001</c:v>
                </c:pt>
                <c:pt idx="394">
                  <c:v>0.96816880559999996</c:v>
                </c:pt>
                <c:pt idx="395">
                  <c:v>0.96745349800000002</c:v>
                </c:pt>
                <c:pt idx="396">
                  <c:v>0.96673819040000009</c:v>
                </c:pt>
                <c:pt idx="397">
                  <c:v>0.96602288279999993</c:v>
                </c:pt>
                <c:pt idx="398">
                  <c:v>0.96530757519999999</c:v>
                </c:pt>
                <c:pt idx="399">
                  <c:v>0.96459226760000005</c:v>
                </c:pt>
                <c:pt idx="400">
                  <c:v>0.96387696</c:v>
                </c:pt>
                <c:pt idx="401">
                  <c:v>0.96316165239999996</c:v>
                </c:pt>
                <c:pt idx="402">
                  <c:v>0.96244634480000002</c:v>
                </c:pt>
                <c:pt idx="403">
                  <c:v>0.96173103720000008</c:v>
                </c:pt>
                <c:pt idx="404">
                  <c:v>0.96101572960000003</c:v>
                </c:pt>
                <c:pt idx="405">
                  <c:v>0.96030042199999999</c:v>
                </c:pt>
                <c:pt idx="406">
                  <c:v>0.95958511440000005</c:v>
                </c:pt>
                <c:pt idx="407">
                  <c:v>0.9588698068</c:v>
                </c:pt>
                <c:pt idx="408">
                  <c:v>0.95815449919999995</c:v>
                </c:pt>
                <c:pt idx="409">
                  <c:v>0.95743919160000002</c:v>
                </c:pt>
                <c:pt idx="410">
                  <c:v>0.95672388400000008</c:v>
                </c:pt>
                <c:pt idx="411">
                  <c:v>0.95600857640000003</c:v>
                </c:pt>
                <c:pt idx="412">
                  <c:v>0.95529326879999998</c:v>
                </c:pt>
                <c:pt idx="413">
                  <c:v>0.95457796120000005</c:v>
                </c:pt>
                <c:pt idx="414">
                  <c:v>0.9538626536</c:v>
                </c:pt>
                <c:pt idx="415">
                  <c:v>0.95314734599999995</c:v>
                </c:pt>
                <c:pt idx="416">
                  <c:v>0.95243203840000001</c:v>
                </c:pt>
                <c:pt idx="417">
                  <c:v>0.95171673080000008</c:v>
                </c:pt>
                <c:pt idx="418">
                  <c:v>0.95100142320000003</c:v>
                </c:pt>
                <c:pt idx="419">
                  <c:v>0.95028611559999998</c:v>
                </c:pt>
                <c:pt idx="420">
                  <c:v>0.94957080800000004</c:v>
                </c:pt>
                <c:pt idx="421">
                  <c:v>0.9488555004</c:v>
                </c:pt>
                <c:pt idx="422">
                  <c:v>0.94814019279999995</c:v>
                </c:pt>
                <c:pt idx="423">
                  <c:v>0.94742488520000001</c:v>
                </c:pt>
                <c:pt idx="424">
                  <c:v>0.94670957760000007</c:v>
                </c:pt>
                <c:pt idx="425">
                  <c:v>0.94599427000000003</c:v>
                </c:pt>
                <c:pt idx="426">
                  <c:v>0.94527896239999998</c:v>
                </c:pt>
                <c:pt idx="427">
                  <c:v>0.94456365480000004</c:v>
                </c:pt>
                <c:pt idx="428">
                  <c:v>0.94384834719999999</c:v>
                </c:pt>
                <c:pt idx="429">
                  <c:v>0.94313303959999994</c:v>
                </c:pt>
                <c:pt idx="430">
                  <c:v>0.94241773200000001</c:v>
                </c:pt>
                <c:pt idx="431">
                  <c:v>0.94170242440000007</c:v>
                </c:pt>
                <c:pt idx="432">
                  <c:v>0.94098711680000002</c:v>
                </c:pt>
                <c:pt idx="433">
                  <c:v>0.94027180919999997</c:v>
                </c:pt>
                <c:pt idx="434">
                  <c:v>0.93955650160000004</c:v>
                </c:pt>
                <c:pt idx="435">
                  <c:v>0.93884119399999999</c:v>
                </c:pt>
                <c:pt idx="436">
                  <c:v>0.93812588639999994</c:v>
                </c:pt>
                <c:pt idx="437">
                  <c:v>0.93741057880000001</c:v>
                </c:pt>
                <c:pt idx="438">
                  <c:v>0.93669527120000007</c:v>
                </c:pt>
                <c:pt idx="439">
                  <c:v>0.93597996360000002</c:v>
                </c:pt>
                <c:pt idx="440">
                  <c:v>0.93526465599999997</c:v>
                </c:pt>
                <c:pt idx="441">
                  <c:v>0.93454934840000004</c:v>
                </c:pt>
                <c:pt idx="442">
                  <c:v>0.93383404079999999</c:v>
                </c:pt>
                <c:pt idx="443">
                  <c:v>0.93311873319999994</c:v>
                </c:pt>
                <c:pt idx="444">
                  <c:v>0.9324034256</c:v>
                </c:pt>
                <c:pt idx="445">
                  <c:v>0.93168811800000007</c:v>
                </c:pt>
                <c:pt idx="446">
                  <c:v>0.93097281040000002</c:v>
                </c:pt>
                <c:pt idx="447">
                  <c:v>0.93025750279999997</c:v>
                </c:pt>
                <c:pt idx="448">
                  <c:v>0.92954219520000003</c:v>
                </c:pt>
                <c:pt idx="449">
                  <c:v>0.92882688759999998</c:v>
                </c:pt>
                <c:pt idx="450">
                  <c:v>0.92811157999999994</c:v>
                </c:pt>
                <c:pt idx="451">
                  <c:v>0.9273962724</c:v>
                </c:pt>
                <c:pt idx="452">
                  <c:v>0.92668096480000006</c:v>
                </c:pt>
                <c:pt idx="453">
                  <c:v>0.92596565720000001</c:v>
                </c:pt>
                <c:pt idx="454">
                  <c:v>0.92525034959999997</c:v>
                </c:pt>
                <c:pt idx="455">
                  <c:v>0.92453504200000003</c:v>
                </c:pt>
                <c:pt idx="456">
                  <c:v>0.92381973440000009</c:v>
                </c:pt>
                <c:pt idx="457">
                  <c:v>0.92310442679999993</c:v>
                </c:pt>
                <c:pt idx="458">
                  <c:v>0.9223891192</c:v>
                </c:pt>
                <c:pt idx="459">
                  <c:v>0.92167381160000006</c:v>
                </c:pt>
                <c:pt idx="460">
                  <c:v>0.92095850400000001</c:v>
                </c:pt>
                <c:pt idx="461">
                  <c:v>0.92024319639999996</c:v>
                </c:pt>
                <c:pt idx="462">
                  <c:v>0.91952788880000003</c:v>
                </c:pt>
                <c:pt idx="463">
                  <c:v>0.91881258120000009</c:v>
                </c:pt>
                <c:pt idx="464">
                  <c:v>0.91809727359999993</c:v>
                </c:pt>
                <c:pt idx="465">
                  <c:v>0.91738196599999999</c:v>
                </c:pt>
                <c:pt idx="466">
                  <c:v>0.91666665840000006</c:v>
                </c:pt>
                <c:pt idx="467">
                  <c:v>0.91595135080000001</c:v>
                </c:pt>
                <c:pt idx="468">
                  <c:v>0.91523604319999996</c:v>
                </c:pt>
                <c:pt idx="469">
                  <c:v>0.91452073560000002</c:v>
                </c:pt>
                <c:pt idx="470">
                  <c:v>0.91380542800000009</c:v>
                </c:pt>
                <c:pt idx="471">
                  <c:v>0.91309012040000004</c:v>
                </c:pt>
                <c:pt idx="472">
                  <c:v>0.91237481279999999</c:v>
                </c:pt>
                <c:pt idx="473">
                  <c:v>0.91165950520000005</c:v>
                </c:pt>
                <c:pt idx="474">
                  <c:v>0.91094419760000001</c:v>
                </c:pt>
                <c:pt idx="475">
                  <c:v>0.91022888999999996</c:v>
                </c:pt>
                <c:pt idx="476">
                  <c:v>0.90951358240000002</c:v>
                </c:pt>
                <c:pt idx="477">
                  <c:v>0.90879827480000008</c:v>
                </c:pt>
                <c:pt idx="478">
                  <c:v>0.90808296720000004</c:v>
                </c:pt>
                <c:pt idx="479">
                  <c:v>0.90736765959999999</c:v>
                </c:pt>
                <c:pt idx="480">
                  <c:v>0.90665235200000005</c:v>
                </c:pt>
                <c:pt idx="481">
                  <c:v>0.9059370444</c:v>
                </c:pt>
                <c:pt idx="482">
                  <c:v>0.90522173679999995</c:v>
                </c:pt>
                <c:pt idx="483">
                  <c:v>0.90450642920000002</c:v>
                </c:pt>
                <c:pt idx="484">
                  <c:v>0.90379112160000008</c:v>
                </c:pt>
                <c:pt idx="485">
                  <c:v>0.90307581400000003</c:v>
                </c:pt>
                <c:pt idx="486">
                  <c:v>0.90236050639999998</c:v>
                </c:pt>
                <c:pt idx="487">
                  <c:v>0.90164519880000005</c:v>
                </c:pt>
                <c:pt idx="488">
                  <c:v>0.9009298912</c:v>
                </c:pt>
                <c:pt idx="489">
                  <c:v>0.90021458359999995</c:v>
                </c:pt>
                <c:pt idx="490">
                  <c:v>0.89949927600000001</c:v>
                </c:pt>
                <c:pt idx="491">
                  <c:v>0.89878396840000008</c:v>
                </c:pt>
                <c:pt idx="492">
                  <c:v>0.89806866080000003</c:v>
                </c:pt>
                <c:pt idx="493">
                  <c:v>0.89735335319999998</c:v>
                </c:pt>
                <c:pt idx="494">
                  <c:v>0.89663804560000004</c:v>
                </c:pt>
                <c:pt idx="495">
                  <c:v>0.895922738</c:v>
                </c:pt>
                <c:pt idx="496">
                  <c:v>0.89520743039999995</c:v>
                </c:pt>
                <c:pt idx="497">
                  <c:v>0.89449212280000001</c:v>
                </c:pt>
                <c:pt idx="498">
                  <c:v>0.89377681520000007</c:v>
                </c:pt>
                <c:pt idx="499">
                  <c:v>0.89306150760000003</c:v>
                </c:pt>
                <c:pt idx="500">
                  <c:v>0.89234619999999998</c:v>
                </c:pt>
                <c:pt idx="501">
                  <c:v>0.89163089240000004</c:v>
                </c:pt>
                <c:pt idx="502">
                  <c:v>0.89091558479999999</c:v>
                </c:pt>
                <c:pt idx="503">
                  <c:v>0.89020027719999995</c:v>
                </c:pt>
                <c:pt idx="504">
                  <c:v>0.88948496960000001</c:v>
                </c:pt>
                <c:pt idx="505">
                  <c:v>0.88876966200000007</c:v>
                </c:pt>
                <c:pt idx="506">
                  <c:v>0.88805435440000002</c:v>
                </c:pt>
                <c:pt idx="507">
                  <c:v>0.88733904679999998</c:v>
                </c:pt>
                <c:pt idx="508">
                  <c:v>0.88662373920000004</c:v>
                </c:pt>
                <c:pt idx="509">
                  <c:v>0.88590843159999999</c:v>
                </c:pt>
                <c:pt idx="510">
                  <c:v>0.88519312399999994</c:v>
                </c:pt>
                <c:pt idx="511">
                  <c:v>0.88447781640000001</c:v>
                </c:pt>
                <c:pt idx="512">
                  <c:v>0.88376250880000007</c:v>
                </c:pt>
                <c:pt idx="513">
                  <c:v>0.88304720120000002</c:v>
                </c:pt>
                <c:pt idx="514">
                  <c:v>0.88233189359999997</c:v>
                </c:pt>
                <c:pt idx="515">
                  <c:v>0.88161658600000004</c:v>
                </c:pt>
                <c:pt idx="516">
                  <c:v>0.88090127839999999</c:v>
                </c:pt>
                <c:pt idx="517">
                  <c:v>0.88018597079999994</c:v>
                </c:pt>
                <c:pt idx="518">
                  <c:v>0.8794706632</c:v>
                </c:pt>
                <c:pt idx="519">
                  <c:v>0.87875535560000007</c:v>
                </c:pt>
                <c:pt idx="520">
                  <c:v>0.87804004800000002</c:v>
                </c:pt>
                <c:pt idx="521">
                  <c:v>0.87732474039999997</c:v>
                </c:pt>
                <c:pt idx="522">
                  <c:v>0.87660943280000003</c:v>
                </c:pt>
                <c:pt idx="523">
                  <c:v>0.8758941252000001</c:v>
                </c:pt>
                <c:pt idx="524">
                  <c:v>0.87517881759999994</c:v>
                </c:pt>
                <c:pt idx="525">
                  <c:v>0.87446351</c:v>
                </c:pt>
                <c:pt idx="526">
                  <c:v>0.87374820240000006</c:v>
                </c:pt>
                <c:pt idx="527">
                  <c:v>0.87303289480000001</c:v>
                </c:pt>
                <c:pt idx="528">
                  <c:v>0.87231758719999997</c:v>
                </c:pt>
                <c:pt idx="529">
                  <c:v>0.87160227960000003</c:v>
                </c:pt>
                <c:pt idx="530">
                  <c:v>0.87088697200000009</c:v>
                </c:pt>
                <c:pt idx="531">
                  <c:v>0.87017166439999993</c:v>
                </c:pt>
                <c:pt idx="532">
                  <c:v>0.8694563568</c:v>
                </c:pt>
                <c:pt idx="533">
                  <c:v>0.86874104920000006</c:v>
                </c:pt>
                <c:pt idx="534">
                  <c:v>0.86802574160000001</c:v>
                </c:pt>
                <c:pt idx="535">
                  <c:v>0.86731043399999996</c:v>
                </c:pt>
                <c:pt idx="536">
                  <c:v>0.86659512640000003</c:v>
                </c:pt>
                <c:pt idx="537">
                  <c:v>0.86587981880000009</c:v>
                </c:pt>
                <c:pt idx="538">
                  <c:v>0.86516451119999993</c:v>
                </c:pt>
                <c:pt idx="539">
                  <c:v>0.86444920359999999</c:v>
                </c:pt>
                <c:pt idx="540">
                  <c:v>0.86373389600000006</c:v>
                </c:pt>
                <c:pt idx="541">
                  <c:v>0.86301858840000001</c:v>
                </c:pt>
                <c:pt idx="542">
                  <c:v>0.86230328079999996</c:v>
                </c:pt>
                <c:pt idx="543">
                  <c:v>0.86158797320000002</c:v>
                </c:pt>
                <c:pt idx="544">
                  <c:v>0.86087266560000009</c:v>
                </c:pt>
                <c:pt idx="545">
                  <c:v>0.86015735800000004</c:v>
                </c:pt>
                <c:pt idx="546">
                  <c:v>0.85944205039999999</c:v>
                </c:pt>
                <c:pt idx="547">
                  <c:v>0.85872674280000005</c:v>
                </c:pt>
                <c:pt idx="548">
                  <c:v>0.85801143520000001</c:v>
                </c:pt>
                <c:pt idx="549">
                  <c:v>0.85729612759999996</c:v>
                </c:pt>
                <c:pt idx="550">
                  <c:v>0.85658082000000002</c:v>
                </c:pt>
                <c:pt idx="551">
                  <c:v>0.85586551240000008</c:v>
                </c:pt>
                <c:pt idx="552">
                  <c:v>0.85515020480000004</c:v>
                </c:pt>
                <c:pt idx="553">
                  <c:v>0.85443489719999999</c:v>
                </c:pt>
                <c:pt idx="554">
                  <c:v>0.85371958960000005</c:v>
                </c:pt>
                <c:pt idx="555">
                  <c:v>0.853004282</c:v>
                </c:pt>
                <c:pt idx="556">
                  <c:v>0.85228897439999995</c:v>
                </c:pt>
                <c:pt idx="557">
                  <c:v>0.85157366680000002</c:v>
                </c:pt>
                <c:pt idx="558">
                  <c:v>0.85085835920000008</c:v>
                </c:pt>
                <c:pt idx="559">
                  <c:v>0.85014305160000003</c:v>
                </c:pt>
                <c:pt idx="560">
                  <c:v>0.84942774399999998</c:v>
                </c:pt>
                <c:pt idx="561">
                  <c:v>0.84871243640000005</c:v>
                </c:pt>
                <c:pt idx="562">
                  <c:v>0.8479971288</c:v>
                </c:pt>
                <c:pt idx="563">
                  <c:v>0.84728182119999995</c:v>
                </c:pt>
                <c:pt idx="564">
                  <c:v>0.84656651360000001</c:v>
                </c:pt>
                <c:pt idx="565">
                  <c:v>0.84585120600000008</c:v>
                </c:pt>
                <c:pt idx="566">
                  <c:v>0.84513589840000003</c:v>
                </c:pt>
                <c:pt idx="567">
                  <c:v>0.84442059079999998</c:v>
                </c:pt>
                <c:pt idx="568">
                  <c:v>0.84370528320000004</c:v>
                </c:pt>
                <c:pt idx="569">
                  <c:v>0.8429899756</c:v>
                </c:pt>
                <c:pt idx="570">
                  <c:v>0.84227466799999995</c:v>
                </c:pt>
                <c:pt idx="571">
                  <c:v>0.84155936040000001</c:v>
                </c:pt>
                <c:pt idx="572">
                  <c:v>0.84084405280000007</c:v>
                </c:pt>
                <c:pt idx="573">
                  <c:v>0.84012874520000003</c:v>
                </c:pt>
                <c:pt idx="574">
                  <c:v>0.83941343759999998</c:v>
                </c:pt>
                <c:pt idx="575">
                  <c:v>0.83869813000000004</c:v>
                </c:pt>
                <c:pt idx="576">
                  <c:v>0.83798282239999999</c:v>
                </c:pt>
                <c:pt idx="577">
                  <c:v>0.83726751479999995</c:v>
                </c:pt>
                <c:pt idx="578">
                  <c:v>0.83655220720000001</c:v>
                </c:pt>
                <c:pt idx="579">
                  <c:v>0.83583689960000007</c:v>
                </c:pt>
                <c:pt idx="580">
                  <c:v>0.83512159200000002</c:v>
                </c:pt>
                <c:pt idx="581">
                  <c:v>0.83440628439999998</c:v>
                </c:pt>
                <c:pt idx="582">
                  <c:v>0.83369097680000004</c:v>
                </c:pt>
                <c:pt idx="583">
                  <c:v>0.83297566919999999</c:v>
                </c:pt>
                <c:pt idx="584">
                  <c:v>0.83226036159999994</c:v>
                </c:pt>
                <c:pt idx="585">
                  <c:v>0.83154505400000001</c:v>
                </c:pt>
                <c:pt idx="586">
                  <c:v>0.83082974640000007</c:v>
                </c:pt>
                <c:pt idx="587">
                  <c:v>0.83011443880000002</c:v>
                </c:pt>
                <c:pt idx="588">
                  <c:v>0.82939913119999997</c:v>
                </c:pt>
                <c:pt idx="589">
                  <c:v>0.82868382360000004</c:v>
                </c:pt>
                <c:pt idx="590">
                  <c:v>0.82796851599999999</c:v>
                </c:pt>
                <c:pt idx="591">
                  <c:v>0.82725320839999994</c:v>
                </c:pt>
                <c:pt idx="592">
                  <c:v>0.8265379008</c:v>
                </c:pt>
                <c:pt idx="593">
                  <c:v>0.82582259320000007</c:v>
                </c:pt>
                <c:pt idx="594">
                  <c:v>0.82510728560000002</c:v>
                </c:pt>
                <c:pt idx="595">
                  <c:v>0.82439197799999997</c:v>
                </c:pt>
                <c:pt idx="596">
                  <c:v>0.82367667040000003</c:v>
                </c:pt>
                <c:pt idx="597">
                  <c:v>0.8229613628000001</c:v>
                </c:pt>
                <c:pt idx="598">
                  <c:v>0.82224605519999994</c:v>
                </c:pt>
                <c:pt idx="599">
                  <c:v>0.8215307476</c:v>
                </c:pt>
                <c:pt idx="600">
                  <c:v>0.82081544000000006</c:v>
                </c:pt>
                <c:pt idx="601">
                  <c:v>0.82010013240000001</c:v>
                </c:pt>
                <c:pt idx="602">
                  <c:v>0.81938482479999997</c:v>
                </c:pt>
                <c:pt idx="603">
                  <c:v>0.81866951720000003</c:v>
                </c:pt>
                <c:pt idx="604">
                  <c:v>0.81795420960000009</c:v>
                </c:pt>
                <c:pt idx="605">
                  <c:v>0.81723890199999993</c:v>
                </c:pt>
                <c:pt idx="606">
                  <c:v>0.8165235944</c:v>
                </c:pt>
                <c:pt idx="607">
                  <c:v>0.81580828680000006</c:v>
                </c:pt>
                <c:pt idx="608">
                  <c:v>0.81509297920000001</c:v>
                </c:pt>
                <c:pt idx="609">
                  <c:v>0.81437767159999996</c:v>
                </c:pt>
                <c:pt idx="610">
                  <c:v>0.81366236400000003</c:v>
                </c:pt>
                <c:pt idx="611">
                  <c:v>0.81294705640000009</c:v>
                </c:pt>
                <c:pt idx="612">
                  <c:v>0.81223174880000004</c:v>
                </c:pt>
                <c:pt idx="613">
                  <c:v>0.81151644119999999</c:v>
                </c:pt>
                <c:pt idx="614">
                  <c:v>0.81080113360000006</c:v>
                </c:pt>
                <c:pt idx="615">
                  <c:v>0.81008582600000001</c:v>
                </c:pt>
                <c:pt idx="616">
                  <c:v>0.80937051839999996</c:v>
                </c:pt>
                <c:pt idx="617">
                  <c:v>0.80865521080000002</c:v>
                </c:pt>
                <c:pt idx="618">
                  <c:v>0.80793990320000009</c:v>
                </c:pt>
                <c:pt idx="619">
                  <c:v>0.80722459560000004</c:v>
                </c:pt>
                <c:pt idx="620">
                  <c:v>0.80650928799999999</c:v>
                </c:pt>
                <c:pt idx="621">
                  <c:v>0.80579398040000005</c:v>
                </c:pt>
                <c:pt idx="622">
                  <c:v>0.80507867280000001</c:v>
                </c:pt>
                <c:pt idx="623">
                  <c:v>0.80436336519999996</c:v>
                </c:pt>
                <c:pt idx="624">
                  <c:v>0.80364805760000002</c:v>
                </c:pt>
                <c:pt idx="625">
                  <c:v>0.80293275000000008</c:v>
                </c:pt>
                <c:pt idx="626">
                  <c:v>0.80221744240000004</c:v>
                </c:pt>
                <c:pt idx="627">
                  <c:v>0.80150213479999999</c:v>
                </c:pt>
                <c:pt idx="628">
                  <c:v>0.80078682720000005</c:v>
                </c:pt>
                <c:pt idx="629">
                  <c:v>0.8000715196</c:v>
                </c:pt>
                <c:pt idx="630">
                  <c:v>0.79935621199999995</c:v>
                </c:pt>
                <c:pt idx="631">
                  <c:v>0.79864090440000002</c:v>
                </c:pt>
                <c:pt idx="632">
                  <c:v>0.79792559680000008</c:v>
                </c:pt>
                <c:pt idx="633">
                  <c:v>0.79721028920000003</c:v>
                </c:pt>
                <c:pt idx="634">
                  <c:v>0.79649498159999998</c:v>
                </c:pt>
                <c:pt idx="635">
                  <c:v>0.79577967400000005</c:v>
                </c:pt>
                <c:pt idx="636">
                  <c:v>0.7950643664</c:v>
                </c:pt>
                <c:pt idx="637">
                  <c:v>0.79434905879999995</c:v>
                </c:pt>
                <c:pt idx="638">
                  <c:v>0.79363375120000001</c:v>
                </c:pt>
                <c:pt idx="639">
                  <c:v>0.79291844360000008</c:v>
                </c:pt>
                <c:pt idx="640">
                  <c:v>0.79220313600000003</c:v>
                </c:pt>
                <c:pt idx="641">
                  <c:v>0.79148782839999998</c:v>
                </c:pt>
                <c:pt idx="642">
                  <c:v>0.79077252080000004</c:v>
                </c:pt>
                <c:pt idx="643">
                  <c:v>0.7900572132</c:v>
                </c:pt>
                <c:pt idx="644">
                  <c:v>0.78934190559999995</c:v>
                </c:pt>
                <c:pt idx="645">
                  <c:v>0.78862659800000001</c:v>
                </c:pt>
                <c:pt idx="646">
                  <c:v>0.78791129040000007</c:v>
                </c:pt>
                <c:pt idx="647">
                  <c:v>0.78719598280000003</c:v>
                </c:pt>
                <c:pt idx="648">
                  <c:v>0.78648067519999998</c:v>
                </c:pt>
                <c:pt idx="649">
                  <c:v>0.78576536760000004</c:v>
                </c:pt>
                <c:pt idx="650">
                  <c:v>0.78505005999999999</c:v>
                </c:pt>
                <c:pt idx="651">
                  <c:v>0.78433475239999995</c:v>
                </c:pt>
                <c:pt idx="652">
                  <c:v>0.78361944480000001</c:v>
                </c:pt>
                <c:pt idx="653">
                  <c:v>0.78290413720000007</c:v>
                </c:pt>
                <c:pt idx="654">
                  <c:v>0.78218882960000002</c:v>
                </c:pt>
                <c:pt idx="655">
                  <c:v>0.78147352199999998</c:v>
                </c:pt>
                <c:pt idx="656">
                  <c:v>0.78075821440000004</c:v>
                </c:pt>
                <c:pt idx="657">
                  <c:v>0.78004290679999999</c:v>
                </c:pt>
                <c:pt idx="658">
                  <c:v>0.77932759919999994</c:v>
                </c:pt>
                <c:pt idx="659">
                  <c:v>0.77861229160000001</c:v>
                </c:pt>
                <c:pt idx="660">
                  <c:v>0.77789698400000007</c:v>
                </c:pt>
                <c:pt idx="661">
                  <c:v>0.77718167640000002</c:v>
                </c:pt>
                <c:pt idx="662">
                  <c:v>0.77646636879999997</c:v>
                </c:pt>
                <c:pt idx="663">
                  <c:v>0.77575106120000004</c:v>
                </c:pt>
                <c:pt idx="664">
                  <c:v>0.7750357536000001</c:v>
                </c:pt>
                <c:pt idx="665">
                  <c:v>0.77432044599999994</c:v>
                </c:pt>
                <c:pt idx="666">
                  <c:v>0.7736051384</c:v>
                </c:pt>
                <c:pt idx="667">
                  <c:v>0.77288983080000007</c:v>
                </c:pt>
                <c:pt idx="668">
                  <c:v>0.77217452320000002</c:v>
                </c:pt>
                <c:pt idx="669">
                  <c:v>0.77145921559999997</c:v>
                </c:pt>
                <c:pt idx="670">
                  <c:v>0.77074390800000003</c:v>
                </c:pt>
                <c:pt idx="671">
                  <c:v>0.7700286004000001</c:v>
                </c:pt>
                <c:pt idx="672">
                  <c:v>0.76931329279999994</c:v>
                </c:pt>
                <c:pt idx="673">
                  <c:v>0.7685979852</c:v>
                </c:pt>
                <c:pt idx="674">
                  <c:v>0.76788267760000006</c:v>
                </c:pt>
                <c:pt idx="675">
                  <c:v>0.76716737000000002</c:v>
                </c:pt>
                <c:pt idx="676">
                  <c:v>0.76645206239999997</c:v>
                </c:pt>
                <c:pt idx="677">
                  <c:v>0.76573675480000003</c:v>
                </c:pt>
                <c:pt idx="678">
                  <c:v>0.76502144720000009</c:v>
                </c:pt>
                <c:pt idx="679">
                  <c:v>0.76430613959999993</c:v>
                </c:pt>
                <c:pt idx="680">
                  <c:v>0.763590832</c:v>
                </c:pt>
                <c:pt idx="681">
                  <c:v>0.76287552440000006</c:v>
                </c:pt>
                <c:pt idx="682">
                  <c:v>0.76216021680000001</c:v>
                </c:pt>
                <c:pt idx="683">
                  <c:v>0.76144490919999996</c:v>
                </c:pt>
                <c:pt idx="684">
                  <c:v>0.76072960160000003</c:v>
                </c:pt>
                <c:pt idx="685">
                  <c:v>0.76001429400000009</c:v>
                </c:pt>
                <c:pt idx="686">
                  <c:v>0.75929898640000004</c:v>
                </c:pt>
                <c:pt idx="687">
                  <c:v>0.75858367879999999</c:v>
                </c:pt>
                <c:pt idx="688">
                  <c:v>0.75786837120000006</c:v>
                </c:pt>
                <c:pt idx="689">
                  <c:v>0.75715306360000001</c:v>
                </c:pt>
                <c:pt idx="690">
                  <c:v>0.75643775599999996</c:v>
                </c:pt>
                <c:pt idx="691">
                  <c:v>0.75572244840000002</c:v>
                </c:pt>
                <c:pt idx="692">
                  <c:v>0.75500714080000009</c:v>
                </c:pt>
                <c:pt idx="693">
                  <c:v>0.75429183320000004</c:v>
                </c:pt>
                <c:pt idx="694">
                  <c:v>0.75357652559999999</c:v>
                </c:pt>
                <c:pt idx="695">
                  <c:v>0.75286121800000005</c:v>
                </c:pt>
                <c:pt idx="696">
                  <c:v>0.75214591040000001</c:v>
                </c:pt>
                <c:pt idx="697">
                  <c:v>0.75143060279999996</c:v>
                </c:pt>
                <c:pt idx="698">
                  <c:v>0.75071529520000002</c:v>
                </c:pt>
                <c:pt idx="699">
                  <c:v>0.74999998759999997</c:v>
                </c:pt>
              </c:numCache>
            </c:numRef>
          </c:xVal>
          <c:yVal>
            <c:numRef>
              <c:f>Desc!ydata10</c:f>
              <c:numCache>
                <c:formatCode>General</c:formatCode>
                <c:ptCount val="700"/>
                <c:pt idx="0">
                  <c:v>1480.52</c:v>
                </c:pt>
                <c:pt idx="1">
                  <c:v>147.63249999999999</c:v>
                </c:pt>
                <c:pt idx="2">
                  <c:v>1480.52</c:v>
                </c:pt>
                <c:pt idx="3">
                  <c:v>147.63249999999999</c:v>
                </c:pt>
                <c:pt idx="4">
                  <c:v>1480.52</c:v>
                </c:pt>
                <c:pt idx="5">
                  <c:v>147.63249999999999</c:v>
                </c:pt>
                <c:pt idx="6">
                  <c:v>1480.52</c:v>
                </c:pt>
                <c:pt idx="7">
                  <c:v>147.63249999999999</c:v>
                </c:pt>
                <c:pt idx="8">
                  <c:v>1480.52</c:v>
                </c:pt>
                <c:pt idx="9">
                  <c:v>147.63249999999999</c:v>
                </c:pt>
                <c:pt idx="10">
                  <c:v>1480.52</c:v>
                </c:pt>
                <c:pt idx="11">
                  <c:v>147.63249999999999</c:v>
                </c:pt>
                <c:pt idx="12">
                  <c:v>1480.52</c:v>
                </c:pt>
                <c:pt idx="13">
                  <c:v>147.63249999999999</c:v>
                </c:pt>
                <c:pt idx="14">
                  <c:v>1480.52</c:v>
                </c:pt>
                <c:pt idx="15">
                  <c:v>147.63249999999999</c:v>
                </c:pt>
                <c:pt idx="16">
                  <c:v>1480.52</c:v>
                </c:pt>
                <c:pt idx="17">
                  <c:v>147.63249999999999</c:v>
                </c:pt>
                <c:pt idx="18">
                  <c:v>1480.52</c:v>
                </c:pt>
                <c:pt idx="19">
                  <c:v>147.63249999999999</c:v>
                </c:pt>
                <c:pt idx="20">
                  <c:v>1480.52</c:v>
                </c:pt>
                <c:pt idx="21">
                  <c:v>147.63249999999999</c:v>
                </c:pt>
                <c:pt idx="22">
                  <c:v>1480.52</c:v>
                </c:pt>
                <c:pt idx="23">
                  <c:v>147.63249999999999</c:v>
                </c:pt>
                <c:pt idx="24">
                  <c:v>1480.52</c:v>
                </c:pt>
                <c:pt idx="25">
                  <c:v>147.63249999999999</c:v>
                </c:pt>
                <c:pt idx="26">
                  <c:v>1480.52</c:v>
                </c:pt>
                <c:pt idx="27">
                  <c:v>147.63249999999999</c:v>
                </c:pt>
                <c:pt idx="28">
                  <c:v>1480.52</c:v>
                </c:pt>
                <c:pt idx="29">
                  <c:v>147.63249999999999</c:v>
                </c:pt>
                <c:pt idx="30">
                  <c:v>1480.52</c:v>
                </c:pt>
                <c:pt idx="31">
                  <c:v>147.63249999999999</c:v>
                </c:pt>
                <c:pt idx="32">
                  <c:v>1480.52</c:v>
                </c:pt>
                <c:pt idx="33">
                  <c:v>147.63249999999999</c:v>
                </c:pt>
                <c:pt idx="34">
                  <c:v>1480.52</c:v>
                </c:pt>
                <c:pt idx="35">
                  <c:v>147.63249999999999</c:v>
                </c:pt>
                <c:pt idx="36">
                  <c:v>1480.52</c:v>
                </c:pt>
                <c:pt idx="37">
                  <c:v>147.63249999999999</c:v>
                </c:pt>
                <c:pt idx="38">
                  <c:v>1480.52</c:v>
                </c:pt>
                <c:pt idx="39">
                  <c:v>147.63249999999999</c:v>
                </c:pt>
                <c:pt idx="40">
                  <c:v>1480.52</c:v>
                </c:pt>
                <c:pt idx="41">
                  <c:v>147.63249999999999</c:v>
                </c:pt>
                <c:pt idx="42">
                  <c:v>1480.52</c:v>
                </c:pt>
                <c:pt idx="43">
                  <c:v>147.63249999999999</c:v>
                </c:pt>
                <c:pt idx="44">
                  <c:v>1480.52</c:v>
                </c:pt>
                <c:pt idx="45">
                  <c:v>147.63249999999999</c:v>
                </c:pt>
                <c:pt idx="46">
                  <c:v>1480.52</c:v>
                </c:pt>
                <c:pt idx="47">
                  <c:v>147.63249999999999</c:v>
                </c:pt>
                <c:pt idx="48">
                  <c:v>1480.52</c:v>
                </c:pt>
                <c:pt idx="49">
                  <c:v>147.63249999999999</c:v>
                </c:pt>
                <c:pt idx="50">
                  <c:v>1480.52</c:v>
                </c:pt>
                <c:pt idx="51">
                  <c:v>147.63249999999999</c:v>
                </c:pt>
                <c:pt idx="52">
                  <c:v>1480.52</c:v>
                </c:pt>
                <c:pt idx="53">
                  <c:v>147.63249999999999</c:v>
                </c:pt>
                <c:pt idx="54">
                  <c:v>1480.52</c:v>
                </c:pt>
                <c:pt idx="55">
                  <c:v>147.63249999999999</c:v>
                </c:pt>
                <c:pt idx="56">
                  <c:v>1480.52</c:v>
                </c:pt>
                <c:pt idx="57">
                  <c:v>147.63249999999999</c:v>
                </c:pt>
                <c:pt idx="58">
                  <c:v>1480.52</c:v>
                </c:pt>
                <c:pt idx="59">
                  <c:v>147.63249999999999</c:v>
                </c:pt>
                <c:pt idx="60">
                  <c:v>1480.52</c:v>
                </c:pt>
                <c:pt idx="61">
                  <c:v>147.63249999999999</c:v>
                </c:pt>
                <c:pt idx="62">
                  <c:v>1480.52</c:v>
                </c:pt>
                <c:pt idx="63">
                  <c:v>147.63249999999999</c:v>
                </c:pt>
                <c:pt idx="64">
                  <c:v>1480.52</c:v>
                </c:pt>
                <c:pt idx="65">
                  <c:v>147.63249999999999</c:v>
                </c:pt>
                <c:pt idx="66">
                  <c:v>1480.52</c:v>
                </c:pt>
                <c:pt idx="67">
                  <c:v>147.63249999999999</c:v>
                </c:pt>
                <c:pt idx="68">
                  <c:v>1480.52</c:v>
                </c:pt>
                <c:pt idx="69">
                  <c:v>147.63249999999999</c:v>
                </c:pt>
                <c:pt idx="70">
                  <c:v>1480.52</c:v>
                </c:pt>
                <c:pt idx="71">
                  <c:v>147.63249999999999</c:v>
                </c:pt>
                <c:pt idx="72">
                  <c:v>1480.52</c:v>
                </c:pt>
                <c:pt idx="73">
                  <c:v>147.63249999999999</c:v>
                </c:pt>
                <c:pt idx="74">
                  <c:v>1480.52</c:v>
                </c:pt>
                <c:pt idx="75">
                  <c:v>147.63249999999999</c:v>
                </c:pt>
                <c:pt idx="76">
                  <c:v>1480.52</c:v>
                </c:pt>
                <c:pt idx="77">
                  <c:v>147.63249999999999</c:v>
                </c:pt>
                <c:pt idx="78">
                  <c:v>1480.52</c:v>
                </c:pt>
                <c:pt idx="79">
                  <c:v>147.63249999999999</c:v>
                </c:pt>
                <c:pt idx="80">
                  <c:v>1480.52</c:v>
                </c:pt>
                <c:pt idx="81">
                  <c:v>147.63249999999999</c:v>
                </c:pt>
                <c:pt idx="82">
                  <c:v>1480.52</c:v>
                </c:pt>
                <c:pt idx="83">
                  <c:v>147.63249999999999</c:v>
                </c:pt>
                <c:pt idx="84">
                  <c:v>1480.52</c:v>
                </c:pt>
                <c:pt idx="85">
                  <c:v>147.63249999999999</c:v>
                </c:pt>
                <c:pt idx="86">
                  <c:v>1480.52</c:v>
                </c:pt>
                <c:pt idx="87">
                  <c:v>147.63249999999999</c:v>
                </c:pt>
                <c:pt idx="88">
                  <c:v>1480.52</c:v>
                </c:pt>
                <c:pt idx="89">
                  <c:v>147.63249999999999</c:v>
                </c:pt>
                <c:pt idx="90">
                  <c:v>1480.52</c:v>
                </c:pt>
                <c:pt idx="91">
                  <c:v>147.63249999999999</c:v>
                </c:pt>
                <c:pt idx="92">
                  <c:v>1480.52</c:v>
                </c:pt>
                <c:pt idx="93">
                  <c:v>147.63249999999999</c:v>
                </c:pt>
                <c:pt idx="94">
                  <c:v>1480.52</c:v>
                </c:pt>
                <c:pt idx="95">
                  <c:v>147.63249999999999</c:v>
                </c:pt>
                <c:pt idx="96">
                  <c:v>1480.52</c:v>
                </c:pt>
                <c:pt idx="97">
                  <c:v>147.63249999999999</c:v>
                </c:pt>
                <c:pt idx="98">
                  <c:v>1480.52</c:v>
                </c:pt>
                <c:pt idx="99">
                  <c:v>147.63249999999999</c:v>
                </c:pt>
                <c:pt idx="100">
                  <c:v>1480.52</c:v>
                </c:pt>
                <c:pt idx="101">
                  <c:v>147.63249999999999</c:v>
                </c:pt>
                <c:pt idx="102">
                  <c:v>1480.52</c:v>
                </c:pt>
                <c:pt idx="103">
                  <c:v>147.63249999999999</c:v>
                </c:pt>
                <c:pt idx="104">
                  <c:v>1480.52</c:v>
                </c:pt>
                <c:pt idx="105">
                  <c:v>147.63249999999999</c:v>
                </c:pt>
                <c:pt idx="106">
                  <c:v>1480.52</c:v>
                </c:pt>
                <c:pt idx="107">
                  <c:v>147.63249999999999</c:v>
                </c:pt>
                <c:pt idx="108">
                  <c:v>1480.52</c:v>
                </c:pt>
                <c:pt idx="109">
                  <c:v>147.63249999999999</c:v>
                </c:pt>
                <c:pt idx="110">
                  <c:v>1480.52</c:v>
                </c:pt>
                <c:pt idx="111">
                  <c:v>147.63249999999999</c:v>
                </c:pt>
                <c:pt idx="112">
                  <c:v>1480.52</c:v>
                </c:pt>
                <c:pt idx="113">
                  <c:v>147.63249999999999</c:v>
                </c:pt>
                <c:pt idx="114">
                  <c:v>1480.52</c:v>
                </c:pt>
                <c:pt idx="115">
                  <c:v>147.63249999999999</c:v>
                </c:pt>
                <c:pt idx="116">
                  <c:v>1480.52</c:v>
                </c:pt>
                <c:pt idx="117">
                  <c:v>147.63249999999999</c:v>
                </c:pt>
                <c:pt idx="118">
                  <c:v>1480.52</c:v>
                </c:pt>
                <c:pt idx="119">
                  <c:v>147.63249999999999</c:v>
                </c:pt>
                <c:pt idx="120">
                  <c:v>1480.52</c:v>
                </c:pt>
                <c:pt idx="121">
                  <c:v>147.63249999999999</c:v>
                </c:pt>
                <c:pt idx="122">
                  <c:v>1480.52</c:v>
                </c:pt>
                <c:pt idx="123">
                  <c:v>147.63249999999999</c:v>
                </c:pt>
                <c:pt idx="124">
                  <c:v>1480.52</c:v>
                </c:pt>
                <c:pt idx="125">
                  <c:v>147.63249999999999</c:v>
                </c:pt>
                <c:pt idx="126">
                  <c:v>1480.52</c:v>
                </c:pt>
                <c:pt idx="127">
                  <c:v>147.63249999999999</c:v>
                </c:pt>
                <c:pt idx="128">
                  <c:v>1480.52</c:v>
                </c:pt>
                <c:pt idx="129">
                  <c:v>147.63249999999999</c:v>
                </c:pt>
                <c:pt idx="130">
                  <c:v>1480.52</c:v>
                </c:pt>
                <c:pt idx="131">
                  <c:v>147.63249999999999</c:v>
                </c:pt>
                <c:pt idx="132">
                  <c:v>1480.52</c:v>
                </c:pt>
                <c:pt idx="133">
                  <c:v>147.63249999999999</c:v>
                </c:pt>
                <c:pt idx="134">
                  <c:v>1480.52</c:v>
                </c:pt>
                <c:pt idx="135">
                  <c:v>147.63249999999999</c:v>
                </c:pt>
                <c:pt idx="136">
                  <c:v>1480.52</c:v>
                </c:pt>
                <c:pt idx="137">
                  <c:v>147.63249999999999</c:v>
                </c:pt>
                <c:pt idx="138">
                  <c:v>1480.52</c:v>
                </c:pt>
                <c:pt idx="139">
                  <c:v>147.63249999999999</c:v>
                </c:pt>
                <c:pt idx="140">
                  <c:v>1480.52</c:v>
                </c:pt>
                <c:pt idx="141">
                  <c:v>147.63249999999999</c:v>
                </c:pt>
                <c:pt idx="142">
                  <c:v>1480.52</c:v>
                </c:pt>
                <c:pt idx="143">
                  <c:v>147.63249999999999</c:v>
                </c:pt>
                <c:pt idx="144">
                  <c:v>1480.52</c:v>
                </c:pt>
                <c:pt idx="145">
                  <c:v>147.63249999999999</c:v>
                </c:pt>
                <c:pt idx="146">
                  <c:v>1480.52</c:v>
                </c:pt>
                <c:pt idx="147">
                  <c:v>147.63249999999999</c:v>
                </c:pt>
                <c:pt idx="148">
                  <c:v>1480.52</c:v>
                </c:pt>
                <c:pt idx="149">
                  <c:v>147.63249999999999</c:v>
                </c:pt>
                <c:pt idx="150">
                  <c:v>1480.52</c:v>
                </c:pt>
                <c:pt idx="151">
                  <c:v>147.63249999999999</c:v>
                </c:pt>
                <c:pt idx="152">
                  <c:v>1480.52</c:v>
                </c:pt>
                <c:pt idx="153">
                  <c:v>147.63249999999999</c:v>
                </c:pt>
                <c:pt idx="154">
                  <c:v>1480.52</c:v>
                </c:pt>
                <c:pt idx="155">
                  <c:v>147.63249999999999</c:v>
                </c:pt>
                <c:pt idx="156">
                  <c:v>1480.52</c:v>
                </c:pt>
                <c:pt idx="157">
                  <c:v>147.63249999999999</c:v>
                </c:pt>
                <c:pt idx="158">
                  <c:v>1480.52</c:v>
                </c:pt>
                <c:pt idx="159">
                  <c:v>147.63249999999999</c:v>
                </c:pt>
                <c:pt idx="160">
                  <c:v>1480.52</c:v>
                </c:pt>
                <c:pt idx="161">
                  <c:v>147.63249999999999</c:v>
                </c:pt>
                <c:pt idx="162">
                  <c:v>1480.52</c:v>
                </c:pt>
                <c:pt idx="163">
                  <c:v>147.63249999999999</c:v>
                </c:pt>
                <c:pt idx="164">
                  <c:v>1480.52</c:v>
                </c:pt>
                <c:pt idx="165">
                  <c:v>147.63249999999999</c:v>
                </c:pt>
                <c:pt idx="166">
                  <c:v>1480.52</c:v>
                </c:pt>
                <c:pt idx="167">
                  <c:v>147.63249999999999</c:v>
                </c:pt>
                <c:pt idx="168">
                  <c:v>1480.52</c:v>
                </c:pt>
                <c:pt idx="169">
                  <c:v>147.63249999999999</c:v>
                </c:pt>
                <c:pt idx="170">
                  <c:v>1480.52</c:v>
                </c:pt>
                <c:pt idx="171">
                  <c:v>147.63249999999999</c:v>
                </c:pt>
                <c:pt idx="172">
                  <c:v>1480.52</c:v>
                </c:pt>
                <c:pt idx="173">
                  <c:v>147.63249999999999</c:v>
                </c:pt>
                <c:pt idx="174">
                  <c:v>1480.52</c:v>
                </c:pt>
                <c:pt idx="175">
                  <c:v>147.63249999999999</c:v>
                </c:pt>
                <c:pt idx="176">
                  <c:v>1480.52</c:v>
                </c:pt>
                <c:pt idx="177">
                  <c:v>147.63249999999999</c:v>
                </c:pt>
                <c:pt idx="178">
                  <c:v>1480.52</c:v>
                </c:pt>
                <c:pt idx="179">
                  <c:v>147.63249999999999</c:v>
                </c:pt>
                <c:pt idx="180">
                  <c:v>1480.52</c:v>
                </c:pt>
                <c:pt idx="181">
                  <c:v>147.63249999999999</c:v>
                </c:pt>
                <c:pt idx="182">
                  <c:v>1480.52</c:v>
                </c:pt>
                <c:pt idx="183">
                  <c:v>147.63249999999999</c:v>
                </c:pt>
                <c:pt idx="184">
                  <c:v>1480.52</c:v>
                </c:pt>
                <c:pt idx="185">
                  <c:v>147.63249999999999</c:v>
                </c:pt>
                <c:pt idx="186">
                  <c:v>1480.52</c:v>
                </c:pt>
                <c:pt idx="187">
                  <c:v>147.63249999999999</c:v>
                </c:pt>
                <c:pt idx="188">
                  <c:v>1480.52</c:v>
                </c:pt>
                <c:pt idx="189">
                  <c:v>147.63249999999999</c:v>
                </c:pt>
                <c:pt idx="190">
                  <c:v>1480.52</c:v>
                </c:pt>
                <c:pt idx="191">
                  <c:v>147.63249999999999</c:v>
                </c:pt>
                <c:pt idx="192">
                  <c:v>1480.52</c:v>
                </c:pt>
                <c:pt idx="193">
                  <c:v>147.63249999999999</c:v>
                </c:pt>
                <c:pt idx="194">
                  <c:v>1480.52</c:v>
                </c:pt>
                <c:pt idx="195">
                  <c:v>147.63249999999999</c:v>
                </c:pt>
                <c:pt idx="196">
                  <c:v>1480.52</c:v>
                </c:pt>
                <c:pt idx="197">
                  <c:v>147.63249999999999</c:v>
                </c:pt>
                <c:pt idx="198">
                  <c:v>1480.52</c:v>
                </c:pt>
                <c:pt idx="199">
                  <c:v>147.63249999999999</c:v>
                </c:pt>
                <c:pt idx="200">
                  <c:v>1480.52</c:v>
                </c:pt>
                <c:pt idx="201">
                  <c:v>147.63249999999999</c:v>
                </c:pt>
                <c:pt idx="202">
                  <c:v>1480.52</c:v>
                </c:pt>
                <c:pt idx="203">
                  <c:v>147.63249999999999</c:v>
                </c:pt>
                <c:pt idx="204">
                  <c:v>1480.52</c:v>
                </c:pt>
                <c:pt idx="205">
                  <c:v>147.63249999999999</c:v>
                </c:pt>
                <c:pt idx="206">
                  <c:v>1480.52</c:v>
                </c:pt>
                <c:pt idx="207">
                  <c:v>147.63249999999999</c:v>
                </c:pt>
                <c:pt idx="208">
                  <c:v>1480.52</c:v>
                </c:pt>
                <c:pt idx="209">
                  <c:v>147.63249999999999</c:v>
                </c:pt>
                <c:pt idx="210">
                  <c:v>1480.52</c:v>
                </c:pt>
                <c:pt idx="211">
                  <c:v>147.63249999999999</c:v>
                </c:pt>
                <c:pt idx="212">
                  <c:v>1480.52</c:v>
                </c:pt>
                <c:pt idx="213">
                  <c:v>147.63249999999999</c:v>
                </c:pt>
                <c:pt idx="214">
                  <c:v>1480.52</c:v>
                </c:pt>
                <c:pt idx="215">
                  <c:v>147.63249999999999</c:v>
                </c:pt>
                <c:pt idx="216">
                  <c:v>1480.52</c:v>
                </c:pt>
                <c:pt idx="217">
                  <c:v>147.63249999999999</c:v>
                </c:pt>
                <c:pt idx="218">
                  <c:v>1480.52</c:v>
                </c:pt>
                <c:pt idx="219">
                  <c:v>147.63249999999999</c:v>
                </c:pt>
                <c:pt idx="220">
                  <c:v>1480.52</c:v>
                </c:pt>
                <c:pt idx="221">
                  <c:v>147.63249999999999</c:v>
                </c:pt>
                <c:pt idx="222">
                  <c:v>1480.52</c:v>
                </c:pt>
                <c:pt idx="223">
                  <c:v>147.63249999999999</c:v>
                </c:pt>
                <c:pt idx="224">
                  <c:v>1480.52</c:v>
                </c:pt>
                <c:pt idx="225">
                  <c:v>147.63249999999999</c:v>
                </c:pt>
                <c:pt idx="226">
                  <c:v>1480.52</c:v>
                </c:pt>
                <c:pt idx="227">
                  <c:v>147.63249999999999</c:v>
                </c:pt>
                <c:pt idx="228">
                  <c:v>1480.52</c:v>
                </c:pt>
                <c:pt idx="229">
                  <c:v>147.63249999999999</c:v>
                </c:pt>
                <c:pt idx="230">
                  <c:v>1480.52</c:v>
                </c:pt>
                <c:pt idx="231">
                  <c:v>147.63249999999999</c:v>
                </c:pt>
                <c:pt idx="232">
                  <c:v>1480.52</c:v>
                </c:pt>
                <c:pt idx="233">
                  <c:v>147.63249999999999</c:v>
                </c:pt>
                <c:pt idx="234">
                  <c:v>1480.52</c:v>
                </c:pt>
                <c:pt idx="235">
                  <c:v>147.63249999999999</c:v>
                </c:pt>
                <c:pt idx="236">
                  <c:v>1480.52</c:v>
                </c:pt>
                <c:pt idx="237">
                  <c:v>147.63249999999999</c:v>
                </c:pt>
                <c:pt idx="238">
                  <c:v>1480.52</c:v>
                </c:pt>
                <c:pt idx="239">
                  <c:v>147.63249999999999</c:v>
                </c:pt>
                <c:pt idx="240">
                  <c:v>1480.52</c:v>
                </c:pt>
                <c:pt idx="241">
                  <c:v>147.63249999999999</c:v>
                </c:pt>
                <c:pt idx="242">
                  <c:v>1480.52</c:v>
                </c:pt>
                <c:pt idx="243">
                  <c:v>147.63249999999999</c:v>
                </c:pt>
                <c:pt idx="244">
                  <c:v>1480.52</c:v>
                </c:pt>
                <c:pt idx="245">
                  <c:v>147.63249999999999</c:v>
                </c:pt>
                <c:pt idx="246">
                  <c:v>1480.52</c:v>
                </c:pt>
                <c:pt idx="247">
                  <c:v>147.63249999999999</c:v>
                </c:pt>
                <c:pt idx="248">
                  <c:v>1480.52</c:v>
                </c:pt>
                <c:pt idx="249">
                  <c:v>147.63249999999999</c:v>
                </c:pt>
                <c:pt idx="250">
                  <c:v>1480.52</c:v>
                </c:pt>
                <c:pt idx="251">
                  <c:v>147.63249999999999</c:v>
                </c:pt>
                <c:pt idx="252">
                  <c:v>1480.52</c:v>
                </c:pt>
                <c:pt idx="253">
                  <c:v>147.63249999999999</c:v>
                </c:pt>
                <c:pt idx="254">
                  <c:v>1480.52</c:v>
                </c:pt>
                <c:pt idx="255">
                  <c:v>147.63249999999999</c:v>
                </c:pt>
                <c:pt idx="256">
                  <c:v>1480.52</c:v>
                </c:pt>
                <c:pt idx="257">
                  <c:v>147.63249999999999</c:v>
                </c:pt>
                <c:pt idx="258">
                  <c:v>1480.52</c:v>
                </c:pt>
                <c:pt idx="259">
                  <c:v>147.63249999999999</c:v>
                </c:pt>
                <c:pt idx="260">
                  <c:v>1480.52</c:v>
                </c:pt>
                <c:pt idx="261">
                  <c:v>147.63249999999999</c:v>
                </c:pt>
                <c:pt idx="262">
                  <c:v>1480.52</c:v>
                </c:pt>
                <c:pt idx="263">
                  <c:v>147.63249999999999</c:v>
                </c:pt>
                <c:pt idx="264">
                  <c:v>1480.52</c:v>
                </c:pt>
                <c:pt idx="265">
                  <c:v>147.63249999999999</c:v>
                </c:pt>
                <c:pt idx="266">
                  <c:v>1480.52</c:v>
                </c:pt>
                <c:pt idx="267">
                  <c:v>147.63249999999999</c:v>
                </c:pt>
                <c:pt idx="268">
                  <c:v>1480.52</c:v>
                </c:pt>
                <c:pt idx="269">
                  <c:v>147.63249999999999</c:v>
                </c:pt>
                <c:pt idx="270">
                  <c:v>1480.52</c:v>
                </c:pt>
                <c:pt idx="271">
                  <c:v>147.63249999999999</c:v>
                </c:pt>
                <c:pt idx="272">
                  <c:v>1480.52</c:v>
                </c:pt>
                <c:pt idx="273">
                  <c:v>147.63249999999999</c:v>
                </c:pt>
                <c:pt idx="274">
                  <c:v>1480.52</c:v>
                </c:pt>
                <c:pt idx="275">
                  <c:v>147.63249999999999</c:v>
                </c:pt>
                <c:pt idx="276">
                  <c:v>1480.52</c:v>
                </c:pt>
                <c:pt idx="277">
                  <c:v>147.63249999999999</c:v>
                </c:pt>
                <c:pt idx="278">
                  <c:v>1480.52</c:v>
                </c:pt>
                <c:pt idx="279">
                  <c:v>147.63249999999999</c:v>
                </c:pt>
                <c:pt idx="280">
                  <c:v>1480.52</c:v>
                </c:pt>
                <c:pt idx="281">
                  <c:v>147.63249999999999</c:v>
                </c:pt>
                <c:pt idx="282">
                  <c:v>1480.52</c:v>
                </c:pt>
                <c:pt idx="283">
                  <c:v>147.63249999999999</c:v>
                </c:pt>
                <c:pt idx="284">
                  <c:v>1480.52</c:v>
                </c:pt>
                <c:pt idx="285">
                  <c:v>147.63249999999999</c:v>
                </c:pt>
                <c:pt idx="286">
                  <c:v>1480.52</c:v>
                </c:pt>
                <c:pt idx="287">
                  <c:v>147.63249999999999</c:v>
                </c:pt>
                <c:pt idx="288">
                  <c:v>1480.52</c:v>
                </c:pt>
                <c:pt idx="289">
                  <c:v>147.63249999999999</c:v>
                </c:pt>
                <c:pt idx="290">
                  <c:v>1480.52</c:v>
                </c:pt>
                <c:pt idx="291">
                  <c:v>147.63249999999999</c:v>
                </c:pt>
                <c:pt idx="292">
                  <c:v>1480.52</c:v>
                </c:pt>
                <c:pt idx="293">
                  <c:v>147.63249999999999</c:v>
                </c:pt>
                <c:pt idx="294">
                  <c:v>1480.52</c:v>
                </c:pt>
                <c:pt idx="295">
                  <c:v>147.63249999999999</c:v>
                </c:pt>
                <c:pt idx="296">
                  <c:v>1480.52</c:v>
                </c:pt>
                <c:pt idx="297">
                  <c:v>147.63249999999999</c:v>
                </c:pt>
                <c:pt idx="298">
                  <c:v>1480.52</c:v>
                </c:pt>
                <c:pt idx="299">
                  <c:v>147.63249999999999</c:v>
                </c:pt>
                <c:pt idx="300">
                  <c:v>1480.52</c:v>
                </c:pt>
                <c:pt idx="301">
                  <c:v>147.63249999999999</c:v>
                </c:pt>
                <c:pt idx="302">
                  <c:v>1480.52</c:v>
                </c:pt>
                <c:pt idx="303">
                  <c:v>147.63249999999999</c:v>
                </c:pt>
                <c:pt idx="304">
                  <c:v>1480.52</c:v>
                </c:pt>
                <c:pt idx="305">
                  <c:v>147.63249999999999</c:v>
                </c:pt>
                <c:pt idx="306">
                  <c:v>1480.52</c:v>
                </c:pt>
                <c:pt idx="307">
                  <c:v>147.63249999999999</c:v>
                </c:pt>
                <c:pt idx="308">
                  <c:v>1480.52</c:v>
                </c:pt>
                <c:pt idx="309">
                  <c:v>147.63249999999999</c:v>
                </c:pt>
                <c:pt idx="310">
                  <c:v>1480.52</c:v>
                </c:pt>
                <c:pt idx="311">
                  <c:v>147.63249999999999</c:v>
                </c:pt>
                <c:pt idx="312">
                  <c:v>1480.52</c:v>
                </c:pt>
                <c:pt idx="313">
                  <c:v>147.63249999999999</c:v>
                </c:pt>
                <c:pt idx="314">
                  <c:v>1480.52</c:v>
                </c:pt>
                <c:pt idx="315">
                  <c:v>147.63249999999999</c:v>
                </c:pt>
                <c:pt idx="316">
                  <c:v>1480.52</c:v>
                </c:pt>
                <c:pt idx="317">
                  <c:v>147.63249999999999</c:v>
                </c:pt>
                <c:pt idx="318">
                  <c:v>1480.52</c:v>
                </c:pt>
                <c:pt idx="319">
                  <c:v>147.63249999999999</c:v>
                </c:pt>
                <c:pt idx="320">
                  <c:v>1480.52</c:v>
                </c:pt>
                <c:pt idx="321">
                  <c:v>147.63249999999999</c:v>
                </c:pt>
                <c:pt idx="322">
                  <c:v>1480.52</c:v>
                </c:pt>
                <c:pt idx="323">
                  <c:v>147.63249999999999</c:v>
                </c:pt>
                <c:pt idx="324">
                  <c:v>1480.52</c:v>
                </c:pt>
                <c:pt idx="325">
                  <c:v>147.63249999999999</c:v>
                </c:pt>
                <c:pt idx="326">
                  <c:v>1480.52</c:v>
                </c:pt>
                <c:pt idx="327">
                  <c:v>147.63249999999999</c:v>
                </c:pt>
                <c:pt idx="328">
                  <c:v>1480.52</c:v>
                </c:pt>
                <c:pt idx="329">
                  <c:v>147.63249999999999</c:v>
                </c:pt>
                <c:pt idx="330">
                  <c:v>1480.52</c:v>
                </c:pt>
                <c:pt idx="331">
                  <c:v>147.63249999999999</c:v>
                </c:pt>
                <c:pt idx="332">
                  <c:v>1480.52</c:v>
                </c:pt>
                <c:pt idx="333">
                  <c:v>147.63249999999999</c:v>
                </c:pt>
                <c:pt idx="334">
                  <c:v>1480.52</c:v>
                </c:pt>
                <c:pt idx="335">
                  <c:v>147.63249999999999</c:v>
                </c:pt>
                <c:pt idx="336">
                  <c:v>1480.52</c:v>
                </c:pt>
                <c:pt idx="337">
                  <c:v>147.63249999999999</c:v>
                </c:pt>
                <c:pt idx="338">
                  <c:v>1480.52</c:v>
                </c:pt>
                <c:pt idx="339">
                  <c:v>147.63249999999999</c:v>
                </c:pt>
                <c:pt idx="340">
                  <c:v>1480.52</c:v>
                </c:pt>
                <c:pt idx="341">
                  <c:v>147.63249999999999</c:v>
                </c:pt>
                <c:pt idx="342">
                  <c:v>1480.52</c:v>
                </c:pt>
                <c:pt idx="343">
                  <c:v>147.63249999999999</c:v>
                </c:pt>
                <c:pt idx="344">
                  <c:v>1480.52</c:v>
                </c:pt>
                <c:pt idx="345">
                  <c:v>147.63249999999999</c:v>
                </c:pt>
                <c:pt idx="346">
                  <c:v>1480.52</c:v>
                </c:pt>
                <c:pt idx="347">
                  <c:v>147.63249999999999</c:v>
                </c:pt>
                <c:pt idx="348">
                  <c:v>1480.52</c:v>
                </c:pt>
                <c:pt idx="349">
                  <c:v>147.63249999999999</c:v>
                </c:pt>
                <c:pt idx="350">
                  <c:v>1480.52</c:v>
                </c:pt>
                <c:pt idx="351">
                  <c:v>147.63249999999999</c:v>
                </c:pt>
                <c:pt idx="352">
                  <c:v>1480.52</c:v>
                </c:pt>
                <c:pt idx="353">
                  <c:v>147.63249999999999</c:v>
                </c:pt>
                <c:pt idx="354">
                  <c:v>1480.52</c:v>
                </c:pt>
                <c:pt idx="355">
                  <c:v>147.63249999999999</c:v>
                </c:pt>
                <c:pt idx="356">
                  <c:v>1480.52</c:v>
                </c:pt>
                <c:pt idx="357">
                  <c:v>147.63249999999999</c:v>
                </c:pt>
                <c:pt idx="358">
                  <c:v>1480.52</c:v>
                </c:pt>
                <c:pt idx="359">
                  <c:v>147.63249999999999</c:v>
                </c:pt>
                <c:pt idx="360">
                  <c:v>1480.52</c:v>
                </c:pt>
                <c:pt idx="361">
                  <c:v>147.63249999999999</c:v>
                </c:pt>
                <c:pt idx="362">
                  <c:v>1480.52</c:v>
                </c:pt>
                <c:pt idx="363">
                  <c:v>147.63249999999999</c:v>
                </c:pt>
                <c:pt idx="364">
                  <c:v>1480.52</c:v>
                </c:pt>
                <c:pt idx="365">
                  <c:v>147.63249999999999</c:v>
                </c:pt>
                <c:pt idx="366">
                  <c:v>1480.52</c:v>
                </c:pt>
                <c:pt idx="367">
                  <c:v>147.63249999999999</c:v>
                </c:pt>
                <c:pt idx="368">
                  <c:v>1480.52</c:v>
                </c:pt>
                <c:pt idx="369">
                  <c:v>147.63249999999999</c:v>
                </c:pt>
                <c:pt idx="370">
                  <c:v>1480.52</c:v>
                </c:pt>
                <c:pt idx="371">
                  <c:v>147.63249999999999</c:v>
                </c:pt>
                <c:pt idx="372">
                  <c:v>1480.52</c:v>
                </c:pt>
                <c:pt idx="373">
                  <c:v>147.63249999999999</c:v>
                </c:pt>
                <c:pt idx="374">
                  <c:v>1480.52</c:v>
                </c:pt>
                <c:pt idx="375">
                  <c:v>147.63249999999999</c:v>
                </c:pt>
                <c:pt idx="376">
                  <c:v>1480.52</c:v>
                </c:pt>
                <c:pt idx="377">
                  <c:v>147.63249999999999</c:v>
                </c:pt>
                <c:pt idx="378">
                  <c:v>1480.52</c:v>
                </c:pt>
                <c:pt idx="379">
                  <c:v>147.63249999999999</c:v>
                </c:pt>
                <c:pt idx="380">
                  <c:v>1480.52</c:v>
                </c:pt>
                <c:pt idx="381">
                  <c:v>147.63249999999999</c:v>
                </c:pt>
                <c:pt idx="382">
                  <c:v>1480.52</c:v>
                </c:pt>
                <c:pt idx="383">
                  <c:v>147.63249999999999</c:v>
                </c:pt>
                <c:pt idx="384">
                  <c:v>1480.52</c:v>
                </c:pt>
                <c:pt idx="385">
                  <c:v>147.63249999999999</c:v>
                </c:pt>
                <c:pt idx="386">
                  <c:v>1480.52</c:v>
                </c:pt>
                <c:pt idx="387">
                  <c:v>147.63249999999999</c:v>
                </c:pt>
                <c:pt idx="388">
                  <c:v>1480.52</c:v>
                </c:pt>
                <c:pt idx="389">
                  <c:v>147.63249999999999</c:v>
                </c:pt>
                <c:pt idx="390">
                  <c:v>1480.52</c:v>
                </c:pt>
                <c:pt idx="391">
                  <c:v>147.63249999999999</c:v>
                </c:pt>
                <c:pt idx="392">
                  <c:v>1480.52</c:v>
                </c:pt>
                <c:pt idx="393">
                  <c:v>147.63249999999999</c:v>
                </c:pt>
                <c:pt idx="394">
                  <c:v>1480.52</c:v>
                </c:pt>
                <c:pt idx="395">
                  <c:v>147.63249999999999</c:v>
                </c:pt>
                <c:pt idx="396">
                  <c:v>1480.52</c:v>
                </c:pt>
                <c:pt idx="397">
                  <c:v>147.63249999999999</c:v>
                </c:pt>
                <c:pt idx="398">
                  <c:v>1480.52</c:v>
                </c:pt>
                <c:pt idx="399">
                  <c:v>147.63249999999999</c:v>
                </c:pt>
                <c:pt idx="400">
                  <c:v>1480.52</c:v>
                </c:pt>
                <c:pt idx="401">
                  <c:v>147.63249999999999</c:v>
                </c:pt>
                <c:pt idx="402">
                  <c:v>1480.52</c:v>
                </c:pt>
                <c:pt idx="403">
                  <c:v>147.63249999999999</c:v>
                </c:pt>
                <c:pt idx="404">
                  <c:v>1480.52</c:v>
                </c:pt>
                <c:pt idx="405">
                  <c:v>147.63249999999999</c:v>
                </c:pt>
                <c:pt idx="406">
                  <c:v>1480.52</c:v>
                </c:pt>
                <c:pt idx="407">
                  <c:v>147.63249999999999</c:v>
                </c:pt>
                <c:pt idx="408">
                  <c:v>1480.52</c:v>
                </c:pt>
                <c:pt idx="409">
                  <c:v>147.63249999999999</c:v>
                </c:pt>
                <c:pt idx="410">
                  <c:v>1480.52</c:v>
                </c:pt>
                <c:pt idx="411">
                  <c:v>147.63249999999999</c:v>
                </c:pt>
                <c:pt idx="412">
                  <c:v>1480.52</c:v>
                </c:pt>
                <c:pt idx="413">
                  <c:v>147.63249999999999</c:v>
                </c:pt>
                <c:pt idx="414">
                  <c:v>1480.52</c:v>
                </c:pt>
                <c:pt idx="415">
                  <c:v>147.63249999999999</c:v>
                </c:pt>
                <c:pt idx="416">
                  <c:v>1480.52</c:v>
                </c:pt>
                <c:pt idx="417">
                  <c:v>147.63249999999999</c:v>
                </c:pt>
                <c:pt idx="418">
                  <c:v>1480.52</c:v>
                </c:pt>
                <c:pt idx="419">
                  <c:v>147.63249999999999</c:v>
                </c:pt>
                <c:pt idx="420">
                  <c:v>1480.52</c:v>
                </c:pt>
                <c:pt idx="421">
                  <c:v>147.63249999999999</c:v>
                </c:pt>
                <c:pt idx="422">
                  <c:v>1480.52</c:v>
                </c:pt>
                <c:pt idx="423">
                  <c:v>147.63249999999999</c:v>
                </c:pt>
                <c:pt idx="424">
                  <c:v>1480.52</c:v>
                </c:pt>
                <c:pt idx="425">
                  <c:v>147.63249999999999</c:v>
                </c:pt>
                <c:pt idx="426">
                  <c:v>1480.52</c:v>
                </c:pt>
                <c:pt idx="427">
                  <c:v>147.63249999999999</c:v>
                </c:pt>
                <c:pt idx="428">
                  <c:v>1480.52</c:v>
                </c:pt>
                <c:pt idx="429">
                  <c:v>147.63249999999999</c:v>
                </c:pt>
                <c:pt idx="430">
                  <c:v>1480.52</c:v>
                </c:pt>
                <c:pt idx="431">
                  <c:v>147.63249999999999</c:v>
                </c:pt>
                <c:pt idx="432">
                  <c:v>1480.52</c:v>
                </c:pt>
                <c:pt idx="433">
                  <c:v>147.63249999999999</c:v>
                </c:pt>
                <c:pt idx="434">
                  <c:v>1480.52</c:v>
                </c:pt>
                <c:pt idx="435">
                  <c:v>147.63249999999999</c:v>
                </c:pt>
                <c:pt idx="436">
                  <c:v>1480.52</c:v>
                </c:pt>
                <c:pt idx="437">
                  <c:v>147.63249999999999</c:v>
                </c:pt>
                <c:pt idx="438">
                  <c:v>1480.52</c:v>
                </c:pt>
                <c:pt idx="439">
                  <c:v>147.63249999999999</c:v>
                </c:pt>
                <c:pt idx="440">
                  <c:v>1480.52</c:v>
                </c:pt>
                <c:pt idx="441">
                  <c:v>147.63249999999999</c:v>
                </c:pt>
                <c:pt idx="442">
                  <c:v>1480.52</c:v>
                </c:pt>
                <c:pt idx="443">
                  <c:v>147.63249999999999</c:v>
                </c:pt>
                <c:pt idx="444">
                  <c:v>1480.52</c:v>
                </c:pt>
                <c:pt idx="445">
                  <c:v>147.63249999999999</c:v>
                </c:pt>
                <c:pt idx="446">
                  <c:v>1480.52</c:v>
                </c:pt>
                <c:pt idx="447">
                  <c:v>147.63249999999999</c:v>
                </c:pt>
                <c:pt idx="448">
                  <c:v>1480.52</c:v>
                </c:pt>
                <c:pt idx="449">
                  <c:v>147.63249999999999</c:v>
                </c:pt>
                <c:pt idx="450">
                  <c:v>1480.52</c:v>
                </c:pt>
                <c:pt idx="451">
                  <c:v>147.63249999999999</c:v>
                </c:pt>
                <c:pt idx="452">
                  <c:v>1480.52</c:v>
                </c:pt>
                <c:pt idx="453">
                  <c:v>147.63249999999999</c:v>
                </c:pt>
                <c:pt idx="454">
                  <c:v>1480.52</c:v>
                </c:pt>
                <c:pt idx="455">
                  <c:v>147.63249999999999</c:v>
                </c:pt>
                <c:pt idx="456">
                  <c:v>1480.52</c:v>
                </c:pt>
                <c:pt idx="457">
                  <c:v>147.63249999999999</c:v>
                </c:pt>
                <c:pt idx="458">
                  <c:v>1480.52</c:v>
                </c:pt>
                <c:pt idx="459">
                  <c:v>147.63249999999999</c:v>
                </c:pt>
                <c:pt idx="460">
                  <c:v>1480.52</c:v>
                </c:pt>
                <c:pt idx="461">
                  <c:v>147.63249999999999</c:v>
                </c:pt>
                <c:pt idx="462">
                  <c:v>1480.52</c:v>
                </c:pt>
                <c:pt idx="463">
                  <c:v>147.63249999999999</c:v>
                </c:pt>
                <c:pt idx="464">
                  <c:v>1480.52</c:v>
                </c:pt>
                <c:pt idx="465">
                  <c:v>147.63249999999999</c:v>
                </c:pt>
                <c:pt idx="466">
                  <c:v>1480.52</c:v>
                </c:pt>
                <c:pt idx="467">
                  <c:v>147.63249999999999</c:v>
                </c:pt>
                <c:pt idx="468">
                  <c:v>1480.52</c:v>
                </c:pt>
                <c:pt idx="469">
                  <c:v>147.63249999999999</c:v>
                </c:pt>
                <c:pt idx="470">
                  <c:v>1480.52</c:v>
                </c:pt>
                <c:pt idx="471">
                  <c:v>147.63249999999999</c:v>
                </c:pt>
                <c:pt idx="472">
                  <c:v>1480.52</c:v>
                </c:pt>
                <c:pt idx="473">
                  <c:v>147.63249999999999</c:v>
                </c:pt>
                <c:pt idx="474">
                  <c:v>1480.52</c:v>
                </c:pt>
                <c:pt idx="475">
                  <c:v>147.63249999999999</c:v>
                </c:pt>
                <c:pt idx="476">
                  <c:v>1480.52</c:v>
                </c:pt>
                <c:pt idx="477">
                  <c:v>147.63249999999999</c:v>
                </c:pt>
                <c:pt idx="478">
                  <c:v>1480.52</c:v>
                </c:pt>
                <c:pt idx="479">
                  <c:v>147.63249999999999</c:v>
                </c:pt>
                <c:pt idx="480">
                  <c:v>1480.52</c:v>
                </c:pt>
                <c:pt idx="481">
                  <c:v>147.63249999999999</c:v>
                </c:pt>
                <c:pt idx="482">
                  <c:v>1480.52</c:v>
                </c:pt>
                <c:pt idx="483">
                  <c:v>147.63249999999999</c:v>
                </c:pt>
                <c:pt idx="484">
                  <c:v>1480.52</c:v>
                </c:pt>
                <c:pt idx="485">
                  <c:v>147.63249999999999</c:v>
                </c:pt>
                <c:pt idx="486">
                  <c:v>1480.52</c:v>
                </c:pt>
                <c:pt idx="487">
                  <c:v>147.63249999999999</c:v>
                </c:pt>
                <c:pt idx="488">
                  <c:v>1480.52</c:v>
                </c:pt>
                <c:pt idx="489">
                  <c:v>147.63249999999999</c:v>
                </c:pt>
                <c:pt idx="490">
                  <c:v>1480.52</c:v>
                </c:pt>
                <c:pt idx="491">
                  <c:v>147.63249999999999</c:v>
                </c:pt>
                <c:pt idx="492">
                  <c:v>1480.52</c:v>
                </c:pt>
                <c:pt idx="493">
                  <c:v>147.63249999999999</c:v>
                </c:pt>
                <c:pt idx="494">
                  <c:v>1480.52</c:v>
                </c:pt>
                <c:pt idx="495">
                  <c:v>147.63249999999999</c:v>
                </c:pt>
                <c:pt idx="496">
                  <c:v>1480.52</c:v>
                </c:pt>
                <c:pt idx="497">
                  <c:v>147.63249999999999</c:v>
                </c:pt>
                <c:pt idx="498">
                  <c:v>1480.52</c:v>
                </c:pt>
                <c:pt idx="499">
                  <c:v>147.63249999999999</c:v>
                </c:pt>
                <c:pt idx="500">
                  <c:v>1480.52</c:v>
                </c:pt>
                <c:pt idx="501">
                  <c:v>147.63249999999999</c:v>
                </c:pt>
                <c:pt idx="502">
                  <c:v>1480.52</c:v>
                </c:pt>
                <c:pt idx="503">
                  <c:v>147.63249999999999</c:v>
                </c:pt>
                <c:pt idx="504">
                  <c:v>1480.52</c:v>
                </c:pt>
                <c:pt idx="505">
                  <c:v>147.63249999999999</c:v>
                </c:pt>
                <c:pt idx="506">
                  <c:v>1480.52</c:v>
                </c:pt>
                <c:pt idx="507">
                  <c:v>147.63249999999999</c:v>
                </c:pt>
                <c:pt idx="508">
                  <c:v>1480.52</c:v>
                </c:pt>
                <c:pt idx="509">
                  <c:v>147.63249999999999</c:v>
                </c:pt>
                <c:pt idx="510">
                  <c:v>1480.52</c:v>
                </c:pt>
                <c:pt idx="511">
                  <c:v>147.63249999999999</c:v>
                </c:pt>
                <c:pt idx="512">
                  <c:v>1480.52</c:v>
                </c:pt>
                <c:pt idx="513">
                  <c:v>147.63249999999999</c:v>
                </c:pt>
                <c:pt idx="514">
                  <c:v>1480.52</c:v>
                </c:pt>
                <c:pt idx="515">
                  <c:v>147.63249999999999</c:v>
                </c:pt>
                <c:pt idx="516">
                  <c:v>1480.52</c:v>
                </c:pt>
                <c:pt idx="517">
                  <c:v>147.63249999999999</c:v>
                </c:pt>
                <c:pt idx="518">
                  <c:v>1480.52</c:v>
                </c:pt>
                <c:pt idx="519">
                  <c:v>147.63249999999999</c:v>
                </c:pt>
                <c:pt idx="520">
                  <c:v>1480.52</c:v>
                </c:pt>
                <c:pt idx="521">
                  <c:v>147.63249999999999</c:v>
                </c:pt>
                <c:pt idx="522">
                  <c:v>1480.52</c:v>
                </c:pt>
                <c:pt idx="523">
                  <c:v>147.63249999999999</c:v>
                </c:pt>
                <c:pt idx="524">
                  <c:v>1480.52</c:v>
                </c:pt>
                <c:pt idx="525">
                  <c:v>147.63249999999999</c:v>
                </c:pt>
                <c:pt idx="526">
                  <c:v>1480.52</c:v>
                </c:pt>
                <c:pt idx="527">
                  <c:v>147.63249999999999</c:v>
                </c:pt>
                <c:pt idx="528">
                  <c:v>1480.52</c:v>
                </c:pt>
                <c:pt idx="529">
                  <c:v>147.63249999999999</c:v>
                </c:pt>
                <c:pt idx="530">
                  <c:v>1480.52</c:v>
                </c:pt>
                <c:pt idx="531">
                  <c:v>147.63249999999999</c:v>
                </c:pt>
                <c:pt idx="532">
                  <c:v>1480.52</c:v>
                </c:pt>
                <c:pt idx="533">
                  <c:v>147.63249999999999</c:v>
                </c:pt>
                <c:pt idx="534">
                  <c:v>1480.52</c:v>
                </c:pt>
                <c:pt idx="535">
                  <c:v>147.63249999999999</c:v>
                </c:pt>
                <c:pt idx="536">
                  <c:v>1480.52</c:v>
                </c:pt>
                <c:pt idx="537">
                  <c:v>147.63249999999999</c:v>
                </c:pt>
                <c:pt idx="538">
                  <c:v>1480.52</c:v>
                </c:pt>
                <c:pt idx="539">
                  <c:v>147.63249999999999</c:v>
                </c:pt>
                <c:pt idx="540">
                  <c:v>1480.52</c:v>
                </c:pt>
                <c:pt idx="541">
                  <c:v>147.63249999999999</c:v>
                </c:pt>
                <c:pt idx="542">
                  <c:v>1480.52</c:v>
                </c:pt>
                <c:pt idx="543">
                  <c:v>147.63249999999999</c:v>
                </c:pt>
                <c:pt idx="544">
                  <c:v>1480.52</c:v>
                </c:pt>
                <c:pt idx="545">
                  <c:v>147.63249999999999</c:v>
                </c:pt>
                <c:pt idx="546">
                  <c:v>1480.52</c:v>
                </c:pt>
                <c:pt idx="547">
                  <c:v>147.63249999999999</c:v>
                </c:pt>
                <c:pt idx="548">
                  <c:v>1480.52</c:v>
                </c:pt>
                <c:pt idx="549">
                  <c:v>147.63249999999999</c:v>
                </c:pt>
                <c:pt idx="550">
                  <c:v>1480.52</c:v>
                </c:pt>
                <c:pt idx="551">
                  <c:v>147.63249999999999</c:v>
                </c:pt>
                <c:pt idx="552">
                  <c:v>1480.52</c:v>
                </c:pt>
                <c:pt idx="553">
                  <c:v>147.63249999999999</c:v>
                </c:pt>
                <c:pt idx="554">
                  <c:v>1480.52</c:v>
                </c:pt>
                <c:pt idx="555">
                  <c:v>147.63249999999999</c:v>
                </c:pt>
                <c:pt idx="556">
                  <c:v>1480.52</c:v>
                </c:pt>
                <c:pt idx="557">
                  <c:v>147.63249999999999</c:v>
                </c:pt>
                <c:pt idx="558">
                  <c:v>1480.52</c:v>
                </c:pt>
                <c:pt idx="559">
                  <c:v>147.63249999999999</c:v>
                </c:pt>
                <c:pt idx="560">
                  <c:v>1480.52</c:v>
                </c:pt>
                <c:pt idx="561">
                  <c:v>147.63249999999999</c:v>
                </c:pt>
                <c:pt idx="562">
                  <c:v>1480.52</c:v>
                </c:pt>
                <c:pt idx="563">
                  <c:v>147.63249999999999</c:v>
                </c:pt>
                <c:pt idx="564">
                  <c:v>1480.52</c:v>
                </c:pt>
                <c:pt idx="565">
                  <c:v>147.63249999999999</c:v>
                </c:pt>
                <c:pt idx="566">
                  <c:v>1480.52</c:v>
                </c:pt>
                <c:pt idx="567">
                  <c:v>147.63249999999999</c:v>
                </c:pt>
                <c:pt idx="568">
                  <c:v>1480.52</c:v>
                </c:pt>
                <c:pt idx="569">
                  <c:v>147.63249999999999</c:v>
                </c:pt>
                <c:pt idx="570">
                  <c:v>1480.52</c:v>
                </c:pt>
                <c:pt idx="571">
                  <c:v>147.63249999999999</c:v>
                </c:pt>
                <c:pt idx="572">
                  <c:v>1480.52</c:v>
                </c:pt>
                <c:pt idx="573">
                  <c:v>147.63249999999999</c:v>
                </c:pt>
                <c:pt idx="574">
                  <c:v>1480.52</c:v>
                </c:pt>
                <c:pt idx="575">
                  <c:v>147.63249999999999</c:v>
                </c:pt>
                <c:pt idx="576">
                  <c:v>1480.52</c:v>
                </c:pt>
                <c:pt idx="577">
                  <c:v>147.63249999999999</c:v>
                </c:pt>
                <c:pt idx="578">
                  <c:v>1480.52</c:v>
                </c:pt>
                <c:pt idx="579">
                  <c:v>147.63249999999999</c:v>
                </c:pt>
                <c:pt idx="580">
                  <c:v>1480.52</c:v>
                </c:pt>
                <c:pt idx="581">
                  <c:v>147.63249999999999</c:v>
                </c:pt>
                <c:pt idx="582">
                  <c:v>1480.52</c:v>
                </c:pt>
                <c:pt idx="583">
                  <c:v>147.63249999999999</c:v>
                </c:pt>
                <c:pt idx="584">
                  <c:v>1480.52</c:v>
                </c:pt>
                <c:pt idx="585">
                  <c:v>147.63249999999999</c:v>
                </c:pt>
                <c:pt idx="586">
                  <c:v>1480.52</c:v>
                </c:pt>
                <c:pt idx="587">
                  <c:v>147.63249999999999</c:v>
                </c:pt>
                <c:pt idx="588">
                  <c:v>1480.52</c:v>
                </c:pt>
                <c:pt idx="589">
                  <c:v>147.63249999999999</c:v>
                </c:pt>
                <c:pt idx="590">
                  <c:v>1480.52</c:v>
                </c:pt>
                <c:pt idx="591">
                  <c:v>147.63249999999999</c:v>
                </c:pt>
                <c:pt idx="592">
                  <c:v>1480.52</c:v>
                </c:pt>
                <c:pt idx="593">
                  <c:v>147.63249999999999</c:v>
                </c:pt>
                <c:pt idx="594">
                  <c:v>1480.52</c:v>
                </c:pt>
                <c:pt idx="595">
                  <c:v>147.63249999999999</c:v>
                </c:pt>
                <c:pt idx="596">
                  <c:v>1480.52</c:v>
                </c:pt>
                <c:pt idx="597">
                  <c:v>147.63249999999999</c:v>
                </c:pt>
                <c:pt idx="598">
                  <c:v>1480.52</c:v>
                </c:pt>
                <c:pt idx="599">
                  <c:v>147.63249999999999</c:v>
                </c:pt>
                <c:pt idx="600">
                  <c:v>1480.52</c:v>
                </c:pt>
                <c:pt idx="601">
                  <c:v>147.63249999999999</c:v>
                </c:pt>
                <c:pt idx="602">
                  <c:v>1480.52</c:v>
                </c:pt>
                <c:pt idx="603">
                  <c:v>147.63249999999999</c:v>
                </c:pt>
                <c:pt idx="604">
                  <c:v>1480.52</c:v>
                </c:pt>
                <c:pt idx="605">
                  <c:v>147.63249999999999</c:v>
                </c:pt>
                <c:pt idx="606">
                  <c:v>1480.52</c:v>
                </c:pt>
                <c:pt idx="607">
                  <c:v>147.63249999999999</c:v>
                </c:pt>
                <c:pt idx="608">
                  <c:v>1480.52</c:v>
                </c:pt>
                <c:pt idx="609">
                  <c:v>147.63249999999999</c:v>
                </c:pt>
                <c:pt idx="610">
                  <c:v>1480.52</c:v>
                </c:pt>
                <c:pt idx="611">
                  <c:v>147.63249999999999</c:v>
                </c:pt>
                <c:pt idx="612">
                  <c:v>1480.52</c:v>
                </c:pt>
                <c:pt idx="613">
                  <c:v>147.63249999999999</c:v>
                </c:pt>
                <c:pt idx="614">
                  <c:v>1480.52</c:v>
                </c:pt>
                <c:pt idx="615">
                  <c:v>147.63249999999999</c:v>
                </c:pt>
                <c:pt idx="616">
                  <c:v>1480.52</c:v>
                </c:pt>
                <c:pt idx="617">
                  <c:v>147.63249999999999</c:v>
                </c:pt>
                <c:pt idx="618">
                  <c:v>1480.52</c:v>
                </c:pt>
                <c:pt idx="619">
                  <c:v>147.63249999999999</c:v>
                </c:pt>
                <c:pt idx="620">
                  <c:v>1480.52</c:v>
                </c:pt>
                <c:pt idx="621">
                  <c:v>147.63249999999999</c:v>
                </c:pt>
                <c:pt idx="622">
                  <c:v>1480.52</c:v>
                </c:pt>
                <c:pt idx="623">
                  <c:v>147.63249999999999</c:v>
                </c:pt>
                <c:pt idx="624">
                  <c:v>1480.52</c:v>
                </c:pt>
                <c:pt idx="625">
                  <c:v>147.63249999999999</c:v>
                </c:pt>
                <c:pt idx="626">
                  <c:v>1480.52</c:v>
                </c:pt>
                <c:pt idx="627">
                  <c:v>147.63249999999999</c:v>
                </c:pt>
                <c:pt idx="628">
                  <c:v>1480.52</c:v>
                </c:pt>
                <c:pt idx="629">
                  <c:v>147.63249999999999</c:v>
                </c:pt>
                <c:pt idx="630">
                  <c:v>1480.52</c:v>
                </c:pt>
                <c:pt idx="631">
                  <c:v>147.63249999999999</c:v>
                </c:pt>
                <c:pt idx="632">
                  <c:v>1480.52</c:v>
                </c:pt>
                <c:pt idx="633">
                  <c:v>147.63249999999999</c:v>
                </c:pt>
                <c:pt idx="634">
                  <c:v>1480.52</c:v>
                </c:pt>
                <c:pt idx="635">
                  <c:v>147.63249999999999</c:v>
                </c:pt>
                <c:pt idx="636">
                  <c:v>1480.52</c:v>
                </c:pt>
                <c:pt idx="637">
                  <c:v>147.63249999999999</c:v>
                </c:pt>
                <c:pt idx="638">
                  <c:v>1480.52</c:v>
                </c:pt>
                <c:pt idx="639">
                  <c:v>147.63249999999999</c:v>
                </c:pt>
                <c:pt idx="640">
                  <c:v>1480.52</c:v>
                </c:pt>
                <c:pt idx="641">
                  <c:v>147.63249999999999</c:v>
                </c:pt>
                <c:pt idx="642">
                  <c:v>1480.52</c:v>
                </c:pt>
                <c:pt idx="643">
                  <c:v>147.63249999999999</c:v>
                </c:pt>
                <c:pt idx="644">
                  <c:v>1480.52</c:v>
                </c:pt>
                <c:pt idx="645">
                  <c:v>147.63249999999999</c:v>
                </c:pt>
                <c:pt idx="646">
                  <c:v>1480.52</c:v>
                </c:pt>
                <c:pt idx="647">
                  <c:v>147.63249999999999</c:v>
                </c:pt>
                <c:pt idx="648">
                  <c:v>1480.52</c:v>
                </c:pt>
                <c:pt idx="649">
                  <c:v>147.63249999999999</c:v>
                </c:pt>
                <c:pt idx="650">
                  <c:v>1480.52</c:v>
                </c:pt>
                <c:pt idx="651">
                  <c:v>147.63249999999999</c:v>
                </c:pt>
                <c:pt idx="652">
                  <c:v>1480.52</c:v>
                </c:pt>
                <c:pt idx="653">
                  <c:v>147.63249999999999</c:v>
                </c:pt>
                <c:pt idx="654">
                  <c:v>1480.52</c:v>
                </c:pt>
                <c:pt idx="655">
                  <c:v>147.63249999999999</c:v>
                </c:pt>
                <c:pt idx="656">
                  <c:v>1480.52</c:v>
                </c:pt>
                <c:pt idx="657">
                  <c:v>147.63249999999999</c:v>
                </c:pt>
                <c:pt idx="658">
                  <c:v>1480.52</c:v>
                </c:pt>
                <c:pt idx="659">
                  <c:v>147.63249999999999</c:v>
                </c:pt>
                <c:pt idx="660">
                  <c:v>1480.52</c:v>
                </c:pt>
                <c:pt idx="661">
                  <c:v>147.63249999999999</c:v>
                </c:pt>
                <c:pt idx="662">
                  <c:v>1480.52</c:v>
                </c:pt>
                <c:pt idx="663">
                  <c:v>147.63249999999999</c:v>
                </c:pt>
                <c:pt idx="664">
                  <c:v>1480.52</c:v>
                </c:pt>
                <c:pt idx="665">
                  <c:v>147.63249999999999</c:v>
                </c:pt>
                <c:pt idx="666">
                  <c:v>1480.52</c:v>
                </c:pt>
                <c:pt idx="667">
                  <c:v>147.63249999999999</c:v>
                </c:pt>
                <c:pt idx="668">
                  <c:v>1480.52</c:v>
                </c:pt>
                <c:pt idx="669">
                  <c:v>147.63249999999999</c:v>
                </c:pt>
                <c:pt idx="670">
                  <c:v>1480.52</c:v>
                </c:pt>
                <c:pt idx="671">
                  <c:v>147.63249999999999</c:v>
                </c:pt>
                <c:pt idx="672">
                  <c:v>1480.52</c:v>
                </c:pt>
                <c:pt idx="673">
                  <c:v>147.63249999999999</c:v>
                </c:pt>
                <c:pt idx="674">
                  <c:v>1480.52</c:v>
                </c:pt>
                <c:pt idx="675">
                  <c:v>147.63249999999999</c:v>
                </c:pt>
                <c:pt idx="676">
                  <c:v>1480.52</c:v>
                </c:pt>
                <c:pt idx="677">
                  <c:v>147.63249999999999</c:v>
                </c:pt>
                <c:pt idx="678">
                  <c:v>1480.52</c:v>
                </c:pt>
                <c:pt idx="679">
                  <c:v>147.63249999999999</c:v>
                </c:pt>
                <c:pt idx="680">
                  <c:v>1480.52</c:v>
                </c:pt>
                <c:pt idx="681">
                  <c:v>147.63249999999999</c:v>
                </c:pt>
                <c:pt idx="682">
                  <c:v>1480.52</c:v>
                </c:pt>
                <c:pt idx="683">
                  <c:v>147.63249999999999</c:v>
                </c:pt>
                <c:pt idx="684">
                  <c:v>1480.52</c:v>
                </c:pt>
                <c:pt idx="685">
                  <c:v>147.63249999999999</c:v>
                </c:pt>
                <c:pt idx="686">
                  <c:v>1480.52</c:v>
                </c:pt>
                <c:pt idx="687">
                  <c:v>147.63249999999999</c:v>
                </c:pt>
                <c:pt idx="688">
                  <c:v>1480.52</c:v>
                </c:pt>
                <c:pt idx="689">
                  <c:v>147.63249999999999</c:v>
                </c:pt>
                <c:pt idx="690">
                  <c:v>1480.52</c:v>
                </c:pt>
                <c:pt idx="691">
                  <c:v>147.63249999999999</c:v>
                </c:pt>
                <c:pt idx="692">
                  <c:v>1480.52</c:v>
                </c:pt>
                <c:pt idx="693">
                  <c:v>147.63249999999999</c:v>
                </c:pt>
                <c:pt idx="694">
                  <c:v>1480.52</c:v>
                </c:pt>
                <c:pt idx="695">
                  <c:v>147.63249999999999</c:v>
                </c:pt>
                <c:pt idx="696">
                  <c:v>1480.52</c:v>
                </c:pt>
                <c:pt idx="697">
                  <c:v>147.63249999999999</c:v>
                </c:pt>
                <c:pt idx="698">
                  <c:v>1480.52</c:v>
                </c:pt>
                <c:pt idx="699">
                  <c:v>147.63249999999999</c:v>
                </c:pt>
              </c:numCache>
            </c:numRef>
          </c:yVal>
          <c:smooth val="0"/>
          <c:extLst xmlns:c16r2="http://schemas.microsoft.com/office/drawing/2015/06/chart">
            <c:ext xmlns:c16="http://schemas.microsoft.com/office/drawing/2014/chart" uri="{C3380CC4-5D6E-409C-BE32-E72D297353CC}">
              <c16:uniqueId val="{00000003-AC40-4BF8-A133-FB443F54A5F6}"/>
            </c:ext>
          </c:extLst>
        </c:ser>
        <c:ser>
          <c:idx val="3"/>
          <c:order val="3"/>
          <c:tx>
            <c:v/>
          </c:tx>
          <c:spPr>
            <a:ln w="6350">
              <a:solidFill>
                <a:srgbClr val="000000"/>
              </a:solidFill>
              <a:prstDash val="solid"/>
            </a:ln>
            <a:effectLst/>
          </c:spPr>
          <c:marker>
            <c:symbol val="none"/>
          </c:marker>
          <c:xVal>
            <c:numLit>
              <c:formatCode>General</c:formatCode>
              <c:ptCount val="23"/>
              <c:pt idx="0">
                <c:v>0.9</c:v>
              </c:pt>
              <c:pt idx="1">
                <c:v>1.1000000000000001</c:v>
              </c:pt>
              <c:pt idx="2">
                <c:v>1</c:v>
              </c:pt>
              <c:pt idx="3">
                <c:v>1</c:v>
              </c:pt>
              <c:pt idx="4">
                <c:v>0.75</c:v>
              </c:pt>
              <c:pt idx="5">
                <c:v>1.25</c:v>
              </c:pt>
              <c:pt idx="6">
                <c:v>1.25</c:v>
              </c:pt>
              <c:pt idx="7">
                <c:v>1.25</c:v>
              </c:pt>
              <c:pt idx="8">
                <c:v>1.25</c:v>
              </c:pt>
              <c:pt idx="9">
                <c:v>1.25</c:v>
              </c:pt>
              <c:pt idx="10">
                <c:v>1</c:v>
              </c:pt>
              <c:pt idx="11">
                <c:v>1</c:v>
              </c:pt>
              <c:pt idx="12">
                <c:v>1.1000000000000001</c:v>
              </c:pt>
              <c:pt idx="13">
                <c:v>0.9</c:v>
              </c:pt>
              <c:pt idx="14">
                <c:v>1</c:v>
              </c:pt>
              <c:pt idx="15">
                <c:v>1</c:v>
              </c:pt>
              <c:pt idx="16">
                <c:v>0.75</c:v>
              </c:pt>
              <c:pt idx="17">
                <c:v>0.75</c:v>
              </c:pt>
              <c:pt idx="18">
                <c:v>0.75</c:v>
              </c:pt>
              <c:pt idx="19">
                <c:v>1.25</c:v>
              </c:pt>
              <c:pt idx="20">
                <c:v>0.75</c:v>
              </c:pt>
              <c:pt idx="21">
                <c:v>0.75</c:v>
              </c:pt>
              <c:pt idx="22">
                <c:v>0.75</c:v>
              </c:pt>
            </c:numLit>
          </c:xVal>
          <c:yVal>
            <c:numLit>
              <c:formatCode>General</c:formatCode>
              <c:ptCount val="23"/>
              <c:pt idx="0">
                <c:v>2824.43</c:v>
              </c:pt>
              <c:pt idx="1">
                <c:v>2824.43</c:v>
              </c:pt>
              <c:pt idx="2">
                <c:v>2824.43</c:v>
              </c:pt>
              <c:pt idx="3">
                <c:v>1480.52</c:v>
              </c:pt>
              <c:pt idx="4">
                <c:v>1480.52</c:v>
              </c:pt>
              <c:pt idx="5">
                <c:v>1480.52</c:v>
              </c:pt>
              <c:pt idx="6">
                <c:v>1480.52</c:v>
              </c:pt>
              <c:pt idx="7">
                <c:v>401.97</c:v>
              </c:pt>
              <c:pt idx="8">
                <c:v>147.63249999999999</c:v>
              </c:pt>
              <c:pt idx="9">
                <c:v>147.63249999999999</c:v>
              </c:pt>
              <c:pt idx="10">
                <c:v>147.63249999999999</c:v>
              </c:pt>
              <c:pt idx="11">
                <c:v>2.61</c:v>
              </c:pt>
              <c:pt idx="12">
                <c:v>2.61</c:v>
              </c:pt>
              <c:pt idx="13">
                <c:v>2.61</c:v>
              </c:pt>
              <c:pt idx="14">
                <c:v>2.61</c:v>
              </c:pt>
              <c:pt idx="15">
                <c:v>147.63249999999999</c:v>
              </c:pt>
              <c:pt idx="16">
                <c:v>147.63249999999999</c:v>
              </c:pt>
              <c:pt idx="17">
                <c:v>147.63249999999999</c:v>
              </c:pt>
              <c:pt idx="18">
                <c:v>401.97</c:v>
              </c:pt>
              <c:pt idx="19">
                <c:v>401.97</c:v>
              </c:pt>
              <c:pt idx="20">
                <c:v>401.97</c:v>
              </c:pt>
              <c:pt idx="21">
                <c:v>1480.52</c:v>
              </c:pt>
              <c:pt idx="22">
                <c:v>1480.52</c:v>
              </c:pt>
            </c:numLit>
          </c:yVal>
          <c:smooth val="0"/>
          <c:extLst xmlns:c16r2="http://schemas.microsoft.com/office/drawing/2015/06/chart">
            <c:ext xmlns:c16="http://schemas.microsoft.com/office/drawing/2014/chart" uri="{C3380CC4-5D6E-409C-BE32-E72D297353CC}">
              <c16:uniqueId val="{00000004-AC40-4BF8-A133-FB443F54A5F6}"/>
            </c:ext>
          </c:extLst>
        </c:ser>
        <c:dLbls>
          <c:showLegendKey val="0"/>
          <c:showVal val="0"/>
          <c:showCatName val="0"/>
          <c:showSerName val="0"/>
          <c:showPercent val="0"/>
          <c:showBubbleSize val="0"/>
        </c:dLbls>
        <c:axId val="325384832"/>
        <c:axId val="325599616"/>
      </c:scatterChart>
      <c:valAx>
        <c:axId val="325384832"/>
        <c:scaling>
          <c:orientation val="minMax"/>
          <c:max val="2"/>
          <c:min val="0"/>
        </c:scaling>
        <c:delete val="0"/>
        <c:axPos val="b"/>
        <c:numFmt formatCode="General" sourceLinked="0"/>
        <c:majorTickMark val="none"/>
        <c:minorTickMark val="none"/>
        <c:tickLblPos val="none"/>
        <c:spPr>
          <a:ln w="6350">
            <a:noFill/>
          </a:ln>
        </c:spPr>
        <c:txPr>
          <a:bodyPr/>
          <a:lstStyle/>
          <a:p>
            <a:pPr>
              <a:defRPr sz="700"/>
            </a:pPr>
            <a:endParaRPr lang="tr-TR"/>
          </a:p>
        </c:txPr>
        <c:crossAx val="325599616"/>
        <c:crosses val="autoZero"/>
        <c:crossBetween val="midCat"/>
      </c:valAx>
      <c:valAx>
        <c:axId val="325599616"/>
        <c:scaling>
          <c:orientation val="minMax"/>
          <c:max val="3000"/>
          <c:min val="0"/>
        </c:scaling>
        <c:delete val="0"/>
        <c:axPos val="l"/>
        <c:title>
          <c:tx>
            <c:rich>
              <a:bodyPr/>
              <a:lstStyle/>
              <a:p>
                <a:pPr>
                  <a:defRPr sz="1000" b="1">
                    <a:latin typeface="Times New Roman" pitchFamily="18" charset="0"/>
                    <a:ea typeface="Arial"/>
                    <a:cs typeface="Times New Roman" pitchFamily="18" charset="0"/>
                  </a:defRPr>
                </a:pPr>
                <a:r>
                  <a:rPr lang="tr-TR" sz="1000" b="1">
                    <a:latin typeface="Times New Roman" pitchFamily="18" charset="0"/>
                    <a:cs typeface="Times New Roman" pitchFamily="18" charset="0"/>
                  </a:rPr>
                  <a:t>DPPH
mg AA/kg</a:t>
                </a:r>
              </a:p>
            </c:rich>
          </c:tx>
          <c:layout>
            <c:manualLayout>
              <c:xMode val="edge"/>
              <c:yMode val="edge"/>
              <c:x val="2.0833333333333332E-2"/>
              <c:y val="0.46455183004205258"/>
            </c:manualLayout>
          </c:layout>
          <c:overlay val="0"/>
        </c:title>
        <c:numFmt formatCode="General" sourceLinked="0"/>
        <c:majorTickMark val="cross"/>
        <c:minorTickMark val="none"/>
        <c:tickLblPos val="nextTo"/>
        <c:txPr>
          <a:bodyPr/>
          <a:lstStyle/>
          <a:p>
            <a:pPr>
              <a:defRPr sz="800" b="1">
                <a:latin typeface="Times New Roman" pitchFamily="18" charset="0"/>
                <a:cs typeface="Times New Roman" pitchFamily="18" charset="0"/>
              </a:defRPr>
            </a:pPr>
            <a:endParaRPr lang="tr-TR"/>
          </a:p>
        </c:txPr>
        <c:crossAx val="325384832"/>
        <c:crosses val="autoZero"/>
        <c:crossBetween val="midCat"/>
      </c:valAx>
      <c:spPr>
        <a:ln w="25400">
          <a:noFill/>
        </a:ln>
      </c:spPr>
    </c:plotArea>
    <c:plotVisOnly val="1"/>
    <c:dispBlanksAs val="gap"/>
    <c:showDLblsOverMax val="0"/>
  </c:chart>
  <c:spPr>
    <a:ln>
      <a:solidFill>
        <a:schemeClr val="tx1"/>
      </a:solid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a:latin typeface="Times New Roman" pitchFamily="18" charset="0"/>
                <a:ea typeface="Arial"/>
                <a:cs typeface="Times New Roman" pitchFamily="18" charset="0"/>
              </a:defRPr>
            </a:pPr>
            <a:r>
              <a:rPr lang="tr-TR" sz="1000">
                <a:latin typeface="Times New Roman" pitchFamily="18" charset="0"/>
                <a:cs typeface="Times New Roman" pitchFamily="18" charset="0"/>
              </a:rPr>
              <a:t>Box plot (DPPH
% İnhibisyon)</a:t>
            </a:r>
          </a:p>
        </c:rich>
      </c:tx>
      <c:overlay val="0"/>
    </c:title>
    <c:autoTitleDeleted val="0"/>
    <c:plotArea>
      <c:layout/>
      <c:scatterChart>
        <c:scatterStyle val="lineMarker"/>
        <c:varyColors val="0"/>
        <c:ser>
          <c:idx val="0"/>
          <c:order val="0"/>
          <c:tx>
            <c:v>Mean</c:v>
          </c:tx>
          <c:spPr>
            <a:ln w="19050">
              <a:noFill/>
            </a:ln>
            <a:effectLst/>
          </c:spPr>
          <c:marker>
            <c:symbol val="plus"/>
            <c:size val="8"/>
            <c:spPr>
              <a:noFill/>
              <a:ln>
                <a:solidFill>
                  <a:srgbClr val="FF3737"/>
                </a:solidFill>
                <a:prstDash val="solid"/>
              </a:ln>
            </c:spPr>
          </c:marker>
          <c:xVal>
            <c:numLit>
              <c:formatCode>General</c:formatCode>
              <c:ptCount val="1"/>
              <c:pt idx="0">
                <c:v>1</c:v>
              </c:pt>
            </c:numLit>
          </c:xVal>
          <c:yVal>
            <c:numLit>
              <c:formatCode>General</c:formatCode>
              <c:ptCount val="1"/>
              <c:pt idx="0">
                <c:v>24.123518518518519</c:v>
              </c:pt>
            </c:numLit>
          </c:yVal>
          <c:smooth val="0"/>
          <c:extLst xmlns:c16r2="http://schemas.microsoft.com/office/drawing/2015/06/chart">
            <c:ext xmlns:c16="http://schemas.microsoft.com/office/drawing/2014/chart" uri="{C3380CC4-5D6E-409C-BE32-E72D297353CC}">
              <c16:uniqueId val="{00000001-33A7-4249-9130-DFE2657B4F2B}"/>
            </c:ext>
          </c:extLst>
        </c:ser>
        <c:ser>
          <c:idx val="1"/>
          <c:order val="1"/>
          <c:tx>
            <c:v>Minimum/Maximum</c:v>
          </c:tx>
          <c:spPr>
            <a:ln w="19050">
              <a:noFill/>
            </a:ln>
            <a:effectLst/>
          </c:spPr>
          <c:marker>
            <c:symbol val="diamond"/>
            <c:size val="3"/>
            <c:spPr>
              <a:solidFill>
                <a:srgbClr val="000000"/>
              </a:solidFill>
              <a:ln>
                <a:solidFill>
                  <a:srgbClr val="000000"/>
                </a:solidFill>
                <a:prstDash val="solid"/>
              </a:ln>
            </c:spPr>
          </c:marker>
          <c:xVal>
            <c:numLit>
              <c:formatCode>General</c:formatCode>
              <c:ptCount val="2"/>
              <c:pt idx="0">
                <c:v>1</c:v>
              </c:pt>
              <c:pt idx="1">
                <c:v>1</c:v>
              </c:pt>
            </c:numLit>
          </c:xVal>
          <c:yVal>
            <c:numLit>
              <c:formatCode>General</c:formatCode>
              <c:ptCount val="2"/>
              <c:pt idx="0">
                <c:v>0.09</c:v>
              </c:pt>
              <c:pt idx="1">
                <c:v>92.64</c:v>
              </c:pt>
            </c:numLit>
          </c:yVal>
          <c:smooth val="0"/>
          <c:extLst xmlns:c16r2="http://schemas.microsoft.com/office/drawing/2015/06/chart">
            <c:ext xmlns:c16="http://schemas.microsoft.com/office/drawing/2014/chart" uri="{C3380CC4-5D6E-409C-BE32-E72D297353CC}">
              <c16:uniqueId val="{00000002-33A7-4249-9130-DFE2657B4F2B}"/>
            </c:ext>
          </c:extLst>
        </c:ser>
        <c:ser>
          <c:idx val="2"/>
          <c:order val="2"/>
          <c:tx>
            <c:v/>
          </c:tx>
          <c:spPr>
            <a:ln w="6350">
              <a:solidFill>
                <a:srgbClr val="A7DA74"/>
              </a:solidFill>
              <a:prstDash val="solid"/>
            </a:ln>
            <a:effectLst/>
          </c:spPr>
          <c:marker>
            <c:symbol val="none"/>
          </c:marker>
          <c:xVal>
            <c:numRef>
              <c:f>Desc!xdata11</c:f>
              <c:numCache>
                <c:formatCode>General</c:formatCode>
                <c:ptCount val="700"/>
                <c:pt idx="0">
                  <c:v>1.25</c:v>
                </c:pt>
                <c:pt idx="1">
                  <c:v>1.2492846924000001</c:v>
                </c:pt>
                <c:pt idx="2">
                  <c:v>1.2485693847999999</c:v>
                </c:pt>
                <c:pt idx="3">
                  <c:v>1.2478540772</c:v>
                </c:pt>
                <c:pt idx="4">
                  <c:v>1.2471387696</c:v>
                </c:pt>
                <c:pt idx="5">
                  <c:v>1.2464234620000001</c:v>
                </c:pt>
                <c:pt idx="6">
                  <c:v>1.2457081543999999</c:v>
                </c:pt>
                <c:pt idx="7">
                  <c:v>1.2449928468</c:v>
                </c:pt>
                <c:pt idx="8">
                  <c:v>1.2442775392000001</c:v>
                </c:pt>
                <c:pt idx="9">
                  <c:v>1.2435622315999999</c:v>
                </c:pt>
                <c:pt idx="10">
                  <c:v>1.242846924</c:v>
                </c:pt>
                <c:pt idx="11">
                  <c:v>1.2421316164</c:v>
                </c:pt>
                <c:pt idx="12">
                  <c:v>1.2414163088000001</c:v>
                </c:pt>
                <c:pt idx="13">
                  <c:v>1.2407010011999999</c:v>
                </c:pt>
                <c:pt idx="14">
                  <c:v>1.2399856936</c:v>
                </c:pt>
                <c:pt idx="15">
                  <c:v>1.2392703860000001</c:v>
                </c:pt>
                <c:pt idx="16">
                  <c:v>1.2385550783999999</c:v>
                </c:pt>
                <c:pt idx="17">
                  <c:v>1.2378397708</c:v>
                </c:pt>
                <c:pt idx="18">
                  <c:v>1.2371244632</c:v>
                </c:pt>
                <c:pt idx="19">
                  <c:v>1.2364091556000001</c:v>
                </c:pt>
                <c:pt idx="20">
                  <c:v>1.2356938479999999</c:v>
                </c:pt>
                <c:pt idx="21">
                  <c:v>1.2349785404</c:v>
                </c:pt>
                <c:pt idx="22">
                  <c:v>1.2342632328000001</c:v>
                </c:pt>
                <c:pt idx="23">
                  <c:v>1.2335479251999999</c:v>
                </c:pt>
                <c:pt idx="24">
                  <c:v>1.2328326176</c:v>
                </c:pt>
                <c:pt idx="25">
                  <c:v>1.23211731</c:v>
                </c:pt>
                <c:pt idx="26">
                  <c:v>1.2314020024000001</c:v>
                </c:pt>
                <c:pt idx="27">
                  <c:v>1.2306866947999999</c:v>
                </c:pt>
                <c:pt idx="28">
                  <c:v>1.2299713872</c:v>
                </c:pt>
                <c:pt idx="29">
                  <c:v>1.2292560796000001</c:v>
                </c:pt>
                <c:pt idx="30">
                  <c:v>1.2285407719999999</c:v>
                </c:pt>
                <c:pt idx="31">
                  <c:v>1.2278254644</c:v>
                </c:pt>
                <c:pt idx="32">
                  <c:v>1.2271101568</c:v>
                </c:pt>
                <c:pt idx="33">
                  <c:v>1.2263948492000001</c:v>
                </c:pt>
                <c:pt idx="34">
                  <c:v>1.2256795415999999</c:v>
                </c:pt>
                <c:pt idx="35">
                  <c:v>1.224964234</c:v>
                </c:pt>
                <c:pt idx="36">
                  <c:v>1.2242489264</c:v>
                </c:pt>
                <c:pt idx="37">
                  <c:v>1.2235336187999999</c:v>
                </c:pt>
                <c:pt idx="38">
                  <c:v>1.2228183112</c:v>
                </c:pt>
                <c:pt idx="39">
                  <c:v>1.2221030036</c:v>
                </c:pt>
                <c:pt idx="40">
                  <c:v>1.2213876960000001</c:v>
                </c:pt>
                <c:pt idx="41">
                  <c:v>1.2206723883999999</c:v>
                </c:pt>
                <c:pt idx="42">
                  <c:v>1.2199570808</c:v>
                </c:pt>
                <c:pt idx="43">
                  <c:v>1.2192417732</c:v>
                </c:pt>
                <c:pt idx="44">
                  <c:v>1.2185264656000001</c:v>
                </c:pt>
                <c:pt idx="45">
                  <c:v>1.2178111579999999</c:v>
                </c:pt>
                <c:pt idx="46">
                  <c:v>1.2170958504</c:v>
                </c:pt>
                <c:pt idx="47">
                  <c:v>1.2163805428000001</c:v>
                </c:pt>
                <c:pt idx="48">
                  <c:v>1.2156652351999999</c:v>
                </c:pt>
                <c:pt idx="49">
                  <c:v>1.2149499276</c:v>
                </c:pt>
                <c:pt idx="50">
                  <c:v>1.21423462</c:v>
                </c:pt>
                <c:pt idx="51">
                  <c:v>1.2135193124000001</c:v>
                </c:pt>
                <c:pt idx="52">
                  <c:v>1.2128040047999999</c:v>
                </c:pt>
                <c:pt idx="53">
                  <c:v>1.2120886972</c:v>
                </c:pt>
                <c:pt idx="54">
                  <c:v>1.2113733896000001</c:v>
                </c:pt>
                <c:pt idx="55">
                  <c:v>1.2106580819999999</c:v>
                </c:pt>
                <c:pt idx="56">
                  <c:v>1.2099427744</c:v>
                </c:pt>
                <c:pt idx="57">
                  <c:v>1.2092274668</c:v>
                </c:pt>
                <c:pt idx="58">
                  <c:v>1.2085121592000001</c:v>
                </c:pt>
                <c:pt idx="59">
                  <c:v>1.2077968515999999</c:v>
                </c:pt>
                <c:pt idx="60">
                  <c:v>1.207081544</c:v>
                </c:pt>
                <c:pt idx="61">
                  <c:v>1.2063662364000001</c:v>
                </c:pt>
                <c:pt idx="62">
                  <c:v>1.2056509287999999</c:v>
                </c:pt>
                <c:pt idx="63">
                  <c:v>1.2049356212</c:v>
                </c:pt>
                <c:pt idx="64">
                  <c:v>1.2042203136</c:v>
                </c:pt>
                <c:pt idx="65">
                  <c:v>1.2035050060000001</c:v>
                </c:pt>
                <c:pt idx="66">
                  <c:v>1.2027896983999999</c:v>
                </c:pt>
                <c:pt idx="67">
                  <c:v>1.2020743908</c:v>
                </c:pt>
                <c:pt idx="68">
                  <c:v>1.2013590832000001</c:v>
                </c:pt>
                <c:pt idx="69">
                  <c:v>1.2006437755999999</c:v>
                </c:pt>
                <c:pt idx="70">
                  <c:v>1.199928468</c:v>
                </c:pt>
                <c:pt idx="71">
                  <c:v>1.1992131604</c:v>
                </c:pt>
                <c:pt idx="72">
                  <c:v>1.1984978528000001</c:v>
                </c:pt>
                <c:pt idx="73">
                  <c:v>1.1977825451999999</c:v>
                </c:pt>
                <c:pt idx="74">
                  <c:v>1.1970672376</c:v>
                </c:pt>
                <c:pt idx="75">
                  <c:v>1.1963519300000001</c:v>
                </c:pt>
                <c:pt idx="76">
                  <c:v>1.1956366223999999</c:v>
                </c:pt>
                <c:pt idx="77">
                  <c:v>1.1949213148</c:v>
                </c:pt>
                <c:pt idx="78">
                  <c:v>1.1942060072</c:v>
                </c:pt>
                <c:pt idx="79">
                  <c:v>1.1934906996000001</c:v>
                </c:pt>
                <c:pt idx="80">
                  <c:v>1.1927753919999999</c:v>
                </c:pt>
                <c:pt idx="81">
                  <c:v>1.1920600844</c:v>
                </c:pt>
                <c:pt idx="82">
                  <c:v>1.1913447768000001</c:v>
                </c:pt>
                <c:pt idx="83">
                  <c:v>1.1906294691999999</c:v>
                </c:pt>
                <c:pt idx="84">
                  <c:v>1.1899141616</c:v>
                </c:pt>
                <c:pt idx="85">
                  <c:v>1.189198854</c:v>
                </c:pt>
                <c:pt idx="86">
                  <c:v>1.1884835464000001</c:v>
                </c:pt>
                <c:pt idx="87">
                  <c:v>1.1877682387999999</c:v>
                </c:pt>
                <c:pt idx="88">
                  <c:v>1.1870529312</c:v>
                </c:pt>
                <c:pt idx="89">
                  <c:v>1.1863376236000001</c:v>
                </c:pt>
                <c:pt idx="90">
                  <c:v>1.1856223159999999</c:v>
                </c:pt>
                <c:pt idx="91">
                  <c:v>1.1849070084</c:v>
                </c:pt>
                <c:pt idx="92">
                  <c:v>1.1841917008</c:v>
                </c:pt>
                <c:pt idx="93">
                  <c:v>1.1834763932000001</c:v>
                </c:pt>
                <c:pt idx="94">
                  <c:v>1.1827610855999999</c:v>
                </c:pt>
                <c:pt idx="95">
                  <c:v>1.182045778</c:v>
                </c:pt>
                <c:pt idx="96">
                  <c:v>1.1813304704000001</c:v>
                </c:pt>
                <c:pt idx="97">
                  <c:v>1.1806151628000001</c:v>
                </c:pt>
                <c:pt idx="98">
                  <c:v>1.1798998552</c:v>
                </c:pt>
                <c:pt idx="99">
                  <c:v>1.1791845476</c:v>
                </c:pt>
                <c:pt idx="100">
                  <c:v>1.1784692400000001</c:v>
                </c:pt>
                <c:pt idx="101">
                  <c:v>1.1777539323999999</c:v>
                </c:pt>
                <c:pt idx="102">
                  <c:v>1.1770386248</c:v>
                </c:pt>
                <c:pt idx="103">
                  <c:v>1.1763233172000001</c:v>
                </c:pt>
                <c:pt idx="104">
                  <c:v>1.1756080095999999</c:v>
                </c:pt>
                <c:pt idx="105">
                  <c:v>1.174892702</c:v>
                </c:pt>
                <c:pt idx="106">
                  <c:v>1.1741773944</c:v>
                </c:pt>
                <c:pt idx="107">
                  <c:v>1.1734620868000001</c:v>
                </c:pt>
                <c:pt idx="108">
                  <c:v>1.1727467791999999</c:v>
                </c:pt>
                <c:pt idx="109">
                  <c:v>1.1720314716</c:v>
                </c:pt>
                <c:pt idx="110">
                  <c:v>1.171316164</c:v>
                </c:pt>
                <c:pt idx="111">
                  <c:v>1.1706008564000001</c:v>
                </c:pt>
                <c:pt idx="112">
                  <c:v>1.1698855488</c:v>
                </c:pt>
                <c:pt idx="113">
                  <c:v>1.1691702412</c:v>
                </c:pt>
                <c:pt idx="114">
                  <c:v>1.1684549336000001</c:v>
                </c:pt>
                <c:pt idx="115">
                  <c:v>1.1677396259999999</c:v>
                </c:pt>
                <c:pt idx="116">
                  <c:v>1.1670243184</c:v>
                </c:pt>
                <c:pt idx="117">
                  <c:v>1.1663090108</c:v>
                </c:pt>
                <c:pt idx="118">
                  <c:v>1.1655937031999999</c:v>
                </c:pt>
                <c:pt idx="119">
                  <c:v>1.1648783955999999</c:v>
                </c:pt>
                <c:pt idx="120">
                  <c:v>1.164163088</c:v>
                </c:pt>
                <c:pt idx="121">
                  <c:v>1.1634477804000001</c:v>
                </c:pt>
                <c:pt idx="122">
                  <c:v>1.1627324727999999</c:v>
                </c:pt>
                <c:pt idx="123">
                  <c:v>1.1620171652</c:v>
                </c:pt>
                <c:pt idx="124">
                  <c:v>1.1613018576</c:v>
                </c:pt>
                <c:pt idx="125">
                  <c:v>1.1605865500000001</c:v>
                </c:pt>
                <c:pt idx="126">
                  <c:v>1.1598712423999999</c:v>
                </c:pt>
                <c:pt idx="127">
                  <c:v>1.1591559348</c:v>
                </c:pt>
                <c:pt idx="128">
                  <c:v>1.1584406272000001</c:v>
                </c:pt>
                <c:pt idx="129">
                  <c:v>1.1577253195999999</c:v>
                </c:pt>
                <c:pt idx="130">
                  <c:v>1.157010012</c:v>
                </c:pt>
                <c:pt idx="131">
                  <c:v>1.1562947044</c:v>
                </c:pt>
                <c:pt idx="132">
                  <c:v>1.1555793968000001</c:v>
                </c:pt>
                <c:pt idx="133">
                  <c:v>1.1548640891999999</c:v>
                </c:pt>
                <c:pt idx="134">
                  <c:v>1.1541487816</c:v>
                </c:pt>
                <c:pt idx="135">
                  <c:v>1.1534334740000001</c:v>
                </c:pt>
                <c:pt idx="136">
                  <c:v>1.1527181663999999</c:v>
                </c:pt>
                <c:pt idx="137">
                  <c:v>1.1520028588</c:v>
                </c:pt>
                <c:pt idx="138">
                  <c:v>1.1512875512</c:v>
                </c:pt>
                <c:pt idx="139">
                  <c:v>1.1505722436000001</c:v>
                </c:pt>
                <c:pt idx="140">
                  <c:v>1.1498569359999999</c:v>
                </c:pt>
                <c:pt idx="141">
                  <c:v>1.1491416284</c:v>
                </c:pt>
                <c:pt idx="142">
                  <c:v>1.1484263208000001</c:v>
                </c:pt>
                <c:pt idx="143">
                  <c:v>1.1477110131999999</c:v>
                </c:pt>
                <c:pt idx="144">
                  <c:v>1.1469957056</c:v>
                </c:pt>
                <c:pt idx="145">
                  <c:v>1.146280398</c:v>
                </c:pt>
                <c:pt idx="146">
                  <c:v>1.1455650904000001</c:v>
                </c:pt>
                <c:pt idx="147">
                  <c:v>1.1448497827999999</c:v>
                </c:pt>
                <c:pt idx="148">
                  <c:v>1.1441344752</c:v>
                </c:pt>
                <c:pt idx="149">
                  <c:v>1.1434191676000001</c:v>
                </c:pt>
                <c:pt idx="150">
                  <c:v>1.1427038599999999</c:v>
                </c:pt>
                <c:pt idx="151">
                  <c:v>1.1419885524</c:v>
                </c:pt>
                <c:pt idx="152">
                  <c:v>1.1412732448</c:v>
                </c:pt>
                <c:pt idx="153">
                  <c:v>1.1405579372000001</c:v>
                </c:pt>
                <c:pt idx="154">
                  <c:v>1.1398426295999999</c:v>
                </c:pt>
                <c:pt idx="155">
                  <c:v>1.139127322</c:v>
                </c:pt>
                <c:pt idx="156">
                  <c:v>1.1384120144000001</c:v>
                </c:pt>
                <c:pt idx="157">
                  <c:v>1.1376967067999999</c:v>
                </c:pt>
                <c:pt idx="158">
                  <c:v>1.1369813992</c:v>
                </c:pt>
                <c:pt idx="159">
                  <c:v>1.1362660916</c:v>
                </c:pt>
                <c:pt idx="160">
                  <c:v>1.1355507840000001</c:v>
                </c:pt>
                <c:pt idx="161">
                  <c:v>1.1348354763999999</c:v>
                </c:pt>
                <c:pt idx="162">
                  <c:v>1.1341201688</c:v>
                </c:pt>
                <c:pt idx="163">
                  <c:v>1.1334048612000001</c:v>
                </c:pt>
                <c:pt idx="164">
                  <c:v>1.1326895536000001</c:v>
                </c:pt>
                <c:pt idx="165">
                  <c:v>1.131974246</c:v>
                </c:pt>
                <c:pt idx="166">
                  <c:v>1.1312589384</c:v>
                </c:pt>
                <c:pt idx="167">
                  <c:v>1.1305436308000001</c:v>
                </c:pt>
                <c:pt idx="168">
                  <c:v>1.1298283231999999</c:v>
                </c:pt>
                <c:pt idx="169">
                  <c:v>1.1291130156</c:v>
                </c:pt>
                <c:pt idx="170">
                  <c:v>1.1283977080000001</c:v>
                </c:pt>
                <c:pt idx="171">
                  <c:v>1.1276824003999999</c:v>
                </c:pt>
                <c:pt idx="172">
                  <c:v>1.1269670928</c:v>
                </c:pt>
                <c:pt idx="173">
                  <c:v>1.1262517852</c:v>
                </c:pt>
                <c:pt idx="174">
                  <c:v>1.1255364776000001</c:v>
                </c:pt>
                <c:pt idx="175">
                  <c:v>1.1248211699999999</c:v>
                </c:pt>
                <c:pt idx="176">
                  <c:v>1.1241058624</c:v>
                </c:pt>
                <c:pt idx="177">
                  <c:v>1.1233905548000001</c:v>
                </c:pt>
                <c:pt idx="178">
                  <c:v>1.1226752472000001</c:v>
                </c:pt>
                <c:pt idx="179">
                  <c:v>1.1219599396</c:v>
                </c:pt>
                <c:pt idx="180">
                  <c:v>1.121244632</c:v>
                </c:pt>
                <c:pt idx="181">
                  <c:v>1.1205293244000001</c:v>
                </c:pt>
                <c:pt idx="182">
                  <c:v>1.1198140167999999</c:v>
                </c:pt>
                <c:pt idx="183">
                  <c:v>1.1190987092</c:v>
                </c:pt>
                <c:pt idx="184">
                  <c:v>1.1183834016</c:v>
                </c:pt>
                <c:pt idx="185">
                  <c:v>1.1176680939999999</c:v>
                </c:pt>
                <c:pt idx="186">
                  <c:v>1.1169527864</c:v>
                </c:pt>
                <c:pt idx="187">
                  <c:v>1.1162374788</c:v>
                </c:pt>
                <c:pt idx="188">
                  <c:v>1.1155221712000001</c:v>
                </c:pt>
                <c:pt idx="189">
                  <c:v>1.1148068635999999</c:v>
                </c:pt>
                <c:pt idx="190">
                  <c:v>1.114091556</c:v>
                </c:pt>
                <c:pt idx="191">
                  <c:v>1.1133762484</c:v>
                </c:pt>
                <c:pt idx="192">
                  <c:v>1.1126609408000001</c:v>
                </c:pt>
                <c:pt idx="193">
                  <c:v>1.1119456331999999</c:v>
                </c:pt>
                <c:pt idx="194">
                  <c:v>1.1112303256</c:v>
                </c:pt>
                <c:pt idx="195">
                  <c:v>1.1105150180000001</c:v>
                </c:pt>
                <c:pt idx="196">
                  <c:v>1.1097997103999999</c:v>
                </c:pt>
                <c:pt idx="197">
                  <c:v>1.1090844028</c:v>
                </c:pt>
                <c:pt idx="198">
                  <c:v>1.1083690952</c:v>
                </c:pt>
                <c:pt idx="199">
                  <c:v>1.1076537875999999</c:v>
                </c:pt>
                <c:pt idx="200">
                  <c:v>1.1069384799999999</c:v>
                </c:pt>
                <c:pt idx="201">
                  <c:v>1.1062231724</c:v>
                </c:pt>
                <c:pt idx="202">
                  <c:v>1.1055078648000001</c:v>
                </c:pt>
                <c:pt idx="203">
                  <c:v>1.1047925571999999</c:v>
                </c:pt>
                <c:pt idx="204">
                  <c:v>1.1040772496</c:v>
                </c:pt>
                <c:pt idx="205">
                  <c:v>1.103361942</c:v>
                </c:pt>
                <c:pt idx="206">
                  <c:v>1.1026466344000001</c:v>
                </c:pt>
                <c:pt idx="207">
                  <c:v>1.1019313267999999</c:v>
                </c:pt>
                <c:pt idx="208">
                  <c:v>1.1012160192</c:v>
                </c:pt>
                <c:pt idx="209">
                  <c:v>1.1005007116000001</c:v>
                </c:pt>
                <c:pt idx="210">
                  <c:v>1.0997854039999999</c:v>
                </c:pt>
                <c:pt idx="211">
                  <c:v>1.0990700964</c:v>
                </c:pt>
                <c:pt idx="212">
                  <c:v>1.0983547888</c:v>
                </c:pt>
                <c:pt idx="213">
                  <c:v>1.0976394812000001</c:v>
                </c:pt>
                <c:pt idx="214">
                  <c:v>1.0969241735999999</c:v>
                </c:pt>
                <c:pt idx="215">
                  <c:v>1.096208866</c:v>
                </c:pt>
                <c:pt idx="216">
                  <c:v>1.0954935584000001</c:v>
                </c:pt>
                <c:pt idx="217">
                  <c:v>1.0947782508000001</c:v>
                </c:pt>
                <c:pt idx="218">
                  <c:v>1.0940629432</c:v>
                </c:pt>
                <c:pt idx="219">
                  <c:v>1.0933476356</c:v>
                </c:pt>
                <c:pt idx="220">
                  <c:v>1.0926323280000001</c:v>
                </c:pt>
                <c:pt idx="221">
                  <c:v>1.0919170203999999</c:v>
                </c:pt>
                <c:pt idx="222">
                  <c:v>1.0912017128</c:v>
                </c:pt>
                <c:pt idx="223">
                  <c:v>1.0904864052000001</c:v>
                </c:pt>
                <c:pt idx="224">
                  <c:v>1.0897710975999999</c:v>
                </c:pt>
                <c:pt idx="225">
                  <c:v>1.08905579</c:v>
                </c:pt>
                <c:pt idx="226">
                  <c:v>1.0883404824</c:v>
                </c:pt>
                <c:pt idx="227">
                  <c:v>1.0876251748000001</c:v>
                </c:pt>
                <c:pt idx="228">
                  <c:v>1.0869098671999999</c:v>
                </c:pt>
                <c:pt idx="229">
                  <c:v>1.0861945596</c:v>
                </c:pt>
                <c:pt idx="230">
                  <c:v>1.0854792520000001</c:v>
                </c:pt>
                <c:pt idx="231">
                  <c:v>1.0847639444000001</c:v>
                </c:pt>
                <c:pt idx="232">
                  <c:v>1.0840486368</c:v>
                </c:pt>
                <c:pt idx="233">
                  <c:v>1.0833333292</c:v>
                </c:pt>
                <c:pt idx="234">
                  <c:v>1.0826180216000001</c:v>
                </c:pt>
                <c:pt idx="235">
                  <c:v>1.0819027139999999</c:v>
                </c:pt>
                <c:pt idx="236">
                  <c:v>1.0811874064</c:v>
                </c:pt>
                <c:pt idx="237">
                  <c:v>1.0804720988000001</c:v>
                </c:pt>
                <c:pt idx="238">
                  <c:v>1.0797567911999999</c:v>
                </c:pt>
                <c:pt idx="239">
                  <c:v>1.0790414836</c:v>
                </c:pt>
                <c:pt idx="240">
                  <c:v>1.078326176</c:v>
                </c:pt>
                <c:pt idx="241">
                  <c:v>1.0776108684000001</c:v>
                </c:pt>
                <c:pt idx="242">
                  <c:v>1.0768955607999999</c:v>
                </c:pt>
                <c:pt idx="243">
                  <c:v>1.0761802532</c:v>
                </c:pt>
                <c:pt idx="244">
                  <c:v>1.0754649456000001</c:v>
                </c:pt>
                <c:pt idx="245">
                  <c:v>1.0747496380000001</c:v>
                </c:pt>
                <c:pt idx="246">
                  <c:v>1.0740343304</c:v>
                </c:pt>
                <c:pt idx="247">
                  <c:v>1.0733190228</c:v>
                </c:pt>
                <c:pt idx="248">
                  <c:v>1.0726037152000001</c:v>
                </c:pt>
                <c:pt idx="249">
                  <c:v>1.0718884075999999</c:v>
                </c:pt>
                <c:pt idx="250">
                  <c:v>1.0711731</c:v>
                </c:pt>
                <c:pt idx="251">
                  <c:v>1.0704577924000001</c:v>
                </c:pt>
                <c:pt idx="252">
                  <c:v>1.0697424847999999</c:v>
                </c:pt>
                <c:pt idx="253">
                  <c:v>1.0690271772</c:v>
                </c:pt>
                <c:pt idx="254">
                  <c:v>1.0683118696</c:v>
                </c:pt>
                <c:pt idx="255">
                  <c:v>1.0675965620000001</c:v>
                </c:pt>
                <c:pt idx="256">
                  <c:v>1.0668812543999999</c:v>
                </c:pt>
                <c:pt idx="257">
                  <c:v>1.0661659468</c:v>
                </c:pt>
                <c:pt idx="258">
                  <c:v>1.0654506392</c:v>
                </c:pt>
                <c:pt idx="259">
                  <c:v>1.0647353316000001</c:v>
                </c:pt>
                <c:pt idx="260">
                  <c:v>1.064020024</c:v>
                </c:pt>
                <c:pt idx="261">
                  <c:v>1.0633047164</c:v>
                </c:pt>
                <c:pt idx="262">
                  <c:v>1.0625894088000001</c:v>
                </c:pt>
                <c:pt idx="263">
                  <c:v>1.0618741011999999</c:v>
                </c:pt>
                <c:pt idx="264">
                  <c:v>1.0611587936</c:v>
                </c:pt>
                <c:pt idx="265">
                  <c:v>1.060443486</c:v>
                </c:pt>
                <c:pt idx="266">
                  <c:v>1.0597281783999999</c:v>
                </c:pt>
                <c:pt idx="267">
                  <c:v>1.0590128708</c:v>
                </c:pt>
                <c:pt idx="268">
                  <c:v>1.0582975632</c:v>
                </c:pt>
                <c:pt idx="269">
                  <c:v>1.0575822556000001</c:v>
                </c:pt>
                <c:pt idx="270">
                  <c:v>1.0568669479999999</c:v>
                </c:pt>
                <c:pt idx="271">
                  <c:v>1.0561516404</c:v>
                </c:pt>
                <c:pt idx="272">
                  <c:v>1.0554363328</c:v>
                </c:pt>
                <c:pt idx="273">
                  <c:v>1.0547210252000001</c:v>
                </c:pt>
                <c:pt idx="274">
                  <c:v>1.0540057175999999</c:v>
                </c:pt>
                <c:pt idx="275">
                  <c:v>1.05329041</c:v>
                </c:pt>
                <c:pt idx="276">
                  <c:v>1.0525751024000001</c:v>
                </c:pt>
                <c:pt idx="277">
                  <c:v>1.0518597947999999</c:v>
                </c:pt>
                <c:pt idx="278">
                  <c:v>1.0511444872</c:v>
                </c:pt>
                <c:pt idx="279">
                  <c:v>1.0504291796</c:v>
                </c:pt>
                <c:pt idx="280">
                  <c:v>1.0497138720000001</c:v>
                </c:pt>
                <c:pt idx="281">
                  <c:v>1.0489985643999999</c:v>
                </c:pt>
                <c:pt idx="282">
                  <c:v>1.0482832568</c:v>
                </c:pt>
                <c:pt idx="283">
                  <c:v>1.0475679492000001</c:v>
                </c:pt>
                <c:pt idx="284">
                  <c:v>1.0468526415999999</c:v>
                </c:pt>
                <c:pt idx="285">
                  <c:v>1.046137334</c:v>
                </c:pt>
                <c:pt idx="286">
                  <c:v>1.0454220264</c:v>
                </c:pt>
                <c:pt idx="287">
                  <c:v>1.0447067188000001</c:v>
                </c:pt>
                <c:pt idx="288">
                  <c:v>1.0439914111999999</c:v>
                </c:pt>
                <c:pt idx="289">
                  <c:v>1.0432761036</c:v>
                </c:pt>
                <c:pt idx="290">
                  <c:v>1.0425607960000001</c:v>
                </c:pt>
                <c:pt idx="291">
                  <c:v>1.0418454883999999</c:v>
                </c:pt>
                <c:pt idx="292">
                  <c:v>1.0411301808</c:v>
                </c:pt>
                <c:pt idx="293">
                  <c:v>1.0404148732</c:v>
                </c:pt>
                <c:pt idx="294">
                  <c:v>1.0396995656000001</c:v>
                </c:pt>
                <c:pt idx="295">
                  <c:v>1.0389842579999999</c:v>
                </c:pt>
                <c:pt idx="296">
                  <c:v>1.0382689504</c:v>
                </c:pt>
                <c:pt idx="297">
                  <c:v>1.0375536428000001</c:v>
                </c:pt>
                <c:pt idx="298">
                  <c:v>1.0368383352000001</c:v>
                </c:pt>
                <c:pt idx="299">
                  <c:v>1.0361230276</c:v>
                </c:pt>
                <c:pt idx="300">
                  <c:v>1.03540772</c:v>
                </c:pt>
                <c:pt idx="301">
                  <c:v>1.0346924124000001</c:v>
                </c:pt>
                <c:pt idx="302">
                  <c:v>1.0339771047999999</c:v>
                </c:pt>
                <c:pt idx="303">
                  <c:v>1.0332617972</c:v>
                </c:pt>
                <c:pt idx="304">
                  <c:v>1.0325464896000001</c:v>
                </c:pt>
                <c:pt idx="305">
                  <c:v>1.0318311819999999</c:v>
                </c:pt>
                <c:pt idx="306">
                  <c:v>1.0311158744</c:v>
                </c:pt>
                <c:pt idx="307">
                  <c:v>1.0304005668</c:v>
                </c:pt>
                <c:pt idx="308">
                  <c:v>1.0296852592000001</c:v>
                </c:pt>
                <c:pt idx="309">
                  <c:v>1.0289699515999999</c:v>
                </c:pt>
                <c:pt idx="310">
                  <c:v>1.028254644</c:v>
                </c:pt>
                <c:pt idx="311">
                  <c:v>1.0275393364000001</c:v>
                </c:pt>
                <c:pt idx="312">
                  <c:v>1.0268240288000001</c:v>
                </c:pt>
                <c:pt idx="313">
                  <c:v>1.0261087212</c:v>
                </c:pt>
                <c:pt idx="314">
                  <c:v>1.0253934136</c:v>
                </c:pt>
                <c:pt idx="315">
                  <c:v>1.0246781060000001</c:v>
                </c:pt>
                <c:pt idx="316">
                  <c:v>1.0239627983999999</c:v>
                </c:pt>
                <c:pt idx="317">
                  <c:v>1.0232474908</c:v>
                </c:pt>
                <c:pt idx="318">
                  <c:v>1.0225321832000001</c:v>
                </c:pt>
                <c:pt idx="319">
                  <c:v>1.0218168755999999</c:v>
                </c:pt>
                <c:pt idx="320">
                  <c:v>1.021101568</c:v>
                </c:pt>
                <c:pt idx="321">
                  <c:v>1.0203862604</c:v>
                </c:pt>
                <c:pt idx="322">
                  <c:v>1.0196709528000001</c:v>
                </c:pt>
                <c:pt idx="323">
                  <c:v>1.0189556451999999</c:v>
                </c:pt>
                <c:pt idx="324">
                  <c:v>1.0182403376</c:v>
                </c:pt>
                <c:pt idx="325">
                  <c:v>1.0175250300000001</c:v>
                </c:pt>
                <c:pt idx="326">
                  <c:v>1.0168097224000001</c:v>
                </c:pt>
                <c:pt idx="327">
                  <c:v>1.0160944148</c:v>
                </c:pt>
                <c:pt idx="328">
                  <c:v>1.0153791072</c:v>
                </c:pt>
                <c:pt idx="329">
                  <c:v>1.0146637996000001</c:v>
                </c:pt>
                <c:pt idx="330">
                  <c:v>1.0139484919999999</c:v>
                </c:pt>
                <c:pt idx="331">
                  <c:v>1.0132331844</c:v>
                </c:pt>
                <c:pt idx="332">
                  <c:v>1.0125178768</c:v>
                </c:pt>
                <c:pt idx="333">
                  <c:v>1.0118025691999999</c:v>
                </c:pt>
                <c:pt idx="334">
                  <c:v>1.0110872616</c:v>
                </c:pt>
                <c:pt idx="335">
                  <c:v>1.010371954</c:v>
                </c:pt>
                <c:pt idx="336">
                  <c:v>1.0096566464000001</c:v>
                </c:pt>
                <c:pt idx="337">
                  <c:v>1.0089413387999999</c:v>
                </c:pt>
                <c:pt idx="338">
                  <c:v>1.0082260312</c:v>
                </c:pt>
                <c:pt idx="339">
                  <c:v>1.0075107236</c:v>
                </c:pt>
                <c:pt idx="340">
                  <c:v>1.0067954160000001</c:v>
                </c:pt>
                <c:pt idx="341">
                  <c:v>1.0060801084</c:v>
                </c:pt>
                <c:pt idx="342">
                  <c:v>1.0053648008</c:v>
                </c:pt>
                <c:pt idx="343">
                  <c:v>1.0046494932000001</c:v>
                </c:pt>
                <c:pt idx="344">
                  <c:v>1.0039341855999999</c:v>
                </c:pt>
                <c:pt idx="345">
                  <c:v>1.003218878</c:v>
                </c:pt>
                <c:pt idx="346">
                  <c:v>1.0025035704</c:v>
                </c:pt>
                <c:pt idx="347">
                  <c:v>1.0017882627999999</c:v>
                </c:pt>
                <c:pt idx="348">
                  <c:v>1.0010729551999999</c:v>
                </c:pt>
                <c:pt idx="349">
                  <c:v>1.0003576476</c:v>
                </c:pt>
                <c:pt idx="350">
                  <c:v>0.99964234000000007</c:v>
                </c:pt>
                <c:pt idx="351">
                  <c:v>0.99892703240000003</c:v>
                </c:pt>
                <c:pt idx="352">
                  <c:v>0.99821172479999998</c:v>
                </c:pt>
                <c:pt idx="353">
                  <c:v>0.99749641720000004</c:v>
                </c:pt>
                <c:pt idx="354">
                  <c:v>0.99678110959999999</c:v>
                </c:pt>
                <c:pt idx="355">
                  <c:v>0.99606580199999994</c:v>
                </c:pt>
                <c:pt idx="356">
                  <c:v>0.99535049440000001</c:v>
                </c:pt>
                <c:pt idx="357">
                  <c:v>0.99463518680000007</c:v>
                </c:pt>
                <c:pt idx="358">
                  <c:v>0.99391987920000002</c:v>
                </c:pt>
                <c:pt idx="359">
                  <c:v>0.99320457159999997</c:v>
                </c:pt>
                <c:pt idx="360">
                  <c:v>0.99248926400000004</c:v>
                </c:pt>
                <c:pt idx="361">
                  <c:v>0.99177395639999999</c:v>
                </c:pt>
                <c:pt idx="362">
                  <c:v>0.99105864879999994</c:v>
                </c:pt>
                <c:pt idx="363">
                  <c:v>0.9903433412</c:v>
                </c:pt>
                <c:pt idx="364">
                  <c:v>0.98962803360000007</c:v>
                </c:pt>
                <c:pt idx="365">
                  <c:v>0.98891272600000002</c:v>
                </c:pt>
                <c:pt idx="366">
                  <c:v>0.98819741839999997</c:v>
                </c:pt>
                <c:pt idx="367">
                  <c:v>0.98748211080000003</c:v>
                </c:pt>
                <c:pt idx="368">
                  <c:v>0.98676680319999999</c:v>
                </c:pt>
                <c:pt idx="369">
                  <c:v>0.98605149559999994</c:v>
                </c:pt>
                <c:pt idx="370">
                  <c:v>0.985336188</c:v>
                </c:pt>
                <c:pt idx="371">
                  <c:v>0.98462088040000006</c:v>
                </c:pt>
                <c:pt idx="372">
                  <c:v>0.98390557280000002</c:v>
                </c:pt>
                <c:pt idx="373">
                  <c:v>0.98319026519999997</c:v>
                </c:pt>
                <c:pt idx="374">
                  <c:v>0.98247495760000003</c:v>
                </c:pt>
                <c:pt idx="375">
                  <c:v>0.98175964999999998</c:v>
                </c:pt>
                <c:pt idx="376">
                  <c:v>0.98104434239999994</c:v>
                </c:pt>
                <c:pt idx="377">
                  <c:v>0.9803290348</c:v>
                </c:pt>
                <c:pt idx="378">
                  <c:v>0.97961372720000006</c:v>
                </c:pt>
                <c:pt idx="379">
                  <c:v>0.97889841960000001</c:v>
                </c:pt>
                <c:pt idx="380">
                  <c:v>0.97818311199999997</c:v>
                </c:pt>
                <c:pt idx="381">
                  <c:v>0.97746780440000003</c:v>
                </c:pt>
                <c:pt idx="382">
                  <c:v>0.97675249680000009</c:v>
                </c:pt>
                <c:pt idx="383">
                  <c:v>0.97603718919999993</c:v>
                </c:pt>
                <c:pt idx="384">
                  <c:v>0.9753218816</c:v>
                </c:pt>
                <c:pt idx="385">
                  <c:v>0.97460657400000006</c:v>
                </c:pt>
                <c:pt idx="386">
                  <c:v>0.97389126640000001</c:v>
                </c:pt>
                <c:pt idx="387">
                  <c:v>0.97317595879999996</c:v>
                </c:pt>
                <c:pt idx="388">
                  <c:v>0.97246065120000003</c:v>
                </c:pt>
                <c:pt idx="389">
                  <c:v>0.97174534360000009</c:v>
                </c:pt>
                <c:pt idx="390">
                  <c:v>0.97103003599999993</c:v>
                </c:pt>
                <c:pt idx="391">
                  <c:v>0.97031472839999999</c:v>
                </c:pt>
                <c:pt idx="392">
                  <c:v>0.96959942080000006</c:v>
                </c:pt>
                <c:pt idx="393">
                  <c:v>0.96888411320000001</c:v>
                </c:pt>
                <c:pt idx="394">
                  <c:v>0.96816880559999996</c:v>
                </c:pt>
                <c:pt idx="395">
                  <c:v>0.96745349800000002</c:v>
                </c:pt>
                <c:pt idx="396">
                  <c:v>0.96673819040000009</c:v>
                </c:pt>
                <c:pt idx="397">
                  <c:v>0.96602288279999993</c:v>
                </c:pt>
                <c:pt idx="398">
                  <c:v>0.96530757519999999</c:v>
                </c:pt>
                <c:pt idx="399">
                  <c:v>0.96459226760000005</c:v>
                </c:pt>
                <c:pt idx="400">
                  <c:v>0.96387696</c:v>
                </c:pt>
                <c:pt idx="401">
                  <c:v>0.96316165239999996</c:v>
                </c:pt>
                <c:pt idx="402">
                  <c:v>0.96244634480000002</c:v>
                </c:pt>
                <c:pt idx="403">
                  <c:v>0.96173103720000008</c:v>
                </c:pt>
                <c:pt idx="404">
                  <c:v>0.96101572960000003</c:v>
                </c:pt>
                <c:pt idx="405">
                  <c:v>0.96030042199999999</c:v>
                </c:pt>
                <c:pt idx="406">
                  <c:v>0.95958511440000005</c:v>
                </c:pt>
                <c:pt idx="407">
                  <c:v>0.9588698068</c:v>
                </c:pt>
                <c:pt idx="408">
                  <c:v>0.95815449919999995</c:v>
                </c:pt>
                <c:pt idx="409">
                  <c:v>0.95743919160000002</c:v>
                </c:pt>
                <c:pt idx="410">
                  <c:v>0.95672388400000008</c:v>
                </c:pt>
                <c:pt idx="411">
                  <c:v>0.95600857640000003</c:v>
                </c:pt>
                <c:pt idx="412">
                  <c:v>0.95529326879999998</c:v>
                </c:pt>
                <c:pt idx="413">
                  <c:v>0.95457796120000005</c:v>
                </c:pt>
                <c:pt idx="414">
                  <c:v>0.9538626536</c:v>
                </c:pt>
                <c:pt idx="415">
                  <c:v>0.95314734599999995</c:v>
                </c:pt>
                <c:pt idx="416">
                  <c:v>0.95243203840000001</c:v>
                </c:pt>
                <c:pt idx="417">
                  <c:v>0.95171673080000008</c:v>
                </c:pt>
                <c:pt idx="418">
                  <c:v>0.95100142320000003</c:v>
                </c:pt>
                <c:pt idx="419">
                  <c:v>0.95028611559999998</c:v>
                </c:pt>
                <c:pt idx="420">
                  <c:v>0.94957080800000004</c:v>
                </c:pt>
                <c:pt idx="421">
                  <c:v>0.9488555004</c:v>
                </c:pt>
                <c:pt idx="422">
                  <c:v>0.94814019279999995</c:v>
                </c:pt>
                <c:pt idx="423">
                  <c:v>0.94742488520000001</c:v>
                </c:pt>
                <c:pt idx="424">
                  <c:v>0.94670957760000007</c:v>
                </c:pt>
                <c:pt idx="425">
                  <c:v>0.94599427000000003</c:v>
                </c:pt>
                <c:pt idx="426">
                  <c:v>0.94527896239999998</c:v>
                </c:pt>
                <c:pt idx="427">
                  <c:v>0.94456365480000004</c:v>
                </c:pt>
                <c:pt idx="428">
                  <c:v>0.94384834719999999</c:v>
                </c:pt>
                <c:pt idx="429">
                  <c:v>0.94313303959999994</c:v>
                </c:pt>
                <c:pt idx="430">
                  <c:v>0.94241773200000001</c:v>
                </c:pt>
                <c:pt idx="431">
                  <c:v>0.94170242440000007</c:v>
                </c:pt>
                <c:pt idx="432">
                  <c:v>0.94098711680000002</c:v>
                </c:pt>
                <c:pt idx="433">
                  <c:v>0.94027180919999997</c:v>
                </c:pt>
                <c:pt idx="434">
                  <c:v>0.93955650160000004</c:v>
                </c:pt>
                <c:pt idx="435">
                  <c:v>0.93884119399999999</c:v>
                </c:pt>
                <c:pt idx="436">
                  <c:v>0.93812588639999994</c:v>
                </c:pt>
                <c:pt idx="437">
                  <c:v>0.93741057880000001</c:v>
                </c:pt>
                <c:pt idx="438">
                  <c:v>0.93669527120000007</c:v>
                </c:pt>
                <c:pt idx="439">
                  <c:v>0.93597996360000002</c:v>
                </c:pt>
                <c:pt idx="440">
                  <c:v>0.93526465599999997</c:v>
                </c:pt>
                <c:pt idx="441">
                  <c:v>0.93454934840000004</c:v>
                </c:pt>
                <c:pt idx="442">
                  <c:v>0.93383404079999999</c:v>
                </c:pt>
                <c:pt idx="443">
                  <c:v>0.93311873319999994</c:v>
                </c:pt>
                <c:pt idx="444">
                  <c:v>0.9324034256</c:v>
                </c:pt>
                <c:pt idx="445">
                  <c:v>0.93168811800000007</c:v>
                </c:pt>
                <c:pt idx="446">
                  <c:v>0.93097281040000002</c:v>
                </c:pt>
                <c:pt idx="447">
                  <c:v>0.93025750279999997</c:v>
                </c:pt>
                <c:pt idx="448">
                  <c:v>0.92954219520000003</c:v>
                </c:pt>
                <c:pt idx="449">
                  <c:v>0.92882688759999998</c:v>
                </c:pt>
                <c:pt idx="450">
                  <c:v>0.92811157999999994</c:v>
                </c:pt>
                <c:pt idx="451">
                  <c:v>0.9273962724</c:v>
                </c:pt>
                <c:pt idx="452">
                  <c:v>0.92668096480000006</c:v>
                </c:pt>
                <c:pt idx="453">
                  <c:v>0.92596565720000001</c:v>
                </c:pt>
                <c:pt idx="454">
                  <c:v>0.92525034959999997</c:v>
                </c:pt>
                <c:pt idx="455">
                  <c:v>0.92453504200000003</c:v>
                </c:pt>
                <c:pt idx="456">
                  <c:v>0.92381973440000009</c:v>
                </c:pt>
                <c:pt idx="457">
                  <c:v>0.92310442679999993</c:v>
                </c:pt>
                <c:pt idx="458">
                  <c:v>0.9223891192</c:v>
                </c:pt>
                <c:pt idx="459">
                  <c:v>0.92167381160000006</c:v>
                </c:pt>
                <c:pt idx="460">
                  <c:v>0.92095850400000001</c:v>
                </c:pt>
                <c:pt idx="461">
                  <c:v>0.92024319639999996</c:v>
                </c:pt>
                <c:pt idx="462">
                  <c:v>0.91952788880000003</c:v>
                </c:pt>
                <c:pt idx="463">
                  <c:v>0.91881258120000009</c:v>
                </c:pt>
                <c:pt idx="464">
                  <c:v>0.91809727359999993</c:v>
                </c:pt>
                <c:pt idx="465">
                  <c:v>0.91738196599999999</c:v>
                </c:pt>
                <c:pt idx="466">
                  <c:v>0.91666665840000006</c:v>
                </c:pt>
                <c:pt idx="467">
                  <c:v>0.91595135080000001</c:v>
                </c:pt>
                <c:pt idx="468">
                  <c:v>0.91523604319999996</c:v>
                </c:pt>
                <c:pt idx="469">
                  <c:v>0.91452073560000002</c:v>
                </c:pt>
                <c:pt idx="470">
                  <c:v>0.91380542800000009</c:v>
                </c:pt>
                <c:pt idx="471">
                  <c:v>0.91309012040000004</c:v>
                </c:pt>
                <c:pt idx="472">
                  <c:v>0.91237481279999999</c:v>
                </c:pt>
                <c:pt idx="473">
                  <c:v>0.91165950520000005</c:v>
                </c:pt>
                <c:pt idx="474">
                  <c:v>0.91094419760000001</c:v>
                </c:pt>
                <c:pt idx="475">
                  <c:v>0.91022888999999996</c:v>
                </c:pt>
                <c:pt idx="476">
                  <c:v>0.90951358240000002</c:v>
                </c:pt>
                <c:pt idx="477">
                  <c:v>0.90879827480000008</c:v>
                </c:pt>
                <c:pt idx="478">
                  <c:v>0.90808296720000004</c:v>
                </c:pt>
                <c:pt idx="479">
                  <c:v>0.90736765959999999</c:v>
                </c:pt>
                <c:pt idx="480">
                  <c:v>0.90665235200000005</c:v>
                </c:pt>
                <c:pt idx="481">
                  <c:v>0.9059370444</c:v>
                </c:pt>
                <c:pt idx="482">
                  <c:v>0.90522173679999995</c:v>
                </c:pt>
                <c:pt idx="483">
                  <c:v>0.90450642920000002</c:v>
                </c:pt>
                <c:pt idx="484">
                  <c:v>0.90379112160000008</c:v>
                </c:pt>
                <c:pt idx="485">
                  <c:v>0.90307581400000003</c:v>
                </c:pt>
                <c:pt idx="486">
                  <c:v>0.90236050639999998</c:v>
                </c:pt>
                <c:pt idx="487">
                  <c:v>0.90164519880000005</c:v>
                </c:pt>
                <c:pt idx="488">
                  <c:v>0.9009298912</c:v>
                </c:pt>
                <c:pt idx="489">
                  <c:v>0.90021458359999995</c:v>
                </c:pt>
                <c:pt idx="490">
                  <c:v>0.89949927600000001</c:v>
                </c:pt>
                <c:pt idx="491">
                  <c:v>0.89878396840000008</c:v>
                </c:pt>
                <c:pt idx="492">
                  <c:v>0.89806866080000003</c:v>
                </c:pt>
                <c:pt idx="493">
                  <c:v>0.89735335319999998</c:v>
                </c:pt>
                <c:pt idx="494">
                  <c:v>0.89663804560000004</c:v>
                </c:pt>
                <c:pt idx="495">
                  <c:v>0.895922738</c:v>
                </c:pt>
                <c:pt idx="496">
                  <c:v>0.89520743039999995</c:v>
                </c:pt>
                <c:pt idx="497">
                  <c:v>0.89449212280000001</c:v>
                </c:pt>
                <c:pt idx="498">
                  <c:v>0.89377681520000007</c:v>
                </c:pt>
                <c:pt idx="499">
                  <c:v>0.89306150760000003</c:v>
                </c:pt>
                <c:pt idx="500">
                  <c:v>0.89234619999999998</c:v>
                </c:pt>
                <c:pt idx="501">
                  <c:v>0.89163089240000004</c:v>
                </c:pt>
                <c:pt idx="502">
                  <c:v>0.89091558479999999</c:v>
                </c:pt>
                <c:pt idx="503">
                  <c:v>0.89020027719999995</c:v>
                </c:pt>
                <c:pt idx="504">
                  <c:v>0.88948496960000001</c:v>
                </c:pt>
                <c:pt idx="505">
                  <c:v>0.88876966200000007</c:v>
                </c:pt>
                <c:pt idx="506">
                  <c:v>0.88805435440000002</c:v>
                </c:pt>
                <c:pt idx="507">
                  <c:v>0.88733904679999998</c:v>
                </c:pt>
                <c:pt idx="508">
                  <c:v>0.88662373920000004</c:v>
                </c:pt>
                <c:pt idx="509">
                  <c:v>0.88590843159999999</c:v>
                </c:pt>
                <c:pt idx="510">
                  <c:v>0.88519312399999994</c:v>
                </c:pt>
                <c:pt idx="511">
                  <c:v>0.88447781640000001</c:v>
                </c:pt>
                <c:pt idx="512">
                  <c:v>0.88376250880000007</c:v>
                </c:pt>
                <c:pt idx="513">
                  <c:v>0.88304720120000002</c:v>
                </c:pt>
                <c:pt idx="514">
                  <c:v>0.88233189359999997</c:v>
                </c:pt>
                <c:pt idx="515">
                  <c:v>0.88161658600000004</c:v>
                </c:pt>
                <c:pt idx="516">
                  <c:v>0.88090127839999999</c:v>
                </c:pt>
                <c:pt idx="517">
                  <c:v>0.88018597079999994</c:v>
                </c:pt>
                <c:pt idx="518">
                  <c:v>0.8794706632</c:v>
                </c:pt>
                <c:pt idx="519">
                  <c:v>0.87875535560000007</c:v>
                </c:pt>
                <c:pt idx="520">
                  <c:v>0.87804004800000002</c:v>
                </c:pt>
                <c:pt idx="521">
                  <c:v>0.87732474039999997</c:v>
                </c:pt>
                <c:pt idx="522">
                  <c:v>0.87660943280000003</c:v>
                </c:pt>
                <c:pt idx="523">
                  <c:v>0.8758941252000001</c:v>
                </c:pt>
                <c:pt idx="524">
                  <c:v>0.87517881759999994</c:v>
                </c:pt>
                <c:pt idx="525">
                  <c:v>0.87446351</c:v>
                </c:pt>
                <c:pt idx="526">
                  <c:v>0.87374820240000006</c:v>
                </c:pt>
                <c:pt idx="527">
                  <c:v>0.87303289480000001</c:v>
                </c:pt>
                <c:pt idx="528">
                  <c:v>0.87231758719999997</c:v>
                </c:pt>
                <c:pt idx="529">
                  <c:v>0.87160227960000003</c:v>
                </c:pt>
                <c:pt idx="530">
                  <c:v>0.87088697200000009</c:v>
                </c:pt>
                <c:pt idx="531">
                  <c:v>0.87017166439999993</c:v>
                </c:pt>
                <c:pt idx="532">
                  <c:v>0.8694563568</c:v>
                </c:pt>
                <c:pt idx="533">
                  <c:v>0.86874104920000006</c:v>
                </c:pt>
                <c:pt idx="534">
                  <c:v>0.86802574160000001</c:v>
                </c:pt>
                <c:pt idx="535">
                  <c:v>0.86731043399999996</c:v>
                </c:pt>
                <c:pt idx="536">
                  <c:v>0.86659512640000003</c:v>
                </c:pt>
                <c:pt idx="537">
                  <c:v>0.86587981880000009</c:v>
                </c:pt>
                <c:pt idx="538">
                  <c:v>0.86516451119999993</c:v>
                </c:pt>
                <c:pt idx="539">
                  <c:v>0.86444920359999999</c:v>
                </c:pt>
                <c:pt idx="540">
                  <c:v>0.86373389600000006</c:v>
                </c:pt>
                <c:pt idx="541">
                  <c:v>0.86301858840000001</c:v>
                </c:pt>
                <c:pt idx="542">
                  <c:v>0.86230328079999996</c:v>
                </c:pt>
                <c:pt idx="543">
                  <c:v>0.86158797320000002</c:v>
                </c:pt>
                <c:pt idx="544">
                  <c:v>0.86087266560000009</c:v>
                </c:pt>
                <c:pt idx="545">
                  <c:v>0.86015735800000004</c:v>
                </c:pt>
                <c:pt idx="546">
                  <c:v>0.85944205039999999</c:v>
                </c:pt>
                <c:pt idx="547">
                  <c:v>0.85872674280000005</c:v>
                </c:pt>
                <c:pt idx="548">
                  <c:v>0.85801143520000001</c:v>
                </c:pt>
                <c:pt idx="549">
                  <c:v>0.85729612759999996</c:v>
                </c:pt>
                <c:pt idx="550">
                  <c:v>0.85658082000000002</c:v>
                </c:pt>
                <c:pt idx="551">
                  <c:v>0.85586551240000008</c:v>
                </c:pt>
                <c:pt idx="552">
                  <c:v>0.85515020480000004</c:v>
                </c:pt>
                <c:pt idx="553">
                  <c:v>0.85443489719999999</c:v>
                </c:pt>
                <c:pt idx="554">
                  <c:v>0.85371958960000005</c:v>
                </c:pt>
                <c:pt idx="555">
                  <c:v>0.853004282</c:v>
                </c:pt>
                <c:pt idx="556">
                  <c:v>0.85228897439999995</c:v>
                </c:pt>
                <c:pt idx="557">
                  <c:v>0.85157366680000002</c:v>
                </c:pt>
                <c:pt idx="558">
                  <c:v>0.85085835920000008</c:v>
                </c:pt>
                <c:pt idx="559">
                  <c:v>0.85014305160000003</c:v>
                </c:pt>
                <c:pt idx="560">
                  <c:v>0.84942774399999998</c:v>
                </c:pt>
                <c:pt idx="561">
                  <c:v>0.84871243640000005</c:v>
                </c:pt>
                <c:pt idx="562">
                  <c:v>0.8479971288</c:v>
                </c:pt>
                <c:pt idx="563">
                  <c:v>0.84728182119999995</c:v>
                </c:pt>
                <c:pt idx="564">
                  <c:v>0.84656651360000001</c:v>
                </c:pt>
                <c:pt idx="565">
                  <c:v>0.84585120600000008</c:v>
                </c:pt>
                <c:pt idx="566">
                  <c:v>0.84513589840000003</c:v>
                </c:pt>
                <c:pt idx="567">
                  <c:v>0.84442059079999998</c:v>
                </c:pt>
                <c:pt idx="568">
                  <c:v>0.84370528320000004</c:v>
                </c:pt>
                <c:pt idx="569">
                  <c:v>0.8429899756</c:v>
                </c:pt>
                <c:pt idx="570">
                  <c:v>0.84227466799999995</c:v>
                </c:pt>
                <c:pt idx="571">
                  <c:v>0.84155936040000001</c:v>
                </c:pt>
                <c:pt idx="572">
                  <c:v>0.84084405280000007</c:v>
                </c:pt>
                <c:pt idx="573">
                  <c:v>0.84012874520000003</c:v>
                </c:pt>
                <c:pt idx="574">
                  <c:v>0.83941343759999998</c:v>
                </c:pt>
                <c:pt idx="575">
                  <c:v>0.83869813000000004</c:v>
                </c:pt>
                <c:pt idx="576">
                  <c:v>0.83798282239999999</c:v>
                </c:pt>
                <c:pt idx="577">
                  <c:v>0.83726751479999995</c:v>
                </c:pt>
                <c:pt idx="578">
                  <c:v>0.83655220720000001</c:v>
                </c:pt>
                <c:pt idx="579">
                  <c:v>0.83583689960000007</c:v>
                </c:pt>
                <c:pt idx="580">
                  <c:v>0.83512159200000002</c:v>
                </c:pt>
                <c:pt idx="581">
                  <c:v>0.83440628439999998</c:v>
                </c:pt>
                <c:pt idx="582">
                  <c:v>0.83369097680000004</c:v>
                </c:pt>
                <c:pt idx="583">
                  <c:v>0.83297566919999999</c:v>
                </c:pt>
                <c:pt idx="584">
                  <c:v>0.83226036159999994</c:v>
                </c:pt>
                <c:pt idx="585">
                  <c:v>0.83154505400000001</c:v>
                </c:pt>
                <c:pt idx="586">
                  <c:v>0.83082974640000007</c:v>
                </c:pt>
                <c:pt idx="587">
                  <c:v>0.83011443880000002</c:v>
                </c:pt>
                <c:pt idx="588">
                  <c:v>0.82939913119999997</c:v>
                </c:pt>
                <c:pt idx="589">
                  <c:v>0.82868382360000004</c:v>
                </c:pt>
                <c:pt idx="590">
                  <c:v>0.82796851599999999</c:v>
                </c:pt>
                <c:pt idx="591">
                  <c:v>0.82725320839999994</c:v>
                </c:pt>
                <c:pt idx="592">
                  <c:v>0.8265379008</c:v>
                </c:pt>
                <c:pt idx="593">
                  <c:v>0.82582259320000007</c:v>
                </c:pt>
                <c:pt idx="594">
                  <c:v>0.82510728560000002</c:v>
                </c:pt>
                <c:pt idx="595">
                  <c:v>0.82439197799999997</c:v>
                </c:pt>
                <c:pt idx="596">
                  <c:v>0.82367667040000003</c:v>
                </c:pt>
                <c:pt idx="597">
                  <c:v>0.8229613628000001</c:v>
                </c:pt>
                <c:pt idx="598">
                  <c:v>0.82224605519999994</c:v>
                </c:pt>
                <c:pt idx="599">
                  <c:v>0.8215307476</c:v>
                </c:pt>
                <c:pt idx="600">
                  <c:v>0.82081544000000006</c:v>
                </c:pt>
                <c:pt idx="601">
                  <c:v>0.82010013240000001</c:v>
                </c:pt>
                <c:pt idx="602">
                  <c:v>0.81938482479999997</c:v>
                </c:pt>
                <c:pt idx="603">
                  <c:v>0.81866951720000003</c:v>
                </c:pt>
                <c:pt idx="604">
                  <c:v>0.81795420960000009</c:v>
                </c:pt>
                <c:pt idx="605">
                  <c:v>0.81723890199999993</c:v>
                </c:pt>
                <c:pt idx="606">
                  <c:v>0.8165235944</c:v>
                </c:pt>
                <c:pt idx="607">
                  <c:v>0.81580828680000006</c:v>
                </c:pt>
                <c:pt idx="608">
                  <c:v>0.81509297920000001</c:v>
                </c:pt>
                <c:pt idx="609">
                  <c:v>0.81437767159999996</c:v>
                </c:pt>
                <c:pt idx="610">
                  <c:v>0.81366236400000003</c:v>
                </c:pt>
                <c:pt idx="611">
                  <c:v>0.81294705640000009</c:v>
                </c:pt>
                <c:pt idx="612">
                  <c:v>0.81223174880000004</c:v>
                </c:pt>
                <c:pt idx="613">
                  <c:v>0.81151644119999999</c:v>
                </c:pt>
                <c:pt idx="614">
                  <c:v>0.81080113360000006</c:v>
                </c:pt>
                <c:pt idx="615">
                  <c:v>0.81008582600000001</c:v>
                </c:pt>
                <c:pt idx="616">
                  <c:v>0.80937051839999996</c:v>
                </c:pt>
                <c:pt idx="617">
                  <c:v>0.80865521080000002</c:v>
                </c:pt>
                <c:pt idx="618">
                  <c:v>0.80793990320000009</c:v>
                </c:pt>
                <c:pt idx="619">
                  <c:v>0.80722459560000004</c:v>
                </c:pt>
                <c:pt idx="620">
                  <c:v>0.80650928799999999</c:v>
                </c:pt>
                <c:pt idx="621">
                  <c:v>0.80579398040000005</c:v>
                </c:pt>
                <c:pt idx="622">
                  <c:v>0.80507867280000001</c:v>
                </c:pt>
                <c:pt idx="623">
                  <c:v>0.80436336519999996</c:v>
                </c:pt>
                <c:pt idx="624">
                  <c:v>0.80364805760000002</c:v>
                </c:pt>
                <c:pt idx="625">
                  <c:v>0.80293275000000008</c:v>
                </c:pt>
                <c:pt idx="626">
                  <c:v>0.80221744240000004</c:v>
                </c:pt>
                <c:pt idx="627">
                  <c:v>0.80150213479999999</c:v>
                </c:pt>
                <c:pt idx="628">
                  <c:v>0.80078682720000005</c:v>
                </c:pt>
                <c:pt idx="629">
                  <c:v>0.8000715196</c:v>
                </c:pt>
                <c:pt idx="630">
                  <c:v>0.79935621199999995</c:v>
                </c:pt>
                <c:pt idx="631">
                  <c:v>0.79864090440000002</c:v>
                </c:pt>
                <c:pt idx="632">
                  <c:v>0.79792559680000008</c:v>
                </c:pt>
                <c:pt idx="633">
                  <c:v>0.79721028920000003</c:v>
                </c:pt>
                <c:pt idx="634">
                  <c:v>0.79649498159999998</c:v>
                </c:pt>
                <c:pt idx="635">
                  <c:v>0.79577967400000005</c:v>
                </c:pt>
                <c:pt idx="636">
                  <c:v>0.7950643664</c:v>
                </c:pt>
                <c:pt idx="637">
                  <c:v>0.79434905879999995</c:v>
                </c:pt>
                <c:pt idx="638">
                  <c:v>0.79363375120000001</c:v>
                </c:pt>
                <c:pt idx="639">
                  <c:v>0.79291844360000008</c:v>
                </c:pt>
                <c:pt idx="640">
                  <c:v>0.79220313600000003</c:v>
                </c:pt>
                <c:pt idx="641">
                  <c:v>0.79148782839999998</c:v>
                </c:pt>
                <c:pt idx="642">
                  <c:v>0.79077252080000004</c:v>
                </c:pt>
                <c:pt idx="643">
                  <c:v>0.7900572132</c:v>
                </c:pt>
                <c:pt idx="644">
                  <c:v>0.78934190559999995</c:v>
                </c:pt>
                <c:pt idx="645">
                  <c:v>0.78862659800000001</c:v>
                </c:pt>
                <c:pt idx="646">
                  <c:v>0.78791129040000007</c:v>
                </c:pt>
                <c:pt idx="647">
                  <c:v>0.78719598280000003</c:v>
                </c:pt>
                <c:pt idx="648">
                  <c:v>0.78648067519999998</c:v>
                </c:pt>
                <c:pt idx="649">
                  <c:v>0.78576536760000004</c:v>
                </c:pt>
                <c:pt idx="650">
                  <c:v>0.78505005999999999</c:v>
                </c:pt>
                <c:pt idx="651">
                  <c:v>0.78433475239999995</c:v>
                </c:pt>
                <c:pt idx="652">
                  <c:v>0.78361944480000001</c:v>
                </c:pt>
                <c:pt idx="653">
                  <c:v>0.78290413720000007</c:v>
                </c:pt>
                <c:pt idx="654">
                  <c:v>0.78218882960000002</c:v>
                </c:pt>
                <c:pt idx="655">
                  <c:v>0.78147352199999998</c:v>
                </c:pt>
                <c:pt idx="656">
                  <c:v>0.78075821440000004</c:v>
                </c:pt>
                <c:pt idx="657">
                  <c:v>0.78004290679999999</c:v>
                </c:pt>
                <c:pt idx="658">
                  <c:v>0.77932759919999994</c:v>
                </c:pt>
                <c:pt idx="659">
                  <c:v>0.77861229160000001</c:v>
                </c:pt>
                <c:pt idx="660">
                  <c:v>0.77789698400000007</c:v>
                </c:pt>
                <c:pt idx="661">
                  <c:v>0.77718167640000002</c:v>
                </c:pt>
                <c:pt idx="662">
                  <c:v>0.77646636879999997</c:v>
                </c:pt>
                <c:pt idx="663">
                  <c:v>0.77575106120000004</c:v>
                </c:pt>
                <c:pt idx="664">
                  <c:v>0.7750357536000001</c:v>
                </c:pt>
                <c:pt idx="665">
                  <c:v>0.77432044599999994</c:v>
                </c:pt>
                <c:pt idx="666">
                  <c:v>0.7736051384</c:v>
                </c:pt>
                <c:pt idx="667">
                  <c:v>0.77288983080000007</c:v>
                </c:pt>
                <c:pt idx="668">
                  <c:v>0.77217452320000002</c:v>
                </c:pt>
                <c:pt idx="669">
                  <c:v>0.77145921559999997</c:v>
                </c:pt>
                <c:pt idx="670">
                  <c:v>0.77074390800000003</c:v>
                </c:pt>
                <c:pt idx="671">
                  <c:v>0.7700286004000001</c:v>
                </c:pt>
                <c:pt idx="672">
                  <c:v>0.76931329279999994</c:v>
                </c:pt>
                <c:pt idx="673">
                  <c:v>0.7685979852</c:v>
                </c:pt>
                <c:pt idx="674">
                  <c:v>0.76788267760000006</c:v>
                </c:pt>
                <c:pt idx="675">
                  <c:v>0.76716737000000002</c:v>
                </c:pt>
                <c:pt idx="676">
                  <c:v>0.76645206239999997</c:v>
                </c:pt>
                <c:pt idx="677">
                  <c:v>0.76573675480000003</c:v>
                </c:pt>
                <c:pt idx="678">
                  <c:v>0.76502144720000009</c:v>
                </c:pt>
                <c:pt idx="679">
                  <c:v>0.76430613959999993</c:v>
                </c:pt>
                <c:pt idx="680">
                  <c:v>0.763590832</c:v>
                </c:pt>
                <c:pt idx="681">
                  <c:v>0.76287552440000006</c:v>
                </c:pt>
                <c:pt idx="682">
                  <c:v>0.76216021680000001</c:v>
                </c:pt>
                <c:pt idx="683">
                  <c:v>0.76144490919999996</c:v>
                </c:pt>
                <c:pt idx="684">
                  <c:v>0.76072960160000003</c:v>
                </c:pt>
                <c:pt idx="685">
                  <c:v>0.76001429400000009</c:v>
                </c:pt>
                <c:pt idx="686">
                  <c:v>0.75929898640000004</c:v>
                </c:pt>
                <c:pt idx="687">
                  <c:v>0.75858367879999999</c:v>
                </c:pt>
                <c:pt idx="688">
                  <c:v>0.75786837120000006</c:v>
                </c:pt>
                <c:pt idx="689">
                  <c:v>0.75715306360000001</c:v>
                </c:pt>
                <c:pt idx="690">
                  <c:v>0.75643775599999996</c:v>
                </c:pt>
                <c:pt idx="691">
                  <c:v>0.75572244840000002</c:v>
                </c:pt>
                <c:pt idx="692">
                  <c:v>0.75500714080000009</c:v>
                </c:pt>
                <c:pt idx="693">
                  <c:v>0.75429183320000004</c:v>
                </c:pt>
                <c:pt idx="694">
                  <c:v>0.75357652559999999</c:v>
                </c:pt>
                <c:pt idx="695">
                  <c:v>0.75286121800000005</c:v>
                </c:pt>
                <c:pt idx="696">
                  <c:v>0.75214591040000001</c:v>
                </c:pt>
                <c:pt idx="697">
                  <c:v>0.75143060279999996</c:v>
                </c:pt>
                <c:pt idx="698">
                  <c:v>0.75071529520000002</c:v>
                </c:pt>
                <c:pt idx="699">
                  <c:v>0.74999998759999997</c:v>
                </c:pt>
              </c:numCache>
            </c:numRef>
          </c:xVal>
          <c:yVal>
            <c:numRef>
              <c:f>Desc!ydata11</c:f>
              <c:numCache>
                <c:formatCode>General</c:formatCode>
                <c:ptCount val="700"/>
                <c:pt idx="0">
                  <c:v>48.225000000000001</c:v>
                </c:pt>
                <c:pt idx="1">
                  <c:v>4.8550000000000004</c:v>
                </c:pt>
                <c:pt idx="2">
                  <c:v>48.225000000000001</c:v>
                </c:pt>
                <c:pt idx="3">
                  <c:v>4.8550000000000004</c:v>
                </c:pt>
                <c:pt idx="4">
                  <c:v>48.225000000000001</c:v>
                </c:pt>
                <c:pt idx="5">
                  <c:v>4.8550000000000004</c:v>
                </c:pt>
                <c:pt idx="6">
                  <c:v>48.225000000000001</c:v>
                </c:pt>
                <c:pt idx="7">
                  <c:v>4.8550000000000004</c:v>
                </c:pt>
                <c:pt idx="8">
                  <c:v>48.225000000000001</c:v>
                </c:pt>
                <c:pt idx="9">
                  <c:v>4.8550000000000004</c:v>
                </c:pt>
                <c:pt idx="10">
                  <c:v>48.225000000000001</c:v>
                </c:pt>
                <c:pt idx="11">
                  <c:v>4.8550000000000004</c:v>
                </c:pt>
                <c:pt idx="12">
                  <c:v>48.225000000000001</c:v>
                </c:pt>
                <c:pt idx="13">
                  <c:v>4.8550000000000004</c:v>
                </c:pt>
                <c:pt idx="14">
                  <c:v>48.225000000000001</c:v>
                </c:pt>
                <c:pt idx="15">
                  <c:v>4.8550000000000004</c:v>
                </c:pt>
                <c:pt idx="16">
                  <c:v>48.225000000000001</c:v>
                </c:pt>
                <c:pt idx="17">
                  <c:v>4.8550000000000004</c:v>
                </c:pt>
                <c:pt idx="18">
                  <c:v>48.225000000000001</c:v>
                </c:pt>
                <c:pt idx="19">
                  <c:v>4.8550000000000004</c:v>
                </c:pt>
                <c:pt idx="20">
                  <c:v>48.225000000000001</c:v>
                </c:pt>
                <c:pt idx="21">
                  <c:v>4.8550000000000004</c:v>
                </c:pt>
                <c:pt idx="22">
                  <c:v>48.225000000000001</c:v>
                </c:pt>
                <c:pt idx="23">
                  <c:v>4.8550000000000004</c:v>
                </c:pt>
                <c:pt idx="24">
                  <c:v>48.225000000000001</c:v>
                </c:pt>
                <c:pt idx="25">
                  <c:v>4.8550000000000004</c:v>
                </c:pt>
                <c:pt idx="26">
                  <c:v>48.225000000000001</c:v>
                </c:pt>
                <c:pt idx="27">
                  <c:v>4.8550000000000004</c:v>
                </c:pt>
                <c:pt idx="28">
                  <c:v>48.225000000000001</c:v>
                </c:pt>
                <c:pt idx="29">
                  <c:v>4.8550000000000004</c:v>
                </c:pt>
                <c:pt idx="30">
                  <c:v>48.225000000000001</c:v>
                </c:pt>
                <c:pt idx="31">
                  <c:v>4.8550000000000004</c:v>
                </c:pt>
                <c:pt idx="32">
                  <c:v>48.225000000000001</c:v>
                </c:pt>
                <c:pt idx="33">
                  <c:v>4.8550000000000004</c:v>
                </c:pt>
                <c:pt idx="34">
                  <c:v>48.225000000000001</c:v>
                </c:pt>
                <c:pt idx="35">
                  <c:v>4.8550000000000004</c:v>
                </c:pt>
                <c:pt idx="36">
                  <c:v>48.225000000000001</c:v>
                </c:pt>
                <c:pt idx="37">
                  <c:v>4.8550000000000004</c:v>
                </c:pt>
                <c:pt idx="38">
                  <c:v>48.225000000000001</c:v>
                </c:pt>
                <c:pt idx="39">
                  <c:v>4.8550000000000004</c:v>
                </c:pt>
                <c:pt idx="40">
                  <c:v>48.225000000000001</c:v>
                </c:pt>
                <c:pt idx="41">
                  <c:v>4.8550000000000004</c:v>
                </c:pt>
                <c:pt idx="42">
                  <c:v>48.225000000000001</c:v>
                </c:pt>
                <c:pt idx="43">
                  <c:v>4.8550000000000004</c:v>
                </c:pt>
                <c:pt idx="44">
                  <c:v>48.225000000000001</c:v>
                </c:pt>
                <c:pt idx="45">
                  <c:v>4.8550000000000004</c:v>
                </c:pt>
                <c:pt idx="46">
                  <c:v>48.225000000000001</c:v>
                </c:pt>
                <c:pt idx="47">
                  <c:v>4.8550000000000004</c:v>
                </c:pt>
                <c:pt idx="48">
                  <c:v>48.225000000000001</c:v>
                </c:pt>
                <c:pt idx="49">
                  <c:v>4.8550000000000004</c:v>
                </c:pt>
                <c:pt idx="50">
                  <c:v>48.225000000000001</c:v>
                </c:pt>
                <c:pt idx="51">
                  <c:v>4.8550000000000004</c:v>
                </c:pt>
                <c:pt idx="52">
                  <c:v>48.225000000000001</c:v>
                </c:pt>
                <c:pt idx="53">
                  <c:v>4.8550000000000004</c:v>
                </c:pt>
                <c:pt idx="54">
                  <c:v>48.225000000000001</c:v>
                </c:pt>
                <c:pt idx="55">
                  <c:v>4.8550000000000004</c:v>
                </c:pt>
                <c:pt idx="56">
                  <c:v>48.225000000000001</c:v>
                </c:pt>
                <c:pt idx="57">
                  <c:v>4.8550000000000004</c:v>
                </c:pt>
                <c:pt idx="58">
                  <c:v>48.225000000000001</c:v>
                </c:pt>
                <c:pt idx="59">
                  <c:v>4.8550000000000004</c:v>
                </c:pt>
                <c:pt idx="60">
                  <c:v>48.225000000000001</c:v>
                </c:pt>
                <c:pt idx="61">
                  <c:v>4.8550000000000004</c:v>
                </c:pt>
                <c:pt idx="62">
                  <c:v>48.225000000000001</c:v>
                </c:pt>
                <c:pt idx="63">
                  <c:v>4.8550000000000004</c:v>
                </c:pt>
                <c:pt idx="64">
                  <c:v>48.225000000000001</c:v>
                </c:pt>
                <c:pt idx="65">
                  <c:v>4.8550000000000004</c:v>
                </c:pt>
                <c:pt idx="66">
                  <c:v>48.225000000000001</c:v>
                </c:pt>
                <c:pt idx="67">
                  <c:v>4.8550000000000004</c:v>
                </c:pt>
                <c:pt idx="68">
                  <c:v>48.225000000000001</c:v>
                </c:pt>
                <c:pt idx="69">
                  <c:v>4.8550000000000004</c:v>
                </c:pt>
                <c:pt idx="70">
                  <c:v>48.225000000000001</c:v>
                </c:pt>
                <c:pt idx="71">
                  <c:v>4.8550000000000004</c:v>
                </c:pt>
                <c:pt idx="72">
                  <c:v>48.225000000000001</c:v>
                </c:pt>
                <c:pt idx="73">
                  <c:v>4.8550000000000004</c:v>
                </c:pt>
                <c:pt idx="74">
                  <c:v>48.225000000000001</c:v>
                </c:pt>
                <c:pt idx="75">
                  <c:v>4.8550000000000004</c:v>
                </c:pt>
                <c:pt idx="76">
                  <c:v>48.225000000000001</c:v>
                </c:pt>
                <c:pt idx="77">
                  <c:v>4.8550000000000004</c:v>
                </c:pt>
                <c:pt idx="78">
                  <c:v>48.225000000000001</c:v>
                </c:pt>
                <c:pt idx="79">
                  <c:v>4.8550000000000004</c:v>
                </c:pt>
                <c:pt idx="80">
                  <c:v>48.225000000000001</c:v>
                </c:pt>
                <c:pt idx="81">
                  <c:v>4.8550000000000004</c:v>
                </c:pt>
                <c:pt idx="82">
                  <c:v>48.225000000000001</c:v>
                </c:pt>
                <c:pt idx="83">
                  <c:v>4.8550000000000004</c:v>
                </c:pt>
                <c:pt idx="84">
                  <c:v>48.225000000000001</c:v>
                </c:pt>
                <c:pt idx="85">
                  <c:v>4.8550000000000004</c:v>
                </c:pt>
                <c:pt idx="86">
                  <c:v>48.225000000000001</c:v>
                </c:pt>
                <c:pt idx="87">
                  <c:v>4.8550000000000004</c:v>
                </c:pt>
                <c:pt idx="88">
                  <c:v>48.225000000000001</c:v>
                </c:pt>
                <c:pt idx="89">
                  <c:v>4.8550000000000004</c:v>
                </c:pt>
                <c:pt idx="90">
                  <c:v>48.225000000000001</c:v>
                </c:pt>
                <c:pt idx="91">
                  <c:v>4.8550000000000004</c:v>
                </c:pt>
                <c:pt idx="92">
                  <c:v>48.225000000000001</c:v>
                </c:pt>
                <c:pt idx="93">
                  <c:v>4.8550000000000004</c:v>
                </c:pt>
                <c:pt idx="94">
                  <c:v>48.225000000000001</c:v>
                </c:pt>
                <c:pt idx="95">
                  <c:v>4.8550000000000004</c:v>
                </c:pt>
                <c:pt idx="96">
                  <c:v>48.225000000000001</c:v>
                </c:pt>
                <c:pt idx="97">
                  <c:v>4.8550000000000004</c:v>
                </c:pt>
                <c:pt idx="98">
                  <c:v>48.225000000000001</c:v>
                </c:pt>
                <c:pt idx="99">
                  <c:v>4.8550000000000004</c:v>
                </c:pt>
                <c:pt idx="100">
                  <c:v>48.225000000000001</c:v>
                </c:pt>
                <c:pt idx="101">
                  <c:v>4.8550000000000004</c:v>
                </c:pt>
                <c:pt idx="102">
                  <c:v>48.225000000000001</c:v>
                </c:pt>
                <c:pt idx="103">
                  <c:v>4.8550000000000004</c:v>
                </c:pt>
                <c:pt idx="104">
                  <c:v>48.225000000000001</c:v>
                </c:pt>
                <c:pt idx="105">
                  <c:v>4.8550000000000004</c:v>
                </c:pt>
                <c:pt idx="106">
                  <c:v>48.225000000000001</c:v>
                </c:pt>
                <c:pt idx="107">
                  <c:v>4.8550000000000004</c:v>
                </c:pt>
                <c:pt idx="108">
                  <c:v>48.225000000000001</c:v>
                </c:pt>
                <c:pt idx="109">
                  <c:v>4.8550000000000004</c:v>
                </c:pt>
                <c:pt idx="110">
                  <c:v>48.225000000000001</c:v>
                </c:pt>
                <c:pt idx="111">
                  <c:v>4.8550000000000004</c:v>
                </c:pt>
                <c:pt idx="112">
                  <c:v>48.225000000000001</c:v>
                </c:pt>
                <c:pt idx="113">
                  <c:v>4.8550000000000004</c:v>
                </c:pt>
                <c:pt idx="114">
                  <c:v>48.225000000000001</c:v>
                </c:pt>
                <c:pt idx="115">
                  <c:v>4.8550000000000004</c:v>
                </c:pt>
                <c:pt idx="116">
                  <c:v>48.225000000000001</c:v>
                </c:pt>
                <c:pt idx="117">
                  <c:v>4.8550000000000004</c:v>
                </c:pt>
                <c:pt idx="118">
                  <c:v>48.225000000000001</c:v>
                </c:pt>
                <c:pt idx="119">
                  <c:v>4.8550000000000004</c:v>
                </c:pt>
                <c:pt idx="120">
                  <c:v>48.225000000000001</c:v>
                </c:pt>
                <c:pt idx="121">
                  <c:v>4.8550000000000004</c:v>
                </c:pt>
                <c:pt idx="122">
                  <c:v>48.225000000000001</c:v>
                </c:pt>
                <c:pt idx="123">
                  <c:v>4.8550000000000004</c:v>
                </c:pt>
                <c:pt idx="124">
                  <c:v>48.225000000000001</c:v>
                </c:pt>
                <c:pt idx="125">
                  <c:v>4.8550000000000004</c:v>
                </c:pt>
                <c:pt idx="126">
                  <c:v>48.225000000000001</c:v>
                </c:pt>
                <c:pt idx="127">
                  <c:v>4.8550000000000004</c:v>
                </c:pt>
                <c:pt idx="128">
                  <c:v>48.225000000000001</c:v>
                </c:pt>
                <c:pt idx="129">
                  <c:v>4.8550000000000004</c:v>
                </c:pt>
                <c:pt idx="130">
                  <c:v>48.225000000000001</c:v>
                </c:pt>
                <c:pt idx="131">
                  <c:v>4.8550000000000004</c:v>
                </c:pt>
                <c:pt idx="132">
                  <c:v>48.225000000000001</c:v>
                </c:pt>
                <c:pt idx="133">
                  <c:v>4.8550000000000004</c:v>
                </c:pt>
                <c:pt idx="134">
                  <c:v>48.225000000000001</c:v>
                </c:pt>
                <c:pt idx="135">
                  <c:v>4.8550000000000004</c:v>
                </c:pt>
                <c:pt idx="136">
                  <c:v>48.225000000000001</c:v>
                </c:pt>
                <c:pt idx="137">
                  <c:v>4.8550000000000004</c:v>
                </c:pt>
                <c:pt idx="138">
                  <c:v>48.225000000000001</c:v>
                </c:pt>
                <c:pt idx="139">
                  <c:v>4.8550000000000004</c:v>
                </c:pt>
                <c:pt idx="140">
                  <c:v>48.225000000000001</c:v>
                </c:pt>
                <c:pt idx="141">
                  <c:v>4.8550000000000004</c:v>
                </c:pt>
                <c:pt idx="142">
                  <c:v>48.225000000000001</c:v>
                </c:pt>
                <c:pt idx="143">
                  <c:v>4.8550000000000004</c:v>
                </c:pt>
                <c:pt idx="144">
                  <c:v>48.225000000000001</c:v>
                </c:pt>
                <c:pt idx="145">
                  <c:v>4.8550000000000004</c:v>
                </c:pt>
                <c:pt idx="146">
                  <c:v>48.225000000000001</c:v>
                </c:pt>
                <c:pt idx="147">
                  <c:v>4.8550000000000004</c:v>
                </c:pt>
                <c:pt idx="148">
                  <c:v>48.225000000000001</c:v>
                </c:pt>
                <c:pt idx="149">
                  <c:v>4.8550000000000004</c:v>
                </c:pt>
                <c:pt idx="150">
                  <c:v>48.225000000000001</c:v>
                </c:pt>
                <c:pt idx="151">
                  <c:v>4.8550000000000004</c:v>
                </c:pt>
                <c:pt idx="152">
                  <c:v>48.225000000000001</c:v>
                </c:pt>
                <c:pt idx="153">
                  <c:v>4.8550000000000004</c:v>
                </c:pt>
                <c:pt idx="154">
                  <c:v>48.225000000000001</c:v>
                </c:pt>
                <c:pt idx="155">
                  <c:v>4.8550000000000004</c:v>
                </c:pt>
                <c:pt idx="156">
                  <c:v>48.225000000000001</c:v>
                </c:pt>
                <c:pt idx="157">
                  <c:v>4.8550000000000004</c:v>
                </c:pt>
                <c:pt idx="158">
                  <c:v>48.225000000000001</c:v>
                </c:pt>
                <c:pt idx="159">
                  <c:v>4.8550000000000004</c:v>
                </c:pt>
                <c:pt idx="160">
                  <c:v>48.225000000000001</c:v>
                </c:pt>
                <c:pt idx="161">
                  <c:v>4.8550000000000004</c:v>
                </c:pt>
                <c:pt idx="162">
                  <c:v>48.225000000000001</c:v>
                </c:pt>
                <c:pt idx="163">
                  <c:v>4.8550000000000004</c:v>
                </c:pt>
                <c:pt idx="164">
                  <c:v>48.225000000000001</c:v>
                </c:pt>
                <c:pt idx="165">
                  <c:v>4.8550000000000004</c:v>
                </c:pt>
                <c:pt idx="166">
                  <c:v>48.225000000000001</c:v>
                </c:pt>
                <c:pt idx="167">
                  <c:v>4.8550000000000004</c:v>
                </c:pt>
                <c:pt idx="168">
                  <c:v>48.225000000000001</c:v>
                </c:pt>
                <c:pt idx="169">
                  <c:v>4.8550000000000004</c:v>
                </c:pt>
                <c:pt idx="170">
                  <c:v>48.225000000000001</c:v>
                </c:pt>
                <c:pt idx="171">
                  <c:v>4.8550000000000004</c:v>
                </c:pt>
                <c:pt idx="172">
                  <c:v>48.225000000000001</c:v>
                </c:pt>
                <c:pt idx="173">
                  <c:v>4.8550000000000004</c:v>
                </c:pt>
                <c:pt idx="174">
                  <c:v>48.225000000000001</c:v>
                </c:pt>
                <c:pt idx="175">
                  <c:v>4.8550000000000004</c:v>
                </c:pt>
                <c:pt idx="176">
                  <c:v>48.225000000000001</c:v>
                </c:pt>
                <c:pt idx="177">
                  <c:v>4.8550000000000004</c:v>
                </c:pt>
                <c:pt idx="178">
                  <c:v>48.225000000000001</c:v>
                </c:pt>
                <c:pt idx="179">
                  <c:v>4.8550000000000004</c:v>
                </c:pt>
                <c:pt idx="180">
                  <c:v>48.225000000000001</c:v>
                </c:pt>
                <c:pt idx="181">
                  <c:v>4.8550000000000004</c:v>
                </c:pt>
                <c:pt idx="182">
                  <c:v>48.225000000000001</c:v>
                </c:pt>
                <c:pt idx="183">
                  <c:v>4.8550000000000004</c:v>
                </c:pt>
                <c:pt idx="184">
                  <c:v>48.225000000000001</c:v>
                </c:pt>
                <c:pt idx="185">
                  <c:v>4.8550000000000004</c:v>
                </c:pt>
                <c:pt idx="186">
                  <c:v>48.225000000000001</c:v>
                </c:pt>
                <c:pt idx="187">
                  <c:v>4.8550000000000004</c:v>
                </c:pt>
                <c:pt idx="188">
                  <c:v>48.225000000000001</c:v>
                </c:pt>
                <c:pt idx="189">
                  <c:v>4.8550000000000004</c:v>
                </c:pt>
                <c:pt idx="190">
                  <c:v>48.225000000000001</c:v>
                </c:pt>
                <c:pt idx="191">
                  <c:v>4.8550000000000004</c:v>
                </c:pt>
                <c:pt idx="192">
                  <c:v>48.225000000000001</c:v>
                </c:pt>
                <c:pt idx="193">
                  <c:v>4.8550000000000004</c:v>
                </c:pt>
                <c:pt idx="194">
                  <c:v>48.225000000000001</c:v>
                </c:pt>
                <c:pt idx="195">
                  <c:v>4.8550000000000004</c:v>
                </c:pt>
                <c:pt idx="196">
                  <c:v>48.225000000000001</c:v>
                </c:pt>
                <c:pt idx="197">
                  <c:v>4.8550000000000004</c:v>
                </c:pt>
                <c:pt idx="198">
                  <c:v>48.225000000000001</c:v>
                </c:pt>
                <c:pt idx="199">
                  <c:v>4.8550000000000004</c:v>
                </c:pt>
                <c:pt idx="200">
                  <c:v>48.225000000000001</c:v>
                </c:pt>
                <c:pt idx="201">
                  <c:v>4.8550000000000004</c:v>
                </c:pt>
                <c:pt idx="202">
                  <c:v>48.225000000000001</c:v>
                </c:pt>
                <c:pt idx="203">
                  <c:v>4.8550000000000004</c:v>
                </c:pt>
                <c:pt idx="204">
                  <c:v>48.225000000000001</c:v>
                </c:pt>
                <c:pt idx="205">
                  <c:v>4.8550000000000004</c:v>
                </c:pt>
                <c:pt idx="206">
                  <c:v>48.225000000000001</c:v>
                </c:pt>
                <c:pt idx="207">
                  <c:v>4.8550000000000004</c:v>
                </c:pt>
                <c:pt idx="208">
                  <c:v>48.225000000000001</c:v>
                </c:pt>
                <c:pt idx="209">
                  <c:v>4.8550000000000004</c:v>
                </c:pt>
                <c:pt idx="210">
                  <c:v>48.225000000000001</c:v>
                </c:pt>
                <c:pt idx="211">
                  <c:v>4.8550000000000004</c:v>
                </c:pt>
                <c:pt idx="212">
                  <c:v>48.225000000000001</c:v>
                </c:pt>
                <c:pt idx="213">
                  <c:v>4.8550000000000004</c:v>
                </c:pt>
                <c:pt idx="214">
                  <c:v>48.225000000000001</c:v>
                </c:pt>
                <c:pt idx="215">
                  <c:v>4.8550000000000004</c:v>
                </c:pt>
                <c:pt idx="216">
                  <c:v>48.225000000000001</c:v>
                </c:pt>
                <c:pt idx="217">
                  <c:v>4.8550000000000004</c:v>
                </c:pt>
                <c:pt idx="218">
                  <c:v>48.225000000000001</c:v>
                </c:pt>
                <c:pt idx="219">
                  <c:v>4.8550000000000004</c:v>
                </c:pt>
                <c:pt idx="220">
                  <c:v>48.225000000000001</c:v>
                </c:pt>
                <c:pt idx="221">
                  <c:v>4.8550000000000004</c:v>
                </c:pt>
                <c:pt idx="222">
                  <c:v>48.225000000000001</c:v>
                </c:pt>
                <c:pt idx="223">
                  <c:v>4.8550000000000004</c:v>
                </c:pt>
                <c:pt idx="224">
                  <c:v>48.225000000000001</c:v>
                </c:pt>
                <c:pt idx="225">
                  <c:v>4.8550000000000004</c:v>
                </c:pt>
                <c:pt idx="226">
                  <c:v>48.225000000000001</c:v>
                </c:pt>
                <c:pt idx="227">
                  <c:v>4.8550000000000004</c:v>
                </c:pt>
                <c:pt idx="228">
                  <c:v>48.225000000000001</c:v>
                </c:pt>
                <c:pt idx="229">
                  <c:v>4.8550000000000004</c:v>
                </c:pt>
                <c:pt idx="230">
                  <c:v>48.225000000000001</c:v>
                </c:pt>
                <c:pt idx="231">
                  <c:v>4.8550000000000004</c:v>
                </c:pt>
                <c:pt idx="232">
                  <c:v>48.225000000000001</c:v>
                </c:pt>
                <c:pt idx="233">
                  <c:v>4.8550000000000004</c:v>
                </c:pt>
                <c:pt idx="234">
                  <c:v>48.225000000000001</c:v>
                </c:pt>
                <c:pt idx="235">
                  <c:v>4.8550000000000004</c:v>
                </c:pt>
                <c:pt idx="236">
                  <c:v>48.225000000000001</c:v>
                </c:pt>
                <c:pt idx="237">
                  <c:v>4.8550000000000004</c:v>
                </c:pt>
                <c:pt idx="238">
                  <c:v>48.225000000000001</c:v>
                </c:pt>
                <c:pt idx="239">
                  <c:v>4.8550000000000004</c:v>
                </c:pt>
                <c:pt idx="240">
                  <c:v>48.225000000000001</c:v>
                </c:pt>
                <c:pt idx="241">
                  <c:v>4.8550000000000004</c:v>
                </c:pt>
                <c:pt idx="242">
                  <c:v>48.225000000000001</c:v>
                </c:pt>
                <c:pt idx="243">
                  <c:v>4.8550000000000004</c:v>
                </c:pt>
                <c:pt idx="244">
                  <c:v>48.225000000000001</c:v>
                </c:pt>
                <c:pt idx="245">
                  <c:v>4.8550000000000004</c:v>
                </c:pt>
                <c:pt idx="246">
                  <c:v>48.225000000000001</c:v>
                </c:pt>
                <c:pt idx="247">
                  <c:v>4.8550000000000004</c:v>
                </c:pt>
                <c:pt idx="248">
                  <c:v>48.225000000000001</c:v>
                </c:pt>
                <c:pt idx="249">
                  <c:v>4.8550000000000004</c:v>
                </c:pt>
                <c:pt idx="250">
                  <c:v>48.225000000000001</c:v>
                </c:pt>
                <c:pt idx="251">
                  <c:v>4.8550000000000004</c:v>
                </c:pt>
                <c:pt idx="252">
                  <c:v>48.225000000000001</c:v>
                </c:pt>
                <c:pt idx="253">
                  <c:v>4.8550000000000004</c:v>
                </c:pt>
                <c:pt idx="254">
                  <c:v>48.225000000000001</c:v>
                </c:pt>
                <c:pt idx="255">
                  <c:v>4.8550000000000004</c:v>
                </c:pt>
                <c:pt idx="256">
                  <c:v>48.225000000000001</c:v>
                </c:pt>
                <c:pt idx="257">
                  <c:v>4.8550000000000004</c:v>
                </c:pt>
                <c:pt idx="258">
                  <c:v>48.225000000000001</c:v>
                </c:pt>
                <c:pt idx="259">
                  <c:v>4.8550000000000004</c:v>
                </c:pt>
                <c:pt idx="260">
                  <c:v>48.225000000000001</c:v>
                </c:pt>
                <c:pt idx="261">
                  <c:v>4.8550000000000004</c:v>
                </c:pt>
                <c:pt idx="262">
                  <c:v>48.225000000000001</c:v>
                </c:pt>
                <c:pt idx="263">
                  <c:v>4.8550000000000004</c:v>
                </c:pt>
                <c:pt idx="264">
                  <c:v>48.225000000000001</c:v>
                </c:pt>
                <c:pt idx="265">
                  <c:v>4.8550000000000004</c:v>
                </c:pt>
                <c:pt idx="266">
                  <c:v>48.225000000000001</c:v>
                </c:pt>
                <c:pt idx="267">
                  <c:v>4.8550000000000004</c:v>
                </c:pt>
                <c:pt idx="268">
                  <c:v>48.225000000000001</c:v>
                </c:pt>
                <c:pt idx="269">
                  <c:v>4.8550000000000004</c:v>
                </c:pt>
                <c:pt idx="270">
                  <c:v>48.225000000000001</c:v>
                </c:pt>
                <c:pt idx="271">
                  <c:v>4.8550000000000004</c:v>
                </c:pt>
                <c:pt idx="272">
                  <c:v>48.225000000000001</c:v>
                </c:pt>
                <c:pt idx="273">
                  <c:v>4.8550000000000004</c:v>
                </c:pt>
                <c:pt idx="274">
                  <c:v>48.225000000000001</c:v>
                </c:pt>
                <c:pt idx="275">
                  <c:v>4.8550000000000004</c:v>
                </c:pt>
                <c:pt idx="276">
                  <c:v>48.225000000000001</c:v>
                </c:pt>
                <c:pt idx="277">
                  <c:v>4.8550000000000004</c:v>
                </c:pt>
                <c:pt idx="278">
                  <c:v>48.225000000000001</c:v>
                </c:pt>
                <c:pt idx="279">
                  <c:v>4.8550000000000004</c:v>
                </c:pt>
                <c:pt idx="280">
                  <c:v>48.225000000000001</c:v>
                </c:pt>
                <c:pt idx="281">
                  <c:v>4.8550000000000004</c:v>
                </c:pt>
                <c:pt idx="282">
                  <c:v>48.225000000000001</c:v>
                </c:pt>
                <c:pt idx="283">
                  <c:v>4.8550000000000004</c:v>
                </c:pt>
                <c:pt idx="284">
                  <c:v>48.225000000000001</c:v>
                </c:pt>
                <c:pt idx="285">
                  <c:v>4.8550000000000004</c:v>
                </c:pt>
                <c:pt idx="286">
                  <c:v>48.225000000000001</c:v>
                </c:pt>
                <c:pt idx="287">
                  <c:v>4.8550000000000004</c:v>
                </c:pt>
                <c:pt idx="288">
                  <c:v>48.225000000000001</c:v>
                </c:pt>
                <c:pt idx="289">
                  <c:v>4.8550000000000004</c:v>
                </c:pt>
                <c:pt idx="290">
                  <c:v>48.225000000000001</c:v>
                </c:pt>
                <c:pt idx="291">
                  <c:v>4.8550000000000004</c:v>
                </c:pt>
                <c:pt idx="292">
                  <c:v>48.225000000000001</c:v>
                </c:pt>
                <c:pt idx="293">
                  <c:v>4.8550000000000004</c:v>
                </c:pt>
                <c:pt idx="294">
                  <c:v>48.225000000000001</c:v>
                </c:pt>
                <c:pt idx="295">
                  <c:v>4.8550000000000004</c:v>
                </c:pt>
                <c:pt idx="296">
                  <c:v>48.225000000000001</c:v>
                </c:pt>
                <c:pt idx="297">
                  <c:v>4.8550000000000004</c:v>
                </c:pt>
                <c:pt idx="298">
                  <c:v>48.225000000000001</c:v>
                </c:pt>
                <c:pt idx="299">
                  <c:v>4.8550000000000004</c:v>
                </c:pt>
                <c:pt idx="300">
                  <c:v>48.225000000000001</c:v>
                </c:pt>
                <c:pt idx="301">
                  <c:v>4.8550000000000004</c:v>
                </c:pt>
                <c:pt idx="302">
                  <c:v>48.225000000000001</c:v>
                </c:pt>
                <c:pt idx="303">
                  <c:v>4.8550000000000004</c:v>
                </c:pt>
                <c:pt idx="304">
                  <c:v>48.225000000000001</c:v>
                </c:pt>
                <c:pt idx="305">
                  <c:v>4.8550000000000004</c:v>
                </c:pt>
                <c:pt idx="306">
                  <c:v>48.225000000000001</c:v>
                </c:pt>
                <c:pt idx="307">
                  <c:v>4.8550000000000004</c:v>
                </c:pt>
                <c:pt idx="308">
                  <c:v>48.225000000000001</c:v>
                </c:pt>
                <c:pt idx="309">
                  <c:v>4.8550000000000004</c:v>
                </c:pt>
                <c:pt idx="310">
                  <c:v>48.225000000000001</c:v>
                </c:pt>
                <c:pt idx="311">
                  <c:v>4.8550000000000004</c:v>
                </c:pt>
                <c:pt idx="312">
                  <c:v>48.225000000000001</c:v>
                </c:pt>
                <c:pt idx="313">
                  <c:v>4.8550000000000004</c:v>
                </c:pt>
                <c:pt idx="314">
                  <c:v>48.225000000000001</c:v>
                </c:pt>
                <c:pt idx="315">
                  <c:v>4.8550000000000004</c:v>
                </c:pt>
                <c:pt idx="316">
                  <c:v>48.225000000000001</c:v>
                </c:pt>
                <c:pt idx="317">
                  <c:v>4.8550000000000004</c:v>
                </c:pt>
                <c:pt idx="318">
                  <c:v>48.225000000000001</c:v>
                </c:pt>
                <c:pt idx="319">
                  <c:v>4.8550000000000004</c:v>
                </c:pt>
                <c:pt idx="320">
                  <c:v>48.225000000000001</c:v>
                </c:pt>
                <c:pt idx="321">
                  <c:v>4.8550000000000004</c:v>
                </c:pt>
                <c:pt idx="322">
                  <c:v>48.225000000000001</c:v>
                </c:pt>
                <c:pt idx="323">
                  <c:v>4.8550000000000004</c:v>
                </c:pt>
                <c:pt idx="324">
                  <c:v>48.225000000000001</c:v>
                </c:pt>
                <c:pt idx="325">
                  <c:v>4.8550000000000004</c:v>
                </c:pt>
                <c:pt idx="326">
                  <c:v>48.225000000000001</c:v>
                </c:pt>
                <c:pt idx="327">
                  <c:v>4.8550000000000004</c:v>
                </c:pt>
                <c:pt idx="328">
                  <c:v>48.225000000000001</c:v>
                </c:pt>
                <c:pt idx="329">
                  <c:v>4.8550000000000004</c:v>
                </c:pt>
                <c:pt idx="330">
                  <c:v>48.225000000000001</c:v>
                </c:pt>
                <c:pt idx="331">
                  <c:v>4.8550000000000004</c:v>
                </c:pt>
                <c:pt idx="332">
                  <c:v>48.225000000000001</c:v>
                </c:pt>
                <c:pt idx="333">
                  <c:v>4.8550000000000004</c:v>
                </c:pt>
                <c:pt idx="334">
                  <c:v>48.225000000000001</c:v>
                </c:pt>
                <c:pt idx="335">
                  <c:v>4.8550000000000004</c:v>
                </c:pt>
                <c:pt idx="336">
                  <c:v>48.225000000000001</c:v>
                </c:pt>
                <c:pt idx="337">
                  <c:v>4.8550000000000004</c:v>
                </c:pt>
                <c:pt idx="338">
                  <c:v>48.225000000000001</c:v>
                </c:pt>
                <c:pt idx="339">
                  <c:v>4.8550000000000004</c:v>
                </c:pt>
                <c:pt idx="340">
                  <c:v>48.225000000000001</c:v>
                </c:pt>
                <c:pt idx="341">
                  <c:v>4.8550000000000004</c:v>
                </c:pt>
                <c:pt idx="342">
                  <c:v>48.225000000000001</c:v>
                </c:pt>
                <c:pt idx="343">
                  <c:v>4.8550000000000004</c:v>
                </c:pt>
                <c:pt idx="344">
                  <c:v>48.225000000000001</c:v>
                </c:pt>
                <c:pt idx="345">
                  <c:v>4.8550000000000004</c:v>
                </c:pt>
                <c:pt idx="346">
                  <c:v>48.225000000000001</c:v>
                </c:pt>
                <c:pt idx="347">
                  <c:v>4.8550000000000004</c:v>
                </c:pt>
                <c:pt idx="348">
                  <c:v>48.225000000000001</c:v>
                </c:pt>
                <c:pt idx="349">
                  <c:v>4.8550000000000004</c:v>
                </c:pt>
                <c:pt idx="350">
                  <c:v>48.225000000000001</c:v>
                </c:pt>
                <c:pt idx="351">
                  <c:v>4.8550000000000004</c:v>
                </c:pt>
                <c:pt idx="352">
                  <c:v>48.225000000000001</c:v>
                </c:pt>
                <c:pt idx="353">
                  <c:v>4.8550000000000004</c:v>
                </c:pt>
                <c:pt idx="354">
                  <c:v>48.225000000000001</c:v>
                </c:pt>
                <c:pt idx="355">
                  <c:v>4.8550000000000004</c:v>
                </c:pt>
                <c:pt idx="356">
                  <c:v>48.225000000000001</c:v>
                </c:pt>
                <c:pt idx="357">
                  <c:v>4.8550000000000004</c:v>
                </c:pt>
                <c:pt idx="358">
                  <c:v>48.225000000000001</c:v>
                </c:pt>
                <c:pt idx="359">
                  <c:v>4.8550000000000004</c:v>
                </c:pt>
                <c:pt idx="360">
                  <c:v>48.225000000000001</c:v>
                </c:pt>
                <c:pt idx="361">
                  <c:v>4.8550000000000004</c:v>
                </c:pt>
                <c:pt idx="362">
                  <c:v>48.225000000000001</c:v>
                </c:pt>
                <c:pt idx="363">
                  <c:v>4.8550000000000004</c:v>
                </c:pt>
                <c:pt idx="364">
                  <c:v>48.225000000000001</c:v>
                </c:pt>
                <c:pt idx="365">
                  <c:v>4.8550000000000004</c:v>
                </c:pt>
                <c:pt idx="366">
                  <c:v>48.225000000000001</c:v>
                </c:pt>
                <c:pt idx="367">
                  <c:v>4.8550000000000004</c:v>
                </c:pt>
                <c:pt idx="368">
                  <c:v>48.225000000000001</c:v>
                </c:pt>
                <c:pt idx="369">
                  <c:v>4.8550000000000004</c:v>
                </c:pt>
                <c:pt idx="370">
                  <c:v>48.225000000000001</c:v>
                </c:pt>
                <c:pt idx="371">
                  <c:v>4.8550000000000004</c:v>
                </c:pt>
                <c:pt idx="372">
                  <c:v>48.225000000000001</c:v>
                </c:pt>
                <c:pt idx="373">
                  <c:v>4.8550000000000004</c:v>
                </c:pt>
                <c:pt idx="374">
                  <c:v>48.225000000000001</c:v>
                </c:pt>
                <c:pt idx="375">
                  <c:v>4.8550000000000004</c:v>
                </c:pt>
                <c:pt idx="376">
                  <c:v>48.225000000000001</c:v>
                </c:pt>
                <c:pt idx="377">
                  <c:v>4.8550000000000004</c:v>
                </c:pt>
                <c:pt idx="378">
                  <c:v>48.225000000000001</c:v>
                </c:pt>
                <c:pt idx="379">
                  <c:v>4.8550000000000004</c:v>
                </c:pt>
                <c:pt idx="380">
                  <c:v>48.225000000000001</c:v>
                </c:pt>
                <c:pt idx="381">
                  <c:v>4.8550000000000004</c:v>
                </c:pt>
                <c:pt idx="382">
                  <c:v>48.225000000000001</c:v>
                </c:pt>
                <c:pt idx="383">
                  <c:v>4.8550000000000004</c:v>
                </c:pt>
                <c:pt idx="384">
                  <c:v>48.225000000000001</c:v>
                </c:pt>
                <c:pt idx="385">
                  <c:v>4.8550000000000004</c:v>
                </c:pt>
                <c:pt idx="386">
                  <c:v>48.225000000000001</c:v>
                </c:pt>
                <c:pt idx="387">
                  <c:v>4.8550000000000004</c:v>
                </c:pt>
                <c:pt idx="388">
                  <c:v>48.225000000000001</c:v>
                </c:pt>
                <c:pt idx="389">
                  <c:v>4.8550000000000004</c:v>
                </c:pt>
                <c:pt idx="390">
                  <c:v>48.225000000000001</c:v>
                </c:pt>
                <c:pt idx="391">
                  <c:v>4.8550000000000004</c:v>
                </c:pt>
                <c:pt idx="392">
                  <c:v>48.225000000000001</c:v>
                </c:pt>
                <c:pt idx="393">
                  <c:v>4.8550000000000004</c:v>
                </c:pt>
                <c:pt idx="394">
                  <c:v>48.225000000000001</c:v>
                </c:pt>
                <c:pt idx="395">
                  <c:v>4.8550000000000004</c:v>
                </c:pt>
                <c:pt idx="396">
                  <c:v>48.225000000000001</c:v>
                </c:pt>
                <c:pt idx="397">
                  <c:v>4.8550000000000004</c:v>
                </c:pt>
                <c:pt idx="398">
                  <c:v>48.225000000000001</c:v>
                </c:pt>
                <c:pt idx="399">
                  <c:v>4.8550000000000004</c:v>
                </c:pt>
                <c:pt idx="400">
                  <c:v>48.225000000000001</c:v>
                </c:pt>
                <c:pt idx="401">
                  <c:v>4.8550000000000004</c:v>
                </c:pt>
                <c:pt idx="402">
                  <c:v>48.225000000000001</c:v>
                </c:pt>
                <c:pt idx="403">
                  <c:v>4.8550000000000004</c:v>
                </c:pt>
                <c:pt idx="404">
                  <c:v>48.225000000000001</c:v>
                </c:pt>
                <c:pt idx="405">
                  <c:v>4.8550000000000004</c:v>
                </c:pt>
                <c:pt idx="406">
                  <c:v>48.225000000000001</c:v>
                </c:pt>
                <c:pt idx="407">
                  <c:v>4.8550000000000004</c:v>
                </c:pt>
                <c:pt idx="408">
                  <c:v>48.225000000000001</c:v>
                </c:pt>
                <c:pt idx="409">
                  <c:v>4.8550000000000004</c:v>
                </c:pt>
                <c:pt idx="410">
                  <c:v>48.225000000000001</c:v>
                </c:pt>
                <c:pt idx="411">
                  <c:v>4.8550000000000004</c:v>
                </c:pt>
                <c:pt idx="412">
                  <c:v>48.225000000000001</c:v>
                </c:pt>
                <c:pt idx="413">
                  <c:v>4.8550000000000004</c:v>
                </c:pt>
                <c:pt idx="414">
                  <c:v>48.225000000000001</c:v>
                </c:pt>
                <c:pt idx="415">
                  <c:v>4.8550000000000004</c:v>
                </c:pt>
                <c:pt idx="416">
                  <c:v>48.225000000000001</c:v>
                </c:pt>
                <c:pt idx="417">
                  <c:v>4.8550000000000004</c:v>
                </c:pt>
                <c:pt idx="418">
                  <c:v>48.225000000000001</c:v>
                </c:pt>
                <c:pt idx="419">
                  <c:v>4.8550000000000004</c:v>
                </c:pt>
                <c:pt idx="420">
                  <c:v>48.225000000000001</c:v>
                </c:pt>
                <c:pt idx="421">
                  <c:v>4.8550000000000004</c:v>
                </c:pt>
                <c:pt idx="422">
                  <c:v>48.225000000000001</c:v>
                </c:pt>
                <c:pt idx="423">
                  <c:v>4.8550000000000004</c:v>
                </c:pt>
                <c:pt idx="424">
                  <c:v>48.225000000000001</c:v>
                </c:pt>
                <c:pt idx="425">
                  <c:v>4.8550000000000004</c:v>
                </c:pt>
                <c:pt idx="426">
                  <c:v>48.225000000000001</c:v>
                </c:pt>
                <c:pt idx="427">
                  <c:v>4.8550000000000004</c:v>
                </c:pt>
                <c:pt idx="428">
                  <c:v>48.225000000000001</c:v>
                </c:pt>
                <c:pt idx="429">
                  <c:v>4.8550000000000004</c:v>
                </c:pt>
                <c:pt idx="430">
                  <c:v>48.225000000000001</c:v>
                </c:pt>
                <c:pt idx="431">
                  <c:v>4.8550000000000004</c:v>
                </c:pt>
                <c:pt idx="432">
                  <c:v>48.225000000000001</c:v>
                </c:pt>
                <c:pt idx="433">
                  <c:v>4.8550000000000004</c:v>
                </c:pt>
                <c:pt idx="434">
                  <c:v>48.225000000000001</c:v>
                </c:pt>
                <c:pt idx="435">
                  <c:v>4.8550000000000004</c:v>
                </c:pt>
                <c:pt idx="436">
                  <c:v>48.225000000000001</c:v>
                </c:pt>
                <c:pt idx="437">
                  <c:v>4.8550000000000004</c:v>
                </c:pt>
                <c:pt idx="438">
                  <c:v>48.225000000000001</c:v>
                </c:pt>
                <c:pt idx="439">
                  <c:v>4.8550000000000004</c:v>
                </c:pt>
                <c:pt idx="440">
                  <c:v>48.225000000000001</c:v>
                </c:pt>
                <c:pt idx="441">
                  <c:v>4.8550000000000004</c:v>
                </c:pt>
                <c:pt idx="442">
                  <c:v>48.225000000000001</c:v>
                </c:pt>
                <c:pt idx="443">
                  <c:v>4.8550000000000004</c:v>
                </c:pt>
                <c:pt idx="444">
                  <c:v>48.225000000000001</c:v>
                </c:pt>
                <c:pt idx="445">
                  <c:v>4.8550000000000004</c:v>
                </c:pt>
                <c:pt idx="446">
                  <c:v>48.225000000000001</c:v>
                </c:pt>
                <c:pt idx="447">
                  <c:v>4.8550000000000004</c:v>
                </c:pt>
                <c:pt idx="448">
                  <c:v>48.225000000000001</c:v>
                </c:pt>
                <c:pt idx="449">
                  <c:v>4.8550000000000004</c:v>
                </c:pt>
                <c:pt idx="450">
                  <c:v>48.225000000000001</c:v>
                </c:pt>
                <c:pt idx="451">
                  <c:v>4.8550000000000004</c:v>
                </c:pt>
                <c:pt idx="452">
                  <c:v>48.225000000000001</c:v>
                </c:pt>
                <c:pt idx="453">
                  <c:v>4.8550000000000004</c:v>
                </c:pt>
                <c:pt idx="454">
                  <c:v>48.225000000000001</c:v>
                </c:pt>
                <c:pt idx="455">
                  <c:v>4.8550000000000004</c:v>
                </c:pt>
                <c:pt idx="456">
                  <c:v>48.225000000000001</c:v>
                </c:pt>
                <c:pt idx="457">
                  <c:v>4.8550000000000004</c:v>
                </c:pt>
                <c:pt idx="458">
                  <c:v>48.225000000000001</c:v>
                </c:pt>
                <c:pt idx="459">
                  <c:v>4.8550000000000004</c:v>
                </c:pt>
                <c:pt idx="460">
                  <c:v>48.225000000000001</c:v>
                </c:pt>
                <c:pt idx="461">
                  <c:v>4.8550000000000004</c:v>
                </c:pt>
                <c:pt idx="462">
                  <c:v>48.225000000000001</c:v>
                </c:pt>
                <c:pt idx="463">
                  <c:v>4.8550000000000004</c:v>
                </c:pt>
                <c:pt idx="464">
                  <c:v>48.225000000000001</c:v>
                </c:pt>
                <c:pt idx="465">
                  <c:v>4.8550000000000004</c:v>
                </c:pt>
                <c:pt idx="466">
                  <c:v>48.225000000000001</c:v>
                </c:pt>
                <c:pt idx="467">
                  <c:v>4.8550000000000004</c:v>
                </c:pt>
                <c:pt idx="468">
                  <c:v>48.225000000000001</c:v>
                </c:pt>
                <c:pt idx="469">
                  <c:v>4.8550000000000004</c:v>
                </c:pt>
                <c:pt idx="470">
                  <c:v>48.225000000000001</c:v>
                </c:pt>
                <c:pt idx="471">
                  <c:v>4.8550000000000004</c:v>
                </c:pt>
                <c:pt idx="472">
                  <c:v>48.225000000000001</c:v>
                </c:pt>
                <c:pt idx="473">
                  <c:v>4.8550000000000004</c:v>
                </c:pt>
                <c:pt idx="474">
                  <c:v>48.225000000000001</c:v>
                </c:pt>
                <c:pt idx="475">
                  <c:v>4.8550000000000004</c:v>
                </c:pt>
                <c:pt idx="476">
                  <c:v>48.225000000000001</c:v>
                </c:pt>
                <c:pt idx="477">
                  <c:v>4.8550000000000004</c:v>
                </c:pt>
                <c:pt idx="478">
                  <c:v>48.225000000000001</c:v>
                </c:pt>
                <c:pt idx="479">
                  <c:v>4.8550000000000004</c:v>
                </c:pt>
                <c:pt idx="480">
                  <c:v>48.225000000000001</c:v>
                </c:pt>
                <c:pt idx="481">
                  <c:v>4.8550000000000004</c:v>
                </c:pt>
                <c:pt idx="482">
                  <c:v>48.225000000000001</c:v>
                </c:pt>
                <c:pt idx="483">
                  <c:v>4.8550000000000004</c:v>
                </c:pt>
                <c:pt idx="484">
                  <c:v>48.225000000000001</c:v>
                </c:pt>
                <c:pt idx="485">
                  <c:v>4.8550000000000004</c:v>
                </c:pt>
                <c:pt idx="486">
                  <c:v>48.225000000000001</c:v>
                </c:pt>
                <c:pt idx="487">
                  <c:v>4.8550000000000004</c:v>
                </c:pt>
                <c:pt idx="488">
                  <c:v>48.225000000000001</c:v>
                </c:pt>
                <c:pt idx="489">
                  <c:v>4.8550000000000004</c:v>
                </c:pt>
                <c:pt idx="490">
                  <c:v>48.225000000000001</c:v>
                </c:pt>
                <c:pt idx="491">
                  <c:v>4.8550000000000004</c:v>
                </c:pt>
                <c:pt idx="492">
                  <c:v>48.225000000000001</c:v>
                </c:pt>
                <c:pt idx="493">
                  <c:v>4.8550000000000004</c:v>
                </c:pt>
                <c:pt idx="494">
                  <c:v>48.225000000000001</c:v>
                </c:pt>
                <c:pt idx="495">
                  <c:v>4.8550000000000004</c:v>
                </c:pt>
                <c:pt idx="496">
                  <c:v>48.225000000000001</c:v>
                </c:pt>
                <c:pt idx="497">
                  <c:v>4.8550000000000004</c:v>
                </c:pt>
                <c:pt idx="498">
                  <c:v>48.225000000000001</c:v>
                </c:pt>
                <c:pt idx="499">
                  <c:v>4.8550000000000004</c:v>
                </c:pt>
                <c:pt idx="500">
                  <c:v>48.225000000000001</c:v>
                </c:pt>
                <c:pt idx="501">
                  <c:v>4.8550000000000004</c:v>
                </c:pt>
                <c:pt idx="502">
                  <c:v>48.225000000000001</c:v>
                </c:pt>
                <c:pt idx="503">
                  <c:v>4.8550000000000004</c:v>
                </c:pt>
                <c:pt idx="504">
                  <c:v>48.225000000000001</c:v>
                </c:pt>
                <c:pt idx="505">
                  <c:v>4.8550000000000004</c:v>
                </c:pt>
                <c:pt idx="506">
                  <c:v>48.225000000000001</c:v>
                </c:pt>
                <c:pt idx="507">
                  <c:v>4.8550000000000004</c:v>
                </c:pt>
                <c:pt idx="508">
                  <c:v>48.225000000000001</c:v>
                </c:pt>
                <c:pt idx="509">
                  <c:v>4.8550000000000004</c:v>
                </c:pt>
                <c:pt idx="510">
                  <c:v>48.225000000000001</c:v>
                </c:pt>
                <c:pt idx="511">
                  <c:v>4.8550000000000004</c:v>
                </c:pt>
                <c:pt idx="512">
                  <c:v>48.225000000000001</c:v>
                </c:pt>
                <c:pt idx="513">
                  <c:v>4.8550000000000004</c:v>
                </c:pt>
                <c:pt idx="514">
                  <c:v>48.225000000000001</c:v>
                </c:pt>
                <c:pt idx="515">
                  <c:v>4.8550000000000004</c:v>
                </c:pt>
                <c:pt idx="516">
                  <c:v>48.225000000000001</c:v>
                </c:pt>
                <c:pt idx="517">
                  <c:v>4.8550000000000004</c:v>
                </c:pt>
                <c:pt idx="518">
                  <c:v>48.225000000000001</c:v>
                </c:pt>
                <c:pt idx="519">
                  <c:v>4.8550000000000004</c:v>
                </c:pt>
                <c:pt idx="520">
                  <c:v>48.225000000000001</c:v>
                </c:pt>
                <c:pt idx="521">
                  <c:v>4.8550000000000004</c:v>
                </c:pt>
                <c:pt idx="522">
                  <c:v>48.225000000000001</c:v>
                </c:pt>
                <c:pt idx="523">
                  <c:v>4.8550000000000004</c:v>
                </c:pt>
                <c:pt idx="524">
                  <c:v>48.225000000000001</c:v>
                </c:pt>
                <c:pt idx="525">
                  <c:v>4.8550000000000004</c:v>
                </c:pt>
                <c:pt idx="526">
                  <c:v>48.225000000000001</c:v>
                </c:pt>
                <c:pt idx="527">
                  <c:v>4.8550000000000004</c:v>
                </c:pt>
                <c:pt idx="528">
                  <c:v>48.225000000000001</c:v>
                </c:pt>
                <c:pt idx="529">
                  <c:v>4.8550000000000004</c:v>
                </c:pt>
                <c:pt idx="530">
                  <c:v>48.225000000000001</c:v>
                </c:pt>
                <c:pt idx="531">
                  <c:v>4.8550000000000004</c:v>
                </c:pt>
                <c:pt idx="532">
                  <c:v>48.225000000000001</c:v>
                </c:pt>
                <c:pt idx="533">
                  <c:v>4.8550000000000004</c:v>
                </c:pt>
                <c:pt idx="534">
                  <c:v>48.225000000000001</c:v>
                </c:pt>
                <c:pt idx="535">
                  <c:v>4.8550000000000004</c:v>
                </c:pt>
                <c:pt idx="536">
                  <c:v>48.225000000000001</c:v>
                </c:pt>
                <c:pt idx="537">
                  <c:v>4.8550000000000004</c:v>
                </c:pt>
                <c:pt idx="538">
                  <c:v>48.225000000000001</c:v>
                </c:pt>
                <c:pt idx="539">
                  <c:v>4.8550000000000004</c:v>
                </c:pt>
                <c:pt idx="540">
                  <c:v>48.225000000000001</c:v>
                </c:pt>
                <c:pt idx="541">
                  <c:v>4.8550000000000004</c:v>
                </c:pt>
                <c:pt idx="542">
                  <c:v>48.225000000000001</c:v>
                </c:pt>
                <c:pt idx="543">
                  <c:v>4.8550000000000004</c:v>
                </c:pt>
                <c:pt idx="544">
                  <c:v>48.225000000000001</c:v>
                </c:pt>
                <c:pt idx="545">
                  <c:v>4.8550000000000004</c:v>
                </c:pt>
                <c:pt idx="546">
                  <c:v>48.225000000000001</c:v>
                </c:pt>
                <c:pt idx="547">
                  <c:v>4.8550000000000004</c:v>
                </c:pt>
                <c:pt idx="548">
                  <c:v>48.225000000000001</c:v>
                </c:pt>
                <c:pt idx="549">
                  <c:v>4.8550000000000004</c:v>
                </c:pt>
                <c:pt idx="550">
                  <c:v>48.225000000000001</c:v>
                </c:pt>
                <c:pt idx="551">
                  <c:v>4.8550000000000004</c:v>
                </c:pt>
                <c:pt idx="552">
                  <c:v>48.225000000000001</c:v>
                </c:pt>
                <c:pt idx="553">
                  <c:v>4.8550000000000004</c:v>
                </c:pt>
                <c:pt idx="554">
                  <c:v>48.225000000000001</c:v>
                </c:pt>
                <c:pt idx="555">
                  <c:v>4.8550000000000004</c:v>
                </c:pt>
                <c:pt idx="556">
                  <c:v>48.225000000000001</c:v>
                </c:pt>
                <c:pt idx="557">
                  <c:v>4.8550000000000004</c:v>
                </c:pt>
                <c:pt idx="558">
                  <c:v>48.225000000000001</c:v>
                </c:pt>
                <c:pt idx="559">
                  <c:v>4.8550000000000004</c:v>
                </c:pt>
                <c:pt idx="560">
                  <c:v>48.225000000000001</c:v>
                </c:pt>
                <c:pt idx="561">
                  <c:v>4.8550000000000004</c:v>
                </c:pt>
                <c:pt idx="562">
                  <c:v>48.225000000000001</c:v>
                </c:pt>
                <c:pt idx="563">
                  <c:v>4.8550000000000004</c:v>
                </c:pt>
                <c:pt idx="564">
                  <c:v>48.225000000000001</c:v>
                </c:pt>
                <c:pt idx="565">
                  <c:v>4.8550000000000004</c:v>
                </c:pt>
                <c:pt idx="566">
                  <c:v>48.225000000000001</c:v>
                </c:pt>
                <c:pt idx="567">
                  <c:v>4.8550000000000004</c:v>
                </c:pt>
                <c:pt idx="568">
                  <c:v>48.225000000000001</c:v>
                </c:pt>
                <c:pt idx="569">
                  <c:v>4.8550000000000004</c:v>
                </c:pt>
                <c:pt idx="570">
                  <c:v>48.225000000000001</c:v>
                </c:pt>
                <c:pt idx="571">
                  <c:v>4.8550000000000004</c:v>
                </c:pt>
                <c:pt idx="572">
                  <c:v>48.225000000000001</c:v>
                </c:pt>
                <c:pt idx="573">
                  <c:v>4.8550000000000004</c:v>
                </c:pt>
                <c:pt idx="574">
                  <c:v>48.225000000000001</c:v>
                </c:pt>
                <c:pt idx="575">
                  <c:v>4.8550000000000004</c:v>
                </c:pt>
                <c:pt idx="576">
                  <c:v>48.225000000000001</c:v>
                </c:pt>
                <c:pt idx="577">
                  <c:v>4.8550000000000004</c:v>
                </c:pt>
                <c:pt idx="578">
                  <c:v>48.225000000000001</c:v>
                </c:pt>
                <c:pt idx="579">
                  <c:v>4.8550000000000004</c:v>
                </c:pt>
                <c:pt idx="580">
                  <c:v>48.225000000000001</c:v>
                </c:pt>
                <c:pt idx="581">
                  <c:v>4.8550000000000004</c:v>
                </c:pt>
                <c:pt idx="582">
                  <c:v>48.225000000000001</c:v>
                </c:pt>
                <c:pt idx="583">
                  <c:v>4.8550000000000004</c:v>
                </c:pt>
                <c:pt idx="584">
                  <c:v>48.225000000000001</c:v>
                </c:pt>
                <c:pt idx="585">
                  <c:v>4.8550000000000004</c:v>
                </c:pt>
                <c:pt idx="586">
                  <c:v>48.225000000000001</c:v>
                </c:pt>
                <c:pt idx="587">
                  <c:v>4.8550000000000004</c:v>
                </c:pt>
                <c:pt idx="588">
                  <c:v>48.225000000000001</c:v>
                </c:pt>
                <c:pt idx="589">
                  <c:v>4.8550000000000004</c:v>
                </c:pt>
                <c:pt idx="590">
                  <c:v>48.225000000000001</c:v>
                </c:pt>
                <c:pt idx="591">
                  <c:v>4.8550000000000004</c:v>
                </c:pt>
                <c:pt idx="592">
                  <c:v>48.225000000000001</c:v>
                </c:pt>
                <c:pt idx="593">
                  <c:v>4.8550000000000004</c:v>
                </c:pt>
                <c:pt idx="594">
                  <c:v>48.225000000000001</c:v>
                </c:pt>
                <c:pt idx="595">
                  <c:v>4.8550000000000004</c:v>
                </c:pt>
                <c:pt idx="596">
                  <c:v>48.225000000000001</c:v>
                </c:pt>
                <c:pt idx="597">
                  <c:v>4.8550000000000004</c:v>
                </c:pt>
                <c:pt idx="598">
                  <c:v>48.225000000000001</c:v>
                </c:pt>
                <c:pt idx="599">
                  <c:v>4.8550000000000004</c:v>
                </c:pt>
                <c:pt idx="600">
                  <c:v>48.225000000000001</c:v>
                </c:pt>
                <c:pt idx="601">
                  <c:v>4.8550000000000004</c:v>
                </c:pt>
                <c:pt idx="602">
                  <c:v>48.225000000000001</c:v>
                </c:pt>
                <c:pt idx="603">
                  <c:v>4.8550000000000004</c:v>
                </c:pt>
                <c:pt idx="604">
                  <c:v>48.225000000000001</c:v>
                </c:pt>
                <c:pt idx="605">
                  <c:v>4.8550000000000004</c:v>
                </c:pt>
                <c:pt idx="606">
                  <c:v>48.225000000000001</c:v>
                </c:pt>
                <c:pt idx="607">
                  <c:v>4.8550000000000004</c:v>
                </c:pt>
                <c:pt idx="608">
                  <c:v>48.225000000000001</c:v>
                </c:pt>
                <c:pt idx="609">
                  <c:v>4.8550000000000004</c:v>
                </c:pt>
                <c:pt idx="610">
                  <c:v>48.225000000000001</c:v>
                </c:pt>
                <c:pt idx="611">
                  <c:v>4.8550000000000004</c:v>
                </c:pt>
                <c:pt idx="612">
                  <c:v>48.225000000000001</c:v>
                </c:pt>
                <c:pt idx="613">
                  <c:v>4.8550000000000004</c:v>
                </c:pt>
                <c:pt idx="614">
                  <c:v>48.225000000000001</c:v>
                </c:pt>
                <c:pt idx="615">
                  <c:v>4.8550000000000004</c:v>
                </c:pt>
                <c:pt idx="616">
                  <c:v>48.225000000000001</c:v>
                </c:pt>
                <c:pt idx="617">
                  <c:v>4.8550000000000004</c:v>
                </c:pt>
                <c:pt idx="618">
                  <c:v>48.225000000000001</c:v>
                </c:pt>
                <c:pt idx="619">
                  <c:v>4.8550000000000004</c:v>
                </c:pt>
                <c:pt idx="620">
                  <c:v>48.225000000000001</c:v>
                </c:pt>
                <c:pt idx="621">
                  <c:v>4.8550000000000004</c:v>
                </c:pt>
                <c:pt idx="622">
                  <c:v>48.225000000000001</c:v>
                </c:pt>
                <c:pt idx="623">
                  <c:v>4.8550000000000004</c:v>
                </c:pt>
                <c:pt idx="624">
                  <c:v>48.225000000000001</c:v>
                </c:pt>
                <c:pt idx="625">
                  <c:v>4.8550000000000004</c:v>
                </c:pt>
                <c:pt idx="626">
                  <c:v>48.225000000000001</c:v>
                </c:pt>
                <c:pt idx="627">
                  <c:v>4.8550000000000004</c:v>
                </c:pt>
                <c:pt idx="628">
                  <c:v>48.225000000000001</c:v>
                </c:pt>
                <c:pt idx="629">
                  <c:v>4.8550000000000004</c:v>
                </c:pt>
                <c:pt idx="630">
                  <c:v>48.225000000000001</c:v>
                </c:pt>
                <c:pt idx="631">
                  <c:v>4.8550000000000004</c:v>
                </c:pt>
                <c:pt idx="632">
                  <c:v>48.225000000000001</c:v>
                </c:pt>
                <c:pt idx="633">
                  <c:v>4.8550000000000004</c:v>
                </c:pt>
                <c:pt idx="634">
                  <c:v>48.225000000000001</c:v>
                </c:pt>
                <c:pt idx="635">
                  <c:v>4.8550000000000004</c:v>
                </c:pt>
                <c:pt idx="636">
                  <c:v>48.225000000000001</c:v>
                </c:pt>
                <c:pt idx="637">
                  <c:v>4.8550000000000004</c:v>
                </c:pt>
                <c:pt idx="638">
                  <c:v>48.225000000000001</c:v>
                </c:pt>
                <c:pt idx="639">
                  <c:v>4.8550000000000004</c:v>
                </c:pt>
                <c:pt idx="640">
                  <c:v>48.225000000000001</c:v>
                </c:pt>
                <c:pt idx="641">
                  <c:v>4.8550000000000004</c:v>
                </c:pt>
                <c:pt idx="642">
                  <c:v>48.225000000000001</c:v>
                </c:pt>
                <c:pt idx="643">
                  <c:v>4.8550000000000004</c:v>
                </c:pt>
                <c:pt idx="644">
                  <c:v>48.225000000000001</c:v>
                </c:pt>
                <c:pt idx="645">
                  <c:v>4.8550000000000004</c:v>
                </c:pt>
                <c:pt idx="646">
                  <c:v>48.225000000000001</c:v>
                </c:pt>
                <c:pt idx="647">
                  <c:v>4.8550000000000004</c:v>
                </c:pt>
                <c:pt idx="648">
                  <c:v>48.225000000000001</c:v>
                </c:pt>
                <c:pt idx="649">
                  <c:v>4.8550000000000004</c:v>
                </c:pt>
                <c:pt idx="650">
                  <c:v>48.225000000000001</c:v>
                </c:pt>
                <c:pt idx="651">
                  <c:v>4.8550000000000004</c:v>
                </c:pt>
                <c:pt idx="652">
                  <c:v>48.225000000000001</c:v>
                </c:pt>
                <c:pt idx="653">
                  <c:v>4.8550000000000004</c:v>
                </c:pt>
                <c:pt idx="654">
                  <c:v>48.225000000000001</c:v>
                </c:pt>
                <c:pt idx="655">
                  <c:v>4.8550000000000004</c:v>
                </c:pt>
                <c:pt idx="656">
                  <c:v>48.225000000000001</c:v>
                </c:pt>
                <c:pt idx="657">
                  <c:v>4.8550000000000004</c:v>
                </c:pt>
                <c:pt idx="658">
                  <c:v>48.225000000000001</c:v>
                </c:pt>
                <c:pt idx="659">
                  <c:v>4.8550000000000004</c:v>
                </c:pt>
                <c:pt idx="660">
                  <c:v>48.225000000000001</c:v>
                </c:pt>
                <c:pt idx="661">
                  <c:v>4.8550000000000004</c:v>
                </c:pt>
                <c:pt idx="662">
                  <c:v>48.225000000000001</c:v>
                </c:pt>
                <c:pt idx="663">
                  <c:v>4.8550000000000004</c:v>
                </c:pt>
                <c:pt idx="664">
                  <c:v>48.225000000000001</c:v>
                </c:pt>
                <c:pt idx="665">
                  <c:v>4.8550000000000004</c:v>
                </c:pt>
                <c:pt idx="666">
                  <c:v>48.225000000000001</c:v>
                </c:pt>
                <c:pt idx="667">
                  <c:v>4.8550000000000004</c:v>
                </c:pt>
                <c:pt idx="668">
                  <c:v>48.225000000000001</c:v>
                </c:pt>
                <c:pt idx="669">
                  <c:v>4.8550000000000004</c:v>
                </c:pt>
                <c:pt idx="670">
                  <c:v>48.225000000000001</c:v>
                </c:pt>
                <c:pt idx="671">
                  <c:v>4.8550000000000004</c:v>
                </c:pt>
                <c:pt idx="672">
                  <c:v>48.225000000000001</c:v>
                </c:pt>
                <c:pt idx="673">
                  <c:v>4.8550000000000004</c:v>
                </c:pt>
                <c:pt idx="674">
                  <c:v>48.225000000000001</c:v>
                </c:pt>
                <c:pt idx="675">
                  <c:v>4.8550000000000004</c:v>
                </c:pt>
                <c:pt idx="676">
                  <c:v>48.225000000000001</c:v>
                </c:pt>
                <c:pt idx="677">
                  <c:v>4.8550000000000004</c:v>
                </c:pt>
                <c:pt idx="678">
                  <c:v>48.225000000000001</c:v>
                </c:pt>
                <c:pt idx="679">
                  <c:v>4.8550000000000004</c:v>
                </c:pt>
                <c:pt idx="680">
                  <c:v>48.225000000000001</c:v>
                </c:pt>
                <c:pt idx="681">
                  <c:v>4.8550000000000004</c:v>
                </c:pt>
                <c:pt idx="682">
                  <c:v>48.225000000000001</c:v>
                </c:pt>
                <c:pt idx="683">
                  <c:v>4.8550000000000004</c:v>
                </c:pt>
                <c:pt idx="684">
                  <c:v>48.225000000000001</c:v>
                </c:pt>
                <c:pt idx="685">
                  <c:v>4.8550000000000004</c:v>
                </c:pt>
                <c:pt idx="686">
                  <c:v>48.225000000000001</c:v>
                </c:pt>
                <c:pt idx="687">
                  <c:v>4.8550000000000004</c:v>
                </c:pt>
                <c:pt idx="688">
                  <c:v>48.225000000000001</c:v>
                </c:pt>
                <c:pt idx="689">
                  <c:v>4.8550000000000004</c:v>
                </c:pt>
                <c:pt idx="690">
                  <c:v>48.225000000000001</c:v>
                </c:pt>
                <c:pt idx="691">
                  <c:v>4.8550000000000004</c:v>
                </c:pt>
                <c:pt idx="692">
                  <c:v>48.225000000000001</c:v>
                </c:pt>
                <c:pt idx="693">
                  <c:v>4.8550000000000004</c:v>
                </c:pt>
                <c:pt idx="694">
                  <c:v>48.225000000000001</c:v>
                </c:pt>
                <c:pt idx="695">
                  <c:v>4.8550000000000004</c:v>
                </c:pt>
                <c:pt idx="696">
                  <c:v>48.225000000000001</c:v>
                </c:pt>
                <c:pt idx="697">
                  <c:v>4.8550000000000004</c:v>
                </c:pt>
                <c:pt idx="698">
                  <c:v>48.225000000000001</c:v>
                </c:pt>
                <c:pt idx="699">
                  <c:v>4.8550000000000004</c:v>
                </c:pt>
              </c:numCache>
            </c:numRef>
          </c:yVal>
          <c:smooth val="0"/>
          <c:extLst xmlns:c16r2="http://schemas.microsoft.com/office/drawing/2015/06/chart">
            <c:ext xmlns:c16="http://schemas.microsoft.com/office/drawing/2014/chart" uri="{C3380CC4-5D6E-409C-BE32-E72D297353CC}">
              <c16:uniqueId val="{00000003-33A7-4249-9130-DFE2657B4F2B}"/>
            </c:ext>
          </c:extLst>
        </c:ser>
        <c:ser>
          <c:idx val="3"/>
          <c:order val="3"/>
          <c:tx>
            <c:v/>
          </c:tx>
          <c:spPr>
            <a:ln w="6350">
              <a:solidFill>
                <a:srgbClr val="000000"/>
              </a:solidFill>
              <a:prstDash val="solid"/>
            </a:ln>
            <a:effectLst/>
          </c:spPr>
          <c:marker>
            <c:symbol val="none"/>
          </c:marker>
          <c:xVal>
            <c:numLit>
              <c:formatCode>General</c:formatCode>
              <c:ptCount val="23"/>
              <c:pt idx="0">
                <c:v>0.9</c:v>
              </c:pt>
              <c:pt idx="1">
                <c:v>1.1000000000000001</c:v>
              </c:pt>
              <c:pt idx="2">
                <c:v>1</c:v>
              </c:pt>
              <c:pt idx="3">
                <c:v>1</c:v>
              </c:pt>
              <c:pt idx="4">
                <c:v>0.75</c:v>
              </c:pt>
              <c:pt idx="5">
                <c:v>1.25</c:v>
              </c:pt>
              <c:pt idx="6">
                <c:v>1.25</c:v>
              </c:pt>
              <c:pt idx="7">
                <c:v>1.25</c:v>
              </c:pt>
              <c:pt idx="8">
                <c:v>1.25</c:v>
              </c:pt>
              <c:pt idx="9">
                <c:v>1.25</c:v>
              </c:pt>
              <c:pt idx="10">
                <c:v>1</c:v>
              </c:pt>
              <c:pt idx="11">
                <c:v>1</c:v>
              </c:pt>
              <c:pt idx="12">
                <c:v>1.1000000000000001</c:v>
              </c:pt>
              <c:pt idx="13">
                <c:v>0.9</c:v>
              </c:pt>
              <c:pt idx="14">
                <c:v>1</c:v>
              </c:pt>
              <c:pt idx="15">
                <c:v>1</c:v>
              </c:pt>
              <c:pt idx="16">
                <c:v>0.75</c:v>
              </c:pt>
              <c:pt idx="17">
                <c:v>0.75</c:v>
              </c:pt>
              <c:pt idx="18">
                <c:v>0.75</c:v>
              </c:pt>
              <c:pt idx="19">
                <c:v>1.25</c:v>
              </c:pt>
              <c:pt idx="20">
                <c:v>0.75</c:v>
              </c:pt>
              <c:pt idx="21">
                <c:v>0.75</c:v>
              </c:pt>
              <c:pt idx="22">
                <c:v>0.75</c:v>
              </c:pt>
            </c:numLit>
          </c:xVal>
          <c:yVal>
            <c:numLit>
              <c:formatCode>General</c:formatCode>
              <c:ptCount val="23"/>
              <c:pt idx="0">
                <c:v>92.64</c:v>
              </c:pt>
              <c:pt idx="1">
                <c:v>92.64</c:v>
              </c:pt>
              <c:pt idx="2">
                <c:v>92.64</c:v>
              </c:pt>
              <c:pt idx="3">
                <c:v>48.225000000000001</c:v>
              </c:pt>
              <c:pt idx="4">
                <c:v>48.225000000000001</c:v>
              </c:pt>
              <c:pt idx="5">
                <c:v>48.225000000000001</c:v>
              </c:pt>
              <c:pt idx="6">
                <c:v>48.225000000000001</c:v>
              </c:pt>
              <c:pt idx="7">
                <c:v>13.27</c:v>
              </c:pt>
              <c:pt idx="8">
                <c:v>4.8550000000000004</c:v>
              </c:pt>
              <c:pt idx="9">
                <c:v>4.8550000000000004</c:v>
              </c:pt>
              <c:pt idx="10">
                <c:v>4.8550000000000004</c:v>
              </c:pt>
              <c:pt idx="11">
                <c:v>0.09</c:v>
              </c:pt>
              <c:pt idx="12">
                <c:v>0.09</c:v>
              </c:pt>
              <c:pt idx="13">
                <c:v>0.09</c:v>
              </c:pt>
              <c:pt idx="14">
                <c:v>0.09</c:v>
              </c:pt>
              <c:pt idx="15">
                <c:v>4.8550000000000004</c:v>
              </c:pt>
              <c:pt idx="16">
                <c:v>4.8550000000000004</c:v>
              </c:pt>
              <c:pt idx="17">
                <c:v>4.8550000000000004</c:v>
              </c:pt>
              <c:pt idx="18">
                <c:v>13.27</c:v>
              </c:pt>
              <c:pt idx="19">
                <c:v>13.27</c:v>
              </c:pt>
              <c:pt idx="20">
                <c:v>13.27</c:v>
              </c:pt>
              <c:pt idx="21">
                <c:v>48.225000000000001</c:v>
              </c:pt>
              <c:pt idx="22">
                <c:v>48.225000000000001</c:v>
              </c:pt>
            </c:numLit>
          </c:yVal>
          <c:smooth val="0"/>
          <c:extLst xmlns:c16r2="http://schemas.microsoft.com/office/drawing/2015/06/chart">
            <c:ext xmlns:c16="http://schemas.microsoft.com/office/drawing/2014/chart" uri="{C3380CC4-5D6E-409C-BE32-E72D297353CC}">
              <c16:uniqueId val="{00000004-33A7-4249-9130-DFE2657B4F2B}"/>
            </c:ext>
          </c:extLst>
        </c:ser>
        <c:dLbls>
          <c:showLegendKey val="0"/>
          <c:showVal val="0"/>
          <c:showCatName val="0"/>
          <c:showSerName val="0"/>
          <c:showPercent val="0"/>
          <c:showBubbleSize val="0"/>
        </c:dLbls>
        <c:axId val="325640576"/>
        <c:axId val="325642112"/>
      </c:scatterChart>
      <c:valAx>
        <c:axId val="325640576"/>
        <c:scaling>
          <c:orientation val="minMax"/>
          <c:max val="2"/>
          <c:min val="0"/>
        </c:scaling>
        <c:delete val="0"/>
        <c:axPos val="b"/>
        <c:numFmt formatCode="General" sourceLinked="0"/>
        <c:majorTickMark val="none"/>
        <c:minorTickMark val="none"/>
        <c:tickLblPos val="none"/>
        <c:spPr>
          <a:ln w="6350">
            <a:noFill/>
          </a:ln>
        </c:spPr>
        <c:txPr>
          <a:bodyPr/>
          <a:lstStyle/>
          <a:p>
            <a:pPr>
              <a:defRPr sz="700"/>
            </a:pPr>
            <a:endParaRPr lang="tr-TR"/>
          </a:p>
        </c:txPr>
        <c:crossAx val="325642112"/>
        <c:crosses val="autoZero"/>
        <c:crossBetween val="midCat"/>
      </c:valAx>
      <c:valAx>
        <c:axId val="325642112"/>
        <c:scaling>
          <c:orientation val="minMax"/>
          <c:max val="100"/>
          <c:min val="0"/>
        </c:scaling>
        <c:delete val="0"/>
        <c:axPos val="l"/>
        <c:title>
          <c:tx>
            <c:rich>
              <a:bodyPr/>
              <a:lstStyle/>
              <a:p>
                <a:pPr>
                  <a:defRPr sz="1000" b="1">
                    <a:latin typeface="Times New Roman" pitchFamily="18" charset="0"/>
                    <a:ea typeface="Arial"/>
                    <a:cs typeface="Times New Roman" pitchFamily="18" charset="0"/>
                  </a:defRPr>
                </a:pPr>
                <a:r>
                  <a:rPr lang="tr-TR" sz="1000" b="1">
                    <a:latin typeface="Times New Roman" pitchFamily="18" charset="0"/>
                    <a:cs typeface="Times New Roman" pitchFamily="18" charset="0"/>
                  </a:rPr>
                  <a:t>DPPH
% İnhibisyon</a:t>
                </a:r>
              </a:p>
            </c:rich>
          </c:tx>
          <c:overlay val="0"/>
        </c:title>
        <c:numFmt formatCode="General" sourceLinked="0"/>
        <c:majorTickMark val="cross"/>
        <c:minorTickMark val="none"/>
        <c:tickLblPos val="nextTo"/>
        <c:txPr>
          <a:bodyPr/>
          <a:lstStyle/>
          <a:p>
            <a:pPr>
              <a:defRPr sz="800" b="1">
                <a:latin typeface="Times New Roman" pitchFamily="18" charset="0"/>
                <a:cs typeface="Times New Roman" pitchFamily="18" charset="0"/>
              </a:defRPr>
            </a:pPr>
            <a:endParaRPr lang="tr-TR"/>
          </a:p>
        </c:txPr>
        <c:crossAx val="325640576"/>
        <c:crosses val="autoZero"/>
        <c:crossBetween val="midCat"/>
      </c:valAx>
      <c:spPr>
        <a:ln w="25400">
          <a:noFill/>
        </a:ln>
      </c:spPr>
    </c:plotArea>
    <c:plotVisOnly val="1"/>
    <c:dispBlanksAs val="gap"/>
    <c:showDLblsOverMax val="0"/>
  </c:chart>
  <c:spPr>
    <a:ln>
      <a:solidFill>
        <a:srgbClr val="000000"/>
      </a:solid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603089309782222"/>
          <c:y val="5.2986512524084775E-2"/>
          <c:w val="0.83374388167695257"/>
          <c:h val="0.74856325762747855"/>
        </c:manualLayout>
      </c:layout>
      <c:scatterChart>
        <c:scatterStyle val="lineMarker"/>
        <c:varyColors val="0"/>
        <c:ser>
          <c:idx val="0"/>
          <c:order val="0"/>
          <c:spPr>
            <a:ln w="25400" cap="rnd">
              <a:noFill/>
              <a:round/>
            </a:ln>
            <a:effectLst/>
          </c:spPr>
          <c:marker>
            <c:symbol val="circle"/>
            <c:size val="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c:spPr>
          </c:marker>
          <c:trendline>
            <c:spPr>
              <a:ln w="9525" cap="rnd">
                <a:solidFill>
                  <a:schemeClr val="accent1"/>
                </a:solidFill>
              </a:ln>
              <a:effectLst/>
            </c:spPr>
            <c:trendlineType val="linear"/>
            <c:dispRSqr val="1"/>
            <c:dispEq val="1"/>
            <c:trendlineLbl>
              <c:layout>
                <c:manualLayout>
                  <c:x val="0.16539733631269066"/>
                  <c:y val="0.55362371611063066"/>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rendlineLbl>
          </c:trendline>
          <c:xVal>
            <c:numRef>
              <c:f>'C:\lenovo\Documents\Cemalettin\Cemalettin Baltacı\Gıda Bölümü\Yüksek Lisans\Gıda\Tez Önerileri\Miraç Oğuz\[Miraç Oğuz Analiz Sonuçları.xlsx]TAC'!$A$2:$A$7</c:f>
              <c:numCache>
                <c:formatCode>General</c:formatCode>
                <c:ptCount val="6"/>
                <c:pt idx="0">
                  <c:v>50</c:v>
                </c:pt>
                <c:pt idx="1">
                  <c:v>100</c:v>
                </c:pt>
                <c:pt idx="2">
                  <c:v>150</c:v>
                </c:pt>
                <c:pt idx="3">
                  <c:v>200</c:v>
                </c:pt>
                <c:pt idx="4">
                  <c:v>400</c:v>
                </c:pt>
                <c:pt idx="5">
                  <c:v>800</c:v>
                </c:pt>
              </c:numCache>
            </c:numRef>
          </c:xVal>
          <c:yVal>
            <c:numRef>
              <c:f>'C:\lenovo\Documents\Cemalettin\Cemalettin Baltacı\Gıda Bölümü\Yüksek Lisans\Gıda\Tez Önerileri\Miraç Oğuz\[Miraç Oğuz Analiz Sonuçları.xlsx]TAC'!$B$2:$B$7</c:f>
              <c:numCache>
                <c:formatCode>General</c:formatCode>
                <c:ptCount val="6"/>
                <c:pt idx="0">
                  <c:v>0.11799999999999999</c:v>
                </c:pt>
                <c:pt idx="1">
                  <c:v>0.36</c:v>
                </c:pt>
                <c:pt idx="2">
                  <c:v>0.53100000000000003</c:v>
                </c:pt>
                <c:pt idx="3">
                  <c:v>0.75600000000000001</c:v>
                </c:pt>
                <c:pt idx="4">
                  <c:v>1.82</c:v>
                </c:pt>
                <c:pt idx="5">
                  <c:v>3.8330000000000002</c:v>
                </c:pt>
              </c:numCache>
            </c:numRef>
          </c:yVal>
          <c:smooth val="0"/>
          <c:extLst xmlns:c16r2="http://schemas.microsoft.com/office/drawing/2015/06/chart">
            <c:ext xmlns:c16="http://schemas.microsoft.com/office/drawing/2014/chart" uri="{C3380CC4-5D6E-409C-BE32-E72D297353CC}">
              <c16:uniqueId val="{00000000-C6DB-4087-97A2-F1C81A2D0A70}"/>
            </c:ext>
          </c:extLst>
        </c:ser>
        <c:dLbls>
          <c:showLegendKey val="0"/>
          <c:showVal val="0"/>
          <c:showCatName val="0"/>
          <c:showSerName val="0"/>
          <c:showPercent val="0"/>
          <c:showBubbleSize val="0"/>
        </c:dLbls>
        <c:axId val="352373376"/>
        <c:axId val="352379264"/>
      </c:scatterChart>
      <c:valAx>
        <c:axId val="352373376"/>
        <c:scaling>
          <c:orientation val="minMax"/>
        </c:scaling>
        <c:delete val="0"/>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352379264"/>
        <c:crosses val="autoZero"/>
        <c:crossBetween val="midCat"/>
      </c:valAx>
      <c:valAx>
        <c:axId val="352379264"/>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352373376"/>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tr-TR"/>
    </a:p>
  </c:txPr>
  <c:externalData r:id="rId1">
    <c:autoUpdate val="0"/>
  </c:externalData>
  <c:userShapes r:id="rId2"/>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a:latin typeface="Times New Roman" pitchFamily="18" charset="0"/>
                <a:ea typeface="Arial"/>
                <a:cs typeface="Times New Roman" pitchFamily="18" charset="0"/>
              </a:defRPr>
            </a:pPr>
            <a:r>
              <a:rPr lang="tr-TR" sz="1000">
                <a:latin typeface="Times New Roman" pitchFamily="18" charset="0"/>
                <a:cs typeface="Times New Roman" pitchFamily="18" charset="0"/>
              </a:rPr>
              <a:t>Box plot (FRAP
mg </a:t>
            </a:r>
            <a:r>
              <a:rPr lang="tr-TR" sz="1000" baseline="0">
                <a:latin typeface="Times New Roman" pitchFamily="18" charset="0"/>
                <a:cs typeface="Times New Roman" pitchFamily="18" charset="0"/>
              </a:rPr>
              <a:t>FeSO</a:t>
            </a:r>
            <a:r>
              <a:rPr lang="tr-TR" sz="1000" baseline="-25000">
                <a:latin typeface="Times New Roman" pitchFamily="18" charset="0"/>
                <a:cs typeface="Times New Roman" pitchFamily="18" charset="0"/>
              </a:rPr>
              <a:t>4</a:t>
            </a:r>
            <a:r>
              <a:rPr lang="tr-TR" sz="1000" baseline="0">
                <a:latin typeface="Times New Roman" pitchFamily="18" charset="0"/>
                <a:cs typeface="Times New Roman" pitchFamily="18" charset="0"/>
              </a:rPr>
              <a:t>/kg</a:t>
            </a:r>
            <a:r>
              <a:rPr lang="tr-TR" sz="1000">
                <a:latin typeface="Times New Roman" pitchFamily="18" charset="0"/>
                <a:cs typeface="Times New Roman" pitchFamily="18" charset="0"/>
              </a:rPr>
              <a:t>)</a:t>
            </a:r>
          </a:p>
        </c:rich>
      </c:tx>
      <c:overlay val="0"/>
    </c:title>
    <c:autoTitleDeleted val="0"/>
    <c:plotArea>
      <c:layout/>
      <c:scatterChart>
        <c:scatterStyle val="lineMarker"/>
        <c:varyColors val="0"/>
        <c:ser>
          <c:idx val="0"/>
          <c:order val="0"/>
          <c:tx>
            <c:v>Mean</c:v>
          </c:tx>
          <c:spPr>
            <a:ln w="19050">
              <a:noFill/>
            </a:ln>
            <a:effectLst/>
          </c:spPr>
          <c:marker>
            <c:symbol val="plus"/>
            <c:size val="8"/>
            <c:spPr>
              <a:noFill/>
              <a:ln>
                <a:solidFill>
                  <a:srgbClr val="FF3737"/>
                </a:solidFill>
                <a:prstDash val="solid"/>
              </a:ln>
            </c:spPr>
          </c:marker>
          <c:xVal>
            <c:numLit>
              <c:formatCode>General</c:formatCode>
              <c:ptCount val="1"/>
              <c:pt idx="0">
                <c:v>1</c:v>
              </c:pt>
            </c:numLit>
          </c:xVal>
          <c:yVal>
            <c:numLit>
              <c:formatCode>General</c:formatCode>
              <c:ptCount val="1"/>
              <c:pt idx="0">
                <c:v>538.29907407407393</c:v>
              </c:pt>
            </c:numLit>
          </c:yVal>
          <c:smooth val="0"/>
          <c:extLst xmlns:c16r2="http://schemas.microsoft.com/office/drawing/2015/06/chart">
            <c:ext xmlns:c16="http://schemas.microsoft.com/office/drawing/2014/chart" uri="{C3380CC4-5D6E-409C-BE32-E72D297353CC}">
              <c16:uniqueId val="{00000001-4308-4417-84DE-BC4C98267D4E}"/>
            </c:ext>
          </c:extLst>
        </c:ser>
        <c:ser>
          <c:idx val="1"/>
          <c:order val="1"/>
          <c:tx>
            <c:v>Minimum/Maximum</c:v>
          </c:tx>
          <c:spPr>
            <a:ln w="19050">
              <a:noFill/>
            </a:ln>
            <a:effectLst/>
          </c:spPr>
          <c:marker>
            <c:symbol val="diamond"/>
            <c:size val="3"/>
            <c:spPr>
              <a:solidFill>
                <a:srgbClr val="000000"/>
              </a:solidFill>
              <a:ln>
                <a:solidFill>
                  <a:srgbClr val="000000"/>
                </a:solidFill>
                <a:prstDash val="solid"/>
              </a:ln>
            </c:spPr>
          </c:marker>
          <c:xVal>
            <c:numLit>
              <c:formatCode>General</c:formatCode>
              <c:ptCount val="2"/>
              <c:pt idx="0">
                <c:v>1</c:v>
              </c:pt>
              <c:pt idx="1">
                <c:v>1</c:v>
              </c:pt>
            </c:numLit>
          </c:xVal>
          <c:yVal>
            <c:numLit>
              <c:formatCode>General</c:formatCode>
              <c:ptCount val="2"/>
              <c:pt idx="0">
                <c:v>48.18</c:v>
              </c:pt>
              <c:pt idx="1">
                <c:v>2431.42</c:v>
              </c:pt>
            </c:numLit>
          </c:yVal>
          <c:smooth val="0"/>
          <c:extLst xmlns:c16r2="http://schemas.microsoft.com/office/drawing/2015/06/chart">
            <c:ext xmlns:c16="http://schemas.microsoft.com/office/drawing/2014/chart" uri="{C3380CC4-5D6E-409C-BE32-E72D297353CC}">
              <c16:uniqueId val="{00000002-4308-4417-84DE-BC4C98267D4E}"/>
            </c:ext>
          </c:extLst>
        </c:ser>
        <c:ser>
          <c:idx val="2"/>
          <c:order val="2"/>
          <c:tx>
            <c:v/>
          </c:tx>
          <c:spPr>
            <a:ln w="6350">
              <a:solidFill>
                <a:srgbClr val="A7DA74"/>
              </a:solidFill>
              <a:prstDash val="solid"/>
            </a:ln>
            <a:effectLst/>
          </c:spPr>
          <c:marker>
            <c:symbol val="none"/>
          </c:marker>
          <c:xVal>
            <c:numRef>
              <c:f>Desc!xdata16</c:f>
              <c:numCache>
                <c:formatCode>General</c:formatCode>
                <c:ptCount val="700"/>
                <c:pt idx="0">
                  <c:v>1.25</c:v>
                </c:pt>
                <c:pt idx="1">
                  <c:v>1.2492846924000001</c:v>
                </c:pt>
                <c:pt idx="2">
                  <c:v>1.2485693847999999</c:v>
                </c:pt>
                <c:pt idx="3">
                  <c:v>1.2478540772</c:v>
                </c:pt>
                <c:pt idx="4">
                  <c:v>1.2471387696</c:v>
                </c:pt>
                <c:pt idx="5">
                  <c:v>1.2464234620000001</c:v>
                </c:pt>
                <c:pt idx="6">
                  <c:v>1.2457081543999999</c:v>
                </c:pt>
                <c:pt idx="7">
                  <c:v>1.2449928468</c:v>
                </c:pt>
                <c:pt idx="8">
                  <c:v>1.2442775392000001</c:v>
                </c:pt>
                <c:pt idx="9">
                  <c:v>1.2435622315999999</c:v>
                </c:pt>
                <c:pt idx="10">
                  <c:v>1.242846924</c:v>
                </c:pt>
                <c:pt idx="11">
                  <c:v>1.2421316164</c:v>
                </c:pt>
                <c:pt idx="12">
                  <c:v>1.2414163088000001</c:v>
                </c:pt>
                <c:pt idx="13">
                  <c:v>1.2407010011999999</c:v>
                </c:pt>
                <c:pt idx="14">
                  <c:v>1.2399856936</c:v>
                </c:pt>
                <c:pt idx="15">
                  <c:v>1.2392703860000001</c:v>
                </c:pt>
                <c:pt idx="16">
                  <c:v>1.2385550783999999</c:v>
                </c:pt>
                <c:pt idx="17">
                  <c:v>1.2378397708</c:v>
                </c:pt>
                <c:pt idx="18">
                  <c:v>1.2371244632</c:v>
                </c:pt>
                <c:pt idx="19">
                  <c:v>1.2364091556000001</c:v>
                </c:pt>
                <c:pt idx="20">
                  <c:v>1.2356938479999999</c:v>
                </c:pt>
                <c:pt idx="21">
                  <c:v>1.2349785404</c:v>
                </c:pt>
                <c:pt idx="22">
                  <c:v>1.2342632328000001</c:v>
                </c:pt>
                <c:pt idx="23">
                  <c:v>1.2335479251999999</c:v>
                </c:pt>
                <c:pt idx="24">
                  <c:v>1.2328326176</c:v>
                </c:pt>
                <c:pt idx="25">
                  <c:v>1.23211731</c:v>
                </c:pt>
                <c:pt idx="26">
                  <c:v>1.2314020024000001</c:v>
                </c:pt>
                <c:pt idx="27">
                  <c:v>1.2306866947999999</c:v>
                </c:pt>
                <c:pt idx="28">
                  <c:v>1.2299713872</c:v>
                </c:pt>
                <c:pt idx="29">
                  <c:v>1.2292560796000001</c:v>
                </c:pt>
                <c:pt idx="30">
                  <c:v>1.2285407719999999</c:v>
                </c:pt>
                <c:pt idx="31">
                  <c:v>1.2278254644</c:v>
                </c:pt>
                <c:pt idx="32">
                  <c:v>1.2271101568</c:v>
                </c:pt>
                <c:pt idx="33">
                  <c:v>1.2263948492000001</c:v>
                </c:pt>
                <c:pt idx="34">
                  <c:v>1.2256795415999999</c:v>
                </c:pt>
                <c:pt idx="35">
                  <c:v>1.224964234</c:v>
                </c:pt>
                <c:pt idx="36">
                  <c:v>1.2242489264</c:v>
                </c:pt>
                <c:pt idx="37">
                  <c:v>1.2235336187999999</c:v>
                </c:pt>
                <c:pt idx="38">
                  <c:v>1.2228183112</c:v>
                </c:pt>
                <c:pt idx="39">
                  <c:v>1.2221030036</c:v>
                </c:pt>
                <c:pt idx="40">
                  <c:v>1.2213876960000001</c:v>
                </c:pt>
                <c:pt idx="41">
                  <c:v>1.2206723883999999</c:v>
                </c:pt>
                <c:pt idx="42">
                  <c:v>1.2199570808</c:v>
                </c:pt>
                <c:pt idx="43">
                  <c:v>1.2192417732</c:v>
                </c:pt>
                <c:pt idx="44">
                  <c:v>1.2185264656000001</c:v>
                </c:pt>
                <c:pt idx="45">
                  <c:v>1.2178111579999999</c:v>
                </c:pt>
                <c:pt idx="46">
                  <c:v>1.2170958504</c:v>
                </c:pt>
                <c:pt idx="47">
                  <c:v>1.2163805428000001</c:v>
                </c:pt>
                <c:pt idx="48">
                  <c:v>1.2156652351999999</c:v>
                </c:pt>
                <c:pt idx="49">
                  <c:v>1.2149499276</c:v>
                </c:pt>
                <c:pt idx="50">
                  <c:v>1.21423462</c:v>
                </c:pt>
                <c:pt idx="51">
                  <c:v>1.2135193124000001</c:v>
                </c:pt>
                <c:pt idx="52">
                  <c:v>1.2128040047999999</c:v>
                </c:pt>
                <c:pt idx="53">
                  <c:v>1.2120886972</c:v>
                </c:pt>
                <c:pt idx="54">
                  <c:v>1.2113733896000001</c:v>
                </c:pt>
                <c:pt idx="55">
                  <c:v>1.2106580819999999</c:v>
                </c:pt>
                <c:pt idx="56">
                  <c:v>1.2099427744</c:v>
                </c:pt>
                <c:pt idx="57">
                  <c:v>1.2092274668</c:v>
                </c:pt>
                <c:pt idx="58">
                  <c:v>1.2085121592000001</c:v>
                </c:pt>
                <c:pt idx="59">
                  <c:v>1.2077968515999999</c:v>
                </c:pt>
                <c:pt idx="60">
                  <c:v>1.207081544</c:v>
                </c:pt>
                <c:pt idx="61">
                  <c:v>1.2063662364000001</c:v>
                </c:pt>
                <c:pt idx="62">
                  <c:v>1.2056509287999999</c:v>
                </c:pt>
                <c:pt idx="63">
                  <c:v>1.2049356212</c:v>
                </c:pt>
                <c:pt idx="64">
                  <c:v>1.2042203136</c:v>
                </c:pt>
                <c:pt idx="65">
                  <c:v>1.2035050060000001</c:v>
                </c:pt>
                <c:pt idx="66">
                  <c:v>1.2027896983999999</c:v>
                </c:pt>
                <c:pt idx="67">
                  <c:v>1.2020743908</c:v>
                </c:pt>
                <c:pt idx="68">
                  <c:v>1.2013590832000001</c:v>
                </c:pt>
                <c:pt idx="69">
                  <c:v>1.2006437755999999</c:v>
                </c:pt>
                <c:pt idx="70">
                  <c:v>1.199928468</c:v>
                </c:pt>
                <c:pt idx="71">
                  <c:v>1.1992131604</c:v>
                </c:pt>
                <c:pt idx="72">
                  <c:v>1.1984978528000001</c:v>
                </c:pt>
                <c:pt idx="73">
                  <c:v>1.1977825451999999</c:v>
                </c:pt>
                <c:pt idx="74">
                  <c:v>1.1970672376</c:v>
                </c:pt>
                <c:pt idx="75">
                  <c:v>1.1963519300000001</c:v>
                </c:pt>
                <c:pt idx="76">
                  <c:v>1.1956366223999999</c:v>
                </c:pt>
                <c:pt idx="77">
                  <c:v>1.1949213148</c:v>
                </c:pt>
                <c:pt idx="78">
                  <c:v>1.1942060072</c:v>
                </c:pt>
                <c:pt idx="79">
                  <c:v>1.1934906996000001</c:v>
                </c:pt>
                <c:pt idx="80">
                  <c:v>1.1927753919999999</c:v>
                </c:pt>
                <c:pt idx="81">
                  <c:v>1.1920600844</c:v>
                </c:pt>
                <c:pt idx="82">
                  <c:v>1.1913447768000001</c:v>
                </c:pt>
                <c:pt idx="83">
                  <c:v>1.1906294691999999</c:v>
                </c:pt>
                <c:pt idx="84">
                  <c:v>1.1899141616</c:v>
                </c:pt>
                <c:pt idx="85">
                  <c:v>1.189198854</c:v>
                </c:pt>
                <c:pt idx="86">
                  <c:v>1.1884835464000001</c:v>
                </c:pt>
                <c:pt idx="87">
                  <c:v>1.1877682387999999</c:v>
                </c:pt>
                <c:pt idx="88">
                  <c:v>1.1870529312</c:v>
                </c:pt>
                <c:pt idx="89">
                  <c:v>1.1863376236000001</c:v>
                </c:pt>
                <c:pt idx="90">
                  <c:v>1.1856223159999999</c:v>
                </c:pt>
                <c:pt idx="91">
                  <c:v>1.1849070084</c:v>
                </c:pt>
                <c:pt idx="92">
                  <c:v>1.1841917008</c:v>
                </c:pt>
                <c:pt idx="93">
                  <c:v>1.1834763932000001</c:v>
                </c:pt>
                <c:pt idx="94">
                  <c:v>1.1827610855999999</c:v>
                </c:pt>
                <c:pt idx="95">
                  <c:v>1.182045778</c:v>
                </c:pt>
                <c:pt idx="96">
                  <c:v>1.1813304704000001</c:v>
                </c:pt>
                <c:pt idx="97">
                  <c:v>1.1806151628000001</c:v>
                </c:pt>
                <c:pt idx="98">
                  <c:v>1.1798998552</c:v>
                </c:pt>
                <c:pt idx="99">
                  <c:v>1.1791845476</c:v>
                </c:pt>
                <c:pt idx="100">
                  <c:v>1.1784692400000001</c:v>
                </c:pt>
                <c:pt idx="101">
                  <c:v>1.1777539323999999</c:v>
                </c:pt>
                <c:pt idx="102">
                  <c:v>1.1770386248</c:v>
                </c:pt>
                <c:pt idx="103">
                  <c:v>1.1763233172000001</c:v>
                </c:pt>
                <c:pt idx="104">
                  <c:v>1.1756080095999999</c:v>
                </c:pt>
                <c:pt idx="105">
                  <c:v>1.174892702</c:v>
                </c:pt>
                <c:pt idx="106">
                  <c:v>1.1741773944</c:v>
                </c:pt>
                <c:pt idx="107">
                  <c:v>1.1734620868000001</c:v>
                </c:pt>
                <c:pt idx="108">
                  <c:v>1.1727467791999999</c:v>
                </c:pt>
                <c:pt idx="109">
                  <c:v>1.1720314716</c:v>
                </c:pt>
                <c:pt idx="110">
                  <c:v>1.171316164</c:v>
                </c:pt>
                <c:pt idx="111">
                  <c:v>1.1706008564000001</c:v>
                </c:pt>
                <c:pt idx="112">
                  <c:v>1.1698855488</c:v>
                </c:pt>
                <c:pt idx="113">
                  <c:v>1.1691702412</c:v>
                </c:pt>
                <c:pt idx="114">
                  <c:v>1.1684549336000001</c:v>
                </c:pt>
                <c:pt idx="115">
                  <c:v>1.1677396259999999</c:v>
                </c:pt>
                <c:pt idx="116">
                  <c:v>1.1670243184</c:v>
                </c:pt>
                <c:pt idx="117">
                  <c:v>1.1663090108</c:v>
                </c:pt>
                <c:pt idx="118">
                  <c:v>1.1655937031999999</c:v>
                </c:pt>
                <c:pt idx="119">
                  <c:v>1.1648783955999999</c:v>
                </c:pt>
                <c:pt idx="120">
                  <c:v>1.164163088</c:v>
                </c:pt>
                <c:pt idx="121">
                  <c:v>1.1634477804000001</c:v>
                </c:pt>
                <c:pt idx="122">
                  <c:v>1.1627324727999999</c:v>
                </c:pt>
                <c:pt idx="123">
                  <c:v>1.1620171652</c:v>
                </c:pt>
                <c:pt idx="124">
                  <c:v>1.1613018576</c:v>
                </c:pt>
                <c:pt idx="125">
                  <c:v>1.1605865500000001</c:v>
                </c:pt>
                <c:pt idx="126">
                  <c:v>1.1598712423999999</c:v>
                </c:pt>
                <c:pt idx="127">
                  <c:v>1.1591559348</c:v>
                </c:pt>
                <c:pt idx="128">
                  <c:v>1.1584406272000001</c:v>
                </c:pt>
                <c:pt idx="129">
                  <c:v>1.1577253195999999</c:v>
                </c:pt>
                <c:pt idx="130">
                  <c:v>1.157010012</c:v>
                </c:pt>
                <c:pt idx="131">
                  <c:v>1.1562947044</c:v>
                </c:pt>
                <c:pt idx="132">
                  <c:v>1.1555793968000001</c:v>
                </c:pt>
                <c:pt idx="133">
                  <c:v>1.1548640891999999</c:v>
                </c:pt>
                <c:pt idx="134">
                  <c:v>1.1541487816</c:v>
                </c:pt>
                <c:pt idx="135">
                  <c:v>1.1534334740000001</c:v>
                </c:pt>
                <c:pt idx="136">
                  <c:v>1.1527181663999999</c:v>
                </c:pt>
                <c:pt idx="137">
                  <c:v>1.1520028588</c:v>
                </c:pt>
                <c:pt idx="138">
                  <c:v>1.1512875512</c:v>
                </c:pt>
                <c:pt idx="139">
                  <c:v>1.1505722436000001</c:v>
                </c:pt>
                <c:pt idx="140">
                  <c:v>1.1498569359999999</c:v>
                </c:pt>
                <c:pt idx="141">
                  <c:v>1.1491416284</c:v>
                </c:pt>
                <c:pt idx="142">
                  <c:v>1.1484263208000001</c:v>
                </c:pt>
                <c:pt idx="143">
                  <c:v>1.1477110131999999</c:v>
                </c:pt>
                <c:pt idx="144">
                  <c:v>1.1469957056</c:v>
                </c:pt>
                <c:pt idx="145">
                  <c:v>1.146280398</c:v>
                </c:pt>
                <c:pt idx="146">
                  <c:v>1.1455650904000001</c:v>
                </c:pt>
                <c:pt idx="147">
                  <c:v>1.1448497827999999</c:v>
                </c:pt>
                <c:pt idx="148">
                  <c:v>1.1441344752</c:v>
                </c:pt>
                <c:pt idx="149">
                  <c:v>1.1434191676000001</c:v>
                </c:pt>
                <c:pt idx="150">
                  <c:v>1.1427038599999999</c:v>
                </c:pt>
                <c:pt idx="151">
                  <c:v>1.1419885524</c:v>
                </c:pt>
                <c:pt idx="152">
                  <c:v>1.1412732448</c:v>
                </c:pt>
                <c:pt idx="153">
                  <c:v>1.1405579372000001</c:v>
                </c:pt>
                <c:pt idx="154">
                  <c:v>1.1398426295999999</c:v>
                </c:pt>
                <c:pt idx="155">
                  <c:v>1.139127322</c:v>
                </c:pt>
                <c:pt idx="156">
                  <c:v>1.1384120144000001</c:v>
                </c:pt>
                <c:pt idx="157">
                  <c:v>1.1376967067999999</c:v>
                </c:pt>
                <c:pt idx="158">
                  <c:v>1.1369813992</c:v>
                </c:pt>
                <c:pt idx="159">
                  <c:v>1.1362660916</c:v>
                </c:pt>
                <c:pt idx="160">
                  <c:v>1.1355507840000001</c:v>
                </c:pt>
                <c:pt idx="161">
                  <c:v>1.1348354763999999</c:v>
                </c:pt>
                <c:pt idx="162">
                  <c:v>1.1341201688</c:v>
                </c:pt>
                <c:pt idx="163">
                  <c:v>1.1334048612000001</c:v>
                </c:pt>
                <c:pt idx="164">
                  <c:v>1.1326895536000001</c:v>
                </c:pt>
                <c:pt idx="165">
                  <c:v>1.131974246</c:v>
                </c:pt>
                <c:pt idx="166">
                  <c:v>1.1312589384</c:v>
                </c:pt>
                <c:pt idx="167">
                  <c:v>1.1305436308000001</c:v>
                </c:pt>
                <c:pt idx="168">
                  <c:v>1.1298283231999999</c:v>
                </c:pt>
                <c:pt idx="169">
                  <c:v>1.1291130156</c:v>
                </c:pt>
                <c:pt idx="170">
                  <c:v>1.1283977080000001</c:v>
                </c:pt>
                <c:pt idx="171">
                  <c:v>1.1276824003999999</c:v>
                </c:pt>
                <c:pt idx="172">
                  <c:v>1.1269670928</c:v>
                </c:pt>
                <c:pt idx="173">
                  <c:v>1.1262517852</c:v>
                </c:pt>
                <c:pt idx="174">
                  <c:v>1.1255364776000001</c:v>
                </c:pt>
                <c:pt idx="175">
                  <c:v>1.1248211699999999</c:v>
                </c:pt>
                <c:pt idx="176">
                  <c:v>1.1241058624</c:v>
                </c:pt>
                <c:pt idx="177">
                  <c:v>1.1233905548000001</c:v>
                </c:pt>
                <c:pt idx="178">
                  <c:v>1.1226752472000001</c:v>
                </c:pt>
                <c:pt idx="179">
                  <c:v>1.1219599396</c:v>
                </c:pt>
                <c:pt idx="180">
                  <c:v>1.121244632</c:v>
                </c:pt>
                <c:pt idx="181">
                  <c:v>1.1205293244000001</c:v>
                </c:pt>
                <c:pt idx="182">
                  <c:v>1.1198140167999999</c:v>
                </c:pt>
                <c:pt idx="183">
                  <c:v>1.1190987092</c:v>
                </c:pt>
                <c:pt idx="184">
                  <c:v>1.1183834016</c:v>
                </c:pt>
                <c:pt idx="185">
                  <c:v>1.1176680939999999</c:v>
                </c:pt>
                <c:pt idx="186">
                  <c:v>1.1169527864</c:v>
                </c:pt>
                <c:pt idx="187">
                  <c:v>1.1162374788</c:v>
                </c:pt>
                <c:pt idx="188">
                  <c:v>1.1155221712000001</c:v>
                </c:pt>
                <c:pt idx="189">
                  <c:v>1.1148068635999999</c:v>
                </c:pt>
                <c:pt idx="190">
                  <c:v>1.114091556</c:v>
                </c:pt>
                <c:pt idx="191">
                  <c:v>1.1133762484</c:v>
                </c:pt>
                <c:pt idx="192">
                  <c:v>1.1126609408000001</c:v>
                </c:pt>
                <c:pt idx="193">
                  <c:v>1.1119456331999999</c:v>
                </c:pt>
                <c:pt idx="194">
                  <c:v>1.1112303256</c:v>
                </c:pt>
                <c:pt idx="195">
                  <c:v>1.1105150180000001</c:v>
                </c:pt>
                <c:pt idx="196">
                  <c:v>1.1097997103999999</c:v>
                </c:pt>
                <c:pt idx="197">
                  <c:v>1.1090844028</c:v>
                </c:pt>
                <c:pt idx="198">
                  <c:v>1.1083690952</c:v>
                </c:pt>
                <c:pt idx="199">
                  <c:v>1.1076537875999999</c:v>
                </c:pt>
                <c:pt idx="200">
                  <c:v>1.1069384799999999</c:v>
                </c:pt>
                <c:pt idx="201">
                  <c:v>1.1062231724</c:v>
                </c:pt>
                <c:pt idx="202">
                  <c:v>1.1055078648000001</c:v>
                </c:pt>
                <c:pt idx="203">
                  <c:v>1.1047925571999999</c:v>
                </c:pt>
                <c:pt idx="204">
                  <c:v>1.1040772496</c:v>
                </c:pt>
                <c:pt idx="205">
                  <c:v>1.103361942</c:v>
                </c:pt>
                <c:pt idx="206">
                  <c:v>1.1026466344000001</c:v>
                </c:pt>
                <c:pt idx="207">
                  <c:v>1.1019313267999999</c:v>
                </c:pt>
                <c:pt idx="208">
                  <c:v>1.1012160192</c:v>
                </c:pt>
                <c:pt idx="209">
                  <c:v>1.1005007116000001</c:v>
                </c:pt>
                <c:pt idx="210">
                  <c:v>1.0997854039999999</c:v>
                </c:pt>
                <c:pt idx="211">
                  <c:v>1.0990700964</c:v>
                </c:pt>
                <c:pt idx="212">
                  <c:v>1.0983547888</c:v>
                </c:pt>
                <c:pt idx="213">
                  <c:v>1.0976394812000001</c:v>
                </c:pt>
                <c:pt idx="214">
                  <c:v>1.0969241735999999</c:v>
                </c:pt>
                <c:pt idx="215">
                  <c:v>1.096208866</c:v>
                </c:pt>
                <c:pt idx="216">
                  <c:v>1.0954935584000001</c:v>
                </c:pt>
                <c:pt idx="217">
                  <c:v>1.0947782508000001</c:v>
                </c:pt>
                <c:pt idx="218">
                  <c:v>1.0940629432</c:v>
                </c:pt>
                <c:pt idx="219">
                  <c:v>1.0933476356</c:v>
                </c:pt>
                <c:pt idx="220">
                  <c:v>1.0926323280000001</c:v>
                </c:pt>
                <c:pt idx="221">
                  <c:v>1.0919170203999999</c:v>
                </c:pt>
                <c:pt idx="222">
                  <c:v>1.0912017128</c:v>
                </c:pt>
                <c:pt idx="223">
                  <c:v>1.0904864052000001</c:v>
                </c:pt>
                <c:pt idx="224">
                  <c:v>1.0897710975999999</c:v>
                </c:pt>
                <c:pt idx="225">
                  <c:v>1.08905579</c:v>
                </c:pt>
                <c:pt idx="226">
                  <c:v>1.0883404824</c:v>
                </c:pt>
                <c:pt idx="227">
                  <c:v>1.0876251748000001</c:v>
                </c:pt>
                <c:pt idx="228">
                  <c:v>1.0869098671999999</c:v>
                </c:pt>
                <c:pt idx="229">
                  <c:v>1.0861945596</c:v>
                </c:pt>
                <c:pt idx="230">
                  <c:v>1.0854792520000001</c:v>
                </c:pt>
                <c:pt idx="231">
                  <c:v>1.0847639444000001</c:v>
                </c:pt>
                <c:pt idx="232">
                  <c:v>1.0840486368</c:v>
                </c:pt>
                <c:pt idx="233">
                  <c:v>1.0833333292</c:v>
                </c:pt>
                <c:pt idx="234">
                  <c:v>1.0826180216000001</c:v>
                </c:pt>
                <c:pt idx="235">
                  <c:v>1.0819027139999999</c:v>
                </c:pt>
                <c:pt idx="236">
                  <c:v>1.0811874064</c:v>
                </c:pt>
                <c:pt idx="237">
                  <c:v>1.0804720988000001</c:v>
                </c:pt>
                <c:pt idx="238">
                  <c:v>1.0797567911999999</c:v>
                </c:pt>
                <c:pt idx="239">
                  <c:v>1.0790414836</c:v>
                </c:pt>
                <c:pt idx="240">
                  <c:v>1.078326176</c:v>
                </c:pt>
                <c:pt idx="241">
                  <c:v>1.0776108684000001</c:v>
                </c:pt>
                <c:pt idx="242">
                  <c:v>1.0768955607999999</c:v>
                </c:pt>
                <c:pt idx="243">
                  <c:v>1.0761802532</c:v>
                </c:pt>
                <c:pt idx="244">
                  <c:v>1.0754649456000001</c:v>
                </c:pt>
                <c:pt idx="245">
                  <c:v>1.0747496380000001</c:v>
                </c:pt>
                <c:pt idx="246">
                  <c:v>1.0740343304</c:v>
                </c:pt>
                <c:pt idx="247">
                  <c:v>1.0733190228</c:v>
                </c:pt>
                <c:pt idx="248">
                  <c:v>1.0726037152000001</c:v>
                </c:pt>
                <c:pt idx="249">
                  <c:v>1.0718884075999999</c:v>
                </c:pt>
                <c:pt idx="250">
                  <c:v>1.0711731</c:v>
                </c:pt>
                <c:pt idx="251">
                  <c:v>1.0704577924000001</c:v>
                </c:pt>
                <c:pt idx="252">
                  <c:v>1.0697424847999999</c:v>
                </c:pt>
                <c:pt idx="253">
                  <c:v>1.0690271772</c:v>
                </c:pt>
                <c:pt idx="254">
                  <c:v>1.0683118696</c:v>
                </c:pt>
                <c:pt idx="255">
                  <c:v>1.0675965620000001</c:v>
                </c:pt>
                <c:pt idx="256">
                  <c:v>1.0668812543999999</c:v>
                </c:pt>
                <c:pt idx="257">
                  <c:v>1.0661659468</c:v>
                </c:pt>
                <c:pt idx="258">
                  <c:v>1.0654506392</c:v>
                </c:pt>
                <c:pt idx="259">
                  <c:v>1.0647353316000001</c:v>
                </c:pt>
                <c:pt idx="260">
                  <c:v>1.064020024</c:v>
                </c:pt>
                <c:pt idx="261">
                  <c:v>1.0633047164</c:v>
                </c:pt>
                <c:pt idx="262">
                  <c:v>1.0625894088000001</c:v>
                </c:pt>
                <c:pt idx="263">
                  <c:v>1.0618741011999999</c:v>
                </c:pt>
                <c:pt idx="264">
                  <c:v>1.0611587936</c:v>
                </c:pt>
                <c:pt idx="265">
                  <c:v>1.060443486</c:v>
                </c:pt>
                <c:pt idx="266">
                  <c:v>1.0597281783999999</c:v>
                </c:pt>
                <c:pt idx="267">
                  <c:v>1.0590128708</c:v>
                </c:pt>
                <c:pt idx="268">
                  <c:v>1.0582975632</c:v>
                </c:pt>
                <c:pt idx="269">
                  <c:v>1.0575822556000001</c:v>
                </c:pt>
                <c:pt idx="270">
                  <c:v>1.0568669479999999</c:v>
                </c:pt>
                <c:pt idx="271">
                  <c:v>1.0561516404</c:v>
                </c:pt>
                <c:pt idx="272">
                  <c:v>1.0554363328</c:v>
                </c:pt>
                <c:pt idx="273">
                  <c:v>1.0547210252000001</c:v>
                </c:pt>
                <c:pt idx="274">
                  <c:v>1.0540057175999999</c:v>
                </c:pt>
                <c:pt idx="275">
                  <c:v>1.05329041</c:v>
                </c:pt>
                <c:pt idx="276">
                  <c:v>1.0525751024000001</c:v>
                </c:pt>
                <c:pt idx="277">
                  <c:v>1.0518597947999999</c:v>
                </c:pt>
                <c:pt idx="278">
                  <c:v>1.0511444872</c:v>
                </c:pt>
                <c:pt idx="279">
                  <c:v>1.0504291796</c:v>
                </c:pt>
                <c:pt idx="280">
                  <c:v>1.0497138720000001</c:v>
                </c:pt>
                <c:pt idx="281">
                  <c:v>1.0489985643999999</c:v>
                </c:pt>
                <c:pt idx="282">
                  <c:v>1.0482832568</c:v>
                </c:pt>
                <c:pt idx="283">
                  <c:v>1.0475679492000001</c:v>
                </c:pt>
                <c:pt idx="284">
                  <c:v>1.0468526415999999</c:v>
                </c:pt>
                <c:pt idx="285">
                  <c:v>1.046137334</c:v>
                </c:pt>
                <c:pt idx="286">
                  <c:v>1.0454220264</c:v>
                </c:pt>
                <c:pt idx="287">
                  <c:v>1.0447067188000001</c:v>
                </c:pt>
                <c:pt idx="288">
                  <c:v>1.0439914111999999</c:v>
                </c:pt>
                <c:pt idx="289">
                  <c:v>1.0432761036</c:v>
                </c:pt>
                <c:pt idx="290">
                  <c:v>1.0425607960000001</c:v>
                </c:pt>
                <c:pt idx="291">
                  <c:v>1.0418454883999999</c:v>
                </c:pt>
                <c:pt idx="292">
                  <c:v>1.0411301808</c:v>
                </c:pt>
                <c:pt idx="293">
                  <c:v>1.0404148732</c:v>
                </c:pt>
                <c:pt idx="294">
                  <c:v>1.0396995656000001</c:v>
                </c:pt>
                <c:pt idx="295">
                  <c:v>1.0389842579999999</c:v>
                </c:pt>
                <c:pt idx="296">
                  <c:v>1.0382689504</c:v>
                </c:pt>
                <c:pt idx="297">
                  <c:v>1.0375536428000001</c:v>
                </c:pt>
                <c:pt idx="298">
                  <c:v>1.0368383352000001</c:v>
                </c:pt>
                <c:pt idx="299">
                  <c:v>1.0361230276</c:v>
                </c:pt>
                <c:pt idx="300">
                  <c:v>1.03540772</c:v>
                </c:pt>
                <c:pt idx="301">
                  <c:v>1.0346924124000001</c:v>
                </c:pt>
                <c:pt idx="302">
                  <c:v>1.0339771047999999</c:v>
                </c:pt>
                <c:pt idx="303">
                  <c:v>1.0332617972</c:v>
                </c:pt>
                <c:pt idx="304">
                  <c:v>1.0325464896000001</c:v>
                </c:pt>
                <c:pt idx="305">
                  <c:v>1.0318311819999999</c:v>
                </c:pt>
                <c:pt idx="306">
                  <c:v>1.0311158744</c:v>
                </c:pt>
                <c:pt idx="307">
                  <c:v>1.0304005668</c:v>
                </c:pt>
                <c:pt idx="308">
                  <c:v>1.0296852592000001</c:v>
                </c:pt>
                <c:pt idx="309">
                  <c:v>1.0289699515999999</c:v>
                </c:pt>
                <c:pt idx="310">
                  <c:v>1.028254644</c:v>
                </c:pt>
                <c:pt idx="311">
                  <c:v>1.0275393364000001</c:v>
                </c:pt>
                <c:pt idx="312">
                  <c:v>1.0268240288000001</c:v>
                </c:pt>
                <c:pt idx="313">
                  <c:v>1.0261087212</c:v>
                </c:pt>
                <c:pt idx="314">
                  <c:v>1.0253934136</c:v>
                </c:pt>
                <c:pt idx="315">
                  <c:v>1.0246781060000001</c:v>
                </c:pt>
                <c:pt idx="316">
                  <c:v>1.0239627983999999</c:v>
                </c:pt>
                <c:pt idx="317">
                  <c:v>1.0232474908</c:v>
                </c:pt>
                <c:pt idx="318">
                  <c:v>1.0225321832000001</c:v>
                </c:pt>
                <c:pt idx="319">
                  <c:v>1.0218168755999999</c:v>
                </c:pt>
                <c:pt idx="320">
                  <c:v>1.021101568</c:v>
                </c:pt>
                <c:pt idx="321">
                  <c:v>1.0203862604</c:v>
                </c:pt>
                <c:pt idx="322">
                  <c:v>1.0196709528000001</c:v>
                </c:pt>
                <c:pt idx="323">
                  <c:v>1.0189556451999999</c:v>
                </c:pt>
                <c:pt idx="324">
                  <c:v>1.0182403376</c:v>
                </c:pt>
                <c:pt idx="325">
                  <c:v>1.0175250300000001</c:v>
                </c:pt>
                <c:pt idx="326">
                  <c:v>1.0168097224000001</c:v>
                </c:pt>
                <c:pt idx="327">
                  <c:v>1.0160944148</c:v>
                </c:pt>
                <c:pt idx="328">
                  <c:v>1.0153791072</c:v>
                </c:pt>
                <c:pt idx="329">
                  <c:v>1.0146637996000001</c:v>
                </c:pt>
                <c:pt idx="330">
                  <c:v>1.0139484919999999</c:v>
                </c:pt>
                <c:pt idx="331">
                  <c:v>1.0132331844</c:v>
                </c:pt>
                <c:pt idx="332">
                  <c:v>1.0125178768</c:v>
                </c:pt>
                <c:pt idx="333">
                  <c:v>1.0118025691999999</c:v>
                </c:pt>
                <c:pt idx="334">
                  <c:v>1.0110872616</c:v>
                </c:pt>
                <c:pt idx="335">
                  <c:v>1.010371954</c:v>
                </c:pt>
                <c:pt idx="336">
                  <c:v>1.0096566464000001</c:v>
                </c:pt>
                <c:pt idx="337">
                  <c:v>1.0089413387999999</c:v>
                </c:pt>
                <c:pt idx="338">
                  <c:v>1.0082260312</c:v>
                </c:pt>
                <c:pt idx="339">
                  <c:v>1.0075107236</c:v>
                </c:pt>
                <c:pt idx="340">
                  <c:v>1.0067954160000001</c:v>
                </c:pt>
                <c:pt idx="341">
                  <c:v>1.0060801084</c:v>
                </c:pt>
                <c:pt idx="342">
                  <c:v>1.0053648008</c:v>
                </c:pt>
                <c:pt idx="343">
                  <c:v>1.0046494932000001</c:v>
                </c:pt>
                <c:pt idx="344">
                  <c:v>1.0039341855999999</c:v>
                </c:pt>
                <c:pt idx="345">
                  <c:v>1.003218878</c:v>
                </c:pt>
                <c:pt idx="346">
                  <c:v>1.0025035704</c:v>
                </c:pt>
                <c:pt idx="347">
                  <c:v>1.0017882627999999</c:v>
                </c:pt>
                <c:pt idx="348">
                  <c:v>1.0010729551999999</c:v>
                </c:pt>
                <c:pt idx="349">
                  <c:v>1.0003576476</c:v>
                </c:pt>
                <c:pt idx="350">
                  <c:v>0.99964234000000007</c:v>
                </c:pt>
                <c:pt idx="351">
                  <c:v>0.99892703240000003</c:v>
                </c:pt>
                <c:pt idx="352">
                  <c:v>0.99821172479999998</c:v>
                </c:pt>
                <c:pt idx="353">
                  <c:v>0.99749641720000004</c:v>
                </c:pt>
                <c:pt idx="354">
                  <c:v>0.99678110959999999</c:v>
                </c:pt>
                <c:pt idx="355">
                  <c:v>0.99606580199999994</c:v>
                </c:pt>
                <c:pt idx="356">
                  <c:v>0.99535049440000001</c:v>
                </c:pt>
                <c:pt idx="357">
                  <c:v>0.99463518680000007</c:v>
                </c:pt>
                <c:pt idx="358">
                  <c:v>0.99391987920000002</c:v>
                </c:pt>
                <c:pt idx="359">
                  <c:v>0.99320457159999997</c:v>
                </c:pt>
                <c:pt idx="360">
                  <c:v>0.99248926400000004</c:v>
                </c:pt>
                <c:pt idx="361">
                  <c:v>0.99177395639999999</c:v>
                </c:pt>
                <c:pt idx="362">
                  <c:v>0.99105864879999994</c:v>
                </c:pt>
                <c:pt idx="363">
                  <c:v>0.9903433412</c:v>
                </c:pt>
                <c:pt idx="364">
                  <c:v>0.98962803360000007</c:v>
                </c:pt>
                <c:pt idx="365">
                  <c:v>0.98891272600000002</c:v>
                </c:pt>
                <c:pt idx="366">
                  <c:v>0.98819741839999997</c:v>
                </c:pt>
                <c:pt idx="367">
                  <c:v>0.98748211080000003</c:v>
                </c:pt>
                <c:pt idx="368">
                  <c:v>0.98676680319999999</c:v>
                </c:pt>
                <c:pt idx="369">
                  <c:v>0.98605149559999994</c:v>
                </c:pt>
                <c:pt idx="370">
                  <c:v>0.985336188</c:v>
                </c:pt>
                <c:pt idx="371">
                  <c:v>0.98462088040000006</c:v>
                </c:pt>
                <c:pt idx="372">
                  <c:v>0.98390557280000002</c:v>
                </c:pt>
                <c:pt idx="373">
                  <c:v>0.98319026519999997</c:v>
                </c:pt>
                <c:pt idx="374">
                  <c:v>0.98247495760000003</c:v>
                </c:pt>
                <c:pt idx="375">
                  <c:v>0.98175964999999998</c:v>
                </c:pt>
                <c:pt idx="376">
                  <c:v>0.98104434239999994</c:v>
                </c:pt>
                <c:pt idx="377">
                  <c:v>0.9803290348</c:v>
                </c:pt>
                <c:pt idx="378">
                  <c:v>0.97961372720000006</c:v>
                </c:pt>
                <c:pt idx="379">
                  <c:v>0.97889841960000001</c:v>
                </c:pt>
                <c:pt idx="380">
                  <c:v>0.97818311199999997</c:v>
                </c:pt>
                <c:pt idx="381">
                  <c:v>0.97746780440000003</c:v>
                </c:pt>
                <c:pt idx="382">
                  <c:v>0.97675249680000009</c:v>
                </c:pt>
                <c:pt idx="383">
                  <c:v>0.97603718919999993</c:v>
                </c:pt>
                <c:pt idx="384">
                  <c:v>0.9753218816</c:v>
                </c:pt>
                <c:pt idx="385">
                  <c:v>0.97460657400000006</c:v>
                </c:pt>
                <c:pt idx="386">
                  <c:v>0.97389126640000001</c:v>
                </c:pt>
                <c:pt idx="387">
                  <c:v>0.97317595879999996</c:v>
                </c:pt>
                <c:pt idx="388">
                  <c:v>0.97246065120000003</c:v>
                </c:pt>
                <c:pt idx="389">
                  <c:v>0.97174534360000009</c:v>
                </c:pt>
                <c:pt idx="390">
                  <c:v>0.97103003599999993</c:v>
                </c:pt>
                <c:pt idx="391">
                  <c:v>0.97031472839999999</c:v>
                </c:pt>
                <c:pt idx="392">
                  <c:v>0.96959942080000006</c:v>
                </c:pt>
                <c:pt idx="393">
                  <c:v>0.96888411320000001</c:v>
                </c:pt>
                <c:pt idx="394">
                  <c:v>0.96816880559999996</c:v>
                </c:pt>
                <c:pt idx="395">
                  <c:v>0.96745349800000002</c:v>
                </c:pt>
                <c:pt idx="396">
                  <c:v>0.96673819040000009</c:v>
                </c:pt>
                <c:pt idx="397">
                  <c:v>0.96602288279999993</c:v>
                </c:pt>
                <c:pt idx="398">
                  <c:v>0.96530757519999999</c:v>
                </c:pt>
                <c:pt idx="399">
                  <c:v>0.96459226760000005</c:v>
                </c:pt>
                <c:pt idx="400">
                  <c:v>0.96387696</c:v>
                </c:pt>
                <c:pt idx="401">
                  <c:v>0.96316165239999996</c:v>
                </c:pt>
                <c:pt idx="402">
                  <c:v>0.96244634480000002</c:v>
                </c:pt>
                <c:pt idx="403">
                  <c:v>0.96173103720000008</c:v>
                </c:pt>
                <c:pt idx="404">
                  <c:v>0.96101572960000003</c:v>
                </c:pt>
                <c:pt idx="405">
                  <c:v>0.96030042199999999</c:v>
                </c:pt>
                <c:pt idx="406">
                  <c:v>0.95958511440000005</c:v>
                </c:pt>
                <c:pt idx="407">
                  <c:v>0.9588698068</c:v>
                </c:pt>
                <c:pt idx="408">
                  <c:v>0.95815449919999995</c:v>
                </c:pt>
                <c:pt idx="409">
                  <c:v>0.95743919160000002</c:v>
                </c:pt>
                <c:pt idx="410">
                  <c:v>0.95672388400000008</c:v>
                </c:pt>
                <c:pt idx="411">
                  <c:v>0.95600857640000003</c:v>
                </c:pt>
                <c:pt idx="412">
                  <c:v>0.95529326879999998</c:v>
                </c:pt>
                <c:pt idx="413">
                  <c:v>0.95457796120000005</c:v>
                </c:pt>
                <c:pt idx="414">
                  <c:v>0.9538626536</c:v>
                </c:pt>
                <c:pt idx="415">
                  <c:v>0.95314734599999995</c:v>
                </c:pt>
                <c:pt idx="416">
                  <c:v>0.95243203840000001</c:v>
                </c:pt>
                <c:pt idx="417">
                  <c:v>0.95171673080000008</c:v>
                </c:pt>
                <c:pt idx="418">
                  <c:v>0.95100142320000003</c:v>
                </c:pt>
                <c:pt idx="419">
                  <c:v>0.95028611559999998</c:v>
                </c:pt>
                <c:pt idx="420">
                  <c:v>0.94957080800000004</c:v>
                </c:pt>
                <c:pt idx="421">
                  <c:v>0.9488555004</c:v>
                </c:pt>
                <c:pt idx="422">
                  <c:v>0.94814019279999995</c:v>
                </c:pt>
                <c:pt idx="423">
                  <c:v>0.94742488520000001</c:v>
                </c:pt>
                <c:pt idx="424">
                  <c:v>0.94670957760000007</c:v>
                </c:pt>
                <c:pt idx="425">
                  <c:v>0.94599427000000003</c:v>
                </c:pt>
                <c:pt idx="426">
                  <c:v>0.94527896239999998</c:v>
                </c:pt>
                <c:pt idx="427">
                  <c:v>0.94456365480000004</c:v>
                </c:pt>
                <c:pt idx="428">
                  <c:v>0.94384834719999999</c:v>
                </c:pt>
                <c:pt idx="429">
                  <c:v>0.94313303959999994</c:v>
                </c:pt>
                <c:pt idx="430">
                  <c:v>0.94241773200000001</c:v>
                </c:pt>
                <c:pt idx="431">
                  <c:v>0.94170242440000007</c:v>
                </c:pt>
                <c:pt idx="432">
                  <c:v>0.94098711680000002</c:v>
                </c:pt>
                <c:pt idx="433">
                  <c:v>0.94027180919999997</c:v>
                </c:pt>
                <c:pt idx="434">
                  <c:v>0.93955650160000004</c:v>
                </c:pt>
                <c:pt idx="435">
                  <c:v>0.93884119399999999</c:v>
                </c:pt>
                <c:pt idx="436">
                  <c:v>0.93812588639999994</c:v>
                </c:pt>
                <c:pt idx="437">
                  <c:v>0.93741057880000001</c:v>
                </c:pt>
                <c:pt idx="438">
                  <c:v>0.93669527120000007</c:v>
                </c:pt>
                <c:pt idx="439">
                  <c:v>0.93597996360000002</c:v>
                </c:pt>
                <c:pt idx="440">
                  <c:v>0.93526465599999997</c:v>
                </c:pt>
                <c:pt idx="441">
                  <c:v>0.93454934840000004</c:v>
                </c:pt>
                <c:pt idx="442">
                  <c:v>0.93383404079999999</c:v>
                </c:pt>
                <c:pt idx="443">
                  <c:v>0.93311873319999994</c:v>
                </c:pt>
                <c:pt idx="444">
                  <c:v>0.9324034256</c:v>
                </c:pt>
                <c:pt idx="445">
                  <c:v>0.93168811800000007</c:v>
                </c:pt>
                <c:pt idx="446">
                  <c:v>0.93097281040000002</c:v>
                </c:pt>
                <c:pt idx="447">
                  <c:v>0.93025750279999997</c:v>
                </c:pt>
                <c:pt idx="448">
                  <c:v>0.92954219520000003</c:v>
                </c:pt>
                <c:pt idx="449">
                  <c:v>0.92882688759999998</c:v>
                </c:pt>
                <c:pt idx="450">
                  <c:v>0.92811157999999994</c:v>
                </c:pt>
                <c:pt idx="451">
                  <c:v>0.9273962724</c:v>
                </c:pt>
                <c:pt idx="452">
                  <c:v>0.92668096480000006</c:v>
                </c:pt>
                <c:pt idx="453">
                  <c:v>0.92596565720000001</c:v>
                </c:pt>
                <c:pt idx="454">
                  <c:v>0.92525034959999997</c:v>
                </c:pt>
                <c:pt idx="455">
                  <c:v>0.92453504200000003</c:v>
                </c:pt>
                <c:pt idx="456">
                  <c:v>0.92381973440000009</c:v>
                </c:pt>
                <c:pt idx="457">
                  <c:v>0.92310442679999993</c:v>
                </c:pt>
                <c:pt idx="458">
                  <c:v>0.9223891192</c:v>
                </c:pt>
                <c:pt idx="459">
                  <c:v>0.92167381160000006</c:v>
                </c:pt>
                <c:pt idx="460">
                  <c:v>0.92095850400000001</c:v>
                </c:pt>
                <c:pt idx="461">
                  <c:v>0.92024319639999996</c:v>
                </c:pt>
                <c:pt idx="462">
                  <c:v>0.91952788880000003</c:v>
                </c:pt>
                <c:pt idx="463">
                  <c:v>0.91881258120000009</c:v>
                </c:pt>
                <c:pt idx="464">
                  <c:v>0.91809727359999993</c:v>
                </c:pt>
                <c:pt idx="465">
                  <c:v>0.91738196599999999</c:v>
                </c:pt>
                <c:pt idx="466">
                  <c:v>0.91666665840000006</c:v>
                </c:pt>
                <c:pt idx="467">
                  <c:v>0.91595135080000001</c:v>
                </c:pt>
                <c:pt idx="468">
                  <c:v>0.91523604319999996</c:v>
                </c:pt>
                <c:pt idx="469">
                  <c:v>0.91452073560000002</c:v>
                </c:pt>
                <c:pt idx="470">
                  <c:v>0.91380542800000009</c:v>
                </c:pt>
                <c:pt idx="471">
                  <c:v>0.91309012040000004</c:v>
                </c:pt>
                <c:pt idx="472">
                  <c:v>0.91237481279999999</c:v>
                </c:pt>
                <c:pt idx="473">
                  <c:v>0.91165950520000005</c:v>
                </c:pt>
                <c:pt idx="474">
                  <c:v>0.91094419760000001</c:v>
                </c:pt>
                <c:pt idx="475">
                  <c:v>0.91022888999999996</c:v>
                </c:pt>
                <c:pt idx="476">
                  <c:v>0.90951358240000002</c:v>
                </c:pt>
                <c:pt idx="477">
                  <c:v>0.90879827480000008</c:v>
                </c:pt>
                <c:pt idx="478">
                  <c:v>0.90808296720000004</c:v>
                </c:pt>
                <c:pt idx="479">
                  <c:v>0.90736765959999999</c:v>
                </c:pt>
                <c:pt idx="480">
                  <c:v>0.90665235200000005</c:v>
                </c:pt>
                <c:pt idx="481">
                  <c:v>0.9059370444</c:v>
                </c:pt>
                <c:pt idx="482">
                  <c:v>0.90522173679999995</c:v>
                </c:pt>
                <c:pt idx="483">
                  <c:v>0.90450642920000002</c:v>
                </c:pt>
                <c:pt idx="484">
                  <c:v>0.90379112160000008</c:v>
                </c:pt>
                <c:pt idx="485">
                  <c:v>0.90307581400000003</c:v>
                </c:pt>
                <c:pt idx="486">
                  <c:v>0.90236050639999998</c:v>
                </c:pt>
                <c:pt idx="487">
                  <c:v>0.90164519880000005</c:v>
                </c:pt>
                <c:pt idx="488">
                  <c:v>0.9009298912</c:v>
                </c:pt>
                <c:pt idx="489">
                  <c:v>0.90021458359999995</c:v>
                </c:pt>
                <c:pt idx="490">
                  <c:v>0.89949927600000001</c:v>
                </c:pt>
                <c:pt idx="491">
                  <c:v>0.89878396840000008</c:v>
                </c:pt>
                <c:pt idx="492">
                  <c:v>0.89806866080000003</c:v>
                </c:pt>
                <c:pt idx="493">
                  <c:v>0.89735335319999998</c:v>
                </c:pt>
                <c:pt idx="494">
                  <c:v>0.89663804560000004</c:v>
                </c:pt>
                <c:pt idx="495">
                  <c:v>0.895922738</c:v>
                </c:pt>
                <c:pt idx="496">
                  <c:v>0.89520743039999995</c:v>
                </c:pt>
                <c:pt idx="497">
                  <c:v>0.89449212280000001</c:v>
                </c:pt>
                <c:pt idx="498">
                  <c:v>0.89377681520000007</c:v>
                </c:pt>
                <c:pt idx="499">
                  <c:v>0.89306150760000003</c:v>
                </c:pt>
                <c:pt idx="500">
                  <c:v>0.89234619999999998</c:v>
                </c:pt>
                <c:pt idx="501">
                  <c:v>0.89163089240000004</c:v>
                </c:pt>
                <c:pt idx="502">
                  <c:v>0.89091558479999999</c:v>
                </c:pt>
                <c:pt idx="503">
                  <c:v>0.89020027719999995</c:v>
                </c:pt>
                <c:pt idx="504">
                  <c:v>0.88948496960000001</c:v>
                </c:pt>
                <c:pt idx="505">
                  <c:v>0.88876966200000007</c:v>
                </c:pt>
                <c:pt idx="506">
                  <c:v>0.88805435440000002</c:v>
                </c:pt>
                <c:pt idx="507">
                  <c:v>0.88733904679999998</c:v>
                </c:pt>
                <c:pt idx="508">
                  <c:v>0.88662373920000004</c:v>
                </c:pt>
                <c:pt idx="509">
                  <c:v>0.88590843159999999</c:v>
                </c:pt>
                <c:pt idx="510">
                  <c:v>0.88519312399999994</c:v>
                </c:pt>
                <c:pt idx="511">
                  <c:v>0.88447781640000001</c:v>
                </c:pt>
                <c:pt idx="512">
                  <c:v>0.88376250880000007</c:v>
                </c:pt>
                <c:pt idx="513">
                  <c:v>0.88304720120000002</c:v>
                </c:pt>
                <c:pt idx="514">
                  <c:v>0.88233189359999997</c:v>
                </c:pt>
                <c:pt idx="515">
                  <c:v>0.88161658600000004</c:v>
                </c:pt>
                <c:pt idx="516">
                  <c:v>0.88090127839999999</c:v>
                </c:pt>
                <c:pt idx="517">
                  <c:v>0.88018597079999994</c:v>
                </c:pt>
                <c:pt idx="518">
                  <c:v>0.8794706632</c:v>
                </c:pt>
                <c:pt idx="519">
                  <c:v>0.87875535560000007</c:v>
                </c:pt>
                <c:pt idx="520">
                  <c:v>0.87804004800000002</c:v>
                </c:pt>
                <c:pt idx="521">
                  <c:v>0.87732474039999997</c:v>
                </c:pt>
                <c:pt idx="522">
                  <c:v>0.87660943280000003</c:v>
                </c:pt>
                <c:pt idx="523">
                  <c:v>0.8758941252000001</c:v>
                </c:pt>
                <c:pt idx="524">
                  <c:v>0.87517881759999994</c:v>
                </c:pt>
                <c:pt idx="525">
                  <c:v>0.87446351</c:v>
                </c:pt>
                <c:pt idx="526">
                  <c:v>0.87374820240000006</c:v>
                </c:pt>
                <c:pt idx="527">
                  <c:v>0.87303289480000001</c:v>
                </c:pt>
                <c:pt idx="528">
                  <c:v>0.87231758719999997</c:v>
                </c:pt>
                <c:pt idx="529">
                  <c:v>0.87160227960000003</c:v>
                </c:pt>
                <c:pt idx="530">
                  <c:v>0.87088697200000009</c:v>
                </c:pt>
                <c:pt idx="531">
                  <c:v>0.87017166439999993</c:v>
                </c:pt>
                <c:pt idx="532">
                  <c:v>0.8694563568</c:v>
                </c:pt>
                <c:pt idx="533">
                  <c:v>0.86874104920000006</c:v>
                </c:pt>
                <c:pt idx="534">
                  <c:v>0.86802574160000001</c:v>
                </c:pt>
                <c:pt idx="535">
                  <c:v>0.86731043399999996</c:v>
                </c:pt>
                <c:pt idx="536">
                  <c:v>0.86659512640000003</c:v>
                </c:pt>
                <c:pt idx="537">
                  <c:v>0.86587981880000009</c:v>
                </c:pt>
                <c:pt idx="538">
                  <c:v>0.86516451119999993</c:v>
                </c:pt>
                <c:pt idx="539">
                  <c:v>0.86444920359999999</c:v>
                </c:pt>
                <c:pt idx="540">
                  <c:v>0.86373389600000006</c:v>
                </c:pt>
                <c:pt idx="541">
                  <c:v>0.86301858840000001</c:v>
                </c:pt>
                <c:pt idx="542">
                  <c:v>0.86230328079999996</c:v>
                </c:pt>
                <c:pt idx="543">
                  <c:v>0.86158797320000002</c:v>
                </c:pt>
                <c:pt idx="544">
                  <c:v>0.86087266560000009</c:v>
                </c:pt>
                <c:pt idx="545">
                  <c:v>0.86015735800000004</c:v>
                </c:pt>
                <c:pt idx="546">
                  <c:v>0.85944205039999999</c:v>
                </c:pt>
                <c:pt idx="547">
                  <c:v>0.85872674280000005</c:v>
                </c:pt>
                <c:pt idx="548">
                  <c:v>0.85801143520000001</c:v>
                </c:pt>
                <c:pt idx="549">
                  <c:v>0.85729612759999996</c:v>
                </c:pt>
                <c:pt idx="550">
                  <c:v>0.85658082000000002</c:v>
                </c:pt>
                <c:pt idx="551">
                  <c:v>0.85586551240000008</c:v>
                </c:pt>
                <c:pt idx="552">
                  <c:v>0.85515020480000004</c:v>
                </c:pt>
                <c:pt idx="553">
                  <c:v>0.85443489719999999</c:v>
                </c:pt>
                <c:pt idx="554">
                  <c:v>0.85371958960000005</c:v>
                </c:pt>
                <c:pt idx="555">
                  <c:v>0.853004282</c:v>
                </c:pt>
                <c:pt idx="556">
                  <c:v>0.85228897439999995</c:v>
                </c:pt>
                <c:pt idx="557">
                  <c:v>0.85157366680000002</c:v>
                </c:pt>
                <c:pt idx="558">
                  <c:v>0.85085835920000008</c:v>
                </c:pt>
                <c:pt idx="559">
                  <c:v>0.85014305160000003</c:v>
                </c:pt>
                <c:pt idx="560">
                  <c:v>0.84942774399999998</c:v>
                </c:pt>
                <c:pt idx="561">
                  <c:v>0.84871243640000005</c:v>
                </c:pt>
                <c:pt idx="562">
                  <c:v>0.8479971288</c:v>
                </c:pt>
                <c:pt idx="563">
                  <c:v>0.84728182119999995</c:v>
                </c:pt>
                <c:pt idx="564">
                  <c:v>0.84656651360000001</c:v>
                </c:pt>
                <c:pt idx="565">
                  <c:v>0.84585120600000008</c:v>
                </c:pt>
                <c:pt idx="566">
                  <c:v>0.84513589840000003</c:v>
                </c:pt>
                <c:pt idx="567">
                  <c:v>0.84442059079999998</c:v>
                </c:pt>
                <c:pt idx="568">
                  <c:v>0.84370528320000004</c:v>
                </c:pt>
                <c:pt idx="569">
                  <c:v>0.8429899756</c:v>
                </c:pt>
                <c:pt idx="570">
                  <c:v>0.84227466799999995</c:v>
                </c:pt>
                <c:pt idx="571">
                  <c:v>0.84155936040000001</c:v>
                </c:pt>
                <c:pt idx="572">
                  <c:v>0.84084405280000007</c:v>
                </c:pt>
                <c:pt idx="573">
                  <c:v>0.84012874520000003</c:v>
                </c:pt>
                <c:pt idx="574">
                  <c:v>0.83941343759999998</c:v>
                </c:pt>
                <c:pt idx="575">
                  <c:v>0.83869813000000004</c:v>
                </c:pt>
                <c:pt idx="576">
                  <c:v>0.83798282239999999</c:v>
                </c:pt>
                <c:pt idx="577">
                  <c:v>0.83726751479999995</c:v>
                </c:pt>
                <c:pt idx="578">
                  <c:v>0.83655220720000001</c:v>
                </c:pt>
                <c:pt idx="579">
                  <c:v>0.83583689960000007</c:v>
                </c:pt>
                <c:pt idx="580">
                  <c:v>0.83512159200000002</c:v>
                </c:pt>
                <c:pt idx="581">
                  <c:v>0.83440628439999998</c:v>
                </c:pt>
                <c:pt idx="582">
                  <c:v>0.83369097680000004</c:v>
                </c:pt>
                <c:pt idx="583">
                  <c:v>0.83297566919999999</c:v>
                </c:pt>
                <c:pt idx="584">
                  <c:v>0.83226036159999994</c:v>
                </c:pt>
                <c:pt idx="585">
                  <c:v>0.83154505400000001</c:v>
                </c:pt>
                <c:pt idx="586">
                  <c:v>0.83082974640000007</c:v>
                </c:pt>
                <c:pt idx="587">
                  <c:v>0.83011443880000002</c:v>
                </c:pt>
                <c:pt idx="588">
                  <c:v>0.82939913119999997</c:v>
                </c:pt>
                <c:pt idx="589">
                  <c:v>0.82868382360000004</c:v>
                </c:pt>
                <c:pt idx="590">
                  <c:v>0.82796851599999999</c:v>
                </c:pt>
                <c:pt idx="591">
                  <c:v>0.82725320839999994</c:v>
                </c:pt>
                <c:pt idx="592">
                  <c:v>0.8265379008</c:v>
                </c:pt>
                <c:pt idx="593">
                  <c:v>0.82582259320000007</c:v>
                </c:pt>
                <c:pt idx="594">
                  <c:v>0.82510728560000002</c:v>
                </c:pt>
                <c:pt idx="595">
                  <c:v>0.82439197799999997</c:v>
                </c:pt>
                <c:pt idx="596">
                  <c:v>0.82367667040000003</c:v>
                </c:pt>
                <c:pt idx="597">
                  <c:v>0.8229613628000001</c:v>
                </c:pt>
                <c:pt idx="598">
                  <c:v>0.82224605519999994</c:v>
                </c:pt>
                <c:pt idx="599">
                  <c:v>0.8215307476</c:v>
                </c:pt>
                <c:pt idx="600">
                  <c:v>0.82081544000000006</c:v>
                </c:pt>
                <c:pt idx="601">
                  <c:v>0.82010013240000001</c:v>
                </c:pt>
                <c:pt idx="602">
                  <c:v>0.81938482479999997</c:v>
                </c:pt>
                <c:pt idx="603">
                  <c:v>0.81866951720000003</c:v>
                </c:pt>
                <c:pt idx="604">
                  <c:v>0.81795420960000009</c:v>
                </c:pt>
                <c:pt idx="605">
                  <c:v>0.81723890199999993</c:v>
                </c:pt>
                <c:pt idx="606">
                  <c:v>0.8165235944</c:v>
                </c:pt>
                <c:pt idx="607">
                  <c:v>0.81580828680000006</c:v>
                </c:pt>
                <c:pt idx="608">
                  <c:v>0.81509297920000001</c:v>
                </c:pt>
                <c:pt idx="609">
                  <c:v>0.81437767159999996</c:v>
                </c:pt>
                <c:pt idx="610">
                  <c:v>0.81366236400000003</c:v>
                </c:pt>
                <c:pt idx="611">
                  <c:v>0.81294705640000009</c:v>
                </c:pt>
                <c:pt idx="612">
                  <c:v>0.81223174880000004</c:v>
                </c:pt>
                <c:pt idx="613">
                  <c:v>0.81151644119999999</c:v>
                </c:pt>
                <c:pt idx="614">
                  <c:v>0.81080113360000006</c:v>
                </c:pt>
                <c:pt idx="615">
                  <c:v>0.81008582600000001</c:v>
                </c:pt>
                <c:pt idx="616">
                  <c:v>0.80937051839999996</c:v>
                </c:pt>
                <c:pt idx="617">
                  <c:v>0.80865521080000002</c:v>
                </c:pt>
                <c:pt idx="618">
                  <c:v>0.80793990320000009</c:v>
                </c:pt>
                <c:pt idx="619">
                  <c:v>0.80722459560000004</c:v>
                </c:pt>
                <c:pt idx="620">
                  <c:v>0.80650928799999999</c:v>
                </c:pt>
                <c:pt idx="621">
                  <c:v>0.80579398040000005</c:v>
                </c:pt>
                <c:pt idx="622">
                  <c:v>0.80507867280000001</c:v>
                </c:pt>
                <c:pt idx="623">
                  <c:v>0.80436336519999996</c:v>
                </c:pt>
                <c:pt idx="624">
                  <c:v>0.80364805760000002</c:v>
                </c:pt>
                <c:pt idx="625">
                  <c:v>0.80293275000000008</c:v>
                </c:pt>
                <c:pt idx="626">
                  <c:v>0.80221744240000004</c:v>
                </c:pt>
                <c:pt idx="627">
                  <c:v>0.80150213479999999</c:v>
                </c:pt>
                <c:pt idx="628">
                  <c:v>0.80078682720000005</c:v>
                </c:pt>
                <c:pt idx="629">
                  <c:v>0.8000715196</c:v>
                </c:pt>
                <c:pt idx="630">
                  <c:v>0.79935621199999995</c:v>
                </c:pt>
                <c:pt idx="631">
                  <c:v>0.79864090440000002</c:v>
                </c:pt>
                <c:pt idx="632">
                  <c:v>0.79792559680000008</c:v>
                </c:pt>
                <c:pt idx="633">
                  <c:v>0.79721028920000003</c:v>
                </c:pt>
                <c:pt idx="634">
                  <c:v>0.79649498159999998</c:v>
                </c:pt>
                <c:pt idx="635">
                  <c:v>0.79577967400000005</c:v>
                </c:pt>
                <c:pt idx="636">
                  <c:v>0.7950643664</c:v>
                </c:pt>
                <c:pt idx="637">
                  <c:v>0.79434905879999995</c:v>
                </c:pt>
                <c:pt idx="638">
                  <c:v>0.79363375120000001</c:v>
                </c:pt>
                <c:pt idx="639">
                  <c:v>0.79291844360000008</c:v>
                </c:pt>
                <c:pt idx="640">
                  <c:v>0.79220313600000003</c:v>
                </c:pt>
                <c:pt idx="641">
                  <c:v>0.79148782839999998</c:v>
                </c:pt>
                <c:pt idx="642">
                  <c:v>0.79077252080000004</c:v>
                </c:pt>
                <c:pt idx="643">
                  <c:v>0.7900572132</c:v>
                </c:pt>
                <c:pt idx="644">
                  <c:v>0.78934190559999995</c:v>
                </c:pt>
                <c:pt idx="645">
                  <c:v>0.78862659800000001</c:v>
                </c:pt>
                <c:pt idx="646">
                  <c:v>0.78791129040000007</c:v>
                </c:pt>
                <c:pt idx="647">
                  <c:v>0.78719598280000003</c:v>
                </c:pt>
                <c:pt idx="648">
                  <c:v>0.78648067519999998</c:v>
                </c:pt>
                <c:pt idx="649">
                  <c:v>0.78576536760000004</c:v>
                </c:pt>
                <c:pt idx="650">
                  <c:v>0.78505005999999999</c:v>
                </c:pt>
                <c:pt idx="651">
                  <c:v>0.78433475239999995</c:v>
                </c:pt>
                <c:pt idx="652">
                  <c:v>0.78361944480000001</c:v>
                </c:pt>
                <c:pt idx="653">
                  <c:v>0.78290413720000007</c:v>
                </c:pt>
                <c:pt idx="654">
                  <c:v>0.78218882960000002</c:v>
                </c:pt>
                <c:pt idx="655">
                  <c:v>0.78147352199999998</c:v>
                </c:pt>
                <c:pt idx="656">
                  <c:v>0.78075821440000004</c:v>
                </c:pt>
                <c:pt idx="657">
                  <c:v>0.78004290679999999</c:v>
                </c:pt>
                <c:pt idx="658">
                  <c:v>0.77932759919999994</c:v>
                </c:pt>
                <c:pt idx="659">
                  <c:v>0.77861229160000001</c:v>
                </c:pt>
                <c:pt idx="660">
                  <c:v>0.77789698400000007</c:v>
                </c:pt>
                <c:pt idx="661">
                  <c:v>0.77718167640000002</c:v>
                </c:pt>
                <c:pt idx="662">
                  <c:v>0.77646636879999997</c:v>
                </c:pt>
                <c:pt idx="663">
                  <c:v>0.77575106120000004</c:v>
                </c:pt>
                <c:pt idx="664">
                  <c:v>0.7750357536000001</c:v>
                </c:pt>
                <c:pt idx="665">
                  <c:v>0.77432044599999994</c:v>
                </c:pt>
                <c:pt idx="666">
                  <c:v>0.7736051384</c:v>
                </c:pt>
                <c:pt idx="667">
                  <c:v>0.77288983080000007</c:v>
                </c:pt>
                <c:pt idx="668">
                  <c:v>0.77217452320000002</c:v>
                </c:pt>
                <c:pt idx="669">
                  <c:v>0.77145921559999997</c:v>
                </c:pt>
                <c:pt idx="670">
                  <c:v>0.77074390800000003</c:v>
                </c:pt>
                <c:pt idx="671">
                  <c:v>0.7700286004000001</c:v>
                </c:pt>
                <c:pt idx="672">
                  <c:v>0.76931329279999994</c:v>
                </c:pt>
                <c:pt idx="673">
                  <c:v>0.7685979852</c:v>
                </c:pt>
                <c:pt idx="674">
                  <c:v>0.76788267760000006</c:v>
                </c:pt>
                <c:pt idx="675">
                  <c:v>0.76716737000000002</c:v>
                </c:pt>
                <c:pt idx="676">
                  <c:v>0.76645206239999997</c:v>
                </c:pt>
                <c:pt idx="677">
                  <c:v>0.76573675480000003</c:v>
                </c:pt>
                <c:pt idx="678">
                  <c:v>0.76502144720000009</c:v>
                </c:pt>
                <c:pt idx="679">
                  <c:v>0.76430613959999993</c:v>
                </c:pt>
                <c:pt idx="680">
                  <c:v>0.763590832</c:v>
                </c:pt>
                <c:pt idx="681">
                  <c:v>0.76287552440000006</c:v>
                </c:pt>
                <c:pt idx="682">
                  <c:v>0.76216021680000001</c:v>
                </c:pt>
                <c:pt idx="683">
                  <c:v>0.76144490919999996</c:v>
                </c:pt>
                <c:pt idx="684">
                  <c:v>0.76072960160000003</c:v>
                </c:pt>
                <c:pt idx="685">
                  <c:v>0.76001429400000009</c:v>
                </c:pt>
                <c:pt idx="686">
                  <c:v>0.75929898640000004</c:v>
                </c:pt>
                <c:pt idx="687">
                  <c:v>0.75858367879999999</c:v>
                </c:pt>
                <c:pt idx="688">
                  <c:v>0.75786837120000006</c:v>
                </c:pt>
                <c:pt idx="689">
                  <c:v>0.75715306360000001</c:v>
                </c:pt>
                <c:pt idx="690">
                  <c:v>0.75643775599999996</c:v>
                </c:pt>
                <c:pt idx="691">
                  <c:v>0.75572244840000002</c:v>
                </c:pt>
                <c:pt idx="692">
                  <c:v>0.75500714080000009</c:v>
                </c:pt>
                <c:pt idx="693">
                  <c:v>0.75429183320000004</c:v>
                </c:pt>
                <c:pt idx="694">
                  <c:v>0.75357652559999999</c:v>
                </c:pt>
                <c:pt idx="695">
                  <c:v>0.75286121800000005</c:v>
                </c:pt>
                <c:pt idx="696">
                  <c:v>0.75214591040000001</c:v>
                </c:pt>
                <c:pt idx="697">
                  <c:v>0.75143060279999996</c:v>
                </c:pt>
                <c:pt idx="698">
                  <c:v>0.75071529520000002</c:v>
                </c:pt>
                <c:pt idx="699">
                  <c:v>0.74999998759999997</c:v>
                </c:pt>
              </c:numCache>
            </c:numRef>
          </c:xVal>
          <c:yVal>
            <c:numRef>
              <c:f>Desc!ydata16</c:f>
              <c:numCache>
                <c:formatCode>General</c:formatCode>
                <c:ptCount val="700"/>
                <c:pt idx="0">
                  <c:v>602.4325</c:v>
                </c:pt>
                <c:pt idx="1">
                  <c:v>359.6</c:v>
                </c:pt>
                <c:pt idx="2">
                  <c:v>602.4325</c:v>
                </c:pt>
                <c:pt idx="3">
                  <c:v>359.6</c:v>
                </c:pt>
                <c:pt idx="4">
                  <c:v>602.4325</c:v>
                </c:pt>
                <c:pt idx="5">
                  <c:v>359.6</c:v>
                </c:pt>
                <c:pt idx="6">
                  <c:v>602.4325</c:v>
                </c:pt>
                <c:pt idx="7">
                  <c:v>359.6</c:v>
                </c:pt>
                <c:pt idx="8">
                  <c:v>602.4325</c:v>
                </c:pt>
                <c:pt idx="9">
                  <c:v>359.6</c:v>
                </c:pt>
                <c:pt idx="10">
                  <c:v>602.4325</c:v>
                </c:pt>
                <c:pt idx="11">
                  <c:v>359.6</c:v>
                </c:pt>
                <c:pt idx="12">
                  <c:v>602.4325</c:v>
                </c:pt>
                <c:pt idx="13">
                  <c:v>359.6</c:v>
                </c:pt>
                <c:pt idx="14">
                  <c:v>602.4325</c:v>
                </c:pt>
                <c:pt idx="15">
                  <c:v>359.6</c:v>
                </c:pt>
                <c:pt idx="16">
                  <c:v>602.4325</c:v>
                </c:pt>
                <c:pt idx="17">
                  <c:v>359.6</c:v>
                </c:pt>
                <c:pt idx="18">
                  <c:v>602.4325</c:v>
                </c:pt>
                <c:pt idx="19">
                  <c:v>359.6</c:v>
                </c:pt>
                <c:pt idx="20">
                  <c:v>602.4325</c:v>
                </c:pt>
                <c:pt idx="21">
                  <c:v>359.6</c:v>
                </c:pt>
                <c:pt idx="22">
                  <c:v>602.4325</c:v>
                </c:pt>
                <c:pt idx="23">
                  <c:v>359.6</c:v>
                </c:pt>
                <c:pt idx="24">
                  <c:v>602.4325</c:v>
                </c:pt>
                <c:pt idx="25">
                  <c:v>359.6</c:v>
                </c:pt>
                <c:pt idx="26">
                  <c:v>602.4325</c:v>
                </c:pt>
                <c:pt idx="27">
                  <c:v>359.6</c:v>
                </c:pt>
                <c:pt idx="28">
                  <c:v>602.4325</c:v>
                </c:pt>
                <c:pt idx="29">
                  <c:v>359.6</c:v>
                </c:pt>
                <c:pt idx="30">
                  <c:v>602.4325</c:v>
                </c:pt>
                <c:pt idx="31">
                  <c:v>359.6</c:v>
                </c:pt>
                <c:pt idx="32">
                  <c:v>602.4325</c:v>
                </c:pt>
                <c:pt idx="33">
                  <c:v>359.6</c:v>
                </c:pt>
                <c:pt idx="34">
                  <c:v>602.4325</c:v>
                </c:pt>
                <c:pt idx="35">
                  <c:v>359.6</c:v>
                </c:pt>
                <c:pt idx="36">
                  <c:v>602.4325</c:v>
                </c:pt>
                <c:pt idx="37">
                  <c:v>359.6</c:v>
                </c:pt>
                <c:pt idx="38">
                  <c:v>602.4325</c:v>
                </c:pt>
                <c:pt idx="39">
                  <c:v>359.6</c:v>
                </c:pt>
                <c:pt idx="40">
                  <c:v>602.4325</c:v>
                </c:pt>
                <c:pt idx="41">
                  <c:v>359.6</c:v>
                </c:pt>
                <c:pt idx="42">
                  <c:v>602.4325</c:v>
                </c:pt>
                <c:pt idx="43">
                  <c:v>359.6</c:v>
                </c:pt>
                <c:pt idx="44">
                  <c:v>602.4325</c:v>
                </c:pt>
                <c:pt idx="45">
                  <c:v>359.6</c:v>
                </c:pt>
                <c:pt idx="46">
                  <c:v>602.4325</c:v>
                </c:pt>
                <c:pt idx="47">
                  <c:v>359.6</c:v>
                </c:pt>
                <c:pt idx="48">
                  <c:v>602.4325</c:v>
                </c:pt>
                <c:pt idx="49">
                  <c:v>359.6</c:v>
                </c:pt>
                <c:pt idx="50">
                  <c:v>602.4325</c:v>
                </c:pt>
                <c:pt idx="51">
                  <c:v>359.6</c:v>
                </c:pt>
                <c:pt idx="52">
                  <c:v>602.4325</c:v>
                </c:pt>
                <c:pt idx="53">
                  <c:v>359.6</c:v>
                </c:pt>
                <c:pt idx="54">
                  <c:v>602.4325</c:v>
                </c:pt>
                <c:pt idx="55">
                  <c:v>359.6</c:v>
                </c:pt>
                <c:pt idx="56">
                  <c:v>602.4325</c:v>
                </c:pt>
                <c:pt idx="57">
                  <c:v>359.6</c:v>
                </c:pt>
                <c:pt idx="58">
                  <c:v>602.4325</c:v>
                </c:pt>
                <c:pt idx="59">
                  <c:v>359.6</c:v>
                </c:pt>
                <c:pt idx="60">
                  <c:v>602.4325</c:v>
                </c:pt>
                <c:pt idx="61">
                  <c:v>359.6</c:v>
                </c:pt>
                <c:pt idx="62">
                  <c:v>602.4325</c:v>
                </c:pt>
                <c:pt idx="63">
                  <c:v>359.6</c:v>
                </c:pt>
                <c:pt idx="64">
                  <c:v>602.4325</c:v>
                </c:pt>
                <c:pt idx="65">
                  <c:v>359.6</c:v>
                </c:pt>
                <c:pt idx="66">
                  <c:v>602.4325</c:v>
                </c:pt>
                <c:pt idx="67">
                  <c:v>359.6</c:v>
                </c:pt>
                <c:pt idx="68">
                  <c:v>602.4325</c:v>
                </c:pt>
                <c:pt idx="69">
                  <c:v>359.6</c:v>
                </c:pt>
                <c:pt idx="70">
                  <c:v>602.4325</c:v>
                </c:pt>
                <c:pt idx="71">
                  <c:v>359.6</c:v>
                </c:pt>
                <c:pt idx="72">
                  <c:v>602.4325</c:v>
                </c:pt>
                <c:pt idx="73">
                  <c:v>359.6</c:v>
                </c:pt>
                <c:pt idx="74">
                  <c:v>602.4325</c:v>
                </c:pt>
                <c:pt idx="75">
                  <c:v>359.6</c:v>
                </c:pt>
                <c:pt idx="76">
                  <c:v>602.4325</c:v>
                </c:pt>
                <c:pt idx="77">
                  <c:v>359.6</c:v>
                </c:pt>
                <c:pt idx="78">
                  <c:v>602.4325</c:v>
                </c:pt>
                <c:pt idx="79">
                  <c:v>359.6</c:v>
                </c:pt>
                <c:pt idx="80">
                  <c:v>602.4325</c:v>
                </c:pt>
                <c:pt idx="81">
                  <c:v>359.6</c:v>
                </c:pt>
                <c:pt idx="82">
                  <c:v>602.4325</c:v>
                </c:pt>
                <c:pt idx="83">
                  <c:v>359.6</c:v>
                </c:pt>
                <c:pt idx="84">
                  <c:v>602.4325</c:v>
                </c:pt>
                <c:pt idx="85">
                  <c:v>359.6</c:v>
                </c:pt>
                <c:pt idx="86">
                  <c:v>602.4325</c:v>
                </c:pt>
                <c:pt idx="87">
                  <c:v>359.6</c:v>
                </c:pt>
                <c:pt idx="88">
                  <c:v>602.4325</c:v>
                </c:pt>
                <c:pt idx="89">
                  <c:v>359.6</c:v>
                </c:pt>
                <c:pt idx="90">
                  <c:v>602.4325</c:v>
                </c:pt>
                <c:pt idx="91">
                  <c:v>359.6</c:v>
                </c:pt>
                <c:pt idx="92">
                  <c:v>602.4325</c:v>
                </c:pt>
                <c:pt idx="93">
                  <c:v>359.6</c:v>
                </c:pt>
                <c:pt idx="94">
                  <c:v>602.4325</c:v>
                </c:pt>
                <c:pt idx="95">
                  <c:v>359.6</c:v>
                </c:pt>
                <c:pt idx="96">
                  <c:v>602.4325</c:v>
                </c:pt>
                <c:pt idx="97">
                  <c:v>359.6</c:v>
                </c:pt>
                <c:pt idx="98">
                  <c:v>602.4325</c:v>
                </c:pt>
                <c:pt idx="99">
                  <c:v>359.6</c:v>
                </c:pt>
                <c:pt idx="100">
                  <c:v>602.4325</c:v>
                </c:pt>
                <c:pt idx="101">
                  <c:v>359.6</c:v>
                </c:pt>
                <c:pt idx="102">
                  <c:v>602.4325</c:v>
                </c:pt>
                <c:pt idx="103">
                  <c:v>359.6</c:v>
                </c:pt>
                <c:pt idx="104">
                  <c:v>602.4325</c:v>
                </c:pt>
                <c:pt idx="105">
                  <c:v>359.6</c:v>
                </c:pt>
                <c:pt idx="106">
                  <c:v>602.4325</c:v>
                </c:pt>
                <c:pt idx="107">
                  <c:v>359.6</c:v>
                </c:pt>
                <c:pt idx="108">
                  <c:v>602.4325</c:v>
                </c:pt>
                <c:pt idx="109">
                  <c:v>359.6</c:v>
                </c:pt>
                <c:pt idx="110">
                  <c:v>602.4325</c:v>
                </c:pt>
                <c:pt idx="111">
                  <c:v>359.6</c:v>
                </c:pt>
                <c:pt idx="112">
                  <c:v>602.4325</c:v>
                </c:pt>
                <c:pt idx="113">
                  <c:v>359.6</c:v>
                </c:pt>
                <c:pt idx="114">
                  <c:v>602.4325</c:v>
                </c:pt>
                <c:pt idx="115">
                  <c:v>359.6</c:v>
                </c:pt>
                <c:pt idx="116">
                  <c:v>602.4325</c:v>
                </c:pt>
                <c:pt idx="117">
                  <c:v>359.6</c:v>
                </c:pt>
                <c:pt idx="118">
                  <c:v>602.4325</c:v>
                </c:pt>
                <c:pt idx="119">
                  <c:v>359.6</c:v>
                </c:pt>
                <c:pt idx="120">
                  <c:v>602.4325</c:v>
                </c:pt>
                <c:pt idx="121">
                  <c:v>359.6</c:v>
                </c:pt>
                <c:pt idx="122">
                  <c:v>602.4325</c:v>
                </c:pt>
                <c:pt idx="123">
                  <c:v>359.6</c:v>
                </c:pt>
                <c:pt idx="124">
                  <c:v>602.4325</c:v>
                </c:pt>
                <c:pt idx="125">
                  <c:v>359.6</c:v>
                </c:pt>
                <c:pt idx="126">
                  <c:v>602.4325</c:v>
                </c:pt>
                <c:pt idx="127">
                  <c:v>359.6</c:v>
                </c:pt>
                <c:pt idx="128">
                  <c:v>602.4325</c:v>
                </c:pt>
                <c:pt idx="129">
                  <c:v>359.6</c:v>
                </c:pt>
                <c:pt idx="130">
                  <c:v>602.4325</c:v>
                </c:pt>
                <c:pt idx="131">
                  <c:v>359.6</c:v>
                </c:pt>
                <c:pt idx="132">
                  <c:v>602.4325</c:v>
                </c:pt>
                <c:pt idx="133">
                  <c:v>359.6</c:v>
                </c:pt>
                <c:pt idx="134">
                  <c:v>602.4325</c:v>
                </c:pt>
                <c:pt idx="135">
                  <c:v>359.6</c:v>
                </c:pt>
                <c:pt idx="136">
                  <c:v>602.4325</c:v>
                </c:pt>
                <c:pt idx="137">
                  <c:v>359.6</c:v>
                </c:pt>
                <c:pt idx="138">
                  <c:v>602.4325</c:v>
                </c:pt>
                <c:pt idx="139">
                  <c:v>359.6</c:v>
                </c:pt>
                <c:pt idx="140">
                  <c:v>602.4325</c:v>
                </c:pt>
                <c:pt idx="141">
                  <c:v>359.6</c:v>
                </c:pt>
                <c:pt idx="142">
                  <c:v>602.4325</c:v>
                </c:pt>
                <c:pt idx="143">
                  <c:v>359.6</c:v>
                </c:pt>
                <c:pt idx="144">
                  <c:v>602.4325</c:v>
                </c:pt>
                <c:pt idx="145">
                  <c:v>359.6</c:v>
                </c:pt>
                <c:pt idx="146">
                  <c:v>602.4325</c:v>
                </c:pt>
                <c:pt idx="147">
                  <c:v>359.6</c:v>
                </c:pt>
                <c:pt idx="148">
                  <c:v>602.4325</c:v>
                </c:pt>
                <c:pt idx="149">
                  <c:v>359.6</c:v>
                </c:pt>
                <c:pt idx="150">
                  <c:v>602.4325</c:v>
                </c:pt>
                <c:pt idx="151">
                  <c:v>359.6</c:v>
                </c:pt>
                <c:pt idx="152">
                  <c:v>602.4325</c:v>
                </c:pt>
                <c:pt idx="153">
                  <c:v>359.6</c:v>
                </c:pt>
                <c:pt idx="154">
                  <c:v>602.4325</c:v>
                </c:pt>
                <c:pt idx="155">
                  <c:v>359.6</c:v>
                </c:pt>
                <c:pt idx="156">
                  <c:v>602.4325</c:v>
                </c:pt>
                <c:pt idx="157">
                  <c:v>359.6</c:v>
                </c:pt>
                <c:pt idx="158">
                  <c:v>602.4325</c:v>
                </c:pt>
                <c:pt idx="159">
                  <c:v>359.6</c:v>
                </c:pt>
                <c:pt idx="160">
                  <c:v>602.4325</c:v>
                </c:pt>
                <c:pt idx="161">
                  <c:v>359.6</c:v>
                </c:pt>
                <c:pt idx="162">
                  <c:v>602.4325</c:v>
                </c:pt>
                <c:pt idx="163">
                  <c:v>359.6</c:v>
                </c:pt>
                <c:pt idx="164">
                  <c:v>602.4325</c:v>
                </c:pt>
                <c:pt idx="165">
                  <c:v>359.6</c:v>
                </c:pt>
                <c:pt idx="166">
                  <c:v>602.4325</c:v>
                </c:pt>
                <c:pt idx="167">
                  <c:v>359.6</c:v>
                </c:pt>
                <c:pt idx="168">
                  <c:v>602.4325</c:v>
                </c:pt>
                <c:pt idx="169">
                  <c:v>359.6</c:v>
                </c:pt>
                <c:pt idx="170">
                  <c:v>602.4325</c:v>
                </c:pt>
                <c:pt idx="171">
                  <c:v>359.6</c:v>
                </c:pt>
                <c:pt idx="172">
                  <c:v>602.4325</c:v>
                </c:pt>
                <c:pt idx="173">
                  <c:v>359.6</c:v>
                </c:pt>
                <c:pt idx="174">
                  <c:v>602.4325</c:v>
                </c:pt>
                <c:pt idx="175">
                  <c:v>359.6</c:v>
                </c:pt>
                <c:pt idx="176">
                  <c:v>602.4325</c:v>
                </c:pt>
                <c:pt idx="177">
                  <c:v>359.6</c:v>
                </c:pt>
                <c:pt idx="178">
                  <c:v>602.4325</c:v>
                </c:pt>
                <c:pt idx="179">
                  <c:v>359.6</c:v>
                </c:pt>
                <c:pt idx="180">
                  <c:v>602.4325</c:v>
                </c:pt>
                <c:pt idx="181">
                  <c:v>359.6</c:v>
                </c:pt>
                <c:pt idx="182">
                  <c:v>602.4325</c:v>
                </c:pt>
                <c:pt idx="183">
                  <c:v>359.6</c:v>
                </c:pt>
                <c:pt idx="184">
                  <c:v>602.4325</c:v>
                </c:pt>
                <c:pt idx="185">
                  <c:v>359.6</c:v>
                </c:pt>
                <c:pt idx="186">
                  <c:v>602.4325</c:v>
                </c:pt>
                <c:pt idx="187">
                  <c:v>359.6</c:v>
                </c:pt>
                <c:pt idx="188">
                  <c:v>602.4325</c:v>
                </c:pt>
                <c:pt idx="189">
                  <c:v>359.6</c:v>
                </c:pt>
                <c:pt idx="190">
                  <c:v>602.4325</c:v>
                </c:pt>
                <c:pt idx="191">
                  <c:v>359.6</c:v>
                </c:pt>
                <c:pt idx="192">
                  <c:v>602.4325</c:v>
                </c:pt>
                <c:pt idx="193">
                  <c:v>359.6</c:v>
                </c:pt>
                <c:pt idx="194">
                  <c:v>602.4325</c:v>
                </c:pt>
                <c:pt idx="195">
                  <c:v>359.6</c:v>
                </c:pt>
                <c:pt idx="196">
                  <c:v>602.4325</c:v>
                </c:pt>
                <c:pt idx="197">
                  <c:v>359.6</c:v>
                </c:pt>
                <c:pt idx="198">
                  <c:v>602.4325</c:v>
                </c:pt>
                <c:pt idx="199">
                  <c:v>359.6</c:v>
                </c:pt>
                <c:pt idx="200">
                  <c:v>602.4325</c:v>
                </c:pt>
                <c:pt idx="201">
                  <c:v>359.6</c:v>
                </c:pt>
                <c:pt idx="202">
                  <c:v>602.4325</c:v>
                </c:pt>
                <c:pt idx="203">
                  <c:v>359.6</c:v>
                </c:pt>
                <c:pt idx="204">
                  <c:v>602.4325</c:v>
                </c:pt>
                <c:pt idx="205">
                  <c:v>359.6</c:v>
                </c:pt>
                <c:pt idx="206">
                  <c:v>602.4325</c:v>
                </c:pt>
                <c:pt idx="207">
                  <c:v>359.6</c:v>
                </c:pt>
                <c:pt idx="208">
                  <c:v>602.4325</c:v>
                </c:pt>
                <c:pt idx="209">
                  <c:v>359.6</c:v>
                </c:pt>
                <c:pt idx="210">
                  <c:v>602.4325</c:v>
                </c:pt>
                <c:pt idx="211">
                  <c:v>359.6</c:v>
                </c:pt>
                <c:pt idx="212">
                  <c:v>602.4325</c:v>
                </c:pt>
                <c:pt idx="213">
                  <c:v>359.6</c:v>
                </c:pt>
                <c:pt idx="214">
                  <c:v>602.4325</c:v>
                </c:pt>
                <c:pt idx="215">
                  <c:v>359.6</c:v>
                </c:pt>
                <c:pt idx="216">
                  <c:v>602.4325</c:v>
                </c:pt>
                <c:pt idx="217">
                  <c:v>359.6</c:v>
                </c:pt>
                <c:pt idx="218">
                  <c:v>602.4325</c:v>
                </c:pt>
                <c:pt idx="219">
                  <c:v>359.6</c:v>
                </c:pt>
                <c:pt idx="220">
                  <c:v>602.4325</c:v>
                </c:pt>
                <c:pt idx="221">
                  <c:v>359.6</c:v>
                </c:pt>
                <c:pt idx="222">
                  <c:v>602.4325</c:v>
                </c:pt>
                <c:pt idx="223">
                  <c:v>359.6</c:v>
                </c:pt>
                <c:pt idx="224">
                  <c:v>602.4325</c:v>
                </c:pt>
                <c:pt idx="225">
                  <c:v>359.6</c:v>
                </c:pt>
                <c:pt idx="226">
                  <c:v>602.4325</c:v>
                </c:pt>
                <c:pt idx="227">
                  <c:v>359.6</c:v>
                </c:pt>
                <c:pt idx="228">
                  <c:v>602.4325</c:v>
                </c:pt>
                <c:pt idx="229">
                  <c:v>359.6</c:v>
                </c:pt>
                <c:pt idx="230">
                  <c:v>602.4325</c:v>
                </c:pt>
                <c:pt idx="231">
                  <c:v>359.6</c:v>
                </c:pt>
                <c:pt idx="232">
                  <c:v>602.4325</c:v>
                </c:pt>
                <c:pt idx="233">
                  <c:v>359.6</c:v>
                </c:pt>
                <c:pt idx="234">
                  <c:v>602.4325</c:v>
                </c:pt>
                <c:pt idx="235">
                  <c:v>359.6</c:v>
                </c:pt>
                <c:pt idx="236">
                  <c:v>602.4325</c:v>
                </c:pt>
                <c:pt idx="237">
                  <c:v>359.6</c:v>
                </c:pt>
                <c:pt idx="238">
                  <c:v>602.4325</c:v>
                </c:pt>
                <c:pt idx="239">
                  <c:v>359.6</c:v>
                </c:pt>
                <c:pt idx="240">
                  <c:v>602.4325</c:v>
                </c:pt>
                <c:pt idx="241">
                  <c:v>359.6</c:v>
                </c:pt>
                <c:pt idx="242">
                  <c:v>602.4325</c:v>
                </c:pt>
                <c:pt idx="243">
                  <c:v>359.6</c:v>
                </c:pt>
                <c:pt idx="244">
                  <c:v>602.4325</c:v>
                </c:pt>
                <c:pt idx="245">
                  <c:v>359.6</c:v>
                </c:pt>
                <c:pt idx="246">
                  <c:v>602.4325</c:v>
                </c:pt>
                <c:pt idx="247">
                  <c:v>359.6</c:v>
                </c:pt>
                <c:pt idx="248">
                  <c:v>602.4325</c:v>
                </c:pt>
                <c:pt idx="249">
                  <c:v>359.6</c:v>
                </c:pt>
                <c:pt idx="250">
                  <c:v>602.4325</c:v>
                </c:pt>
                <c:pt idx="251">
                  <c:v>359.6</c:v>
                </c:pt>
                <c:pt idx="252">
                  <c:v>602.4325</c:v>
                </c:pt>
                <c:pt idx="253">
                  <c:v>359.6</c:v>
                </c:pt>
                <c:pt idx="254">
                  <c:v>602.4325</c:v>
                </c:pt>
                <c:pt idx="255">
                  <c:v>359.6</c:v>
                </c:pt>
                <c:pt idx="256">
                  <c:v>602.4325</c:v>
                </c:pt>
                <c:pt idx="257">
                  <c:v>359.6</c:v>
                </c:pt>
                <c:pt idx="258">
                  <c:v>602.4325</c:v>
                </c:pt>
                <c:pt idx="259">
                  <c:v>359.6</c:v>
                </c:pt>
                <c:pt idx="260">
                  <c:v>602.4325</c:v>
                </c:pt>
                <c:pt idx="261">
                  <c:v>359.6</c:v>
                </c:pt>
                <c:pt idx="262">
                  <c:v>602.4325</c:v>
                </c:pt>
                <c:pt idx="263">
                  <c:v>359.6</c:v>
                </c:pt>
                <c:pt idx="264">
                  <c:v>602.4325</c:v>
                </c:pt>
                <c:pt idx="265">
                  <c:v>359.6</c:v>
                </c:pt>
                <c:pt idx="266">
                  <c:v>602.4325</c:v>
                </c:pt>
                <c:pt idx="267">
                  <c:v>359.6</c:v>
                </c:pt>
                <c:pt idx="268">
                  <c:v>602.4325</c:v>
                </c:pt>
                <c:pt idx="269">
                  <c:v>359.6</c:v>
                </c:pt>
                <c:pt idx="270">
                  <c:v>602.4325</c:v>
                </c:pt>
                <c:pt idx="271">
                  <c:v>359.6</c:v>
                </c:pt>
                <c:pt idx="272">
                  <c:v>602.4325</c:v>
                </c:pt>
                <c:pt idx="273">
                  <c:v>359.6</c:v>
                </c:pt>
                <c:pt idx="274">
                  <c:v>602.4325</c:v>
                </c:pt>
                <c:pt idx="275">
                  <c:v>359.6</c:v>
                </c:pt>
                <c:pt idx="276">
                  <c:v>602.4325</c:v>
                </c:pt>
                <c:pt idx="277">
                  <c:v>359.6</c:v>
                </c:pt>
                <c:pt idx="278">
                  <c:v>602.4325</c:v>
                </c:pt>
                <c:pt idx="279">
                  <c:v>359.6</c:v>
                </c:pt>
                <c:pt idx="280">
                  <c:v>602.4325</c:v>
                </c:pt>
                <c:pt idx="281">
                  <c:v>359.6</c:v>
                </c:pt>
                <c:pt idx="282">
                  <c:v>602.4325</c:v>
                </c:pt>
                <c:pt idx="283">
                  <c:v>359.6</c:v>
                </c:pt>
                <c:pt idx="284">
                  <c:v>602.4325</c:v>
                </c:pt>
                <c:pt idx="285">
                  <c:v>359.6</c:v>
                </c:pt>
                <c:pt idx="286">
                  <c:v>602.4325</c:v>
                </c:pt>
                <c:pt idx="287">
                  <c:v>359.6</c:v>
                </c:pt>
                <c:pt idx="288">
                  <c:v>602.4325</c:v>
                </c:pt>
                <c:pt idx="289">
                  <c:v>359.6</c:v>
                </c:pt>
                <c:pt idx="290">
                  <c:v>602.4325</c:v>
                </c:pt>
                <c:pt idx="291">
                  <c:v>359.6</c:v>
                </c:pt>
                <c:pt idx="292">
                  <c:v>602.4325</c:v>
                </c:pt>
                <c:pt idx="293">
                  <c:v>359.6</c:v>
                </c:pt>
                <c:pt idx="294">
                  <c:v>602.4325</c:v>
                </c:pt>
                <c:pt idx="295">
                  <c:v>359.6</c:v>
                </c:pt>
                <c:pt idx="296">
                  <c:v>602.4325</c:v>
                </c:pt>
                <c:pt idx="297">
                  <c:v>359.6</c:v>
                </c:pt>
                <c:pt idx="298">
                  <c:v>602.4325</c:v>
                </c:pt>
                <c:pt idx="299">
                  <c:v>359.6</c:v>
                </c:pt>
                <c:pt idx="300">
                  <c:v>602.4325</c:v>
                </c:pt>
                <c:pt idx="301">
                  <c:v>359.6</c:v>
                </c:pt>
                <c:pt idx="302">
                  <c:v>602.4325</c:v>
                </c:pt>
                <c:pt idx="303">
                  <c:v>359.6</c:v>
                </c:pt>
                <c:pt idx="304">
                  <c:v>602.4325</c:v>
                </c:pt>
                <c:pt idx="305">
                  <c:v>359.6</c:v>
                </c:pt>
                <c:pt idx="306">
                  <c:v>602.4325</c:v>
                </c:pt>
                <c:pt idx="307">
                  <c:v>359.6</c:v>
                </c:pt>
                <c:pt idx="308">
                  <c:v>602.4325</c:v>
                </c:pt>
                <c:pt idx="309">
                  <c:v>359.6</c:v>
                </c:pt>
                <c:pt idx="310">
                  <c:v>602.4325</c:v>
                </c:pt>
                <c:pt idx="311">
                  <c:v>359.6</c:v>
                </c:pt>
                <c:pt idx="312">
                  <c:v>602.4325</c:v>
                </c:pt>
                <c:pt idx="313">
                  <c:v>359.6</c:v>
                </c:pt>
                <c:pt idx="314">
                  <c:v>602.4325</c:v>
                </c:pt>
                <c:pt idx="315">
                  <c:v>359.6</c:v>
                </c:pt>
                <c:pt idx="316">
                  <c:v>602.4325</c:v>
                </c:pt>
                <c:pt idx="317">
                  <c:v>359.6</c:v>
                </c:pt>
                <c:pt idx="318">
                  <c:v>602.4325</c:v>
                </c:pt>
                <c:pt idx="319">
                  <c:v>359.6</c:v>
                </c:pt>
                <c:pt idx="320">
                  <c:v>602.4325</c:v>
                </c:pt>
                <c:pt idx="321">
                  <c:v>359.6</c:v>
                </c:pt>
                <c:pt idx="322">
                  <c:v>602.4325</c:v>
                </c:pt>
                <c:pt idx="323">
                  <c:v>359.6</c:v>
                </c:pt>
                <c:pt idx="324">
                  <c:v>602.4325</c:v>
                </c:pt>
                <c:pt idx="325">
                  <c:v>359.6</c:v>
                </c:pt>
                <c:pt idx="326">
                  <c:v>602.4325</c:v>
                </c:pt>
                <c:pt idx="327">
                  <c:v>359.6</c:v>
                </c:pt>
                <c:pt idx="328">
                  <c:v>602.4325</c:v>
                </c:pt>
                <c:pt idx="329">
                  <c:v>359.6</c:v>
                </c:pt>
                <c:pt idx="330">
                  <c:v>602.4325</c:v>
                </c:pt>
                <c:pt idx="331">
                  <c:v>359.6</c:v>
                </c:pt>
                <c:pt idx="332">
                  <c:v>602.4325</c:v>
                </c:pt>
                <c:pt idx="333">
                  <c:v>359.6</c:v>
                </c:pt>
                <c:pt idx="334">
                  <c:v>602.4325</c:v>
                </c:pt>
                <c:pt idx="335">
                  <c:v>359.6</c:v>
                </c:pt>
                <c:pt idx="336">
                  <c:v>602.4325</c:v>
                </c:pt>
                <c:pt idx="337">
                  <c:v>359.6</c:v>
                </c:pt>
                <c:pt idx="338">
                  <c:v>602.4325</c:v>
                </c:pt>
                <c:pt idx="339">
                  <c:v>359.6</c:v>
                </c:pt>
                <c:pt idx="340">
                  <c:v>602.4325</c:v>
                </c:pt>
                <c:pt idx="341">
                  <c:v>359.6</c:v>
                </c:pt>
                <c:pt idx="342">
                  <c:v>602.4325</c:v>
                </c:pt>
                <c:pt idx="343">
                  <c:v>359.6</c:v>
                </c:pt>
                <c:pt idx="344">
                  <c:v>602.4325</c:v>
                </c:pt>
                <c:pt idx="345">
                  <c:v>359.6</c:v>
                </c:pt>
                <c:pt idx="346">
                  <c:v>602.4325</c:v>
                </c:pt>
                <c:pt idx="347">
                  <c:v>359.6</c:v>
                </c:pt>
                <c:pt idx="348">
                  <c:v>602.4325</c:v>
                </c:pt>
                <c:pt idx="349">
                  <c:v>359.6</c:v>
                </c:pt>
                <c:pt idx="350">
                  <c:v>602.4325</c:v>
                </c:pt>
                <c:pt idx="351">
                  <c:v>359.6</c:v>
                </c:pt>
                <c:pt idx="352">
                  <c:v>602.4325</c:v>
                </c:pt>
                <c:pt idx="353">
                  <c:v>359.6</c:v>
                </c:pt>
                <c:pt idx="354">
                  <c:v>602.4325</c:v>
                </c:pt>
                <c:pt idx="355">
                  <c:v>359.6</c:v>
                </c:pt>
                <c:pt idx="356">
                  <c:v>602.4325</c:v>
                </c:pt>
                <c:pt idx="357">
                  <c:v>359.6</c:v>
                </c:pt>
                <c:pt idx="358">
                  <c:v>602.4325</c:v>
                </c:pt>
                <c:pt idx="359">
                  <c:v>359.6</c:v>
                </c:pt>
                <c:pt idx="360">
                  <c:v>602.4325</c:v>
                </c:pt>
                <c:pt idx="361">
                  <c:v>359.6</c:v>
                </c:pt>
                <c:pt idx="362">
                  <c:v>602.4325</c:v>
                </c:pt>
                <c:pt idx="363">
                  <c:v>359.6</c:v>
                </c:pt>
                <c:pt idx="364">
                  <c:v>602.4325</c:v>
                </c:pt>
                <c:pt idx="365">
                  <c:v>359.6</c:v>
                </c:pt>
                <c:pt idx="366">
                  <c:v>602.4325</c:v>
                </c:pt>
                <c:pt idx="367">
                  <c:v>359.6</c:v>
                </c:pt>
                <c:pt idx="368">
                  <c:v>602.4325</c:v>
                </c:pt>
                <c:pt idx="369">
                  <c:v>359.6</c:v>
                </c:pt>
                <c:pt idx="370">
                  <c:v>602.4325</c:v>
                </c:pt>
                <c:pt idx="371">
                  <c:v>359.6</c:v>
                </c:pt>
                <c:pt idx="372">
                  <c:v>602.4325</c:v>
                </c:pt>
                <c:pt idx="373">
                  <c:v>359.6</c:v>
                </c:pt>
                <c:pt idx="374">
                  <c:v>602.4325</c:v>
                </c:pt>
                <c:pt idx="375">
                  <c:v>359.6</c:v>
                </c:pt>
                <c:pt idx="376">
                  <c:v>602.4325</c:v>
                </c:pt>
                <c:pt idx="377">
                  <c:v>359.6</c:v>
                </c:pt>
                <c:pt idx="378">
                  <c:v>602.4325</c:v>
                </c:pt>
                <c:pt idx="379">
                  <c:v>359.6</c:v>
                </c:pt>
                <c:pt idx="380">
                  <c:v>602.4325</c:v>
                </c:pt>
                <c:pt idx="381">
                  <c:v>359.6</c:v>
                </c:pt>
                <c:pt idx="382">
                  <c:v>602.4325</c:v>
                </c:pt>
                <c:pt idx="383">
                  <c:v>359.6</c:v>
                </c:pt>
                <c:pt idx="384">
                  <c:v>602.4325</c:v>
                </c:pt>
                <c:pt idx="385">
                  <c:v>359.6</c:v>
                </c:pt>
                <c:pt idx="386">
                  <c:v>602.4325</c:v>
                </c:pt>
                <c:pt idx="387">
                  <c:v>359.6</c:v>
                </c:pt>
                <c:pt idx="388">
                  <c:v>602.4325</c:v>
                </c:pt>
                <c:pt idx="389">
                  <c:v>359.6</c:v>
                </c:pt>
                <c:pt idx="390">
                  <c:v>602.4325</c:v>
                </c:pt>
                <c:pt idx="391">
                  <c:v>359.6</c:v>
                </c:pt>
                <c:pt idx="392">
                  <c:v>602.4325</c:v>
                </c:pt>
                <c:pt idx="393">
                  <c:v>359.6</c:v>
                </c:pt>
                <c:pt idx="394">
                  <c:v>602.4325</c:v>
                </c:pt>
                <c:pt idx="395">
                  <c:v>359.6</c:v>
                </c:pt>
                <c:pt idx="396">
                  <c:v>602.4325</c:v>
                </c:pt>
                <c:pt idx="397">
                  <c:v>359.6</c:v>
                </c:pt>
                <c:pt idx="398">
                  <c:v>602.4325</c:v>
                </c:pt>
                <c:pt idx="399">
                  <c:v>359.6</c:v>
                </c:pt>
                <c:pt idx="400">
                  <c:v>602.4325</c:v>
                </c:pt>
                <c:pt idx="401">
                  <c:v>359.6</c:v>
                </c:pt>
                <c:pt idx="402">
                  <c:v>602.4325</c:v>
                </c:pt>
                <c:pt idx="403">
                  <c:v>359.6</c:v>
                </c:pt>
                <c:pt idx="404">
                  <c:v>602.4325</c:v>
                </c:pt>
                <c:pt idx="405">
                  <c:v>359.6</c:v>
                </c:pt>
                <c:pt idx="406">
                  <c:v>602.4325</c:v>
                </c:pt>
                <c:pt idx="407">
                  <c:v>359.6</c:v>
                </c:pt>
                <c:pt idx="408">
                  <c:v>602.4325</c:v>
                </c:pt>
                <c:pt idx="409">
                  <c:v>359.6</c:v>
                </c:pt>
                <c:pt idx="410">
                  <c:v>602.4325</c:v>
                </c:pt>
                <c:pt idx="411">
                  <c:v>359.6</c:v>
                </c:pt>
                <c:pt idx="412">
                  <c:v>602.4325</c:v>
                </c:pt>
                <c:pt idx="413">
                  <c:v>359.6</c:v>
                </c:pt>
                <c:pt idx="414">
                  <c:v>602.4325</c:v>
                </c:pt>
                <c:pt idx="415">
                  <c:v>359.6</c:v>
                </c:pt>
                <c:pt idx="416">
                  <c:v>602.4325</c:v>
                </c:pt>
                <c:pt idx="417">
                  <c:v>359.6</c:v>
                </c:pt>
                <c:pt idx="418">
                  <c:v>602.4325</c:v>
                </c:pt>
                <c:pt idx="419">
                  <c:v>359.6</c:v>
                </c:pt>
                <c:pt idx="420">
                  <c:v>602.4325</c:v>
                </c:pt>
                <c:pt idx="421">
                  <c:v>359.6</c:v>
                </c:pt>
                <c:pt idx="422">
                  <c:v>602.4325</c:v>
                </c:pt>
                <c:pt idx="423">
                  <c:v>359.6</c:v>
                </c:pt>
                <c:pt idx="424">
                  <c:v>602.4325</c:v>
                </c:pt>
                <c:pt idx="425">
                  <c:v>359.6</c:v>
                </c:pt>
                <c:pt idx="426">
                  <c:v>602.4325</c:v>
                </c:pt>
                <c:pt idx="427">
                  <c:v>359.6</c:v>
                </c:pt>
                <c:pt idx="428">
                  <c:v>602.4325</c:v>
                </c:pt>
                <c:pt idx="429">
                  <c:v>359.6</c:v>
                </c:pt>
                <c:pt idx="430">
                  <c:v>602.4325</c:v>
                </c:pt>
                <c:pt idx="431">
                  <c:v>359.6</c:v>
                </c:pt>
                <c:pt idx="432">
                  <c:v>602.4325</c:v>
                </c:pt>
                <c:pt idx="433">
                  <c:v>359.6</c:v>
                </c:pt>
                <c:pt idx="434">
                  <c:v>602.4325</c:v>
                </c:pt>
                <c:pt idx="435">
                  <c:v>359.6</c:v>
                </c:pt>
                <c:pt idx="436">
                  <c:v>602.4325</c:v>
                </c:pt>
                <c:pt idx="437">
                  <c:v>359.6</c:v>
                </c:pt>
                <c:pt idx="438">
                  <c:v>602.4325</c:v>
                </c:pt>
                <c:pt idx="439">
                  <c:v>359.6</c:v>
                </c:pt>
                <c:pt idx="440">
                  <c:v>602.4325</c:v>
                </c:pt>
                <c:pt idx="441">
                  <c:v>359.6</c:v>
                </c:pt>
                <c:pt idx="442">
                  <c:v>602.4325</c:v>
                </c:pt>
                <c:pt idx="443">
                  <c:v>359.6</c:v>
                </c:pt>
                <c:pt idx="444">
                  <c:v>602.4325</c:v>
                </c:pt>
                <c:pt idx="445">
                  <c:v>359.6</c:v>
                </c:pt>
                <c:pt idx="446">
                  <c:v>602.4325</c:v>
                </c:pt>
                <c:pt idx="447">
                  <c:v>359.6</c:v>
                </c:pt>
                <c:pt idx="448">
                  <c:v>602.4325</c:v>
                </c:pt>
                <c:pt idx="449">
                  <c:v>359.6</c:v>
                </c:pt>
                <c:pt idx="450">
                  <c:v>602.4325</c:v>
                </c:pt>
                <c:pt idx="451">
                  <c:v>359.6</c:v>
                </c:pt>
                <c:pt idx="452">
                  <c:v>602.4325</c:v>
                </c:pt>
                <c:pt idx="453">
                  <c:v>359.6</c:v>
                </c:pt>
                <c:pt idx="454">
                  <c:v>602.4325</c:v>
                </c:pt>
                <c:pt idx="455">
                  <c:v>359.6</c:v>
                </c:pt>
                <c:pt idx="456">
                  <c:v>602.4325</c:v>
                </c:pt>
                <c:pt idx="457">
                  <c:v>359.6</c:v>
                </c:pt>
                <c:pt idx="458">
                  <c:v>602.4325</c:v>
                </c:pt>
                <c:pt idx="459">
                  <c:v>359.6</c:v>
                </c:pt>
                <c:pt idx="460">
                  <c:v>602.4325</c:v>
                </c:pt>
                <c:pt idx="461">
                  <c:v>359.6</c:v>
                </c:pt>
                <c:pt idx="462">
                  <c:v>602.4325</c:v>
                </c:pt>
                <c:pt idx="463">
                  <c:v>359.6</c:v>
                </c:pt>
                <c:pt idx="464">
                  <c:v>602.4325</c:v>
                </c:pt>
                <c:pt idx="465">
                  <c:v>359.6</c:v>
                </c:pt>
                <c:pt idx="466">
                  <c:v>602.4325</c:v>
                </c:pt>
                <c:pt idx="467">
                  <c:v>359.6</c:v>
                </c:pt>
                <c:pt idx="468">
                  <c:v>602.4325</c:v>
                </c:pt>
                <c:pt idx="469">
                  <c:v>359.6</c:v>
                </c:pt>
                <c:pt idx="470">
                  <c:v>602.4325</c:v>
                </c:pt>
                <c:pt idx="471">
                  <c:v>359.6</c:v>
                </c:pt>
                <c:pt idx="472">
                  <c:v>602.4325</c:v>
                </c:pt>
                <c:pt idx="473">
                  <c:v>359.6</c:v>
                </c:pt>
                <c:pt idx="474">
                  <c:v>602.4325</c:v>
                </c:pt>
                <c:pt idx="475">
                  <c:v>359.6</c:v>
                </c:pt>
                <c:pt idx="476">
                  <c:v>602.4325</c:v>
                </c:pt>
                <c:pt idx="477">
                  <c:v>359.6</c:v>
                </c:pt>
                <c:pt idx="478">
                  <c:v>602.4325</c:v>
                </c:pt>
                <c:pt idx="479">
                  <c:v>359.6</c:v>
                </c:pt>
                <c:pt idx="480">
                  <c:v>602.4325</c:v>
                </c:pt>
                <c:pt idx="481">
                  <c:v>359.6</c:v>
                </c:pt>
                <c:pt idx="482">
                  <c:v>602.4325</c:v>
                </c:pt>
                <c:pt idx="483">
                  <c:v>359.6</c:v>
                </c:pt>
                <c:pt idx="484">
                  <c:v>602.4325</c:v>
                </c:pt>
                <c:pt idx="485">
                  <c:v>359.6</c:v>
                </c:pt>
                <c:pt idx="486">
                  <c:v>602.4325</c:v>
                </c:pt>
                <c:pt idx="487">
                  <c:v>359.6</c:v>
                </c:pt>
                <c:pt idx="488">
                  <c:v>602.4325</c:v>
                </c:pt>
                <c:pt idx="489">
                  <c:v>359.6</c:v>
                </c:pt>
                <c:pt idx="490">
                  <c:v>602.4325</c:v>
                </c:pt>
                <c:pt idx="491">
                  <c:v>359.6</c:v>
                </c:pt>
                <c:pt idx="492">
                  <c:v>602.4325</c:v>
                </c:pt>
                <c:pt idx="493">
                  <c:v>359.6</c:v>
                </c:pt>
                <c:pt idx="494">
                  <c:v>602.4325</c:v>
                </c:pt>
                <c:pt idx="495">
                  <c:v>359.6</c:v>
                </c:pt>
                <c:pt idx="496">
                  <c:v>602.4325</c:v>
                </c:pt>
                <c:pt idx="497">
                  <c:v>359.6</c:v>
                </c:pt>
                <c:pt idx="498">
                  <c:v>602.4325</c:v>
                </c:pt>
                <c:pt idx="499">
                  <c:v>359.6</c:v>
                </c:pt>
                <c:pt idx="500">
                  <c:v>602.4325</c:v>
                </c:pt>
                <c:pt idx="501">
                  <c:v>359.6</c:v>
                </c:pt>
                <c:pt idx="502">
                  <c:v>602.4325</c:v>
                </c:pt>
                <c:pt idx="503">
                  <c:v>359.6</c:v>
                </c:pt>
                <c:pt idx="504">
                  <c:v>602.4325</c:v>
                </c:pt>
                <c:pt idx="505">
                  <c:v>359.6</c:v>
                </c:pt>
                <c:pt idx="506">
                  <c:v>602.4325</c:v>
                </c:pt>
                <c:pt idx="507">
                  <c:v>359.6</c:v>
                </c:pt>
                <c:pt idx="508">
                  <c:v>602.4325</c:v>
                </c:pt>
                <c:pt idx="509">
                  <c:v>359.6</c:v>
                </c:pt>
                <c:pt idx="510">
                  <c:v>602.4325</c:v>
                </c:pt>
                <c:pt idx="511">
                  <c:v>359.6</c:v>
                </c:pt>
                <c:pt idx="512">
                  <c:v>602.4325</c:v>
                </c:pt>
                <c:pt idx="513">
                  <c:v>359.6</c:v>
                </c:pt>
                <c:pt idx="514">
                  <c:v>602.4325</c:v>
                </c:pt>
                <c:pt idx="515">
                  <c:v>359.6</c:v>
                </c:pt>
                <c:pt idx="516">
                  <c:v>602.4325</c:v>
                </c:pt>
                <c:pt idx="517">
                  <c:v>359.6</c:v>
                </c:pt>
                <c:pt idx="518">
                  <c:v>602.4325</c:v>
                </c:pt>
                <c:pt idx="519">
                  <c:v>359.6</c:v>
                </c:pt>
                <c:pt idx="520">
                  <c:v>602.4325</c:v>
                </c:pt>
                <c:pt idx="521">
                  <c:v>359.6</c:v>
                </c:pt>
                <c:pt idx="522">
                  <c:v>602.4325</c:v>
                </c:pt>
                <c:pt idx="523">
                  <c:v>359.6</c:v>
                </c:pt>
                <c:pt idx="524">
                  <c:v>602.4325</c:v>
                </c:pt>
                <c:pt idx="525">
                  <c:v>359.6</c:v>
                </c:pt>
                <c:pt idx="526">
                  <c:v>602.4325</c:v>
                </c:pt>
                <c:pt idx="527">
                  <c:v>359.6</c:v>
                </c:pt>
                <c:pt idx="528">
                  <c:v>602.4325</c:v>
                </c:pt>
                <c:pt idx="529">
                  <c:v>359.6</c:v>
                </c:pt>
                <c:pt idx="530">
                  <c:v>602.4325</c:v>
                </c:pt>
                <c:pt idx="531">
                  <c:v>359.6</c:v>
                </c:pt>
                <c:pt idx="532">
                  <c:v>602.4325</c:v>
                </c:pt>
                <c:pt idx="533">
                  <c:v>359.6</c:v>
                </c:pt>
                <c:pt idx="534">
                  <c:v>602.4325</c:v>
                </c:pt>
                <c:pt idx="535">
                  <c:v>359.6</c:v>
                </c:pt>
                <c:pt idx="536">
                  <c:v>602.4325</c:v>
                </c:pt>
                <c:pt idx="537">
                  <c:v>359.6</c:v>
                </c:pt>
                <c:pt idx="538">
                  <c:v>602.4325</c:v>
                </c:pt>
                <c:pt idx="539">
                  <c:v>359.6</c:v>
                </c:pt>
                <c:pt idx="540">
                  <c:v>602.4325</c:v>
                </c:pt>
                <c:pt idx="541">
                  <c:v>359.6</c:v>
                </c:pt>
                <c:pt idx="542">
                  <c:v>602.4325</c:v>
                </c:pt>
                <c:pt idx="543">
                  <c:v>359.6</c:v>
                </c:pt>
                <c:pt idx="544">
                  <c:v>602.4325</c:v>
                </c:pt>
                <c:pt idx="545">
                  <c:v>359.6</c:v>
                </c:pt>
                <c:pt idx="546">
                  <c:v>602.4325</c:v>
                </c:pt>
                <c:pt idx="547">
                  <c:v>359.6</c:v>
                </c:pt>
                <c:pt idx="548">
                  <c:v>602.4325</c:v>
                </c:pt>
                <c:pt idx="549">
                  <c:v>359.6</c:v>
                </c:pt>
                <c:pt idx="550">
                  <c:v>602.4325</c:v>
                </c:pt>
                <c:pt idx="551">
                  <c:v>359.6</c:v>
                </c:pt>
                <c:pt idx="552">
                  <c:v>602.4325</c:v>
                </c:pt>
                <c:pt idx="553">
                  <c:v>359.6</c:v>
                </c:pt>
                <c:pt idx="554">
                  <c:v>602.4325</c:v>
                </c:pt>
                <c:pt idx="555">
                  <c:v>359.6</c:v>
                </c:pt>
                <c:pt idx="556">
                  <c:v>602.4325</c:v>
                </c:pt>
                <c:pt idx="557">
                  <c:v>359.6</c:v>
                </c:pt>
                <c:pt idx="558">
                  <c:v>602.4325</c:v>
                </c:pt>
                <c:pt idx="559">
                  <c:v>359.6</c:v>
                </c:pt>
                <c:pt idx="560">
                  <c:v>602.4325</c:v>
                </c:pt>
                <c:pt idx="561">
                  <c:v>359.6</c:v>
                </c:pt>
                <c:pt idx="562">
                  <c:v>602.4325</c:v>
                </c:pt>
                <c:pt idx="563">
                  <c:v>359.6</c:v>
                </c:pt>
                <c:pt idx="564">
                  <c:v>602.4325</c:v>
                </c:pt>
                <c:pt idx="565">
                  <c:v>359.6</c:v>
                </c:pt>
                <c:pt idx="566">
                  <c:v>602.4325</c:v>
                </c:pt>
                <c:pt idx="567">
                  <c:v>359.6</c:v>
                </c:pt>
                <c:pt idx="568">
                  <c:v>602.4325</c:v>
                </c:pt>
                <c:pt idx="569">
                  <c:v>359.6</c:v>
                </c:pt>
                <c:pt idx="570">
                  <c:v>602.4325</c:v>
                </c:pt>
                <c:pt idx="571">
                  <c:v>359.6</c:v>
                </c:pt>
                <c:pt idx="572">
                  <c:v>602.4325</c:v>
                </c:pt>
                <c:pt idx="573">
                  <c:v>359.6</c:v>
                </c:pt>
                <c:pt idx="574">
                  <c:v>602.4325</c:v>
                </c:pt>
                <c:pt idx="575">
                  <c:v>359.6</c:v>
                </c:pt>
                <c:pt idx="576">
                  <c:v>602.4325</c:v>
                </c:pt>
                <c:pt idx="577">
                  <c:v>359.6</c:v>
                </c:pt>
                <c:pt idx="578">
                  <c:v>602.4325</c:v>
                </c:pt>
                <c:pt idx="579">
                  <c:v>359.6</c:v>
                </c:pt>
                <c:pt idx="580">
                  <c:v>602.4325</c:v>
                </c:pt>
                <c:pt idx="581">
                  <c:v>359.6</c:v>
                </c:pt>
                <c:pt idx="582">
                  <c:v>602.4325</c:v>
                </c:pt>
                <c:pt idx="583">
                  <c:v>359.6</c:v>
                </c:pt>
                <c:pt idx="584">
                  <c:v>602.4325</c:v>
                </c:pt>
                <c:pt idx="585">
                  <c:v>359.6</c:v>
                </c:pt>
                <c:pt idx="586">
                  <c:v>602.4325</c:v>
                </c:pt>
                <c:pt idx="587">
                  <c:v>359.6</c:v>
                </c:pt>
                <c:pt idx="588">
                  <c:v>602.4325</c:v>
                </c:pt>
                <c:pt idx="589">
                  <c:v>359.6</c:v>
                </c:pt>
                <c:pt idx="590">
                  <c:v>602.4325</c:v>
                </c:pt>
                <c:pt idx="591">
                  <c:v>359.6</c:v>
                </c:pt>
                <c:pt idx="592">
                  <c:v>602.4325</c:v>
                </c:pt>
                <c:pt idx="593">
                  <c:v>359.6</c:v>
                </c:pt>
                <c:pt idx="594">
                  <c:v>602.4325</c:v>
                </c:pt>
                <c:pt idx="595">
                  <c:v>359.6</c:v>
                </c:pt>
                <c:pt idx="596">
                  <c:v>602.4325</c:v>
                </c:pt>
                <c:pt idx="597">
                  <c:v>359.6</c:v>
                </c:pt>
                <c:pt idx="598">
                  <c:v>602.4325</c:v>
                </c:pt>
                <c:pt idx="599">
                  <c:v>359.6</c:v>
                </c:pt>
                <c:pt idx="600">
                  <c:v>602.4325</c:v>
                </c:pt>
                <c:pt idx="601">
                  <c:v>359.6</c:v>
                </c:pt>
                <c:pt idx="602">
                  <c:v>602.4325</c:v>
                </c:pt>
                <c:pt idx="603">
                  <c:v>359.6</c:v>
                </c:pt>
                <c:pt idx="604">
                  <c:v>602.4325</c:v>
                </c:pt>
                <c:pt idx="605">
                  <c:v>359.6</c:v>
                </c:pt>
                <c:pt idx="606">
                  <c:v>602.4325</c:v>
                </c:pt>
                <c:pt idx="607">
                  <c:v>359.6</c:v>
                </c:pt>
                <c:pt idx="608">
                  <c:v>602.4325</c:v>
                </c:pt>
                <c:pt idx="609">
                  <c:v>359.6</c:v>
                </c:pt>
                <c:pt idx="610">
                  <c:v>602.4325</c:v>
                </c:pt>
                <c:pt idx="611">
                  <c:v>359.6</c:v>
                </c:pt>
                <c:pt idx="612">
                  <c:v>602.4325</c:v>
                </c:pt>
                <c:pt idx="613">
                  <c:v>359.6</c:v>
                </c:pt>
                <c:pt idx="614">
                  <c:v>602.4325</c:v>
                </c:pt>
                <c:pt idx="615">
                  <c:v>359.6</c:v>
                </c:pt>
                <c:pt idx="616">
                  <c:v>602.4325</c:v>
                </c:pt>
                <c:pt idx="617">
                  <c:v>359.6</c:v>
                </c:pt>
                <c:pt idx="618">
                  <c:v>602.4325</c:v>
                </c:pt>
                <c:pt idx="619">
                  <c:v>359.6</c:v>
                </c:pt>
                <c:pt idx="620">
                  <c:v>602.4325</c:v>
                </c:pt>
                <c:pt idx="621">
                  <c:v>359.6</c:v>
                </c:pt>
                <c:pt idx="622">
                  <c:v>602.4325</c:v>
                </c:pt>
                <c:pt idx="623">
                  <c:v>359.6</c:v>
                </c:pt>
                <c:pt idx="624">
                  <c:v>602.4325</c:v>
                </c:pt>
                <c:pt idx="625">
                  <c:v>359.6</c:v>
                </c:pt>
                <c:pt idx="626">
                  <c:v>602.4325</c:v>
                </c:pt>
                <c:pt idx="627">
                  <c:v>359.6</c:v>
                </c:pt>
                <c:pt idx="628">
                  <c:v>602.4325</c:v>
                </c:pt>
                <c:pt idx="629">
                  <c:v>359.6</c:v>
                </c:pt>
                <c:pt idx="630">
                  <c:v>602.4325</c:v>
                </c:pt>
                <c:pt idx="631">
                  <c:v>359.6</c:v>
                </c:pt>
                <c:pt idx="632">
                  <c:v>602.4325</c:v>
                </c:pt>
                <c:pt idx="633">
                  <c:v>359.6</c:v>
                </c:pt>
                <c:pt idx="634">
                  <c:v>602.4325</c:v>
                </c:pt>
                <c:pt idx="635">
                  <c:v>359.6</c:v>
                </c:pt>
                <c:pt idx="636">
                  <c:v>602.4325</c:v>
                </c:pt>
                <c:pt idx="637">
                  <c:v>359.6</c:v>
                </c:pt>
                <c:pt idx="638">
                  <c:v>602.4325</c:v>
                </c:pt>
                <c:pt idx="639">
                  <c:v>359.6</c:v>
                </c:pt>
                <c:pt idx="640">
                  <c:v>602.4325</c:v>
                </c:pt>
                <c:pt idx="641">
                  <c:v>359.6</c:v>
                </c:pt>
                <c:pt idx="642">
                  <c:v>602.4325</c:v>
                </c:pt>
                <c:pt idx="643">
                  <c:v>359.6</c:v>
                </c:pt>
                <c:pt idx="644">
                  <c:v>602.4325</c:v>
                </c:pt>
                <c:pt idx="645">
                  <c:v>359.6</c:v>
                </c:pt>
                <c:pt idx="646">
                  <c:v>602.4325</c:v>
                </c:pt>
                <c:pt idx="647">
                  <c:v>359.6</c:v>
                </c:pt>
                <c:pt idx="648">
                  <c:v>602.4325</c:v>
                </c:pt>
                <c:pt idx="649">
                  <c:v>359.6</c:v>
                </c:pt>
                <c:pt idx="650">
                  <c:v>602.4325</c:v>
                </c:pt>
                <c:pt idx="651">
                  <c:v>359.6</c:v>
                </c:pt>
                <c:pt idx="652">
                  <c:v>602.4325</c:v>
                </c:pt>
                <c:pt idx="653">
                  <c:v>359.6</c:v>
                </c:pt>
                <c:pt idx="654">
                  <c:v>602.4325</c:v>
                </c:pt>
                <c:pt idx="655">
                  <c:v>359.6</c:v>
                </c:pt>
                <c:pt idx="656">
                  <c:v>602.4325</c:v>
                </c:pt>
                <c:pt idx="657">
                  <c:v>359.6</c:v>
                </c:pt>
                <c:pt idx="658">
                  <c:v>602.4325</c:v>
                </c:pt>
                <c:pt idx="659">
                  <c:v>359.6</c:v>
                </c:pt>
                <c:pt idx="660">
                  <c:v>602.4325</c:v>
                </c:pt>
                <c:pt idx="661">
                  <c:v>359.6</c:v>
                </c:pt>
                <c:pt idx="662">
                  <c:v>602.4325</c:v>
                </c:pt>
                <c:pt idx="663">
                  <c:v>359.6</c:v>
                </c:pt>
                <c:pt idx="664">
                  <c:v>602.4325</c:v>
                </c:pt>
                <c:pt idx="665">
                  <c:v>359.6</c:v>
                </c:pt>
                <c:pt idx="666">
                  <c:v>602.4325</c:v>
                </c:pt>
                <c:pt idx="667">
                  <c:v>359.6</c:v>
                </c:pt>
                <c:pt idx="668">
                  <c:v>602.4325</c:v>
                </c:pt>
                <c:pt idx="669">
                  <c:v>359.6</c:v>
                </c:pt>
                <c:pt idx="670">
                  <c:v>602.4325</c:v>
                </c:pt>
                <c:pt idx="671">
                  <c:v>359.6</c:v>
                </c:pt>
                <c:pt idx="672">
                  <c:v>602.4325</c:v>
                </c:pt>
                <c:pt idx="673">
                  <c:v>359.6</c:v>
                </c:pt>
                <c:pt idx="674">
                  <c:v>602.4325</c:v>
                </c:pt>
                <c:pt idx="675">
                  <c:v>359.6</c:v>
                </c:pt>
                <c:pt idx="676">
                  <c:v>602.4325</c:v>
                </c:pt>
                <c:pt idx="677">
                  <c:v>359.6</c:v>
                </c:pt>
                <c:pt idx="678">
                  <c:v>602.4325</c:v>
                </c:pt>
                <c:pt idx="679">
                  <c:v>359.6</c:v>
                </c:pt>
                <c:pt idx="680">
                  <c:v>602.4325</c:v>
                </c:pt>
                <c:pt idx="681">
                  <c:v>359.6</c:v>
                </c:pt>
                <c:pt idx="682">
                  <c:v>602.4325</c:v>
                </c:pt>
                <c:pt idx="683">
                  <c:v>359.6</c:v>
                </c:pt>
                <c:pt idx="684">
                  <c:v>602.4325</c:v>
                </c:pt>
                <c:pt idx="685">
                  <c:v>359.6</c:v>
                </c:pt>
                <c:pt idx="686">
                  <c:v>602.4325</c:v>
                </c:pt>
                <c:pt idx="687">
                  <c:v>359.6</c:v>
                </c:pt>
                <c:pt idx="688">
                  <c:v>602.4325</c:v>
                </c:pt>
                <c:pt idx="689">
                  <c:v>359.6</c:v>
                </c:pt>
                <c:pt idx="690">
                  <c:v>602.4325</c:v>
                </c:pt>
                <c:pt idx="691">
                  <c:v>359.6</c:v>
                </c:pt>
                <c:pt idx="692">
                  <c:v>602.4325</c:v>
                </c:pt>
                <c:pt idx="693">
                  <c:v>359.6</c:v>
                </c:pt>
                <c:pt idx="694">
                  <c:v>602.4325</c:v>
                </c:pt>
                <c:pt idx="695">
                  <c:v>359.6</c:v>
                </c:pt>
                <c:pt idx="696">
                  <c:v>602.4325</c:v>
                </c:pt>
                <c:pt idx="697">
                  <c:v>359.6</c:v>
                </c:pt>
                <c:pt idx="698">
                  <c:v>602.4325</c:v>
                </c:pt>
                <c:pt idx="699">
                  <c:v>359.6</c:v>
                </c:pt>
              </c:numCache>
            </c:numRef>
          </c:yVal>
          <c:smooth val="0"/>
          <c:extLst xmlns:c16r2="http://schemas.microsoft.com/office/drawing/2015/06/chart">
            <c:ext xmlns:c16="http://schemas.microsoft.com/office/drawing/2014/chart" uri="{C3380CC4-5D6E-409C-BE32-E72D297353CC}">
              <c16:uniqueId val="{00000003-4308-4417-84DE-BC4C98267D4E}"/>
            </c:ext>
          </c:extLst>
        </c:ser>
        <c:ser>
          <c:idx val="3"/>
          <c:order val="3"/>
          <c:tx>
            <c:v/>
          </c:tx>
          <c:spPr>
            <a:ln w="6350">
              <a:solidFill>
                <a:srgbClr val="000000"/>
              </a:solidFill>
              <a:prstDash val="solid"/>
            </a:ln>
            <a:effectLst/>
          </c:spPr>
          <c:marker>
            <c:symbol val="none"/>
          </c:marker>
          <c:xVal>
            <c:numLit>
              <c:formatCode>General</c:formatCode>
              <c:ptCount val="23"/>
              <c:pt idx="0">
                <c:v>0.9</c:v>
              </c:pt>
              <c:pt idx="1">
                <c:v>1.1000000000000001</c:v>
              </c:pt>
              <c:pt idx="2">
                <c:v>1</c:v>
              </c:pt>
              <c:pt idx="3">
                <c:v>1</c:v>
              </c:pt>
              <c:pt idx="4">
                <c:v>0.75</c:v>
              </c:pt>
              <c:pt idx="5">
                <c:v>1.25</c:v>
              </c:pt>
              <c:pt idx="6">
                <c:v>1.25</c:v>
              </c:pt>
              <c:pt idx="7">
                <c:v>1.25</c:v>
              </c:pt>
              <c:pt idx="8">
                <c:v>1.25</c:v>
              </c:pt>
              <c:pt idx="9">
                <c:v>1.25</c:v>
              </c:pt>
              <c:pt idx="10">
                <c:v>1</c:v>
              </c:pt>
              <c:pt idx="11">
                <c:v>1</c:v>
              </c:pt>
              <c:pt idx="12">
                <c:v>1.1000000000000001</c:v>
              </c:pt>
              <c:pt idx="13">
                <c:v>0.9</c:v>
              </c:pt>
              <c:pt idx="14">
                <c:v>1</c:v>
              </c:pt>
              <c:pt idx="15">
                <c:v>1</c:v>
              </c:pt>
              <c:pt idx="16">
                <c:v>0.75</c:v>
              </c:pt>
              <c:pt idx="17">
                <c:v>0.75</c:v>
              </c:pt>
              <c:pt idx="18">
                <c:v>0.75</c:v>
              </c:pt>
              <c:pt idx="19">
                <c:v>1.25</c:v>
              </c:pt>
              <c:pt idx="20">
                <c:v>0.75</c:v>
              </c:pt>
              <c:pt idx="21">
                <c:v>0.75</c:v>
              </c:pt>
              <c:pt idx="22">
                <c:v>0.75</c:v>
              </c:pt>
            </c:numLit>
          </c:xVal>
          <c:yVal>
            <c:numLit>
              <c:formatCode>General</c:formatCode>
              <c:ptCount val="23"/>
              <c:pt idx="0">
                <c:v>615.42999999999995</c:v>
              </c:pt>
              <c:pt idx="1">
                <c:v>615.42999999999995</c:v>
              </c:pt>
              <c:pt idx="2">
                <c:v>615.42999999999995</c:v>
              </c:pt>
              <c:pt idx="3">
                <c:v>602.4325</c:v>
              </c:pt>
              <c:pt idx="4">
                <c:v>602.4325</c:v>
              </c:pt>
              <c:pt idx="5">
                <c:v>602.4325</c:v>
              </c:pt>
              <c:pt idx="6">
                <c:v>602.4325</c:v>
              </c:pt>
              <c:pt idx="7">
                <c:v>549.625</c:v>
              </c:pt>
              <c:pt idx="8">
                <c:v>359.6</c:v>
              </c:pt>
              <c:pt idx="9">
                <c:v>359.6</c:v>
              </c:pt>
              <c:pt idx="10">
                <c:v>359.6</c:v>
              </c:pt>
              <c:pt idx="11">
                <c:v>48.18</c:v>
              </c:pt>
              <c:pt idx="12">
                <c:v>48.18</c:v>
              </c:pt>
              <c:pt idx="13">
                <c:v>48.18</c:v>
              </c:pt>
              <c:pt idx="14">
                <c:v>48.18</c:v>
              </c:pt>
              <c:pt idx="15">
                <c:v>359.6</c:v>
              </c:pt>
              <c:pt idx="16">
                <c:v>359.6</c:v>
              </c:pt>
              <c:pt idx="17">
                <c:v>359.6</c:v>
              </c:pt>
              <c:pt idx="18">
                <c:v>549.625</c:v>
              </c:pt>
              <c:pt idx="19">
                <c:v>549.625</c:v>
              </c:pt>
              <c:pt idx="20">
                <c:v>549.625</c:v>
              </c:pt>
              <c:pt idx="21">
                <c:v>602.4325</c:v>
              </c:pt>
              <c:pt idx="22">
                <c:v>602.4325</c:v>
              </c:pt>
            </c:numLit>
          </c:yVal>
          <c:smooth val="0"/>
          <c:extLst xmlns:c16r2="http://schemas.microsoft.com/office/drawing/2015/06/chart">
            <c:ext xmlns:c16="http://schemas.microsoft.com/office/drawing/2014/chart" uri="{C3380CC4-5D6E-409C-BE32-E72D297353CC}">
              <c16:uniqueId val="{00000004-4308-4417-84DE-BC4C98267D4E}"/>
            </c:ext>
          </c:extLst>
        </c:ser>
        <c:dLbls>
          <c:showLegendKey val="0"/>
          <c:showVal val="0"/>
          <c:showCatName val="0"/>
          <c:showSerName val="0"/>
          <c:showPercent val="0"/>
          <c:showBubbleSize val="0"/>
        </c:dLbls>
        <c:axId val="326793088"/>
        <c:axId val="326794624"/>
      </c:scatterChart>
      <c:valAx>
        <c:axId val="326793088"/>
        <c:scaling>
          <c:orientation val="minMax"/>
          <c:max val="2"/>
          <c:min val="0"/>
        </c:scaling>
        <c:delete val="0"/>
        <c:axPos val="b"/>
        <c:numFmt formatCode="General" sourceLinked="0"/>
        <c:majorTickMark val="none"/>
        <c:minorTickMark val="none"/>
        <c:tickLblPos val="none"/>
        <c:spPr>
          <a:ln w="6350">
            <a:noFill/>
          </a:ln>
        </c:spPr>
        <c:txPr>
          <a:bodyPr/>
          <a:lstStyle/>
          <a:p>
            <a:pPr>
              <a:defRPr sz="700"/>
            </a:pPr>
            <a:endParaRPr lang="tr-TR"/>
          </a:p>
        </c:txPr>
        <c:crossAx val="326794624"/>
        <c:crosses val="autoZero"/>
        <c:crossBetween val="midCat"/>
      </c:valAx>
      <c:valAx>
        <c:axId val="326794624"/>
        <c:scaling>
          <c:orientation val="minMax"/>
          <c:max val="2500"/>
          <c:min val="0"/>
        </c:scaling>
        <c:delete val="0"/>
        <c:axPos val="l"/>
        <c:title>
          <c:tx>
            <c:rich>
              <a:bodyPr/>
              <a:lstStyle/>
              <a:p>
                <a:pPr>
                  <a:defRPr sz="1000" b="1">
                    <a:latin typeface="Times New Roman" pitchFamily="18" charset="0"/>
                    <a:ea typeface="Arial"/>
                    <a:cs typeface="Times New Roman" pitchFamily="18" charset="0"/>
                  </a:defRPr>
                </a:pPr>
                <a:r>
                  <a:rPr lang="tr-TR" sz="1000" b="1">
                    <a:latin typeface="Times New Roman" pitchFamily="18" charset="0"/>
                    <a:cs typeface="Times New Roman" pitchFamily="18" charset="0"/>
                  </a:rPr>
                  <a:t>FRAP
mg FeSO</a:t>
                </a:r>
                <a:r>
                  <a:rPr lang="tr-TR" sz="1000" b="1" baseline="-25000">
                    <a:latin typeface="Times New Roman" pitchFamily="18" charset="0"/>
                    <a:cs typeface="Times New Roman" pitchFamily="18" charset="0"/>
                  </a:rPr>
                  <a:t>4</a:t>
                </a:r>
                <a:r>
                  <a:rPr lang="tr-TR" sz="1000" b="1">
                    <a:latin typeface="Times New Roman" pitchFamily="18" charset="0"/>
                    <a:cs typeface="Times New Roman" pitchFamily="18" charset="0"/>
                  </a:rPr>
                  <a:t>/kg</a:t>
                </a:r>
              </a:p>
            </c:rich>
          </c:tx>
          <c:layout>
            <c:manualLayout>
              <c:xMode val="edge"/>
              <c:yMode val="edge"/>
              <c:x val="1.7374514733451685E-2"/>
              <c:y val="0.43460486961773598"/>
            </c:manualLayout>
          </c:layout>
          <c:overlay val="0"/>
        </c:title>
        <c:numFmt formatCode="General" sourceLinked="0"/>
        <c:majorTickMark val="cross"/>
        <c:minorTickMark val="none"/>
        <c:tickLblPos val="nextTo"/>
        <c:txPr>
          <a:bodyPr/>
          <a:lstStyle/>
          <a:p>
            <a:pPr>
              <a:defRPr sz="800" b="1">
                <a:latin typeface="Times New Roman" pitchFamily="18" charset="0"/>
                <a:cs typeface="Times New Roman" pitchFamily="18" charset="0"/>
              </a:defRPr>
            </a:pPr>
            <a:endParaRPr lang="tr-TR"/>
          </a:p>
        </c:txPr>
        <c:crossAx val="326793088"/>
        <c:crosses val="autoZero"/>
        <c:crossBetween val="midCat"/>
      </c:valAx>
      <c:spPr>
        <a:ln w="25400">
          <a:noFill/>
        </a:ln>
      </c:spPr>
    </c:plotArea>
    <c:plotVisOnly val="1"/>
    <c:dispBlanksAs val="gap"/>
    <c:showDLblsOverMax val="0"/>
  </c:chart>
  <c:spPr>
    <a:ln>
      <a:solidFill>
        <a:srgbClr val="000000"/>
      </a:solidFill>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a:latin typeface="Times New Roman" pitchFamily="18" charset="0"/>
                <a:ea typeface="Arial"/>
                <a:cs typeface="Times New Roman" pitchFamily="18" charset="0"/>
              </a:defRPr>
            </a:pPr>
            <a:r>
              <a:rPr lang="tr-TR" sz="1000">
                <a:latin typeface="Times New Roman" pitchFamily="18" charset="0"/>
                <a:cs typeface="Times New Roman" pitchFamily="18" charset="0"/>
              </a:rPr>
              <a:t>Box plot (TFC
mg QEE/kg)</a:t>
            </a:r>
          </a:p>
        </c:rich>
      </c:tx>
      <c:overlay val="0"/>
    </c:title>
    <c:autoTitleDeleted val="0"/>
    <c:plotArea>
      <c:layout/>
      <c:scatterChart>
        <c:scatterStyle val="lineMarker"/>
        <c:varyColors val="0"/>
        <c:ser>
          <c:idx val="0"/>
          <c:order val="0"/>
          <c:tx>
            <c:v>Mean</c:v>
          </c:tx>
          <c:spPr>
            <a:ln w="19050">
              <a:noFill/>
            </a:ln>
            <a:effectLst/>
          </c:spPr>
          <c:marker>
            <c:symbol val="plus"/>
            <c:size val="8"/>
            <c:spPr>
              <a:noFill/>
              <a:ln>
                <a:solidFill>
                  <a:srgbClr val="FF3737"/>
                </a:solidFill>
                <a:prstDash val="solid"/>
              </a:ln>
            </c:spPr>
          </c:marker>
          <c:xVal>
            <c:numLit>
              <c:formatCode>General</c:formatCode>
              <c:ptCount val="1"/>
              <c:pt idx="0">
                <c:v>1</c:v>
              </c:pt>
            </c:numLit>
          </c:xVal>
          <c:yVal>
            <c:numLit>
              <c:formatCode>General</c:formatCode>
              <c:ptCount val="1"/>
              <c:pt idx="0">
                <c:v>1587.7149999999999</c:v>
              </c:pt>
            </c:numLit>
          </c:yVal>
          <c:smooth val="0"/>
          <c:extLst xmlns:c16r2="http://schemas.microsoft.com/office/drawing/2015/06/chart">
            <c:ext xmlns:c16="http://schemas.microsoft.com/office/drawing/2014/chart" uri="{C3380CC4-5D6E-409C-BE32-E72D297353CC}">
              <c16:uniqueId val="{00000001-545D-4210-9293-DA1C6CF77660}"/>
            </c:ext>
          </c:extLst>
        </c:ser>
        <c:ser>
          <c:idx val="1"/>
          <c:order val="1"/>
          <c:tx>
            <c:v>Minimum/Maximum</c:v>
          </c:tx>
          <c:spPr>
            <a:ln w="19050">
              <a:noFill/>
            </a:ln>
            <a:effectLst/>
          </c:spPr>
          <c:marker>
            <c:symbol val="diamond"/>
            <c:size val="3"/>
            <c:spPr>
              <a:solidFill>
                <a:srgbClr val="000000"/>
              </a:solidFill>
              <a:ln>
                <a:solidFill>
                  <a:srgbClr val="000000"/>
                </a:solidFill>
                <a:prstDash val="solid"/>
              </a:ln>
            </c:spPr>
          </c:marker>
          <c:xVal>
            <c:numLit>
              <c:formatCode>General</c:formatCode>
              <c:ptCount val="2"/>
              <c:pt idx="0">
                <c:v>1</c:v>
              </c:pt>
              <c:pt idx="1">
                <c:v>1</c:v>
              </c:pt>
            </c:numLit>
          </c:xVal>
          <c:yVal>
            <c:numLit>
              <c:formatCode>General</c:formatCode>
              <c:ptCount val="2"/>
              <c:pt idx="0">
                <c:v>19.97</c:v>
              </c:pt>
              <c:pt idx="1">
                <c:v>12749.8</c:v>
              </c:pt>
            </c:numLit>
          </c:yVal>
          <c:smooth val="0"/>
          <c:extLst xmlns:c16r2="http://schemas.microsoft.com/office/drawing/2015/06/chart">
            <c:ext xmlns:c16="http://schemas.microsoft.com/office/drawing/2014/chart" uri="{C3380CC4-5D6E-409C-BE32-E72D297353CC}">
              <c16:uniqueId val="{00000002-545D-4210-9293-DA1C6CF77660}"/>
            </c:ext>
          </c:extLst>
        </c:ser>
        <c:ser>
          <c:idx val="2"/>
          <c:order val="2"/>
          <c:tx>
            <c:v/>
          </c:tx>
          <c:spPr>
            <a:ln w="6350">
              <a:solidFill>
                <a:srgbClr val="A7DA74"/>
              </a:solidFill>
              <a:prstDash val="solid"/>
            </a:ln>
            <a:effectLst/>
          </c:spPr>
          <c:marker>
            <c:symbol val="none"/>
          </c:marker>
          <c:xVal>
            <c:numRef>
              <c:f>Desc!xdata12</c:f>
              <c:numCache>
                <c:formatCode>General</c:formatCode>
                <c:ptCount val="700"/>
                <c:pt idx="0">
                  <c:v>1.25</c:v>
                </c:pt>
                <c:pt idx="1">
                  <c:v>1.2492846924000001</c:v>
                </c:pt>
                <c:pt idx="2">
                  <c:v>1.2485693847999999</c:v>
                </c:pt>
                <c:pt idx="3">
                  <c:v>1.2478540772</c:v>
                </c:pt>
                <c:pt idx="4">
                  <c:v>1.2471387696</c:v>
                </c:pt>
                <c:pt idx="5">
                  <c:v>1.2464234620000001</c:v>
                </c:pt>
                <c:pt idx="6">
                  <c:v>1.2457081543999999</c:v>
                </c:pt>
                <c:pt idx="7">
                  <c:v>1.2449928468</c:v>
                </c:pt>
                <c:pt idx="8">
                  <c:v>1.2442775392000001</c:v>
                </c:pt>
                <c:pt idx="9">
                  <c:v>1.2435622315999999</c:v>
                </c:pt>
                <c:pt idx="10">
                  <c:v>1.242846924</c:v>
                </c:pt>
                <c:pt idx="11">
                  <c:v>1.2421316164</c:v>
                </c:pt>
                <c:pt idx="12">
                  <c:v>1.2414163088000001</c:v>
                </c:pt>
                <c:pt idx="13">
                  <c:v>1.2407010011999999</c:v>
                </c:pt>
                <c:pt idx="14">
                  <c:v>1.2399856936</c:v>
                </c:pt>
                <c:pt idx="15">
                  <c:v>1.2392703860000001</c:v>
                </c:pt>
                <c:pt idx="16">
                  <c:v>1.2385550783999999</c:v>
                </c:pt>
                <c:pt idx="17">
                  <c:v>1.2378397708</c:v>
                </c:pt>
                <c:pt idx="18">
                  <c:v>1.2371244632</c:v>
                </c:pt>
                <c:pt idx="19">
                  <c:v>1.2364091556000001</c:v>
                </c:pt>
                <c:pt idx="20">
                  <c:v>1.2356938479999999</c:v>
                </c:pt>
                <c:pt idx="21">
                  <c:v>1.2349785404</c:v>
                </c:pt>
                <c:pt idx="22">
                  <c:v>1.2342632328000001</c:v>
                </c:pt>
                <c:pt idx="23">
                  <c:v>1.2335479251999999</c:v>
                </c:pt>
                <c:pt idx="24">
                  <c:v>1.2328326176</c:v>
                </c:pt>
                <c:pt idx="25">
                  <c:v>1.23211731</c:v>
                </c:pt>
                <c:pt idx="26">
                  <c:v>1.2314020024000001</c:v>
                </c:pt>
                <c:pt idx="27">
                  <c:v>1.2306866947999999</c:v>
                </c:pt>
                <c:pt idx="28">
                  <c:v>1.2299713872</c:v>
                </c:pt>
                <c:pt idx="29">
                  <c:v>1.2292560796000001</c:v>
                </c:pt>
                <c:pt idx="30">
                  <c:v>1.2285407719999999</c:v>
                </c:pt>
                <c:pt idx="31">
                  <c:v>1.2278254644</c:v>
                </c:pt>
                <c:pt idx="32">
                  <c:v>1.2271101568</c:v>
                </c:pt>
                <c:pt idx="33">
                  <c:v>1.2263948492000001</c:v>
                </c:pt>
                <c:pt idx="34">
                  <c:v>1.2256795415999999</c:v>
                </c:pt>
                <c:pt idx="35">
                  <c:v>1.224964234</c:v>
                </c:pt>
                <c:pt idx="36">
                  <c:v>1.2242489264</c:v>
                </c:pt>
                <c:pt idx="37">
                  <c:v>1.2235336187999999</c:v>
                </c:pt>
                <c:pt idx="38">
                  <c:v>1.2228183112</c:v>
                </c:pt>
                <c:pt idx="39">
                  <c:v>1.2221030036</c:v>
                </c:pt>
                <c:pt idx="40">
                  <c:v>1.2213876960000001</c:v>
                </c:pt>
                <c:pt idx="41">
                  <c:v>1.2206723883999999</c:v>
                </c:pt>
                <c:pt idx="42">
                  <c:v>1.2199570808</c:v>
                </c:pt>
                <c:pt idx="43">
                  <c:v>1.2192417732</c:v>
                </c:pt>
                <c:pt idx="44">
                  <c:v>1.2185264656000001</c:v>
                </c:pt>
                <c:pt idx="45">
                  <c:v>1.2178111579999999</c:v>
                </c:pt>
                <c:pt idx="46">
                  <c:v>1.2170958504</c:v>
                </c:pt>
                <c:pt idx="47">
                  <c:v>1.2163805428000001</c:v>
                </c:pt>
                <c:pt idx="48">
                  <c:v>1.2156652351999999</c:v>
                </c:pt>
                <c:pt idx="49">
                  <c:v>1.2149499276</c:v>
                </c:pt>
                <c:pt idx="50">
                  <c:v>1.21423462</c:v>
                </c:pt>
                <c:pt idx="51">
                  <c:v>1.2135193124000001</c:v>
                </c:pt>
                <c:pt idx="52">
                  <c:v>1.2128040047999999</c:v>
                </c:pt>
                <c:pt idx="53">
                  <c:v>1.2120886972</c:v>
                </c:pt>
                <c:pt idx="54">
                  <c:v>1.2113733896000001</c:v>
                </c:pt>
                <c:pt idx="55">
                  <c:v>1.2106580819999999</c:v>
                </c:pt>
                <c:pt idx="56">
                  <c:v>1.2099427744</c:v>
                </c:pt>
                <c:pt idx="57">
                  <c:v>1.2092274668</c:v>
                </c:pt>
                <c:pt idx="58">
                  <c:v>1.2085121592000001</c:v>
                </c:pt>
                <c:pt idx="59">
                  <c:v>1.2077968515999999</c:v>
                </c:pt>
                <c:pt idx="60">
                  <c:v>1.207081544</c:v>
                </c:pt>
                <c:pt idx="61">
                  <c:v>1.2063662364000001</c:v>
                </c:pt>
                <c:pt idx="62">
                  <c:v>1.2056509287999999</c:v>
                </c:pt>
                <c:pt idx="63">
                  <c:v>1.2049356212</c:v>
                </c:pt>
                <c:pt idx="64">
                  <c:v>1.2042203136</c:v>
                </c:pt>
                <c:pt idx="65">
                  <c:v>1.2035050060000001</c:v>
                </c:pt>
                <c:pt idx="66">
                  <c:v>1.2027896983999999</c:v>
                </c:pt>
                <c:pt idx="67">
                  <c:v>1.2020743908</c:v>
                </c:pt>
                <c:pt idx="68">
                  <c:v>1.2013590832000001</c:v>
                </c:pt>
                <c:pt idx="69">
                  <c:v>1.2006437755999999</c:v>
                </c:pt>
                <c:pt idx="70">
                  <c:v>1.199928468</c:v>
                </c:pt>
                <c:pt idx="71">
                  <c:v>1.1992131604</c:v>
                </c:pt>
                <c:pt idx="72">
                  <c:v>1.1984978528000001</c:v>
                </c:pt>
                <c:pt idx="73">
                  <c:v>1.1977825451999999</c:v>
                </c:pt>
                <c:pt idx="74">
                  <c:v>1.1970672376</c:v>
                </c:pt>
                <c:pt idx="75">
                  <c:v>1.1963519300000001</c:v>
                </c:pt>
                <c:pt idx="76">
                  <c:v>1.1956366223999999</c:v>
                </c:pt>
                <c:pt idx="77">
                  <c:v>1.1949213148</c:v>
                </c:pt>
                <c:pt idx="78">
                  <c:v>1.1942060072</c:v>
                </c:pt>
                <c:pt idx="79">
                  <c:v>1.1934906996000001</c:v>
                </c:pt>
                <c:pt idx="80">
                  <c:v>1.1927753919999999</c:v>
                </c:pt>
                <c:pt idx="81">
                  <c:v>1.1920600844</c:v>
                </c:pt>
                <c:pt idx="82">
                  <c:v>1.1913447768000001</c:v>
                </c:pt>
                <c:pt idx="83">
                  <c:v>1.1906294691999999</c:v>
                </c:pt>
                <c:pt idx="84">
                  <c:v>1.1899141616</c:v>
                </c:pt>
                <c:pt idx="85">
                  <c:v>1.189198854</c:v>
                </c:pt>
                <c:pt idx="86">
                  <c:v>1.1884835464000001</c:v>
                </c:pt>
                <c:pt idx="87">
                  <c:v>1.1877682387999999</c:v>
                </c:pt>
                <c:pt idx="88">
                  <c:v>1.1870529312</c:v>
                </c:pt>
                <c:pt idx="89">
                  <c:v>1.1863376236000001</c:v>
                </c:pt>
                <c:pt idx="90">
                  <c:v>1.1856223159999999</c:v>
                </c:pt>
                <c:pt idx="91">
                  <c:v>1.1849070084</c:v>
                </c:pt>
                <c:pt idx="92">
                  <c:v>1.1841917008</c:v>
                </c:pt>
                <c:pt idx="93">
                  <c:v>1.1834763932000001</c:v>
                </c:pt>
                <c:pt idx="94">
                  <c:v>1.1827610855999999</c:v>
                </c:pt>
                <c:pt idx="95">
                  <c:v>1.182045778</c:v>
                </c:pt>
                <c:pt idx="96">
                  <c:v>1.1813304704000001</c:v>
                </c:pt>
                <c:pt idx="97">
                  <c:v>1.1806151628000001</c:v>
                </c:pt>
                <c:pt idx="98">
                  <c:v>1.1798998552</c:v>
                </c:pt>
                <c:pt idx="99">
                  <c:v>1.1791845476</c:v>
                </c:pt>
                <c:pt idx="100">
                  <c:v>1.1784692400000001</c:v>
                </c:pt>
                <c:pt idx="101">
                  <c:v>1.1777539323999999</c:v>
                </c:pt>
                <c:pt idx="102">
                  <c:v>1.1770386248</c:v>
                </c:pt>
                <c:pt idx="103">
                  <c:v>1.1763233172000001</c:v>
                </c:pt>
                <c:pt idx="104">
                  <c:v>1.1756080095999999</c:v>
                </c:pt>
                <c:pt idx="105">
                  <c:v>1.174892702</c:v>
                </c:pt>
                <c:pt idx="106">
                  <c:v>1.1741773944</c:v>
                </c:pt>
                <c:pt idx="107">
                  <c:v>1.1734620868000001</c:v>
                </c:pt>
                <c:pt idx="108">
                  <c:v>1.1727467791999999</c:v>
                </c:pt>
                <c:pt idx="109">
                  <c:v>1.1720314716</c:v>
                </c:pt>
                <c:pt idx="110">
                  <c:v>1.171316164</c:v>
                </c:pt>
                <c:pt idx="111">
                  <c:v>1.1706008564000001</c:v>
                </c:pt>
                <c:pt idx="112">
                  <c:v>1.1698855488</c:v>
                </c:pt>
                <c:pt idx="113">
                  <c:v>1.1691702412</c:v>
                </c:pt>
                <c:pt idx="114">
                  <c:v>1.1684549336000001</c:v>
                </c:pt>
                <c:pt idx="115">
                  <c:v>1.1677396259999999</c:v>
                </c:pt>
                <c:pt idx="116">
                  <c:v>1.1670243184</c:v>
                </c:pt>
                <c:pt idx="117">
                  <c:v>1.1663090108</c:v>
                </c:pt>
                <c:pt idx="118">
                  <c:v>1.1655937031999999</c:v>
                </c:pt>
                <c:pt idx="119">
                  <c:v>1.1648783955999999</c:v>
                </c:pt>
                <c:pt idx="120">
                  <c:v>1.164163088</c:v>
                </c:pt>
                <c:pt idx="121">
                  <c:v>1.1634477804000001</c:v>
                </c:pt>
                <c:pt idx="122">
                  <c:v>1.1627324727999999</c:v>
                </c:pt>
                <c:pt idx="123">
                  <c:v>1.1620171652</c:v>
                </c:pt>
                <c:pt idx="124">
                  <c:v>1.1613018576</c:v>
                </c:pt>
                <c:pt idx="125">
                  <c:v>1.1605865500000001</c:v>
                </c:pt>
                <c:pt idx="126">
                  <c:v>1.1598712423999999</c:v>
                </c:pt>
                <c:pt idx="127">
                  <c:v>1.1591559348</c:v>
                </c:pt>
                <c:pt idx="128">
                  <c:v>1.1584406272000001</c:v>
                </c:pt>
                <c:pt idx="129">
                  <c:v>1.1577253195999999</c:v>
                </c:pt>
                <c:pt idx="130">
                  <c:v>1.157010012</c:v>
                </c:pt>
                <c:pt idx="131">
                  <c:v>1.1562947044</c:v>
                </c:pt>
                <c:pt idx="132">
                  <c:v>1.1555793968000001</c:v>
                </c:pt>
                <c:pt idx="133">
                  <c:v>1.1548640891999999</c:v>
                </c:pt>
                <c:pt idx="134">
                  <c:v>1.1541487816</c:v>
                </c:pt>
                <c:pt idx="135">
                  <c:v>1.1534334740000001</c:v>
                </c:pt>
                <c:pt idx="136">
                  <c:v>1.1527181663999999</c:v>
                </c:pt>
                <c:pt idx="137">
                  <c:v>1.1520028588</c:v>
                </c:pt>
                <c:pt idx="138">
                  <c:v>1.1512875512</c:v>
                </c:pt>
                <c:pt idx="139">
                  <c:v>1.1505722436000001</c:v>
                </c:pt>
                <c:pt idx="140">
                  <c:v>1.1498569359999999</c:v>
                </c:pt>
                <c:pt idx="141">
                  <c:v>1.1491416284</c:v>
                </c:pt>
                <c:pt idx="142">
                  <c:v>1.1484263208000001</c:v>
                </c:pt>
                <c:pt idx="143">
                  <c:v>1.1477110131999999</c:v>
                </c:pt>
                <c:pt idx="144">
                  <c:v>1.1469957056</c:v>
                </c:pt>
                <c:pt idx="145">
                  <c:v>1.146280398</c:v>
                </c:pt>
                <c:pt idx="146">
                  <c:v>1.1455650904000001</c:v>
                </c:pt>
                <c:pt idx="147">
                  <c:v>1.1448497827999999</c:v>
                </c:pt>
                <c:pt idx="148">
                  <c:v>1.1441344752</c:v>
                </c:pt>
                <c:pt idx="149">
                  <c:v>1.1434191676000001</c:v>
                </c:pt>
                <c:pt idx="150">
                  <c:v>1.1427038599999999</c:v>
                </c:pt>
                <c:pt idx="151">
                  <c:v>1.1419885524</c:v>
                </c:pt>
                <c:pt idx="152">
                  <c:v>1.1412732448</c:v>
                </c:pt>
                <c:pt idx="153">
                  <c:v>1.1405579372000001</c:v>
                </c:pt>
                <c:pt idx="154">
                  <c:v>1.1398426295999999</c:v>
                </c:pt>
                <c:pt idx="155">
                  <c:v>1.139127322</c:v>
                </c:pt>
                <c:pt idx="156">
                  <c:v>1.1384120144000001</c:v>
                </c:pt>
                <c:pt idx="157">
                  <c:v>1.1376967067999999</c:v>
                </c:pt>
                <c:pt idx="158">
                  <c:v>1.1369813992</c:v>
                </c:pt>
                <c:pt idx="159">
                  <c:v>1.1362660916</c:v>
                </c:pt>
                <c:pt idx="160">
                  <c:v>1.1355507840000001</c:v>
                </c:pt>
                <c:pt idx="161">
                  <c:v>1.1348354763999999</c:v>
                </c:pt>
                <c:pt idx="162">
                  <c:v>1.1341201688</c:v>
                </c:pt>
                <c:pt idx="163">
                  <c:v>1.1334048612000001</c:v>
                </c:pt>
                <c:pt idx="164">
                  <c:v>1.1326895536000001</c:v>
                </c:pt>
                <c:pt idx="165">
                  <c:v>1.131974246</c:v>
                </c:pt>
                <c:pt idx="166">
                  <c:v>1.1312589384</c:v>
                </c:pt>
                <c:pt idx="167">
                  <c:v>1.1305436308000001</c:v>
                </c:pt>
                <c:pt idx="168">
                  <c:v>1.1298283231999999</c:v>
                </c:pt>
                <c:pt idx="169">
                  <c:v>1.1291130156</c:v>
                </c:pt>
                <c:pt idx="170">
                  <c:v>1.1283977080000001</c:v>
                </c:pt>
                <c:pt idx="171">
                  <c:v>1.1276824003999999</c:v>
                </c:pt>
                <c:pt idx="172">
                  <c:v>1.1269670928</c:v>
                </c:pt>
                <c:pt idx="173">
                  <c:v>1.1262517852</c:v>
                </c:pt>
                <c:pt idx="174">
                  <c:v>1.1255364776000001</c:v>
                </c:pt>
                <c:pt idx="175">
                  <c:v>1.1248211699999999</c:v>
                </c:pt>
                <c:pt idx="176">
                  <c:v>1.1241058624</c:v>
                </c:pt>
                <c:pt idx="177">
                  <c:v>1.1233905548000001</c:v>
                </c:pt>
                <c:pt idx="178">
                  <c:v>1.1226752472000001</c:v>
                </c:pt>
                <c:pt idx="179">
                  <c:v>1.1219599396</c:v>
                </c:pt>
                <c:pt idx="180">
                  <c:v>1.121244632</c:v>
                </c:pt>
                <c:pt idx="181">
                  <c:v>1.1205293244000001</c:v>
                </c:pt>
                <c:pt idx="182">
                  <c:v>1.1198140167999999</c:v>
                </c:pt>
                <c:pt idx="183">
                  <c:v>1.1190987092</c:v>
                </c:pt>
                <c:pt idx="184">
                  <c:v>1.1183834016</c:v>
                </c:pt>
                <c:pt idx="185">
                  <c:v>1.1176680939999999</c:v>
                </c:pt>
                <c:pt idx="186">
                  <c:v>1.1169527864</c:v>
                </c:pt>
                <c:pt idx="187">
                  <c:v>1.1162374788</c:v>
                </c:pt>
                <c:pt idx="188">
                  <c:v>1.1155221712000001</c:v>
                </c:pt>
                <c:pt idx="189">
                  <c:v>1.1148068635999999</c:v>
                </c:pt>
                <c:pt idx="190">
                  <c:v>1.114091556</c:v>
                </c:pt>
                <c:pt idx="191">
                  <c:v>1.1133762484</c:v>
                </c:pt>
                <c:pt idx="192">
                  <c:v>1.1126609408000001</c:v>
                </c:pt>
                <c:pt idx="193">
                  <c:v>1.1119456331999999</c:v>
                </c:pt>
                <c:pt idx="194">
                  <c:v>1.1112303256</c:v>
                </c:pt>
                <c:pt idx="195">
                  <c:v>1.1105150180000001</c:v>
                </c:pt>
                <c:pt idx="196">
                  <c:v>1.1097997103999999</c:v>
                </c:pt>
                <c:pt idx="197">
                  <c:v>1.1090844028</c:v>
                </c:pt>
                <c:pt idx="198">
                  <c:v>1.1083690952</c:v>
                </c:pt>
                <c:pt idx="199">
                  <c:v>1.1076537875999999</c:v>
                </c:pt>
                <c:pt idx="200">
                  <c:v>1.1069384799999999</c:v>
                </c:pt>
                <c:pt idx="201">
                  <c:v>1.1062231724</c:v>
                </c:pt>
                <c:pt idx="202">
                  <c:v>1.1055078648000001</c:v>
                </c:pt>
                <c:pt idx="203">
                  <c:v>1.1047925571999999</c:v>
                </c:pt>
                <c:pt idx="204">
                  <c:v>1.1040772496</c:v>
                </c:pt>
                <c:pt idx="205">
                  <c:v>1.103361942</c:v>
                </c:pt>
                <c:pt idx="206">
                  <c:v>1.1026466344000001</c:v>
                </c:pt>
                <c:pt idx="207">
                  <c:v>1.1019313267999999</c:v>
                </c:pt>
                <c:pt idx="208">
                  <c:v>1.1012160192</c:v>
                </c:pt>
                <c:pt idx="209">
                  <c:v>1.1005007116000001</c:v>
                </c:pt>
                <c:pt idx="210">
                  <c:v>1.0997854039999999</c:v>
                </c:pt>
                <c:pt idx="211">
                  <c:v>1.0990700964</c:v>
                </c:pt>
                <c:pt idx="212">
                  <c:v>1.0983547888</c:v>
                </c:pt>
                <c:pt idx="213">
                  <c:v>1.0976394812000001</c:v>
                </c:pt>
                <c:pt idx="214">
                  <c:v>1.0969241735999999</c:v>
                </c:pt>
                <c:pt idx="215">
                  <c:v>1.096208866</c:v>
                </c:pt>
                <c:pt idx="216">
                  <c:v>1.0954935584000001</c:v>
                </c:pt>
                <c:pt idx="217">
                  <c:v>1.0947782508000001</c:v>
                </c:pt>
                <c:pt idx="218">
                  <c:v>1.0940629432</c:v>
                </c:pt>
                <c:pt idx="219">
                  <c:v>1.0933476356</c:v>
                </c:pt>
                <c:pt idx="220">
                  <c:v>1.0926323280000001</c:v>
                </c:pt>
                <c:pt idx="221">
                  <c:v>1.0919170203999999</c:v>
                </c:pt>
                <c:pt idx="222">
                  <c:v>1.0912017128</c:v>
                </c:pt>
                <c:pt idx="223">
                  <c:v>1.0904864052000001</c:v>
                </c:pt>
                <c:pt idx="224">
                  <c:v>1.0897710975999999</c:v>
                </c:pt>
                <c:pt idx="225">
                  <c:v>1.08905579</c:v>
                </c:pt>
                <c:pt idx="226">
                  <c:v>1.0883404824</c:v>
                </c:pt>
                <c:pt idx="227">
                  <c:v>1.0876251748000001</c:v>
                </c:pt>
                <c:pt idx="228">
                  <c:v>1.0869098671999999</c:v>
                </c:pt>
                <c:pt idx="229">
                  <c:v>1.0861945596</c:v>
                </c:pt>
                <c:pt idx="230">
                  <c:v>1.0854792520000001</c:v>
                </c:pt>
                <c:pt idx="231">
                  <c:v>1.0847639444000001</c:v>
                </c:pt>
                <c:pt idx="232">
                  <c:v>1.0840486368</c:v>
                </c:pt>
                <c:pt idx="233">
                  <c:v>1.0833333292</c:v>
                </c:pt>
                <c:pt idx="234">
                  <c:v>1.0826180216000001</c:v>
                </c:pt>
                <c:pt idx="235">
                  <c:v>1.0819027139999999</c:v>
                </c:pt>
                <c:pt idx="236">
                  <c:v>1.0811874064</c:v>
                </c:pt>
                <c:pt idx="237">
                  <c:v>1.0804720988000001</c:v>
                </c:pt>
                <c:pt idx="238">
                  <c:v>1.0797567911999999</c:v>
                </c:pt>
                <c:pt idx="239">
                  <c:v>1.0790414836</c:v>
                </c:pt>
                <c:pt idx="240">
                  <c:v>1.078326176</c:v>
                </c:pt>
                <c:pt idx="241">
                  <c:v>1.0776108684000001</c:v>
                </c:pt>
                <c:pt idx="242">
                  <c:v>1.0768955607999999</c:v>
                </c:pt>
                <c:pt idx="243">
                  <c:v>1.0761802532</c:v>
                </c:pt>
                <c:pt idx="244">
                  <c:v>1.0754649456000001</c:v>
                </c:pt>
                <c:pt idx="245">
                  <c:v>1.0747496380000001</c:v>
                </c:pt>
                <c:pt idx="246">
                  <c:v>1.0740343304</c:v>
                </c:pt>
                <c:pt idx="247">
                  <c:v>1.0733190228</c:v>
                </c:pt>
                <c:pt idx="248">
                  <c:v>1.0726037152000001</c:v>
                </c:pt>
                <c:pt idx="249">
                  <c:v>1.0718884075999999</c:v>
                </c:pt>
                <c:pt idx="250">
                  <c:v>1.0711731</c:v>
                </c:pt>
                <c:pt idx="251">
                  <c:v>1.0704577924000001</c:v>
                </c:pt>
                <c:pt idx="252">
                  <c:v>1.0697424847999999</c:v>
                </c:pt>
                <c:pt idx="253">
                  <c:v>1.0690271772</c:v>
                </c:pt>
                <c:pt idx="254">
                  <c:v>1.0683118696</c:v>
                </c:pt>
                <c:pt idx="255">
                  <c:v>1.0675965620000001</c:v>
                </c:pt>
                <c:pt idx="256">
                  <c:v>1.0668812543999999</c:v>
                </c:pt>
                <c:pt idx="257">
                  <c:v>1.0661659468</c:v>
                </c:pt>
                <c:pt idx="258">
                  <c:v>1.0654506392</c:v>
                </c:pt>
                <c:pt idx="259">
                  <c:v>1.0647353316000001</c:v>
                </c:pt>
                <c:pt idx="260">
                  <c:v>1.064020024</c:v>
                </c:pt>
                <c:pt idx="261">
                  <c:v>1.0633047164</c:v>
                </c:pt>
                <c:pt idx="262">
                  <c:v>1.0625894088000001</c:v>
                </c:pt>
                <c:pt idx="263">
                  <c:v>1.0618741011999999</c:v>
                </c:pt>
                <c:pt idx="264">
                  <c:v>1.0611587936</c:v>
                </c:pt>
                <c:pt idx="265">
                  <c:v>1.060443486</c:v>
                </c:pt>
                <c:pt idx="266">
                  <c:v>1.0597281783999999</c:v>
                </c:pt>
                <c:pt idx="267">
                  <c:v>1.0590128708</c:v>
                </c:pt>
                <c:pt idx="268">
                  <c:v>1.0582975632</c:v>
                </c:pt>
                <c:pt idx="269">
                  <c:v>1.0575822556000001</c:v>
                </c:pt>
                <c:pt idx="270">
                  <c:v>1.0568669479999999</c:v>
                </c:pt>
                <c:pt idx="271">
                  <c:v>1.0561516404</c:v>
                </c:pt>
                <c:pt idx="272">
                  <c:v>1.0554363328</c:v>
                </c:pt>
                <c:pt idx="273">
                  <c:v>1.0547210252000001</c:v>
                </c:pt>
                <c:pt idx="274">
                  <c:v>1.0540057175999999</c:v>
                </c:pt>
                <c:pt idx="275">
                  <c:v>1.05329041</c:v>
                </c:pt>
                <c:pt idx="276">
                  <c:v>1.0525751024000001</c:v>
                </c:pt>
                <c:pt idx="277">
                  <c:v>1.0518597947999999</c:v>
                </c:pt>
                <c:pt idx="278">
                  <c:v>1.0511444872</c:v>
                </c:pt>
                <c:pt idx="279">
                  <c:v>1.0504291796</c:v>
                </c:pt>
                <c:pt idx="280">
                  <c:v>1.0497138720000001</c:v>
                </c:pt>
                <c:pt idx="281">
                  <c:v>1.0489985643999999</c:v>
                </c:pt>
                <c:pt idx="282">
                  <c:v>1.0482832568</c:v>
                </c:pt>
                <c:pt idx="283">
                  <c:v>1.0475679492000001</c:v>
                </c:pt>
                <c:pt idx="284">
                  <c:v>1.0468526415999999</c:v>
                </c:pt>
                <c:pt idx="285">
                  <c:v>1.046137334</c:v>
                </c:pt>
                <c:pt idx="286">
                  <c:v>1.0454220264</c:v>
                </c:pt>
                <c:pt idx="287">
                  <c:v>1.0447067188000001</c:v>
                </c:pt>
                <c:pt idx="288">
                  <c:v>1.0439914111999999</c:v>
                </c:pt>
                <c:pt idx="289">
                  <c:v>1.0432761036</c:v>
                </c:pt>
                <c:pt idx="290">
                  <c:v>1.0425607960000001</c:v>
                </c:pt>
                <c:pt idx="291">
                  <c:v>1.0418454883999999</c:v>
                </c:pt>
                <c:pt idx="292">
                  <c:v>1.0411301808</c:v>
                </c:pt>
                <c:pt idx="293">
                  <c:v>1.0404148732</c:v>
                </c:pt>
                <c:pt idx="294">
                  <c:v>1.0396995656000001</c:v>
                </c:pt>
                <c:pt idx="295">
                  <c:v>1.0389842579999999</c:v>
                </c:pt>
                <c:pt idx="296">
                  <c:v>1.0382689504</c:v>
                </c:pt>
                <c:pt idx="297">
                  <c:v>1.0375536428000001</c:v>
                </c:pt>
                <c:pt idx="298">
                  <c:v>1.0368383352000001</c:v>
                </c:pt>
                <c:pt idx="299">
                  <c:v>1.0361230276</c:v>
                </c:pt>
                <c:pt idx="300">
                  <c:v>1.03540772</c:v>
                </c:pt>
                <c:pt idx="301">
                  <c:v>1.0346924124000001</c:v>
                </c:pt>
                <c:pt idx="302">
                  <c:v>1.0339771047999999</c:v>
                </c:pt>
                <c:pt idx="303">
                  <c:v>1.0332617972</c:v>
                </c:pt>
                <c:pt idx="304">
                  <c:v>1.0325464896000001</c:v>
                </c:pt>
                <c:pt idx="305">
                  <c:v>1.0318311819999999</c:v>
                </c:pt>
                <c:pt idx="306">
                  <c:v>1.0311158744</c:v>
                </c:pt>
                <c:pt idx="307">
                  <c:v>1.0304005668</c:v>
                </c:pt>
                <c:pt idx="308">
                  <c:v>1.0296852592000001</c:v>
                </c:pt>
                <c:pt idx="309">
                  <c:v>1.0289699515999999</c:v>
                </c:pt>
                <c:pt idx="310">
                  <c:v>1.028254644</c:v>
                </c:pt>
                <c:pt idx="311">
                  <c:v>1.0275393364000001</c:v>
                </c:pt>
                <c:pt idx="312">
                  <c:v>1.0268240288000001</c:v>
                </c:pt>
                <c:pt idx="313">
                  <c:v>1.0261087212</c:v>
                </c:pt>
                <c:pt idx="314">
                  <c:v>1.0253934136</c:v>
                </c:pt>
                <c:pt idx="315">
                  <c:v>1.0246781060000001</c:v>
                </c:pt>
                <c:pt idx="316">
                  <c:v>1.0239627983999999</c:v>
                </c:pt>
                <c:pt idx="317">
                  <c:v>1.0232474908</c:v>
                </c:pt>
                <c:pt idx="318">
                  <c:v>1.0225321832000001</c:v>
                </c:pt>
                <c:pt idx="319">
                  <c:v>1.0218168755999999</c:v>
                </c:pt>
                <c:pt idx="320">
                  <c:v>1.021101568</c:v>
                </c:pt>
                <c:pt idx="321">
                  <c:v>1.0203862604</c:v>
                </c:pt>
                <c:pt idx="322">
                  <c:v>1.0196709528000001</c:v>
                </c:pt>
                <c:pt idx="323">
                  <c:v>1.0189556451999999</c:v>
                </c:pt>
                <c:pt idx="324">
                  <c:v>1.0182403376</c:v>
                </c:pt>
                <c:pt idx="325">
                  <c:v>1.0175250300000001</c:v>
                </c:pt>
                <c:pt idx="326">
                  <c:v>1.0168097224000001</c:v>
                </c:pt>
                <c:pt idx="327">
                  <c:v>1.0160944148</c:v>
                </c:pt>
                <c:pt idx="328">
                  <c:v>1.0153791072</c:v>
                </c:pt>
                <c:pt idx="329">
                  <c:v>1.0146637996000001</c:v>
                </c:pt>
                <c:pt idx="330">
                  <c:v>1.0139484919999999</c:v>
                </c:pt>
                <c:pt idx="331">
                  <c:v>1.0132331844</c:v>
                </c:pt>
                <c:pt idx="332">
                  <c:v>1.0125178768</c:v>
                </c:pt>
                <c:pt idx="333">
                  <c:v>1.0118025691999999</c:v>
                </c:pt>
                <c:pt idx="334">
                  <c:v>1.0110872616</c:v>
                </c:pt>
                <c:pt idx="335">
                  <c:v>1.010371954</c:v>
                </c:pt>
                <c:pt idx="336">
                  <c:v>1.0096566464000001</c:v>
                </c:pt>
                <c:pt idx="337">
                  <c:v>1.0089413387999999</c:v>
                </c:pt>
                <c:pt idx="338">
                  <c:v>1.0082260312</c:v>
                </c:pt>
                <c:pt idx="339">
                  <c:v>1.0075107236</c:v>
                </c:pt>
                <c:pt idx="340">
                  <c:v>1.0067954160000001</c:v>
                </c:pt>
                <c:pt idx="341">
                  <c:v>1.0060801084</c:v>
                </c:pt>
                <c:pt idx="342">
                  <c:v>1.0053648008</c:v>
                </c:pt>
                <c:pt idx="343">
                  <c:v>1.0046494932000001</c:v>
                </c:pt>
                <c:pt idx="344">
                  <c:v>1.0039341855999999</c:v>
                </c:pt>
                <c:pt idx="345">
                  <c:v>1.003218878</c:v>
                </c:pt>
                <c:pt idx="346">
                  <c:v>1.0025035704</c:v>
                </c:pt>
                <c:pt idx="347">
                  <c:v>1.0017882627999999</c:v>
                </c:pt>
                <c:pt idx="348">
                  <c:v>1.0010729551999999</c:v>
                </c:pt>
                <c:pt idx="349">
                  <c:v>1.0003576476</c:v>
                </c:pt>
                <c:pt idx="350">
                  <c:v>0.99964234000000007</c:v>
                </c:pt>
                <c:pt idx="351">
                  <c:v>0.99892703240000003</c:v>
                </c:pt>
                <c:pt idx="352">
                  <c:v>0.99821172479999998</c:v>
                </c:pt>
                <c:pt idx="353">
                  <c:v>0.99749641720000004</c:v>
                </c:pt>
                <c:pt idx="354">
                  <c:v>0.99678110959999999</c:v>
                </c:pt>
                <c:pt idx="355">
                  <c:v>0.99606580199999994</c:v>
                </c:pt>
                <c:pt idx="356">
                  <c:v>0.99535049440000001</c:v>
                </c:pt>
                <c:pt idx="357">
                  <c:v>0.99463518680000007</c:v>
                </c:pt>
                <c:pt idx="358">
                  <c:v>0.99391987920000002</c:v>
                </c:pt>
                <c:pt idx="359">
                  <c:v>0.99320457159999997</c:v>
                </c:pt>
                <c:pt idx="360">
                  <c:v>0.99248926400000004</c:v>
                </c:pt>
                <c:pt idx="361">
                  <c:v>0.99177395639999999</c:v>
                </c:pt>
                <c:pt idx="362">
                  <c:v>0.99105864879999994</c:v>
                </c:pt>
                <c:pt idx="363">
                  <c:v>0.9903433412</c:v>
                </c:pt>
                <c:pt idx="364">
                  <c:v>0.98962803360000007</c:v>
                </c:pt>
                <c:pt idx="365">
                  <c:v>0.98891272600000002</c:v>
                </c:pt>
                <c:pt idx="366">
                  <c:v>0.98819741839999997</c:v>
                </c:pt>
                <c:pt idx="367">
                  <c:v>0.98748211080000003</c:v>
                </c:pt>
                <c:pt idx="368">
                  <c:v>0.98676680319999999</c:v>
                </c:pt>
                <c:pt idx="369">
                  <c:v>0.98605149559999994</c:v>
                </c:pt>
                <c:pt idx="370">
                  <c:v>0.985336188</c:v>
                </c:pt>
                <c:pt idx="371">
                  <c:v>0.98462088040000006</c:v>
                </c:pt>
                <c:pt idx="372">
                  <c:v>0.98390557280000002</c:v>
                </c:pt>
                <c:pt idx="373">
                  <c:v>0.98319026519999997</c:v>
                </c:pt>
                <c:pt idx="374">
                  <c:v>0.98247495760000003</c:v>
                </c:pt>
                <c:pt idx="375">
                  <c:v>0.98175964999999998</c:v>
                </c:pt>
                <c:pt idx="376">
                  <c:v>0.98104434239999994</c:v>
                </c:pt>
                <c:pt idx="377">
                  <c:v>0.9803290348</c:v>
                </c:pt>
                <c:pt idx="378">
                  <c:v>0.97961372720000006</c:v>
                </c:pt>
                <c:pt idx="379">
                  <c:v>0.97889841960000001</c:v>
                </c:pt>
                <c:pt idx="380">
                  <c:v>0.97818311199999997</c:v>
                </c:pt>
                <c:pt idx="381">
                  <c:v>0.97746780440000003</c:v>
                </c:pt>
                <c:pt idx="382">
                  <c:v>0.97675249680000009</c:v>
                </c:pt>
                <c:pt idx="383">
                  <c:v>0.97603718919999993</c:v>
                </c:pt>
                <c:pt idx="384">
                  <c:v>0.9753218816</c:v>
                </c:pt>
                <c:pt idx="385">
                  <c:v>0.97460657400000006</c:v>
                </c:pt>
                <c:pt idx="386">
                  <c:v>0.97389126640000001</c:v>
                </c:pt>
                <c:pt idx="387">
                  <c:v>0.97317595879999996</c:v>
                </c:pt>
                <c:pt idx="388">
                  <c:v>0.97246065120000003</c:v>
                </c:pt>
                <c:pt idx="389">
                  <c:v>0.97174534360000009</c:v>
                </c:pt>
                <c:pt idx="390">
                  <c:v>0.97103003599999993</c:v>
                </c:pt>
                <c:pt idx="391">
                  <c:v>0.97031472839999999</c:v>
                </c:pt>
                <c:pt idx="392">
                  <c:v>0.96959942080000006</c:v>
                </c:pt>
                <c:pt idx="393">
                  <c:v>0.96888411320000001</c:v>
                </c:pt>
                <c:pt idx="394">
                  <c:v>0.96816880559999996</c:v>
                </c:pt>
                <c:pt idx="395">
                  <c:v>0.96745349800000002</c:v>
                </c:pt>
                <c:pt idx="396">
                  <c:v>0.96673819040000009</c:v>
                </c:pt>
                <c:pt idx="397">
                  <c:v>0.96602288279999993</c:v>
                </c:pt>
                <c:pt idx="398">
                  <c:v>0.96530757519999999</c:v>
                </c:pt>
                <c:pt idx="399">
                  <c:v>0.96459226760000005</c:v>
                </c:pt>
                <c:pt idx="400">
                  <c:v>0.96387696</c:v>
                </c:pt>
                <c:pt idx="401">
                  <c:v>0.96316165239999996</c:v>
                </c:pt>
                <c:pt idx="402">
                  <c:v>0.96244634480000002</c:v>
                </c:pt>
                <c:pt idx="403">
                  <c:v>0.96173103720000008</c:v>
                </c:pt>
                <c:pt idx="404">
                  <c:v>0.96101572960000003</c:v>
                </c:pt>
                <c:pt idx="405">
                  <c:v>0.96030042199999999</c:v>
                </c:pt>
                <c:pt idx="406">
                  <c:v>0.95958511440000005</c:v>
                </c:pt>
                <c:pt idx="407">
                  <c:v>0.9588698068</c:v>
                </c:pt>
                <c:pt idx="408">
                  <c:v>0.95815449919999995</c:v>
                </c:pt>
                <c:pt idx="409">
                  <c:v>0.95743919160000002</c:v>
                </c:pt>
                <c:pt idx="410">
                  <c:v>0.95672388400000008</c:v>
                </c:pt>
                <c:pt idx="411">
                  <c:v>0.95600857640000003</c:v>
                </c:pt>
                <c:pt idx="412">
                  <c:v>0.95529326879999998</c:v>
                </c:pt>
                <c:pt idx="413">
                  <c:v>0.95457796120000005</c:v>
                </c:pt>
                <c:pt idx="414">
                  <c:v>0.9538626536</c:v>
                </c:pt>
                <c:pt idx="415">
                  <c:v>0.95314734599999995</c:v>
                </c:pt>
                <c:pt idx="416">
                  <c:v>0.95243203840000001</c:v>
                </c:pt>
                <c:pt idx="417">
                  <c:v>0.95171673080000008</c:v>
                </c:pt>
                <c:pt idx="418">
                  <c:v>0.95100142320000003</c:v>
                </c:pt>
                <c:pt idx="419">
                  <c:v>0.95028611559999998</c:v>
                </c:pt>
                <c:pt idx="420">
                  <c:v>0.94957080800000004</c:v>
                </c:pt>
                <c:pt idx="421">
                  <c:v>0.9488555004</c:v>
                </c:pt>
                <c:pt idx="422">
                  <c:v>0.94814019279999995</c:v>
                </c:pt>
                <c:pt idx="423">
                  <c:v>0.94742488520000001</c:v>
                </c:pt>
                <c:pt idx="424">
                  <c:v>0.94670957760000007</c:v>
                </c:pt>
                <c:pt idx="425">
                  <c:v>0.94599427000000003</c:v>
                </c:pt>
                <c:pt idx="426">
                  <c:v>0.94527896239999998</c:v>
                </c:pt>
                <c:pt idx="427">
                  <c:v>0.94456365480000004</c:v>
                </c:pt>
                <c:pt idx="428">
                  <c:v>0.94384834719999999</c:v>
                </c:pt>
                <c:pt idx="429">
                  <c:v>0.94313303959999994</c:v>
                </c:pt>
                <c:pt idx="430">
                  <c:v>0.94241773200000001</c:v>
                </c:pt>
                <c:pt idx="431">
                  <c:v>0.94170242440000007</c:v>
                </c:pt>
                <c:pt idx="432">
                  <c:v>0.94098711680000002</c:v>
                </c:pt>
                <c:pt idx="433">
                  <c:v>0.94027180919999997</c:v>
                </c:pt>
                <c:pt idx="434">
                  <c:v>0.93955650160000004</c:v>
                </c:pt>
                <c:pt idx="435">
                  <c:v>0.93884119399999999</c:v>
                </c:pt>
                <c:pt idx="436">
                  <c:v>0.93812588639999994</c:v>
                </c:pt>
                <c:pt idx="437">
                  <c:v>0.93741057880000001</c:v>
                </c:pt>
                <c:pt idx="438">
                  <c:v>0.93669527120000007</c:v>
                </c:pt>
                <c:pt idx="439">
                  <c:v>0.93597996360000002</c:v>
                </c:pt>
                <c:pt idx="440">
                  <c:v>0.93526465599999997</c:v>
                </c:pt>
                <c:pt idx="441">
                  <c:v>0.93454934840000004</c:v>
                </c:pt>
                <c:pt idx="442">
                  <c:v>0.93383404079999999</c:v>
                </c:pt>
                <c:pt idx="443">
                  <c:v>0.93311873319999994</c:v>
                </c:pt>
                <c:pt idx="444">
                  <c:v>0.9324034256</c:v>
                </c:pt>
                <c:pt idx="445">
                  <c:v>0.93168811800000007</c:v>
                </c:pt>
                <c:pt idx="446">
                  <c:v>0.93097281040000002</c:v>
                </c:pt>
                <c:pt idx="447">
                  <c:v>0.93025750279999997</c:v>
                </c:pt>
                <c:pt idx="448">
                  <c:v>0.92954219520000003</c:v>
                </c:pt>
                <c:pt idx="449">
                  <c:v>0.92882688759999998</c:v>
                </c:pt>
                <c:pt idx="450">
                  <c:v>0.92811157999999994</c:v>
                </c:pt>
                <c:pt idx="451">
                  <c:v>0.9273962724</c:v>
                </c:pt>
                <c:pt idx="452">
                  <c:v>0.92668096480000006</c:v>
                </c:pt>
                <c:pt idx="453">
                  <c:v>0.92596565720000001</c:v>
                </c:pt>
                <c:pt idx="454">
                  <c:v>0.92525034959999997</c:v>
                </c:pt>
                <c:pt idx="455">
                  <c:v>0.92453504200000003</c:v>
                </c:pt>
                <c:pt idx="456">
                  <c:v>0.92381973440000009</c:v>
                </c:pt>
                <c:pt idx="457">
                  <c:v>0.92310442679999993</c:v>
                </c:pt>
                <c:pt idx="458">
                  <c:v>0.9223891192</c:v>
                </c:pt>
                <c:pt idx="459">
                  <c:v>0.92167381160000006</c:v>
                </c:pt>
                <c:pt idx="460">
                  <c:v>0.92095850400000001</c:v>
                </c:pt>
                <c:pt idx="461">
                  <c:v>0.92024319639999996</c:v>
                </c:pt>
                <c:pt idx="462">
                  <c:v>0.91952788880000003</c:v>
                </c:pt>
                <c:pt idx="463">
                  <c:v>0.91881258120000009</c:v>
                </c:pt>
                <c:pt idx="464">
                  <c:v>0.91809727359999993</c:v>
                </c:pt>
                <c:pt idx="465">
                  <c:v>0.91738196599999999</c:v>
                </c:pt>
                <c:pt idx="466">
                  <c:v>0.91666665840000006</c:v>
                </c:pt>
                <c:pt idx="467">
                  <c:v>0.91595135080000001</c:v>
                </c:pt>
                <c:pt idx="468">
                  <c:v>0.91523604319999996</c:v>
                </c:pt>
                <c:pt idx="469">
                  <c:v>0.91452073560000002</c:v>
                </c:pt>
                <c:pt idx="470">
                  <c:v>0.91380542800000009</c:v>
                </c:pt>
                <c:pt idx="471">
                  <c:v>0.91309012040000004</c:v>
                </c:pt>
                <c:pt idx="472">
                  <c:v>0.91237481279999999</c:v>
                </c:pt>
                <c:pt idx="473">
                  <c:v>0.91165950520000005</c:v>
                </c:pt>
                <c:pt idx="474">
                  <c:v>0.91094419760000001</c:v>
                </c:pt>
                <c:pt idx="475">
                  <c:v>0.91022888999999996</c:v>
                </c:pt>
                <c:pt idx="476">
                  <c:v>0.90951358240000002</c:v>
                </c:pt>
                <c:pt idx="477">
                  <c:v>0.90879827480000008</c:v>
                </c:pt>
                <c:pt idx="478">
                  <c:v>0.90808296720000004</c:v>
                </c:pt>
                <c:pt idx="479">
                  <c:v>0.90736765959999999</c:v>
                </c:pt>
                <c:pt idx="480">
                  <c:v>0.90665235200000005</c:v>
                </c:pt>
                <c:pt idx="481">
                  <c:v>0.9059370444</c:v>
                </c:pt>
                <c:pt idx="482">
                  <c:v>0.90522173679999995</c:v>
                </c:pt>
                <c:pt idx="483">
                  <c:v>0.90450642920000002</c:v>
                </c:pt>
                <c:pt idx="484">
                  <c:v>0.90379112160000008</c:v>
                </c:pt>
                <c:pt idx="485">
                  <c:v>0.90307581400000003</c:v>
                </c:pt>
                <c:pt idx="486">
                  <c:v>0.90236050639999998</c:v>
                </c:pt>
                <c:pt idx="487">
                  <c:v>0.90164519880000005</c:v>
                </c:pt>
                <c:pt idx="488">
                  <c:v>0.9009298912</c:v>
                </c:pt>
                <c:pt idx="489">
                  <c:v>0.90021458359999995</c:v>
                </c:pt>
                <c:pt idx="490">
                  <c:v>0.89949927600000001</c:v>
                </c:pt>
                <c:pt idx="491">
                  <c:v>0.89878396840000008</c:v>
                </c:pt>
                <c:pt idx="492">
                  <c:v>0.89806866080000003</c:v>
                </c:pt>
                <c:pt idx="493">
                  <c:v>0.89735335319999998</c:v>
                </c:pt>
                <c:pt idx="494">
                  <c:v>0.89663804560000004</c:v>
                </c:pt>
                <c:pt idx="495">
                  <c:v>0.895922738</c:v>
                </c:pt>
                <c:pt idx="496">
                  <c:v>0.89520743039999995</c:v>
                </c:pt>
                <c:pt idx="497">
                  <c:v>0.89449212280000001</c:v>
                </c:pt>
                <c:pt idx="498">
                  <c:v>0.89377681520000007</c:v>
                </c:pt>
                <c:pt idx="499">
                  <c:v>0.89306150760000003</c:v>
                </c:pt>
                <c:pt idx="500">
                  <c:v>0.89234619999999998</c:v>
                </c:pt>
                <c:pt idx="501">
                  <c:v>0.89163089240000004</c:v>
                </c:pt>
                <c:pt idx="502">
                  <c:v>0.89091558479999999</c:v>
                </c:pt>
                <c:pt idx="503">
                  <c:v>0.89020027719999995</c:v>
                </c:pt>
                <c:pt idx="504">
                  <c:v>0.88948496960000001</c:v>
                </c:pt>
                <c:pt idx="505">
                  <c:v>0.88876966200000007</c:v>
                </c:pt>
                <c:pt idx="506">
                  <c:v>0.88805435440000002</c:v>
                </c:pt>
                <c:pt idx="507">
                  <c:v>0.88733904679999998</c:v>
                </c:pt>
                <c:pt idx="508">
                  <c:v>0.88662373920000004</c:v>
                </c:pt>
                <c:pt idx="509">
                  <c:v>0.88590843159999999</c:v>
                </c:pt>
                <c:pt idx="510">
                  <c:v>0.88519312399999994</c:v>
                </c:pt>
                <c:pt idx="511">
                  <c:v>0.88447781640000001</c:v>
                </c:pt>
                <c:pt idx="512">
                  <c:v>0.88376250880000007</c:v>
                </c:pt>
                <c:pt idx="513">
                  <c:v>0.88304720120000002</c:v>
                </c:pt>
                <c:pt idx="514">
                  <c:v>0.88233189359999997</c:v>
                </c:pt>
                <c:pt idx="515">
                  <c:v>0.88161658600000004</c:v>
                </c:pt>
                <c:pt idx="516">
                  <c:v>0.88090127839999999</c:v>
                </c:pt>
                <c:pt idx="517">
                  <c:v>0.88018597079999994</c:v>
                </c:pt>
                <c:pt idx="518">
                  <c:v>0.8794706632</c:v>
                </c:pt>
                <c:pt idx="519">
                  <c:v>0.87875535560000007</c:v>
                </c:pt>
                <c:pt idx="520">
                  <c:v>0.87804004800000002</c:v>
                </c:pt>
                <c:pt idx="521">
                  <c:v>0.87732474039999997</c:v>
                </c:pt>
                <c:pt idx="522">
                  <c:v>0.87660943280000003</c:v>
                </c:pt>
                <c:pt idx="523">
                  <c:v>0.8758941252000001</c:v>
                </c:pt>
                <c:pt idx="524">
                  <c:v>0.87517881759999994</c:v>
                </c:pt>
                <c:pt idx="525">
                  <c:v>0.87446351</c:v>
                </c:pt>
                <c:pt idx="526">
                  <c:v>0.87374820240000006</c:v>
                </c:pt>
                <c:pt idx="527">
                  <c:v>0.87303289480000001</c:v>
                </c:pt>
                <c:pt idx="528">
                  <c:v>0.87231758719999997</c:v>
                </c:pt>
                <c:pt idx="529">
                  <c:v>0.87160227960000003</c:v>
                </c:pt>
                <c:pt idx="530">
                  <c:v>0.87088697200000009</c:v>
                </c:pt>
                <c:pt idx="531">
                  <c:v>0.87017166439999993</c:v>
                </c:pt>
                <c:pt idx="532">
                  <c:v>0.8694563568</c:v>
                </c:pt>
                <c:pt idx="533">
                  <c:v>0.86874104920000006</c:v>
                </c:pt>
                <c:pt idx="534">
                  <c:v>0.86802574160000001</c:v>
                </c:pt>
                <c:pt idx="535">
                  <c:v>0.86731043399999996</c:v>
                </c:pt>
                <c:pt idx="536">
                  <c:v>0.86659512640000003</c:v>
                </c:pt>
                <c:pt idx="537">
                  <c:v>0.86587981880000009</c:v>
                </c:pt>
                <c:pt idx="538">
                  <c:v>0.86516451119999993</c:v>
                </c:pt>
                <c:pt idx="539">
                  <c:v>0.86444920359999999</c:v>
                </c:pt>
                <c:pt idx="540">
                  <c:v>0.86373389600000006</c:v>
                </c:pt>
                <c:pt idx="541">
                  <c:v>0.86301858840000001</c:v>
                </c:pt>
                <c:pt idx="542">
                  <c:v>0.86230328079999996</c:v>
                </c:pt>
                <c:pt idx="543">
                  <c:v>0.86158797320000002</c:v>
                </c:pt>
                <c:pt idx="544">
                  <c:v>0.86087266560000009</c:v>
                </c:pt>
                <c:pt idx="545">
                  <c:v>0.86015735800000004</c:v>
                </c:pt>
                <c:pt idx="546">
                  <c:v>0.85944205039999999</c:v>
                </c:pt>
                <c:pt idx="547">
                  <c:v>0.85872674280000005</c:v>
                </c:pt>
                <c:pt idx="548">
                  <c:v>0.85801143520000001</c:v>
                </c:pt>
                <c:pt idx="549">
                  <c:v>0.85729612759999996</c:v>
                </c:pt>
                <c:pt idx="550">
                  <c:v>0.85658082000000002</c:v>
                </c:pt>
                <c:pt idx="551">
                  <c:v>0.85586551240000008</c:v>
                </c:pt>
                <c:pt idx="552">
                  <c:v>0.85515020480000004</c:v>
                </c:pt>
                <c:pt idx="553">
                  <c:v>0.85443489719999999</c:v>
                </c:pt>
                <c:pt idx="554">
                  <c:v>0.85371958960000005</c:v>
                </c:pt>
                <c:pt idx="555">
                  <c:v>0.853004282</c:v>
                </c:pt>
                <c:pt idx="556">
                  <c:v>0.85228897439999995</c:v>
                </c:pt>
                <c:pt idx="557">
                  <c:v>0.85157366680000002</c:v>
                </c:pt>
                <c:pt idx="558">
                  <c:v>0.85085835920000008</c:v>
                </c:pt>
                <c:pt idx="559">
                  <c:v>0.85014305160000003</c:v>
                </c:pt>
                <c:pt idx="560">
                  <c:v>0.84942774399999998</c:v>
                </c:pt>
                <c:pt idx="561">
                  <c:v>0.84871243640000005</c:v>
                </c:pt>
                <c:pt idx="562">
                  <c:v>0.8479971288</c:v>
                </c:pt>
                <c:pt idx="563">
                  <c:v>0.84728182119999995</c:v>
                </c:pt>
                <c:pt idx="564">
                  <c:v>0.84656651360000001</c:v>
                </c:pt>
                <c:pt idx="565">
                  <c:v>0.84585120600000008</c:v>
                </c:pt>
                <c:pt idx="566">
                  <c:v>0.84513589840000003</c:v>
                </c:pt>
                <c:pt idx="567">
                  <c:v>0.84442059079999998</c:v>
                </c:pt>
                <c:pt idx="568">
                  <c:v>0.84370528320000004</c:v>
                </c:pt>
                <c:pt idx="569">
                  <c:v>0.8429899756</c:v>
                </c:pt>
                <c:pt idx="570">
                  <c:v>0.84227466799999995</c:v>
                </c:pt>
                <c:pt idx="571">
                  <c:v>0.84155936040000001</c:v>
                </c:pt>
                <c:pt idx="572">
                  <c:v>0.84084405280000007</c:v>
                </c:pt>
                <c:pt idx="573">
                  <c:v>0.84012874520000003</c:v>
                </c:pt>
                <c:pt idx="574">
                  <c:v>0.83941343759999998</c:v>
                </c:pt>
                <c:pt idx="575">
                  <c:v>0.83869813000000004</c:v>
                </c:pt>
                <c:pt idx="576">
                  <c:v>0.83798282239999999</c:v>
                </c:pt>
                <c:pt idx="577">
                  <c:v>0.83726751479999995</c:v>
                </c:pt>
                <c:pt idx="578">
                  <c:v>0.83655220720000001</c:v>
                </c:pt>
                <c:pt idx="579">
                  <c:v>0.83583689960000007</c:v>
                </c:pt>
                <c:pt idx="580">
                  <c:v>0.83512159200000002</c:v>
                </c:pt>
                <c:pt idx="581">
                  <c:v>0.83440628439999998</c:v>
                </c:pt>
                <c:pt idx="582">
                  <c:v>0.83369097680000004</c:v>
                </c:pt>
                <c:pt idx="583">
                  <c:v>0.83297566919999999</c:v>
                </c:pt>
                <c:pt idx="584">
                  <c:v>0.83226036159999994</c:v>
                </c:pt>
                <c:pt idx="585">
                  <c:v>0.83154505400000001</c:v>
                </c:pt>
                <c:pt idx="586">
                  <c:v>0.83082974640000007</c:v>
                </c:pt>
                <c:pt idx="587">
                  <c:v>0.83011443880000002</c:v>
                </c:pt>
                <c:pt idx="588">
                  <c:v>0.82939913119999997</c:v>
                </c:pt>
                <c:pt idx="589">
                  <c:v>0.82868382360000004</c:v>
                </c:pt>
                <c:pt idx="590">
                  <c:v>0.82796851599999999</c:v>
                </c:pt>
                <c:pt idx="591">
                  <c:v>0.82725320839999994</c:v>
                </c:pt>
                <c:pt idx="592">
                  <c:v>0.8265379008</c:v>
                </c:pt>
                <c:pt idx="593">
                  <c:v>0.82582259320000007</c:v>
                </c:pt>
                <c:pt idx="594">
                  <c:v>0.82510728560000002</c:v>
                </c:pt>
                <c:pt idx="595">
                  <c:v>0.82439197799999997</c:v>
                </c:pt>
                <c:pt idx="596">
                  <c:v>0.82367667040000003</c:v>
                </c:pt>
                <c:pt idx="597">
                  <c:v>0.8229613628000001</c:v>
                </c:pt>
                <c:pt idx="598">
                  <c:v>0.82224605519999994</c:v>
                </c:pt>
                <c:pt idx="599">
                  <c:v>0.8215307476</c:v>
                </c:pt>
                <c:pt idx="600">
                  <c:v>0.82081544000000006</c:v>
                </c:pt>
                <c:pt idx="601">
                  <c:v>0.82010013240000001</c:v>
                </c:pt>
                <c:pt idx="602">
                  <c:v>0.81938482479999997</c:v>
                </c:pt>
                <c:pt idx="603">
                  <c:v>0.81866951720000003</c:v>
                </c:pt>
                <c:pt idx="604">
                  <c:v>0.81795420960000009</c:v>
                </c:pt>
                <c:pt idx="605">
                  <c:v>0.81723890199999993</c:v>
                </c:pt>
                <c:pt idx="606">
                  <c:v>0.8165235944</c:v>
                </c:pt>
                <c:pt idx="607">
                  <c:v>0.81580828680000006</c:v>
                </c:pt>
                <c:pt idx="608">
                  <c:v>0.81509297920000001</c:v>
                </c:pt>
                <c:pt idx="609">
                  <c:v>0.81437767159999996</c:v>
                </c:pt>
                <c:pt idx="610">
                  <c:v>0.81366236400000003</c:v>
                </c:pt>
                <c:pt idx="611">
                  <c:v>0.81294705640000009</c:v>
                </c:pt>
                <c:pt idx="612">
                  <c:v>0.81223174880000004</c:v>
                </c:pt>
                <c:pt idx="613">
                  <c:v>0.81151644119999999</c:v>
                </c:pt>
                <c:pt idx="614">
                  <c:v>0.81080113360000006</c:v>
                </c:pt>
                <c:pt idx="615">
                  <c:v>0.81008582600000001</c:v>
                </c:pt>
                <c:pt idx="616">
                  <c:v>0.80937051839999996</c:v>
                </c:pt>
                <c:pt idx="617">
                  <c:v>0.80865521080000002</c:v>
                </c:pt>
                <c:pt idx="618">
                  <c:v>0.80793990320000009</c:v>
                </c:pt>
                <c:pt idx="619">
                  <c:v>0.80722459560000004</c:v>
                </c:pt>
                <c:pt idx="620">
                  <c:v>0.80650928799999999</c:v>
                </c:pt>
                <c:pt idx="621">
                  <c:v>0.80579398040000005</c:v>
                </c:pt>
                <c:pt idx="622">
                  <c:v>0.80507867280000001</c:v>
                </c:pt>
                <c:pt idx="623">
                  <c:v>0.80436336519999996</c:v>
                </c:pt>
                <c:pt idx="624">
                  <c:v>0.80364805760000002</c:v>
                </c:pt>
                <c:pt idx="625">
                  <c:v>0.80293275000000008</c:v>
                </c:pt>
                <c:pt idx="626">
                  <c:v>0.80221744240000004</c:v>
                </c:pt>
                <c:pt idx="627">
                  <c:v>0.80150213479999999</c:v>
                </c:pt>
                <c:pt idx="628">
                  <c:v>0.80078682720000005</c:v>
                </c:pt>
                <c:pt idx="629">
                  <c:v>0.8000715196</c:v>
                </c:pt>
                <c:pt idx="630">
                  <c:v>0.79935621199999995</c:v>
                </c:pt>
                <c:pt idx="631">
                  <c:v>0.79864090440000002</c:v>
                </c:pt>
                <c:pt idx="632">
                  <c:v>0.79792559680000008</c:v>
                </c:pt>
                <c:pt idx="633">
                  <c:v>0.79721028920000003</c:v>
                </c:pt>
                <c:pt idx="634">
                  <c:v>0.79649498159999998</c:v>
                </c:pt>
                <c:pt idx="635">
                  <c:v>0.79577967400000005</c:v>
                </c:pt>
                <c:pt idx="636">
                  <c:v>0.7950643664</c:v>
                </c:pt>
                <c:pt idx="637">
                  <c:v>0.79434905879999995</c:v>
                </c:pt>
                <c:pt idx="638">
                  <c:v>0.79363375120000001</c:v>
                </c:pt>
                <c:pt idx="639">
                  <c:v>0.79291844360000008</c:v>
                </c:pt>
                <c:pt idx="640">
                  <c:v>0.79220313600000003</c:v>
                </c:pt>
                <c:pt idx="641">
                  <c:v>0.79148782839999998</c:v>
                </c:pt>
                <c:pt idx="642">
                  <c:v>0.79077252080000004</c:v>
                </c:pt>
                <c:pt idx="643">
                  <c:v>0.7900572132</c:v>
                </c:pt>
                <c:pt idx="644">
                  <c:v>0.78934190559999995</c:v>
                </c:pt>
                <c:pt idx="645">
                  <c:v>0.78862659800000001</c:v>
                </c:pt>
                <c:pt idx="646">
                  <c:v>0.78791129040000007</c:v>
                </c:pt>
                <c:pt idx="647">
                  <c:v>0.78719598280000003</c:v>
                </c:pt>
                <c:pt idx="648">
                  <c:v>0.78648067519999998</c:v>
                </c:pt>
                <c:pt idx="649">
                  <c:v>0.78576536760000004</c:v>
                </c:pt>
                <c:pt idx="650">
                  <c:v>0.78505005999999999</c:v>
                </c:pt>
                <c:pt idx="651">
                  <c:v>0.78433475239999995</c:v>
                </c:pt>
                <c:pt idx="652">
                  <c:v>0.78361944480000001</c:v>
                </c:pt>
                <c:pt idx="653">
                  <c:v>0.78290413720000007</c:v>
                </c:pt>
                <c:pt idx="654">
                  <c:v>0.78218882960000002</c:v>
                </c:pt>
                <c:pt idx="655">
                  <c:v>0.78147352199999998</c:v>
                </c:pt>
                <c:pt idx="656">
                  <c:v>0.78075821440000004</c:v>
                </c:pt>
                <c:pt idx="657">
                  <c:v>0.78004290679999999</c:v>
                </c:pt>
                <c:pt idx="658">
                  <c:v>0.77932759919999994</c:v>
                </c:pt>
                <c:pt idx="659">
                  <c:v>0.77861229160000001</c:v>
                </c:pt>
                <c:pt idx="660">
                  <c:v>0.77789698400000007</c:v>
                </c:pt>
                <c:pt idx="661">
                  <c:v>0.77718167640000002</c:v>
                </c:pt>
                <c:pt idx="662">
                  <c:v>0.77646636879999997</c:v>
                </c:pt>
                <c:pt idx="663">
                  <c:v>0.77575106120000004</c:v>
                </c:pt>
                <c:pt idx="664">
                  <c:v>0.7750357536000001</c:v>
                </c:pt>
                <c:pt idx="665">
                  <c:v>0.77432044599999994</c:v>
                </c:pt>
                <c:pt idx="666">
                  <c:v>0.7736051384</c:v>
                </c:pt>
                <c:pt idx="667">
                  <c:v>0.77288983080000007</c:v>
                </c:pt>
                <c:pt idx="668">
                  <c:v>0.77217452320000002</c:v>
                </c:pt>
                <c:pt idx="669">
                  <c:v>0.77145921559999997</c:v>
                </c:pt>
                <c:pt idx="670">
                  <c:v>0.77074390800000003</c:v>
                </c:pt>
                <c:pt idx="671">
                  <c:v>0.7700286004000001</c:v>
                </c:pt>
                <c:pt idx="672">
                  <c:v>0.76931329279999994</c:v>
                </c:pt>
                <c:pt idx="673">
                  <c:v>0.7685979852</c:v>
                </c:pt>
                <c:pt idx="674">
                  <c:v>0.76788267760000006</c:v>
                </c:pt>
                <c:pt idx="675">
                  <c:v>0.76716737000000002</c:v>
                </c:pt>
                <c:pt idx="676">
                  <c:v>0.76645206239999997</c:v>
                </c:pt>
                <c:pt idx="677">
                  <c:v>0.76573675480000003</c:v>
                </c:pt>
                <c:pt idx="678">
                  <c:v>0.76502144720000009</c:v>
                </c:pt>
                <c:pt idx="679">
                  <c:v>0.76430613959999993</c:v>
                </c:pt>
                <c:pt idx="680">
                  <c:v>0.763590832</c:v>
                </c:pt>
                <c:pt idx="681">
                  <c:v>0.76287552440000006</c:v>
                </c:pt>
                <c:pt idx="682">
                  <c:v>0.76216021680000001</c:v>
                </c:pt>
                <c:pt idx="683">
                  <c:v>0.76144490919999996</c:v>
                </c:pt>
                <c:pt idx="684">
                  <c:v>0.76072960160000003</c:v>
                </c:pt>
                <c:pt idx="685">
                  <c:v>0.76001429400000009</c:v>
                </c:pt>
                <c:pt idx="686">
                  <c:v>0.75929898640000004</c:v>
                </c:pt>
                <c:pt idx="687">
                  <c:v>0.75858367879999999</c:v>
                </c:pt>
                <c:pt idx="688">
                  <c:v>0.75786837120000006</c:v>
                </c:pt>
                <c:pt idx="689">
                  <c:v>0.75715306360000001</c:v>
                </c:pt>
                <c:pt idx="690">
                  <c:v>0.75643775599999996</c:v>
                </c:pt>
                <c:pt idx="691">
                  <c:v>0.75572244840000002</c:v>
                </c:pt>
                <c:pt idx="692">
                  <c:v>0.75500714080000009</c:v>
                </c:pt>
                <c:pt idx="693">
                  <c:v>0.75429183320000004</c:v>
                </c:pt>
                <c:pt idx="694">
                  <c:v>0.75357652559999999</c:v>
                </c:pt>
                <c:pt idx="695">
                  <c:v>0.75286121800000005</c:v>
                </c:pt>
                <c:pt idx="696">
                  <c:v>0.75214591040000001</c:v>
                </c:pt>
                <c:pt idx="697">
                  <c:v>0.75143060279999996</c:v>
                </c:pt>
                <c:pt idx="698">
                  <c:v>0.75071529520000002</c:v>
                </c:pt>
                <c:pt idx="699">
                  <c:v>0.74999998759999997</c:v>
                </c:pt>
              </c:numCache>
            </c:numRef>
          </c:xVal>
          <c:yVal>
            <c:numRef>
              <c:f>Desc!ydata12</c:f>
              <c:numCache>
                <c:formatCode>General</c:formatCode>
                <c:ptCount val="700"/>
                <c:pt idx="0">
                  <c:v>1210.2650000000001</c:v>
                </c:pt>
                <c:pt idx="1">
                  <c:v>317.23500000000001</c:v>
                </c:pt>
                <c:pt idx="2">
                  <c:v>1210.2650000000001</c:v>
                </c:pt>
                <c:pt idx="3">
                  <c:v>317.23500000000001</c:v>
                </c:pt>
                <c:pt idx="4">
                  <c:v>1210.2650000000001</c:v>
                </c:pt>
                <c:pt idx="5">
                  <c:v>317.23500000000001</c:v>
                </c:pt>
                <c:pt idx="6">
                  <c:v>1210.2650000000001</c:v>
                </c:pt>
                <c:pt idx="7">
                  <c:v>317.23500000000001</c:v>
                </c:pt>
                <c:pt idx="8">
                  <c:v>1210.2650000000001</c:v>
                </c:pt>
                <c:pt idx="9">
                  <c:v>317.23500000000001</c:v>
                </c:pt>
                <c:pt idx="10">
                  <c:v>1210.2650000000001</c:v>
                </c:pt>
                <c:pt idx="11">
                  <c:v>317.23500000000001</c:v>
                </c:pt>
                <c:pt idx="12">
                  <c:v>1210.2650000000001</c:v>
                </c:pt>
                <c:pt idx="13">
                  <c:v>317.23500000000001</c:v>
                </c:pt>
                <c:pt idx="14">
                  <c:v>1210.2650000000001</c:v>
                </c:pt>
                <c:pt idx="15">
                  <c:v>317.23500000000001</c:v>
                </c:pt>
                <c:pt idx="16">
                  <c:v>1210.2650000000001</c:v>
                </c:pt>
                <c:pt idx="17">
                  <c:v>317.23500000000001</c:v>
                </c:pt>
                <c:pt idx="18">
                  <c:v>1210.2650000000001</c:v>
                </c:pt>
                <c:pt idx="19">
                  <c:v>317.23500000000001</c:v>
                </c:pt>
                <c:pt idx="20">
                  <c:v>1210.2650000000001</c:v>
                </c:pt>
                <c:pt idx="21">
                  <c:v>317.23500000000001</c:v>
                </c:pt>
                <c:pt idx="22">
                  <c:v>1210.2650000000001</c:v>
                </c:pt>
                <c:pt idx="23">
                  <c:v>317.23500000000001</c:v>
                </c:pt>
                <c:pt idx="24">
                  <c:v>1210.2650000000001</c:v>
                </c:pt>
                <c:pt idx="25">
                  <c:v>317.23500000000001</c:v>
                </c:pt>
                <c:pt idx="26">
                  <c:v>1210.2650000000001</c:v>
                </c:pt>
                <c:pt idx="27">
                  <c:v>317.23500000000001</c:v>
                </c:pt>
                <c:pt idx="28">
                  <c:v>1210.2650000000001</c:v>
                </c:pt>
                <c:pt idx="29">
                  <c:v>317.23500000000001</c:v>
                </c:pt>
                <c:pt idx="30">
                  <c:v>1210.2650000000001</c:v>
                </c:pt>
                <c:pt idx="31">
                  <c:v>317.23500000000001</c:v>
                </c:pt>
                <c:pt idx="32">
                  <c:v>1210.2650000000001</c:v>
                </c:pt>
                <c:pt idx="33">
                  <c:v>317.23500000000001</c:v>
                </c:pt>
                <c:pt idx="34">
                  <c:v>1210.2650000000001</c:v>
                </c:pt>
                <c:pt idx="35">
                  <c:v>317.23500000000001</c:v>
                </c:pt>
                <c:pt idx="36">
                  <c:v>1210.2650000000001</c:v>
                </c:pt>
                <c:pt idx="37">
                  <c:v>317.23500000000001</c:v>
                </c:pt>
                <c:pt idx="38">
                  <c:v>1210.2650000000001</c:v>
                </c:pt>
                <c:pt idx="39">
                  <c:v>317.23500000000001</c:v>
                </c:pt>
                <c:pt idx="40">
                  <c:v>1210.2650000000001</c:v>
                </c:pt>
                <c:pt idx="41">
                  <c:v>317.23500000000001</c:v>
                </c:pt>
                <c:pt idx="42">
                  <c:v>1210.2650000000001</c:v>
                </c:pt>
                <c:pt idx="43">
                  <c:v>317.23500000000001</c:v>
                </c:pt>
                <c:pt idx="44">
                  <c:v>1210.2650000000001</c:v>
                </c:pt>
                <c:pt idx="45">
                  <c:v>317.23500000000001</c:v>
                </c:pt>
                <c:pt idx="46">
                  <c:v>1210.2650000000001</c:v>
                </c:pt>
                <c:pt idx="47">
                  <c:v>317.23500000000001</c:v>
                </c:pt>
                <c:pt idx="48">
                  <c:v>1210.2650000000001</c:v>
                </c:pt>
                <c:pt idx="49">
                  <c:v>317.23500000000001</c:v>
                </c:pt>
                <c:pt idx="50">
                  <c:v>1210.2650000000001</c:v>
                </c:pt>
                <c:pt idx="51">
                  <c:v>317.23500000000001</c:v>
                </c:pt>
                <c:pt idx="52">
                  <c:v>1210.2650000000001</c:v>
                </c:pt>
                <c:pt idx="53">
                  <c:v>317.23500000000001</c:v>
                </c:pt>
                <c:pt idx="54">
                  <c:v>1210.2650000000001</c:v>
                </c:pt>
                <c:pt idx="55">
                  <c:v>317.23500000000001</c:v>
                </c:pt>
                <c:pt idx="56">
                  <c:v>1210.2650000000001</c:v>
                </c:pt>
                <c:pt idx="57">
                  <c:v>317.23500000000001</c:v>
                </c:pt>
                <c:pt idx="58">
                  <c:v>1210.2650000000001</c:v>
                </c:pt>
                <c:pt idx="59">
                  <c:v>317.23500000000001</c:v>
                </c:pt>
                <c:pt idx="60">
                  <c:v>1210.2650000000001</c:v>
                </c:pt>
                <c:pt idx="61">
                  <c:v>317.23500000000001</c:v>
                </c:pt>
                <c:pt idx="62">
                  <c:v>1210.2650000000001</c:v>
                </c:pt>
                <c:pt idx="63">
                  <c:v>317.23500000000001</c:v>
                </c:pt>
                <c:pt idx="64">
                  <c:v>1210.2650000000001</c:v>
                </c:pt>
                <c:pt idx="65">
                  <c:v>317.23500000000001</c:v>
                </c:pt>
                <c:pt idx="66">
                  <c:v>1210.2650000000001</c:v>
                </c:pt>
                <c:pt idx="67">
                  <c:v>317.23500000000001</c:v>
                </c:pt>
                <c:pt idx="68">
                  <c:v>1210.2650000000001</c:v>
                </c:pt>
                <c:pt idx="69">
                  <c:v>317.23500000000001</c:v>
                </c:pt>
                <c:pt idx="70">
                  <c:v>1210.2650000000001</c:v>
                </c:pt>
                <c:pt idx="71">
                  <c:v>317.23500000000001</c:v>
                </c:pt>
                <c:pt idx="72">
                  <c:v>1210.2650000000001</c:v>
                </c:pt>
                <c:pt idx="73">
                  <c:v>317.23500000000001</c:v>
                </c:pt>
                <c:pt idx="74">
                  <c:v>1210.2650000000001</c:v>
                </c:pt>
                <c:pt idx="75">
                  <c:v>317.23500000000001</c:v>
                </c:pt>
                <c:pt idx="76">
                  <c:v>1210.2650000000001</c:v>
                </c:pt>
                <c:pt idx="77">
                  <c:v>317.23500000000001</c:v>
                </c:pt>
                <c:pt idx="78">
                  <c:v>1210.2650000000001</c:v>
                </c:pt>
                <c:pt idx="79">
                  <c:v>317.23500000000001</c:v>
                </c:pt>
                <c:pt idx="80">
                  <c:v>1210.2650000000001</c:v>
                </c:pt>
                <c:pt idx="81">
                  <c:v>317.23500000000001</c:v>
                </c:pt>
                <c:pt idx="82">
                  <c:v>1210.2650000000001</c:v>
                </c:pt>
                <c:pt idx="83">
                  <c:v>317.23500000000001</c:v>
                </c:pt>
                <c:pt idx="84">
                  <c:v>1210.2650000000001</c:v>
                </c:pt>
                <c:pt idx="85">
                  <c:v>317.23500000000001</c:v>
                </c:pt>
                <c:pt idx="86">
                  <c:v>1210.2650000000001</c:v>
                </c:pt>
                <c:pt idx="87">
                  <c:v>317.23500000000001</c:v>
                </c:pt>
                <c:pt idx="88">
                  <c:v>1210.2650000000001</c:v>
                </c:pt>
                <c:pt idx="89">
                  <c:v>317.23500000000001</c:v>
                </c:pt>
                <c:pt idx="90">
                  <c:v>1210.2650000000001</c:v>
                </c:pt>
                <c:pt idx="91">
                  <c:v>317.23500000000001</c:v>
                </c:pt>
                <c:pt idx="92">
                  <c:v>1210.2650000000001</c:v>
                </c:pt>
                <c:pt idx="93">
                  <c:v>317.23500000000001</c:v>
                </c:pt>
                <c:pt idx="94">
                  <c:v>1210.2650000000001</c:v>
                </c:pt>
                <c:pt idx="95">
                  <c:v>317.23500000000001</c:v>
                </c:pt>
                <c:pt idx="96">
                  <c:v>1210.2650000000001</c:v>
                </c:pt>
                <c:pt idx="97">
                  <c:v>317.23500000000001</c:v>
                </c:pt>
                <c:pt idx="98">
                  <c:v>1210.2650000000001</c:v>
                </c:pt>
                <c:pt idx="99">
                  <c:v>317.23500000000001</c:v>
                </c:pt>
                <c:pt idx="100">
                  <c:v>1210.2650000000001</c:v>
                </c:pt>
                <c:pt idx="101">
                  <c:v>317.23500000000001</c:v>
                </c:pt>
                <c:pt idx="102">
                  <c:v>1210.2650000000001</c:v>
                </c:pt>
                <c:pt idx="103">
                  <c:v>317.23500000000001</c:v>
                </c:pt>
                <c:pt idx="104">
                  <c:v>1210.2650000000001</c:v>
                </c:pt>
                <c:pt idx="105">
                  <c:v>317.23500000000001</c:v>
                </c:pt>
                <c:pt idx="106">
                  <c:v>1210.2650000000001</c:v>
                </c:pt>
                <c:pt idx="107">
                  <c:v>317.23500000000001</c:v>
                </c:pt>
                <c:pt idx="108">
                  <c:v>1210.2650000000001</c:v>
                </c:pt>
                <c:pt idx="109">
                  <c:v>317.23500000000001</c:v>
                </c:pt>
                <c:pt idx="110">
                  <c:v>1210.2650000000001</c:v>
                </c:pt>
                <c:pt idx="111">
                  <c:v>317.23500000000001</c:v>
                </c:pt>
                <c:pt idx="112">
                  <c:v>1210.2650000000001</c:v>
                </c:pt>
                <c:pt idx="113">
                  <c:v>317.23500000000001</c:v>
                </c:pt>
                <c:pt idx="114">
                  <c:v>1210.2650000000001</c:v>
                </c:pt>
                <c:pt idx="115">
                  <c:v>317.23500000000001</c:v>
                </c:pt>
                <c:pt idx="116">
                  <c:v>1210.2650000000001</c:v>
                </c:pt>
                <c:pt idx="117">
                  <c:v>317.23500000000001</c:v>
                </c:pt>
                <c:pt idx="118">
                  <c:v>1210.2650000000001</c:v>
                </c:pt>
                <c:pt idx="119">
                  <c:v>317.23500000000001</c:v>
                </c:pt>
                <c:pt idx="120">
                  <c:v>1210.2650000000001</c:v>
                </c:pt>
                <c:pt idx="121">
                  <c:v>317.23500000000001</c:v>
                </c:pt>
                <c:pt idx="122">
                  <c:v>1210.2650000000001</c:v>
                </c:pt>
                <c:pt idx="123">
                  <c:v>317.23500000000001</c:v>
                </c:pt>
                <c:pt idx="124">
                  <c:v>1210.2650000000001</c:v>
                </c:pt>
                <c:pt idx="125">
                  <c:v>317.23500000000001</c:v>
                </c:pt>
                <c:pt idx="126">
                  <c:v>1210.2650000000001</c:v>
                </c:pt>
                <c:pt idx="127">
                  <c:v>317.23500000000001</c:v>
                </c:pt>
                <c:pt idx="128">
                  <c:v>1210.2650000000001</c:v>
                </c:pt>
                <c:pt idx="129">
                  <c:v>317.23500000000001</c:v>
                </c:pt>
                <c:pt idx="130">
                  <c:v>1210.2650000000001</c:v>
                </c:pt>
                <c:pt idx="131">
                  <c:v>317.23500000000001</c:v>
                </c:pt>
                <c:pt idx="132">
                  <c:v>1210.2650000000001</c:v>
                </c:pt>
                <c:pt idx="133">
                  <c:v>317.23500000000001</c:v>
                </c:pt>
                <c:pt idx="134">
                  <c:v>1210.2650000000001</c:v>
                </c:pt>
                <c:pt idx="135">
                  <c:v>317.23500000000001</c:v>
                </c:pt>
                <c:pt idx="136">
                  <c:v>1210.2650000000001</c:v>
                </c:pt>
                <c:pt idx="137">
                  <c:v>317.23500000000001</c:v>
                </c:pt>
                <c:pt idx="138">
                  <c:v>1210.2650000000001</c:v>
                </c:pt>
                <c:pt idx="139">
                  <c:v>317.23500000000001</c:v>
                </c:pt>
                <c:pt idx="140">
                  <c:v>1210.2650000000001</c:v>
                </c:pt>
                <c:pt idx="141">
                  <c:v>317.23500000000001</c:v>
                </c:pt>
                <c:pt idx="142">
                  <c:v>1210.2650000000001</c:v>
                </c:pt>
                <c:pt idx="143">
                  <c:v>317.23500000000001</c:v>
                </c:pt>
                <c:pt idx="144">
                  <c:v>1210.2650000000001</c:v>
                </c:pt>
                <c:pt idx="145">
                  <c:v>317.23500000000001</c:v>
                </c:pt>
                <c:pt idx="146">
                  <c:v>1210.2650000000001</c:v>
                </c:pt>
                <c:pt idx="147">
                  <c:v>317.23500000000001</c:v>
                </c:pt>
                <c:pt idx="148">
                  <c:v>1210.2650000000001</c:v>
                </c:pt>
                <c:pt idx="149">
                  <c:v>317.23500000000001</c:v>
                </c:pt>
                <c:pt idx="150">
                  <c:v>1210.2650000000001</c:v>
                </c:pt>
                <c:pt idx="151">
                  <c:v>317.23500000000001</c:v>
                </c:pt>
                <c:pt idx="152">
                  <c:v>1210.2650000000001</c:v>
                </c:pt>
                <c:pt idx="153">
                  <c:v>317.23500000000001</c:v>
                </c:pt>
                <c:pt idx="154">
                  <c:v>1210.2650000000001</c:v>
                </c:pt>
                <c:pt idx="155">
                  <c:v>317.23500000000001</c:v>
                </c:pt>
                <c:pt idx="156">
                  <c:v>1210.2650000000001</c:v>
                </c:pt>
                <c:pt idx="157">
                  <c:v>317.23500000000001</c:v>
                </c:pt>
                <c:pt idx="158">
                  <c:v>1210.2650000000001</c:v>
                </c:pt>
                <c:pt idx="159">
                  <c:v>317.23500000000001</c:v>
                </c:pt>
                <c:pt idx="160">
                  <c:v>1210.2650000000001</c:v>
                </c:pt>
                <c:pt idx="161">
                  <c:v>317.23500000000001</c:v>
                </c:pt>
                <c:pt idx="162">
                  <c:v>1210.2650000000001</c:v>
                </c:pt>
                <c:pt idx="163">
                  <c:v>317.23500000000001</c:v>
                </c:pt>
                <c:pt idx="164">
                  <c:v>1210.2650000000001</c:v>
                </c:pt>
                <c:pt idx="165">
                  <c:v>317.23500000000001</c:v>
                </c:pt>
                <c:pt idx="166">
                  <c:v>1210.2650000000001</c:v>
                </c:pt>
                <c:pt idx="167">
                  <c:v>317.23500000000001</c:v>
                </c:pt>
                <c:pt idx="168">
                  <c:v>1210.2650000000001</c:v>
                </c:pt>
                <c:pt idx="169">
                  <c:v>317.23500000000001</c:v>
                </c:pt>
                <c:pt idx="170">
                  <c:v>1210.2650000000001</c:v>
                </c:pt>
                <c:pt idx="171">
                  <c:v>317.23500000000001</c:v>
                </c:pt>
                <c:pt idx="172">
                  <c:v>1210.2650000000001</c:v>
                </c:pt>
                <c:pt idx="173">
                  <c:v>317.23500000000001</c:v>
                </c:pt>
                <c:pt idx="174">
                  <c:v>1210.2650000000001</c:v>
                </c:pt>
                <c:pt idx="175">
                  <c:v>317.23500000000001</c:v>
                </c:pt>
                <c:pt idx="176">
                  <c:v>1210.2650000000001</c:v>
                </c:pt>
                <c:pt idx="177">
                  <c:v>317.23500000000001</c:v>
                </c:pt>
                <c:pt idx="178">
                  <c:v>1210.2650000000001</c:v>
                </c:pt>
                <c:pt idx="179">
                  <c:v>317.23500000000001</c:v>
                </c:pt>
                <c:pt idx="180">
                  <c:v>1210.2650000000001</c:v>
                </c:pt>
                <c:pt idx="181">
                  <c:v>317.23500000000001</c:v>
                </c:pt>
                <c:pt idx="182">
                  <c:v>1210.2650000000001</c:v>
                </c:pt>
                <c:pt idx="183">
                  <c:v>317.23500000000001</c:v>
                </c:pt>
                <c:pt idx="184">
                  <c:v>1210.2650000000001</c:v>
                </c:pt>
                <c:pt idx="185">
                  <c:v>317.23500000000001</c:v>
                </c:pt>
                <c:pt idx="186">
                  <c:v>1210.2650000000001</c:v>
                </c:pt>
                <c:pt idx="187">
                  <c:v>317.23500000000001</c:v>
                </c:pt>
                <c:pt idx="188">
                  <c:v>1210.2650000000001</c:v>
                </c:pt>
                <c:pt idx="189">
                  <c:v>317.23500000000001</c:v>
                </c:pt>
                <c:pt idx="190">
                  <c:v>1210.2650000000001</c:v>
                </c:pt>
                <c:pt idx="191">
                  <c:v>317.23500000000001</c:v>
                </c:pt>
                <c:pt idx="192">
                  <c:v>1210.2650000000001</c:v>
                </c:pt>
                <c:pt idx="193">
                  <c:v>317.23500000000001</c:v>
                </c:pt>
                <c:pt idx="194">
                  <c:v>1210.2650000000001</c:v>
                </c:pt>
                <c:pt idx="195">
                  <c:v>317.23500000000001</c:v>
                </c:pt>
                <c:pt idx="196">
                  <c:v>1210.2650000000001</c:v>
                </c:pt>
                <c:pt idx="197">
                  <c:v>317.23500000000001</c:v>
                </c:pt>
                <c:pt idx="198">
                  <c:v>1210.2650000000001</c:v>
                </c:pt>
                <c:pt idx="199">
                  <c:v>317.23500000000001</c:v>
                </c:pt>
                <c:pt idx="200">
                  <c:v>1210.2650000000001</c:v>
                </c:pt>
                <c:pt idx="201">
                  <c:v>317.23500000000001</c:v>
                </c:pt>
                <c:pt idx="202">
                  <c:v>1210.2650000000001</c:v>
                </c:pt>
                <c:pt idx="203">
                  <c:v>317.23500000000001</c:v>
                </c:pt>
                <c:pt idx="204">
                  <c:v>1210.2650000000001</c:v>
                </c:pt>
                <c:pt idx="205">
                  <c:v>317.23500000000001</c:v>
                </c:pt>
                <c:pt idx="206">
                  <c:v>1210.2650000000001</c:v>
                </c:pt>
                <c:pt idx="207">
                  <c:v>317.23500000000001</c:v>
                </c:pt>
                <c:pt idx="208">
                  <c:v>1210.2650000000001</c:v>
                </c:pt>
                <c:pt idx="209">
                  <c:v>317.23500000000001</c:v>
                </c:pt>
                <c:pt idx="210">
                  <c:v>1210.2650000000001</c:v>
                </c:pt>
                <c:pt idx="211">
                  <c:v>317.23500000000001</c:v>
                </c:pt>
                <c:pt idx="212">
                  <c:v>1210.2650000000001</c:v>
                </c:pt>
                <c:pt idx="213">
                  <c:v>317.23500000000001</c:v>
                </c:pt>
                <c:pt idx="214">
                  <c:v>1210.2650000000001</c:v>
                </c:pt>
                <c:pt idx="215">
                  <c:v>317.23500000000001</c:v>
                </c:pt>
                <c:pt idx="216">
                  <c:v>1210.2650000000001</c:v>
                </c:pt>
                <c:pt idx="217">
                  <c:v>317.23500000000001</c:v>
                </c:pt>
                <c:pt idx="218">
                  <c:v>1210.2650000000001</c:v>
                </c:pt>
                <c:pt idx="219">
                  <c:v>317.23500000000001</c:v>
                </c:pt>
                <c:pt idx="220">
                  <c:v>1210.2650000000001</c:v>
                </c:pt>
                <c:pt idx="221">
                  <c:v>317.23500000000001</c:v>
                </c:pt>
                <c:pt idx="222">
                  <c:v>1210.2650000000001</c:v>
                </c:pt>
                <c:pt idx="223">
                  <c:v>317.23500000000001</c:v>
                </c:pt>
                <c:pt idx="224">
                  <c:v>1210.2650000000001</c:v>
                </c:pt>
                <c:pt idx="225">
                  <c:v>317.23500000000001</c:v>
                </c:pt>
                <c:pt idx="226">
                  <c:v>1210.2650000000001</c:v>
                </c:pt>
                <c:pt idx="227">
                  <c:v>317.23500000000001</c:v>
                </c:pt>
                <c:pt idx="228">
                  <c:v>1210.2650000000001</c:v>
                </c:pt>
                <c:pt idx="229">
                  <c:v>317.23500000000001</c:v>
                </c:pt>
                <c:pt idx="230">
                  <c:v>1210.2650000000001</c:v>
                </c:pt>
                <c:pt idx="231">
                  <c:v>317.23500000000001</c:v>
                </c:pt>
                <c:pt idx="232">
                  <c:v>1210.2650000000001</c:v>
                </c:pt>
                <c:pt idx="233">
                  <c:v>317.23500000000001</c:v>
                </c:pt>
                <c:pt idx="234">
                  <c:v>1210.2650000000001</c:v>
                </c:pt>
                <c:pt idx="235">
                  <c:v>317.23500000000001</c:v>
                </c:pt>
                <c:pt idx="236">
                  <c:v>1210.2650000000001</c:v>
                </c:pt>
                <c:pt idx="237">
                  <c:v>317.23500000000001</c:v>
                </c:pt>
                <c:pt idx="238">
                  <c:v>1210.2650000000001</c:v>
                </c:pt>
                <c:pt idx="239">
                  <c:v>317.23500000000001</c:v>
                </c:pt>
                <c:pt idx="240">
                  <c:v>1210.2650000000001</c:v>
                </c:pt>
                <c:pt idx="241">
                  <c:v>317.23500000000001</c:v>
                </c:pt>
                <c:pt idx="242">
                  <c:v>1210.2650000000001</c:v>
                </c:pt>
                <c:pt idx="243">
                  <c:v>317.23500000000001</c:v>
                </c:pt>
                <c:pt idx="244">
                  <c:v>1210.2650000000001</c:v>
                </c:pt>
                <c:pt idx="245">
                  <c:v>317.23500000000001</c:v>
                </c:pt>
                <c:pt idx="246">
                  <c:v>1210.2650000000001</c:v>
                </c:pt>
                <c:pt idx="247">
                  <c:v>317.23500000000001</c:v>
                </c:pt>
                <c:pt idx="248">
                  <c:v>1210.2650000000001</c:v>
                </c:pt>
                <c:pt idx="249">
                  <c:v>317.23500000000001</c:v>
                </c:pt>
                <c:pt idx="250">
                  <c:v>1210.2650000000001</c:v>
                </c:pt>
                <c:pt idx="251">
                  <c:v>317.23500000000001</c:v>
                </c:pt>
                <c:pt idx="252">
                  <c:v>1210.2650000000001</c:v>
                </c:pt>
                <c:pt idx="253">
                  <c:v>317.23500000000001</c:v>
                </c:pt>
                <c:pt idx="254">
                  <c:v>1210.2650000000001</c:v>
                </c:pt>
                <c:pt idx="255">
                  <c:v>317.23500000000001</c:v>
                </c:pt>
                <c:pt idx="256">
                  <c:v>1210.2650000000001</c:v>
                </c:pt>
                <c:pt idx="257">
                  <c:v>317.23500000000001</c:v>
                </c:pt>
                <c:pt idx="258">
                  <c:v>1210.2650000000001</c:v>
                </c:pt>
                <c:pt idx="259">
                  <c:v>317.23500000000001</c:v>
                </c:pt>
                <c:pt idx="260">
                  <c:v>1210.2650000000001</c:v>
                </c:pt>
                <c:pt idx="261">
                  <c:v>317.23500000000001</c:v>
                </c:pt>
                <c:pt idx="262">
                  <c:v>1210.2650000000001</c:v>
                </c:pt>
                <c:pt idx="263">
                  <c:v>317.23500000000001</c:v>
                </c:pt>
                <c:pt idx="264">
                  <c:v>1210.2650000000001</c:v>
                </c:pt>
                <c:pt idx="265">
                  <c:v>317.23500000000001</c:v>
                </c:pt>
                <c:pt idx="266">
                  <c:v>1210.2650000000001</c:v>
                </c:pt>
                <c:pt idx="267">
                  <c:v>317.23500000000001</c:v>
                </c:pt>
                <c:pt idx="268">
                  <c:v>1210.2650000000001</c:v>
                </c:pt>
                <c:pt idx="269">
                  <c:v>317.23500000000001</c:v>
                </c:pt>
                <c:pt idx="270">
                  <c:v>1210.2650000000001</c:v>
                </c:pt>
                <c:pt idx="271">
                  <c:v>317.23500000000001</c:v>
                </c:pt>
                <c:pt idx="272">
                  <c:v>1210.2650000000001</c:v>
                </c:pt>
                <c:pt idx="273">
                  <c:v>317.23500000000001</c:v>
                </c:pt>
                <c:pt idx="274">
                  <c:v>1210.2650000000001</c:v>
                </c:pt>
                <c:pt idx="275">
                  <c:v>317.23500000000001</c:v>
                </c:pt>
                <c:pt idx="276">
                  <c:v>1210.2650000000001</c:v>
                </c:pt>
                <c:pt idx="277">
                  <c:v>317.23500000000001</c:v>
                </c:pt>
                <c:pt idx="278">
                  <c:v>1210.2650000000001</c:v>
                </c:pt>
                <c:pt idx="279">
                  <c:v>317.23500000000001</c:v>
                </c:pt>
                <c:pt idx="280">
                  <c:v>1210.2650000000001</c:v>
                </c:pt>
                <c:pt idx="281">
                  <c:v>317.23500000000001</c:v>
                </c:pt>
                <c:pt idx="282">
                  <c:v>1210.2650000000001</c:v>
                </c:pt>
                <c:pt idx="283">
                  <c:v>317.23500000000001</c:v>
                </c:pt>
                <c:pt idx="284">
                  <c:v>1210.2650000000001</c:v>
                </c:pt>
                <c:pt idx="285">
                  <c:v>317.23500000000001</c:v>
                </c:pt>
                <c:pt idx="286">
                  <c:v>1210.2650000000001</c:v>
                </c:pt>
                <c:pt idx="287">
                  <c:v>317.23500000000001</c:v>
                </c:pt>
                <c:pt idx="288">
                  <c:v>1210.2650000000001</c:v>
                </c:pt>
                <c:pt idx="289">
                  <c:v>317.23500000000001</c:v>
                </c:pt>
                <c:pt idx="290">
                  <c:v>1210.2650000000001</c:v>
                </c:pt>
                <c:pt idx="291">
                  <c:v>317.23500000000001</c:v>
                </c:pt>
                <c:pt idx="292">
                  <c:v>1210.2650000000001</c:v>
                </c:pt>
                <c:pt idx="293">
                  <c:v>317.23500000000001</c:v>
                </c:pt>
                <c:pt idx="294">
                  <c:v>1210.2650000000001</c:v>
                </c:pt>
                <c:pt idx="295">
                  <c:v>317.23500000000001</c:v>
                </c:pt>
                <c:pt idx="296">
                  <c:v>1210.2650000000001</c:v>
                </c:pt>
                <c:pt idx="297">
                  <c:v>317.23500000000001</c:v>
                </c:pt>
                <c:pt idx="298">
                  <c:v>1210.2650000000001</c:v>
                </c:pt>
                <c:pt idx="299">
                  <c:v>317.23500000000001</c:v>
                </c:pt>
                <c:pt idx="300">
                  <c:v>1210.2650000000001</c:v>
                </c:pt>
                <c:pt idx="301">
                  <c:v>317.23500000000001</c:v>
                </c:pt>
                <c:pt idx="302">
                  <c:v>1210.2650000000001</c:v>
                </c:pt>
                <c:pt idx="303">
                  <c:v>317.23500000000001</c:v>
                </c:pt>
                <c:pt idx="304">
                  <c:v>1210.2650000000001</c:v>
                </c:pt>
                <c:pt idx="305">
                  <c:v>317.23500000000001</c:v>
                </c:pt>
                <c:pt idx="306">
                  <c:v>1210.2650000000001</c:v>
                </c:pt>
                <c:pt idx="307">
                  <c:v>317.23500000000001</c:v>
                </c:pt>
                <c:pt idx="308">
                  <c:v>1210.2650000000001</c:v>
                </c:pt>
                <c:pt idx="309">
                  <c:v>317.23500000000001</c:v>
                </c:pt>
                <c:pt idx="310">
                  <c:v>1210.2650000000001</c:v>
                </c:pt>
                <c:pt idx="311">
                  <c:v>317.23500000000001</c:v>
                </c:pt>
                <c:pt idx="312">
                  <c:v>1210.2650000000001</c:v>
                </c:pt>
                <c:pt idx="313">
                  <c:v>317.23500000000001</c:v>
                </c:pt>
                <c:pt idx="314">
                  <c:v>1210.2650000000001</c:v>
                </c:pt>
                <c:pt idx="315">
                  <c:v>317.23500000000001</c:v>
                </c:pt>
                <c:pt idx="316">
                  <c:v>1210.2650000000001</c:v>
                </c:pt>
                <c:pt idx="317">
                  <c:v>317.23500000000001</c:v>
                </c:pt>
                <c:pt idx="318">
                  <c:v>1210.2650000000001</c:v>
                </c:pt>
                <c:pt idx="319">
                  <c:v>317.23500000000001</c:v>
                </c:pt>
                <c:pt idx="320">
                  <c:v>1210.2650000000001</c:v>
                </c:pt>
                <c:pt idx="321">
                  <c:v>317.23500000000001</c:v>
                </c:pt>
                <c:pt idx="322">
                  <c:v>1210.2650000000001</c:v>
                </c:pt>
                <c:pt idx="323">
                  <c:v>317.23500000000001</c:v>
                </c:pt>
                <c:pt idx="324">
                  <c:v>1210.2650000000001</c:v>
                </c:pt>
                <c:pt idx="325">
                  <c:v>317.23500000000001</c:v>
                </c:pt>
                <c:pt idx="326">
                  <c:v>1210.2650000000001</c:v>
                </c:pt>
                <c:pt idx="327">
                  <c:v>317.23500000000001</c:v>
                </c:pt>
                <c:pt idx="328">
                  <c:v>1210.2650000000001</c:v>
                </c:pt>
                <c:pt idx="329">
                  <c:v>317.23500000000001</c:v>
                </c:pt>
                <c:pt idx="330">
                  <c:v>1210.2650000000001</c:v>
                </c:pt>
                <c:pt idx="331">
                  <c:v>317.23500000000001</c:v>
                </c:pt>
                <c:pt idx="332">
                  <c:v>1210.2650000000001</c:v>
                </c:pt>
                <c:pt idx="333">
                  <c:v>317.23500000000001</c:v>
                </c:pt>
                <c:pt idx="334">
                  <c:v>1210.2650000000001</c:v>
                </c:pt>
                <c:pt idx="335">
                  <c:v>317.23500000000001</c:v>
                </c:pt>
                <c:pt idx="336">
                  <c:v>1210.2650000000001</c:v>
                </c:pt>
                <c:pt idx="337">
                  <c:v>317.23500000000001</c:v>
                </c:pt>
                <c:pt idx="338">
                  <c:v>1210.2650000000001</c:v>
                </c:pt>
                <c:pt idx="339">
                  <c:v>317.23500000000001</c:v>
                </c:pt>
                <c:pt idx="340">
                  <c:v>1210.2650000000001</c:v>
                </c:pt>
                <c:pt idx="341">
                  <c:v>317.23500000000001</c:v>
                </c:pt>
                <c:pt idx="342">
                  <c:v>1210.2650000000001</c:v>
                </c:pt>
                <c:pt idx="343">
                  <c:v>317.23500000000001</c:v>
                </c:pt>
                <c:pt idx="344">
                  <c:v>1210.2650000000001</c:v>
                </c:pt>
                <c:pt idx="345">
                  <c:v>317.23500000000001</c:v>
                </c:pt>
                <c:pt idx="346">
                  <c:v>1210.2650000000001</c:v>
                </c:pt>
                <c:pt idx="347">
                  <c:v>317.23500000000001</c:v>
                </c:pt>
                <c:pt idx="348">
                  <c:v>1210.2650000000001</c:v>
                </c:pt>
                <c:pt idx="349">
                  <c:v>317.23500000000001</c:v>
                </c:pt>
                <c:pt idx="350">
                  <c:v>1210.2650000000001</c:v>
                </c:pt>
                <c:pt idx="351">
                  <c:v>317.23500000000001</c:v>
                </c:pt>
                <c:pt idx="352">
                  <c:v>1210.2650000000001</c:v>
                </c:pt>
                <c:pt idx="353">
                  <c:v>317.23500000000001</c:v>
                </c:pt>
                <c:pt idx="354">
                  <c:v>1210.2650000000001</c:v>
                </c:pt>
                <c:pt idx="355">
                  <c:v>317.23500000000001</c:v>
                </c:pt>
                <c:pt idx="356">
                  <c:v>1210.2650000000001</c:v>
                </c:pt>
                <c:pt idx="357">
                  <c:v>317.23500000000001</c:v>
                </c:pt>
                <c:pt idx="358">
                  <c:v>1210.2650000000001</c:v>
                </c:pt>
                <c:pt idx="359">
                  <c:v>317.23500000000001</c:v>
                </c:pt>
                <c:pt idx="360">
                  <c:v>1210.2650000000001</c:v>
                </c:pt>
                <c:pt idx="361">
                  <c:v>317.23500000000001</c:v>
                </c:pt>
                <c:pt idx="362">
                  <c:v>1210.2650000000001</c:v>
                </c:pt>
                <c:pt idx="363">
                  <c:v>317.23500000000001</c:v>
                </c:pt>
                <c:pt idx="364">
                  <c:v>1210.2650000000001</c:v>
                </c:pt>
                <c:pt idx="365">
                  <c:v>317.23500000000001</c:v>
                </c:pt>
                <c:pt idx="366">
                  <c:v>1210.2650000000001</c:v>
                </c:pt>
                <c:pt idx="367">
                  <c:v>317.23500000000001</c:v>
                </c:pt>
                <c:pt idx="368">
                  <c:v>1210.2650000000001</c:v>
                </c:pt>
                <c:pt idx="369">
                  <c:v>317.23500000000001</c:v>
                </c:pt>
                <c:pt idx="370">
                  <c:v>1210.2650000000001</c:v>
                </c:pt>
                <c:pt idx="371">
                  <c:v>317.23500000000001</c:v>
                </c:pt>
                <c:pt idx="372">
                  <c:v>1210.2650000000001</c:v>
                </c:pt>
                <c:pt idx="373">
                  <c:v>317.23500000000001</c:v>
                </c:pt>
                <c:pt idx="374">
                  <c:v>1210.2650000000001</c:v>
                </c:pt>
                <c:pt idx="375">
                  <c:v>317.23500000000001</c:v>
                </c:pt>
                <c:pt idx="376">
                  <c:v>1210.2650000000001</c:v>
                </c:pt>
                <c:pt idx="377">
                  <c:v>317.23500000000001</c:v>
                </c:pt>
                <c:pt idx="378">
                  <c:v>1210.2650000000001</c:v>
                </c:pt>
                <c:pt idx="379">
                  <c:v>317.23500000000001</c:v>
                </c:pt>
                <c:pt idx="380">
                  <c:v>1210.2650000000001</c:v>
                </c:pt>
                <c:pt idx="381">
                  <c:v>317.23500000000001</c:v>
                </c:pt>
                <c:pt idx="382">
                  <c:v>1210.2650000000001</c:v>
                </c:pt>
                <c:pt idx="383">
                  <c:v>317.23500000000001</c:v>
                </c:pt>
                <c:pt idx="384">
                  <c:v>1210.2650000000001</c:v>
                </c:pt>
                <c:pt idx="385">
                  <c:v>317.23500000000001</c:v>
                </c:pt>
                <c:pt idx="386">
                  <c:v>1210.2650000000001</c:v>
                </c:pt>
                <c:pt idx="387">
                  <c:v>317.23500000000001</c:v>
                </c:pt>
                <c:pt idx="388">
                  <c:v>1210.2650000000001</c:v>
                </c:pt>
                <c:pt idx="389">
                  <c:v>317.23500000000001</c:v>
                </c:pt>
                <c:pt idx="390">
                  <c:v>1210.2650000000001</c:v>
                </c:pt>
                <c:pt idx="391">
                  <c:v>317.23500000000001</c:v>
                </c:pt>
                <c:pt idx="392">
                  <c:v>1210.2650000000001</c:v>
                </c:pt>
                <c:pt idx="393">
                  <c:v>317.23500000000001</c:v>
                </c:pt>
                <c:pt idx="394">
                  <c:v>1210.2650000000001</c:v>
                </c:pt>
                <c:pt idx="395">
                  <c:v>317.23500000000001</c:v>
                </c:pt>
                <c:pt idx="396">
                  <c:v>1210.2650000000001</c:v>
                </c:pt>
                <c:pt idx="397">
                  <c:v>317.23500000000001</c:v>
                </c:pt>
                <c:pt idx="398">
                  <c:v>1210.2650000000001</c:v>
                </c:pt>
                <c:pt idx="399">
                  <c:v>317.23500000000001</c:v>
                </c:pt>
                <c:pt idx="400">
                  <c:v>1210.2650000000001</c:v>
                </c:pt>
                <c:pt idx="401">
                  <c:v>317.23500000000001</c:v>
                </c:pt>
                <c:pt idx="402">
                  <c:v>1210.2650000000001</c:v>
                </c:pt>
                <c:pt idx="403">
                  <c:v>317.23500000000001</c:v>
                </c:pt>
                <c:pt idx="404">
                  <c:v>1210.2650000000001</c:v>
                </c:pt>
                <c:pt idx="405">
                  <c:v>317.23500000000001</c:v>
                </c:pt>
                <c:pt idx="406">
                  <c:v>1210.2650000000001</c:v>
                </c:pt>
                <c:pt idx="407">
                  <c:v>317.23500000000001</c:v>
                </c:pt>
                <c:pt idx="408">
                  <c:v>1210.2650000000001</c:v>
                </c:pt>
                <c:pt idx="409">
                  <c:v>317.23500000000001</c:v>
                </c:pt>
                <c:pt idx="410">
                  <c:v>1210.2650000000001</c:v>
                </c:pt>
                <c:pt idx="411">
                  <c:v>317.23500000000001</c:v>
                </c:pt>
                <c:pt idx="412">
                  <c:v>1210.2650000000001</c:v>
                </c:pt>
                <c:pt idx="413">
                  <c:v>317.23500000000001</c:v>
                </c:pt>
                <c:pt idx="414">
                  <c:v>1210.2650000000001</c:v>
                </c:pt>
                <c:pt idx="415">
                  <c:v>317.23500000000001</c:v>
                </c:pt>
                <c:pt idx="416">
                  <c:v>1210.2650000000001</c:v>
                </c:pt>
                <c:pt idx="417">
                  <c:v>317.23500000000001</c:v>
                </c:pt>
                <c:pt idx="418">
                  <c:v>1210.2650000000001</c:v>
                </c:pt>
                <c:pt idx="419">
                  <c:v>317.23500000000001</c:v>
                </c:pt>
                <c:pt idx="420">
                  <c:v>1210.2650000000001</c:v>
                </c:pt>
                <c:pt idx="421">
                  <c:v>317.23500000000001</c:v>
                </c:pt>
                <c:pt idx="422">
                  <c:v>1210.2650000000001</c:v>
                </c:pt>
                <c:pt idx="423">
                  <c:v>317.23500000000001</c:v>
                </c:pt>
                <c:pt idx="424">
                  <c:v>1210.2650000000001</c:v>
                </c:pt>
                <c:pt idx="425">
                  <c:v>317.23500000000001</c:v>
                </c:pt>
                <c:pt idx="426">
                  <c:v>1210.2650000000001</c:v>
                </c:pt>
                <c:pt idx="427">
                  <c:v>317.23500000000001</c:v>
                </c:pt>
                <c:pt idx="428">
                  <c:v>1210.2650000000001</c:v>
                </c:pt>
                <c:pt idx="429">
                  <c:v>317.23500000000001</c:v>
                </c:pt>
                <c:pt idx="430">
                  <c:v>1210.2650000000001</c:v>
                </c:pt>
                <c:pt idx="431">
                  <c:v>317.23500000000001</c:v>
                </c:pt>
                <c:pt idx="432">
                  <c:v>1210.2650000000001</c:v>
                </c:pt>
                <c:pt idx="433">
                  <c:v>317.23500000000001</c:v>
                </c:pt>
                <c:pt idx="434">
                  <c:v>1210.2650000000001</c:v>
                </c:pt>
                <c:pt idx="435">
                  <c:v>317.23500000000001</c:v>
                </c:pt>
                <c:pt idx="436">
                  <c:v>1210.2650000000001</c:v>
                </c:pt>
                <c:pt idx="437">
                  <c:v>317.23500000000001</c:v>
                </c:pt>
                <c:pt idx="438">
                  <c:v>1210.2650000000001</c:v>
                </c:pt>
                <c:pt idx="439">
                  <c:v>317.23500000000001</c:v>
                </c:pt>
                <c:pt idx="440">
                  <c:v>1210.2650000000001</c:v>
                </c:pt>
                <c:pt idx="441">
                  <c:v>317.23500000000001</c:v>
                </c:pt>
                <c:pt idx="442">
                  <c:v>1210.2650000000001</c:v>
                </c:pt>
                <c:pt idx="443">
                  <c:v>317.23500000000001</c:v>
                </c:pt>
                <c:pt idx="444">
                  <c:v>1210.2650000000001</c:v>
                </c:pt>
                <c:pt idx="445">
                  <c:v>317.23500000000001</c:v>
                </c:pt>
                <c:pt idx="446">
                  <c:v>1210.2650000000001</c:v>
                </c:pt>
                <c:pt idx="447">
                  <c:v>317.23500000000001</c:v>
                </c:pt>
                <c:pt idx="448">
                  <c:v>1210.2650000000001</c:v>
                </c:pt>
                <c:pt idx="449">
                  <c:v>317.23500000000001</c:v>
                </c:pt>
                <c:pt idx="450">
                  <c:v>1210.2650000000001</c:v>
                </c:pt>
                <c:pt idx="451">
                  <c:v>317.23500000000001</c:v>
                </c:pt>
                <c:pt idx="452">
                  <c:v>1210.2650000000001</c:v>
                </c:pt>
                <c:pt idx="453">
                  <c:v>317.23500000000001</c:v>
                </c:pt>
                <c:pt idx="454">
                  <c:v>1210.2650000000001</c:v>
                </c:pt>
                <c:pt idx="455">
                  <c:v>317.23500000000001</c:v>
                </c:pt>
                <c:pt idx="456">
                  <c:v>1210.2650000000001</c:v>
                </c:pt>
                <c:pt idx="457">
                  <c:v>317.23500000000001</c:v>
                </c:pt>
                <c:pt idx="458">
                  <c:v>1210.2650000000001</c:v>
                </c:pt>
                <c:pt idx="459">
                  <c:v>317.23500000000001</c:v>
                </c:pt>
                <c:pt idx="460">
                  <c:v>1210.2650000000001</c:v>
                </c:pt>
                <c:pt idx="461">
                  <c:v>317.23500000000001</c:v>
                </c:pt>
                <c:pt idx="462">
                  <c:v>1210.2650000000001</c:v>
                </c:pt>
                <c:pt idx="463">
                  <c:v>317.23500000000001</c:v>
                </c:pt>
                <c:pt idx="464">
                  <c:v>1210.2650000000001</c:v>
                </c:pt>
                <c:pt idx="465">
                  <c:v>317.23500000000001</c:v>
                </c:pt>
                <c:pt idx="466">
                  <c:v>1210.2650000000001</c:v>
                </c:pt>
                <c:pt idx="467">
                  <c:v>317.23500000000001</c:v>
                </c:pt>
                <c:pt idx="468">
                  <c:v>1210.2650000000001</c:v>
                </c:pt>
                <c:pt idx="469">
                  <c:v>317.23500000000001</c:v>
                </c:pt>
                <c:pt idx="470">
                  <c:v>1210.2650000000001</c:v>
                </c:pt>
                <c:pt idx="471">
                  <c:v>317.23500000000001</c:v>
                </c:pt>
                <c:pt idx="472">
                  <c:v>1210.2650000000001</c:v>
                </c:pt>
                <c:pt idx="473">
                  <c:v>317.23500000000001</c:v>
                </c:pt>
                <c:pt idx="474">
                  <c:v>1210.2650000000001</c:v>
                </c:pt>
                <c:pt idx="475">
                  <c:v>317.23500000000001</c:v>
                </c:pt>
                <c:pt idx="476">
                  <c:v>1210.2650000000001</c:v>
                </c:pt>
                <c:pt idx="477">
                  <c:v>317.23500000000001</c:v>
                </c:pt>
                <c:pt idx="478">
                  <c:v>1210.2650000000001</c:v>
                </c:pt>
                <c:pt idx="479">
                  <c:v>317.23500000000001</c:v>
                </c:pt>
                <c:pt idx="480">
                  <c:v>1210.2650000000001</c:v>
                </c:pt>
                <c:pt idx="481">
                  <c:v>317.23500000000001</c:v>
                </c:pt>
                <c:pt idx="482">
                  <c:v>1210.2650000000001</c:v>
                </c:pt>
                <c:pt idx="483">
                  <c:v>317.23500000000001</c:v>
                </c:pt>
                <c:pt idx="484">
                  <c:v>1210.2650000000001</c:v>
                </c:pt>
                <c:pt idx="485">
                  <c:v>317.23500000000001</c:v>
                </c:pt>
                <c:pt idx="486">
                  <c:v>1210.2650000000001</c:v>
                </c:pt>
                <c:pt idx="487">
                  <c:v>317.23500000000001</c:v>
                </c:pt>
                <c:pt idx="488">
                  <c:v>1210.2650000000001</c:v>
                </c:pt>
                <c:pt idx="489">
                  <c:v>317.23500000000001</c:v>
                </c:pt>
                <c:pt idx="490">
                  <c:v>1210.2650000000001</c:v>
                </c:pt>
                <c:pt idx="491">
                  <c:v>317.23500000000001</c:v>
                </c:pt>
                <c:pt idx="492">
                  <c:v>1210.2650000000001</c:v>
                </c:pt>
                <c:pt idx="493">
                  <c:v>317.23500000000001</c:v>
                </c:pt>
                <c:pt idx="494">
                  <c:v>1210.2650000000001</c:v>
                </c:pt>
                <c:pt idx="495">
                  <c:v>317.23500000000001</c:v>
                </c:pt>
                <c:pt idx="496">
                  <c:v>1210.2650000000001</c:v>
                </c:pt>
                <c:pt idx="497">
                  <c:v>317.23500000000001</c:v>
                </c:pt>
                <c:pt idx="498">
                  <c:v>1210.2650000000001</c:v>
                </c:pt>
                <c:pt idx="499">
                  <c:v>317.23500000000001</c:v>
                </c:pt>
                <c:pt idx="500">
                  <c:v>1210.2650000000001</c:v>
                </c:pt>
                <c:pt idx="501">
                  <c:v>317.23500000000001</c:v>
                </c:pt>
                <c:pt idx="502">
                  <c:v>1210.2650000000001</c:v>
                </c:pt>
                <c:pt idx="503">
                  <c:v>317.23500000000001</c:v>
                </c:pt>
                <c:pt idx="504">
                  <c:v>1210.2650000000001</c:v>
                </c:pt>
                <c:pt idx="505">
                  <c:v>317.23500000000001</c:v>
                </c:pt>
                <c:pt idx="506">
                  <c:v>1210.2650000000001</c:v>
                </c:pt>
                <c:pt idx="507">
                  <c:v>317.23500000000001</c:v>
                </c:pt>
                <c:pt idx="508">
                  <c:v>1210.2650000000001</c:v>
                </c:pt>
                <c:pt idx="509">
                  <c:v>317.23500000000001</c:v>
                </c:pt>
                <c:pt idx="510">
                  <c:v>1210.2650000000001</c:v>
                </c:pt>
                <c:pt idx="511">
                  <c:v>317.23500000000001</c:v>
                </c:pt>
                <c:pt idx="512">
                  <c:v>1210.2650000000001</c:v>
                </c:pt>
                <c:pt idx="513">
                  <c:v>317.23500000000001</c:v>
                </c:pt>
                <c:pt idx="514">
                  <c:v>1210.2650000000001</c:v>
                </c:pt>
                <c:pt idx="515">
                  <c:v>317.23500000000001</c:v>
                </c:pt>
                <c:pt idx="516">
                  <c:v>1210.2650000000001</c:v>
                </c:pt>
                <c:pt idx="517">
                  <c:v>317.23500000000001</c:v>
                </c:pt>
                <c:pt idx="518">
                  <c:v>1210.2650000000001</c:v>
                </c:pt>
                <c:pt idx="519">
                  <c:v>317.23500000000001</c:v>
                </c:pt>
                <c:pt idx="520">
                  <c:v>1210.2650000000001</c:v>
                </c:pt>
                <c:pt idx="521">
                  <c:v>317.23500000000001</c:v>
                </c:pt>
                <c:pt idx="522">
                  <c:v>1210.2650000000001</c:v>
                </c:pt>
                <c:pt idx="523">
                  <c:v>317.23500000000001</c:v>
                </c:pt>
                <c:pt idx="524">
                  <c:v>1210.2650000000001</c:v>
                </c:pt>
                <c:pt idx="525">
                  <c:v>317.23500000000001</c:v>
                </c:pt>
                <c:pt idx="526">
                  <c:v>1210.2650000000001</c:v>
                </c:pt>
                <c:pt idx="527">
                  <c:v>317.23500000000001</c:v>
                </c:pt>
                <c:pt idx="528">
                  <c:v>1210.2650000000001</c:v>
                </c:pt>
                <c:pt idx="529">
                  <c:v>317.23500000000001</c:v>
                </c:pt>
                <c:pt idx="530">
                  <c:v>1210.2650000000001</c:v>
                </c:pt>
                <c:pt idx="531">
                  <c:v>317.23500000000001</c:v>
                </c:pt>
                <c:pt idx="532">
                  <c:v>1210.2650000000001</c:v>
                </c:pt>
                <c:pt idx="533">
                  <c:v>317.23500000000001</c:v>
                </c:pt>
                <c:pt idx="534">
                  <c:v>1210.2650000000001</c:v>
                </c:pt>
                <c:pt idx="535">
                  <c:v>317.23500000000001</c:v>
                </c:pt>
                <c:pt idx="536">
                  <c:v>1210.2650000000001</c:v>
                </c:pt>
                <c:pt idx="537">
                  <c:v>317.23500000000001</c:v>
                </c:pt>
                <c:pt idx="538">
                  <c:v>1210.2650000000001</c:v>
                </c:pt>
                <c:pt idx="539">
                  <c:v>317.23500000000001</c:v>
                </c:pt>
                <c:pt idx="540">
                  <c:v>1210.2650000000001</c:v>
                </c:pt>
                <c:pt idx="541">
                  <c:v>317.23500000000001</c:v>
                </c:pt>
                <c:pt idx="542">
                  <c:v>1210.2650000000001</c:v>
                </c:pt>
                <c:pt idx="543">
                  <c:v>317.23500000000001</c:v>
                </c:pt>
                <c:pt idx="544">
                  <c:v>1210.2650000000001</c:v>
                </c:pt>
                <c:pt idx="545">
                  <c:v>317.23500000000001</c:v>
                </c:pt>
                <c:pt idx="546">
                  <c:v>1210.2650000000001</c:v>
                </c:pt>
                <c:pt idx="547">
                  <c:v>317.23500000000001</c:v>
                </c:pt>
                <c:pt idx="548">
                  <c:v>1210.2650000000001</c:v>
                </c:pt>
                <c:pt idx="549">
                  <c:v>317.23500000000001</c:v>
                </c:pt>
                <c:pt idx="550">
                  <c:v>1210.2650000000001</c:v>
                </c:pt>
                <c:pt idx="551">
                  <c:v>317.23500000000001</c:v>
                </c:pt>
                <c:pt idx="552">
                  <c:v>1210.2650000000001</c:v>
                </c:pt>
                <c:pt idx="553">
                  <c:v>317.23500000000001</c:v>
                </c:pt>
                <c:pt idx="554">
                  <c:v>1210.2650000000001</c:v>
                </c:pt>
                <c:pt idx="555">
                  <c:v>317.23500000000001</c:v>
                </c:pt>
                <c:pt idx="556">
                  <c:v>1210.2650000000001</c:v>
                </c:pt>
                <c:pt idx="557">
                  <c:v>317.23500000000001</c:v>
                </c:pt>
                <c:pt idx="558">
                  <c:v>1210.2650000000001</c:v>
                </c:pt>
                <c:pt idx="559">
                  <c:v>317.23500000000001</c:v>
                </c:pt>
                <c:pt idx="560">
                  <c:v>1210.2650000000001</c:v>
                </c:pt>
                <c:pt idx="561">
                  <c:v>317.23500000000001</c:v>
                </c:pt>
                <c:pt idx="562">
                  <c:v>1210.2650000000001</c:v>
                </c:pt>
                <c:pt idx="563">
                  <c:v>317.23500000000001</c:v>
                </c:pt>
                <c:pt idx="564">
                  <c:v>1210.2650000000001</c:v>
                </c:pt>
                <c:pt idx="565">
                  <c:v>317.23500000000001</c:v>
                </c:pt>
                <c:pt idx="566">
                  <c:v>1210.2650000000001</c:v>
                </c:pt>
                <c:pt idx="567">
                  <c:v>317.23500000000001</c:v>
                </c:pt>
                <c:pt idx="568">
                  <c:v>1210.2650000000001</c:v>
                </c:pt>
                <c:pt idx="569">
                  <c:v>317.23500000000001</c:v>
                </c:pt>
                <c:pt idx="570">
                  <c:v>1210.2650000000001</c:v>
                </c:pt>
                <c:pt idx="571">
                  <c:v>317.23500000000001</c:v>
                </c:pt>
                <c:pt idx="572">
                  <c:v>1210.2650000000001</c:v>
                </c:pt>
                <c:pt idx="573">
                  <c:v>317.23500000000001</c:v>
                </c:pt>
                <c:pt idx="574">
                  <c:v>1210.2650000000001</c:v>
                </c:pt>
                <c:pt idx="575">
                  <c:v>317.23500000000001</c:v>
                </c:pt>
                <c:pt idx="576">
                  <c:v>1210.2650000000001</c:v>
                </c:pt>
                <c:pt idx="577">
                  <c:v>317.23500000000001</c:v>
                </c:pt>
                <c:pt idx="578">
                  <c:v>1210.2650000000001</c:v>
                </c:pt>
                <c:pt idx="579">
                  <c:v>317.23500000000001</c:v>
                </c:pt>
                <c:pt idx="580">
                  <c:v>1210.2650000000001</c:v>
                </c:pt>
                <c:pt idx="581">
                  <c:v>317.23500000000001</c:v>
                </c:pt>
                <c:pt idx="582">
                  <c:v>1210.2650000000001</c:v>
                </c:pt>
                <c:pt idx="583">
                  <c:v>317.23500000000001</c:v>
                </c:pt>
                <c:pt idx="584">
                  <c:v>1210.2650000000001</c:v>
                </c:pt>
                <c:pt idx="585">
                  <c:v>317.23500000000001</c:v>
                </c:pt>
                <c:pt idx="586">
                  <c:v>1210.2650000000001</c:v>
                </c:pt>
                <c:pt idx="587">
                  <c:v>317.23500000000001</c:v>
                </c:pt>
                <c:pt idx="588">
                  <c:v>1210.2650000000001</c:v>
                </c:pt>
                <c:pt idx="589">
                  <c:v>317.23500000000001</c:v>
                </c:pt>
                <c:pt idx="590">
                  <c:v>1210.2650000000001</c:v>
                </c:pt>
                <c:pt idx="591">
                  <c:v>317.23500000000001</c:v>
                </c:pt>
                <c:pt idx="592">
                  <c:v>1210.2650000000001</c:v>
                </c:pt>
                <c:pt idx="593">
                  <c:v>317.23500000000001</c:v>
                </c:pt>
                <c:pt idx="594">
                  <c:v>1210.2650000000001</c:v>
                </c:pt>
                <c:pt idx="595">
                  <c:v>317.23500000000001</c:v>
                </c:pt>
                <c:pt idx="596">
                  <c:v>1210.2650000000001</c:v>
                </c:pt>
                <c:pt idx="597">
                  <c:v>317.23500000000001</c:v>
                </c:pt>
                <c:pt idx="598">
                  <c:v>1210.2650000000001</c:v>
                </c:pt>
                <c:pt idx="599">
                  <c:v>317.23500000000001</c:v>
                </c:pt>
                <c:pt idx="600">
                  <c:v>1210.2650000000001</c:v>
                </c:pt>
                <c:pt idx="601">
                  <c:v>317.23500000000001</c:v>
                </c:pt>
                <c:pt idx="602">
                  <c:v>1210.2650000000001</c:v>
                </c:pt>
                <c:pt idx="603">
                  <c:v>317.23500000000001</c:v>
                </c:pt>
                <c:pt idx="604">
                  <c:v>1210.2650000000001</c:v>
                </c:pt>
                <c:pt idx="605">
                  <c:v>317.23500000000001</c:v>
                </c:pt>
                <c:pt idx="606">
                  <c:v>1210.2650000000001</c:v>
                </c:pt>
                <c:pt idx="607">
                  <c:v>317.23500000000001</c:v>
                </c:pt>
                <c:pt idx="608">
                  <c:v>1210.2650000000001</c:v>
                </c:pt>
                <c:pt idx="609">
                  <c:v>317.23500000000001</c:v>
                </c:pt>
                <c:pt idx="610">
                  <c:v>1210.2650000000001</c:v>
                </c:pt>
                <c:pt idx="611">
                  <c:v>317.23500000000001</c:v>
                </c:pt>
                <c:pt idx="612">
                  <c:v>1210.2650000000001</c:v>
                </c:pt>
                <c:pt idx="613">
                  <c:v>317.23500000000001</c:v>
                </c:pt>
                <c:pt idx="614">
                  <c:v>1210.2650000000001</c:v>
                </c:pt>
                <c:pt idx="615">
                  <c:v>317.23500000000001</c:v>
                </c:pt>
                <c:pt idx="616">
                  <c:v>1210.2650000000001</c:v>
                </c:pt>
                <c:pt idx="617">
                  <c:v>317.23500000000001</c:v>
                </c:pt>
                <c:pt idx="618">
                  <c:v>1210.2650000000001</c:v>
                </c:pt>
                <c:pt idx="619">
                  <c:v>317.23500000000001</c:v>
                </c:pt>
                <c:pt idx="620">
                  <c:v>1210.2650000000001</c:v>
                </c:pt>
                <c:pt idx="621">
                  <c:v>317.23500000000001</c:v>
                </c:pt>
                <c:pt idx="622">
                  <c:v>1210.2650000000001</c:v>
                </c:pt>
                <c:pt idx="623">
                  <c:v>317.23500000000001</c:v>
                </c:pt>
                <c:pt idx="624">
                  <c:v>1210.2650000000001</c:v>
                </c:pt>
                <c:pt idx="625">
                  <c:v>317.23500000000001</c:v>
                </c:pt>
                <c:pt idx="626">
                  <c:v>1210.2650000000001</c:v>
                </c:pt>
                <c:pt idx="627">
                  <c:v>317.23500000000001</c:v>
                </c:pt>
                <c:pt idx="628">
                  <c:v>1210.2650000000001</c:v>
                </c:pt>
                <c:pt idx="629">
                  <c:v>317.23500000000001</c:v>
                </c:pt>
                <c:pt idx="630">
                  <c:v>1210.2650000000001</c:v>
                </c:pt>
                <c:pt idx="631">
                  <c:v>317.23500000000001</c:v>
                </c:pt>
                <c:pt idx="632">
                  <c:v>1210.2650000000001</c:v>
                </c:pt>
                <c:pt idx="633">
                  <c:v>317.23500000000001</c:v>
                </c:pt>
                <c:pt idx="634">
                  <c:v>1210.2650000000001</c:v>
                </c:pt>
                <c:pt idx="635">
                  <c:v>317.23500000000001</c:v>
                </c:pt>
                <c:pt idx="636">
                  <c:v>1210.2650000000001</c:v>
                </c:pt>
                <c:pt idx="637">
                  <c:v>317.23500000000001</c:v>
                </c:pt>
                <c:pt idx="638">
                  <c:v>1210.2650000000001</c:v>
                </c:pt>
                <c:pt idx="639">
                  <c:v>317.23500000000001</c:v>
                </c:pt>
                <c:pt idx="640">
                  <c:v>1210.2650000000001</c:v>
                </c:pt>
                <c:pt idx="641">
                  <c:v>317.23500000000001</c:v>
                </c:pt>
                <c:pt idx="642">
                  <c:v>1210.2650000000001</c:v>
                </c:pt>
                <c:pt idx="643">
                  <c:v>317.23500000000001</c:v>
                </c:pt>
                <c:pt idx="644">
                  <c:v>1210.2650000000001</c:v>
                </c:pt>
                <c:pt idx="645">
                  <c:v>317.23500000000001</c:v>
                </c:pt>
                <c:pt idx="646">
                  <c:v>1210.2650000000001</c:v>
                </c:pt>
                <c:pt idx="647">
                  <c:v>317.23500000000001</c:v>
                </c:pt>
                <c:pt idx="648">
                  <c:v>1210.2650000000001</c:v>
                </c:pt>
                <c:pt idx="649">
                  <c:v>317.23500000000001</c:v>
                </c:pt>
                <c:pt idx="650">
                  <c:v>1210.2650000000001</c:v>
                </c:pt>
                <c:pt idx="651">
                  <c:v>317.23500000000001</c:v>
                </c:pt>
                <c:pt idx="652">
                  <c:v>1210.2650000000001</c:v>
                </c:pt>
                <c:pt idx="653">
                  <c:v>317.23500000000001</c:v>
                </c:pt>
                <c:pt idx="654">
                  <c:v>1210.2650000000001</c:v>
                </c:pt>
                <c:pt idx="655">
                  <c:v>317.23500000000001</c:v>
                </c:pt>
                <c:pt idx="656">
                  <c:v>1210.2650000000001</c:v>
                </c:pt>
                <c:pt idx="657">
                  <c:v>317.23500000000001</c:v>
                </c:pt>
                <c:pt idx="658">
                  <c:v>1210.2650000000001</c:v>
                </c:pt>
                <c:pt idx="659">
                  <c:v>317.23500000000001</c:v>
                </c:pt>
                <c:pt idx="660">
                  <c:v>1210.2650000000001</c:v>
                </c:pt>
                <c:pt idx="661">
                  <c:v>317.23500000000001</c:v>
                </c:pt>
                <c:pt idx="662">
                  <c:v>1210.2650000000001</c:v>
                </c:pt>
                <c:pt idx="663">
                  <c:v>317.23500000000001</c:v>
                </c:pt>
                <c:pt idx="664">
                  <c:v>1210.2650000000001</c:v>
                </c:pt>
                <c:pt idx="665">
                  <c:v>317.23500000000001</c:v>
                </c:pt>
                <c:pt idx="666">
                  <c:v>1210.2650000000001</c:v>
                </c:pt>
                <c:pt idx="667">
                  <c:v>317.23500000000001</c:v>
                </c:pt>
                <c:pt idx="668">
                  <c:v>1210.2650000000001</c:v>
                </c:pt>
                <c:pt idx="669">
                  <c:v>317.23500000000001</c:v>
                </c:pt>
                <c:pt idx="670">
                  <c:v>1210.2650000000001</c:v>
                </c:pt>
                <c:pt idx="671">
                  <c:v>317.23500000000001</c:v>
                </c:pt>
                <c:pt idx="672">
                  <c:v>1210.2650000000001</c:v>
                </c:pt>
                <c:pt idx="673">
                  <c:v>317.23500000000001</c:v>
                </c:pt>
                <c:pt idx="674">
                  <c:v>1210.2650000000001</c:v>
                </c:pt>
                <c:pt idx="675">
                  <c:v>317.23500000000001</c:v>
                </c:pt>
                <c:pt idx="676">
                  <c:v>1210.2650000000001</c:v>
                </c:pt>
                <c:pt idx="677">
                  <c:v>317.23500000000001</c:v>
                </c:pt>
                <c:pt idx="678">
                  <c:v>1210.2650000000001</c:v>
                </c:pt>
                <c:pt idx="679">
                  <c:v>317.23500000000001</c:v>
                </c:pt>
                <c:pt idx="680">
                  <c:v>1210.2650000000001</c:v>
                </c:pt>
                <c:pt idx="681">
                  <c:v>317.23500000000001</c:v>
                </c:pt>
                <c:pt idx="682">
                  <c:v>1210.2650000000001</c:v>
                </c:pt>
                <c:pt idx="683">
                  <c:v>317.23500000000001</c:v>
                </c:pt>
                <c:pt idx="684">
                  <c:v>1210.2650000000001</c:v>
                </c:pt>
                <c:pt idx="685">
                  <c:v>317.23500000000001</c:v>
                </c:pt>
                <c:pt idx="686">
                  <c:v>1210.2650000000001</c:v>
                </c:pt>
                <c:pt idx="687">
                  <c:v>317.23500000000001</c:v>
                </c:pt>
                <c:pt idx="688">
                  <c:v>1210.2650000000001</c:v>
                </c:pt>
                <c:pt idx="689">
                  <c:v>317.23500000000001</c:v>
                </c:pt>
                <c:pt idx="690">
                  <c:v>1210.2650000000001</c:v>
                </c:pt>
                <c:pt idx="691">
                  <c:v>317.23500000000001</c:v>
                </c:pt>
                <c:pt idx="692">
                  <c:v>1210.2650000000001</c:v>
                </c:pt>
                <c:pt idx="693">
                  <c:v>317.23500000000001</c:v>
                </c:pt>
                <c:pt idx="694">
                  <c:v>1210.2650000000001</c:v>
                </c:pt>
                <c:pt idx="695">
                  <c:v>317.23500000000001</c:v>
                </c:pt>
                <c:pt idx="696">
                  <c:v>1210.2650000000001</c:v>
                </c:pt>
                <c:pt idx="697">
                  <c:v>317.23500000000001</c:v>
                </c:pt>
                <c:pt idx="698">
                  <c:v>1210.2650000000001</c:v>
                </c:pt>
                <c:pt idx="699">
                  <c:v>317.23500000000001</c:v>
                </c:pt>
              </c:numCache>
            </c:numRef>
          </c:yVal>
          <c:smooth val="0"/>
          <c:extLst xmlns:c16r2="http://schemas.microsoft.com/office/drawing/2015/06/chart">
            <c:ext xmlns:c16="http://schemas.microsoft.com/office/drawing/2014/chart" uri="{C3380CC4-5D6E-409C-BE32-E72D297353CC}">
              <c16:uniqueId val="{00000003-545D-4210-9293-DA1C6CF77660}"/>
            </c:ext>
          </c:extLst>
        </c:ser>
        <c:ser>
          <c:idx val="3"/>
          <c:order val="3"/>
          <c:tx>
            <c:v/>
          </c:tx>
          <c:spPr>
            <a:ln w="6350">
              <a:solidFill>
                <a:srgbClr val="000000"/>
              </a:solidFill>
              <a:prstDash val="solid"/>
            </a:ln>
            <a:effectLst/>
          </c:spPr>
          <c:marker>
            <c:symbol val="none"/>
          </c:marker>
          <c:xVal>
            <c:numLit>
              <c:formatCode>General</c:formatCode>
              <c:ptCount val="23"/>
              <c:pt idx="0">
                <c:v>0.9</c:v>
              </c:pt>
              <c:pt idx="1">
                <c:v>1.1000000000000001</c:v>
              </c:pt>
              <c:pt idx="2">
                <c:v>1</c:v>
              </c:pt>
              <c:pt idx="3">
                <c:v>1</c:v>
              </c:pt>
              <c:pt idx="4">
                <c:v>0.75</c:v>
              </c:pt>
              <c:pt idx="5">
                <c:v>1.25</c:v>
              </c:pt>
              <c:pt idx="6">
                <c:v>1.25</c:v>
              </c:pt>
              <c:pt idx="7">
                <c:v>1.25</c:v>
              </c:pt>
              <c:pt idx="8">
                <c:v>1.25</c:v>
              </c:pt>
              <c:pt idx="9">
                <c:v>1.25</c:v>
              </c:pt>
              <c:pt idx="10">
                <c:v>1</c:v>
              </c:pt>
              <c:pt idx="11">
                <c:v>1</c:v>
              </c:pt>
              <c:pt idx="12">
                <c:v>1.1000000000000001</c:v>
              </c:pt>
              <c:pt idx="13">
                <c:v>0.9</c:v>
              </c:pt>
              <c:pt idx="14">
                <c:v>1</c:v>
              </c:pt>
              <c:pt idx="15">
                <c:v>1</c:v>
              </c:pt>
              <c:pt idx="16">
                <c:v>0.75</c:v>
              </c:pt>
              <c:pt idx="17">
                <c:v>0.75</c:v>
              </c:pt>
              <c:pt idx="18">
                <c:v>0.75</c:v>
              </c:pt>
              <c:pt idx="19">
                <c:v>1.25</c:v>
              </c:pt>
              <c:pt idx="20">
                <c:v>0.75</c:v>
              </c:pt>
              <c:pt idx="21">
                <c:v>0.75</c:v>
              </c:pt>
              <c:pt idx="22">
                <c:v>0.75</c:v>
              </c:pt>
            </c:numLit>
          </c:xVal>
          <c:yVal>
            <c:numLit>
              <c:formatCode>General</c:formatCode>
              <c:ptCount val="23"/>
              <c:pt idx="0">
                <c:v>2416.91</c:v>
              </c:pt>
              <c:pt idx="1">
                <c:v>2416.91</c:v>
              </c:pt>
              <c:pt idx="2">
                <c:v>2416.91</c:v>
              </c:pt>
              <c:pt idx="3">
                <c:v>1210.2649999999999</c:v>
              </c:pt>
              <c:pt idx="4">
                <c:v>1210.2649999999999</c:v>
              </c:pt>
              <c:pt idx="5">
                <c:v>1210.2649999999999</c:v>
              </c:pt>
              <c:pt idx="6">
                <c:v>1210.2649999999999</c:v>
              </c:pt>
              <c:pt idx="7">
                <c:v>712.40499999999997</c:v>
              </c:pt>
              <c:pt idx="8">
                <c:v>317.23500000000001</c:v>
              </c:pt>
              <c:pt idx="9">
                <c:v>317.23500000000001</c:v>
              </c:pt>
              <c:pt idx="10">
                <c:v>317.23500000000001</c:v>
              </c:pt>
              <c:pt idx="11">
                <c:v>19.97</c:v>
              </c:pt>
              <c:pt idx="12">
                <c:v>19.97</c:v>
              </c:pt>
              <c:pt idx="13">
                <c:v>19.97</c:v>
              </c:pt>
              <c:pt idx="14">
                <c:v>19.97</c:v>
              </c:pt>
              <c:pt idx="15">
                <c:v>317.23500000000001</c:v>
              </c:pt>
              <c:pt idx="16">
                <c:v>317.23500000000001</c:v>
              </c:pt>
              <c:pt idx="17">
                <c:v>317.23500000000001</c:v>
              </c:pt>
              <c:pt idx="18">
                <c:v>712.40499999999997</c:v>
              </c:pt>
              <c:pt idx="19">
                <c:v>712.40499999999997</c:v>
              </c:pt>
              <c:pt idx="20">
                <c:v>712.40499999999997</c:v>
              </c:pt>
              <c:pt idx="21">
                <c:v>1210.2649999999999</c:v>
              </c:pt>
              <c:pt idx="22">
                <c:v>1210.2649999999999</c:v>
              </c:pt>
            </c:numLit>
          </c:yVal>
          <c:smooth val="0"/>
          <c:extLst xmlns:c16r2="http://schemas.microsoft.com/office/drawing/2015/06/chart">
            <c:ext xmlns:c16="http://schemas.microsoft.com/office/drawing/2014/chart" uri="{C3380CC4-5D6E-409C-BE32-E72D297353CC}">
              <c16:uniqueId val="{00000004-545D-4210-9293-DA1C6CF77660}"/>
            </c:ext>
          </c:extLst>
        </c:ser>
        <c:dLbls>
          <c:showLegendKey val="0"/>
          <c:showVal val="0"/>
          <c:showCatName val="0"/>
          <c:showSerName val="0"/>
          <c:showPercent val="0"/>
          <c:showBubbleSize val="0"/>
        </c:dLbls>
        <c:axId val="326897024"/>
        <c:axId val="326907008"/>
      </c:scatterChart>
      <c:valAx>
        <c:axId val="326897024"/>
        <c:scaling>
          <c:orientation val="minMax"/>
          <c:max val="2"/>
          <c:min val="0"/>
        </c:scaling>
        <c:delete val="0"/>
        <c:axPos val="b"/>
        <c:numFmt formatCode="General" sourceLinked="0"/>
        <c:majorTickMark val="none"/>
        <c:minorTickMark val="none"/>
        <c:tickLblPos val="none"/>
        <c:spPr>
          <a:ln w="6350">
            <a:noFill/>
          </a:ln>
        </c:spPr>
        <c:txPr>
          <a:bodyPr/>
          <a:lstStyle/>
          <a:p>
            <a:pPr>
              <a:defRPr sz="700"/>
            </a:pPr>
            <a:endParaRPr lang="tr-TR"/>
          </a:p>
        </c:txPr>
        <c:crossAx val="326907008"/>
        <c:crosses val="autoZero"/>
        <c:crossBetween val="midCat"/>
      </c:valAx>
      <c:valAx>
        <c:axId val="326907008"/>
        <c:scaling>
          <c:orientation val="minMax"/>
          <c:max val="14000"/>
          <c:min val="0"/>
        </c:scaling>
        <c:delete val="0"/>
        <c:axPos val="l"/>
        <c:title>
          <c:tx>
            <c:rich>
              <a:bodyPr/>
              <a:lstStyle/>
              <a:p>
                <a:pPr>
                  <a:defRPr sz="1000" b="1">
                    <a:latin typeface="Times New Roman" pitchFamily="18" charset="0"/>
                    <a:ea typeface="Arial"/>
                    <a:cs typeface="Times New Roman" pitchFamily="18" charset="0"/>
                  </a:defRPr>
                </a:pPr>
                <a:r>
                  <a:rPr lang="tr-TR" sz="1000" b="1">
                    <a:latin typeface="Times New Roman" pitchFamily="18" charset="0"/>
                    <a:cs typeface="Times New Roman" pitchFamily="18" charset="0"/>
                  </a:rPr>
                  <a:t>TFC
mg QEE/kg</a:t>
                </a:r>
              </a:p>
            </c:rich>
          </c:tx>
          <c:overlay val="0"/>
        </c:title>
        <c:numFmt formatCode="General" sourceLinked="0"/>
        <c:majorTickMark val="cross"/>
        <c:minorTickMark val="none"/>
        <c:tickLblPos val="nextTo"/>
        <c:txPr>
          <a:bodyPr/>
          <a:lstStyle/>
          <a:p>
            <a:pPr>
              <a:defRPr sz="800" b="1">
                <a:latin typeface="Times New Roman" pitchFamily="18" charset="0"/>
                <a:cs typeface="Times New Roman" pitchFamily="18" charset="0"/>
              </a:defRPr>
            </a:pPr>
            <a:endParaRPr lang="tr-TR"/>
          </a:p>
        </c:txPr>
        <c:crossAx val="326897024"/>
        <c:crosses val="autoZero"/>
        <c:crossBetween val="midCat"/>
      </c:valAx>
      <c:spPr>
        <a:ln w="25400">
          <a:noFill/>
        </a:ln>
      </c:spPr>
    </c:plotArea>
    <c:plotVisOnly val="1"/>
    <c:dispBlanksAs val="gap"/>
    <c:showDLblsOverMax val="0"/>
  </c:chart>
  <c:spPr>
    <a:ln>
      <a:solidFill>
        <a:srgbClr val="000000"/>
      </a:solidFill>
    </a:ln>
  </c:sp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a:latin typeface="Times New Roman" pitchFamily="18" charset="0"/>
                <a:ea typeface="Arial"/>
                <a:cs typeface="Times New Roman" pitchFamily="18" charset="0"/>
              </a:defRPr>
            </a:pPr>
            <a:r>
              <a:rPr lang="tr-TR" sz="1000">
                <a:latin typeface="Times New Roman" pitchFamily="18" charset="0"/>
                <a:cs typeface="Times New Roman" pitchFamily="18" charset="0"/>
              </a:rPr>
              <a:t>Box plot (ABTS
mg AA/kg)</a:t>
            </a:r>
          </a:p>
        </c:rich>
      </c:tx>
      <c:overlay val="0"/>
    </c:title>
    <c:autoTitleDeleted val="0"/>
    <c:plotArea>
      <c:layout/>
      <c:scatterChart>
        <c:scatterStyle val="lineMarker"/>
        <c:varyColors val="0"/>
        <c:ser>
          <c:idx val="0"/>
          <c:order val="0"/>
          <c:tx>
            <c:v>Mean</c:v>
          </c:tx>
          <c:spPr>
            <a:ln w="19050">
              <a:noFill/>
            </a:ln>
            <a:effectLst/>
          </c:spPr>
          <c:marker>
            <c:symbol val="plus"/>
            <c:size val="8"/>
            <c:spPr>
              <a:noFill/>
              <a:ln>
                <a:solidFill>
                  <a:srgbClr val="FF3737"/>
                </a:solidFill>
                <a:prstDash val="solid"/>
              </a:ln>
            </c:spPr>
          </c:marker>
          <c:xVal>
            <c:numLit>
              <c:formatCode>General</c:formatCode>
              <c:ptCount val="1"/>
              <c:pt idx="0">
                <c:v>1</c:v>
              </c:pt>
            </c:numLit>
          </c:xVal>
          <c:yVal>
            <c:numLit>
              <c:formatCode>General</c:formatCode>
              <c:ptCount val="1"/>
              <c:pt idx="0">
                <c:v>252.51759259259265</c:v>
              </c:pt>
            </c:numLit>
          </c:yVal>
          <c:smooth val="0"/>
          <c:extLst xmlns:c16r2="http://schemas.microsoft.com/office/drawing/2015/06/chart">
            <c:ext xmlns:c16="http://schemas.microsoft.com/office/drawing/2014/chart" uri="{C3380CC4-5D6E-409C-BE32-E72D297353CC}">
              <c16:uniqueId val="{00000001-9004-4E12-9269-B61EA5CF46F8}"/>
            </c:ext>
          </c:extLst>
        </c:ser>
        <c:ser>
          <c:idx val="1"/>
          <c:order val="1"/>
          <c:tx>
            <c:v>Minimum/Maximum</c:v>
          </c:tx>
          <c:spPr>
            <a:ln w="19050">
              <a:noFill/>
            </a:ln>
            <a:effectLst/>
          </c:spPr>
          <c:marker>
            <c:symbol val="diamond"/>
            <c:size val="3"/>
            <c:spPr>
              <a:solidFill>
                <a:srgbClr val="000000"/>
              </a:solidFill>
              <a:ln>
                <a:solidFill>
                  <a:srgbClr val="000000"/>
                </a:solidFill>
                <a:prstDash val="solid"/>
              </a:ln>
            </c:spPr>
          </c:marker>
          <c:xVal>
            <c:numLit>
              <c:formatCode>General</c:formatCode>
              <c:ptCount val="2"/>
              <c:pt idx="0">
                <c:v>1</c:v>
              </c:pt>
              <c:pt idx="1">
                <c:v>1</c:v>
              </c:pt>
            </c:numLit>
          </c:xVal>
          <c:yVal>
            <c:numLit>
              <c:formatCode>General</c:formatCode>
              <c:ptCount val="2"/>
              <c:pt idx="0">
                <c:v>9.26</c:v>
              </c:pt>
              <c:pt idx="1">
                <c:v>719.42</c:v>
              </c:pt>
            </c:numLit>
          </c:yVal>
          <c:smooth val="0"/>
          <c:extLst xmlns:c16r2="http://schemas.microsoft.com/office/drawing/2015/06/chart">
            <c:ext xmlns:c16="http://schemas.microsoft.com/office/drawing/2014/chart" uri="{C3380CC4-5D6E-409C-BE32-E72D297353CC}">
              <c16:uniqueId val="{00000002-9004-4E12-9269-B61EA5CF46F8}"/>
            </c:ext>
          </c:extLst>
        </c:ser>
        <c:ser>
          <c:idx val="2"/>
          <c:order val="2"/>
          <c:tx>
            <c:v/>
          </c:tx>
          <c:spPr>
            <a:ln w="6350">
              <a:solidFill>
                <a:srgbClr val="A7DA74"/>
              </a:solidFill>
              <a:prstDash val="solid"/>
            </a:ln>
            <a:effectLst/>
          </c:spPr>
          <c:marker>
            <c:symbol val="none"/>
          </c:marker>
          <c:xVal>
            <c:numRef>
              <c:f>Desc!xdata14</c:f>
              <c:numCache>
                <c:formatCode>General</c:formatCode>
                <c:ptCount val="700"/>
                <c:pt idx="0">
                  <c:v>1.25</c:v>
                </c:pt>
                <c:pt idx="1">
                  <c:v>1.2492846924000001</c:v>
                </c:pt>
                <c:pt idx="2">
                  <c:v>1.2485693847999999</c:v>
                </c:pt>
                <c:pt idx="3">
                  <c:v>1.2478540772</c:v>
                </c:pt>
                <c:pt idx="4">
                  <c:v>1.2471387696</c:v>
                </c:pt>
                <c:pt idx="5">
                  <c:v>1.2464234620000001</c:v>
                </c:pt>
                <c:pt idx="6">
                  <c:v>1.2457081543999999</c:v>
                </c:pt>
                <c:pt idx="7">
                  <c:v>1.2449928468</c:v>
                </c:pt>
                <c:pt idx="8">
                  <c:v>1.2442775392000001</c:v>
                </c:pt>
                <c:pt idx="9">
                  <c:v>1.2435622315999999</c:v>
                </c:pt>
                <c:pt idx="10">
                  <c:v>1.242846924</c:v>
                </c:pt>
                <c:pt idx="11">
                  <c:v>1.2421316164</c:v>
                </c:pt>
                <c:pt idx="12">
                  <c:v>1.2414163088000001</c:v>
                </c:pt>
                <c:pt idx="13">
                  <c:v>1.2407010011999999</c:v>
                </c:pt>
                <c:pt idx="14">
                  <c:v>1.2399856936</c:v>
                </c:pt>
                <c:pt idx="15">
                  <c:v>1.2392703860000001</c:v>
                </c:pt>
                <c:pt idx="16">
                  <c:v>1.2385550783999999</c:v>
                </c:pt>
                <c:pt idx="17">
                  <c:v>1.2378397708</c:v>
                </c:pt>
                <c:pt idx="18">
                  <c:v>1.2371244632</c:v>
                </c:pt>
                <c:pt idx="19">
                  <c:v>1.2364091556000001</c:v>
                </c:pt>
                <c:pt idx="20">
                  <c:v>1.2356938479999999</c:v>
                </c:pt>
                <c:pt idx="21">
                  <c:v>1.2349785404</c:v>
                </c:pt>
                <c:pt idx="22">
                  <c:v>1.2342632328000001</c:v>
                </c:pt>
                <c:pt idx="23">
                  <c:v>1.2335479251999999</c:v>
                </c:pt>
                <c:pt idx="24">
                  <c:v>1.2328326176</c:v>
                </c:pt>
                <c:pt idx="25">
                  <c:v>1.23211731</c:v>
                </c:pt>
                <c:pt idx="26">
                  <c:v>1.2314020024000001</c:v>
                </c:pt>
                <c:pt idx="27">
                  <c:v>1.2306866947999999</c:v>
                </c:pt>
                <c:pt idx="28">
                  <c:v>1.2299713872</c:v>
                </c:pt>
                <c:pt idx="29">
                  <c:v>1.2292560796000001</c:v>
                </c:pt>
                <c:pt idx="30">
                  <c:v>1.2285407719999999</c:v>
                </c:pt>
                <c:pt idx="31">
                  <c:v>1.2278254644</c:v>
                </c:pt>
                <c:pt idx="32">
                  <c:v>1.2271101568</c:v>
                </c:pt>
                <c:pt idx="33">
                  <c:v>1.2263948492000001</c:v>
                </c:pt>
                <c:pt idx="34">
                  <c:v>1.2256795415999999</c:v>
                </c:pt>
                <c:pt idx="35">
                  <c:v>1.224964234</c:v>
                </c:pt>
                <c:pt idx="36">
                  <c:v>1.2242489264</c:v>
                </c:pt>
                <c:pt idx="37">
                  <c:v>1.2235336187999999</c:v>
                </c:pt>
                <c:pt idx="38">
                  <c:v>1.2228183112</c:v>
                </c:pt>
                <c:pt idx="39">
                  <c:v>1.2221030036</c:v>
                </c:pt>
                <c:pt idx="40">
                  <c:v>1.2213876960000001</c:v>
                </c:pt>
                <c:pt idx="41">
                  <c:v>1.2206723883999999</c:v>
                </c:pt>
                <c:pt idx="42">
                  <c:v>1.2199570808</c:v>
                </c:pt>
                <c:pt idx="43">
                  <c:v>1.2192417732</c:v>
                </c:pt>
                <c:pt idx="44">
                  <c:v>1.2185264656000001</c:v>
                </c:pt>
                <c:pt idx="45">
                  <c:v>1.2178111579999999</c:v>
                </c:pt>
                <c:pt idx="46">
                  <c:v>1.2170958504</c:v>
                </c:pt>
                <c:pt idx="47">
                  <c:v>1.2163805428000001</c:v>
                </c:pt>
                <c:pt idx="48">
                  <c:v>1.2156652351999999</c:v>
                </c:pt>
                <c:pt idx="49">
                  <c:v>1.2149499276</c:v>
                </c:pt>
                <c:pt idx="50">
                  <c:v>1.21423462</c:v>
                </c:pt>
                <c:pt idx="51">
                  <c:v>1.2135193124000001</c:v>
                </c:pt>
                <c:pt idx="52">
                  <c:v>1.2128040047999999</c:v>
                </c:pt>
                <c:pt idx="53">
                  <c:v>1.2120886972</c:v>
                </c:pt>
                <c:pt idx="54">
                  <c:v>1.2113733896000001</c:v>
                </c:pt>
                <c:pt idx="55">
                  <c:v>1.2106580819999999</c:v>
                </c:pt>
                <c:pt idx="56">
                  <c:v>1.2099427744</c:v>
                </c:pt>
                <c:pt idx="57">
                  <c:v>1.2092274668</c:v>
                </c:pt>
                <c:pt idx="58">
                  <c:v>1.2085121592000001</c:v>
                </c:pt>
                <c:pt idx="59">
                  <c:v>1.2077968515999999</c:v>
                </c:pt>
                <c:pt idx="60">
                  <c:v>1.207081544</c:v>
                </c:pt>
                <c:pt idx="61">
                  <c:v>1.2063662364000001</c:v>
                </c:pt>
                <c:pt idx="62">
                  <c:v>1.2056509287999999</c:v>
                </c:pt>
                <c:pt idx="63">
                  <c:v>1.2049356212</c:v>
                </c:pt>
                <c:pt idx="64">
                  <c:v>1.2042203136</c:v>
                </c:pt>
                <c:pt idx="65">
                  <c:v>1.2035050060000001</c:v>
                </c:pt>
                <c:pt idx="66">
                  <c:v>1.2027896983999999</c:v>
                </c:pt>
                <c:pt idx="67">
                  <c:v>1.2020743908</c:v>
                </c:pt>
                <c:pt idx="68">
                  <c:v>1.2013590832000001</c:v>
                </c:pt>
                <c:pt idx="69">
                  <c:v>1.2006437755999999</c:v>
                </c:pt>
                <c:pt idx="70">
                  <c:v>1.199928468</c:v>
                </c:pt>
                <c:pt idx="71">
                  <c:v>1.1992131604</c:v>
                </c:pt>
                <c:pt idx="72">
                  <c:v>1.1984978528000001</c:v>
                </c:pt>
                <c:pt idx="73">
                  <c:v>1.1977825451999999</c:v>
                </c:pt>
                <c:pt idx="74">
                  <c:v>1.1970672376</c:v>
                </c:pt>
                <c:pt idx="75">
                  <c:v>1.1963519300000001</c:v>
                </c:pt>
                <c:pt idx="76">
                  <c:v>1.1956366223999999</c:v>
                </c:pt>
                <c:pt idx="77">
                  <c:v>1.1949213148</c:v>
                </c:pt>
                <c:pt idx="78">
                  <c:v>1.1942060072</c:v>
                </c:pt>
                <c:pt idx="79">
                  <c:v>1.1934906996000001</c:v>
                </c:pt>
                <c:pt idx="80">
                  <c:v>1.1927753919999999</c:v>
                </c:pt>
                <c:pt idx="81">
                  <c:v>1.1920600844</c:v>
                </c:pt>
                <c:pt idx="82">
                  <c:v>1.1913447768000001</c:v>
                </c:pt>
                <c:pt idx="83">
                  <c:v>1.1906294691999999</c:v>
                </c:pt>
                <c:pt idx="84">
                  <c:v>1.1899141616</c:v>
                </c:pt>
                <c:pt idx="85">
                  <c:v>1.189198854</c:v>
                </c:pt>
                <c:pt idx="86">
                  <c:v>1.1884835464000001</c:v>
                </c:pt>
                <c:pt idx="87">
                  <c:v>1.1877682387999999</c:v>
                </c:pt>
                <c:pt idx="88">
                  <c:v>1.1870529312</c:v>
                </c:pt>
                <c:pt idx="89">
                  <c:v>1.1863376236000001</c:v>
                </c:pt>
                <c:pt idx="90">
                  <c:v>1.1856223159999999</c:v>
                </c:pt>
                <c:pt idx="91">
                  <c:v>1.1849070084</c:v>
                </c:pt>
                <c:pt idx="92">
                  <c:v>1.1841917008</c:v>
                </c:pt>
                <c:pt idx="93">
                  <c:v>1.1834763932000001</c:v>
                </c:pt>
                <c:pt idx="94">
                  <c:v>1.1827610855999999</c:v>
                </c:pt>
                <c:pt idx="95">
                  <c:v>1.182045778</c:v>
                </c:pt>
                <c:pt idx="96">
                  <c:v>1.1813304704000001</c:v>
                </c:pt>
                <c:pt idx="97">
                  <c:v>1.1806151628000001</c:v>
                </c:pt>
                <c:pt idx="98">
                  <c:v>1.1798998552</c:v>
                </c:pt>
                <c:pt idx="99">
                  <c:v>1.1791845476</c:v>
                </c:pt>
                <c:pt idx="100">
                  <c:v>1.1784692400000001</c:v>
                </c:pt>
                <c:pt idx="101">
                  <c:v>1.1777539323999999</c:v>
                </c:pt>
                <c:pt idx="102">
                  <c:v>1.1770386248</c:v>
                </c:pt>
                <c:pt idx="103">
                  <c:v>1.1763233172000001</c:v>
                </c:pt>
                <c:pt idx="104">
                  <c:v>1.1756080095999999</c:v>
                </c:pt>
                <c:pt idx="105">
                  <c:v>1.174892702</c:v>
                </c:pt>
                <c:pt idx="106">
                  <c:v>1.1741773944</c:v>
                </c:pt>
                <c:pt idx="107">
                  <c:v>1.1734620868000001</c:v>
                </c:pt>
                <c:pt idx="108">
                  <c:v>1.1727467791999999</c:v>
                </c:pt>
                <c:pt idx="109">
                  <c:v>1.1720314716</c:v>
                </c:pt>
                <c:pt idx="110">
                  <c:v>1.171316164</c:v>
                </c:pt>
                <c:pt idx="111">
                  <c:v>1.1706008564000001</c:v>
                </c:pt>
                <c:pt idx="112">
                  <c:v>1.1698855488</c:v>
                </c:pt>
                <c:pt idx="113">
                  <c:v>1.1691702412</c:v>
                </c:pt>
                <c:pt idx="114">
                  <c:v>1.1684549336000001</c:v>
                </c:pt>
                <c:pt idx="115">
                  <c:v>1.1677396259999999</c:v>
                </c:pt>
                <c:pt idx="116">
                  <c:v>1.1670243184</c:v>
                </c:pt>
                <c:pt idx="117">
                  <c:v>1.1663090108</c:v>
                </c:pt>
                <c:pt idx="118">
                  <c:v>1.1655937031999999</c:v>
                </c:pt>
                <c:pt idx="119">
                  <c:v>1.1648783955999999</c:v>
                </c:pt>
                <c:pt idx="120">
                  <c:v>1.164163088</c:v>
                </c:pt>
                <c:pt idx="121">
                  <c:v>1.1634477804000001</c:v>
                </c:pt>
                <c:pt idx="122">
                  <c:v>1.1627324727999999</c:v>
                </c:pt>
                <c:pt idx="123">
                  <c:v>1.1620171652</c:v>
                </c:pt>
                <c:pt idx="124">
                  <c:v>1.1613018576</c:v>
                </c:pt>
                <c:pt idx="125">
                  <c:v>1.1605865500000001</c:v>
                </c:pt>
                <c:pt idx="126">
                  <c:v>1.1598712423999999</c:v>
                </c:pt>
                <c:pt idx="127">
                  <c:v>1.1591559348</c:v>
                </c:pt>
                <c:pt idx="128">
                  <c:v>1.1584406272000001</c:v>
                </c:pt>
                <c:pt idx="129">
                  <c:v>1.1577253195999999</c:v>
                </c:pt>
                <c:pt idx="130">
                  <c:v>1.157010012</c:v>
                </c:pt>
                <c:pt idx="131">
                  <c:v>1.1562947044</c:v>
                </c:pt>
                <c:pt idx="132">
                  <c:v>1.1555793968000001</c:v>
                </c:pt>
                <c:pt idx="133">
                  <c:v>1.1548640891999999</c:v>
                </c:pt>
                <c:pt idx="134">
                  <c:v>1.1541487816</c:v>
                </c:pt>
                <c:pt idx="135">
                  <c:v>1.1534334740000001</c:v>
                </c:pt>
                <c:pt idx="136">
                  <c:v>1.1527181663999999</c:v>
                </c:pt>
                <c:pt idx="137">
                  <c:v>1.1520028588</c:v>
                </c:pt>
                <c:pt idx="138">
                  <c:v>1.1512875512</c:v>
                </c:pt>
                <c:pt idx="139">
                  <c:v>1.1505722436000001</c:v>
                </c:pt>
                <c:pt idx="140">
                  <c:v>1.1498569359999999</c:v>
                </c:pt>
                <c:pt idx="141">
                  <c:v>1.1491416284</c:v>
                </c:pt>
                <c:pt idx="142">
                  <c:v>1.1484263208000001</c:v>
                </c:pt>
                <c:pt idx="143">
                  <c:v>1.1477110131999999</c:v>
                </c:pt>
                <c:pt idx="144">
                  <c:v>1.1469957056</c:v>
                </c:pt>
                <c:pt idx="145">
                  <c:v>1.146280398</c:v>
                </c:pt>
                <c:pt idx="146">
                  <c:v>1.1455650904000001</c:v>
                </c:pt>
                <c:pt idx="147">
                  <c:v>1.1448497827999999</c:v>
                </c:pt>
                <c:pt idx="148">
                  <c:v>1.1441344752</c:v>
                </c:pt>
                <c:pt idx="149">
                  <c:v>1.1434191676000001</c:v>
                </c:pt>
                <c:pt idx="150">
                  <c:v>1.1427038599999999</c:v>
                </c:pt>
                <c:pt idx="151">
                  <c:v>1.1419885524</c:v>
                </c:pt>
                <c:pt idx="152">
                  <c:v>1.1412732448</c:v>
                </c:pt>
                <c:pt idx="153">
                  <c:v>1.1405579372000001</c:v>
                </c:pt>
                <c:pt idx="154">
                  <c:v>1.1398426295999999</c:v>
                </c:pt>
                <c:pt idx="155">
                  <c:v>1.139127322</c:v>
                </c:pt>
                <c:pt idx="156">
                  <c:v>1.1384120144000001</c:v>
                </c:pt>
                <c:pt idx="157">
                  <c:v>1.1376967067999999</c:v>
                </c:pt>
                <c:pt idx="158">
                  <c:v>1.1369813992</c:v>
                </c:pt>
                <c:pt idx="159">
                  <c:v>1.1362660916</c:v>
                </c:pt>
                <c:pt idx="160">
                  <c:v>1.1355507840000001</c:v>
                </c:pt>
                <c:pt idx="161">
                  <c:v>1.1348354763999999</c:v>
                </c:pt>
                <c:pt idx="162">
                  <c:v>1.1341201688</c:v>
                </c:pt>
                <c:pt idx="163">
                  <c:v>1.1334048612000001</c:v>
                </c:pt>
                <c:pt idx="164">
                  <c:v>1.1326895536000001</c:v>
                </c:pt>
                <c:pt idx="165">
                  <c:v>1.131974246</c:v>
                </c:pt>
                <c:pt idx="166">
                  <c:v>1.1312589384</c:v>
                </c:pt>
                <c:pt idx="167">
                  <c:v>1.1305436308000001</c:v>
                </c:pt>
                <c:pt idx="168">
                  <c:v>1.1298283231999999</c:v>
                </c:pt>
                <c:pt idx="169">
                  <c:v>1.1291130156</c:v>
                </c:pt>
                <c:pt idx="170">
                  <c:v>1.1283977080000001</c:v>
                </c:pt>
                <c:pt idx="171">
                  <c:v>1.1276824003999999</c:v>
                </c:pt>
                <c:pt idx="172">
                  <c:v>1.1269670928</c:v>
                </c:pt>
                <c:pt idx="173">
                  <c:v>1.1262517852</c:v>
                </c:pt>
                <c:pt idx="174">
                  <c:v>1.1255364776000001</c:v>
                </c:pt>
                <c:pt idx="175">
                  <c:v>1.1248211699999999</c:v>
                </c:pt>
                <c:pt idx="176">
                  <c:v>1.1241058624</c:v>
                </c:pt>
                <c:pt idx="177">
                  <c:v>1.1233905548000001</c:v>
                </c:pt>
                <c:pt idx="178">
                  <c:v>1.1226752472000001</c:v>
                </c:pt>
                <c:pt idx="179">
                  <c:v>1.1219599396</c:v>
                </c:pt>
                <c:pt idx="180">
                  <c:v>1.121244632</c:v>
                </c:pt>
                <c:pt idx="181">
                  <c:v>1.1205293244000001</c:v>
                </c:pt>
                <c:pt idx="182">
                  <c:v>1.1198140167999999</c:v>
                </c:pt>
                <c:pt idx="183">
                  <c:v>1.1190987092</c:v>
                </c:pt>
                <c:pt idx="184">
                  <c:v>1.1183834016</c:v>
                </c:pt>
                <c:pt idx="185">
                  <c:v>1.1176680939999999</c:v>
                </c:pt>
                <c:pt idx="186">
                  <c:v>1.1169527864</c:v>
                </c:pt>
                <c:pt idx="187">
                  <c:v>1.1162374788</c:v>
                </c:pt>
                <c:pt idx="188">
                  <c:v>1.1155221712000001</c:v>
                </c:pt>
                <c:pt idx="189">
                  <c:v>1.1148068635999999</c:v>
                </c:pt>
                <c:pt idx="190">
                  <c:v>1.114091556</c:v>
                </c:pt>
                <c:pt idx="191">
                  <c:v>1.1133762484</c:v>
                </c:pt>
                <c:pt idx="192">
                  <c:v>1.1126609408000001</c:v>
                </c:pt>
                <c:pt idx="193">
                  <c:v>1.1119456331999999</c:v>
                </c:pt>
                <c:pt idx="194">
                  <c:v>1.1112303256</c:v>
                </c:pt>
                <c:pt idx="195">
                  <c:v>1.1105150180000001</c:v>
                </c:pt>
                <c:pt idx="196">
                  <c:v>1.1097997103999999</c:v>
                </c:pt>
                <c:pt idx="197">
                  <c:v>1.1090844028</c:v>
                </c:pt>
                <c:pt idx="198">
                  <c:v>1.1083690952</c:v>
                </c:pt>
                <c:pt idx="199">
                  <c:v>1.1076537875999999</c:v>
                </c:pt>
                <c:pt idx="200">
                  <c:v>1.1069384799999999</c:v>
                </c:pt>
                <c:pt idx="201">
                  <c:v>1.1062231724</c:v>
                </c:pt>
                <c:pt idx="202">
                  <c:v>1.1055078648000001</c:v>
                </c:pt>
                <c:pt idx="203">
                  <c:v>1.1047925571999999</c:v>
                </c:pt>
                <c:pt idx="204">
                  <c:v>1.1040772496</c:v>
                </c:pt>
                <c:pt idx="205">
                  <c:v>1.103361942</c:v>
                </c:pt>
                <c:pt idx="206">
                  <c:v>1.1026466344000001</c:v>
                </c:pt>
                <c:pt idx="207">
                  <c:v>1.1019313267999999</c:v>
                </c:pt>
                <c:pt idx="208">
                  <c:v>1.1012160192</c:v>
                </c:pt>
                <c:pt idx="209">
                  <c:v>1.1005007116000001</c:v>
                </c:pt>
                <c:pt idx="210">
                  <c:v>1.0997854039999999</c:v>
                </c:pt>
                <c:pt idx="211">
                  <c:v>1.0990700964</c:v>
                </c:pt>
                <c:pt idx="212">
                  <c:v>1.0983547888</c:v>
                </c:pt>
                <c:pt idx="213">
                  <c:v>1.0976394812000001</c:v>
                </c:pt>
                <c:pt idx="214">
                  <c:v>1.0969241735999999</c:v>
                </c:pt>
                <c:pt idx="215">
                  <c:v>1.096208866</c:v>
                </c:pt>
                <c:pt idx="216">
                  <c:v>1.0954935584000001</c:v>
                </c:pt>
                <c:pt idx="217">
                  <c:v>1.0947782508000001</c:v>
                </c:pt>
                <c:pt idx="218">
                  <c:v>1.0940629432</c:v>
                </c:pt>
                <c:pt idx="219">
                  <c:v>1.0933476356</c:v>
                </c:pt>
                <c:pt idx="220">
                  <c:v>1.0926323280000001</c:v>
                </c:pt>
                <c:pt idx="221">
                  <c:v>1.0919170203999999</c:v>
                </c:pt>
                <c:pt idx="222">
                  <c:v>1.0912017128</c:v>
                </c:pt>
                <c:pt idx="223">
                  <c:v>1.0904864052000001</c:v>
                </c:pt>
                <c:pt idx="224">
                  <c:v>1.0897710975999999</c:v>
                </c:pt>
                <c:pt idx="225">
                  <c:v>1.08905579</c:v>
                </c:pt>
                <c:pt idx="226">
                  <c:v>1.0883404824</c:v>
                </c:pt>
                <c:pt idx="227">
                  <c:v>1.0876251748000001</c:v>
                </c:pt>
                <c:pt idx="228">
                  <c:v>1.0869098671999999</c:v>
                </c:pt>
                <c:pt idx="229">
                  <c:v>1.0861945596</c:v>
                </c:pt>
                <c:pt idx="230">
                  <c:v>1.0854792520000001</c:v>
                </c:pt>
                <c:pt idx="231">
                  <c:v>1.0847639444000001</c:v>
                </c:pt>
                <c:pt idx="232">
                  <c:v>1.0840486368</c:v>
                </c:pt>
                <c:pt idx="233">
                  <c:v>1.0833333292</c:v>
                </c:pt>
                <c:pt idx="234">
                  <c:v>1.0826180216000001</c:v>
                </c:pt>
                <c:pt idx="235">
                  <c:v>1.0819027139999999</c:v>
                </c:pt>
                <c:pt idx="236">
                  <c:v>1.0811874064</c:v>
                </c:pt>
                <c:pt idx="237">
                  <c:v>1.0804720988000001</c:v>
                </c:pt>
                <c:pt idx="238">
                  <c:v>1.0797567911999999</c:v>
                </c:pt>
                <c:pt idx="239">
                  <c:v>1.0790414836</c:v>
                </c:pt>
                <c:pt idx="240">
                  <c:v>1.078326176</c:v>
                </c:pt>
                <c:pt idx="241">
                  <c:v>1.0776108684000001</c:v>
                </c:pt>
                <c:pt idx="242">
                  <c:v>1.0768955607999999</c:v>
                </c:pt>
                <c:pt idx="243">
                  <c:v>1.0761802532</c:v>
                </c:pt>
                <c:pt idx="244">
                  <c:v>1.0754649456000001</c:v>
                </c:pt>
                <c:pt idx="245">
                  <c:v>1.0747496380000001</c:v>
                </c:pt>
                <c:pt idx="246">
                  <c:v>1.0740343304</c:v>
                </c:pt>
                <c:pt idx="247">
                  <c:v>1.0733190228</c:v>
                </c:pt>
                <c:pt idx="248">
                  <c:v>1.0726037152000001</c:v>
                </c:pt>
                <c:pt idx="249">
                  <c:v>1.0718884075999999</c:v>
                </c:pt>
                <c:pt idx="250">
                  <c:v>1.0711731</c:v>
                </c:pt>
                <c:pt idx="251">
                  <c:v>1.0704577924000001</c:v>
                </c:pt>
                <c:pt idx="252">
                  <c:v>1.0697424847999999</c:v>
                </c:pt>
                <c:pt idx="253">
                  <c:v>1.0690271772</c:v>
                </c:pt>
                <c:pt idx="254">
                  <c:v>1.0683118696</c:v>
                </c:pt>
                <c:pt idx="255">
                  <c:v>1.0675965620000001</c:v>
                </c:pt>
                <c:pt idx="256">
                  <c:v>1.0668812543999999</c:v>
                </c:pt>
                <c:pt idx="257">
                  <c:v>1.0661659468</c:v>
                </c:pt>
                <c:pt idx="258">
                  <c:v>1.0654506392</c:v>
                </c:pt>
                <c:pt idx="259">
                  <c:v>1.0647353316000001</c:v>
                </c:pt>
                <c:pt idx="260">
                  <c:v>1.064020024</c:v>
                </c:pt>
                <c:pt idx="261">
                  <c:v>1.0633047164</c:v>
                </c:pt>
                <c:pt idx="262">
                  <c:v>1.0625894088000001</c:v>
                </c:pt>
                <c:pt idx="263">
                  <c:v>1.0618741011999999</c:v>
                </c:pt>
                <c:pt idx="264">
                  <c:v>1.0611587936</c:v>
                </c:pt>
                <c:pt idx="265">
                  <c:v>1.060443486</c:v>
                </c:pt>
                <c:pt idx="266">
                  <c:v>1.0597281783999999</c:v>
                </c:pt>
                <c:pt idx="267">
                  <c:v>1.0590128708</c:v>
                </c:pt>
                <c:pt idx="268">
                  <c:v>1.0582975632</c:v>
                </c:pt>
                <c:pt idx="269">
                  <c:v>1.0575822556000001</c:v>
                </c:pt>
                <c:pt idx="270">
                  <c:v>1.0568669479999999</c:v>
                </c:pt>
                <c:pt idx="271">
                  <c:v>1.0561516404</c:v>
                </c:pt>
                <c:pt idx="272">
                  <c:v>1.0554363328</c:v>
                </c:pt>
                <c:pt idx="273">
                  <c:v>1.0547210252000001</c:v>
                </c:pt>
                <c:pt idx="274">
                  <c:v>1.0540057175999999</c:v>
                </c:pt>
                <c:pt idx="275">
                  <c:v>1.05329041</c:v>
                </c:pt>
                <c:pt idx="276">
                  <c:v>1.0525751024000001</c:v>
                </c:pt>
                <c:pt idx="277">
                  <c:v>1.0518597947999999</c:v>
                </c:pt>
                <c:pt idx="278">
                  <c:v>1.0511444872</c:v>
                </c:pt>
                <c:pt idx="279">
                  <c:v>1.0504291796</c:v>
                </c:pt>
                <c:pt idx="280">
                  <c:v>1.0497138720000001</c:v>
                </c:pt>
                <c:pt idx="281">
                  <c:v>1.0489985643999999</c:v>
                </c:pt>
                <c:pt idx="282">
                  <c:v>1.0482832568</c:v>
                </c:pt>
                <c:pt idx="283">
                  <c:v>1.0475679492000001</c:v>
                </c:pt>
                <c:pt idx="284">
                  <c:v>1.0468526415999999</c:v>
                </c:pt>
                <c:pt idx="285">
                  <c:v>1.046137334</c:v>
                </c:pt>
                <c:pt idx="286">
                  <c:v>1.0454220264</c:v>
                </c:pt>
                <c:pt idx="287">
                  <c:v>1.0447067188000001</c:v>
                </c:pt>
                <c:pt idx="288">
                  <c:v>1.0439914111999999</c:v>
                </c:pt>
                <c:pt idx="289">
                  <c:v>1.0432761036</c:v>
                </c:pt>
                <c:pt idx="290">
                  <c:v>1.0425607960000001</c:v>
                </c:pt>
                <c:pt idx="291">
                  <c:v>1.0418454883999999</c:v>
                </c:pt>
                <c:pt idx="292">
                  <c:v>1.0411301808</c:v>
                </c:pt>
                <c:pt idx="293">
                  <c:v>1.0404148732</c:v>
                </c:pt>
                <c:pt idx="294">
                  <c:v>1.0396995656000001</c:v>
                </c:pt>
                <c:pt idx="295">
                  <c:v>1.0389842579999999</c:v>
                </c:pt>
                <c:pt idx="296">
                  <c:v>1.0382689504</c:v>
                </c:pt>
                <c:pt idx="297">
                  <c:v>1.0375536428000001</c:v>
                </c:pt>
                <c:pt idx="298">
                  <c:v>1.0368383352000001</c:v>
                </c:pt>
                <c:pt idx="299">
                  <c:v>1.0361230276</c:v>
                </c:pt>
                <c:pt idx="300">
                  <c:v>1.03540772</c:v>
                </c:pt>
                <c:pt idx="301">
                  <c:v>1.0346924124000001</c:v>
                </c:pt>
                <c:pt idx="302">
                  <c:v>1.0339771047999999</c:v>
                </c:pt>
                <c:pt idx="303">
                  <c:v>1.0332617972</c:v>
                </c:pt>
                <c:pt idx="304">
                  <c:v>1.0325464896000001</c:v>
                </c:pt>
                <c:pt idx="305">
                  <c:v>1.0318311819999999</c:v>
                </c:pt>
                <c:pt idx="306">
                  <c:v>1.0311158744</c:v>
                </c:pt>
                <c:pt idx="307">
                  <c:v>1.0304005668</c:v>
                </c:pt>
                <c:pt idx="308">
                  <c:v>1.0296852592000001</c:v>
                </c:pt>
                <c:pt idx="309">
                  <c:v>1.0289699515999999</c:v>
                </c:pt>
                <c:pt idx="310">
                  <c:v>1.028254644</c:v>
                </c:pt>
                <c:pt idx="311">
                  <c:v>1.0275393364000001</c:v>
                </c:pt>
                <c:pt idx="312">
                  <c:v>1.0268240288000001</c:v>
                </c:pt>
                <c:pt idx="313">
                  <c:v>1.0261087212</c:v>
                </c:pt>
                <c:pt idx="314">
                  <c:v>1.0253934136</c:v>
                </c:pt>
                <c:pt idx="315">
                  <c:v>1.0246781060000001</c:v>
                </c:pt>
                <c:pt idx="316">
                  <c:v>1.0239627983999999</c:v>
                </c:pt>
                <c:pt idx="317">
                  <c:v>1.0232474908</c:v>
                </c:pt>
                <c:pt idx="318">
                  <c:v>1.0225321832000001</c:v>
                </c:pt>
                <c:pt idx="319">
                  <c:v>1.0218168755999999</c:v>
                </c:pt>
                <c:pt idx="320">
                  <c:v>1.021101568</c:v>
                </c:pt>
                <c:pt idx="321">
                  <c:v>1.0203862604</c:v>
                </c:pt>
                <c:pt idx="322">
                  <c:v>1.0196709528000001</c:v>
                </c:pt>
                <c:pt idx="323">
                  <c:v>1.0189556451999999</c:v>
                </c:pt>
                <c:pt idx="324">
                  <c:v>1.0182403376</c:v>
                </c:pt>
                <c:pt idx="325">
                  <c:v>1.0175250300000001</c:v>
                </c:pt>
                <c:pt idx="326">
                  <c:v>1.0168097224000001</c:v>
                </c:pt>
                <c:pt idx="327">
                  <c:v>1.0160944148</c:v>
                </c:pt>
                <c:pt idx="328">
                  <c:v>1.0153791072</c:v>
                </c:pt>
                <c:pt idx="329">
                  <c:v>1.0146637996000001</c:v>
                </c:pt>
                <c:pt idx="330">
                  <c:v>1.0139484919999999</c:v>
                </c:pt>
                <c:pt idx="331">
                  <c:v>1.0132331844</c:v>
                </c:pt>
                <c:pt idx="332">
                  <c:v>1.0125178768</c:v>
                </c:pt>
                <c:pt idx="333">
                  <c:v>1.0118025691999999</c:v>
                </c:pt>
                <c:pt idx="334">
                  <c:v>1.0110872616</c:v>
                </c:pt>
                <c:pt idx="335">
                  <c:v>1.010371954</c:v>
                </c:pt>
                <c:pt idx="336">
                  <c:v>1.0096566464000001</c:v>
                </c:pt>
                <c:pt idx="337">
                  <c:v>1.0089413387999999</c:v>
                </c:pt>
                <c:pt idx="338">
                  <c:v>1.0082260312</c:v>
                </c:pt>
                <c:pt idx="339">
                  <c:v>1.0075107236</c:v>
                </c:pt>
                <c:pt idx="340">
                  <c:v>1.0067954160000001</c:v>
                </c:pt>
                <c:pt idx="341">
                  <c:v>1.0060801084</c:v>
                </c:pt>
                <c:pt idx="342">
                  <c:v>1.0053648008</c:v>
                </c:pt>
                <c:pt idx="343">
                  <c:v>1.0046494932000001</c:v>
                </c:pt>
                <c:pt idx="344">
                  <c:v>1.0039341855999999</c:v>
                </c:pt>
                <c:pt idx="345">
                  <c:v>1.003218878</c:v>
                </c:pt>
                <c:pt idx="346">
                  <c:v>1.0025035704</c:v>
                </c:pt>
                <c:pt idx="347">
                  <c:v>1.0017882627999999</c:v>
                </c:pt>
                <c:pt idx="348">
                  <c:v>1.0010729551999999</c:v>
                </c:pt>
                <c:pt idx="349">
                  <c:v>1.0003576476</c:v>
                </c:pt>
                <c:pt idx="350">
                  <c:v>0.99964234000000007</c:v>
                </c:pt>
                <c:pt idx="351">
                  <c:v>0.99892703240000003</c:v>
                </c:pt>
                <c:pt idx="352">
                  <c:v>0.99821172479999998</c:v>
                </c:pt>
                <c:pt idx="353">
                  <c:v>0.99749641720000004</c:v>
                </c:pt>
                <c:pt idx="354">
                  <c:v>0.99678110959999999</c:v>
                </c:pt>
                <c:pt idx="355">
                  <c:v>0.99606580199999994</c:v>
                </c:pt>
                <c:pt idx="356">
                  <c:v>0.99535049440000001</c:v>
                </c:pt>
                <c:pt idx="357">
                  <c:v>0.99463518680000007</c:v>
                </c:pt>
                <c:pt idx="358">
                  <c:v>0.99391987920000002</c:v>
                </c:pt>
                <c:pt idx="359">
                  <c:v>0.99320457159999997</c:v>
                </c:pt>
                <c:pt idx="360">
                  <c:v>0.99248926400000004</c:v>
                </c:pt>
                <c:pt idx="361">
                  <c:v>0.99177395639999999</c:v>
                </c:pt>
                <c:pt idx="362">
                  <c:v>0.99105864879999994</c:v>
                </c:pt>
                <c:pt idx="363">
                  <c:v>0.9903433412</c:v>
                </c:pt>
                <c:pt idx="364">
                  <c:v>0.98962803360000007</c:v>
                </c:pt>
                <c:pt idx="365">
                  <c:v>0.98891272600000002</c:v>
                </c:pt>
                <c:pt idx="366">
                  <c:v>0.98819741839999997</c:v>
                </c:pt>
                <c:pt idx="367">
                  <c:v>0.98748211080000003</c:v>
                </c:pt>
                <c:pt idx="368">
                  <c:v>0.98676680319999999</c:v>
                </c:pt>
                <c:pt idx="369">
                  <c:v>0.98605149559999994</c:v>
                </c:pt>
                <c:pt idx="370">
                  <c:v>0.985336188</c:v>
                </c:pt>
                <c:pt idx="371">
                  <c:v>0.98462088040000006</c:v>
                </c:pt>
                <c:pt idx="372">
                  <c:v>0.98390557280000002</c:v>
                </c:pt>
                <c:pt idx="373">
                  <c:v>0.98319026519999997</c:v>
                </c:pt>
                <c:pt idx="374">
                  <c:v>0.98247495760000003</c:v>
                </c:pt>
                <c:pt idx="375">
                  <c:v>0.98175964999999998</c:v>
                </c:pt>
                <c:pt idx="376">
                  <c:v>0.98104434239999994</c:v>
                </c:pt>
                <c:pt idx="377">
                  <c:v>0.9803290348</c:v>
                </c:pt>
                <c:pt idx="378">
                  <c:v>0.97961372720000006</c:v>
                </c:pt>
                <c:pt idx="379">
                  <c:v>0.97889841960000001</c:v>
                </c:pt>
                <c:pt idx="380">
                  <c:v>0.97818311199999997</c:v>
                </c:pt>
                <c:pt idx="381">
                  <c:v>0.97746780440000003</c:v>
                </c:pt>
                <c:pt idx="382">
                  <c:v>0.97675249680000009</c:v>
                </c:pt>
                <c:pt idx="383">
                  <c:v>0.97603718919999993</c:v>
                </c:pt>
                <c:pt idx="384">
                  <c:v>0.9753218816</c:v>
                </c:pt>
                <c:pt idx="385">
                  <c:v>0.97460657400000006</c:v>
                </c:pt>
                <c:pt idx="386">
                  <c:v>0.97389126640000001</c:v>
                </c:pt>
                <c:pt idx="387">
                  <c:v>0.97317595879999996</c:v>
                </c:pt>
                <c:pt idx="388">
                  <c:v>0.97246065120000003</c:v>
                </c:pt>
                <c:pt idx="389">
                  <c:v>0.97174534360000009</c:v>
                </c:pt>
                <c:pt idx="390">
                  <c:v>0.97103003599999993</c:v>
                </c:pt>
                <c:pt idx="391">
                  <c:v>0.97031472839999999</c:v>
                </c:pt>
                <c:pt idx="392">
                  <c:v>0.96959942080000006</c:v>
                </c:pt>
                <c:pt idx="393">
                  <c:v>0.96888411320000001</c:v>
                </c:pt>
                <c:pt idx="394">
                  <c:v>0.96816880559999996</c:v>
                </c:pt>
                <c:pt idx="395">
                  <c:v>0.96745349800000002</c:v>
                </c:pt>
                <c:pt idx="396">
                  <c:v>0.96673819040000009</c:v>
                </c:pt>
                <c:pt idx="397">
                  <c:v>0.96602288279999993</c:v>
                </c:pt>
                <c:pt idx="398">
                  <c:v>0.96530757519999999</c:v>
                </c:pt>
                <c:pt idx="399">
                  <c:v>0.96459226760000005</c:v>
                </c:pt>
                <c:pt idx="400">
                  <c:v>0.96387696</c:v>
                </c:pt>
                <c:pt idx="401">
                  <c:v>0.96316165239999996</c:v>
                </c:pt>
                <c:pt idx="402">
                  <c:v>0.96244634480000002</c:v>
                </c:pt>
                <c:pt idx="403">
                  <c:v>0.96173103720000008</c:v>
                </c:pt>
                <c:pt idx="404">
                  <c:v>0.96101572960000003</c:v>
                </c:pt>
                <c:pt idx="405">
                  <c:v>0.96030042199999999</c:v>
                </c:pt>
                <c:pt idx="406">
                  <c:v>0.95958511440000005</c:v>
                </c:pt>
                <c:pt idx="407">
                  <c:v>0.9588698068</c:v>
                </c:pt>
                <c:pt idx="408">
                  <c:v>0.95815449919999995</c:v>
                </c:pt>
                <c:pt idx="409">
                  <c:v>0.95743919160000002</c:v>
                </c:pt>
                <c:pt idx="410">
                  <c:v>0.95672388400000008</c:v>
                </c:pt>
                <c:pt idx="411">
                  <c:v>0.95600857640000003</c:v>
                </c:pt>
                <c:pt idx="412">
                  <c:v>0.95529326879999998</c:v>
                </c:pt>
                <c:pt idx="413">
                  <c:v>0.95457796120000005</c:v>
                </c:pt>
                <c:pt idx="414">
                  <c:v>0.9538626536</c:v>
                </c:pt>
                <c:pt idx="415">
                  <c:v>0.95314734599999995</c:v>
                </c:pt>
                <c:pt idx="416">
                  <c:v>0.95243203840000001</c:v>
                </c:pt>
                <c:pt idx="417">
                  <c:v>0.95171673080000008</c:v>
                </c:pt>
                <c:pt idx="418">
                  <c:v>0.95100142320000003</c:v>
                </c:pt>
                <c:pt idx="419">
                  <c:v>0.95028611559999998</c:v>
                </c:pt>
                <c:pt idx="420">
                  <c:v>0.94957080800000004</c:v>
                </c:pt>
                <c:pt idx="421">
                  <c:v>0.9488555004</c:v>
                </c:pt>
                <c:pt idx="422">
                  <c:v>0.94814019279999995</c:v>
                </c:pt>
                <c:pt idx="423">
                  <c:v>0.94742488520000001</c:v>
                </c:pt>
                <c:pt idx="424">
                  <c:v>0.94670957760000007</c:v>
                </c:pt>
                <c:pt idx="425">
                  <c:v>0.94599427000000003</c:v>
                </c:pt>
                <c:pt idx="426">
                  <c:v>0.94527896239999998</c:v>
                </c:pt>
                <c:pt idx="427">
                  <c:v>0.94456365480000004</c:v>
                </c:pt>
                <c:pt idx="428">
                  <c:v>0.94384834719999999</c:v>
                </c:pt>
                <c:pt idx="429">
                  <c:v>0.94313303959999994</c:v>
                </c:pt>
                <c:pt idx="430">
                  <c:v>0.94241773200000001</c:v>
                </c:pt>
                <c:pt idx="431">
                  <c:v>0.94170242440000007</c:v>
                </c:pt>
                <c:pt idx="432">
                  <c:v>0.94098711680000002</c:v>
                </c:pt>
                <c:pt idx="433">
                  <c:v>0.94027180919999997</c:v>
                </c:pt>
                <c:pt idx="434">
                  <c:v>0.93955650160000004</c:v>
                </c:pt>
                <c:pt idx="435">
                  <c:v>0.93884119399999999</c:v>
                </c:pt>
                <c:pt idx="436">
                  <c:v>0.93812588639999994</c:v>
                </c:pt>
                <c:pt idx="437">
                  <c:v>0.93741057880000001</c:v>
                </c:pt>
                <c:pt idx="438">
                  <c:v>0.93669527120000007</c:v>
                </c:pt>
                <c:pt idx="439">
                  <c:v>0.93597996360000002</c:v>
                </c:pt>
                <c:pt idx="440">
                  <c:v>0.93526465599999997</c:v>
                </c:pt>
                <c:pt idx="441">
                  <c:v>0.93454934840000004</c:v>
                </c:pt>
                <c:pt idx="442">
                  <c:v>0.93383404079999999</c:v>
                </c:pt>
                <c:pt idx="443">
                  <c:v>0.93311873319999994</c:v>
                </c:pt>
                <c:pt idx="444">
                  <c:v>0.9324034256</c:v>
                </c:pt>
                <c:pt idx="445">
                  <c:v>0.93168811800000007</c:v>
                </c:pt>
                <c:pt idx="446">
                  <c:v>0.93097281040000002</c:v>
                </c:pt>
                <c:pt idx="447">
                  <c:v>0.93025750279999997</c:v>
                </c:pt>
                <c:pt idx="448">
                  <c:v>0.92954219520000003</c:v>
                </c:pt>
                <c:pt idx="449">
                  <c:v>0.92882688759999998</c:v>
                </c:pt>
                <c:pt idx="450">
                  <c:v>0.92811157999999994</c:v>
                </c:pt>
                <c:pt idx="451">
                  <c:v>0.9273962724</c:v>
                </c:pt>
                <c:pt idx="452">
                  <c:v>0.92668096480000006</c:v>
                </c:pt>
                <c:pt idx="453">
                  <c:v>0.92596565720000001</c:v>
                </c:pt>
                <c:pt idx="454">
                  <c:v>0.92525034959999997</c:v>
                </c:pt>
                <c:pt idx="455">
                  <c:v>0.92453504200000003</c:v>
                </c:pt>
                <c:pt idx="456">
                  <c:v>0.92381973440000009</c:v>
                </c:pt>
                <c:pt idx="457">
                  <c:v>0.92310442679999993</c:v>
                </c:pt>
                <c:pt idx="458">
                  <c:v>0.9223891192</c:v>
                </c:pt>
                <c:pt idx="459">
                  <c:v>0.92167381160000006</c:v>
                </c:pt>
                <c:pt idx="460">
                  <c:v>0.92095850400000001</c:v>
                </c:pt>
                <c:pt idx="461">
                  <c:v>0.92024319639999996</c:v>
                </c:pt>
                <c:pt idx="462">
                  <c:v>0.91952788880000003</c:v>
                </c:pt>
                <c:pt idx="463">
                  <c:v>0.91881258120000009</c:v>
                </c:pt>
                <c:pt idx="464">
                  <c:v>0.91809727359999993</c:v>
                </c:pt>
                <c:pt idx="465">
                  <c:v>0.91738196599999999</c:v>
                </c:pt>
                <c:pt idx="466">
                  <c:v>0.91666665840000006</c:v>
                </c:pt>
                <c:pt idx="467">
                  <c:v>0.91595135080000001</c:v>
                </c:pt>
                <c:pt idx="468">
                  <c:v>0.91523604319999996</c:v>
                </c:pt>
                <c:pt idx="469">
                  <c:v>0.91452073560000002</c:v>
                </c:pt>
                <c:pt idx="470">
                  <c:v>0.91380542800000009</c:v>
                </c:pt>
                <c:pt idx="471">
                  <c:v>0.91309012040000004</c:v>
                </c:pt>
                <c:pt idx="472">
                  <c:v>0.91237481279999999</c:v>
                </c:pt>
                <c:pt idx="473">
                  <c:v>0.91165950520000005</c:v>
                </c:pt>
                <c:pt idx="474">
                  <c:v>0.91094419760000001</c:v>
                </c:pt>
                <c:pt idx="475">
                  <c:v>0.91022888999999996</c:v>
                </c:pt>
                <c:pt idx="476">
                  <c:v>0.90951358240000002</c:v>
                </c:pt>
                <c:pt idx="477">
                  <c:v>0.90879827480000008</c:v>
                </c:pt>
                <c:pt idx="478">
                  <c:v>0.90808296720000004</c:v>
                </c:pt>
                <c:pt idx="479">
                  <c:v>0.90736765959999999</c:v>
                </c:pt>
                <c:pt idx="480">
                  <c:v>0.90665235200000005</c:v>
                </c:pt>
                <c:pt idx="481">
                  <c:v>0.9059370444</c:v>
                </c:pt>
                <c:pt idx="482">
                  <c:v>0.90522173679999995</c:v>
                </c:pt>
                <c:pt idx="483">
                  <c:v>0.90450642920000002</c:v>
                </c:pt>
                <c:pt idx="484">
                  <c:v>0.90379112160000008</c:v>
                </c:pt>
                <c:pt idx="485">
                  <c:v>0.90307581400000003</c:v>
                </c:pt>
                <c:pt idx="486">
                  <c:v>0.90236050639999998</c:v>
                </c:pt>
                <c:pt idx="487">
                  <c:v>0.90164519880000005</c:v>
                </c:pt>
                <c:pt idx="488">
                  <c:v>0.9009298912</c:v>
                </c:pt>
                <c:pt idx="489">
                  <c:v>0.90021458359999995</c:v>
                </c:pt>
                <c:pt idx="490">
                  <c:v>0.89949927600000001</c:v>
                </c:pt>
                <c:pt idx="491">
                  <c:v>0.89878396840000008</c:v>
                </c:pt>
                <c:pt idx="492">
                  <c:v>0.89806866080000003</c:v>
                </c:pt>
                <c:pt idx="493">
                  <c:v>0.89735335319999998</c:v>
                </c:pt>
                <c:pt idx="494">
                  <c:v>0.89663804560000004</c:v>
                </c:pt>
                <c:pt idx="495">
                  <c:v>0.895922738</c:v>
                </c:pt>
                <c:pt idx="496">
                  <c:v>0.89520743039999995</c:v>
                </c:pt>
                <c:pt idx="497">
                  <c:v>0.89449212280000001</c:v>
                </c:pt>
                <c:pt idx="498">
                  <c:v>0.89377681520000007</c:v>
                </c:pt>
                <c:pt idx="499">
                  <c:v>0.89306150760000003</c:v>
                </c:pt>
                <c:pt idx="500">
                  <c:v>0.89234619999999998</c:v>
                </c:pt>
                <c:pt idx="501">
                  <c:v>0.89163089240000004</c:v>
                </c:pt>
                <c:pt idx="502">
                  <c:v>0.89091558479999999</c:v>
                </c:pt>
                <c:pt idx="503">
                  <c:v>0.89020027719999995</c:v>
                </c:pt>
                <c:pt idx="504">
                  <c:v>0.88948496960000001</c:v>
                </c:pt>
                <c:pt idx="505">
                  <c:v>0.88876966200000007</c:v>
                </c:pt>
                <c:pt idx="506">
                  <c:v>0.88805435440000002</c:v>
                </c:pt>
                <c:pt idx="507">
                  <c:v>0.88733904679999998</c:v>
                </c:pt>
                <c:pt idx="508">
                  <c:v>0.88662373920000004</c:v>
                </c:pt>
                <c:pt idx="509">
                  <c:v>0.88590843159999999</c:v>
                </c:pt>
                <c:pt idx="510">
                  <c:v>0.88519312399999994</c:v>
                </c:pt>
                <c:pt idx="511">
                  <c:v>0.88447781640000001</c:v>
                </c:pt>
                <c:pt idx="512">
                  <c:v>0.88376250880000007</c:v>
                </c:pt>
                <c:pt idx="513">
                  <c:v>0.88304720120000002</c:v>
                </c:pt>
                <c:pt idx="514">
                  <c:v>0.88233189359999997</c:v>
                </c:pt>
                <c:pt idx="515">
                  <c:v>0.88161658600000004</c:v>
                </c:pt>
                <c:pt idx="516">
                  <c:v>0.88090127839999999</c:v>
                </c:pt>
                <c:pt idx="517">
                  <c:v>0.88018597079999994</c:v>
                </c:pt>
                <c:pt idx="518">
                  <c:v>0.8794706632</c:v>
                </c:pt>
                <c:pt idx="519">
                  <c:v>0.87875535560000007</c:v>
                </c:pt>
                <c:pt idx="520">
                  <c:v>0.87804004800000002</c:v>
                </c:pt>
                <c:pt idx="521">
                  <c:v>0.87732474039999997</c:v>
                </c:pt>
                <c:pt idx="522">
                  <c:v>0.87660943280000003</c:v>
                </c:pt>
                <c:pt idx="523">
                  <c:v>0.8758941252000001</c:v>
                </c:pt>
                <c:pt idx="524">
                  <c:v>0.87517881759999994</c:v>
                </c:pt>
                <c:pt idx="525">
                  <c:v>0.87446351</c:v>
                </c:pt>
                <c:pt idx="526">
                  <c:v>0.87374820240000006</c:v>
                </c:pt>
                <c:pt idx="527">
                  <c:v>0.87303289480000001</c:v>
                </c:pt>
                <c:pt idx="528">
                  <c:v>0.87231758719999997</c:v>
                </c:pt>
                <c:pt idx="529">
                  <c:v>0.87160227960000003</c:v>
                </c:pt>
                <c:pt idx="530">
                  <c:v>0.87088697200000009</c:v>
                </c:pt>
                <c:pt idx="531">
                  <c:v>0.87017166439999993</c:v>
                </c:pt>
                <c:pt idx="532">
                  <c:v>0.8694563568</c:v>
                </c:pt>
                <c:pt idx="533">
                  <c:v>0.86874104920000006</c:v>
                </c:pt>
                <c:pt idx="534">
                  <c:v>0.86802574160000001</c:v>
                </c:pt>
                <c:pt idx="535">
                  <c:v>0.86731043399999996</c:v>
                </c:pt>
                <c:pt idx="536">
                  <c:v>0.86659512640000003</c:v>
                </c:pt>
                <c:pt idx="537">
                  <c:v>0.86587981880000009</c:v>
                </c:pt>
                <c:pt idx="538">
                  <c:v>0.86516451119999993</c:v>
                </c:pt>
                <c:pt idx="539">
                  <c:v>0.86444920359999999</c:v>
                </c:pt>
                <c:pt idx="540">
                  <c:v>0.86373389600000006</c:v>
                </c:pt>
                <c:pt idx="541">
                  <c:v>0.86301858840000001</c:v>
                </c:pt>
                <c:pt idx="542">
                  <c:v>0.86230328079999996</c:v>
                </c:pt>
                <c:pt idx="543">
                  <c:v>0.86158797320000002</c:v>
                </c:pt>
                <c:pt idx="544">
                  <c:v>0.86087266560000009</c:v>
                </c:pt>
                <c:pt idx="545">
                  <c:v>0.86015735800000004</c:v>
                </c:pt>
                <c:pt idx="546">
                  <c:v>0.85944205039999999</c:v>
                </c:pt>
                <c:pt idx="547">
                  <c:v>0.85872674280000005</c:v>
                </c:pt>
                <c:pt idx="548">
                  <c:v>0.85801143520000001</c:v>
                </c:pt>
                <c:pt idx="549">
                  <c:v>0.85729612759999996</c:v>
                </c:pt>
                <c:pt idx="550">
                  <c:v>0.85658082000000002</c:v>
                </c:pt>
                <c:pt idx="551">
                  <c:v>0.85586551240000008</c:v>
                </c:pt>
                <c:pt idx="552">
                  <c:v>0.85515020480000004</c:v>
                </c:pt>
                <c:pt idx="553">
                  <c:v>0.85443489719999999</c:v>
                </c:pt>
                <c:pt idx="554">
                  <c:v>0.85371958960000005</c:v>
                </c:pt>
                <c:pt idx="555">
                  <c:v>0.853004282</c:v>
                </c:pt>
                <c:pt idx="556">
                  <c:v>0.85228897439999995</c:v>
                </c:pt>
                <c:pt idx="557">
                  <c:v>0.85157366680000002</c:v>
                </c:pt>
                <c:pt idx="558">
                  <c:v>0.85085835920000008</c:v>
                </c:pt>
                <c:pt idx="559">
                  <c:v>0.85014305160000003</c:v>
                </c:pt>
                <c:pt idx="560">
                  <c:v>0.84942774399999998</c:v>
                </c:pt>
                <c:pt idx="561">
                  <c:v>0.84871243640000005</c:v>
                </c:pt>
                <c:pt idx="562">
                  <c:v>0.8479971288</c:v>
                </c:pt>
                <c:pt idx="563">
                  <c:v>0.84728182119999995</c:v>
                </c:pt>
                <c:pt idx="564">
                  <c:v>0.84656651360000001</c:v>
                </c:pt>
                <c:pt idx="565">
                  <c:v>0.84585120600000008</c:v>
                </c:pt>
                <c:pt idx="566">
                  <c:v>0.84513589840000003</c:v>
                </c:pt>
                <c:pt idx="567">
                  <c:v>0.84442059079999998</c:v>
                </c:pt>
                <c:pt idx="568">
                  <c:v>0.84370528320000004</c:v>
                </c:pt>
                <c:pt idx="569">
                  <c:v>0.8429899756</c:v>
                </c:pt>
                <c:pt idx="570">
                  <c:v>0.84227466799999995</c:v>
                </c:pt>
                <c:pt idx="571">
                  <c:v>0.84155936040000001</c:v>
                </c:pt>
                <c:pt idx="572">
                  <c:v>0.84084405280000007</c:v>
                </c:pt>
                <c:pt idx="573">
                  <c:v>0.84012874520000003</c:v>
                </c:pt>
                <c:pt idx="574">
                  <c:v>0.83941343759999998</c:v>
                </c:pt>
                <c:pt idx="575">
                  <c:v>0.83869813000000004</c:v>
                </c:pt>
                <c:pt idx="576">
                  <c:v>0.83798282239999999</c:v>
                </c:pt>
                <c:pt idx="577">
                  <c:v>0.83726751479999995</c:v>
                </c:pt>
                <c:pt idx="578">
                  <c:v>0.83655220720000001</c:v>
                </c:pt>
                <c:pt idx="579">
                  <c:v>0.83583689960000007</c:v>
                </c:pt>
                <c:pt idx="580">
                  <c:v>0.83512159200000002</c:v>
                </c:pt>
                <c:pt idx="581">
                  <c:v>0.83440628439999998</c:v>
                </c:pt>
                <c:pt idx="582">
                  <c:v>0.83369097680000004</c:v>
                </c:pt>
                <c:pt idx="583">
                  <c:v>0.83297566919999999</c:v>
                </c:pt>
                <c:pt idx="584">
                  <c:v>0.83226036159999994</c:v>
                </c:pt>
                <c:pt idx="585">
                  <c:v>0.83154505400000001</c:v>
                </c:pt>
                <c:pt idx="586">
                  <c:v>0.83082974640000007</c:v>
                </c:pt>
                <c:pt idx="587">
                  <c:v>0.83011443880000002</c:v>
                </c:pt>
                <c:pt idx="588">
                  <c:v>0.82939913119999997</c:v>
                </c:pt>
                <c:pt idx="589">
                  <c:v>0.82868382360000004</c:v>
                </c:pt>
                <c:pt idx="590">
                  <c:v>0.82796851599999999</c:v>
                </c:pt>
                <c:pt idx="591">
                  <c:v>0.82725320839999994</c:v>
                </c:pt>
                <c:pt idx="592">
                  <c:v>0.8265379008</c:v>
                </c:pt>
                <c:pt idx="593">
                  <c:v>0.82582259320000007</c:v>
                </c:pt>
                <c:pt idx="594">
                  <c:v>0.82510728560000002</c:v>
                </c:pt>
                <c:pt idx="595">
                  <c:v>0.82439197799999997</c:v>
                </c:pt>
                <c:pt idx="596">
                  <c:v>0.82367667040000003</c:v>
                </c:pt>
                <c:pt idx="597">
                  <c:v>0.8229613628000001</c:v>
                </c:pt>
                <c:pt idx="598">
                  <c:v>0.82224605519999994</c:v>
                </c:pt>
                <c:pt idx="599">
                  <c:v>0.8215307476</c:v>
                </c:pt>
                <c:pt idx="600">
                  <c:v>0.82081544000000006</c:v>
                </c:pt>
                <c:pt idx="601">
                  <c:v>0.82010013240000001</c:v>
                </c:pt>
                <c:pt idx="602">
                  <c:v>0.81938482479999997</c:v>
                </c:pt>
                <c:pt idx="603">
                  <c:v>0.81866951720000003</c:v>
                </c:pt>
                <c:pt idx="604">
                  <c:v>0.81795420960000009</c:v>
                </c:pt>
                <c:pt idx="605">
                  <c:v>0.81723890199999993</c:v>
                </c:pt>
                <c:pt idx="606">
                  <c:v>0.8165235944</c:v>
                </c:pt>
                <c:pt idx="607">
                  <c:v>0.81580828680000006</c:v>
                </c:pt>
                <c:pt idx="608">
                  <c:v>0.81509297920000001</c:v>
                </c:pt>
                <c:pt idx="609">
                  <c:v>0.81437767159999996</c:v>
                </c:pt>
                <c:pt idx="610">
                  <c:v>0.81366236400000003</c:v>
                </c:pt>
                <c:pt idx="611">
                  <c:v>0.81294705640000009</c:v>
                </c:pt>
                <c:pt idx="612">
                  <c:v>0.81223174880000004</c:v>
                </c:pt>
                <c:pt idx="613">
                  <c:v>0.81151644119999999</c:v>
                </c:pt>
                <c:pt idx="614">
                  <c:v>0.81080113360000006</c:v>
                </c:pt>
                <c:pt idx="615">
                  <c:v>0.81008582600000001</c:v>
                </c:pt>
                <c:pt idx="616">
                  <c:v>0.80937051839999996</c:v>
                </c:pt>
                <c:pt idx="617">
                  <c:v>0.80865521080000002</c:v>
                </c:pt>
                <c:pt idx="618">
                  <c:v>0.80793990320000009</c:v>
                </c:pt>
                <c:pt idx="619">
                  <c:v>0.80722459560000004</c:v>
                </c:pt>
                <c:pt idx="620">
                  <c:v>0.80650928799999999</c:v>
                </c:pt>
                <c:pt idx="621">
                  <c:v>0.80579398040000005</c:v>
                </c:pt>
                <c:pt idx="622">
                  <c:v>0.80507867280000001</c:v>
                </c:pt>
                <c:pt idx="623">
                  <c:v>0.80436336519999996</c:v>
                </c:pt>
                <c:pt idx="624">
                  <c:v>0.80364805760000002</c:v>
                </c:pt>
                <c:pt idx="625">
                  <c:v>0.80293275000000008</c:v>
                </c:pt>
                <c:pt idx="626">
                  <c:v>0.80221744240000004</c:v>
                </c:pt>
                <c:pt idx="627">
                  <c:v>0.80150213479999999</c:v>
                </c:pt>
                <c:pt idx="628">
                  <c:v>0.80078682720000005</c:v>
                </c:pt>
                <c:pt idx="629">
                  <c:v>0.8000715196</c:v>
                </c:pt>
                <c:pt idx="630">
                  <c:v>0.79935621199999995</c:v>
                </c:pt>
                <c:pt idx="631">
                  <c:v>0.79864090440000002</c:v>
                </c:pt>
                <c:pt idx="632">
                  <c:v>0.79792559680000008</c:v>
                </c:pt>
                <c:pt idx="633">
                  <c:v>0.79721028920000003</c:v>
                </c:pt>
                <c:pt idx="634">
                  <c:v>0.79649498159999998</c:v>
                </c:pt>
                <c:pt idx="635">
                  <c:v>0.79577967400000005</c:v>
                </c:pt>
                <c:pt idx="636">
                  <c:v>0.7950643664</c:v>
                </c:pt>
                <c:pt idx="637">
                  <c:v>0.79434905879999995</c:v>
                </c:pt>
                <c:pt idx="638">
                  <c:v>0.79363375120000001</c:v>
                </c:pt>
                <c:pt idx="639">
                  <c:v>0.79291844360000008</c:v>
                </c:pt>
                <c:pt idx="640">
                  <c:v>0.79220313600000003</c:v>
                </c:pt>
                <c:pt idx="641">
                  <c:v>0.79148782839999998</c:v>
                </c:pt>
                <c:pt idx="642">
                  <c:v>0.79077252080000004</c:v>
                </c:pt>
                <c:pt idx="643">
                  <c:v>0.7900572132</c:v>
                </c:pt>
                <c:pt idx="644">
                  <c:v>0.78934190559999995</c:v>
                </c:pt>
                <c:pt idx="645">
                  <c:v>0.78862659800000001</c:v>
                </c:pt>
                <c:pt idx="646">
                  <c:v>0.78791129040000007</c:v>
                </c:pt>
                <c:pt idx="647">
                  <c:v>0.78719598280000003</c:v>
                </c:pt>
                <c:pt idx="648">
                  <c:v>0.78648067519999998</c:v>
                </c:pt>
                <c:pt idx="649">
                  <c:v>0.78576536760000004</c:v>
                </c:pt>
                <c:pt idx="650">
                  <c:v>0.78505005999999999</c:v>
                </c:pt>
                <c:pt idx="651">
                  <c:v>0.78433475239999995</c:v>
                </c:pt>
                <c:pt idx="652">
                  <c:v>0.78361944480000001</c:v>
                </c:pt>
                <c:pt idx="653">
                  <c:v>0.78290413720000007</c:v>
                </c:pt>
                <c:pt idx="654">
                  <c:v>0.78218882960000002</c:v>
                </c:pt>
                <c:pt idx="655">
                  <c:v>0.78147352199999998</c:v>
                </c:pt>
                <c:pt idx="656">
                  <c:v>0.78075821440000004</c:v>
                </c:pt>
                <c:pt idx="657">
                  <c:v>0.78004290679999999</c:v>
                </c:pt>
                <c:pt idx="658">
                  <c:v>0.77932759919999994</c:v>
                </c:pt>
                <c:pt idx="659">
                  <c:v>0.77861229160000001</c:v>
                </c:pt>
                <c:pt idx="660">
                  <c:v>0.77789698400000007</c:v>
                </c:pt>
                <c:pt idx="661">
                  <c:v>0.77718167640000002</c:v>
                </c:pt>
                <c:pt idx="662">
                  <c:v>0.77646636879999997</c:v>
                </c:pt>
                <c:pt idx="663">
                  <c:v>0.77575106120000004</c:v>
                </c:pt>
                <c:pt idx="664">
                  <c:v>0.7750357536000001</c:v>
                </c:pt>
                <c:pt idx="665">
                  <c:v>0.77432044599999994</c:v>
                </c:pt>
                <c:pt idx="666">
                  <c:v>0.7736051384</c:v>
                </c:pt>
                <c:pt idx="667">
                  <c:v>0.77288983080000007</c:v>
                </c:pt>
                <c:pt idx="668">
                  <c:v>0.77217452320000002</c:v>
                </c:pt>
                <c:pt idx="669">
                  <c:v>0.77145921559999997</c:v>
                </c:pt>
                <c:pt idx="670">
                  <c:v>0.77074390800000003</c:v>
                </c:pt>
                <c:pt idx="671">
                  <c:v>0.7700286004000001</c:v>
                </c:pt>
                <c:pt idx="672">
                  <c:v>0.76931329279999994</c:v>
                </c:pt>
                <c:pt idx="673">
                  <c:v>0.7685979852</c:v>
                </c:pt>
                <c:pt idx="674">
                  <c:v>0.76788267760000006</c:v>
                </c:pt>
                <c:pt idx="675">
                  <c:v>0.76716737000000002</c:v>
                </c:pt>
                <c:pt idx="676">
                  <c:v>0.76645206239999997</c:v>
                </c:pt>
                <c:pt idx="677">
                  <c:v>0.76573675480000003</c:v>
                </c:pt>
                <c:pt idx="678">
                  <c:v>0.76502144720000009</c:v>
                </c:pt>
                <c:pt idx="679">
                  <c:v>0.76430613959999993</c:v>
                </c:pt>
                <c:pt idx="680">
                  <c:v>0.763590832</c:v>
                </c:pt>
                <c:pt idx="681">
                  <c:v>0.76287552440000006</c:v>
                </c:pt>
                <c:pt idx="682">
                  <c:v>0.76216021680000001</c:v>
                </c:pt>
                <c:pt idx="683">
                  <c:v>0.76144490919999996</c:v>
                </c:pt>
                <c:pt idx="684">
                  <c:v>0.76072960160000003</c:v>
                </c:pt>
                <c:pt idx="685">
                  <c:v>0.76001429400000009</c:v>
                </c:pt>
                <c:pt idx="686">
                  <c:v>0.75929898640000004</c:v>
                </c:pt>
                <c:pt idx="687">
                  <c:v>0.75858367879999999</c:v>
                </c:pt>
                <c:pt idx="688">
                  <c:v>0.75786837120000006</c:v>
                </c:pt>
                <c:pt idx="689">
                  <c:v>0.75715306360000001</c:v>
                </c:pt>
                <c:pt idx="690">
                  <c:v>0.75643775599999996</c:v>
                </c:pt>
                <c:pt idx="691">
                  <c:v>0.75572244840000002</c:v>
                </c:pt>
                <c:pt idx="692">
                  <c:v>0.75500714080000009</c:v>
                </c:pt>
                <c:pt idx="693">
                  <c:v>0.75429183320000004</c:v>
                </c:pt>
                <c:pt idx="694">
                  <c:v>0.75357652559999999</c:v>
                </c:pt>
                <c:pt idx="695">
                  <c:v>0.75286121800000005</c:v>
                </c:pt>
                <c:pt idx="696">
                  <c:v>0.75214591040000001</c:v>
                </c:pt>
                <c:pt idx="697">
                  <c:v>0.75143060279999996</c:v>
                </c:pt>
                <c:pt idx="698">
                  <c:v>0.75071529520000002</c:v>
                </c:pt>
                <c:pt idx="699">
                  <c:v>0.74999998759999997</c:v>
                </c:pt>
              </c:numCache>
            </c:numRef>
          </c:xVal>
          <c:yVal>
            <c:numRef>
              <c:f>Desc!ydata14</c:f>
              <c:numCache>
                <c:formatCode>General</c:formatCode>
                <c:ptCount val="700"/>
                <c:pt idx="0">
                  <c:v>531.42750000000001</c:v>
                </c:pt>
                <c:pt idx="1">
                  <c:v>40.737499999999997</c:v>
                </c:pt>
                <c:pt idx="2">
                  <c:v>531.42750000000001</c:v>
                </c:pt>
                <c:pt idx="3">
                  <c:v>40.737499999999997</c:v>
                </c:pt>
                <c:pt idx="4">
                  <c:v>531.42750000000001</c:v>
                </c:pt>
                <c:pt idx="5">
                  <c:v>40.737499999999997</c:v>
                </c:pt>
                <c:pt idx="6">
                  <c:v>531.42750000000001</c:v>
                </c:pt>
                <c:pt idx="7">
                  <c:v>40.737499999999997</c:v>
                </c:pt>
                <c:pt idx="8">
                  <c:v>531.42750000000001</c:v>
                </c:pt>
                <c:pt idx="9">
                  <c:v>40.737499999999997</c:v>
                </c:pt>
                <c:pt idx="10">
                  <c:v>531.42750000000001</c:v>
                </c:pt>
                <c:pt idx="11">
                  <c:v>40.737499999999997</c:v>
                </c:pt>
                <c:pt idx="12">
                  <c:v>531.42750000000001</c:v>
                </c:pt>
                <c:pt idx="13">
                  <c:v>40.737499999999997</c:v>
                </c:pt>
                <c:pt idx="14">
                  <c:v>531.42750000000001</c:v>
                </c:pt>
                <c:pt idx="15">
                  <c:v>40.737499999999997</c:v>
                </c:pt>
                <c:pt idx="16">
                  <c:v>531.42750000000001</c:v>
                </c:pt>
                <c:pt idx="17">
                  <c:v>40.737499999999997</c:v>
                </c:pt>
                <c:pt idx="18">
                  <c:v>531.42750000000001</c:v>
                </c:pt>
                <c:pt idx="19">
                  <c:v>40.737499999999997</c:v>
                </c:pt>
                <c:pt idx="20">
                  <c:v>531.42750000000001</c:v>
                </c:pt>
                <c:pt idx="21">
                  <c:v>40.737499999999997</c:v>
                </c:pt>
                <c:pt idx="22">
                  <c:v>531.42750000000001</c:v>
                </c:pt>
                <c:pt idx="23">
                  <c:v>40.737499999999997</c:v>
                </c:pt>
                <c:pt idx="24">
                  <c:v>531.42750000000001</c:v>
                </c:pt>
                <c:pt idx="25">
                  <c:v>40.737499999999997</c:v>
                </c:pt>
                <c:pt idx="26">
                  <c:v>531.42750000000001</c:v>
                </c:pt>
                <c:pt idx="27">
                  <c:v>40.737499999999997</c:v>
                </c:pt>
                <c:pt idx="28">
                  <c:v>531.42750000000001</c:v>
                </c:pt>
                <c:pt idx="29">
                  <c:v>40.737499999999997</c:v>
                </c:pt>
                <c:pt idx="30">
                  <c:v>531.42750000000001</c:v>
                </c:pt>
                <c:pt idx="31">
                  <c:v>40.737499999999997</c:v>
                </c:pt>
                <c:pt idx="32">
                  <c:v>531.42750000000001</c:v>
                </c:pt>
                <c:pt idx="33">
                  <c:v>40.737499999999997</c:v>
                </c:pt>
                <c:pt idx="34">
                  <c:v>531.42750000000001</c:v>
                </c:pt>
                <c:pt idx="35">
                  <c:v>40.737499999999997</c:v>
                </c:pt>
                <c:pt idx="36">
                  <c:v>531.42750000000001</c:v>
                </c:pt>
                <c:pt idx="37">
                  <c:v>40.737499999999997</c:v>
                </c:pt>
                <c:pt idx="38">
                  <c:v>531.42750000000001</c:v>
                </c:pt>
                <c:pt idx="39">
                  <c:v>40.737499999999997</c:v>
                </c:pt>
                <c:pt idx="40">
                  <c:v>531.42750000000001</c:v>
                </c:pt>
                <c:pt idx="41">
                  <c:v>40.737499999999997</c:v>
                </c:pt>
                <c:pt idx="42">
                  <c:v>531.42750000000001</c:v>
                </c:pt>
                <c:pt idx="43">
                  <c:v>40.737499999999997</c:v>
                </c:pt>
                <c:pt idx="44">
                  <c:v>531.42750000000001</c:v>
                </c:pt>
                <c:pt idx="45">
                  <c:v>40.737499999999997</c:v>
                </c:pt>
                <c:pt idx="46">
                  <c:v>531.42750000000001</c:v>
                </c:pt>
                <c:pt idx="47">
                  <c:v>40.737499999999997</c:v>
                </c:pt>
                <c:pt idx="48">
                  <c:v>531.42750000000001</c:v>
                </c:pt>
                <c:pt idx="49">
                  <c:v>40.737499999999997</c:v>
                </c:pt>
                <c:pt idx="50">
                  <c:v>531.42750000000001</c:v>
                </c:pt>
                <c:pt idx="51">
                  <c:v>40.737499999999997</c:v>
                </c:pt>
                <c:pt idx="52">
                  <c:v>531.42750000000001</c:v>
                </c:pt>
                <c:pt idx="53">
                  <c:v>40.737499999999997</c:v>
                </c:pt>
                <c:pt idx="54">
                  <c:v>531.42750000000001</c:v>
                </c:pt>
                <c:pt idx="55">
                  <c:v>40.737499999999997</c:v>
                </c:pt>
                <c:pt idx="56">
                  <c:v>531.42750000000001</c:v>
                </c:pt>
                <c:pt idx="57">
                  <c:v>40.737499999999997</c:v>
                </c:pt>
                <c:pt idx="58">
                  <c:v>531.42750000000001</c:v>
                </c:pt>
                <c:pt idx="59">
                  <c:v>40.737499999999997</c:v>
                </c:pt>
                <c:pt idx="60">
                  <c:v>531.42750000000001</c:v>
                </c:pt>
                <c:pt idx="61">
                  <c:v>40.737499999999997</c:v>
                </c:pt>
                <c:pt idx="62">
                  <c:v>531.42750000000001</c:v>
                </c:pt>
                <c:pt idx="63">
                  <c:v>40.737499999999997</c:v>
                </c:pt>
                <c:pt idx="64">
                  <c:v>531.42750000000001</c:v>
                </c:pt>
                <c:pt idx="65">
                  <c:v>40.737499999999997</c:v>
                </c:pt>
                <c:pt idx="66">
                  <c:v>531.42750000000001</c:v>
                </c:pt>
                <c:pt idx="67">
                  <c:v>40.737499999999997</c:v>
                </c:pt>
                <c:pt idx="68">
                  <c:v>531.42750000000001</c:v>
                </c:pt>
                <c:pt idx="69">
                  <c:v>40.737499999999997</c:v>
                </c:pt>
                <c:pt idx="70">
                  <c:v>531.42750000000001</c:v>
                </c:pt>
                <c:pt idx="71">
                  <c:v>40.737499999999997</c:v>
                </c:pt>
                <c:pt idx="72">
                  <c:v>531.42750000000001</c:v>
                </c:pt>
                <c:pt idx="73">
                  <c:v>40.737499999999997</c:v>
                </c:pt>
                <c:pt idx="74">
                  <c:v>531.42750000000001</c:v>
                </c:pt>
                <c:pt idx="75">
                  <c:v>40.737499999999997</c:v>
                </c:pt>
                <c:pt idx="76">
                  <c:v>531.42750000000001</c:v>
                </c:pt>
                <c:pt idx="77">
                  <c:v>40.737499999999997</c:v>
                </c:pt>
                <c:pt idx="78">
                  <c:v>531.42750000000001</c:v>
                </c:pt>
                <c:pt idx="79">
                  <c:v>40.737499999999997</c:v>
                </c:pt>
                <c:pt idx="80">
                  <c:v>531.42750000000001</c:v>
                </c:pt>
                <c:pt idx="81">
                  <c:v>40.737499999999997</c:v>
                </c:pt>
                <c:pt idx="82">
                  <c:v>531.42750000000001</c:v>
                </c:pt>
                <c:pt idx="83">
                  <c:v>40.737499999999997</c:v>
                </c:pt>
                <c:pt idx="84">
                  <c:v>531.42750000000001</c:v>
                </c:pt>
                <c:pt idx="85">
                  <c:v>40.737499999999997</c:v>
                </c:pt>
                <c:pt idx="86">
                  <c:v>531.42750000000001</c:v>
                </c:pt>
                <c:pt idx="87">
                  <c:v>40.737499999999997</c:v>
                </c:pt>
                <c:pt idx="88">
                  <c:v>531.42750000000001</c:v>
                </c:pt>
                <c:pt idx="89">
                  <c:v>40.737499999999997</c:v>
                </c:pt>
                <c:pt idx="90">
                  <c:v>531.42750000000001</c:v>
                </c:pt>
                <c:pt idx="91">
                  <c:v>40.737499999999997</c:v>
                </c:pt>
                <c:pt idx="92">
                  <c:v>531.42750000000001</c:v>
                </c:pt>
                <c:pt idx="93">
                  <c:v>40.737499999999997</c:v>
                </c:pt>
                <c:pt idx="94">
                  <c:v>531.42750000000001</c:v>
                </c:pt>
                <c:pt idx="95">
                  <c:v>40.737499999999997</c:v>
                </c:pt>
                <c:pt idx="96">
                  <c:v>531.42750000000001</c:v>
                </c:pt>
                <c:pt idx="97">
                  <c:v>40.737499999999997</c:v>
                </c:pt>
                <c:pt idx="98">
                  <c:v>531.42750000000001</c:v>
                </c:pt>
                <c:pt idx="99">
                  <c:v>40.737499999999997</c:v>
                </c:pt>
                <c:pt idx="100">
                  <c:v>531.42750000000001</c:v>
                </c:pt>
                <c:pt idx="101">
                  <c:v>40.737499999999997</c:v>
                </c:pt>
                <c:pt idx="102">
                  <c:v>531.42750000000001</c:v>
                </c:pt>
                <c:pt idx="103">
                  <c:v>40.737499999999997</c:v>
                </c:pt>
                <c:pt idx="104">
                  <c:v>531.42750000000001</c:v>
                </c:pt>
                <c:pt idx="105">
                  <c:v>40.737499999999997</c:v>
                </c:pt>
                <c:pt idx="106">
                  <c:v>531.42750000000001</c:v>
                </c:pt>
                <c:pt idx="107">
                  <c:v>40.737499999999997</c:v>
                </c:pt>
                <c:pt idx="108">
                  <c:v>531.42750000000001</c:v>
                </c:pt>
                <c:pt idx="109">
                  <c:v>40.737499999999997</c:v>
                </c:pt>
                <c:pt idx="110">
                  <c:v>531.42750000000001</c:v>
                </c:pt>
                <c:pt idx="111">
                  <c:v>40.737499999999997</c:v>
                </c:pt>
                <c:pt idx="112">
                  <c:v>531.42750000000001</c:v>
                </c:pt>
                <c:pt idx="113">
                  <c:v>40.737499999999997</c:v>
                </c:pt>
                <c:pt idx="114">
                  <c:v>531.42750000000001</c:v>
                </c:pt>
                <c:pt idx="115">
                  <c:v>40.737499999999997</c:v>
                </c:pt>
                <c:pt idx="116">
                  <c:v>531.42750000000001</c:v>
                </c:pt>
                <c:pt idx="117">
                  <c:v>40.737499999999997</c:v>
                </c:pt>
                <c:pt idx="118">
                  <c:v>531.42750000000001</c:v>
                </c:pt>
                <c:pt idx="119">
                  <c:v>40.737499999999997</c:v>
                </c:pt>
                <c:pt idx="120">
                  <c:v>531.42750000000001</c:v>
                </c:pt>
                <c:pt idx="121">
                  <c:v>40.737499999999997</c:v>
                </c:pt>
                <c:pt idx="122">
                  <c:v>531.42750000000001</c:v>
                </c:pt>
                <c:pt idx="123">
                  <c:v>40.737499999999997</c:v>
                </c:pt>
                <c:pt idx="124">
                  <c:v>531.42750000000001</c:v>
                </c:pt>
                <c:pt idx="125">
                  <c:v>40.737499999999997</c:v>
                </c:pt>
                <c:pt idx="126">
                  <c:v>531.42750000000001</c:v>
                </c:pt>
                <c:pt idx="127">
                  <c:v>40.737499999999997</c:v>
                </c:pt>
                <c:pt idx="128">
                  <c:v>531.42750000000001</c:v>
                </c:pt>
                <c:pt idx="129">
                  <c:v>40.737499999999997</c:v>
                </c:pt>
                <c:pt idx="130">
                  <c:v>531.42750000000001</c:v>
                </c:pt>
                <c:pt idx="131">
                  <c:v>40.737499999999997</c:v>
                </c:pt>
                <c:pt idx="132">
                  <c:v>531.42750000000001</c:v>
                </c:pt>
                <c:pt idx="133">
                  <c:v>40.737499999999997</c:v>
                </c:pt>
                <c:pt idx="134">
                  <c:v>531.42750000000001</c:v>
                </c:pt>
                <c:pt idx="135">
                  <c:v>40.737499999999997</c:v>
                </c:pt>
                <c:pt idx="136">
                  <c:v>531.42750000000001</c:v>
                </c:pt>
                <c:pt idx="137">
                  <c:v>40.737499999999997</c:v>
                </c:pt>
                <c:pt idx="138">
                  <c:v>531.42750000000001</c:v>
                </c:pt>
                <c:pt idx="139">
                  <c:v>40.737499999999997</c:v>
                </c:pt>
                <c:pt idx="140">
                  <c:v>531.42750000000001</c:v>
                </c:pt>
                <c:pt idx="141">
                  <c:v>40.737499999999997</c:v>
                </c:pt>
                <c:pt idx="142">
                  <c:v>531.42750000000001</c:v>
                </c:pt>
                <c:pt idx="143">
                  <c:v>40.737499999999997</c:v>
                </c:pt>
                <c:pt idx="144">
                  <c:v>531.42750000000001</c:v>
                </c:pt>
                <c:pt idx="145">
                  <c:v>40.737499999999997</c:v>
                </c:pt>
                <c:pt idx="146">
                  <c:v>531.42750000000001</c:v>
                </c:pt>
                <c:pt idx="147">
                  <c:v>40.737499999999997</c:v>
                </c:pt>
                <c:pt idx="148">
                  <c:v>531.42750000000001</c:v>
                </c:pt>
                <c:pt idx="149">
                  <c:v>40.737499999999997</c:v>
                </c:pt>
                <c:pt idx="150">
                  <c:v>531.42750000000001</c:v>
                </c:pt>
                <c:pt idx="151">
                  <c:v>40.737499999999997</c:v>
                </c:pt>
                <c:pt idx="152">
                  <c:v>531.42750000000001</c:v>
                </c:pt>
                <c:pt idx="153">
                  <c:v>40.737499999999997</c:v>
                </c:pt>
                <c:pt idx="154">
                  <c:v>531.42750000000001</c:v>
                </c:pt>
                <c:pt idx="155">
                  <c:v>40.737499999999997</c:v>
                </c:pt>
                <c:pt idx="156">
                  <c:v>531.42750000000001</c:v>
                </c:pt>
                <c:pt idx="157">
                  <c:v>40.737499999999997</c:v>
                </c:pt>
                <c:pt idx="158">
                  <c:v>531.42750000000001</c:v>
                </c:pt>
                <c:pt idx="159">
                  <c:v>40.737499999999997</c:v>
                </c:pt>
                <c:pt idx="160">
                  <c:v>531.42750000000001</c:v>
                </c:pt>
                <c:pt idx="161">
                  <c:v>40.737499999999997</c:v>
                </c:pt>
                <c:pt idx="162">
                  <c:v>531.42750000000001</c:v>
                </c:pt>
                <c:pt idx="163">
                  <c:v>40.737499999999997</c:v>
                </c:pt>
                <c:pt idx="164">
                  <c:v>531.42750000000001</c:v>
                </c:pt>
                <c:pt idx="165">
                  <c:v>40.737499999999997</c:v>
                </c:pt>
                <c:pt idx="166">
                  <c:v>531.42750000000001</c:v>
                </c:pt>
                <c:pt idx="167">
                  <c:v>40.737499999999997</c:v>
                </c:pt>
                <c:pt idx="168">
                  <c:v>531.42750000000001</c:v>
                </c:pt>
                <c:pt idx="169">
                  <c:v>40.737499999999997</c:v>
                </c:pt>
                <c:pt idx="170">
                  <c:v>531.42750000000001</c:v>
                </c:pt>
                <c:pt idx="171">
                  <c:v>40.737499999999997</c:v>
                </c:pt>
                <c:pt idx="172">
                  <c:v>531.42750000000001</c:v>
                </c:pt>
                <c:pt idx="173">
                  <c:v>40.737499999999997</c:v>
                </c:pt>
                <c:pt idx="174">
                  <c:v>531.42750000000001</c:v>
                </c:pt>
                <c:pt idx="175">
                  <c:v>40.737499999999997</c:v>
                </c:pt>
                <c:pt idx="176">
                  <c:v>531.42750000000001</c:v>
                </c:pt>
                <c:pt idx="177">
                  <c:v>40.737499999999997</c:v>
                </c:pt>
                <c:pt idx="178">
                  <c:v>531.42750000000001</c:v>
                </c:pt>
                <c:pt idx="179">
                  <c:v>40.737499999999997</c:v>
                </c:pt>
                <c:pt idx="180">
                  <c:v>531.42750000000001</c:v>
                </c:pt>
                <c:pt idx="181">
                  <c:v>40.737499999999997</c:v>
                </c:pt>
                <c:pt idx="182">
                  <c:v>531.42750000000001</c:v>
                </c:pt>
                <c:pt idx="183">
                  <c:v>40.737499999999997</c:v>
                </c:pt>
                <c:pt idx="184">
                  <c:v>531.42750000000001</c:v>
                </c:pt>
                <c:pt idx="185">
                  <c:v>40.737499999999997</c:v>
                </c:pt>
                <c:pt idx="186">
                  <c:v>531.42750000000001</c:v>
                </c:pt>
                <c:pt idx="187">
                  <c:v>40.737499999999997</c:v>
                </c:pt>
                <c:pt idx="188">
                  <c:v>531.42750000000001</c:v>
                </c:pt>
                <c:pt idx="189">
                  <c:v>40.737499999999997</c:v>
                </c:pt>
                <c:pt idx="190">
                  <c:v>531.42750000000001</c:v>
                </c:pt>
                <c:pt idx="191">
                  <c:v>40.737499999999997</c:v>
                </c:pt>
                <c:pt idx="192">
                  <c:v>531.42750000000001</c:v>
                </c:pt>
                <c:pt idx="193">
                  <c:v>40.737499999999997</c:v>
                </c:pt>
                <c:pt idx="194">
                  <c:v>531.42750000000001</c:v>
                </c:pt>
                <c:pt idx="195">
                  <c:v>40.737499999999997</c:v>
                </c:pt>
                <c:pt idx="196">
                  <c:v>531.42750000000001</c:v>
                </c:pt>
                <c:pt idx="197">
                  <c:v>40.737499999999997</c:v>
                </c:pt>
                <c:pt idx="198">
                  <c:v>531.42750000000001</c:v>
                </c:pt>
                <c:pt idx="199">
                  <c:v>40.737499999999997</c:v>
                </c:pt>
                <c:pt idx="200">
                  <c:v>531.42750000000001</c:v>
                </c:pt>
                <c:pt idx="201">
                  <c:v>40.737499999999997</c:v>
                </c:pt>
                <c:pt idx="202">
                  <c:v>531.42750000000001</c:v>
                </c:pt>
                <c:pt idx="203">
                  <c:v>40.737499999999997</c:v>
                </c:pt>
                <c:pt idx="204">
                  <c:v>531.42750000000001</c:v>
                </c:pt>
                <c:pt idx="205">
                  <c:v>40.737499999999997</c:v>
                </c:pt>
                <c:pt idx="206">
                  <c:v>531.42750000000001</c:v>
                </c:pt>
                <c:pt idx="207">
                  <c:v>40.737499999999997</c:v>
                </c:pt>
                <c:pt idx="208">
                  <c:v>531.42750000000001</c:v>
                </c:pt>
                <c:pt idx="209">
                  <c:v>40.737499999999997</c:v>
                </c:pt>
                <c:pt idx="210">
                  <c:v>531.42750000000001</c:v>
                </c:pt>
                <c:pt idx="211">
                  <c:v>40.737499999999997</c:v>
                </c:pt>
                <c:pt idx="212">
                  <c:v>531.42750000000001</c:v>
                </c:pt>
                <c:pt idx="213">
                  <c:v>40.737499999999997</c:v>
                </c:pt>
                <c:pt idx="214">
                  <c:v>531.42750000000001</c:v>
                </c:pt>
                <c:pt idx="215">
                  <c:v>40.737499999999997</c:v>
                </c:pt>
                <c:pt idx="216">
                  <c:v>531.42750000000001</c:v>
                </c:pt>
                <c:pt idx="217">
                  <c:v>40.737499999999997</c:v>
                </c:pt>
                <c:pt idx="218">
                  <c:v>531.42750000000001</c:v>
                </c:pt>
                <c:pt idx="219">
                  <c:v>40.737499999999997</c:v>
                </c:pt>
                <c:pt idx="220">
                  <c:v>531.42750000000001</c:v>
                </c:pt>
                <c:pt idx="221">
                  <c:v>40.737499999999997</c:v>
                </c:pt>
                <c:pt idx="222">
                  <c:v>531.42750000000001</c:v>
                </c:pt>
                <c:pt idx="223">
                  <c:v>40.737499999999997</c:v>
                </c:pt>
                <c:pt idx="224">
                  <c:v>531.42750000000001</c:v>
                </c:pt>
                <c:pt idx="225">
                  <c:v>40.737499999999997</c:v>
                </c:pt>
                <c:pt idx="226">
                  <c:v>531.42750000000001</c:v>
                </c:pt>
                <c:pt idx="227">
                  <c:v>40.737499999999997</c:v>
                </c:pt>
                <c:pt idx="228">
                  <c:v>531.42750000000001</c:v>
                </c:pt>
                <c:pt idx="229">
                  <c:v>40.737499999999997</c:v>
                </c:pt>
                <c:pt idx="230">
                  <c:v>531.42750000000001</c:v>
                </c:pt>
                <c:pt idx="231">
                  <c:v>40.737499999999997</c:v>
                </c:pt>
                <c:pt idx="232">
                  <c:v>531.42750000000001</c:v>
                </c:pt>
                <c:pt idx="233">
                  <c:v>40.737499999999997</c:v>
                </c:pt>
                <c:pt idx="234">
                  <c:v>531.42750000000001</c:v>
                </c:pt>
                <c:pt idx="235">
                  <c:v>40.737499999999997</c:v>
                </c:pt>
                <c:pt idx="236">
                  <c:v>531.42750000000001</c:v>
                </c:pt>
                <c:pt idx="237">
                  <c:v>40.737499999999997</c:v>
                </c:pt>
                <c:pt idx="238">
                  <c:v>531.42750000000001</c:v>
                </c:pt>
                <c:pt idx="239">
                  <c:v>40.737499999999997</c:v>
                </c:pt>
                <c:pt idx="240">
                  <c:v>531.42750000000001</c:v>
                </c:pt>
                <c:pt idx="241">
                  <c:v>40.737499999999997</c:v>
                </c:pt>
                <c:pt idx="242">
                  <c:v>531.42750000000001</c:v>
                </c:pt>
                <c:pt idx="243">
                  <c:v>40.737499999999997</c:v>
                </c:pt>
                <c:pt idx="244">
                  <c:v>531.42750000000001</c:v>
                </c:pt>
                <c:pt idx="245">
                  <c:v>40.737499999999997</c:v>
                </c:pt>
                <c:pt idx="246">
                  <c:v>531.42750000000001</c:v>
                </c:pt>
                <c:pt idx="247">
                  <c:v>40.737499999999997</c:v>
                </c:pt>
                <c:pt idx="248">
                  <c:v>531.42750000000001</c:v>
                </c:pt>
                <c:pt idx="249">
                  <c:v>40.737499999999997</c:v>
                </c:pt>
                <c:pt idx="250">
                  <c:v>531.42750000000001</c:v>
                </c:pt>
                <c:pt idx="251">
                  <c:v>40.737499999999997</c:v>
                </c:pt>
                <c:pt idx="252">
                  <c:v>531.42750000000001</c:v>
                </c:pt>
                <c:pt idx="253">
                  <c:v>40.737499999999997</c:v>
                </c:pt>
                <c:pt idx="254">
                  <c:v>531.42750000000001</c:v>
                </c:pt>
                <c:pt idx="255">
                  <c:v>40.737499999999997</c:v>
                </c:pt>
                <c:pt idx="256">
                  <c:v>531.42750000000001</c:v>
                </c:pt>
                <c:pt idx="257">
                  <c:v>40.737499999999997</c:v>
                </c:pt>
                <c:pt idx="258">
                  <c:v>531.42750000000001</c:v>
                </c:pt>
                <c:pt idx="259">
                  <c:v>40.737499999999997</c:v>
                </c:pt>
                <c:pt idx="260">
                  <c:v>531.42750000000001</c:v>
                </c:pt>
                <c:pt idx="261">
                  <c:v>40.737499999999997</c:v>
                </c:pt>
                <c:pt idx="262">
                  <c:v>531.42750000000001</c:v>
                </c:pt>
                <c:pt idx="263">
                  <c:v>40.737499999999997</c:v>
                </c:pt>
                <c:pt idx="264">
                  <c:v>531.42750000000001</c:v>
                </c:pt>
                <c:pt idx="265">
                  <c:v>40.737499999999997</c:v>
                </c:pt>
                <c:pt idx="266">
                  <c:v>531.42750000000001</c:v>
                </c:pt>
                <c:pt idx="267">
                  <c:v>40.737499999999997</c:v>
                </c:pt>
                <c:pt idx="268">
                  <c:v>531.42750000000001</c:v>
                </c:pt>
                <c:pt idx="269">
                  <c:v>40.737499999999997</c:v>
                </c:pt>
                <c:pt idx="270">
                  <c:v>531.42750000000001</c:v>
                </c:pt>
                <c:pt idx="271">
                  <c:v>40.737499999999997</c:v>
                </c:pt>
                <c:pt idx="272">
                  <c:v>531.42750000000001</c:v>
                </c:pt>
                <c:pt idx="273">
                  <c:v>40.737499999999997</c:v>
                </c:pt>
                <c:pt idx="274">
                  <c:v>531.42750000000001</c:v>
                </c:pt>
                <c:pt idx="275">
                  <c:v>40.737499999999997</c:v>
                </c:pt>
                <c:pt idx="276">
                  <c:v>531.42750000000001</c:v>
                </c:pt>
                <c:pt idx="277">
                  <c:v>40.737499999999997</c:v>
                </c:pt>
                <c:pt idx="278">
                  <c:v>531.42750000000001</c:v>
                </c:pt>
                <c:pt idx="279">
                  <c:v>40.737499999999997</c:v>
                </c:pt>
                <c:pt idx="280">
                  <c:v>531.42750000000001</c:v>
                </c:pt>
                <c:pt idx="281">
                  <c:v>40.737499999999997</c:v>
                </c:pt>
                <c:pt idx="282">
                  <c:v>531.42750000000001</c:v>
                </c:pt>
                <c:pt idx="283">
                  <c:v>40.737499999999997</c:v>
                </c:pt>
                <c:pt idx="284">
                  <c:v>531.42750000000001</c:v>
                </c:pt>
                <c:pt idx="285">
                  <c:v>40.737499999999997</c:v>
                </c:pt>
                <c:pt idx="286">
                  <c:v>531.42750000000001</c:v>
                </c:pt>
                <c:pt idx="287">
                  <c:v>40.737499999999997</c:v>
                </c:pt>
                <c:pt idx="288">
                  <c:v>531.42750000000001</c:v>
                </c:pt>
                <c:pt idx="289">
                  <c:v>40.737499999999997</c:v>
                </c:pt>
                <c:pt idx="290">
                  <c:v>531.42750000000001</c:v>
                </c:pt>
                <c:pt idx="291">
                  <c:v>40.737499999999997</c:v>
                </c:pt>
                <c:pt idx="292">
                  <c:v>531.42750000000001</c:v>
                </c:pt>
                <c:pt idx="293">
                  <c:v>40.737499999999997</c:v>
                </c:pt>
                <c:pt idx="294">
                  <c:v>531.42750000000001</c:v>
                </c:pt>
                <c:pt idx="295">
                  <c:v>40.737499999999997</c:v>
                </c:pt>
                <c:pt idx="296">
                  <c:v>531.42750000000001</c:v>
                </c:pt>
                <c:pt idx="297">
                  <c:v>40.737499999999997</c:v>
                </c:pt>
                <c:pt idx="298">
                  <c:v>531.42750000000001</c:v>
                </c:pt>
                <c:pt idx="299">
                  <c:v>40.737499999999997</c:v>
                </c:pt>
                <c:pt idx="300">
                  <c:v>531.42750000000001</c:v>
                </c:pt>
                <c:pt idx="301">
                  <c:v>40.737499999999997</c:v>
                </c:pt>
                <c:pt idx="302">
                  <c:v>531.42750000000001</c:v>
                </c:pt>
                <c:pt idx="303">
                  <c:v>40.737499999999997</c:v>
                </c:pt>
                <c:pt idx="304">
                  <c:v>531.42750000000001</c:v>
                </c:pt>
                <c:pt idx="305">
                  <c:v>40.737499999999997</c:v>
                </c:pt>
                <c:pt idx="306">
                  <c:v>531.42750000000001</c:v>
                </c:pt>
                <c:pt idx="307">
                  <c:v>40.737499999999997</c:v>
                </c:pt>
                <c:pt idx="308">
                  <c:v>531.42750000000001</c:v>
                </c:pt>
                <c:pt idx="309">
                  <c:v>40.737499999999997</c:v>
                </c:pt>
                <c:pt idx="310">
                  <c:v>531.42750000000001</c:v>
                </c:pt>
                <c:pt idx="311">
                  <c:v>40.737499999999997</c:v>
                </c:pt>
                <c:pt idx="312">
                  <c:v>531.42750000000001</c:v>
                </c:pt>
                <c:pt idx="313">
                  <c:v>40.737499999999997</c:v>
                </c:pt>
                <c:pt idx="314">
                  <c:v>531.42750000000001</c:v>
                </c:pt>
                <c:pt idx="315">
                  <c:v>40.737499999999997</c:v>
                </c:pt>
                <c:pt idx="316">
                  <c:v>531.42750000000001</c:v>
                </c:pt>
                <c:pt idx="317">
                  <c:v>40.737499999999997</c:v>
                </c:pt>
                <c:pt idx="318">
                  <c:v>531.42750000000001</c:v>
                </c:pt>
                <c:pt idx="319">
                  <c:v>40.737499999999997</c:v>
                </c:pt>
                <c:pt idx="320">
                  <c:v>531.42750000000001</c:v>
                </c:pt>
                <c:pt idx="321">
                  <c:v>40.737499999999997</c:v>
                </c:pt>
                <c:pt idx="322">
                  <c:v>531.42750000000001</c:v>
                </c:pt>
                <c:pt idx="323">
                  <c:v>40.737499999999997</c:v>
                </c:pt>
                <c:pt idx="324">
                  <c:v>531.42750000000001</c:v>
                </c:pt>
                <c:pt idx="325">
                  <c:v>40.737499999999997</c:v>
                </c:pt>
                <c:pt idx="326">
                  <c:v>531.42750000000001</c:v>
                </c:pt>
                <c:pt idx="327">
                  <c:v>40.737499999999997</c:v>
                </c:pt>
                <c:pt idx="328">
                  <c:v>531.42750000000001</c:v>
                </c:pt>
                <c:pt idx="329">
                  <c:v>40.737499999999997</c:v>
                </c:pt>
                <c:pt idx="330">
                  <c:v>531.42750000000001</c:v>
                </c:pt>
                <c:pt idx="331">
                  <c:v>40.737499999999997</c:v>
                </c:pt>
                <c:pt idx="332">
                  <c:v>531.42750000000001</c:v>
                </c:pt>
                <c:pt idx="333">
                  <c:v>40.737499999999997</c:v>
                </c:pt>
                <c:pt idx="334">
                  <c:v>531.42750000000001</c:v>
                </c:pt>
                <c:pt idx="335">
                  <c:v>40.737499999999997</c:v>
                </c:pt>
                <c:pt idx="336">
                  <c:v>531.42750000000001</c:v>
                </c:pt>
                <c:pt idx="337">
                  <c:v>40.737499999999997</c:v>
                </c:pt>
                <c:pt idx="338">
                  <c:v>531.42750000000001</c:v>
                </c:pt>
                <c:pt idx="339">
                  <c:v>40.737499999999997</c:v>
                </c:pt>
                <c:pt idx="340">
                  <c:v>531.42750000000001</c:v>
                </c:pt>
                <c:pt idx="341">
                  <c:v>40.737499999999997</c:v>
                </c:pt>
                <c:pt idx="342">
                  <c:v>531.42750000000001</c:v>
                </c:pt>
                <c:pt idx="343">
                  <c:v>40.737499999999997</c:v>
                </c:pt>
                <c:pt idx="344">
                  <c:v>531.42750000000001</c:v>
                </c:pt>
                <c:pt idx="345">
                  <c:v>40.737499999999997</c:v>
                </c:pt>
                <c:pt idx="346">
                  <c:v>531.42750000000001</c:v>
                </c:pt>
                <c:pt idx="347">
                  <c:v>40.737499999999997</c:v>
                </c:pt>
                <c:pt idx="348">
                  <c:v>531.42750000000001</c:v>
                </c:pt>
                <c:pt idx="349">
                  <c:v>40.737499999999997</c:v>
                </c:pt>
                <c:pt idx="350">
                  <c:v>531.42750000000001</c:v>
                </c:pt>
                <c:pt idx="351">
                  <c:v>40.737499999999997</c:v>
                </c:pt>
                <c:pt idx="352">
                  <c:v>531.42750000000001</c:v>
                </c:pt>
                <c:pt idx="353">
                  <c:v>40.737499999999997</c:v>
                </c:pt>
                <c:pt idx="354">
                  <c:v>531.42750000000001</c:v>
                </c:pt>
                <c:pt idx="355">
                  <c:v>40.737499999999997</c:v>
                </c:pt>
                <c:pt idx="356">
                  <c:v>531.42750000000001</c:v>
                </c:pt>
                <c:pt idx="357">
                  <c:v>40.737499999999997</c:v>
                </c:pt>
                <c:pt idx="358">
                  <c:v>531.42750000000001</c:v>
                </c:pt>
                <c:pt idx="359">
                  <c:v>40.737499999999997</c:v>
                </c:pt>
                <c:pt idx="360">
                  <c:v>531.42750000000001</c:v>
                </c:pt>
                <c:pt idx="361">
                  <c:v>40.737499999999997</c:v>
                </c:pt>
                <c:pt idx="362">
                  <c:v>531.42750000000001</c:v>
                </c:pt>
                <c:pt idx="363">
                  <c:v>40.737499999999997</c:v>
                </c:pt>
                <c:pt idx="364">
                  <c:v>531.42750000000001</c:v>
                </c:pt>
                <c:pt idx="365">
                  <c:v>40.737499999999997</c:v>
                </c:pt>
                <c:pt idx="366">
                  <c:v>531.42750000000001</c:v>
                </c:pt>
                <c:pt idx="367">
                  <c:v>40.737499999999997</c:v>
                </c:pt>
                <c:pt idx="368">
                  <c:v>531.42750000000001</c:v>
                </c:pt>
                <c:pt idx="369">
                  <c:v>40.737499999999997</c:v>
                </c:pt>
                <c:pt idx="370">
                  <c:v>531.42750000000001</c:v>
                </c:pt>
                <c:pt idx="371">
                  <c:v>40.737499999999997</c:v>
                </c:pt>
                <c:pt idx="372">
                  <c:v>531.42750000000001</c:v>
                </c:pt>
                <c:pt idx="373">
                  <c:v>40.737499999999997</c:v>
                </c:pt>
                <c:pt idx="374">
                  <c:v>531.42750000000001</c:v>
                </c:pt>
                <c:pt idx="375">
                  <c:v>40.737499999999997</c:v>
                </c:pt>
                <c:pt idx="376">
                  <c:v>531.42750000000001</c:v>
                </c:pt>
                <c:pt idx="377">
                  <c:v>40.737499999999997</c:v>
                </c:pt>
                <c:pt idx="378">
                  <c:v>531.42750000000001</c:v>
                </c:pt>
                <c:pt idx="379">
                  <c:v>40.737499999999997</c:v>
                </c:pt>
                <c:pt idx="380">
                  <c:v>531.42750000000001</c:v>
                </c:pt>
                <c:pt idx="381">
                  <c:v>40.737499999999997</c:v>
                </c:pt>
                <c:pt idx="382">
                  <c:v>531.42750000000001</c:v>
                </c:pt>
                <c:pt idx="383">
                  <c:v>40.737499999999997</c:v>
                </c:pt>
                <c:pt idx="384">
                  <c:v>531.42750000000001</c:v>
                </c:pt>
                <c:pt idx="385">
                  <c:v>40.737499999999997</c:v>
                </c:pt>
                <c:pt idx="386">
                  <c:v>531.42750000000001</c:v>
                </c:pt>
                <c:pt idx="387">
                  <c:v>40.737499999999997</c:v>
                </c:pt>
                <c:pt idx="388">
                  <c:v>531.42750000000001</c:v>
                </c:pt>
                <c:pt idx="389">
                  <c:v>40.737499999999997</c:v>
                </c:pt>
                <c:pt idx="390">
                  <c:v>531.42750000000001</c:v>
                </c:pt>
                <c:pt idx="391">
                  <c:v>40.737499999999997</c:v>
                </c:pt>
                <c:pt idx="392">
                  <c:v>531.42750000000001</c:v>
                </c:pt>
                <c:pt idx="393">
                  <c:v>40.737499999999997</c:v>
                </c:pt>
                <c:pt idx="394">
                  <c:v>531.42750000000001</c:v>
                </c:pt>
                <c:pt idx="395">
                  <c:v>40.737499999999997</c:v>
                </c:pt>
                <c:pt idx="396">
                  <c:v>531.42750000000001</c:v>
                </c:pt>
                <c:pt idx="397">
                  <c:v>40.737499999999997</c:v>
                </c:pt>
                <c:pt idx="398">
                  <c:v>531.42750000000001</c:v>
                </c:pt>
                <c:pt idx="399">
                  <c:v>40.737499999999997</c:v>
                </c:pt>
                <c:pt idx="400">
                  <c:v>531.42750000000001</c:v>
                </c:pt>
                <c:pt idx="401">
                  <c:v>40.737499999999997</c:v>
                </c:pt>
                <c:pt idx="402">
                  <c:v>531.42750000000001</c:v>
                </c:pt>
                <c:pt idx="403">
                  <c:v>40.737499999999997</c:v>
                </c:pt>
                <c:pt idx="404">
                  <c:v>531.42750000000001</c:v>
                </c:pt>
                <c:pt idx="405">
                  <c:v>40.737499999999997</c:v>
                </c:pt>
                <c:pt idx="406">
                  <c:v>531.42750000000001</c:v>
                </c:pt>
                <c:pt idx="407">
                  <c:v>40.737499999999997</c:v>
                </c:pt>
                <c:pt idx="408">
                  <c:v>531.42750000000001</c:v>
                </c:pt>
                <c:pt idx="409">
                  <c:v>40.737499999999997</c:v>
                </c:pt>
                <c:pt idx="410">
                  <c:v>531.42750000000001</c:v>
                </c:pt>
                <c:pt idx="411">
                  <c:v>40.737499999999997</c:v>
                </c:pt>
                <c:pt idx="412">
                  <c:v>531.42750000000001</c:v>
                </c:pt>
                <c:pt idx="413">
                  <c:v>40.737499999999997</c:v>
                </c:pt>
                <c:pt idx="414">
                  <c:v>531.42750000000001</c:v>
                </c:pt>
                <c:pt idx="415">
                  <c:v>40.737499999999997</c:v>
                </c:pt>
                <c:pt idx="416">
                  <c:v>531.42750000000001</c:v>
                </c:pt>
                <c:pt idx="417">
                  <c:v>40.737499999999997</c:v>
                </c:pt>
                <c:pt idx="418">
                  <c:v>531.42750000000001</c:v>
                </c:pt>
                <c:pt idx="419">
                  <c:v>40.737499999999997</c:v>
                </c:pt>
                <c:pt idx="420">
                  <c:v>531.42750000000001</c:v>
                </c:pt>
                <c:pt idx="421">
                  <c:v>40.737499999999997</c:v>
                </c:pt>
                <c:pt idx="422">
                  <c:v>531.42750000000001</c:v>
                </c:pt>
                <c:pt idx="423">
                  <c:v>40.737499999999997</c:v>
                </c:pt>
                <c:pt idx="424">
                  <c:v>531.42750000000001</c:v>
                </c:pt>
                <c:pt idx="425">
                  <c:v>40.737499999999997</c:v>
                </c:pt>
                <c:pt idx="426">
                  <c:v>531.42750000000001</c:v>
                </c:pt>
                <c:pt idx="427">
                  <c:v>40.737499999999997</c:v>
                </c:pt>
                <c:pt idx="428">
                  <c:v>531.42750000000001</c:v>
                </c:pt>
                <c:pt idx="429">
                  <c:v>40.737499999999997</c:v>
                </c:pt>
                <c:pt idx="430">
                  <c:v>531.42750000000001</c:v>
                </c:pt>
                <c:pt idx="431">
                  <c:v>40.737499999999997</c:v>
                </c:pt>
                <c:pt idx="432">
                  <c:v>531.42750000000001</c:v>
                </c:pt>
                <c:pt idx="433">
                  <c:v>40.737499999999997</c:v>
                </c:pt>
                <c:pt idx="434">
                  <c:v>531.42750000000001</c:v>
                </c:pt>
                <c:pt idx="435">
                  <c:v>40.737499999999997</c:v>
                </c:pt>
                <c:pt idx="436">
                  <c:v>531.42750000000001</c:v>
                </c:pt>
                <c:pt idx="437">
                  <c:v>40.737499999999997</c:v>
                </c:pt>
                <c:pt idx="438">
                  <c:v>531.42750000000001</c:v>
                </c:pt>
                <c:pt idx="439">
                  <c:v>40.737499999999997</c:v>
                </c:pt>
                <c:pt idx="440">
                  <c:v>531.42750000000001</c:v>
                </c:pt>
                <c:pt idx="441">
                  <c:v>40.737499999999997</c:v>
                </c:pt>
                <c:pt idx="442">
                  <c:v>531.42750000000001</c:v>
                </c:pt>
                <c:pt idx="443">
                  <c:v>40.737499999999997</c:v>
                </c:pt>
                <c:pt idx="444">
                  <c:v>531.42750000000001</c:v>
                </c:pt>
                <c:pt idx="445">
                  <c:v>40.737499999999997</c:v>
                </c:pt>
                <c:pt idx="446">
                  <c:v>531.42750000000001</c:v>
                </c:pt>
                <c:pt idx="447">
                  <c:v>40.737499999999997</c:v>
                </c:pt>
                <c:pt idx="448">
                  <c:v>531.42750000000001</c:v>
                </c:pt>
                <c:pt idx="449">
                  <c:v>40.737499999999997</c:v>
                </c:pt>
                <c:pt idx="450">
                  <c:v>531.42750000000001</c:v>
                </c:pt>
                <c:pt idx="451">
                  <c:v>40.737499999999997</c:v>
                </c:pt>
                <c:pt idx="452">
                  <c:v>531.42750000000001</c:v>
                </c:pt>
                <c:pt idx="453">
                  <c:v>40.737499999999997</c:v>
                </c:pt>
                <c:pt idx="454">
                  <c:v>531.42750000000001</c:v>
                </c:pt>
                <c:pt idx="455">
                  <c:v>40.737499999999997</c:v>
                </c:pt>
                <c:pt idx="456">
                  <c:v>531.42750000000001</c:v>
                </c:pt>
                <c:pt idx="457">
                  <c:v>40.737499999999997</c:v>
                </c:pt>
                <c:pt idx="458">
                  <c:v>531.42750000000001</c:v>
                </c:pt>
                <c:pt idx="459">
                  <c:v>40.737499999999997</c:v>
                </c:pt>
                <c:pt idx="460">
                  <c:v>531.42750000000001</c:v>
                </c:pt>
                <c:pt idx="461">
                  <c:v>40.737499999999997</c:v>
                </c:pt>
                <c:pt idx="462">
                  <c:v>531.42750000000001</c:v>
                </c:pt>
                <c:pt idx="463">
                  <c:v>40.737499999999997</c:v>
                </c:pt>
                <c:pt idx="464">
                  <c:v>531.42750000000001</c:v>
                </c:pt>
                <c:pt idx="465">
                  <c:v>40.737499999999997</c:v>
                </c:pt>
                <c:pt idx="466">
                  <c:v>531.42750000000001</c:v>
                </c:pt>
                <c:pt idx="467">
                  <c:v>40.737499999999997</c:v>
                </c:pt>
                <c:pt idx="468">
                  <c:v>531.42750000000001</c:v>
                </c:pt>
                <c:pt idx="469">
                  <c:v>40.737499999999997</c:v>
                </c:pt>
                <c:pt idx="470">
                  <c:v>531.42750000000001</c:v>
                </c:pt>
                <c:pt idx="471">
                  <c:v>40.737499999999997</c:v>
                </c:pt>
                <c:pt idx="472">
                  <c:v>531.42750000000001</c:v>
                </c:pt>
                <c:pt idx="473">
                  <c:v>40.737499999999997</c:v>
                </c:pt>
                <c:pt idx="474">
                  <c:v>531.42750000000001</c:v>
                </c:pt>
                <c:pt idx="475">
                  <c:v>40.737499999999997</c:v>
                </c:pt>
                <c:pt idx="476">
                  <c:v>531.42750000000001</c:v>
                </c:pt>
                <c:pt idx="477">
                  <c:v>40.737499999999997</c:v>
                </c:pt>
                <c:pt idx="478">
                  <c:v>531.42750000000001</c:v>
                </c:pt>
                <c:pt idx="479">
                  <c:v>40.737499999999997</c:v>
                </c:pt>
                <c:pt idx="480">
                  <c:v>531.42750000000001</c:v>
                </c:pt>
                <c:pt idx="481">
                  <c:v>40.737499999999997</c:v>
                </c:pt>
                <c:pt idx="482">
                  <c:v>531.42750000000001</c:v>
                </c:pt>
                <c:pt idx="483">
                  <c:v>40.737499999999997</c:v>
                </c:pt>
                <c:pt idx="484">
                  <c:v>531.42750000000001</c:v>
                </c:pt>
                <c:pt idx="485">
                  <c:v>40.737499999999997</c:v>
                </c:pt>
                <c:pt idx="486">
                  <c:v>531.42750000000001</c:v>
                </c:pt>
                <c:pt idx="487">
                  <c:v>40.737499999999997</c:v>
                </c:pt>
                <c:pt idx="488">
                  <c:v>531.42750000000001</c:v>
                </c:pt>
                <c:pt idx="489">
                  <c:v>40.737499999999997</c:v>
                </c:pt>
                <c:pt idx="490">
                  <c:v>531.42750000000001</c:v>
                </c:pt>
                <c:pt idx="491">
                  <c:v>40.737499999999997</c:v>
                </c:pt>
                <c:pt idx="492">
                  <c:v>531.42750000000001</c:v>
                </c:pt>
                <c:pt idx="493">
                  <c:v>40.737499999999997</c:v>
                </c:pt>
                <c:pt idx="494">
                  <c:v>531.42750000000001</c:v>
                </c:pt>
                <c:pt idx="495">
                  <c:v>40.737499999999997</c:v>
                </c:pt>
                <c:pt idx="496">
                  <c:v>531.42750000000001</c:v>
                </c:pt>
                <c:pt idx="497">
                  <c:v>40.737499999999997</c:v>
                </c:pt>
                <c:pt idx="498">
                  <c:v>531.42750000000001</c:v>
                </c:pt>
                <c:pt idx="499">
                  <c:v>40.737499999999997</c:v>
                </c:pt>
                <c:pt idx="500">
                  <c:v>531.42750000000001</c:v>
                </c:pt>
                <c:pt idx="501">
                  <c:v>40.737499999999997</c:v>
                </c:pt>
                <c:pt idx="502">
                  <c:v>531.42750000000001</c:v>
                </c:pt>
                <c:pt idx="503">
                  <c:v>40.737499999999997</c:v>
                </c:pt>
                <c:pt idx="504">
                  <c:v>531.42750000000001</c:v>
                </c:pt>
                <c:pt idx="505">
                  <c:v>40.737499999999997</c:v>
                </c:pt>
                <c:pt idx="506">
                  <c:v>531.42750000000001</c:v>
                </c:pt>
                <c:pt idx="507">
                  <c:v>40.737499999999997</c:v>
                </c:pt>
                <c:pt idx="508">
                  <c:v>531.42750000000001</c:v>
                </c:pt>
                <c:pt idx="509">
                  <c:v>40.737499999999997</c:v>
                </c:pt>
                <c:pt idx="510">
                  <c:v>531.42750000000001</c:v>
                </c:pt>
                <c:pt idx="511">
                  <c:v>40.737499999999997</c:v>
                </c:pt>
                <c:pt idx="512">
                  <c:v>531.42750000000001</c:v>
                </c:pt>
                <c:pt idx="513">
                  <c:v>40.737499999999997</c:v>
                </c:pt>
                <c:pt idx="514">
                  <c:v>531.42750000000001</c:v>
                </c:pt>
                <c:pt idx="515">
                  <c:v>40.737499999999997</c:v>
                </c:pt>
                <c:pt idx="516">
                  <c:v>531.42750000000001</c:v>
                </c:pt>
                <c:pt idx="517">
                  <c:v>40.737499999999997</c:v>
                </c:pt>
                <c:pt idx="518">
                  <c:v>531.42750000000001</c:v>
                </c:pt>
                <c:pt idx="519">
                  <c:v>40.737499999999997</c:v>
                </c:pt>
                <c:pt idx="520">
                  <c:v>531.42750000000001</c:v>
                </c:pt>
                <c:pt idx="521">
                  <c:v>40.737499999999997</c:v>
                </c:pt>
                <c:pt idx="522">
                  <c:v>531.42750000000001</c:v>
                </c:pt>
                <c:pt idx="523">
                  <c:v>40.737499999999997</c:v>
                </c:pt>
                <c:pt idx="524">
                  <c:v>531.42750000000001</c:v>
                </c:pt>
                <c:pt idx="525">
                  <c:v>40.737499999999997</c:v>
                </c:pt>
                <c:pt idx="526">
                  <c:v>531.42750000000001</c:v>
                </c:pt>
                <c:pt idx="527">
                  <c:v>40.737499999999997</c:v>
                </c:pt>
                <c:pt idx="528">
                  <c:v>531.42750000000001</c:v>
                </c:pt>
                <c:pt idx="529">
                  <c:v>40.737499999999997</c:v>
                </c:pt>
                <c:pt idx="530">
                  <c:v>531.42750000000001</c:v>
                </c:pt>
                <c:pt idx="531">
                  <c:v>40.737499999999997</c:v>
                </c:pt>
                <c:pt idx="532">
                  <c:v>531.42750000000001</c:v>
                </c:pt>
                <c:pt idx="533">
                  <c:v>40.737499999999997</c:v>
                </c:pt>
                <c:pt idx="534">
                  <c:v>531.42750000000001</c:v>
                </c:pt>
                <c:pt idx="535">
                  <c:v>40.737499999999997</c:v>
                </c:pt>
                <c:pt idx="536">
                  <c:v>531.42750000000001</c:v>
                </c:pt>
                <c:pt idx="537">
                  <c:v>40.737499999999997</c:v>
                </c:pt>
                <c:pt idx="538">
                  <c:v>531.42750000000001</c:v>
                </c:pt>
                <c:pt idx="539">
                  <c:v>40.737499999999997</c:v>
                </c:pt>
                <c:pt idx="540">
                  <c:v>531.42750000000001</c:v>
                </c:pt>
                <c:pt idx="541">
                  <c:v>40.737499999999997</c:v>
                </c:pt>
                <c:pt idx="542">
                  <c:v>531.42750000000001</c:v>
                </c:pt>
                <c:pt idx="543">
                  <c:v>40.737499999999997</c:v>
                </c:pt>
                <c:pt idx="544">
                  <c:v>531.42750000000001</c:v>
                </c:pt>
                <c:pt idx="545">
                  <c:v>40.737499999999997</c:v>
                </c:pt>
                <c:pt idx="546">
                  <c:v>531.42750000000001</c:v>
                </c:pt>
                <c:pt idx="547">
                  <c:v>40.737499999999997</c:v>
                </c:pt>
                <c:pt idx="548">
                  <c:v>531.42750000000001</c:v>
                </c:pt>
                <c:pt idx="549">
                  <c:v>40.737499999999997</c:v>
                </c:pt>
                <c:pt idx="550">
                  <c:v>531.42750000000001</c:v>
                </c:pt>
                <c:pt idx="551">
                  <c:v>40.737499999999997</c:v>
                </c:pt>
                <c:pt idx="552">
                  <c:v>531.42750000000001</c:v>
                </c:pt>
                <c:pt idx="553">
                  <c:v>40.737499999999997</c:v>
                </c:pt>
                <c:pt idx="554">
                  <c:v>531.42750000000001</c:v>
                </c:pt>
                <c:pt idx="555">
                  <c:v>40.737499999999997</c:v>
                </c:pt>
                <c:pt idx="556">
                  <c:v>531.42750000000001</c:v>
                </c:pt>
                <c:pt idx="557">
                  <c:v>40.737499999999997</c:v>
                </c:pt>
                <c:pt idx="558">
                  <c:v>531.42750000000001</c:v>
                </c:pt>
                <c:pt idx="559">
                  <c:v>40.737499999999997</c:v>
                </c:pt>
                <c:pt idx="560">
                  <c:v>531.42750000000001</c:v>
                </c:pt>
                <c:pt idx="561">
                  <c:v>40.737499999999997</c:v>
                </c:pt>
                <c:pt idx="562">
                  <c:v>531.42750000000001</c:v>
                </c:pt>
                <c:pt idx="563">
                  <c:v>40.737499999999997</c:v>
                </c:pt>
                <c:pt idx="564">
                  <c:v>531.42750000000001</c:v>
                </c:pt>
                <c:pt idx="565">
                  <c:v>40.737499999999997</c:v>
                </c:pt>
                <c:pt idx="566">
                  <c:v>531.42750000000001</c:v>
                </c:pt>
                <c:pt idx="567">
                  <c:v>40.737499999999997</c:v>
                </c:pt>
                <c:pt idx="568">
                  <c:v>531.42750000000001</c:v>
                </c:pt>
                <c:pt idx="569">
                  <c:v>40.737499999999997</c:v>
                </c:pt>
                <c:pt idx="570">
                  <c:v>531.42750000000001</c:v>
                </c:pt>
                <c:pt idx="571">
                  <c:v>40.737499999999997</c:v>
                </c:pt>
                <c:pt idx="572">
                  <c:v>531.42750000000001</c:v>
                </c:pt>
                <c:pt idx="573">
                  <c:v>40.737499999999997</c:v>
                </c:pt>
                <c:pt idx="574">
                  <c:v>531.42750000000001</c:v>
                </c:pt>
                <c:pt idx="575">
                  <c:v>40.737499999999997</c:v>
                </c:pt>
                <c:pt idx="576">
                  <c:v>531.42750000000001</c:v>
                </c:pt>
                <c:pt idx="577">
                  <c:v>40.737499999999997</c:v>
                </c:pt>
                <c:pt idx="578">
                  <c:v>531.42750000000001</c:v>
                </c:pt>
                <c:pt idx="579">
                  <c:v>40.737499999999997</c:v>
                </c:pt>
                <c:pt idx="580">
                  <c:v>531.42750000000001</c:v>
                </c:pt>
                <c:pt idx="581">
                  <c:v>40.737499999999997</c:v>
                </c:pt>
                <c:pt idx="582">
                  <c:v>531.42750000000001</c:v>
                </c:pt>
                <c:pt idx="583">
                  <c:v>40.737499999999997</c:v>
                </c:pt>
                <c:pt idx="584">
                  <c:v>531.42750000000001</c:v>
                </c:pt>
                <c:pt idx="585">
                  <c:v>40.737499999999997</c:v>
                </c:pt>
                <c:pt idx="586">
                  <c:v>531.42750000000001</c:v>
                </c:pt>
                <c:pt idx="587">
                  <c:v>40.737499999999997</c:v>
                </c:pt>
                <c:pt idx="588">
                  <c:v>531.42750000000001</c:v>
                </c:pt>
                <c:pt idx="589">
                  <c:v>40.737499999999997</c:v>
                </c:pt>
                <c:pt idx="590">
                  <c:v>531.42750000000001</c:v>
                </c:pt>
                <c:pt idx="591">
                  <c:v>40.737499999999997</c:v>
                </c:pt>
                <c:pt idx="592">
                  <c:v>531.42750000000001</c:v>
                </c:pt>
                <c:pt idx="593">
                  <c:v>40.737499999999997</c:v>
                </c:pt>
                <c:pt idx="594">
                  <c:v>531.42750000000001</c:v>
                </c:pt>
                <c:pt idx="595">
                  <c:v>40.737499999999997</c:v>
                </c:pt>
                <c:pt idx="596">
                  <c:v>531.42750000000001</c:v>
                </c:pt>
                <c:pt idx="597">
                  <c:v>40.737499999999997</c:v>
                </c:pt>
                <c:pt idx="598">
                  <c:v>531.42750000000001</c:v>
                </c:pt>
                <c:pt idx="599">
                  <c:v>40.737499999999997</c:v>
                </c:pt>
                <c:pt idx="600">
                  <c:v>531.42750000000001</c:v>
                </c:pt>
                <c:pt idx="601">
                  <c:v>40.737499999999997</c:v>
                </c:pt>
                <c:pt idx="602">
                  <c:v>531.42750000000001</c:v>
                </c:pt>
                <c:pt idx="603">
                  <c:v>40.737499999999997</c:v>
                </c:pt>
                <c:pt idx="604">
                  <c:v>531.42750000000001</c:v>
                </c:pt>
                <c:pt idx="605">
                  <c:v>40.737499999999997</c:v>
                </c:pt>
                <c:pt idx="606">
                  <c:v>531.42750000000001</c:v>
                </c:pt>
                <c:pt idx="607">
                  <c:v>40.737499999999997</c:v>
                </c:pt>
                <c:pt idx="608">
                  <c:v>531.42750000000001</c:v>
                </c:pt>
                <c:pt idx="609">
                  <c:v>40.737499999999997</c:v>
                </c:pt>
                <c:pt idx="610">
                  <c:v>531.42750000000001</c:v>
                </c:pt>
                <c:pt idx="611">
                  <c:v>40.737499999999997</c:v>
                </c:pt>
                <c:pt idx="612">
                  <c:v>531.42750000000001</c:v>
                </c:pt>
                <c:pt idx="613">
                  <c:v>40.737499999999997</c:v>
                </c:pt>
                <c:pt idx="614">
                  <c:v>531.42750000000001</c:v>
                </c:pt>
                <c:pt idx="615">
                  <c:v>40.737499999999997</c:v>
                </c:pt>
                <c:pt idx="616">
                  <c:v>531.42750000000001</c:v>
                </c:pt>
                <c:pt idx="617">
                  <c:v>40.737499999999997</c:v>
                </c:pt>
                <c:pt idx="618">
                  <c:v>531.42750000000001</c:v>
                </c:pt>
                <c:pt idx="619">
                  <c:v>40.737499999999997</c:v>
                </c:pt>
                <c:pt idx="620">
                  <c:v>531.42750000000001</c:v>
                </c:pt>
                <c:pt idx="621">
                  <c:v>40.737499999999997</c:v>
                </c:pt>
                <c:pt idx="622">
                  <c:v>531.42750000000001</c:v>
                </c:pt>
                <c:pt idx="623">
                  <c:v>40.737499999999997</c:v>
                </c:pt>
                <c:pt idx="624">
                  <c:v>531.42750000000001</c:v>
                </c:pt>
                <c:pt idx="625">
                  <c:v>40.737499999999997</c:v>
                </c:pt>
                <c:pt idx="626">
                  <c:v>531.42750000000001</c:v>
                </c:pt>
                <c:pt idx="627">
                  <c:v>40.737499999999997</c:v>
                </c:pt>
                <c:pt idx="628">
                  <c:v>531.42750000000001</c:v>
                </c:pt>
                <c:pt idx="629">
                  <c:v>40.737499999999997</c:v>
                </c:pt>
                <c:pt idx="630">
                  <c:v>531.42750000000001</c:v>
                </c:pt>
                <c:pt idx="631">
                  <c:v>40.737499999999997</c:v>
                </c:pt>
                <c:pt idx="632">
                  <c:v>531.42750000000001</c:v>
                </c:pt>
                <c:pt idx="633">
                  <c:v>40.737499999999997</c:v>
                </c:pt>
                <c:pt idx="634">
                  <c:v>531.42750000000001</c:v>
                </c:pt>
                <c:pt idx="635">
                  <c:v>40.737499999999997</c:v>
                </c:pt>
                <c:pt idx="636">
                  <c:v>531.42750000000001</c:v>
                </c:pt>
                <c:pt idx="637">
                  <c:v>40.737499999999997</c:v>
                </c:pt>
                <c:pt idx="638">
                  <c:v>531.42750000000001</c:v>
                </c:pt>
                <c:pt idx="639">
                  <c:v>40.737499999999997</c:v>
                </c:pt>
                <c:pt idx="640">
                  <c:v>531.42750000000001</c:v>
                </c:pt>
                <c:pt idx="641">
                  <c:v>40.737499999999997</c:v>
                </c:pt>
                <c:pt idx="642">
                  <c:v>531.42750000000001</c:v>
                </c:pt>
                <c:pt idx="643">
                  <c:v>40.737499999999997</c:v>
                </c:pt>
                <c:pt idx="644">
                  <c:v>531.42750000000001</c:v>
                </c:pt>
                <c:pt idx="645">
                  <c:v>40.737499999999997</c:v>
                </c:pt>
                <c:pt idx="646">
                  <c:v>531.42750000000001</c:v>
                </c:pt>
                <c:pt idx="647">
                  <c:v>40.737499999999997</c:v>
                </c:pt>
                <c:pt idx="648">
                  <c:v>531.42750000000001</c:v>
                </c:pt>
                <c:pt idx="649">
                  <c:v>40.737499999999997</c:v>
                </c:pt>
                <c:pt idx="650">
                  <c:v>531.42750000000001</c:v>
                </c:pt>
                <c:pt idx="651">
                  <c:v>40.737499999999997</c:v>
                </c:pt>
                <c:pt idx="652">
                  <c:v>531.42750000000001</c:v>
                </c:pt>
                <c:pt idx="653">
                  <c:v>40.737499999999997</c:v>
                </c:pt>
                <c:pt idx="654">
                  <c:v>531.42750000000001</c:v>
                </c:pt>
                <c:pt idx="655">
                  <c:v>40.737499999999997</c:v>
                </c:pt>
                <c:pt idx="656">
                  <c:v>531.42750000000001</c:v>
                </c:pt>
                <c:pt idx="657">
                  <c:v>40.737499999999997</c:v>
                </c:pt>
                <c:pt idx="658">
                  <c:v>531.42750000000001</c:v>
                </c:pt>
                <c:pt idx="659">
                  <c:v>40.737499999999997</c:v>
                </c:pt>
                <c:pt idx="660">
                  <c:v>531.42750000000001</c:v>
                </c:pt>
                <c:pt idx="661">
                  <c:v>40.737499999999997</c:v>
                </c:pt>
                <c:pt idx="662">
                  <c:v>531.42750000000001</c:v>
                </c:pt>
                <c:pt idx="663">
                  <c:v>40.737499999999997</c:v>
                </c:pt>
                <c:pt idx="664">
                  <c:v>531.42750000000001</c:v>
                </c:pt>
                <c:pt idx="665">
                  <c:v>40.737499999999997</c:v>
                </c:pt>
                <c:pt idx="666">
                  <c:v>531.42750000000001</c:v>
                </c:pt>
                <c:pt idx="667">
                  <c:v>40.737499999999997</c:v>
                </c:pt>
                <c:pt idx="668">
                  <c:v>531.42750000000001</c:v>
                </c:pt>
                <c:pt idx="669">
                  <c:v>40.737499999999997</c:v>
                </c:pt>
                <c:pt idx="670">
                  <c:v>531.42750000000001</c:v>
                </c:pt>
                <c:pt idx="671">
                  <c:v>40.737499999999997</c:v>
                </c:pt>
                <c:pt idx="672">
                  <c:v>531.42750000000001</c:v>
                </c:pt>
                <c:pt idx="673">
                  <c:v>40.737499999999997</c:v>
                </c:pt>
                <c:pt idx="674">
                  <c:v>531.42750000000001</c:v>
                </c:pt>
                <c:pt idx="675">
                  <c:v>40.737499999999997</c:v>
                </c:pt>
                <c:pt idx="676">
                  <c:v>531.42750000000001</c:v>
                </c:pt>
                <c:pt idx="677">
                  <c:v>40.737499999999997</c:v>
                </c:pt>
                <c:pt idx="678">
                  <c:v>531.42750000000001</c:v>
                </c:pt>
                <c:pt idx="679">
                  <c:v>40.737499999999997</c:v>
                </c:pt>
                <c:pt idx="680">
                  <c:v>531.42750000000001</c:v>
                </c:pt>
                <c:pt idx="681">
                  <c:v>40.737499999999997</c:v>
                </c:pt>
                <c:pt idx="682">
                  <c:v>531.42750000000001</c:v>
                </c:pt>
                <c:pt idx="683">
                  <c:v>40.737499999999997</c:v>
                </c:pt>
                <c:pt idx="684">
                  <c:v>531.42750000000001</c:v>
                </c:pt>
                <c:pt idx="685">
                  <c:v>40.737499999999997</c:v>
                </c:pt>
                <c:pt idx="686">
                  <c:v>531.42750000000001</c:v>
                </c:pt>
                <c:pt idx="687">
                  <c:v>40.737499999999997</c:v>
                </c:pt>
                <c:pt idx="688">
                  <c:v>531.42750000000001</c:v>
                </c:pt>
                <c:pt idx="689">
                  <c:v>40.737499999999997</c:v>
                </c:pt>
                <c:pt idx="690">
                  <c:v>531.42750000000001</c:v>
                </c:pt>
                <c:pt idx="691">
                  <c:v>40.737499999999997</c:v>
                </c:pt>
                <c:pt idx="692">
                  <c:v>531.42750000000001</c:v>
                </c:pt>
                <c:pt idx="693">
                  <c:v>40.737499999999997</c:v>
                </c:pt>
                <c:pt idx="694">
                  <c:v>531.42750000000001</c:v>
                </c:pt>
                <c:pt idx="695">
                  <c:v>40.737499999999997</c:v>
                </c:pt>
                <c:pt idx="696">
                  <c:v>531.42750000000001</c:v>
                </c:pt>
                <c:pt idx="697">
                  <c:v>40.737499999999997</c:v>
                </c:pt>
                <c:pt idx="698">
                  <c:v>531.42750000000001</c:v>
                </c:pt>
                <c:pt idx="699">
                  <c:v>40.737499999999997</c:v>
                </c:pt>
              </c:numCache>
            </c:numRef>
          </c:yVal>
          <c:smooth val="0"/>
          <c:extLst xmlns:c16r2="http://schemas.microsoft.com/office/drawing/2015/06/chart">
            <c:ext xmlns:c16="http://schemas.microsoft.com/office/drawing/2014/chart" uri="{C3380CC4-5D6E-409C-BE32-E72D297353CC}">
              <c16:uniqueId val="{00000003-9004-4E12-9269-B61EA5CF46F8}"/>
            </c:ext>
          </c:extLst>
        </c:ser>
        <c:ser>
          <c:idx val="3"/>
          <c:order val="3"/>
          <c:tx>
            <c:v/>
          </c:tx>
          <c:spPr>
            <a:ln w="6350">
              <a:solidFill>
                <a:srgbClr val="000000"/>
              </a:solidFill>
              <a:prstDash val="solid"/>
            </a:ln>
            <a:effectLst/>
          </c:spPr>
          <c:marker>
            <c:symbol val="none"/>
          </c:marker>
          <c:xVal>
            <c:numLit>
              <c:formatCode>General</c:formatCode>
              <c:ptCount val="23"/>
              <c:pt idx="0">
                <c:v>0.9</c:v>
              </c:pt>
              <c:pt idx="1">
                <c:v>1.1000000000000001</c:v>
              </c:pt>
              <c:pt idx="2">
                <c:v>1</c:v>
              </c:pt>
              <c:pt idx="3">
                <c:v>1</c:v>
              </c:pt>
              <c:pt idx="4">
                <c:v>0.75</c:v>
              </c:pt>
              <c:pt idx="5">
                <c:v>1.25</c:v>
              </c:pt>
              <c:pt idx="6">
                <c:v>1.25</c:v>
              </c:pt>
              <c:pt idx="7">
                <c:v>1.25</c:v>
              </c:pt>
              <c:pt idx="8">
                <c:v>1.25</c:v>
              </c:pt>
              <c:pt idx="9">
                <c:v>1.25</c:v>
              </c:pt>
              <c:pt idx="10">
                <c:v>1</c:v>
              </c:pt>
              <c:pt idx="11">
                <c:v>1</c:v>
              </c:pt>
              <c:pt idx="12">
                <c:v>1.1000000000000001</c:v>
              </c:pt>
              <c:pt idx="13">
                <c:v>0.9</c:v>
              </c:pt>
              <c:pt idx="14">
                <c:v>1</c:v>
              </c:pt>
              <c:pt idx="15">
                <c:v>1</c:v>
              </c:pt>
              <c:pt idx="16">
                <c:v>0.75</c:v>
              </c:pt>
              <c:pt idx="17">
                <c:v>0.75</c:v>
              </c:pt>
              <c:pt idx="18">
                <c:v>0.75</c:v>
              </c:pt>
              <c:pt idx="19">
                <c:v>1.25</c:v>
              </c:pt>
              <c:pt idx="20">
                <c:v>0.75</c:v>
              </c:pt>
              <c:pt idx="21">
                <c:v>0.75</c:v>
              </c:pt>
              <c:pt idx="22">
                <c:v>0.75</c:v>
              </c:pt>
            </c:numLit>
          </c:xVal>
          <c:yVal>
            <c:numLit>
              <c:formatCode>General</c:formatCode>
              <c:ptCount val="23"/>
              <c:pt idx="0">
                <c:v>719.42</c:v>
              </c:pt>
              <c:pt idx="1">
                <c:v>719.42</c:v>
              </c:pt>
              <c:pt idx="2">
                <c:v>719.42</c:v>
              </c:pt>
              <c:pt idx="3">
                <c:v>531.42750000000001</c:v>
              </c:pt>
              <c:pt idx="4">
                <c:v>531.42750000000001</c:v>
              </c:pt>
              <c:pt idx="5">
                <c:v>531.42750000000001</c:v>
              </c:pt>
              <c:pt idx="6">
                <c:v>531.42750000000001</c:v>
              </c:pt>
              <c:pt idx="7">
                <c:v>127.745</c:v>
              </c:pt>
              <c:pt idx="8">
                <c:v>40.737499999999997</c:v>
              </c:pt>
              <c:pt idx="9">
                <c:v>40.737499999999997</c:v>
              </c:pt>
              <c:pt idx="10">
                <c:v>40.737499999999997</c:v>
              </c:pt>
              <c:pt idx="11">
                <c:v>9.26</c:v>
              </c:pt>
              <c:pt idx="12">
                <c:v>9.26</c:v>
              </c:pt>
              <c:pt idx="13">
                <c:v>9.26</c:v>
              </c:pt>
              <c:pt idx="14">
                <c:v>9.26</c:v>
              </c:pt>
              <c:pt idx="15">
                <c:v>40.737499999999997</c:v>
              </c:pt>
              <c:pt idx="16">
                <c:v>40.737499999999997</c:v>
              </c:pt>
              <c:pt idx="17">
                <c:v>40.737499999999997</c:v>
              </c:pt>
              <c:pt idx="18">
                <c:v>127.745</c:v>
              </c:pt>
              <c:pt idx="19">
                <c:v>127.745</c:v>
              </c:pt>
              <c:pt idx="20">
                <c:v>127.745</c:v>
              </c:pt>
              <c:pt idx="21">
                <c:v>531.42750000000001</c:v>
              </c:pt>
              <c:pt idx="22">
                <c:v>531.42750000000001</c:v>
              </c:pt>
            </c:numLit>
          </c:yVal>
          <c:smooth val="0"/>
          <c:extLst xmlns:c16r2="http://schemas.microsoft.com/office/drawing/2015/06/chart">
            <c:ext xmlns:c16="http://schemas.microsoft.com/office/drawing/2014/chart" uri="{C3380CC4-5D6E-409C-BE32-E72D297353CC}">
              <c16:uniqueId val="{00000004-9004-4E12-9269-B61EA5CF46F8}"/>
            </c:ext>
          </c:extLst>
        </c:ser>
        <c:dLbls>
          <c:showLegendKey val="0"/>
          <c:showVal val="0"/>
          <c:showCatName val="0"/>
          <c:showSerName val="0"/>
          <c:showPercent val="0"/>
          <c:showBubbleSize val="0"/>
        </c:dLbls>
        <c:axId val="326943872"/>
        <c:axId val="326945408"/>
      </c:scatterChart>
      <c:valAx>
        <c:axId val="326943872"/>
        <c:scaling>
          <c:orientation val="minMax"/>
          <c:max val="2"/>
          <c:min val="0"/>
        </c:scaling>
        <c:delete val="0"/>
        <c:axPos val="b"/>
        <c:numFmt formatCode="General" sourceLinked="0"/>
        <c:majorTickMark val="none"/>
        <c:minorTickMark val="none"/>
        <c:tickLblPos val="none"/>
        <c:spPr>
          <a:ln w="6350">
            <a:noFill/>
          </a:ln>
        </c:spPr>
        <c:txPr>
          <a:bodyPr/>
          <a:lstStyle/>
          <a:p>
            <a:pPr>
              <a:defRPr sz="700"/>
            </a:pPr>
            <a:endParaRPr lang="tr-TR"/>
          </a:p>
        </c:txPr>
        <c:crossAx val="326945408"/>
        <c:crosses val="autoZero"/>
        <c:crossBetween val="midCat"/>
      </c:valAx>
      <c:valAx>
        <c:axId val="326945408"/>
        <c:scaling>
          <c:orientation val="minMax"/>
          <c:max val="800"/>
          <c:min val="0"/>
        </c:scaling>
        <c:delete val="0"/>
        <c:axPos val="l"/>
        <c:title>
          <c:tx>
            <c:rich>
              <a:bodyPr/>
              <a:lstStyle/>
              <a:p>
                <a:pPr>
                  <a:defRPr sz="1000" b="1">
                    <a:latin typeface="Times New Roman" pitchFamily="18" charset="0"/>
                    <a:ea typeface="Arial"/>
                    <a:cs typeface="Times New Roman" pitchFamily="18" charset="0"/>
                  </a:defRPr>
                </a:pPr>
                <a:r>
                  <a:rPr lang="tr-TR" sz="1000" b="1">
                    <a:latin typeface="Times New Roman" pitchFamily="18" charset="0"/>
                    <a:cs typeface="Times New Roman" pitchFamily="18" charset="0"/>
                  </a:rPr>
                  <a:t>ABTS
mg AA/kg</a:t>
                </a:r>
              </a:p>
            </c:rich>
          </c:tx>
          <c:layout>
            <c:manualLayout>
              <c:xMode val="edge"/>
              <c:yMode val="edge"/>
              <c:x val="1.4763781815949813E-2"/>
              <c:y val="0.45983930711231474"/>
            </c:manualLayout>
          </c:layout>
          <c:overlay val="0"/>
        </c:title>
        <c:numFmt formatCode="General" sourceLinked="0"/>
        <c:majorTickMark val="cross"/>
        <c:minorTickMark val="none"/>
        <c:tickLblPos val="nextTo"/>
        <c:txPr>
          <a:bodyPr/>
          <a:lstStyle/>
          <a:p>
            <a:pPr>
              <a:defRPr sz="800" b="1">
                <a:latin typeface="Times New Roman" pitchFamily="18" charset="0"/>
                <a:cs typeface="Times New Roman" pitchFamily="18" charset="0"/>
              </a:defRPr>
            </a:pPr>
            <a:endParaRPr lang="tr-TR"/>
          </a:p>
        </c:txPr>
        <c:crossAx val="326943872"/>
        <c:crosses val="autoZero"/>
        <c:crossBetween val="midCat"/>
      </c:valAx>
      <c:spPr>
        <a:ln w="25400">
          <a:noFill/>
        </a:ln>
      </c:spPr>
    </c:plotArea>
    <c:plotVisOnly val="1"/>
    <c:dispBlanksAs val="gap"/>
    <c:showDLblsOverMax val="0"/>
  </c:chart>
  <c:spPr>
    <a:ln>
      <a:solidFill>
        <a:srgbClr val="000000"/>
      </a:solid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a:latin typeface="Times New Roman" pitchFamily="18" charset="0"/>
                <a:ea typeface="Arial"/>
                <a:cs typeface="Times New Roman" pitchFamily="18" charset="0"/>
              </a:defRPr>
            </a:pPr>
            <a:r>
              <a:rPr lang="tr-TR" sz="1000">
                <a:latin typeface="Times New Roman" pitchFamily="18" charset="0"/>
                <a:cs typeface="Times New Roman" pitchFamily="18" charset="0"/>
              </a:rPr>
              <a:t>Box plot (ABTS
%  İnhibisyon)</a:t>
            </a:r>
          </a:p>
        </c:rich>
      </c:tx>
      <c:overlay val="0"/>
    </c:title>
    <c:autoTitleDeleted val="0"/>
    <c:plotArea>
      <c:layout/>
      <c:scatterChart>
        <c:scatterStyle val="lineMarker"/>
        <c:varyColors val="0"/>
        <c:ser>
          <c:idx val="0"/>
          <c:order val="0"/>
          <c:tx>
            <c:v>Mean</c:v>
          </c:tx>
          <c:spPr>
            <a:ln w="19050">
              <a:noFill/>
            </a:ln>
            <a:effectLst/>
          </c:spPr>
          <c:marker>
            <c:symbol val="plus"/>
            <c:size val="8"/>
            <c:spPr>
              <a:noFill/>
              <a:ln>
                <a:solidFill>
                  <a:srgbClr val="FF3737"/>
                </a:solidFill>
                <a:prstDash val="solid"/>
              </a:ln>
            </c:spPr>
          </c:marker>
          <c:xVal>
            <c:numLit>
              <c:formatCode>General</c:formatCode>
              <c:ptCount val="1"/>
              <c:pt idx="0">
                <c:v>1</c:v>
              </c:pt>
            </c:numLit>
          </c:xVal>
          <c:yVal>
            <c:numLit>
              <c:formatCode>General</c:formatCode>
              <c:ptCount val="1"/>
              <c:pt idx="0">
                <c:v>34.670925925925928</c:v>
              </c:pt>
            </c:numLit>
          </c:yVal>
          <c:smooth val="0"/>
          <c:extLst xmlns:c16r2="http://schemas.microsoft.com/office/drawing/2015/06/chart">
            <c:ext xmlns:c16="http://schemas.microsoft.com/office/drawing/2014/chart" uri="{C3380CC4-5D6E-409C-BE32-E72D297353CC}">
              <c16:uniqueId val="{00000001-B203-44E6-B793-0433764850B7}"/>
            </c:ext>
          </c:extLst>
        </c:ser>
        <c:ser>
          <c:idx val="1"/>
          <c:order val="1"/>
          <c:tx>
            <c:v>Minimum/Maximum</c:v>
          </c:tx>
          <c:spPr>
            <a:ln w="19050">
              <a:noFill/>
            </a:ln>
            <a:effectLst/>
          </c:spPr>
          <c:marker>
            <c:symbol val="diamond"/>
            <c:size val="3"/>
            <c:spPr>
              <a:solidFill>
                <a:srgbClr val="000000"/>
              </a:solidFill>
              <a:ln>
                <a:solidFill>
                  <a:srgbClr val="000000"/>
                </a:solidFill>
                <a:prstDash val="solid"/>
              </a:ln>
            </c:spPr>
          </c:marker>
          <c:xVal>
            <c:numLit>
              <c:formatCode>General</c:formatCode>
              <c:ptCount val="2"/>
              <c:pt idx="0">
                <c:v>1</c:v>
              </c:pt>
              <c:pt idx="1">
                <c:v>1</c:v>
              </c:pt>
            </c:numLit>
          </c:xVal>
          <c:yVal>
            <c:numLit>
              <c:formatCode>General</c:formatCode>
              <c:ptCount val="2"/>
              <c:pt idx="0">
                <c:v>1.29</c:v>
              </c:pt>
              <c:pt idx="1">
                <c:v>98.71</c:v>
              </c:pt>
            </c:numLit>
          </c:yVal>
          <c:smooth val="0"/>
          <c:extLst xmlns:c16r2="http://schemas.microsoft.com/office/drawing/2015/06/chart">
            <c:ext xmlns:c16="http://schemas.microsoft.com/office/drawing/2014/chart" uri="{C3380CC4-5D6E-409C-BE32-E72D297353CC}">
              <c16:uniqueId val="{00000002-B203-44E6-B793-0433764850B7}"/>
            </c:ext>
          </c:extLst>
        </c:ser>
        <c:ser>
          <c:idx val="2"/>
          <c:order val="2"/>
          <c:tx>
            <c:v/>
          </c:tx>
          <c:spPr>
            <a:ln w="6350">
              <a:solidFill>
                <a:srgbClr val="A7DA74"/>
              </a:solidFill>
              <a:prstDash val="solid"/>
            </a:ln>
            <a:effectLst/>
          </c:spPr>
          <c:marker>
            <c:symbol val="none"/>
          </c:marker>
          <c:xVal>
            <c:numRef>
              <c:f>Desc!xdata15</c:f>
              <c:numCache>
                <c:formatCode>General</c:formatCode>
                <c:ptCount val="700"/>
                <c:pt idx="0">
                  <c:v>1.25</c:v>
                </c:pt>
                <c:pt idx="1">
                  <c:v>1.2492846924000001</c:v>
                </c:pt>
                <c:pt idx="2">
                  <c:v>1.2485693847999999</c:v>
                </c:pt>
                <c:pt idx="3">
                  <c:v>1.2478540772</c:v>
                </c:pt>
                <c:pt idx="4">
                  <c:v>1.2471387696</c:v>
                </c:pt>
                <c:pt idx="5">
                  <c:v>1.2464234620000001</c:v>
                </c:pt>
                <c:pt idx="6">
                  <c:v>1.2457081543999999</c:v>
                </c:pt>
                <c:pt idx="7">
                  <c:v>1.2449928468</c:v>
                </c:pt>
                <c:pt idx="8">
                  <c:v>1.2442775392000001</c:v>
                </c:pt>
                <c:pt idx="9">
                  <c:v>1.2435622315999999</c:v>
                </c:pt>
                <c:pt idx="10">
                  <c:v>1.242846924</c:v>
                </c:pt>
                <c:pt idx="11">
                  <c:v>1.2421316164</c:v>
                </c:pt>
                <c:pt idx="12">
                  <c:v>1.2414163088000001</c:v>
                </c:pt>
                <c:pt idx="13">
                  <c:v>1.2407010011999999</c:v>
                </c:pt>
                <c:pt idx="14">
                  <c:v>1.2399856936</c:v>
                </c:pt>
                <c:pt idx="15">
                  <c:v>1.2392703860000001</c:v>
                </c:pt>
                <c:pt idx="16">
                  <c:v>1.2385550783999999</c:v>
                </c:pt>
                <c:pt idx="17">
                  <c:v>1.2378397708</c:v>
                </c:pt>
                <c:pt idx="18">
                  <c:v>1.2371244632</c:v>
                </c:pt>
                <c:pt idx="19">
                  <c:v>1.2364091556000001</c:v>
                </c:pt>
                <c:pt idx="20">
                  <c:v>1.2356938479999999</c:v>
                </c:pt>
                <c:pt idx="21">
                  <c:v>1.2349785404</c:v>
                </c:pt>
                <c:pt idx="22">
                  <c:v>1.2342632328000001</c:v>
                </c:pt>
                <c:pt idx="23">
                  <c:v>1.2335479251999999</c:v>
                </c:pt>
                <c:pt idx="24">
                  <c:v>1.2328326176</c:v>
                </c:pt>
                <c:pt idx="25">
                  <c:v>1.23211731</c:v>
                </c:pt>
                <c:pt idx="26">
                  <c:v>1.2314020024000001</c:v>
                </c:pt>
                <c:pt idx="27">
                  <c:v>1.2306866947999999</c:v>
                </c:pt>
                <c:pt idx="28">
                  <c:v>1.2299713872</c:v>
                </c:pt>
                <c:pt idx="29">
                  <c:v>1.2292560796000001</c:v>
                </c:pt>
                <c:pt idx="30">
                  <c:v>1.2285407719999999</c:v>
                </c:pt>
                <c:pt idx="31">
                  <c:v>1.2278254644</c:v>
                </c:pt>
                <c:pt idx="32">
                  <c:v>1.2271101568</c:v>
                </c:pt>
                <c:pt idx="33">
                  <c:v>1.2263948492000001</c:v>
                </c:pt>
                <c:pt idx="34">
                  <c:v>1.2256795415999999</c:v>
                </c:pt>
                <c:pt idx="35">
                  <c:v>1.224964234</c:v>
                </c:pt>
                <c:pt idx="36">
                  <c:v>1.2242489264</c:v>
                </c:pt>
                <c:pt idx="37">
                  <c:v>1.2235336187999999</c:v>
                </c:pt>
                <c:pt idx="38">
                  <c:v>1.2228183112</c:v>
                </c:pt>
                <c:pt idx="39">
                  <c:v>1.2221030036</c:v>
                </c:pt>
                <c:pt idx="40">
                  <c:v>1.2213876960000001</c:v>
                </c:pt>
                <c:pt idx="41">
                  <c:v>1.2206723883999999</c:v>
                </c:pt>
                <c:pt idx="42">
                  <c:v>1.2199570808</c:v>
                </c:pt>
                <c:pt idx="43">
                  <c:v>1.2192417732</c:v>
                </c:pt>
                <c:pt idx="44">
                  <c:v>1.2185264656000001</c:v>
                </c:pt>
                <c:pt idx="45">
                  <c:v>1.2178111579999999</c:v>
                </c:pt>
                <c:pt idx="46">
                  <c:v>1.2170958504</c:v>
                </c:pt>
                <c:pt idx="47">
                  <c:v>1.2163805428000001</c:v>
                </c:pt>
                <c:pt idx="48">
                  <c:v>1.2156652351999999</c:v>
                </c:pt>
                <c:pt idx="49">
                  <c:v>1.2149499276</c:v>
                </c:pt>
                <c:pt idx="50">
                  <c:v>1.21423462</c:v>
                </c:pt>
                <c:pt idx="51">
                  <c:v>1.2135193124000001</c:v>
                </c:pt>
                <c:pt idx="52">
                  <c:v>1.2128040047999999</c:v>
                </c:pt>
                <c:pt idx="53">
                  <c:v>1.2120886972</c:v>
                </c:pt>
                <c:pt idx="54">
                  <c:v>1.2113733896000001</c:v>
                </c:pt>
                <c:pt idx="55">
                  <c:v>1.2106580819999999</c:v>
                </c:pt>
                <c:pt idx="56">
                  <c:v>1.2099427744</c:v>
                </c:pt>
                <c:pt idx="57">
                  <c:v>1.2092274668</c:v>
                </c:pt>
                <c:pt idx="58">
                  <c:v>1.2085121592000001</c:v>
                </c:pt>
                <c:pt idx="59">
                  <c:v>1.2077968515999999</c:v>
                </c:pt>
                <c:pt idx="60">
                  <c:v>1.207081544</c:v>
                </c:pt>
                <c:pt idx="61">
                  <c:v>1.2063662364000001</c:v>
                </c:pt>
                <c:pt idx="62">
                  <c:v>1.2056509287999999</c:v>
                </c:pt>
                <c:pt idx="63">
                  <c:v>1.2049356212</c:v>
                </c:pt>
                <c:pt idx="64">
                  <c:v>1.2042203136</c:v>
                </c:pt>
                <c:pt idx="65">
                  <c:v>1.2035050060000001</c:v>
                </c:pt>
                <c:pt idx="66">
                  <c:v>1.2027896983999999</c:v>
                </c:pt>
                <c:pt idx="67">
                  <c:v>1.2020743908</c:v>
                </c:pt>
                <c:pt idx="68">
                  <c:v>1.2013590832000001</c:v>
                </c:pt>
                <c:pt idx="69">
                  <c:v>1.2006437755999999</c:v>
                </c:pt>
                <c:pt idx="70">
                  <c:v>1.199928468</c:v>
                </c:pt>
                <c:pt idx="71">
                  <c:v>1.1992131604</c:v>
                </c:pt>
                <c:pt idx="72">
                  <c:v>1.1984978528000001</c:v>
                </c:pt>
                <c:pt idx="73">
                  <c:v>1.1977825451999999</c:v>
                </c:pt>
                <c:pt idx="74">
                  <c:v>1.1970672376</c:v>
                </c:pt>
                <c:pt idx="75">
                  <c:v>1.1963519300000001</c:v>
                </c:pt>
                <c:pt idx="76">
                  <c:v>1.1956366223999999</c:v>
                </c:pt>
                <c:pt idx="77">
                  <c:v>1.1949213148</c:v>
                </c:pt>
                <c:pt idx="78">
                  <c:v>1.1942060072</c:v>
                </c:pt>
                <c:pt idx="79">
                  <c:v>1.1934906996000001</c:v>
                </c:pt>
                <c:pt idx="80">
                  <c:v>1.1927753919999999</c:v>
                </c:pt>
                <c:pt idx="81">
                  <c:v>1.1920600844</c:v>
                </c:pt>
                <c:pt idx="82">
                  <c:v>1.1913447768000001</c:v>
                </c:pt>
                <c:pt idx="83">
                  <c:v>1.1906294691999999</c:v>
                </c:pt>
                <c:pt idx="84">
                  <c:v>1.1899141616</c:v>
                </c:pt>
                <c:pt idx="85">
                  <c:v>1.189198854</c:v>
                </c:pt>
                <c:pt idx="86">
                  <c:v>1.1884835464000001</c:v>
                </c:pt>
                <c:pt idx="87">
                  <c:v>1.1877682387999999</c:v>
                </c:pt>
                <c:pt idx="88">
                  <c:v>1.1870529312</c:v>
                </c:pt>
                <c:pt idx="89">
                  <c:v>1.1863376236000001</c:v>
                </c:pt>
                <c:pt idx="90">
                  <c:v>1.1856223159999999</c:v>
                </c:pt>
                <c:pt idx="91">
                  <c:v>1.1849070084</c:v>
                </c:pt>
                <c:pt idx="92">
                  <c:v>1.1841917008</c:v>
                </c:pt>
                <c:pt idx="93">
                  <c:v>1.1834763932000001</c:v>
                </c:pt>
                <c:pt idx="94">
                  <c:v>1.1827610855999999</c:v>
                </c:pt>
                <c:pt idx="95">
                  <c:v>1.182045778</c:v>
                </c:pt>
                <c:pt idx="96">
                  <c:v>1.1813304704000001</c:v>
                </c:pt>
                <c:pt idx="97">
                  <c:v>1.1806151628000001</c:v>
                </c:pt>
                <c:pt idx="98">
                  <c:v>1.1798998552</c:v>
                </c:pt>
                <c:pt idx="99">
                  <c:v>1.1791845476</c:v>
                </c:pt>
                <c:pt idx="100">
                  <c:v>1.1784692400000001</c:v>
                </c:pt>
                <c:pt idx="101">
                  <c:v>1.1777539323999999</c:v>
                </c:pt>
                <c:pt idx="102">
                  <c:v>1.1770386248</c:v>
                </c:pt>
                <c:pt idx="103">
                  <c:v>1.1763233172000001</c:v>
                </c:pt>
                <c:pt idx="104">
                  <c:v>1.1756080095999999</c:v>
                </c:pt>
                <c:pt idx="105">
                  <c:v>1.174892702</c:v>
                </c:pt>
                <c:pt idx="106">
                  <c:v>1.1741773944</c:v>
                </c:pt>
                <c:pt idx="107">
                  <c:v>1.1734620868000001</c:v>
                </c:pt>
                <c:pt idx="108">
                  <c:v>1.1727467791999999</c:v>
                </c:pt>
                <c:pt idx="109">
                  <c:v>1.1720314716</c:v>
                </c:pt>
                <c:pt idx="110">
                  <c:v>1.171316164</c:v>
                </c:pt>
                <c:pt idx="111">
                  <c:v>1.1706008564000001</c:v>
                </c:pt>
                <c:pt idx="112">
                  <c:v>1.1698855488</c:v>
                </c:pt>
                <c:pt idx="113">
                  <c:v>1.1691702412</c:v>
                </c:pt>
                <c:pt idx="114">
                  <c:v>1.1684549336000001</c:v>
                </c:pt>
                <c:pt idx="115">
                  <c:v>1.1677396259999999</c:v>
                </c:pt>
                <c:pt idx="116">
                  <c:v>1.1670243184</c:v>
                </c:pt>
                <c:pt idx="117">
                  <c:v>1.1663090108</c:v>
                </c:pt>
                <c:pt idx="118">
                  <c:v>1.1655937031999999</c:v>
                </c:pt>
                <c:pt idx="119">
                  <c:v>1.1648783955999999</c:v>
                </c:pt>
                <c:pt idx="120">
                  <c:v>1.164163088</c:v>
                </c:pt>
                <c:pt idx="121">
                  <c:v>1.1634477804000001</c:v>
                </c:pt>
                <c:pt idx="122">
                  <c:v>1.1627324727999999</c:v>
                </c:pt>
                <c:pt idx="123">
                  <c:v>1.1620171652</c:v>
                </c:pt>
                <c:pt idx="124">
                  <c:v>1.1613018576</c:v>
                </c:pt>
                <c:pt idx="125">
                  <c:v>1.1605865500000001</c:v>
                </c:pt>
                <c:pt idx="126">
                  <c:v>1.1598712423999999</c:v>
                </c:pt>
                <c:pt idx="127">
                  <c:v>1.1591559348</c:v>
                </c:pt>
                <c:pt idx="128">
                  <c:v>1.1584406272000001</c:v>
                </c:pt>
                <c:pt idx="129">
                  <c:v>1.1577253195999999</c:v>
                </c:pt>
                <c:pt idx="130">
                  <c:v>1.157010012</c:v>
                </c:pt>
                <c:pt idx="131">
                  <c:v>1.1562947044</c:v>
                </c:pt>
                <c:pt idx="132">
                  <c:v>1.1555793968000001</c:v>
                </c:pt>
                <c:pt idx="133">
                  <c:v>1.1548640891999999</c:v>
                </c:pt>
                <c:pt idx="134">
                  <c:v>1.1541487816</c:v>
                </c:pt>
                <c:pt idx="135">
                  <c:v>1.1534334740000001</c:v>
                </c:pt>
                <c:pt idx="136">
                  <c:v>1.1527181663999999</c:v>
                </c:pt>
                <c:pt idx="137">
                  <c:v>1.1520028588</c:v>
                </c:pt>
                <c:pt idx="138">
                  <c:v>1.1512875512</c:v>
                </c:pt>
                <c:pt idx="139">
                  <c:v>1.1505722436000001</c:v>
                </c:pt>
                <c:pt idx="140">
                  <c:v>1.1498569359999999</c:v>
                </c:pt>
                <c:pt idx="141">
                  <c:v>1.1491416284</c:v>
                </c:pt>
                <c:pt idx="142">
                  <c:v>1.1484263208000001</c:v>
                </c:pt>
                <c:pt idx="143">
                  <c:v>1.1477110131999999</c:v>
                </c:pt>
                <c:pt idx="144">
                  <c:v>1.1469957056</c:v>
                </c:pt>
                <c:pt idx="145">
                  <c:v>1.146280398</c:v>
                </c:pt>
                <c:pt idx="146">
                  <c:v>1.1455650904000001</c:v>
                </c:pt>
                <c:pt idx="147">
                  <c:v>1.1448497827999999</c:v>
                </c:pt>
                <c:pt idx="148">
                  <c:v>1.1441344752</c:v>
                </c:pt>
                <c:pt idx="149">
                  <c:v>1.1434191676000001</c:v>
                </c:pt>
                <c:pt idx="150">
                  <c:v>1.1427038599999999</c:v>
                </c:pt>
                <c:pt idx="151">
                  <c:v>1.1419885524</c:v>
                </c:pt>
                <c:pt idx="152">
                  <c:v>1.1412732448</c:v>
                </c:pt>
                <c:pt idx="153">
                  <c:v>1.1405579372000001</c:v>
                </c:pt>
                <c:pt idx="154">
                  <c:v>1.1398426295999999</c:v>
                </c:pt>
                <c:pt idx="155">
                  <c:v>1.139127322</c:v>
                </c:pt>
                <c:pt idx="156">
                  <c:v>1.1384120144000001</c:v>
                </c:pt>
                <c:pt idx="157">
                  <c:v>1.1376967067999999</c:v>
                </c:pt>
                <c:pt idx="158">
                  <c:v>1.1369813992</c:v>
                </c:pt>
                <c:pt idx="159">
                  <c:v>1.1362660916</c:v>
                </c:pt>
                <c:pt idx="160">
                  <c:v>1.1355507840000001</c:v>
                </c:pt>
                <c:pt idx="161">
                  <c:v>1.1348354763999999</c:v>
                </c:pt>
                <c:pt idx="162">
                  <c:v>1.1341201688</c:v>
                </c:pt>
                <c:pt idx="163">
                  <c:v>1.1334048612000001</c:v>
                </c:pt>
                <c:pt idx="164">
                  <c:v>1.1326895536000001</c:v>
                </c:pt>
                <c:pt idx="165">
                  <c:v>1.131974246</c:v>
                </c:pt>
                <c:pt idx="166">
                  <c:v>1.1312589384</c:v>
                </c:pt>
                <c:pt idx="167">
                  <c:v>1.1305436308000001</c:v>
                </c:pt>
                <c:pt idx="168">
                  <c:v>1.1298283231999999</c:v>
                </c:pt>
                <c:pt idx="169">
                  <c:v>1.1291130156</c:v>
                </c:pt>
                <c:pt idx="170">
                  <c:v>1.1283977080000001</c:v>
                </c:pt>
                <c:pt idx="171">
                  <c:v>1.1276824003999999</c:v>
                </c:pt>
                <c:pt idx="172">
                  <c:v>1.1269670928</c:v>
                </c:pt>
                <c:pt idx="173">
                  <c:v>1.1262517852</c:v>
                </c:pt>
                <c:pt idx="174">
                  <c:v>1.1255364776000001</c:v>
                </c:pt>
                <c:pt idx="175">
                  <c:v>1.1248211699999999</c:v>
                </c:pt>
                <c:pt idx="176">
                  <c:v>1.1241058624</c:v>
                </c:pt>
                <c:pt idx="177">
                  <c:v>1.1233905548000001</c:v>
                </c:pt>
                <c:pt idx="178">
                  <c:v>1.1226752472000001</c:v>
                </c:pt>
                <c:pt idx="179">
                  <c:v>1.1219599396</c:v>
                </c:pt>
                <c:pt idx="180">
                  <c:v>1.121244632</c:v>
                </c:pt>
                <c:pt idx="181">
                  <c:v>1.1205293244000001</c:v>
                </c:pt>
                <c:pt idx="182">
                  <c:v>1.1198140167999999</c:v>
                </c:pt>
                <c:pt idx="183">
                  <c:v>1.1190987092</c:v>
                </c:pt>
                <c:pt idx="184">
                  <c:v>1.1183834016</c:v>
                </c:pt>
                <c:pt idx="185">
                  <c:v>1.1176680939999999</c:v>
                </c:pt>
                <c:pt idx="186">
                  <c:v>1.1169527864</c:v>
                </c:pt>
                <c:pt idx="187">
                  <c:v>1.1162374788</c:v>
                </c:pt>
                <c:pt idx="188">
                  <c:v>1.1155221712000001</c:v>
                </c:pt>
                <c:pt idx="189">
                  <c:v>1.1148068635999999</c:v>
                </c:pt>
                <c:pt idx="190">
                  <c:v>1.114091556</c:v>
                </c:pt>
                <c:pt idx="191">
                  <c:v>1.1133762484</c:v>
                </c:pt>
                <c:pt idx="192">
                  <c:v>1.1126609408000001</c:v>
                </c:pt>
                <c:pt idx="193">
                  <c:v>1.1119456331999999</c:v>
                </c:pt>
                <c:pt idx="194">
                  <c:v>1.1112303256</c:v>
                </c:pt>
                <c:pt idx="195">
                  <c:v>1.1105150180000001</c:v>
                </c:pt>
                <c:pt idx="196">
                  <c:v>1.1097997103999999</c:v>
                </c:pt>
                <c:pt idx="197">
                  <c:v>1.1090844028</c:v>
                </c:pt>
                <c:pt idx="198">
                  <c:v>1.1083690952</c:v>
                </c:pt>
                <c:pt idx="199">
                  <c:v>1.1076537875999999</c:v>
                </c:pt>
                <c:pt idx="200">
                  <c:v>1.1069384799999999</c:v>
                </c:pt>
                <c:pt idx="201">
                  <c:v>1.1062231724</c:v>
                </c:pt>
                <c:pt idx="202">
                  <c:v>1.1055078648000001</c:v>
                </c:pt>
                <c:pt idx="203">
                  <c:v>1.1047925571999999</c:v>
                </c:pt>
                <c:pt idx="204">
                  <c:v>1.1040772496</c:v>
                </c:pt>
                <c:pt idx="205">
                  <c:v>1.103361942</c:v>
                </c:pt>
                <c:pt idx="206">
                  <c:v>1.1026466344000001</c:v>
                </c:pt>
                <c:pt idx="207">
                  <c:v>1.1019313267999999</c:v>
                </c:pt>
                <c:pt idx="208">
                  <c:v>1.1012160192</c:v>
                </c:pt>
                <c:pt idx="209">
                  <c:v>1.1005007116000001</c:v>
                </c:pt>
                <c:pt idx="210">
                  <c:v>1.0997854039999999</c:v>
                </c:pt>
                <c:pt idx="211">
                  <c:v>1.0990700964</c:v>
                </c:pt>
                <c:pt idx="212">
                  <c:v>1.0983547888</c:v>
                </c:pt>
                <c:pt idx="213">
                  <c:v>1.0976394812000001</c:v>
                </c:pt>
                <c:pt idx="214">
                  <c:v>1.0969241735999999</c:v>
                </c:pt>
                <c:pt idx="215">
                  <c:v>1.096208866</c:v>
                </c:pt>
                <c:pt idx="216">
                  <c:v>1.0954935584000001</c:v>
                </c:pt>
                <c:pt idx="217">
                  <c:v>1.0947782508000001</c:v>
                </c:pt>
                <c:pt idx="218">
                  <c:v>1.0940629432</c:v>
                </c:pt>
                <c:pt idx="219">
                  <c:v>1.0933476356</c:v>
                </c:pt>
                <c:pt idx="220">
                  <c:v>1.0926323280000001</c:v>
                </c:pt>
                <c:pt idx="221">
                  <c:v>1.0919170203999999</c:v>
                </c:pt>
                <c:pt idx="222">
                  <c:v>1.0912017128</c:v>
                </c:pt>
                <c:pt idx="223">
                  <c:v>1.0904864052000001</c:v>
                </c:pt>
                <c:pt idx="224">
                  <c:v>1.0897710975999999</c:v>
                </c:pt>
                <c:pt idx="225">
                  <c:v>1.08905579</c:v>
                </c:pt>
                <c:pt idx="226">
                  <c:v>1.0883404824</c:v>
                </c:pt>
                <c:pt idx="227">
                  <c:v>1.0876251748000001</c:v>
                </c:pt>
                <c:pt idx="228">
                  <c:v>1.0869098671999999</c:v>
                </c:pt>
                <c:pt idx="229">
                  <c:v>1.0861945596</c:v>
                </c:pt>
                <c:pt idx="230">
                  <c:v>1.0854792520000001</c:v>
                </c:pt>
                <c:pt idx="231">
                  <c:v>1.0847639444000001</c:v>
                </c:pt>
                <c:pt idx="232">
                  <c:v>1.0840486368</c:v>
                </c:pt>
                <c:pt idx="233">
                  <c:v>1.0833333292</c:v>
                </c:pt>
                <c:pt idx="234">
                  <c:v>1.0826180216000001</c:v>
                </c:pt>
                <c:pt idx="235">
                  <c:v>1.0819027139999999</c:v>
                </c:pt>
                <c:pt idx="236">
                  <c:v>1.0811874064</c:v>
                </c:pt>
                <c:pt idx="237">
                  <c:v>1.0804720988000001</c:v>
                </c:pt>
                <c:pt idx="238">
                  <c:v>1.0797567911999999</c:v>
                </c:pt>
                <c:pt idx="239">
                  <c:v>1.0790414836</c:v>
                </c:pt>
                <c:pt idx="240">
                  <c:v>1.078326176</c:v>
                </c:pt>
                <c:pt idx="241">
                  <c:v>1.0776108684000001</c:v>
                </c:pt>
                <c:pt idx="242">
                  <c:v>1.0768955607999999</c:v>
                </c:pt>
                <c:pt idx="243">
                  <c:v>1.0761802532</c:v>
                </c:pt>
                <c:pt idx="244">
                  <c:v>1.0754649456000001</c:v>
                </c:pt>
                <c:pt idx="245">
                  <c:v>1.0747496380000001</c:v>
                </c:pt>
                <c:pt idx="246">
                  <c:v>1.0740343304</c:v>
                </c:pt>
                <c:pt idx="247">
                  <c:v>1.0733190228</c:v>
                </c:pt>
                <c:pt idx="248">
                  <c:v>1.0726037152000001</c:v>
                </c:pt>
                <c:pt idx="249">
                  <c:v>1.0718884075999999</c:v>
                </c:pt>
                <c:pt idx="250">
                  <c:v>1.0711731</c:v>
                </c:pt>
                <c:pt idx="251">
                  <c:v>1.0704577924000001</c:v>
                </c:pt>
                <c:pt idx="252">
                  <c:v>1.0697424847999999</c:v>
                </c:pt>
                <c:pt idx="253">
                  <c:v>1.0690271772</c:v>
                </c:pt>
                <c:pt idx="254">
                  <c:v>1.0683118696</c:v>
                </c:pt>
                <c:pt idx="255">
                  <c:v>1.0675965620000001</c:v>
                </c:pt>
                <c:pt idx="256">
                  <c:v>1.0668812543999999</c:v>
                </c:pt>
                <c:pt idx="257">
                  <c:v>1.0661659468</c:v>
                </c:pt>
                <c:pt idx="258">
                  <c:v>1.0654506392</c:v>
                </c:pt>
                <c:pt idx="259">
                  <c:v>1.0647353316000001</c:v>
                </c:pt>
                <c:pt idx="260">
                  <c:v>1.064020024</c:v>
                </c:pt>
                <c:pt idx="261">
                  <c:v>1.0633047164</c:v>
                </c:pt>
                <c:pt idx="262">
                  <c:v>1.0625894088000001</c:v>
                </c:pt>
                <c:pt idx="263">
                  <c:v>1.0618741011999999</c:v>
                </c:pt>
                <c:pt idx="264">
                  <c:v>1.0611587936</c:v>
                </c:pt>
                <c:pt idx="265">
                  <c:v>1.060443486</c:v>
                </c:pt>
                <c:pt idx="266">
                  <c:v>1.0597281783999999</c:v>
                </c:pt>
                <c:pt idx="267">
                  <c:v>1.0590128708</c:v>
                </c:pt>
                <c:pt idx="268">
                  <c:v>1.0582975632</c:v>
                </c:pt>
                <c:pt idx="269">
                  <c:v>1.0575822556000001</c:v>
                </c:pt>
                <c:pt idx="270">
                  <c:v>1.0568669479999999</c:v>
                </c:pt>
                <c:pt idx="271">
                  <c:v>1.0561516404</c:v>
                </c:pt>
                <c:pt idx="272">
                  <c:v>1.0554363328</c:v>
                </c:pt>
                <c:pt idx="273">
                  <c:v>1.0547210252000001</c:v>
                </c:pt>
                <c:pt idx="274">
                  <c:v>1.0540057175999999</c:v>
                </c:pt>
                <c:pt idx="275">
                  <c:v>1.05329041</c:v>
                </c:pt>
                <c:pt idx="276">
                  <c:v>1.0525751024000001</c:v>
                </c:pt>
                <c:pt idx="277">
                  <c:v>1.0518597947999999</c:v>
                </c:pt>
                <c:pt idx="278">
                  <c:v>1.0511444872</c:v>
                </c:pt>
                <c:pt idx="279">
                  <c:v>1.0504291796</c:v>
                </c:pt>
                <c:pt idx="280">
                  <c:v>1.0497138720000001</c:v>
                </c:pt>
                <c:pt idx="281">
                  <c:v>1.0489985643999999</c:v>
                </c:pt>
                <c:pt idx="282">
                  <c:v>1.0482832568</c:v>
                </c:pt>
                <c:pt idx="283">
                  <c:v>1.0475679492000001</c:v>
                </c:pt>
                <c:pt idx="284">
                  <c:v>1.0468526415999999</c:v>
                </c:pt>
                <c:pt idx="285">
                  <c:v>1.046137334</c:v>
                </c:pt>
                <c:pt idx="286">
                  <c:v>1.0454220264</c:v>
                </c:pt>
                <c:pt idx="287">
                  <c:v>1.0447067188000001</c:v>
                </c:pt>
                <c:pt idx="288">
                  <c:v>1.0439914111999999</c:v>
                </c:pt>
                <c:pt idx="289">
                  <c:v>1.0432761036</c:v>
                </c:pt>
                <c:pt idx="290">
                  <c:v>1.0425607960000001</c:v>
                </c:pt>
                <c:pt idx="291">
                  <c:v>1.0418454883999999</c:v>
                </c:pt>
                <c:pt idx="292">
                  <c:v>1.0411301808</c:v>
                </c:pt>
                <c:pt idx="293">
                  <c:v>1.0404148732</c:v>
                </c:pt>
                <c:pt idx="294">
                  <c:v>1.0396995656000001</c:v>
                </c:pt>
                <c:pt idx="295">
                  <c:v>1.0389842579999999</c:v>
                </c:pt>
                <c:pt idx="296">
                  <c:v>1.0382689504</c:v>
                </c:pt>
                <c:pt idx="297">
                  <c:v>1.0375536428000001</c:v>
                </c:pt>
                <c:pt idx="298">
                  <c:v>1.0368383352000001</c:v>
                </c:pt>
                <c:pt idx="299">
                  <c:v>1.0361230276</c:v>
                </c:pt>
                <c:pt idx="300">
                  <c:v>1.03540772</c:v>
                </c:pt>
                <c:pt idx="301">
                  <c:v>1.0346924124000001</c:v>
                </c:pt>
                <c:pt idx="302">
                  <c:v>1.0339771047999999</c:v>
                </c:pt>
                <c:pt idx="303">
                  <c:v>1.0332617972</c:v>
                </c:pt>
                <c:pt idx="304">
                  <c:v>1.0325464896000001</c:v>
                </c:pt>
                <c:pt idx="305">
                  <c:v>1.0318311819999999</c:v>
                </c:pt>
                <c:pt idx="306">
                  <c:v>1.0311158744</c:v>
                </c:pt>
                <c:pt idx="307">
                  <c:v>1.0304005668</c:v>
                </c:pt>
                <c:pt idx="308">
                  <c:v>1.0296852592000001</c:v>
                </c:pt>
                <c:pt idx="309">
                  <c:v>1.0289699515999999</c:v>
                </c:pt>
                <c:pt idx="310">
                  <c:v>1.028254644</c:v>
                </c:pt>
                <c:pt idx="311">
                  <c:v>1.0275393364000001</c:v>
                </c:pt>
                <c:pt idx="312">
                  <c:v>1.0268240288000001</c:v>
                </c:pt>
                <c:pt idx="313">
                  <c:v>1.0261087212</c:v>
                </c:pt>
                <c:pt idx="314">
                  <c:v>1.0253934136</c:v>
                </c:pt>
                <c:pt idx="315">
                  <c:v>1.0246781060000001</c:v>
                </c:pt>
                <c:pt idx="316">
                  <c:v>1.0239627983999999</c:v>
                </c:pt>
                <c:pt idx="317">
                  <c:v>1.0232474908</c:v>
                </c:pt>
                <c:pt idx="318">
                  <c:v>1.0225321832000001</c:v>
                </c:pt>
                <c:pt idx="319">
                  <c:v>1.0218168755999999</c:v>
                </c:pt>
                <c:pt idx="320">
                  <c:v>1.021101568</c:v>
                </c:pt>
                <c:pt idx="321">
                  <c:v>1.0203862604</c:v>
                </c:pt>
                <c:pt idx="322">
                  <c:v>1.0196709528000001</c:v>
                </c:pt>
                <c:pt idx="323">
                  <c:v>1.0189556451999999</c:v>
                </c:pt>
                <c:pt idx="324">
                  <c:v>1.0182403376</c:v>
                </c:pt>
                <c:pt idx="325">
                  <c:v>1.0175250300000001</c:v>
                </c:pt>
                <c:pt idx="326">
                  <c:v>1.0168097224000001</c:v>
                </c:pt>
                <c:pt idx="327">
                  <c:v>1.0160944148</c:v>
                </c:pt>
                <c:pt idx="328">
                  <c:v>1.0153791072</c:v>
                </c:pt>
                <c:pt idx="329">
                  <c:v>1.0146637996000001</c:v>
                </c:pt>
                <c:pt idx="330">
                  <c:v>1.0139484919999999</c:v>
                </c:pt>
                <c:pt idx="331">
                  <c:v>1.0132331844</c:v>
                </c:pt>
                <c:pt idx="332">
                  <c:v>1.0125178768</c:v>
                </c:pt>
                <c:pt idx="333">
                  <c:v>1.0118025691999999</c:v>
                </c:pt>
                <c:pt idx="334">
                  <c:v>1.0110872616</c:v>
                </c:pt>
                <c:pt idx="335">
                  <c:v>1.010371954</c:v>
                </c:pt>
                <c:pt idx="336">
                  <c:v>1.0096566464000001</c:v>
                </c:pt>
                <c:pt idx="337">
                  <c:v>1.0089413387999999</c:v>
                </c:pt>
                <c:pt idx="338">
                  <c:v>1.0082260312</c:v>
                </c:pt>
                <c:pt idx="339">
                  <c:v>1.0075107236</c:v>
                </c:pt>
                <c:pt idx="340">
                  <c:v>1.0067954160000001</c:v>
                </c:pt>
                <c:pt idx="341">
                  <c:v>1.0060801084</c:v>
                </c:pt>
                <c:pt idx="342">
                  <c:v>1.0053648008</c:v>
                </c:pt>
                <c:pt idx="343">
                  <c:v>1.0046494932000001</c:v>
                </c:pt>
                <c:pt idx="344">
                  <c:v>1.0039341855999999</c:v>
                </c:pt>
                <c:pt idx="345">
                  <c:v>1.003218878</c:v>
                </c:pt>
                <c:pt idx="346">
                  <c:v>1.0025035704</c:v>
                </c:pt>
                <c:pt idx="347">
                  <c:v>1.0017882627999999</c:v>
                </c:pt>
                <c:pt idx="348">
                  <c:v>1.0010729551999999</c:v>
                </c:pt>
                <c:pt idx="349">
                  <c:v>1.0003576476</c:v>
                </c:pt>
                <c:pt idx="350">
                  <c:v>0.99964234000000007</c:v>
                </c:pt>
                <c:pt idx="351">
                  <c:v>0.99892703240000003</c:v>
                </c:pt>
                <c:pt idx="352">
                  <c:v>0.99821172479999998</c:v>
                </c:pt>
                <c:pt idx="353">
                  <c:v>0.99749641720000004</c:v>
                </c:pt>
                <c:pt idx="354">
                  <c:v>0.99678110959999999</c:v>
                </c:pt>
                <c:pt idx="355">
                  <c:v>0.99606580199999994</c:v>
                </c:pt>
                <c:pt idx="356">
                  <c:v>0.99535049440000001</c:v>
                </c:pt>
                <c:pt idx="357">
                  <c:v>0.99463518680000007</c:v>
                </c:pt>
                <c:pt idx="358">
                  <c:v>0.99391987920000002</c:v>
                </c:pt>
                <c:pt idx="359">
                  <c:v>0.99320457159999997</c:v>
                </c:pt>
                <c:pt idx="360">
                  <c:v>0.99248926400000004</c:v>
                </c:pt>
                <c:pt idx="361">
                  <c:v>0.99177395639999999</c:v>
                </c:pt>
                <c:pt idx="362">
                  <c:v>0.99105864879999994</c:v>
                </c:pt>
                <c:pt idx="363">
                  <c:v>0.9903433412</c:v>
                </c:pt>
                <c:pt idx="364">
                  <c:v>0.98962803360000007</c:v>
                </c:pt>
                <c:pt idx="365">
                  <c:v>0.98891272600000002</c:v>
                </c:pt>
                <c:pt idx="366">
                  <c:v>0.98819741839999997</c:v>
                </c:pt>
                <c:pt idx="367">
                  <c:v>0.98748211080000003</c:v>
                </c:pt>
                <c:pt idx="368">
                  <c:v>0.98676680319999999</c:v>
                </c:pt>
                <c:pt idx="369">
                  <c:v>0.98605149559999994</c:v>
                </c:pt>
                <c:pt idx="370">
                  <c:v>0.985336188</c:v>
                </c:pt>
                <c:pt idx="371">
                  <c:v>0.98462088040000006</c:v>
                </c:pt>
                <c:pt idx="372">
                  <c:v>0.98390557280000002</c:v>
                </c:pt>
                <c:pt idx="373">
                  <c:v>0.98319026519999997</c:v>
                </c:pt>
                <c:pt idx="374">
                  <c:v>0.98247495760000003</c:v>
                </c:pt>
                <c:pt idx="375">
                  <c:v>0.98175964999999998</c:v>
                </c:pt>
                <c:pt idx="376">
                  <c:v>0.98104434239999994</c:v>
                </c:pt>
                <c:pt idx="377">
                  <c:v>0.9803290348</c:v>
                </c:pt>
                <c:pt idx="378">
                  <c:v>0.97961372720000006</c:v>
                </c:pt>
                <c:pt idx="379">
                  <c:v>0.97889841960000001</c:v>
                </c:pt>
                <c:pt idx="380">
                  <c:v>0.97818311199999997</c:v>
                </c:pt>
                <c:pt idx="381">
                  <c:v>0.97746780440000003</c:v>
                </c:pt>
                <c:pt idx="382">
                  <c:v>0.97675249680000009</c:v>
                </c:pt>
                <c:pt idx="383">
                  <c:v>0.97603718919999993</c:v>
                </c:pt>
                <c:pt idx="384">
                  <c:v>0.9753218816</c:v>
                </c:pt>
                <c:pt idx="385">
                  <c:v>0.97460657400000006</c:v>
                </c:pt>
                <c:pt idx="386">
                  <c:v>0.97389126640000001</c:v>
                </c:pt>
                <c:pt idx="387">
                  <c:v>0.97317595879999996</c:v>
                </c:pt>
                <c:pt idx="388">
                  <c:v>0.97246065120000003</c:v>
                </c:pt>
                <c:pt idx="389">
                  <c:v>0.97174534360000009</c:v>
                </c:pt>
                <c:pt idx="390">
                  <c:v>0.97103003599999993</c:v>
                </c:pt>
                <c:pt idx="391">
                  <c:v>0.97031472839999999</c:v>
                </c:pt>
                <c:pt idx="392">
                  <c:v>0.96959942080000006</c:v>
                </c:pt>
                <c:pt idx="393">
                  <c:v>0.96888411320000001</c:v>
                </c:pt>
                <c:pt idx="394">
                  <c:v>0.96816880559999996</c:v>
                </c:pt>
                <c:pt idx="395">
                  <c:v>0.96745349800000002</c:v>
                </c:pt>
                <c:pt idx="396">
                  <c:v>0.96673819040000009</c:v>
                </c:pt>
                <c:pt idx="397">
                  <c:v>0.96602288279999993</c:v>
                </c:pt>
                <c:pt idx="398">
                  <c:v>0.96530757519999999</c:v>
                </c:pt>
                <c:pt idx="399">
                  <c:v>0.96459226760000005</c:v>
                </c:pt>
                <c:pt idx="400">
                  <c:v>0.96387696</c:v>
                </c:pt>
                <c:pt idx="401">
                  <c:v>0.96316165239999996</c:v>
                </c:pt>
                <c:pt idx="402">
                  <c:v>0.96244634480000002</c:v>
                </c:pt>
                <c:pt idx="403">
                  <c:v>0.96173103720000008</c:v>
                </c:pt>
                <c:pt idx="404">
                  <c:v>0.96101572960000003</c:v>
                </c:pt>
                <c:pt idx="405">
                  <c:v>0.96030042199999999</c:v>
                </c:pt>
                <c:pt idx="406">
                  <c:v>0.95958511440000005</c:v>
                </c:pt>
                <c:pt idx="407">
                  <c:v>0.9588698068</c:v>
                </c:pt>
                <c:pt idx="408">
                  <c:v>0.95815449919999995</c:v>
                </c:pt>
                <c:pt idx="409">
                  <c:v>0.95743919160000002</c:v>
                </c:pt>
                <c:pt idx="410">
                  <c:v>0.95672388400000008</c:v>
                </c:pt>
                <c:pt idx="411">
                  <c:v>0.95600857640000003</c:v>
                </c:pt>
                <c:pt idx="412">
                  <c:v>0.95529326879999998</c:v>
                </c:pt>
                <c:pt idx="413">
                  <c:v>0.95457796120000005</c:v>
                </c:pt>
                <c:pt idx="414">
                  <c:v>0.9538626536</c:v>
                </c:pt>
                <c:pt idx="415">
                  <c:v>0.95314734599999995</c:v>
                </c:pt>
                <c:pt idx="416">
                  <c:v>0.95243203840000001</c:v>
                </c:pt>
                <c:pt idx="417">
                  <c:v>0.95171673080000008</c:v>
                </c:pt>
                <c:pt idx="418">
                  <c:v>0.95100142320000003</c:v>
                </c:pt>
                <c:pt idx="419">
                  <c:v>0.95028611559999998</c:v>
                </c:pt>
                <c:pt idx="420">
                  <c:v>0.94957080800000004</c:v>
                </c:pt>
                <c:pt idx="421">
                  <c:v>0.9488555004</c:v>
                </c:pt>
                <c:pt idx="422">
                  <c:v>0.94814019279999995</c:v>
                </c:pt>
                <c:pt idx="423">
                  <c:v>0.94742488520000001</c:v>
                </c:pt>
                <c:pt idx="424">
                  <c:v>0.94670957760000007</c:v>
                </c:pt>
                <c:pt idx="425">
                  <c:v>0.94599427000000003</c:v>
                </c:pt>
                <c:pt idx="426">
                  <c:v>0.94527896239999998</c:v>
                </c:pt>
                <c:pt idx="427">
                  <c:v>0.94456365480000004</c:v>
                </c:pt>
                <c:pt idx="428">
                  <c:v>0.94384834719999999</c:v>
                </c:pt>
                <c:pt idx="429">
                  <c:v>0.94313303959999994</c:v>
                </c:pt>
                <c:pt idx="430">
                  <c:v>0.94241773200000001</c:v>
                </c:pt>
                <c:pt idx="431">
                  <c:v>0.94170242440000007</c:v>
                </c:pt>
                <c:pt idx="432">
                  <c:v>0.94098711680000002</c:v>
                </c:pt>
                <c:pt idx="433">
                  <c:v>0.94027180919999997</c:v>
                </c:pt>
                <c:pt idx="434">
                  <c:v>0.93955650160000004</c:v>
                </c:pt>
                <c:pt idx="435">
                  <c:v>0.93884119399999999</c:v>
                </c:pt>
                <c:pt idx="436">
                  <c:v>0.93812588639999994</c:v>
                </c:pt>
                <c:pt idx="437">
                  <c:v>0.93741057880000001</c:v>
                </c:pt>
                <c:pt idx="438">
                  <c:v>0.93669527120000007</c:v>
                </c:pt>
                <c:pt idx="439">
                  <c:v>0.93597996360000002</c:v>
                </c:pt>
                <c:pt idx="440">
                  <c:v>0.93526465599999997</c:v>
                </c:pt>
                <c:pt idx="441">
                  <c:v>0.93454934840000004</c:v>
                </c:pt>
                <c:pt idx="442">
                  <c:v>0.93383404079999999</c:v>
                </c:pt>
                <c:pt idx="443">
                  <c:v>0.93311873319999994</c:v>
                </c:pt>
                <c:pt idx="444">
                  <c:v>0.9324034256</c:v>
                </c:pt>
                <c:pt idx="445">
                  <c:v>0.93168811800000007</c:v>
                </c:pt>
                <c:pt idx="446">
                  <c:v>0.93097281040000002</c:v>
                </c:pt>
                <c:pt idx="447">
                  <c:v>0.93025750279999997</c:v>
                </c:pt>
                <c:pt idx="448">
                  <c:v>0.92954219520000003</c:v>
                </c:pt>
                <c:pt idx="449">
                  <c:v>0.92882688759999998</c:v>
                </c:pt>
                <c:pt idx="450">
                  <c:v>0.92811157999999994</c:v>
                </c:pt>
                <c:pt idx="451">
                  <c:v>0.9273962724</c:v>
                </c:pt>
                <c:pt idx="452">
                  <c:v>0.92668096480000006</c:v>
                </c:pt>
                <c:pt idx="453">
                  <c:v>0.92596565720000001</c:v>
                </c:pt>
                <c:pt idx="454">
                  <c:v>0.92525034959999997</c:v>
                </c:pt>
                <c:pt idx="455">
                  <c:v>0.92453504200000003</c:v>
                </c:pt>
                <c:pt idx="456">
                  <c:v>0.92381973440000009</c:v>
                </c:pt>
                <c:pt idx="457">
                  <c:v>0.92310442679999993</c:v>
                </c:pt>
                <c:pt idx="458">
                  <c:v>0.9223891192</c:v>
                </c:pt>
                <c:pt idx="459">
                  <c:v>0.92167381160000006</c:v>
                </c:pt>
                <c:pt idx="460">
                  <c:v>0.92095850400000001</c:v>
                </c:pt>
                <c:pt idx="461">
                  <c:v>0.92024319639999996</c:v>
                </c:pt>
                <c:pt idx="462">
                  <c:v>0.91952788880000003</c:v>
                </c:pt>
                <c:pt idx="463">
                  <c:v>0.91881258120000009</c:v>
                </c:pt>
                <c:pt idx="464">
                  <c:v>0.91809727359999993</c:v>
                </c:pt>
                <c:pt idx="465">
                  <c:v>0.91738196599999999</c:v>
                </c:pt>
                <c:pt idx="466">
                  <c:v>0.91666665840000006</c:v>
                </c:pt>
                <c:pt idx="467">
                  <c:v>0.91595135080000001</c:v>
                </c:pt>
                <c:pt idx="468">
                  <c:v>0.91523604319999996</c:v>
                </c:pt>
                <c:pt idx="469">
                  <c:v>0.91452073560000002</c:v>
                </c:pt>
                <c:pt idx="470">
                  <c:v>0.91380542800000009</c:v>
                </c:pt>
                <c:pt idx="471">
                  <c:v>0.91309012040000004</c:v>
                </c:pt>
                <c:pt idx="472">
                  <c:v>0.91237481279999999</c:v>
                </c:pt>
                <c:pt idx="473">
                  <c:v>0.91165950520000005</c:v>
                </c:pt>
                <c:pt idx="474">
                  <c:v>0.91094419760000001</c:v>
                </c:pt>
                <c:pt idx="475">
                  <c:v>0.91022888999999996</c:v>
                </c:pt>
                <c:pt idx="476">
                  <c:v>0.90951358240000002</c:v>
                </c:pt>
                <c:pt idx="477">
                  <c:v>0.90879827480000008</c:v>
                </c:pt>
                <c:pt idx="478">
                  <c:v>0.90808296720000004</c:v>
                </c:pt>
                <c:pt idx="479">
                  <c:v>0.90736765959999999</c:v>
                </c:pt>
                <c:pt idx="480">
                  <c:v>0.90665235200000005</c:v>
                </c:pt>
                <c:pt idx="481">
                  <c:v>0.9059370444</c:v>
                </c:pt>
                <c:pt idx="482">
                  <c:v>0.90522173679999995</c:v>
                </c:pt>
                <c:pt idx="483">
                  <c:v>0.90450642920000002</c:v>
                </c:pt>
                <c:pt idx="484">
                  <c:v>0.90379112160000008</c:v>
                </c:pt>
                <c:pt idx="485">
                  <c:v>0.90307581400000003</c:v>
                </c:pt>
                <c:pt idx="486">
                  <c:v>0.90236050639999998</c:v>
                </c:pt>
                <c:pt idx="487">
                  <c:v>0.90164519880000005</c:v>
                </c:pt>
                <c:pt idx="488">
                  <c:v>0.9009298912</c:v>
                </c:pt>
                <c:pt idx="489">
                  <c:v>0.90021458359999995</c:v>
                </c:pt>
                <c:pt idx="490">
                  <c:v>0.89949927600000001</c:v>
                </c:pt>
                <c:pt idx="491">
                  <c:v>0.89878396840000008</c:v>
                </c:pt>
                <c:pt idx="492">
                  <c:v>0.89806866080000003</c:v>
                </c:pt>
                <c:pt idx="493">
                  <c:v>0.89735335319999998</c:v>
                </c:pt>
                <c:pt idx="494">
                  <c:v>0.89663804560000004</c:v>
                </c:pt>
                <c:pt idx="495">
                  <c:v>0.895922738</c:v>
                </c:pt>
                <c:pt idx="496">
                  <c:v>0.89520743039999995</c:v>
                </c:pt>
                <c:pt idx="497">
                  <c:v>0.89449212280000001</c:v>
                </c:pt>
                <c:pt idx="498">
                  <c:v>0.89377681520000007</c:v>
                </c:pt>
                <c:pt idx="499">
                  <c:v>0.89306150760000003</c:v>
                </c:pt>
                <c:pt idx="500">
                  <c:v>0.89234619999999998</c:v>
                </c:pt>
                <c:pt idx="501">
                  <c:v>0.89163089240000004</c:v>
                </c:pt>
                <c:pt idx="502">
                  <c:v>0.89091558479999999</c:v>
                </c:pt>
                <c:pt idx="503">
                  <c:v>0.89020027719999995</c:v>
                </c:pt>
                <c:pt idx="504">
                  <c:v>0.88948496960000001</c:v>
                </c:pt>
                <c:pt idx="505">
                  <c:v>0.88876966200000007</c:v>
                </c:pt>
                <c:pt idx="506">
                  <c:v>0.88805435440000002</c:v>
                </c:pt>
                <c:pt idx="507">
                  <c:v>0.88733904679999998</c:v>
                </c:pt>
                <c:pt idx="508">
                  <c:v>0.88662373920000004</c:v>
                </c:pt>
                <c:pt idx="509">
                  <c:v>0.88590843159999999</c:v>
                </c:pt>
                <c:pt idx="510">
                  <c:v>0.88519312399999994</c:v>
                </c:pt>
                <c:pt idx="511">
                  <c:v>0.88447781640000001</c:v>
                </c:pt>
                <c:pt idx="512">
                  <c:v>0.88376250880000007</c:v>
                </c:pt>
                <c:pt idx="513">
                  <c:v>0.88304720120000002</c:v>
                </c:pt>
                <c:pt idx="514">
                  <c:v>0.88233189359999997</c:v>
                </c:pt>
                <c:pt idx="515">
                  <c:v>0.88161658600000004</c:v>
                </c:pt>
                <c:pt idx="516">
                  <c:v>0.88090127839999999</c:v>
                </c:pt>
                <c:pt idx="517">
                  <c:v>0.88018597079999994</c:v>
                </c:pt>
                <c:pt idx="518">
                  <c:v>0.8794706632</c:v>
                </c:pt>
                <c:pt idx="519">
                  <c:v>0.87875535560000007</c:v>
                </c:pt>
                <c:pt idx="520">
                  <c:v>0.87804004800000002</c:v>
                </c:pt>
                <c:pt idx="521">
                  <c:v>0.87732474039999997</c:v>
                </c:pt>
                <c:pt idx="522">
                  <c:v>0.87660943280000003</c:v>
                </c:pt>
                <c:pt idx="523">
                  <c:v>0.8758941252000001</c:v>
                </c:pt>
                <c:pt idx="524">
                  <c:v>0.87517881759999994</c:v>
                </c:pt>
                <c:pt idx="525">
                  <c:v>0.87446351</c:v>
                </c:pt>
                <c:pt idx="526">
                  <c:v>0.87374820240000006</c:v>
                </c:pt>
                <c:pt idx="527">
                  <c:v>0.87303289480000001</c:v>
                </c:pt>
                <c:pt idx="528">
                  <c:v>0.87231758719999997</c:v>
                </c:pt>
                <c:pt idx="529">
                  <c:v>0.87160227960000003</c:v>
                </c:pt>
                <c:pt idx="530">
                  <c:v>0.87088697200000009</c:v>
                </c:pt>
                <c:pt idx="531">
                  <c:v>0.87017166439999993</c:v>
                </c:pt>
                <c:pt idx="532">
                  <c:v>0.8694563568</c:v>
                </c:pt>
                <c:pt idx="533">
                  <c:v>0.86874104920000006</c:v>
                </c:pt>
                <c:pt idx="534">
                  <c:v>0.86802574160000001</c:v>
                </c:pt>
                <c:pt idx="535">
                  <c:v>0.86731043399999996</c:v>
                </c:pt>
                <c:pt idx="536">
                  <c:v>0.86659512640000003</c:v>
                </c:pt>
                <c:pt idx="537">
                  <c:v>0.86587981880000009</c:v>
                </c:pt>
                <c:pt idx="538">
                  <c:v>0.86516451119999993</c:v>
                </c:pt>
                <c:pt idx="539">
                  <c:v>0.86444920359999999</c:v>
                </c:pt>
                <c:pt idx="540">
                  <c:v>0.86373389600000006</c:v>
                </c:pt>
                <c:pt idx="541">
                  <c:v>0.86301858840000001</c:v>
                </c:pt>
                <c:pt idx="542">
                  <c:v>0.86230328079999996</c:v>
                </c:pt>
                <c:pt idx="543">
                  <c:v>0.86158797320000002</c:v>
                </c:pt>
                <c:pt idx="544">
                  <c:v>0.86087266560000009</c:v>
                </c:pt>
                <c:pt idx="545">
                  <c:v>0.86015735800000004</c:v>
                </c:pt>
                <c:pt idx="546">
                  <c:v>0.85944205039999999</c:v>
                </c:pt>
                <c:pt idx="547">
                  <c:v>0.85872674280000005</c:v>
                </c:pt>
                <c:pt idx="548">
                  <c:v>0.85801143520000001</c:v>
                </c:pt>
                <c:pt idx="549">
                  <c:v>0.85729612759999996</c:v>
                </c:pt>
                <c:pt idx="550">
                  <c:v>0.85658082000000002</c:v>
                </c:pt>
                <c:pt idx="551">
                  <c:v>0.85586551240000008</c:v>
                </c:pt>
                <c:pt idx="552">
                  <c:v>0.85515020480000004</c:v>
                </c:pt>
                <c:pt idx="553">
                  <c:v>0.85443489719999999</c:v>
                </c:pt>
                <c:pt idx="554">
                  <c:v>0.85371958960000005</c:v>
                </c:pt>
                <c:pt idx="555">
                  <c:v>0.853004282</c:v>
                </c:pt>
                <c:pt idx="556">
                  <c:v>0.85228897439999995</c:v>
                </c:pt>
                <c:pt idx="557">
                  <c:v>0.85157366680000002</c:v>
                </c:pt>
                <c:pt idx="558">
                  <c:v>0.85085835920000008</c:v>
                </c:pt>
                <c:pt idx="559">
                  <c:v>0.85014305160000003</c:v>
                </c:pt>
                <c:pt idx="560">
                  <c:v>0.84942774399999998</c:v>
                </c:pt>
                <c:pt idx="561">
                  <c:v>0.84871243640000005</c:v>
                </c:pt>
                <c:pt idx="562">
                  <c:v>0.8479971288</c:v>
                </c:pt>
                <c:pt idx="563">
                  <c:v>0.84728182119999995</c:v>
                </c:pt>
                <c:pt idx="564">
                  <c:v>0.84656651360000001</c:v>
                </c:pt>
                <c:pt idx="565">
                  <c:v>0.84585120600000008</c:v>
                </c:pt>
                <c:pt idx="566">
                  <c:v>0.84513589840000003</c:v>
                </c:pt>
                <c:pt idx="567">
                  <c:v>0.84442059079999998</c:v>
                </c:pt>
                <c:pt idx="568">
                  <c:v>0.84370528320000004</c:v>
                </c:pt>
                <c:pt idx="569">
                  <c:v>0.8429899756</c:v>
                </c:pt>
                <c:pt idx="570">
                  <c:v>0.84227466799999995</c:v>
                </c:pt>
                <c:pt idx="571">
                  <c:v>0.84155936040000001</c:v>
                </c:pt>
                <c:pt idx="572">
                  <c:v>0.84084405280000007</c:v>
                </c:pt>
                <c:pt idx="573">
                  <c:v>0.84012874520000003</c:v>
                </c:pt>
                <c:pt idx="574">
                  <c:v>0.83941343759999998</c:v>
                </c:pt>
                <c:pt idx="575">
                  <c:v>0.83869813000000004</c:v>
                </c:pt>
                <c:pt idx="576">
                  <c:v>0.83798282239999999</c:v>
                </c:pt>
                <c:pt idx="577">
                  <c:v>0.83726751479999995</c:v>
                </c:pt>
                <c:pt idx="578">
                  <c:v>0.83655220720000001</c:v>
                </c:pt>
                <c:pt idx="579">
                  <c:v>0.83583689960000007</c:v>
                </c:pt>
                <c:pt idx="580">
                  <c:v>0.83512159200000002</c:v>
                </c:pt>
                <c:pt idx="581">
                  <c:v>0.83440628439999998</c:v>
                </c:pt>
                <c:pt idx="582">
                  <c:v>0.83369097680000004</c:v>
                </c:pt>
                <c:pt idx="583">
                  <c:v>0.83297566919999999</c:v>
                </c:pt>
                <c:pt idx="584">
                  <c:v>0.83226036159999994</c:v>
                </c:pt>
                <c:pt idx="585">
                  <c:v>0.83154505400000001</c:v>
                </c:pt>
                <c:pt idx="586">
                  <c:v>0.83082974640000007</c:v>
                </c:pt>
                <c:pt idx="587">
                  <c:v>0.83011443880000002</c:v>
                </c:pt>
                <c:pt idx="588">
                  <c:v>0.82939913119999997</c:v>
                </c:pt>
                <c:pt idx="589">
                  <c:v>0.82868382360000004</c:v>
                </c:pt>
                <c:pt idx="590">
                  <c:v>0.82796851599999999</c:v>
                </c:pt>
                <c:pt idx="591">
                  <c:v>0.82725320839999994</c:v>
                </c:pt>
                <c:pt idx="592">
                  <c:v>0.8265379008</c:v>
                </c:pt>
                <c:pt idx="593">
                  <c:v>0.82582259320000007</c:v>
                </c:pt>
                <c:pt idx="594">
                  <c:v>0.82510728560000002</c:v>
                </c:pt>
                <c:pt idx="595">
                  <c:v>0.82439197799999997</c:v>
                </c:pt>
                <c:pt idx="596">
                  <c:v>0.82367667040000003</c:v>
                </c:pt>
                <c:pt idx="597">
                  <c:v>0.8229613628000001</c:v>
                </c:pt>
                <c:pt idx="598">
                  <c:v>0.82224605519999994</c:v>
                </c:pt>
                <c:pt idx="599">
                  <c:v>0.8215307476</c:v>
                </c:pt>
                <c:pt idx="600">
                  <c:v>0.82081544000000006</c:v>
                </c:pt>
                <c:pt idx="601">
                  <c:v>0.82010013240000001</c:v>
                </c:pt>
                <c:pt idx="602">
                  <c:v>0.81938482479999997</c:v>
                </c:pt>
                <c:pt idx="603">
                  <c:v>0.81866951720000003</c:v>
                </c:pt>
                <c:pt idx="604">
                  <c:v>0.81795420960000009</c:v>
                </c:pt>
                <c:pt idx="605">
                  <c:v>0.81723890199999993</c:v>
                </c:pt>
                <c:pt idx="606">
                  <c:v>0.8165235944</c:v>
                </c:pt>
                <c:pt idx="607">
                  <c:v>0.81580828680000006</c:v>
                </c:pt>
                <c:pt idx="608">
                  <c:v>0.81509297920000001</c:v>
                </c:pt>
                <c:pt idx="609">
                  <c:v>0.81437767159999996</c:v>
                </c:pt>
                <c:pt idx="610">
                  <c:v>0.81366236400000003</c:v>
                </c:pt>
                <c:pt idx="611">
                  <c:v>0.81294705640000009</c:v>
                </c:pt>
                <c:pt idx="612">
                  <c:v>0.81223174880000004</c:v>
                </c:pt>
                <c:pt idx="613">
                  <c:v>0.81151644119999999</c:v>
                </c:pt>
                <c:pt idx="614">
                  <c:v>0.81080113360000006</c:v>
                </c:pt>
                <c:pt idx="615">
                  <c:v>0.81008582600000001</c:v>
                </c:pt>
                <c:pt idx="616">
                  <c:v>0.80937051839999996</c:v>
                </c:pt>
                <c:pt idx="617">
                  <c:v>0.80865521080000002</c:v>
                </c:pt>
                <c:pt idx="618">
                  <c:v>0.80793990320000009</c:v>
                </c:pt>
                <c:pt idx="619">
                  <c:v>0.80722459560000004</c:v>
                </c:pt>
                <c:pt idx="620">
                  <c:v>0.80650928799999999</c:v>
                </c:pt>
                <c:pt idx="621">
                  <c:v>0.80579398040000005</c:v>
                </c:pt>
                <c:pt idx="622">
                  <c:v>0.80507867280000001</c:v>
                </c:pt>
                <c:pt idx="623">
                  <c:v>0.80436336519999996</c:v>
                </c:pt>
                <c:pt idx="624">
                  <c:v>0.80364805760000002</c:v>
                </c:pt>
                <c:pt idx="625">
                  <c:v>0.80293275000000008</c:v>
                </c:pt>
                <c:pt idx="626">
                  <c:v>0.80221744240000004</c:v>
                </c:pt>
                <c:pt idx="627">
                  <c:v>0.80150213479999999</c:v>
                </c:pt>
                <c:pt idx="628">
                  <c:v>0.80078682720000005</c:v>
                </c:pt>
                <c:pt idx="629">
                  <c:v>0.8000715196</c:v>
                </c:pt>
                <c:pt idx="630">
                  <c:v>0.79935621199999995</c:v>
                </c:pt>
                <c:pt idx="631">
                  <c:v>0.79864090440000002</c:v>
                </c:pt>
                <c:pt idx="632">
                  <c:v>0.79792559680000008</c:v>
                </c:pt>
                <c:pt idx="633">
                  <c:v>0.79721028920000003</c:v>
                </c:pt>
                <c:pt idx="634">
                  <c:v>0.79649498159999998</c:v>
                </c:pt>
                <c:pt idx="635">
                  <c:v>0.79577967400000005</c:v>
                </c:pt>
                <c:pt idx="636">
                  <c:v>0.7950643664</c:v>
                </c:pt>
                <c:pt idx="637">
                  <c:v>0.79434905879999995</c:v>
                </c:pt>
                <c:pt idx="638">
                  <c:v>0.79363375120000001</c:v>
                </c:pt>
                <c:pt idx="639">
                  <c:v>0.79291844360000008</c:v>
                </c:pt>
                <c:pt idx="640">
                  <c:v>0.79220313600000003</c:v>
                </c:pt>
                <c:pt idx="641">
                  <c:v>0.79148782839999998</c:v>
                </c:pt>
                <c:pt idx="642">
                  <c:v>0.79077252080000004</c:v>
                </c:pt>
                <c:pt idx="643">
                  <c:v>0.7900572132</c:v>
                </c:pt>
                <c:pt idx="644">
                  <c:v>0.78934190559999995</c:v>
                </c:pt>
                <c:pt idx="645">
                  <c:v>0.78862659800000001</c:v>
                </c:pt>
                <c:pt idx="646">
                  <c:v>0.78791129040000007</c:v>
                </c:pt>
                <c:pt idx="647">
                  <c:v>0.78719598280000003</c:v>
                </c:pt>
                <c:pt idx="648">
                  <c:v>0.78648067519999998</c:v>
                </c:pt>
                <c:pt idx="649">
                  <c:v>0.78576536760000004</c:v>
                </c:pt>
                <c:pt idx="650">
                  <c:v>0.78505005999999999</c:v>
                </c:pt>
                <c:pt idx="651">
                  <c:v>0.78433475239999995</c:v>
                </c:pt>
                <c:pt idx="652">
                  <c:v>0.78361944480000001</c:v>
                </c:pt>
                <c:pt idx="653">
                  <c:v>0.78290413720000007</c:v>
                </c:pt>
                <c:pt idx="654">
                  <c:v>0.78218882960000002</c:v>
                </c:pt>
                <c:pt idx="655">
                  <c:v>0.78147352199999998</c:v>
                </c:pt>
                <c:pt idx="656">
                  <c:v>0.78075821440000004</c:v>
                </c:pt>
                <c:pt idx="657">
                  <c:v>0.78004290679999999</c:v>
                </c:pt>
                <c:pt idx="658">
                  <c:v>0.77932759919999994</c:v>
                </c:pt>
                <c:pt idx="659">
                  <c:v>0.77861229160000001</c:v>
                </c:pt>
                <c:pt idx="660">
                  <c:v>0.77789698400000007</c:v>
                </c:pt>
                <c:pt idx="661">
                  <c:v>0.77718167640000002</c:v>
                </c:pt>
                <c:pt idx="662">
                  <c:v>0.77646636879999997</c:v>
                </c:pt>
                <c:pt idx="663">
                  <c:v>0.77575106120000004</c:v>
                </c:pt>
                <c:pt idx="664">
                  <c:v>0.7750357536000001</c:v>
                </c:pt>
                <c:pt idx="665">
                  <c:v>0.77432044599999994</c:v>
                </c:pt>
                <c:pt idx="666">
                  <c:v>0.7736051384</c:v>
                </c:pt>
                <c:pt idx="667">
                  <c:v>0.77288983080000007</c:v>
                </c:pt>
                <c:pt idx="668">
                  <c:v>0.77217452320000002</c:v>
                </c:pt>
                <c:pt idx="669">
                  <c:v>0.77145921559999997</c:v>
                </c:pt>
                <c:pt idx="670">
                  <c:v>0.77074390800000003</c:v>
                </c:pt>
                <c:pt idx="671">
                  <c:v>0.7700286004000001</c:v>
                </c:pt>
                <c:pt idx="672">
                  <c:v>0.76931329279999994</c:v>
                </c:pt>
                <c:pt idx="673">
                  <c:v>0.7685979852</c:v>
                </c:pt>
                <c:pt idx="674">
                  <c:v>0.76788267760000006</c:v>
                </c:pt>
                <c:pt idx="675">
                  <c:v>0.76716737000000002</c:v>
                </c:pt>
                <c:pt idx="676">
                  <c:v>0.76645206239999997</c:v>
                </c:pt>
                <c:pt idx="677">
                  <c:v>0.76573675480000003</c:v>
                </c:pt>
                <c:pt idx="678">
                  <c:v>0.76502144720000009</c:v>
                </c:pt>
                <c:pt idx="679">
                  <c:v>0.76430613959999993</c:v>
                </c:pt>
                <c:pt idx="680">
                  <c:v>0.763590832</c:v>
                </c:pt>
                <c:pt idx="681">
                  <c:v>0.76287552440000006</c:v>
                </c:pt>
                <c:pt idx="682">
                  <c:v>0.76216021680000001</c:v>
                </c:pt>
                <c:pt idx="683">
                  <c:v>0.76144490919999996</c:v>
                </c:pt>
                <c:pt idx="684">
                  <c:v>0.76072960160000003</c:v>
                </c:pt>
                <c:pt idx="685">
                  <c:v>0.76001429400000009</c:v>
                </c:pt>
                <c:pt idx="686">
                  <c:v>0.75929898640000004</c:v>
                </c:pt>
                <c:pt idx="687">
                  <c:v>0.75858367879999999</c:v>
                </c:pt>
                <c:pt idx="688">
                  <c:v>0.75786837120000006</c:v>
                </c:pt>
                <c:pt idx="689">
                  <c:v>0.75715306360000001</c:v>
                </c:pt>
                <c:pt idx="690">
                  <c:v>0.75643775599999996</c:v>
                </c:pt>
                <c:pt idx="691">
                  <c:v>0.75572244840000002</c:v>
                </c:pt>
                <c:pt idx="692">
                  <c:v>0.75500714080000009</c:v>
                </c:pt>
                <c:pt idx="693">
                  <c:v>0.75429183320000004</c:v>
                </c:pt>
                <c:pt idx="694">
                  <c:v>0.75357652559999999</c:v>
                </c:pt>
                <c:pt idx="695">
                  <c:v>0.75286121800000005</c:v>
                </c:pt>
                <c:pt idx="696">
                  <c:v>0.75214591040000001</c:v>
                </c:pt>
                <c:pt idx="697">
                  <c:v>0.75143060279999996</c:v>
                </c:pt>
                <c:pt idx="698">
                  <c:v>0.75071529520000002</c:v>
                </c:pt>
                <c:pt idx="699">
                  <c:v>0.74999998759999997</c:v>
                </c:pt>
              </c:numCache>
            </c:numRef>
          </c:xVal>
          <c:yVal>
            <c:numRef>
              <c:f>Desc!ydata15</c:f>
              <c:numCache>
                <c:formatCode>General</c:formatCode>
                <c:ptCount val="700"/>
                <c:pt idx="0">
                  <c:v>72.704999999999998</c:v>
                </c:pt>
                <c:pt idx="1">
                  <c:v>5.5875000000000004</c:v>
                </c:pt>
                <c:pt idx="2">
                  <c:v>72.704999999999998</c:v>
                </c:pt>
                <c:pt idx="3">
                  <c:v>5.5875000000000004</c:v>
                </c:pt>
                <c:pt idx="4">
                  <c:v>72.704999999999998</c:v>
                </c:pt>
                <c:pt idx="5">
                  <c:v>5.5875000000000004</c:v>
                </c:pt>
                <c:pt idx="6">
                  <c:v>72.704999999999998</c:v>
                </c:pt>
                <c:pt idx="7">
                  <c:v>5.5875000000000004</c:v>
                </c:pt>
                <c:pt idx="8">
                  <c:v>72.704999999999998</c:v>
                </c:pt>
                <c:pt idx="9">
                  <c:v>5.5875000000000004</c:v>
                </c:pt>
                <c:pt idx="10">
                  <c:v>72.704999999999998</c:v>
                </c:pt>
                <c:pt idx="11">
                  <c:v>5.5875000000000004</c:v>
                </c:pt>
                <c:pt idx="12">
                  <c:v>72.704999999999998</c:v>
                </c:pt>
                <c:pt idx="13">
                  <c:v>5.5875000000000004</c:v>
                </c:pt>
                <c:pt idx="14">
                  <c:v>72.704999999999998</c:v>
                </c:pt>
                <c:pt idx="15">
                  <c:v>5.5875000000000004</c:v>
                </c:pt>
                <c:pt idx="16">
                  <c:v>72.704999999999998</c:v>
                </c:pt>
                <c:pt idx="17">
                  <c:v>5.5875000000000004</c:v>
                </c:pt>
                <c:pt idx="18">
                  <c:v>72.704999999999998</c:v>
                </c:pt>
                <c:pt idx="19">
                  <c:v>5.5875000000000004</c:v>
                </c:pt>
                <c:pt idx="20">
                  <c:v>72.704999999999998</c:v>
                </c:pt>
                <c:pt idx="21">
                  <c:v>5.5875000000000004</c:v>
                </c:pt>
                <c:pt idx="22">
                  <c:v>72.704999999999998</c:v>
                </c:pt>
                <c:pt idx="23">
                  <c:v>5.5875000000000004</c:v>
                </c:pt>
                <c:pt idx="24">
                  <c:v>72.704999999999998</c:v>
                </c:pt>
                <c:pt idx="25">
                  <c:v>5.5875000000000004</c:v>
                </c:pt>
                <c:pt idx="26">
                  <c:v>72.704999999999998</c:v>
                </c:pt>
                <c:pt idx="27">
                  <c:v>5.5875000000000004</c:v>
                </c:pt>
                <c:pt idx="28">
                  <c:v>72.704999999999998</c:v>
                </c:pt>
                <c:pt idx="29">
                  <c:v>5.5875000000000004</c:v>
                </c:pt>
                <c:pt idx="30">
                  <c:v>72.704999999999998</c:v>
                </c:pt>
                <c:pt idx="31">
                  <c:v>5.5875000000000004</c:v>
                </c:pt>
                <c:pt idx="32">
                  <c:v>72.704999999999998</c:v>
                </c:pt>
                <c:pt idx="33">
                  <c:v>5.5875000000000004</c:v>
                </c:pt>
                <c:pt idx="34">
                  <c:v>72.704999999999998</c:v>
                </c:pt>
                <c:pt idx="35">
                  <c:v>5.5875000000000004</c:v>
                </c:pt>
                <c:pt idx="36">
                  <c:v>72.704999999999998</c:v>
                </c:pt>
                <c:pt idx="37">
                  <c:v>5.5875000000000004</c:v>
                </c:pt>
                <c:pt idx="38">
                  <c:v>72.704999999999998</c:v>
                </c:pt>
                <c:pt idx="39">
                  <c:v>5.5875000000000004</c:v>
                </c:pt>
                <c:pt idx="40">
                  <c:v>72.704999999999998</c:v>
                </c:pt>
                <c:pt idx="41">
                  <c:v>5.5875000000000004</c:v>
                </c:pt>
                <c:pt idx="42">
                  <c:v>72.704999999999998</c:v>
                </c:pt>
                <c:pt idx="43">
                  <c:v>5.5875000000000004</c:v>
                </c:pt>
                <c:pt idx="44">
                  <c:v>72.704999999999998</c:v>
                </c:pt>
                <c:pt idx="45">
                  <c:v>5.5875000000000004</c:v>
                </c:pt>
                <c:pt idx="46">
                  <c:v>72.704999999999998</c:v>
                </c:pt>
                <c:pt idx="47">
                  <c:v>5.5875000000000004</c:v>
                </c:pt>
                <c:pt idx="48">
                  <c:v>72.704999999999998</c:v>
                </c:pt>
                <c:pt idx="49">
                  <c:v>5.5875000000000004</c:v>
                </c:pt>
                <c:pt idx="50">
                  <c:v>72.704999999999998</c:v>
                </c:pt>
                <c:pt idx="51">
                  <c:v>5.5875000000000004</c:v>
                </c:pt>
                <c:pt idx="52">
                  <c:v>72.704999999999998</c:v>
                </c:pt>
                <c:pt idx="53">
                  <c:v>5.5875000000000004</c:v>
                </c:pt>
                <c:pt idx="54">
                  <c:v>72.704999999999998</c:v>
                </c:pt>
                <c:pt idx="55">
                  <c:v>5.5875000000000004</c:v>
                </c:pt>
                <c:pt idx="56">
                  <c:v>72.704999999999998</c:v>
                </c:pt>
                <c:pt idx="57">
                  <c:v>5.5875000000000004</c:v>
                </c:pt>
                <c:pt idx="58">
                  <c:v>72.704999999999998</c:v>
                </c:pt>
                <c:pt idx="59">
                  <c:v>5.5875000000000004</c:v>
                </c:pt>
                <c:pt idx="60">
                  <c:v>72.704999999999998</c:v>
                </c:pt>
                <c:pt idx="61">
                  <c:v>5.5875000000000004</c:v>
                </c:pt>
                <c:pt idx="62">
                  <c:v>72.704999999999998</c:v>
                </c:pt>
                <c:pt idx="63">
                  <c:v>5.5875000000000004</c:v>
                </c:pt>
                <c:pt idx="64">
                  <c:v>72.704999999999998</c:v>
                </c:pt>
                <c:pt idx="65">
                  <c:v>5.5875000000000004</c:v>
                </c:pt>
                <c:pt idx="66">
                  <c:v>72.704999999999998</c:v>
                </c:pt>
                <c:pt idx="67">
                  <c:v>5.5875000000000004</c:v>
                </c:pt>
                <c:pt idx="68">
                  <c:v>72.704999999999998</c:v>
                </c:pt>
                <c:pt idx="69">
                  <c:v>5.5875000000000004</c:v>
                </c:pt>
                <c:pt idx="70">
                  <c:v>72.704999999999998</c:v>
                </c:pt>
                <c:pt idx="71">
                  <c:v>5.5875000000000004</c:v>
                </c:pt>
                <c:pt idx="72">
                  <c:v>72.704999999999998</c:v>
                </c:pt>
                <c:pt idx="73">
                  <c:v>5.5875000000000004</c:v>
                </c:pt>
                <c:pt idx="74">
                  <c:v>72.704999999999998</c:v>
                </c:pt>
                <c:pt idx="75">
                  <c:v>5.5875000000000004</c:v>
                </c:pt>
                <c:pt idx="76">
                  <c:v>72.704999999999998</c:v>
                </c:pt>
                <c:pt idx="77">
                  <c:v>5.5875000000000004</c:v>
                </c:pt>
                <c:pt idx="78">
                  <c:v>72.704999999999998</c:v>
                </c:pt>
                <c:pt idx="79">
                  <c:v>5.5875000000000004</c:v>
                </c:pt>
                <c:pt idx="80">
                  <c:v>72.704999999999998</c:v>
                </c:pt>
                <c:pt idx="81">
                  <c:v>5.5875000000000004</c:v>
                </c:pt>
                <c:pt idx="82">
                  <c:v>72.704999999999998</c:v>
                </c:pt>
                <c:pt idx="83">
                  <c:v>5.5875000000000004</c:v>
                </c:pt>
                <c:pt idx="84">
                  <c:v>72.704999999999998</c:v>
                </c:pt>
                <c:pt idx="85">
                  <c:v>5.5875000000000004</c:v>
                </c:pt>
                <c:pt idx="86">
                  <c:v>72.704999999999998</c:v>
                </c:pt>
                <c:pt idx="87">
                  <c:v>5.5875000000000004</c:v>
                </c:pt>
                <c:pt idx="88">
                  <c:v>72.704999999999998</c:v>
                </c:pt>
                <c:pt idx="89">
                  <c:v>5.5875000000000004</c:v>
                </c:pt>
                <c:pt idx="90">
                  <c:v>72.704999999999998</c:v>
                </c:pt>
                <c:pt idx="91">
                  <c:v>5.5875000000000004</c:v>
                </c:pt>
                <c:pt idx="92">
                  <c:v>72.704999999999998</c:v>
                </c:pt>
                <c:pt idx="93">
                  <c:v>5.5875000000000004</c:v>
                </c:pt>
                <c:pt idx="94">
                  <c:v>72.704999999999998</c:v>
                </c:pt>
                <c:pt idx="95">
                  <c:v>5.5875000000000004</c:v>
                </c:pt>
                <c:pt idx="96">
                  <c:v>72.704999999999998</c:v>
                </c:pt>
                <c:pt idx="97">
                  <c:v>5.5875000000000004</c:v>
                </c:pt>
                <c:pt idx="98">
                  <c:v>72.704999999999998</c:v>
                </c:pt>
                <c:pt idx="99">
                  <c:v>5.5875000000000004</c:v>
                </c:pt>
                <c:pt idx="100">
                  <c:v>72.704999999999998</c:v>
                </c:pt>
                <c:pt idx="101">
                  <c:v>5.5875000000000004</c:v>
                </c:pt>
                <c:pt idx="102">
                  <c:v>72.704999999999998</c:v>
                </c:pt>
                <c:pt idx="103">
                  <c:v>5.5875000000000004</c:v>
                </c:pt>
                <c:pt idx="104">
                  <c:v>72.704999999999998</c:v>
                </c:pt>
                <c:pt idx="105">
                  <c:v>5.5875000000000004</c:v>
                </c:pt>
                <c:pt idx="106">
                  <c:v>72.704999999999998</c:v>
                </c:pt>
                <c:pt idx="107">
                  <c:v>5.5875000000000004</c:v>
                </c:pt>
                <c:pt idx="108">
                  <c:v>72.704999999999998</c:v>
                </c:pt>
                <c:pt idx="109">
                  <c:v>5.5875000000000004</c:v>
                </c:pt>
                <c:pt idx="110">
                  <c:v>72.704999999999998</c:v>
                </c:pt>
                <c:pt idx="111">
                  <c:v>5.5875000000000004</c:v>
                </c:pt>
                <c:pt idx="112">
                  <c:v>72.704999999999998</c:v>
                </c:pt>
                <c:pt idx="113">
                  <c:v>5.5875000000000004</c:v>
                </c:pt>
                <c:pt idx="114">
                  <c:v>72.704999999999998</c:v>
                </c:pt>
                <c:pt idx="115">
                  <c:v>5.5875000000000004</c:v>
                </c:pt>
                <c:pt idx="116">
                  <c:v>72.704999999999998</c:v>
                </c:pt>
                <c:pt idx="117">
                  <c:v>5.5875000000000004</c:v>
                </c:pt>
                <c:pt idx="118">
                  <c:v>72.704999999999998</c:v>
                </c:pt>
                <c:pt idx="119">
                  <c:v>5.5875000000000004</c:v>
                </c:pt>
                <c:pt idx="120">
                  <c:v>72.704999999999998</c:v>
                </c:pt>
                <c:pt idx="121">
                  <c:v>5.5875000000000004</c:v>
                </c:pt>
                <c:pt idx="122">
                  <c:v>72.704999999999998</c:v>
                </c:pt>
                <c:pt idx="123">
                  <c:v>5.5875000000000004</c:v>
                </c:pt>
                <c:pt idx="124">
                  <c:v>72.704999999999998</c:v>
                </c:pt>
                <c:pt idx="125">
                  <c:v>5.5875000000000004</c:v>
                </c:pt>
                <c:pt idx="126">
                  <c:v>72.704999999999998</c:v>
                </c:pt>
                <c:pt idx="127">
                  <c:v>5.5875000000000004</c:v>
                </c:pt>
                <c:pt idx="128">
                  <c:v>72.704999999999998</c:v>
                </c:pt>
                <c:pt idx="129">
                  <c:v>5.5875000000000004</c:v>
                </c:pt>
                <c:pt idx="130">
                  <c:v>72.704999999999998</c:v>
                </c:pt>
                <c:pt idx="131">
                  <c:v>5.5875000000000004</c:v>
                </c:pt>
                <c:pt idx="132">
                  <c:v>72.704999999999998</c:v>
                </c:pt>
                <c:pt idx="133">
                  <c:v>5.5875000000000004</c:v>
                </c:pt>
                <c:pt idx="134">
                  <c:v>72.704999999999998</c:v>
                </c:pt>
                <c:pt idx="135">
                  <c:v>5.5875000000000004</c:v>
                </c:pt>
                <c:pt idx="136">
                  <c:v>72.704999999999998</c:v>
                </c:pt>
                <c:pt idx="137">
                  <c:v>5.5875000000000004</c:v>
                </c:pt>
                <c:pt idx="138">
                  <c:v>72.704999999999998</c:v>
                </c:pt>
                <c:pt idx="139">
                  <c:v>5.5875000000000004</c:v>
                </c:pt>
                <c:pt idx="140">
                  <c:v>72.704999999999998</c:v>
                </c:pt>
                <c:pt idx="141">
                  <c:v>5.5875000000000004</c:v>
                </c:pt>
                <c:pt idx="142">
                  <c:v>72.704999999999998</c:v>
                </c:pt>
                <c:pt idx="143">
                  <c:v>5.5875000000000004</c:v>
                </c:pt>
                <c:pt idx="144">
                  <c:v>72.704999999999998</c:v>
                </c:pt>
                <c:pt idx="145">
                  <c:v>5.5875000000000004</c:v>
                </c:pt>
                <c:pt idx="146">
                  <c:v>72.704999999999998</c:v>
                </c:pt>
                <c:pt idx="147">
                  <c:v>5.5875000000000004</c:v>
                </c:pt>
                <c:pt idx="148">
                  <c:v>72.704999999999998</c:v>
                </c:pt>
                <c:pt idx="149">
                  <c:v>5.5875000000000004</c:v>
                </c:pt>
                <c:pt idx="150">
                  <c:v>72.704999999999998</c:v>
                </c:pt>
                <c:pt idx="151">
                  <c:v>5.5875000000000004</c:v>
                </c:pt>
                <c:pt idx="152">
                  <c:v>72.704999999999998</c:v>
                </c:pt>
                <c:pt idx="153">
                  <c:v>5.5875000000000004</c:v>
                </c:pt>
                <c:pt idx="154">
                  <c:v>72.704999999999998</c:v>
                </c:pt>
                <c:pt idx="155">
                  <c:v>5.5875000000000004</c:v>
                </c:pt>
                <c:pt idx="156">
                  <c:v>72.704999999999998</c:v>
                </c:pt>
                <c:pt idx="157">
                  <c:v>5.5875000000000004</c:v>
                </c:pt>
                <c:pt idx="158">
                  <c:v>72.704999999999998</c:v>
                </c:pt>
                <c:pt idx="159">
                  <c:v>5.5875000000000004</c:v>
                </c:pt>
                <c:pt idx="160">
                  <c:v>72.704999999999998</c:v>
                </c:pt>
                <c:pt idx="161">
                  <c:v>5.5875000000000004</c:v>
                </c:pt>
                <c:pt idx="162">
                  <c:v>72.704999999999998</c:v>
                </c:pt>
                <c:pt idx="163">
                  <c:v>5.5875000000000004</c:v>
                </c:pt>
                <c:pt idx="164">
                  <c:v>72.704999999999998</c:v>
                </c:pt>
                <c:pt idx="165">
                  <c:v>5.5875000000000004</c:v>
                </c:pt>
                <c:pt idx="166">
                  <c:v>72.704999999999998</c:v>
                </c:pt>
                <c:pt idx="167">
                  <c:v>5.5875000000000004</c:v>
                </c:pt>
                <c:pt idx="168">
                  <c:v>72.704999999999998</c:v>
                </c:pt>
                <c:pt idx="169">
                  <c:v>5.5875000000000004</c:v>
                </c:pt>
                <c:pt idx="170">
                  <c:v>72.704999999999998</c:v>
                </c:pt>
                <c:pt idx="171">
                  <c:v>5.5875000000000004</c:v>
                </c:pt>
                <c:pt idx="172">
                  <c:v>72.704999999999998</c:v>
                </c:pt>
                <c:pt idx="173">
                  <c:v>5.5875000000000004</c:v>
                </c:pt>
                <c:pt idx="174">
                  <c:v>72.704999999999998</c:v>
                </c:pt>
                <c:pt idx="175">
                  <c:v>5.5875000000000004</c:v>
                </c:pt>
                <c:pt idx="176">
                  <c:v>72.704999999999998</c:v>
                </c:pt>
                <c:pt idx="177">
                  <c:v>5.5875000000000004</c:v>
                </c:pt>
                <c:pt idx="178">
                  <c:v>72.704999999999998</c:v>
                </c:pt>
                <c:pt idx="179">
                  <c:v>5.5875000000000004</c:v>
                </c:pt>
                <c:pt idx="180">
                  <c:v>72.704999999999998</c:v>
                </c:pt>
                <c:pt idx="181">
                  <c:v>5.5875000000000004</c:v>
                </c:pt>
                <c:pt idx="182">
                  <c:v>72.704999999999998</c:v>
                </c:pt>
                <c:pt idx="183">
                  <c:v>5.5875000000000004</c:v>
                </c:pt>
                <c:pt idx="184">
                  <c:v>72.704999999999998</c:v>
                </c:pt>
                <c:pt idx="185">
                  <c:v>5.5875000000000004</c:v>
                </c:pt>
                <c:pt idx="186">
                  <c:v>72.704999999999998</c:v>
                </c:pt>
                <c:pt idx="187">
                  <c:v>5.5875000000000004</c:v>
                </c:pt>
                <c:pt idx="188">
                  <c:v>72.704999999999998</c:v>
                </c:pt>
                <c:pt idx="189">
                  <c:v>5.5875000000000004</c:v>
                </c:pt>
                <c:pt idx="190">
                  <c:v>72.704999999999998</c:v>
                </c:pt>
                <c:pt idx="191">
                  <c:v>5.5875000000000004</c:v>
                </c:pt>
                <c:pt idx="192">
                  <c:v>72.704999999999998</c:v>
                </c:pt>
                <c:pt idx="193">
                  <c:v>5.5875000000000004</c:v>
                </c:pt>
                <c:pt idx="194">
                  <c:v>72.704999999999998</c:v>
                </c:pt>
                <c:pt idx="195">
                  <c:v>5.5875000000000004</c:v>
                </c:pt>
                <c:pt idx="196">
                  <c:v>72.704999999999998</c:v>
                </c:pt>
                <c:pt idx="197">
                  <c:v>5.5875000000000004</c:v>
                </c:pt>
                <c:pt idx="198">
                  <c:v>72.704999999999998</c:v>
                </c:pt>
                <c:pt idx="199">
                  <c:v>5.5875000000000004</c:v>
                </c:pt>
                <c:pt idx="200">
                  <c:v>72.704999999999998</c:v>
                </c:pt>
                <c:pt idx="201">
                  <c:v>5.5875000000000004</c:v>
                </c:pt>
                <c:pt idx="202">
                  <c:v>72.704999999999998</c:v>
                </c:pt>
                <c:pt idx="203">
                  <c:v>5.5875000000000004</c:v>
                </c:pt>
                <c:pt idx="204">
                  <c:v>72.704999999999998</c:v>
                </c:pt>
                <c:pt idx="205">
                  <c:v>5.5875000000000004</c:v>
                </c:pt>
                <c:pt idx="206">
                  <c:v>72.704999999999998</c:v>
                </c:pt>
                <c:pt idx="207">
                  <c:v>5.5875000000000004</c:v>
                </c:pt>
                <c:pt idx="208">
                  <c:v>72.704999999999998</c:v>
                </c:pt>
                <c:pt idx="209">
                  <c:v>5.5875000000000004</c:v>
                </c:pt>
                <c:pt idx="210">
                  <c:v>72.704999999999998</c:v>
                </c:pt>
                <c:pt idx="211">
                  <c:v>5.5875000000000004</c:v>
                </c:pt>
                <c:pt idx="212">
                  <c:v>72.704999999999998</c:v>
                </c:pt>
                <c:pt idx="213">
                  <c:v>5.5875000000000004</c:v>
                </c:pt>
                <c:pt idx="214">
                  <c:v>72.704999999999998</c:v>
                </c:pt>
                <c:pt idx="215">
                  <c:v>5.5875000000000004</c:v>
                </c:pt>
                <c:pt idx="216">
                  <c:v>72.704999999999998</c:v>
                </c:pt>
                <c:pt idx="217">
                  <c:v>5.5875000000000004</c:v>
                </c:pt>
                <c:pt idx="218">
                  <c:v>72.704999999999998</c:v>
                </c:pt>
                <c:pt idx="219">
                  <c:v>5.5875000000000004</c:v>
                </c:pt>
                <c:pt idx="220">
                  <c:v>72.704999999999998</c:v>
                </c:pt>
                <c:pt idx="221">
                  <c:v>5.5875000000000004</c:v>
                </c:pt>
                <c:pt idx="222">
                  <c:v>72.704999999999998</c:v>
                </c:pt>
                <c:pt idx="223">
                  <c:v>5.5875000000000004</c:v>
                </c:pt>
                <c:pt idx="224">
                  <c:v>72.704999999999998</c:v>
                </c:pt>
                <c:pt idx="225">
                  <c:v>5.5875000000000004</c:v>
                </c:pt>
                <c:pt idx="226">
                  <c:v>72.704999999999998</c:v>
                </c:pt>
                <c:pt idx="227">
                  <c:v>5.5875000000000004</c:v>
                </c:pt>
                <c:pt idx="228">
                  <c:v>72.704999999999998</c:v>
                </c:pt>
                <c:pt idx="229">
                  <c:v>5.5875000000000004</c:v>
                </c:pt>
                <c:pt idx="230">
                  <c:v>72.704999999999998</c:v>
                </c:pt>
                <c:pt idx="231">
                  <c:v>5.5875000000000004</c:v>
                </c:pt>
                <c:pt idx="232">
                  <c:v>72.704999999999998</c:v>
                </c:pt>
                <c:pt idx="233">
                  <c:v>5.5875000000000004</c:v>
                </c:pt>
                <c:pt idx="234">
                  <c:v>72.704999999999998</c:v>
                </c:pt>
                <c:pt idx="235">
                  <c:v>5.5875000000000004</c:v>
                </c:pt>
                <c:pt idx="236">
                  <c:v>72.704999999999998</c:v>
                </c:pt>
                <c:pt idx="237">
                  <c:v>5.5875000000000004</c:v>
                </c:pt>
                <c:pt idx="238">
                  <c:v>72.704999999999998</c:v>
                </c:pt>
                <c:pt idx="239">
                  <c:v>5.5875000000000004</c:v>
                </c:pt>
                <c:pt idx="240">
                  <c:v>72.704999999999998</c:v>
                </c:pt>
                <c:pt idx="241">
                  <c:v>5.5875000000000004</c:v>
                </c:pt>
                <c:pt idx="242">
                  <c:v>72.704999999999998</c:v>
                </c:pt>
                <c:pt idx="243">
                  <c:v>5.5875000000000004</c:v>
                </c:pt>
                <c:pt idx="244">
                  <c:v>72.704999999999998</c:v>
                </c:pt>
                <c:pt idx="245">
                  <c:v>5.5875000000000004</c:v>
                </c:pt>
                <c:pt idx="246">
                  <c:v>72.704999999999998</c:v>
                </c:pt>
                <c:pt idx="247">
                  <c:v>5.5875000000000004</c:v>
                </c:pt>
                <c:pt idx="248">
                  <c:v>72.704999999999998</c:v>
                </c:pt>
                <c:pt idx="249">
                  <c:v>5.5875000000000004</c:v>
                </c:pt>
                <c:pt idx="250">
                  <c:v>72.704999999999998</c:v>
                </c:pt>
                <c:pt idx="251">
                  <c:v>5.5875000000000004</c:v>
                </c:pt>
                <c:pt idx="252">
                  <c:v>72.704999999999998</c:v>
                </c:pt>
                <c:pt idx="253">
                  <c:v>5.5875000000000004</c:v>
                </c:pt>
                <c:pt idx="254">
                  <c:v>72.704999999999998</c:v>
                </c:pt>
                <c:pt idx="255">
                  <c:v>5.5875000000000004</c:v>
                </c:pt>
                <c:pt idx="256">
                  <c:v>72.704999999999998</c:v>
                </c:pt>
                <c:pt idx="257">
                  <c:v>5.5875000000000004</c:v>
                </c:pt>
                <c:pt idx="258">
                  <c:v>72.704999999999998</c:v>
                </c:pt>
                <c:pt idx="259">
                  <c:v>5.5875000000000004</c:v>
                </c:pt>
                <c:pt idx="260">
                  <c:v>72.704999999999998</c:v>
                </c:pt>
                <c:pt idx="261">
                  <c:v>5.5875000000000004</c:v>
                </c:pt>
                <c:pt idx="262">
                  <c:v>72.704999999999998</c:v>
                </c:pt>
                <c:pt idx="263">
                  <c:v>5.5875000000000004</c:v>
                </c:pt>
                <c:pt idx="264">
                  <c:v>72.704999999999998</c:v>
                </c:pt>
                <c:pt idx="265">
                  <c:v>5.5875000000000004</c:v>
                </c:pt>
                <c:pt idx="266">
                  <c:v>72.704999999999998</c:v>
                </c:pt>
                <c:pt idx="267">
                  <c:v>5.5875000000000004</c:v>
                </c:pt>
                <c:pt idx="268">
                  <c:v>72.704999999999998</c:v>
                </c:pt>
                <c:pt idx="269">
                  <c:v>5.5875000000000004</c:v>
                </c:pt>
                <c:pt idx="270">
                  <c:v>72.704999999999998</c:v>
                </c:pt>
                <c:pt idx="271">
                  <c:v>5.5875000000000004</c:v>
                </c:pt>
                <c:pt idx="272">
                  <c:v>72.704999999999998</c:v>
                </c:pt>
                <c:pt idx="273">
                  <c:v>5.5875000000000004</c:v>
                </c:pt>
                <c:pt idx="274">
                  <c:v>72.704999999999998</c:v>
                </c:pt>
                <c:pt idx="275">
                  <c:v>5.5875000000000004</c:v>
                </c:pt>
                <c:pt idx="276">
                  <c:v>72.704999999999998</c:v>
                </c:pt>
                <c:pt idx="277">
                  <c:v>5.5875000000000004</c:v>
                </c:pt>
                <c:pt idx="278">
                  <c:v>72.704999999999998</c:v>
                </c:pt>
                <c:pt idx="279">
                  <c:v>5.5875000000000004</c:v>
                </c:pt>
                <c:pt idx="280">
                  <c:v>72.704999999999998</c:v>
                </c:pt>
                <c:pt idx="281">
                  <c:v>5.5875000000000004</c:v>
                </c:pt>
                <c:pt idx="282">
                  <c:v>72.704999999999998</c:v>
                </c:pt>
                <c:pt idx="283">
                  <c:v>5.5875000000000004</c:v>
                </c:pt>
                <c:pt idx="284">
                  <c:v>72.704999999999998</c:v>
                </c:pt>
                <c:pt idx="285">
                  <c:v>5.5875000000000004</c:v>
                </c:pt>
                <c:pt idx="286">
                  <c:v>72.704999999999998</c:v>
                </c:pt>
                <c:pt idx="287">
                  <c:v>5.5875000000000004</c:v>
                </c:pt>
                <c:pt idx="288">
                  <c:v>72.704999999999998</c:v>
                </c:pt>
                <c:pt idx="289">
                  <c:v>5.5875000000000004</c:v>
                </c:pt>
                <c:pt idx="290">
                  <c:v>72.704999999999998</c:v>
                </c:pt>
                <c:pt idx="291">
                  <c:v>5.5875000000000004</c:v>
                </c:pt>
                <c:pt idx="292">
                  <c:v>72.704999999999998</c:v>
                </c:pt>
                <c:pt idx="293">
                  <c:v>5.5875000000000004</c:v>
                </c:pt>
                <c:pt idx="294">
                  <c:v>72.704999999999998</c:v>
                </c:pt>
                <c:pt idx="295">
                  <c:v>5.5875000000000004</c:v>
                </c:pt>
                <c:pt idx="296">
                  <c:v>72.704999999999998</c:v>
                </c:pt>
                <c:pt idx="297">
                  <c:v>5.5875000000000004</c:v>
                </c:pt>
                <c:pt idx="298">
                  <c:v>72.704999999999998</c:v>
                </c:pt>
                <c:pt idx="299">
                  <c:v>5.5875000000000004</c:v>
                </c:pt>
                <c:pt idx="300">
                  <c:v>72.704999999999998</c:v>
                </c:pt>
                <c:pt idx="301">
                  <c:v>5.5875000000000004</c:v>
                </c:pt>
                <c:pt idx="302">
                  <c:v>72.704999999999998</c:v>
                </c:pt>
                <c:pt idx="303">
                  <c:v>5.5875000000000004</c:v>
                </c:pt>
                <c:pt idx="304">
                  <c:v>72.704999999999998</c:v>
                </c:pt>
                <c:pt idx="305">
                  <c:v>5.5875000000000004</c:v>
                </c:pt>
                <c:pt idx="306">
                  <c:v>72.704999999999998</c:v>
                </c:pt>
                <c:pt idx="307">
                  <c:v>5.5875000000000004</c:v>
                </c:pt>
                <c:pt idx="308">
                  <c:v>72.704999999999998</c:v>
                </c:pt>
                <c:pt idx="309">
                  <c:v>5.5875000000000004</c:v>
                </c:pt>
                <c:pt idx="310">
                  <c:v>72.704999999999998</c:v>
                </c:pt>
                <c:pt idx="311">
                  <c:v>5.5875000000000004</c:v>
                </c:pt>
                <c:pt idx="312">
                  <c:v>72.704999999999998</c:v>
                </c:pt>
                <c:pt idx="313">
                  <c:v>5.5875000000000004</c:v>
                </c:pt>
                <c:pt idx="314">
                  <c:v>72.704999999999998</c:v>
                </c:pt>
                <c:pt idx="315">
                  <c:v>5.5875000000000004</c:v>
                </c:pt>
                <c:pt idx="316">
                  <c:v>72.704999999999998</c:v>
                </c:pt>
                <c:pt idx="317">
                  <c:v>5.5875000000000004</c:v>
                </c:pt>
                <c:pt idx="318">
                  <c:v>72.704999999999998</c:v>
                </c:pt>
                <c:pt idx="319">
                  <c:v>5.5875000000000004</c:v>
                </c:pt>
                <c:pt idx="320">
                  <c:v>72.704999999999998</c:v>
                </c:pt>
                <c:pt idx="321">
                  <c:v>5.5875000000000004</c:v>
                </c:pt>
                <c:pt idx="322">
                  <c:v>72.704999999999998</c:v>
                </c:pt>
                <c:pt idx="323">
                  <c:v>5.5875000000000004</c:v>
                </c:pt>
                <c:pt idx="324">
                  <c:v>72.704999999999998</c:v>
                </c:pt>
                <c:pt idx="325">
                  <c:v>5.5875000000000004</c:v>
                </c:pt>
                <c:pt idx="326">
                  <c:v>72.704999999999998</c:v>
                </c:pt>
                <c:pt idx="327">
                  <c:v>5.5875000000000004</c:v>
                </c:pt>
                <c:pt idx="328">
                  <c:v>72.704999999999998</c:v>
                </c:pt>
                <c:pt idx="329">
                  <c:v>5.5875000000000004</c:v>
                </c:pt>
                <c:pt idx="330">
                  <c:v>72.704999999999998</c:v>
                </c:pt>
                <c:pt idx="331">
                  <c:v>5.5875000000000004</c:v>
                </c:pt>
                <c:pt idx="332">
                  <c:v>72.704999999999998</c:v>
                </c:pt>
                <c:pt idx="333">
                  <c:v>5.5875000000000004</c:v>
                </c:pt>
                <c:pt idx="334">
                  <c:v>72.704999999999998</c:v>
                </c:pt>
                <c:pt idx="335">
                  <c:v>5.5875000000000004</c:v>
                </c:pt>
                <c:pt idx="336">
                  <c:v>72.704999999999998</c:v>
                </c:pt>
                <c:pt idx="337">
                  <c:v>5.5875000000000004</c:v>
                </c:pt>
                <c:pt idx="338">
                  <c:v>72.704999999999998</c:v>
                </c:pt>
                <c:pt idx="339">
                  <c:v>5.5875000000000004</c:v>
                </c:pt>
                <c:pt idx="340">
                  <c:v>72.704999999999998</c:v>
                </c:pt>
                <c:pt idx="341">
                  <c:v>5.5875000000000004</c:v>
                </c:pt>
                <c:pt idx="342">
                  <c:v>72.704999999999998</c:v>
                </c:pt>
                <c:pt idx="343">
                  <c:v>5.5875000000000004</c:v>
                </c:pt>
                <c:pt idx="344">
                  <c:v>72.704999999999998</c:v>
                </c:pt>
                <c:pt idx="345">
                  <c:v>5.5875000000000004</c:v>
                </c:pt>
                <c:pt idx="346">
                  <c:v>72.704999999999998</c:v>
                </c:pt>
                <c:pt idx="347">
                  <c:v>5.5875000000000004</c:v>
                </c:pt>
                <c:pt idx="348">
                  <c:v>72.704999999999998</c:v>
                </c:pt>
                <c:pt idx="349">
                  <c:v>5.5875000000000004</c:v>
                </c:pt>
                <c:pt idx="350">
                  <c:v>72.704999999999998</c:v>
                </c:pt>
                <c:pt idx="351">
                  <c:v>5.5875000000000004</c:v>
                </c:pt>
                <c:pt idx="352">
                  <c:v>72.704999999999998</c:v>
                </c:pt>
                <c:pt idx="353">
                  <c:v>5.5875000000000004</c:v>
                </c:pt>
                <c:pt idx="354">
                  <c:v>72.704999999999998</c:v>
                </c:pt>
                <c:pt idx="355">
                  <c:v>5.5875000000000004</c:v>
                </c:pt>
                <c:pt idx="356">
                  <c:v>72.704999999999998</c:v>
                </c:pt>
                <c:pt idx="357">
                  <c:v>5.5875000000000004</c:v>
                </c:pt>
                <c:pt idx="358">
                  <c:v>72.704999999999998</c:v>
                </c:pt>
                <c:pt idx="359">
                  <c:v>5.5875000000000004</c:v>
                </c:pt>
                <c:pt idx="360">
                  <c:v>72.704999999999998</c:v>
                </c:pt>
                <c:pt idx="361">
                  <c:v>5.5875000000000004</c:v>
                </c:pt>
                <c:pt idx="362">
                  <c:v>72.704999999999998</c:v>
                </c:pt>
                <c:pt idx="363">
                  <c:v>5.5875000000000004</c:v>
                </c:pt>
                <c:pt idx="364">
                  <c:v>72.704999999999998</c:v>
                </c:pt>
                <c:pt idx="365">
                  <c:v>5.5875000000000004</c:v>
                </c:pt>
                <c:pt idx="366">
                  <c:v>72.704999999999998</c:v>
                </c:pt>
                <c:pt idx="367">
                  <c:v>5.5875000000000004</c:v>
                </c:pt>
                <c:pt idx="368">
                  <c:v>72.704999999999998</c:v>
                </c:pt>
                <c:pt idx="369">
                  <c:v>5.5875000000000004</c:v>
                </c:pt>
                <c:pt idx="370">
                  <c:v>72.704999999999998</c:v>
                </c:pt>
                <c:pt idx="371">
                  <c:v>5.5875000000000004</c:v>
                </c:pt>
                <c:pt idx="372">
                  <c:v>72.704999999999998</c:v>
                </c:pt>
                <c:pt idx="373">
                  <c:v>5.5875000000000004</c:v>
                </c:pt>
                <c:pt idx="374">
                  <c:v>72.704999999999998</c:v>
                </c:pt>
                <c:pt idx="375">
                  <c:v>5.5875000000000004</c:v>
                </c:pt>
                <c:pt idx="376">
                  <c:v>72.704999999999998</c:v>
                </c:pt>
                <c:pt idx="377">
                  <c:v>5.5875000000000004</c:v>
                </c:pt>
                <c:pt idx="378">
                  <c:v>72.704999999999998</c:v>
                </c:pt>
                <c:pt idx="379">
                  <c:v>5.5875000000000004</c:v>
                </c:pt>
                <c:pt idx="380">
                  <c:v>72.704999999999998</c:v>
                </c:pt>
                <c:pt idx="381">
                  <c:v>5.5875000000000004</c:v>
                </c:pt>
                <c:pt idx="382">
                  <c:v>72.704999999999998</c:v>
                </c:pt>
                <c:pt idx="383">
                  <c:v>5.5875000000000004</c:v>
                </c:pt>
                <c:pt idx="384">
                  <c:v>72.704999999999998</c:v>
                </c:pt>
                <c:pt idx="385">
                  <c:v>5.5875000000000004</c:v>
                </c:pt>
                <c:pt idx="386">
                  <c:v>72.704999999999998</c:v>
                </c:pt>
                <c:pt idx="387">
                  <c:v>5.5875000000000004</c:v>
                </c:pt>
                <c:pt idx="388">
                  <c:v>72.704999999999998</c:v>
                </c:pt>
                <c:pt idx="389">
                  <c:v>5.5875000000000004</c:v>
                </c:pt>
                <c:pt idx="390">
                  <c:v>72.704999999999998</c:v>
                </c:pt>
                <c:pt idx="391">
                  <c:v>5.5875000000000004</c:v>
                </c:pt>
                <c:pt idx="392">
                  <c:v>72.704999999999998</c:v>
                </c:pt>
                <c:pt idx="393">
                  <c:v>5.5875000000000004</c:v>
                </c:pt>
                <c:pt idx="394">
                  <c:v>72.704999999999998</c:v>
                </c:pt>
                <c:pt idx="395">
                  <c:v>5.5875000000000004</c:v>
                </c:pt>
                <c:pt idx="396">
                  <c:v>72.704999999999998</c:v>
                </c:pt>
                <c:pt idx="397">
                  <c:v>5.5875000000000004</c:v>
                </c:pt>
                <c:pt idx="398">
                  <c:v>72.704999999999998</c:v>
                </c:pt>
                <c:pt idx="399">
                  <c:v>5.5875000000000004</c:v>
                </c:pt>
                <c:pt idx="400">
                  <c:v>72.704999999999998</c:v>
                </c:pt>
                <c:pt idx="401">
                  <c:v>5.5875000000000004</c:v>
                </c:pt>
                <c:pt idx="402">
                  <c:v>72.704999999999998</c:v>
                </c:pt>
                <c:pt idx="403">
                  <c:v>5.5875000000000004</c:v>
                </c:pt>
                <c:pt idx="404">
                  <c:v>72.704999999999998</c:v>
                </c:pt>
                <c:pt idx="405">
                  <c:v>5.5875000000000004</c:v>
                </c:pt>
                <c:pt idx="406">
                  <c:v>72.704999999999998</c:v>
                </c:pt>
                <c:pt idx="407">
                  <c:v>5.5875000000000004</c:v>
                </c:pt>
                <c:pt idx="408">
                  <c:v>72.704999999999998</c:v>
                </c:pt>
                <c:pt idx="409">
                  <c:v>5.5875000000000004</c:v>
                </c:pt>
                <c:pt idx="410">
                  <c:v>72.704999999999998</c:v>
                </c:pt>
                <c:pt idx="411">
                  <c:v>5.5875000000000004</c:v>
                </c:pt>
                <c:pt idx="412">
                  <c:v>72.704999999999998</c:v>
                </c:pt>
                <c:pt idx="413">
                  <c:v>5.5875000000000004</c:v>
                </c:pt>
                <c:pt idx="414">
                  <c:v>72.704999999999998</c:v>
                </c:pt>
                <c:pt idx="415">
                  <c:v>5.5875000000000004</c:v>
                </c:pt>
                <c:pt idx="416">
                  <c:v>72.704999999999998</c:v>
                </c:pt>
                <c:pt idx="417">
                  <c:v>5.5875000000000004</c:v>
                </c:pt>
                <c:pt idx="418">
                  <c:v>72.704999999999998</c:v>
                </c:pt>
                <c:pt idx="419">
                  <c:v>5.5875000000000004</c:v>
                </c:pt>
                <c:pt idx="420">
                  <c:v>72.704999999999998</c:v>
                </c:pt>
                <c:pt idx="421">
                  <c:v>5.5875000000000004</c:v>
                </c:pt>
                <c:pt idx="422">
                  <c:v>72.704999999999998</c:v>
                </c:pt>
                <c:pt idx="423">
                  <c:v>5.5875000000000004</c:v>
                </c:pt>
                <c:pt idx="424">
                  <c:v>72.704999999999998</c:v>
                </c:pt>
                <c:pt idx="425">
                  <c:v>5.5875000000000004</c:v>
                </c:pt>
                <c:pt idx="426">
                  <c:v>72.704999999999998</c:v>
                </c:pt>
                <c:pt idx="427">
                  <c:v>5.5875000000000004</c:v>
                </c:pt>
                <c:pt idx="428">
                  <c:v>72.704999999999998</c:v>
                </c:pt>
                <c:pt idx="429">
                  <c:v>5.5875000000000004</c:v>
                </c:pt>
                <c:pt idx="430">
                  <c:v>72.704999999999998</c:v>
                </c:pt>
                <c:pt idx="431">
                  <c:v>5.5875000000000004</c:v>
                </c:pt>
                <c:pt idx="432">
                  <c:v>72.704999999999998</c:v>
                </c:pt>
                <c:pt idx="433">
                  <c:v>5.5875000000000004</c:v>
                </c:pt>
                <c:pt idx="434">
                  <c:v>72.704999999999998</c:v>
                </c:pt>
                <c:pt idx="435">
                  <c:v>5.5875000000000004</c:v>
                </c:pt>
                <c:pt idx="436">
                  <c:v>72.704999999999998</c:v>
                </c:pt>
                <c:pt idx="437">
                  <c:v>5.5875000000000004</c:v>
                </c:pt>
                <c:pt idx="438">
                  <c:v>72.704999999999998</c:v>
                </c:pt>
                <c:pt idx="439">
                  <c:v>5.5875000000000004</c:v>
                </c:pt>
                <c:pt idx="440">
                  <c:v>72.704999999999998</c:v>
                </c:pt>
                <c:pt idx="441">
                  <c:v>5.5875000000000004</c:v>
                </c:pt>
                <c:pt idx="442">
                  <c:v>72.704999999999998</c:v>
                </c:pt>
                <c:pt idx="443">
                  <c:v>5.5875000000000004</c:v>
                </c:pt>
                <c:pt idx="444">
                  <c:v>72.704999999999998</c:v>
                </c:pt>
                <c:pt idx="445">
                  <c:v>5.5875000000000004</c:v>
                </c:pt>
                <c:pt idx="446">
                  <c:v>72.704999999999998</c:v>
                </c:pt>
                <c:pt idx="447">
                  <c:v>5.5875000000000004</c:v>
                </c:pt>
                <c:pt idx="448">
                  <c:v>72.704999999999998</c:v>
                </c:pt>
                <c:pt idx="449">
                  <c:v>5.5875000000000004</c:v>
                </c:pt>
                <c:pt idx="450">
                  <c:v>72.704999999999998</c:v>
                </c:pt>
                <c:pt idx="451">
                  <c:v>5.5875000000000004</c:v>
                </c:pt>
                <c:pt idx="452">
                  <c:v>72.704999999999998</c:v>
                </c:pt>
                <c:pt idx="453">
                  <c:v>5.5875000000000004</c:v>
                </c:pt>
                <c:pt idx="454">
                  <c:v>72.704999999999998</c:v>
                </c:pt>
                <c:pt idx="455">
                  <c:v>5.5875000000000004</c:v>
                </c:pt>
                <c:pt idx="456">
                  <c:v>72.704999999999998</c:v>
                </c:pt>
                <c:pt idx="457">
                  <c:v>5.5875000000000004</c:v>
                </c:pt>
                <c:pt idx="458">
                  <c:v>72.704999999999998</c:v>
                </c:pt>
                <c:pt idx="459">
                  <c:v>5.5875000000000004</c:v>
                </c:pt>
                <c:pt idx="460">
                  <c:v>72.704999999999998</c:v>
                </c:pt>
                <c:pt idx="461">
                  <c:v>5.5875000000000004</c:v>
                </c:pt>
                <c:pt idx="462">
                  <c:v>72.704999999999998</c:v>
                </c:pt>
                <c:pt idx="463">
                  <c:v>5.5875000000000004</c:v>
                </c:pt>
                <c:pt idx="464">
                  <c:v>72.704999999999998</c:v>
                </c:pt>
                <c:pt idx="465">
                  <c:v>5.5875000000000004</c:v>
                </c:pt>
                <c:pt idx="466">
                  <c:v>72.704999999999998</c:v>
                </c:pt>
                <c:pt idx="467">
                  <c:v>5.5875000000000004</c:v>
                </c:pt>
                <c:pt idx="468">
                  <c:v>72.704999999999998</c:v>
                </c:pt>
                <c:pt idx="469">
                  <c:v>5.5875000000000004</c:v>
                </c:pt>
                <c:pt idx="470">
                  <c:v>72.704999999999998</c:v>
                </c:pt>
                <c:pt idx="471">
                  <c:v>5.5875000000000004</c:v>
                </c:pt>
                <c:pt idx="472">
                  <c:v>72.704999999999998</c:v>
                </c:pt>
                <c:pt idx="473">
                  <c:v>5.5875000000000004</c:v>
                </c:pt>
                <c:pt idx="474">
                  <c:v>72.704999999999998</c:v>
                </c:pt>
                <c:pt idx="475">
                  <c:v>5.5875000000000004</c:v>
                </c:pt>
                <c:pt idx="476">
                  <c:v>72.704999999999998</c:v>
                </c:pt>
                <c:pt idx="477">
                  <c:v>5.5875000000000004</c:v>
                </c:pt>
                <c:pt idx="478">
                  <c:v>72.704999999999998</c:v>
                </c:pt>
                <c:pt idx="479">
                  <c:v>5.5875000000000004</c:v>
                </c:pt>
                <c:pt idx="480">
                  <c:v>72.704999999999998</c:v>
                </c:pt>
                <c:pt idx="481">
                  <c:v>5.5875000000000004</c:v>
                </c:pt>
                <c:pt idx="482">
                  <c:v>72.704999999999998</c:v>
                </c:pt>
                <c:pt idx="483">
                  <c:v>5.5875000000000004</c:v>
                </c:pt>
                <c:pt idx="484">
                  <c:v>72.704999999999998</c:v>
                </c:pt>
                <c:pt idx="485">
                  <c:v>5.5875000000000004</c:v>
                </c:pt>
                <c:pt idx="486">
                  <c:v>72.704999999999998</c:v>
                </c:pt>
                <c:pt idx="487">
                  <c:v>5.5875000000000004</c:v>
                </c:pt>
                <c:pt idx="488">
                  <c:v>72.704999999999998</c:v>
                </c:pt>
                <c:pt idx="489">
                  <c:v>5.5875000000000004</c:v>
                </c:pt>
                <c:pt idx="490">
                  <c:v>72.704999999999998</c:v>
                </c:pt>
                <c:pt idx="491">
                  <c:v>5.5875000000000004</c:v>
                </c:pt>
                <c:pt idx="492">
                  <c:v>72.704999999999998</c:v>
                </c:pt>
                <c:pt idx="493">
                  <c:v>5.5875000000000004</c:v>
                </c:pt>
                <c:pt idx="494">
                  <c:v>72.704999999999998</c:v>
                </c:pt>
                <c:pt idx="495">
                  <c:v>5.5875000000000004</c:v>
                </c:pt>
                <c:pt idx="496">
                  <c:v>72.704999999999998</c:v>
                </c:pt>
                <c:pt idx="497">
                  <c:v>5.5875000000000004</c:v>
                </c:pt>
                <c:pt idx="498">
                  <c:v>72.704999999999998</c:v>
                </c:pt>
                <c:pt idx="499">
                  <c:v>5.5875000000000004</c:v>
                </c:pt>
                <c:pt idx="500">
                  <c:v>72.704999999999998</c:v>
                </c:pt>
                <c:pt idx="501">
                  <c:v>5.5875000000000004</c:v>
                </c:pt>
                <c:pt idx="502">
                  <c:v>72.704999999999998</c:v>
                </c:pt>
                <c:pt idx="503">
                  <c:v>5.5875000000000004</c:v>
                </c:pt>
                <c:pt idx="504">
                  <c:v>72.704999999999998</c:v>
                </c:pt>
                <c:pt idx="505">
                  <c:v>5.5875000000000004</c:v>
                </c:pt>
                <c:pt idx="506">
                  <c:v>72.704999999999998</c:v>
                </c:pt>
                <c:pt idx="507">
                  <c:v>5.5875000000000004</c:v>
                </c:pt>
                <c:pt idx="508">
                  <c:v>72.704999999999998</c:v>
                </c:pt>
                <c:pt idx="509">
                  <c:v>5.5875000000000004</c:v>
                </c:pt>
                <c:pt idx="510">
                  <c:v>72.704999999999998</c:v>
                </c:pt>
                <c:pt idx="511">
                  <c:v>5.5875000000000004</c:v>
                </c:pt>
                <c:pt idx="512">
                  <c:v>72.704999999999998</c:v>
                </c:pt>
                <c:pt idx="513">
                  <c:v>5.5875000000000004</c:v>
                </c:pt>
                <c:pt idx="514">
                  <c:v>72.704999999999998</c:v>
                </c:pt>
                <c:pt idx="515">
                  <c:v>5.5875000000000004</c:v>
                </c:pt>
                <c:pt idx="516">
                  <c:v>72.704999999999998</c:v>
                </c:pt>
                <c:pt idx="517">
                  <c:v>5.5875000000000004</c:v>
                </c:pt>
                <c:pt idx="518">
                  <c:v>72.704999999999998</c:v>
                </c:pt>
                <c:pt idx="519">
                  <c:v>5.5875000000000004</c:v>
                </c:pt>
                <c:pt idx="520">
                  <c:v>72.704999999999998</c:v>
                </c:pt>
                <c:pt idx="521">
                  <c:v>5.5875000000000004</c:v>
                </c:pt>
                <c:pt idx="522">
                  <c:v>72.704999999999998</c:v>
                </c:pt>
                <c:pt idx="523">
                  <c:v>5.5875000000000004</c:v>
                </c:pt>
                <c:pt idx="524">
                  <c:v>72.704999999999998</c:v>
                </c:pt>
                <c:pt idx="525">
                  <c:v>5.5875000000000004</c:v>
                </c:pt>
                <c:pt idx="526">
                  <c:v>72.704999999999998</c:v>
                </c:pt>
                <c:pt idx="527">
                  <c:v>5.5875000000000004</c:v>
                </c:pt>
                <c:pt idx="528">
                  <c:v>72.704999999999998</c:v>
                </c:pt>
                <c:pt idx="529">
                  <c:v>5.5875000000000004</c:v>
                </c:pt>
                <c:pt idx="530">
                  <c:v>72.704999999999998</c:v>
                </c:pt>
                <c:pt idx="531">
                  <c:v>5.5875000000000004</c:v>
                </c:pt>
                <c:pt idx="532">
                  <c:v>72.704999999999998</c:v>
                </c:pt>
                <c:pt idx="533">
                  <c:v>5.5875000000000004</c:v>
                </c:pt>
                <c:pt idx="534">
                  <c:v>72.704999999999998</c:v>
                </c:pt>
                <c:pt idx="535">
                  <c:v>5.5875000000000004</c:v>
                </c:pt>
                <c:pt idx="536">
                  <c:v>72.704999999999998</c:v>
                </c:pt>
                <c:pt idx="537">
                  <c:v>5.5875000000000004</c:v>
                </c:pt>
                <c:pt idx="538">
                  <c:v>72.704999999999998</c:v>
                </c:pt>
                <c:pt idx="539">
                  <c:v>5.5875000000000004</c:v>
                </c:pt>
                <c:pt idx="540">
                  <c:v>72.704999999999998</c:v>
                </c:pt>
                <c:pt idx="541">
                  <c:v>5.5875000000000004</c:v>
                </c:pt>
                <c:pt idx="542">
                  <c:v>72.704999999999998</c:v>
                </c:pt>
                <c:pt idx="543">
                  <c:v>5.5875000000000004</c:v>
                </c:pt>
                <c:pt idx="544">
                  <c:v>72.704999999999998</c:v>
                </c:pt>
                <c:pt idx="545">
                  <c:v>5.5875000000000004</c:v>
                </c:pt>
                <c:pt idx="546">
                  <c:v>72.704999999999998</c:v>
                </c:pt>
                <c:pt idx="547">
                  <c:v>5.5875000000000004</c:v>
                </c:pt>
                <c:pt idx="548">
                  <c:v>72.704999999999998</c:v>
                </c:pt>
                <c:pt idx="549">
                  <c:v>5.5875000000000004</c:v>
                </c:pt>
                <c:pt idx="550">
                  <c:v>72.704999999999998</c:v>
                </c:pt>
                <c:pt idx="551">
                  <c:v>5.5875000000000004</c:v>
                </c:pt>
                <c:pt idx="552">
                  <c:v>72.704999999999998</c:v>
                </c:pt>
                <c:pt idx="553">
                  <c:v>5.5875000000000004</c:v>
                </c:pt>
                <c:pt idx="554">
                  <c:v>72.704999999999998</c:v>
                </c:pt>
                <c:pt idx="555">
                  <c:v>5.5875000000000004</c:v>
                </c:pt>
                <c:pt idx="556">
                  <c:v>72.704999999999998</c:v>
                </c:pt>
                <c:pt idx="557">
                  <c:v>5.5875000000000004</c:v>
                </c:pt>
                <c:pt idx="558">
                  <c:v>72.704999999999998</c:v>
                </c:pt>
                <c:pt idx="559">
                  <c:v>5.5875000000000004</c:v>
                </c:pt>
                <c:pt idx="560">
                  <c:v>72.704999999999998</c:v>
                </c:pt>
                <c:pt idx="561">
                  <c:v>5.5875000000000004</c:v>
                </c:pt>
                <c:pt idx="562">
                  <c:v>72.704999999999998</c:v>
                </c:pt>
                <c:pt idx="563">
                  <c:v>5.5875000000000004</c:v>
                </c:pt>
                <c:pt idx="564">
                  <c:v>72.704999999999998</c:v>
                </c:pt>
                <c:pt idx="565">
                  <c:v>5.5875000000000004</c:v>
                </c:pt>
                <c:pt idx="566">
                  <c:v>72.704999999999998</c:v>
                </c:pt>
                <c:pt idx="567">
                  <c:v>5.5875000000000004</c:v>
                </c:pt>
                <c:pt idx="568">
                  <c:v>72.704999999999998</c:v>
                </c:pt>
                <c:pt idx="569">
                  <c:v>5.5875000000000004</c:v>
                </c:pt>
                <c:pt idx="570">
                  <c:v>72.704999999999998</c:v>
                </c:pt>
                <c:pt idx="571">
                  <c:v>5.5875000000000004</c:v>
                </c:pt>
                <c:pt idx="572">
                  <c:v>72.704999999999998</c:v>
                </c:pt>
                <c:pt idx="573">
                  <c:v>5.5875000000000004</c:v>
                </c:pt>
                <c:pt idx="574">
                  <c:v>72.704999999999998</c:v>
                </c:pt>
                <c:pt idx="575">
                  <c:v>5.5875000000000004</c:v>
                </c:pt>
                <c:pt idx="576">
                  <c:v>72.704999999999998</c:v>
                </c:pt>
                <c:pt idx="577">
                  <c:v>5.5875000000000004</c:v>
                </c:pt>
                <c:pt idx="578">
                  <c:v>72.704999999999998</c:v>
                </c:pt>
                <c:pt idx="579">
                  <c:v>5.5875000000000004</c:v>
                </c:pt>
                <c:pt idx="580">
                  <c:v>72.704999999999998</c:v>
                </c:pt>
                <c:pt idx="581">
                  <c:v>5.5875000000000004</c:v>
                </c:pt>
                <c:pt idx="582">
                  <c:v>72.704999999999998</c:v>
                </c:pt>
                <c:pt idx="583">
                  <c:v>5.5875000000000004</c:v>
                </c:pt>
                <c:pt idx="584">
                  <c:v>72.704999999999998</c:v>
                </c:pt>
                <c:pt idx="585">
                  <c:v>5.5875000000000004</c:v>
                </c:pt>
                <c:pt idx="586">
                  <c:v>72.704999999999998</c:v>
                </c:pt>
                <c:pt idx="587">
                  <c:v>5.5875000000000004</c:v>
                </c:pt>
                <c:pt idx="588">
                  <c:v>72.704999999999998</c:v>
                </c:pt>
                <c:pt idx="589">
                  <c:v>5.5875000000000004</c:v>
                </c:pt>
                <c:pt idx="590">
                  <c:v>72.704999999999998</c:v>
                </c:pt>
                <c:pt idx="591">
                  <c:v>5.5875000000000004</c:v>
                </c:pt>
                <c:pt idx="592">
                  <c:v>72.704999999999998</c:v>
                </c:pt>
                <c:pt idx="593">
                  <c:v>5.5875000000000004</c:v>
                </c:pt>
                <c:pt idx="594">
                  <c:v>72.704999999999998</c:v>
                </c:pt>
                <c:pt idx="595">
                  <c:v>5.5875000000000004</c:v>
                </c:pt>
                <c:pt idx="596">
                  <c:v>72.704999999999998</c:v>
                </c:pt>
                <c:pt idx="597">
                  <c:v>5.5875000000000004</c:v>
                </c:pt>
                <c:pt idx="598">
                  <c:v>72.704999999999998</c:v>
                </c:pt>
                <c:pt idx="599">
                  <c:v>5.5875000000000004</c:v>
                </c:pt>
                <c:pt idx="600">
                  <c:v>72.704999999999998</c:v>
                </c:pt>
                <c:pt idx="601">
                  <c:v>5.5875000000000004</c:v>
                </c:pt>
                <c:pt idx="602">
                  <c:v>72.704999999999998</c:v>
                </c:pt>
                <c:pt idx="603">
                  <c:v>5.5875000000000004</c:v>
                </c:pt>
                <c:pt idx="604">
                  <c:v>72.704999999999998</c:v>
                </c:pt>
                <c:pt idx="605">
                  <c:v>5.5875000000000004</c:v>
                </c:pt>
                <c:pt idx="606">
                  <c:v>72.704999999999998</c:v>
                </c:pt>
                <c:pt idx="607">
                  <c:v>5.5875000000000004</c:v>
                </c:pt>
                <c:pt idx="608">
                  <c:v>72.704999999999998</c:v>
                </c:pt>
                <c:pt idx="609">
                  <c:v>5.5875000000000004</c:v>
                </c:pt>
                <c:pt idx="610">
                  <c:v>72.704999999999998</c:v>
                </c:pt>
                <c:pt idx="611">
                  <c:v>5.5875000000000004</c:v>
                </c:pt>
                <c:pt idx="612">
                  <c:v>72.704999999999998</c:v>
                </c:pt>
                <c:pt idx="613">
                  <c:v>5.5875000000000004</c:v>
                </c:pt>
                <c:pt idx="614">
                  <c:v>72.704999999999998</c:v>
                </c:pt>
                <c:pt idx="615">
                  <c:v>5.5875000000000004</c:v>
                </c:pt>
                <c:pt idx="616">
                  <c:v>72.704999999999998</c:v>
                </c:pt>
                <c:pt idx="617">
                  <c:v>5.5875000000000004</c:v>
                </c:pt>
                <c:pt idx="618">
                  <c:v>72.704999999999998</c:v>
                </c:pt>
                <c:pt idx="619">
                  <c:v>5.5875000000000004</c:v>
                </c:pt>
                <c:pt idx="620">
                  <c:v>72.704999999999998</c:v>
                </c:pt>
                <c:pt idx="621">
                  <c:v>5.5875000000000004</c:v>
                </c:pt>
                <c:pt idx="622">
                  <c:v>72.704999999999998</c:v>
                </c:pt>
                <c:pt idx="623">
                  <c:v>5.5875000000000004</c:v>
                </c:pt>
                <c:pt idx="624">
                  <c:v>72.704999999999998</c:v>
                </c:pt>
                <c:pt idx="625">
                  <c:v>5.5875000000000004</c:v>
                </c:pt>
                <c:pt idx="626">
                  <c:v>72.704999999999998</c:v>
                </c:pt>
                <c:pt idx="627">
                  <c:v>5.5875000000000004</c:v>
                </c:pt>
                <c:pt idx="628">
                  <c:v>72.704999999999998</c:v>
                </c:pt>
                <c:pt idx="629">
                  <c:v>5.5875000000000004</c:v>
                </c:pt>
                <c:pt idx="630">
                  <c:v>72.704999999999998</c:v>
                </c:pt>
                <c:pt idx="631">
                  <c:v>5.5875000000000004</c:v>
                </c:pt>
                <c:pt idx="632">
                  <c:v>72.704999999999998</c:v>
                </c:pt>
                <c:pt idx="633">
                  <c:v>5.5875000000000004</c:v>
                </c:pt>
                <c:pt idx="634">
                  <c:v>72.704999999999998</c:v>
                </c:pt>
                <c:pt idx="635">
                  <c:v>5.5875000000000004</c:v>
                </c:pt>
                <c:pt idx="636">
                  <c:v>72.704999999999998</c:v>
                </c:pt>
                <c:pt idx="637">
                  <c:v>5.5875000000000004</c:v>
                </c:pt>
                <c:pt idx="638">
                  <c:v>72.704999999999998</c:v>
                </c:pt>
                <c:pt idx="639">
                  <c:v>5.5875000000000004</c:v>
                </c:pt>
                <c:pt idx="640">
                  <c:v>72.704999999999998</c:v>
                </c:pt>
                <c:pt idx="641">
                  <c:v>5.5875000000000004</c:v>
                </c:pt>
                <c:pt idx="642">
                  <c:v>72.704999999999998</c:v>
                </c:pt>
                <c:pt idx="643">
                  <c:v>5.5875000000000004</c:v>
                </c:pt>
                <c:pt idx="644">
                  <c:v>72.704999999999998</c:v>
                </c:pt>
                <c:pt idx="645">
                  <c:v>5.5875000000000004</c:v>
                </c:pt>
                <c:pt idx="646">
                  <c:v>72.704999999999998</c:v>
                </c:pt>
                <c:pt idx="647">
                  <c:v>5.5875000000000004</c:v>
                </c:pt>
                <c:pt idx="648">
                  <c:v>72.704999999999998</c:v>
                </c:pt>
                <c:pt idx="649">
                  <c:v>5.5875000000000004</c:v>
                </c:pt>
                <c:pt idx="650">
                  <c:v>72.704999999999998</c:v>
                </c:pt>
                <c:pt idx="651">
                  <c:v>5.5875000000000004</c:v>
                </c:pt>
                <c:pt idx="652">
                  <c:v>72.704999999999998</c:v>
                </c:pt>
                <c:pt idx="653">
                  <c:v>5.5875000000000004</c:v>
                </c:pt>
                <c:pt idx="654">
                  <c:v>72.704999999999998</c:v>
                </c:pt>
                <c:pt idx="655">
                  <c:v>5.5875000000000004</c:v>
                </c:pt>
                <c:pt idx="656">
                  <c:v>72.704999999999998</c:v>
                </c:pt>
                <c:pt idx="657">
                  <c:v>5.5875000000000004</c:v>
                </c:pt>
                <c:pt idx="658">
                  <c:v>72.704999999999998</c:v>
                </c:pt>
                <c:pt idx="659">
                  <c:v>5.5875000000000004</c:v>
                </c:pt>
                <c:pt idx="660">
                  <c:v>72.704999999999998</c:v>
                </c:pt>
                <c:pt idx="661">
                  <c:v>5.5875000000000004</c:v>
                </c:pt>
                <c:pt idx="662">
                  <c:v>72.704999999999998</c:v>
                </c:pt>
                <c:pt idx="663">
                  <c:v>5.5875000000000004</c:v>
                </c:pt>
                <c:pt idx="664">
                  <c:v>72.704999999999998</c:v>
                </c:pt>
                <c:pt idx="665">
                  <c:v>5.5875000000000004</c:v>
                </c:pt>
                <c:pt idx="666">
                  <c:v>72.704999999999998</c:v>
                </c:pt>
                <c:pt idx="667">
                  <c:v>5.5875000000000004</c:v>
                </c:pt>
                <c:pt idx="668">
                  <c:v>72.704999999999998</c:v>
                </c:pt>
                <c:pt idx="669">
                  <c:v>5.5875000000000004</c:v>
                </c:pt>
                <c:pt idx="670">
                  <c:v>72.704999999999998</c:v>
                </c:pt>
                <c:pt idx="671">
                  <c:v>5.5875000000000004</c:v>
                </c:pt>
                <c:pt idx="672">
                  <c:v>72.704999999999998</c:v>
                </c:pt>
                <c:pt idx="673">
                  <c:v>5.5875000000000004</c:v>
                </c:pt>
                <c:pt idx="674">
                  <c:v>72.704999999999998</c:v>
                </c:pt>
                <c:pt idx="675">
                  <c:v>5.5875000000000004</c:v>
                </c:pt>
                <c:pt idx="676">
                  <c:v>72.704999999999998</c:v>
                </c:pt>
                <c:pt idx="677">
                  <c:v>5.5875000000000004</c:v>
                </c:pt>
                <c:pt idx="678">
                  <c:v>72.704999999999998</c:v>
                </c:pt>
                <c:pt idx="679">
                  <c:v>5.5875000000000004</c:v>
                </c:pt>
                <c:pt idx="680">
                  <c:v>72.704999999999998</c:v>
                </c:pt>
                <c:pt idx="681">
                  <c:v>5.5875000000000004</c:v>
                </c:pt>
                <c:pt idx="682">
                  <c:v>72.704999999999998</c:v>
                </c:pt>
                <c:pt idx="683">
                  <c:v>5.5875000000000004</c:v>
                </c:pt>
                <c:pt idx="684">
                  <c:v>72.704999999999998</c:v>
                </c:pt>
                <c:pt idx="685">
                  <c:v>5.5875000000000004</c:v>
                </c:pt>
                <c:pt idx="686">
                  <c:v>72.704999999999998</c:v>
                </c:pt>
                <c:pt idx="687">
                  <c:v>5.5875000000000004</c:v>
                </c:pt>
                <c:pt idx="688">
                  <c:v>72.704999999999998</c:v>
                </c:pt>
                <c:pt idx="689">
                  <c:v>5.5875000000000004</c:v>
                </c:pt>
                <c:pt idx="690">
                  <c:v>72.704999999999998</c:v>
                </c:pt>
                <c:pt idx="691">
                  <c:v>5.5875000000000004</c:v>
                </c:pt>
                <c:pt idx="692">
                  <c:v>72.704999999999998</c:v>
                </c:pt>
                <c:pt idx="693">
                  <c:v>5.5875000000000004</c:v>
                </c:pt>
                <c:pt idx="694">
                  <c:v>72.704999999999998</c:v>
                </c:pt>
                <c:pt idx="695">
                  <c:v>5.5875000000000004</c:v>
                </c:pt>
                <c:pt idx="696">
                  <c:v>72.704999999999998</c:v>
                </c:pt>
                <c:pt idx="697">
                  <c:v>5.5875000000000004</c:v>
                </c:pt>
                <c:pt idx="698">
                  <c:v>72.704999999999998</c:v>
                </c:pt>
                <c:pt idx="699">
                  <c:v>5.5875000000000004</c:v>
                </c:pt>
              </c:numCache>
            </c:numRef>
          </c:yVal>
          <c:smooth val="0"/>
          <c:extLst xmlns:c16r2="http://schemas.microsoft.com/office/drawing/2015/06/chart">
            <c:ext xmlns:c16="http://schemas.microsoft.com/office/drawing/2014/chart" uri="{C3380CC4-5D6E-409C-BE32-E72D297353CC}">
              <c16:uniqueId val="{00000003-B203-44E6-B793-0433764850B7}"/>
            </c:ext>
          </c:extLst>
        </c:ser>
        <c:ser>
          <c:idx val="3"/>
          <c:order val="3"/>
          <c:tx>
            <c:v/>
          </c:tx>
          <c:spPr>
            <a:ln w="6350">
              <a:solidFill>
                <a:srgbClr val="000000"/>
              </a:solidFill>
              <a:prstDash val="solid"/>
            </a:ln>
            <a:effectLst/>
          </c:spPr>
          <c:marker>
            <c:symbol val="none"/>
          </c:marker>
          <c:xVal>
            <c:numLit>
              <c:formatCode>General</c:formatCode>
              <c:ptCount val="23"/>
              <c:pt idx="0">
                <c:v>0.9</c:v>
              </c:pt>
              <c:pt idx="1">
                <c:v>1.1000000000000001</c:v>
              </c:pt>
              <c:pt idx="2">
                <c:v>1</c:v>
              </c:pt>
              <c:pt idx="3">
                <c:v>1</c:v>
              </c:pt>
              <c:pt idx="4">
                <c:v>0.75</c:v>
              </c:pt>
              <c:pt idx="5">
                <c:v>1.25</c:v>
              </c:pt>
              <c:pt idx="6">
                <c:v>1.25</c:v>
              </c:pt>
              <c:pt idx="7">
                <c:v>1.25</c:v>
              </c:pt>
              <c:pt idx="8">
                <c:v>1.25</c:v>
              </c:pt>
              <c:pt idx="9">
                <c:v>1.25</c:v>
              </c:pt>
              <c:pt idx="10">
                <c:v>1</c:v>
              </c:pt>
              <c:pt idx="11">
                <c:v>1</c:v>
              </c:pt>
              <c:pt idx="12">
                <c:v>1.1000000000000001</c:v>
              </c:pt>
              <c:pt idx="13">
                <c:v>0.9</c:v>
              </c:pt>
              <c:pt idx="14">
                <c:v>1</c:v>
              </c:pt>
              <c:pt idx="15">
                <c:v>1</c:v>
              </c:pt>
              <c:pt idx="16">
                <c:v>0.75</c:v>
              </c:pt>
              <c:pt idx="17">
                <c:v>0.75</c:v>
              </c:pt>
              <c:pt idx="18">
                <c:v>0.75</c:v>
              </c:pt>
              <c:pt idx="19">
                <c:v>1.25</c:v>
              </c:pt>
              <c:pt idx="20">
                <c:v>0.75</c:v>
              </c:pt>
              <c:pt idx="21">
                <c:v>0.75</c:v>
              </c:pt>
              <c:pt idx="22">
                <c:v>0.75</c:v>
              </c:pt>
            </c:numLit>
          </c:xVal>
          <c:yVal>
            <c:numLit>
              <c:formatCode>General</c:formatCode>
              <c:ptCount val="23"/>
              <c:pt idx="0">
                <c:v>98.71</c:v>
              </c:pt>
              <c:pt idx="1">
                <c:v>98.71</c:v>
              </c:pt>
              <c:pt idx="2">
                <c:v>98.71</c:v>
              </c:pt>
              <c:pt idx="3">
                <c:v>72.705000000000013</c:v>
              </c:pt>
              <c:pt idx="4">
                <c:v>72.705000000000013</c:v>
              </c:pt>
              <c:pt idx="5">
                <c:v>72.705000000000013</c:v>
              </c:pt>
              <c:pt idx="6">
                <c:v>72.705000000000013</c:v>
              </c:pt>
              <c:pt idx="7">
                <c:v>17.48</c:v>
              </c:pt>
              <c:pt idx="8">
                <c:v>5.5875000000000004</c:v>
              </c:pt>
              <c:pt idx="9">
                <c:v>5.5875000000000004</c:v>
              </c:pt>
              <c:pt idx="10">
                <c:v>5.5875000000000004</c:v>
              </c:pt>
              <c:pt idx="11">
                <c:v>1.29</c:v>
              </c:pt>
              <c:pt idx="12">
                <c:v>1.29</c:v>
              </c:pt>
              <c:pt idx="13">
                <c:v>1.29</c:v>
              </c:pt>
              <c:pt idx="14">
                <c:v>1.29</c:v>
              </c:pt>
              <c:pt idx="15">
                <c:v>5.5875000000000004</c:v>
              </c:pt>
              <c:pt idx="16">
                <c:v>5.5875000000000004</c:v>
              </c:pt>
              <c:pt idx="17">
                <c:v>5.5875000000000004</c:v>
              </c:pt>
              <c:pt idx="18">
                <c:v>17.48</c:v>
              </c:pt>
              <c:pt idx="19">
                <c:v>17.48</c:v>
              </c:pt>
              <c:pt idx="20">
                <c:v>17.48</c:v>
              </c:pt>
              <c:pt idx="21">
                <c:v>72.705000000000013</c:v>
              </c:pt>
              <c:pt idx="22">
                <c:v>72.705000000000013</c:v>
              </c:pt>
            </c:numLit>
          </c:yVal>
          <c:smooth val="0"/>
          <c:extLst xmlns:c16r2="http://schemas.microsoft.com/office/drawing/2015/06/chart">
            <c:ext xmlns:c16="http://schemas.microsoft.com/office/drawing/2014/chart" uri="{C3380CC4-5D6E-409C-BE32-E72D297353CC}">
              <c16:uniqueId val="{00000004-B203-44E6-B793-0433764850B7}"/>
            </c:ext>
          </c:extLst>
        </c:ser>
        <c:dLbls>
          <c:showLegendKey val="0"/>
          <c:showVal val="0"/>
          <c:showCatName val="0"/>
          <c:showSerName val="0"/>
          <c:showPercent val="0"/>
          <c:showBubbleSize val="0"/>
        </c:dLbls>
        <c:axId val="326978176"/>
        <c:axId val="326988160"/>
      </c:scatterChart>
      <c:valAx>
        <c:axId val="326978176"/>
        <c:scaling>
          <c:orientation val="minMax"/>
          <c:max val="2"/>
          <c:min val="0"/>
        </c:scaling>
        <c:delete val="0"/>
        <c:axPos val="b"/>
        <c:numFmt formatCode="General" sourceLinked="0"/>
        <c:majorTickMark val="none"/>
        <c:minorTickMark val="none"/>
        <c:tickLblPos val="none"/>
        <c:spPr>
          <a:ln w="6350">
            <a:noFill/>
          </a:ln>
        </c:spPr>
        <c:txPr>
          <a:bodyPr/>
          <a:lstStyle/>
          <a:p>
            <a:pPr>
              <a:defRPr sz="700"/>
            </a:pPr>
            <a:endParaRPr lang="tr-TR"/>
          </a:p>
        </c:txPr>
        <c:crossAx val="326988160"/>
        <c:crosses val="autoZero"/>
        <c:crossBetween val="midCat"/>
      </c:valAx>
      <c:valAx>
        <c:axId val="326988160"/>
        <c:scaling>
          <c:orientation val="minMax"/>
          <c:max val="100"/>
          <c:min val="0"/>
        </c:scaling>
        <c:delete val="0"/>
        <c:axPos val="l"/>
        <c:title>
          <c:tx>
            <c:rich>
              <a:bodyPr/>
              <a:lstStyle/>
              <a:p>
                <a:pPr>
                  <a:defRPr sz="1000" b="1">
                    <a:latin typeface="Times New Roman" pitchFamily="18" charset="0"/>
                    <a:ea typeface="Arial"/>
                    <a:cs typeface="Times New Roman" pitchFamily="18" charset="0"/>
                  </a:defRPr>
                </a:pPr>
                <a:r>
                  <a:rPr lang="tr-TR" sz="1000" b="1">
                    <a:latin typeface="Times New Roman" pitchFamily="18" charset="0"/>
                    <a:cs typeface="Times New Roman" pitchFamily="18" charset="0"/>
                  </a:rPr>
                  <a:t>ABTS
%  İnhibisyon</a:t>
                </a:r>
              </a:p>
            </c:rich>
          </c:tx>
          <c:layout>
            <c:manualLayout>
              <c:xMode val="edge"/>
              <c:yMode val="edge"/>
              <c:x val="2.3391812865497075E-2"/>
              <c:y val="0.42993346761887324"/>
            </c:manualLayout>
          </c:layout>
          <c:overlay val="0"/>
        </c:title>
        <c:numFmt formatCode="General" sourceLinked="0"/>
        <c:majorTickMark val="cross"/>
        <c:minorTickMark val="none"/>
        <c:tickLblPos val="nextTo"/>
        <c:txPr>
          <a:bodyPr/>
          <a:lstStyle/>
          <a:p>
            <a:pPr>
              <a:defRPr sz="800" b="1">
                <a:latin typeface="Times New Roman" pitchFamily="18" charset="0"/>
                <a:cs typeface="Times New Roman" pitchFamily="18" charset="0"/>
              </a:defRPr>
            </a:pPr>
            <a:endParaRPr lang="tr-TR"/>
          </a:p>
        </c:txPr>
        <c:crossAx val="326978176"/>
        <c:crosses val="autoZero"/>
        <c:crossBetween val="midCat"/>
      </c:valAx>
      <c:spPr>
        <a:ln w="25400">
          <a:noFill/>
        </a:ln>
      </c:spPr>
    </c:plotArea>
    <c:plotVisOnly val="1"/>
    <c:dispBlanksAs val="gap"/>
    <c:showDLblsOverMax val="0"/>
  </c:chart>
  <c:spPr>
    <a:ln>
      <a:solidFill>
        <a:srgbClr val="000000"/>
      </a:solidFill>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a:latin typeface="Times New Roman" pitchFamily="18" charset="0"/>
                <a:ea typeface="Arial"/>
                <a:cs typeface="Times New Roman" pitchFamily="18" charset="0"/>
              </a:defRPr>
            </a:pPr>
            <a:r>
              <a:rPr lang="tr-TR" sz="1000">
                <a:latin typeface="Times New Roman" pitchFamily="18" charset="0"/>
                <a:cs typeface="Times New Roman" pitchFamily="18" charset="0"/>
              </a:rPr>
              <a:t>Box plot (L*)</a:t>
            </a:r>
          </a:p>
        </c:rich>
      </c:tx>
      <c:overlay val="0"/>
    </c:title>
    <c:autoTitleDeleted val="0"/>
    <c:plotArea>
      <c:layout/>
      <c:scatterChart>
        <c:scatterStyle val="lineMarker"/>
        <c:varyColors val="0"/>
        <c:ser>
          <c:idx val="0"/>
          <c:order val="0"/>
          <c:tx>
            <c:v>Mean</c:v>
          </c:tx>
          <c:spPr>
            <a:ln w="19050">
              <a:noFill/>
            </a:ln>
            <a:effectLst/>
          </c:spPr>
          <c:marker>
            <c:symbol val="plus"/>
            <c:size val="8"/>
            <c:spPr>
              <a:noFill/>
              <a:ln>
                <a:solidFill>
                  <a:srgbClr val="FF3737"/>
                </a:solidFill>
                <a:prstDash val="solid"/>
              </a:ln>
            </c:spPr>
          </c:marker>
          <c:xVal>
            <c:numLit>
              <c:formatCode>General</c:formatCode>
              <c:ptCount val="1"/>
              <c:pt idx="0">
                <c:v>1</c:v>
              </c:pt>
            </c:numLit>
          </c:xVal>
          <c:yVal>
            <c:numLit>
              <c:formatCode>General</c:formatCode>
              <c:ptCount val="1"/>
              <c:pt idx="0">
                <c:v>19.633518518518514</c:v>
              </c:pt>
            </c:numLit>
          </c:yVal>
          <c:smooth val="0"/>
          <c:extLst xmlns:c16r2="http://schemas.microsoft.com/office/drawing/2015/06/chart">
            <c:ext xmlns:c16="http://schemas.microsoft.com/office/drawing/2014/chart" uri="{C3380CC4-5D6E-409C-BE32-E72D297353CC}">
              <c16:uniqueId val="{00000001-F8E5-4F1B-B4F7-EFB0C395ACCE}"/>
            </c:ext>
          </c:extLst>
        </c:ser>
        <c:ser>
          <c:idx val="1"/>
          <c:order val="1"/>
          <c:tx>
            <c:v>Minimum/Maximum</c:v>
          </c:tx>
          <c:spPr>
            <a:ln w="19050">
              <a:noFill/>
            </a:ln>
            <a:effectLst/>
          </c:spPr>
          <c:marker>
            <c:symbol val="diamond"/>
            <c:size val="3"/>
            <c:spPr>
              <a:solidFill>
                <a:srgbClr val="000000"/>
              </a:solidFill>
              <a:ln>
                <a:solidFill>
                  <a:srgbClr val="000000"/>
                </a:solidFill>
                <a:prstDash val="solid"/>
              </a:ln>
            </c:spPr>
          </c:marker>
          <c:xVal>
            <c:numLit>
              <c:formatCode>General</c:formatCode>
              <c:ptCount val="2"/>
              <c:pt idx="0">
                <c:v>1</c:v>
              </c:pt>
              <c:pt idx="1">
                <c:v>1</c:v>
              </c:pt>
            </c:numLit>
          </c:xVal>
          <c:yVal>
            <c:numLit>
              <c:formatCode>General</c:formatCode>
              <c:ptCount val="2"/>
              <c:pt idx="0">
                <c:v>15.61</c:v>
              </c:pt>
              <c:pt idx="1">
                <c:v>32.36</c:v>
              </c:pt>
            </c:numLit>
          </c:yVal>
          <c:smooth val="0"/>
          <c:extLst xmlns:c16r2="http://schemas.microsoft.com/office/drawing/2015/06/chart">
            <c:ext xmlns:c16="http://schemas.microsoft.com/office/drawing/2014/chart" uri="{C3380CC4-5D6E-409C-BE32-E72D297353CC}">
              <c16:uniqueId val="{00000002-F8E5-4F1B-B4F7-EFB0C395ACCE}"/>
            </c:ext>
          </c:extLst>
        </c:ser>
        <c:ser>
          <c:idx val="2"/>
          <c:order val="2"/>
          <c:tx>
            <c:v/>
          </c:tx>
          <c:spPr>
            <a:ln w="6350">
              <a:solidFill>
                <a:srgbClr val="A7DA74"/>
              </a:solidFill>
              <a:prstDash val="solid"/>
            </a:ln>
            <a:effectLst/>
          </c:spPr>
          <c:marker>
            <c:symbol val="none"/>
          </c:marker>
          <c:xVal>
            <c:numRef>
              <c:f>Desc!xdata5</c:f>
              <c:numCache>
                <c:formatCode>General</c:formatCode>
                <c:ptCount val="700"/>
                <c:pt idx="0">
                  <c:v>1.25</c:v>
                </c:pt>
                <c:pt idx="1">
                  <c:v>1.2492846924000001</c:v>
                </c:pt>
                <c:pt idx="2">
                  <c:v>1.2485693847999999</c:v>
                </c:pt>
                <c:pt idx="3">
                  <c:v>1.2478540772</c:v>
                </c:pt>
                <c:pt idx="4">
                  <c:v>1.2471387696</c:v>
                </c:pt>
                <c:pt idx="5">
                  <c:v>1.2464234620000001</c:v>
                </c:pt>
                <c:pt idx="6">
                  <c:v>1.2457081543999999</c:v>
                </c:pt>
                <c:pt idx="7">
                  <c:v>1.2449928468</c:v>
                </c:pt>
                <c:pt idx="8">
                  <c:v>1.2442775392000001</c:v>
                </c:pt>
                <c:pt idx="9">
                  <c:v>1.2435622315999999</c:v>
                </c:pt>
                <c:pt idx="10">
                  <c:v>1.242846924</c:v>
                </c:pt>
                <c:pt idx="11">
                  <c:v>1.2421316164</c:v>
                </c:pt>
                <c:pt idx="12">
                  <c:v>1.2414163088000001</c:v>
                </c:pt>
                <c:pt idx="13">
                  <c:v>1.2407010011999999</c:v>
                </c:pt>
                <c:pt idx="14">
                  <c:v>1.2399856936</c:v>
                </c:pt>
                <c:pt idx="15">
                  <c:v>1.2392703860000001</c:v>
                </c:pt>
                <c:pt idx="16">
                  <c:v>1.2385550783999999</c:v>
                </c:pt>
                <c:pt idx="17">
                  <c:v>1.2378397708</c:v>
                </c:pt>
                <c:pt idx="18">
                  <c:v>1.2371244632</c:v>
                </c:pt>
                <c:pt idx="19">
                  <c:v>1.2364091556000001</c:v>
                </c:pt>
                <c:pt idx="20">
                  <c:v>1.2356938479999999</c:v>
                </c:pt>
                <c:pt idx="21">
                  <c:v>1.2349785404</c:v>
                </c:pt>
                <c:pt idx="22">
                  <c:v>1.2342632328000001</c:v>
                </c:pt>
                <c:pt idx="23">
                  <c:v>1.2335479251999999</c:v>
                </c:pt>
                <c:pt idx="24">
                  <c:v>1.2328326176</c:v>
                </c:pt>
                <c:pt idx="25">
                  <c:v>1.23211731</c:v>
                </c:pt>
                <c:pt idx="26">
                  <c:v>1.2314020024000001</c:v>
                </c:pt>
                <c:pt idx="27">
                  <c:v>1.2306866947999999</c:v>
                </c:pt>
                <c:pt idx="28">
                  <c:v>1.2299713872</c:v>
                </c:pt>
                <c:pt idx="29">
                  <c:v>1.2292560796000001</c:v>
                </c:pt>
                <c:pt idx="30">
                  <c:v>1.2285407719999999</c:v>
                </c:pt>
                <c:pt idx="31">
                  <c:v>1.2278254644</c:v>
                </c:pt>
                <c:pt idx="32">
                  <c:v>1.2271101568</c:v>
                </c:pt>
                <c:pt idx="33">
                  <c:v>1.2263948492000001</c:v>
                </c:pt>
                <c:pt idx="34">
                  <c:v>1.2256795415999999</c:v>
                </c:pt>
                <c:pt idx="35">
                  <c:v>1.224964234</c:v>
                </c:pt>
                <c:pt idx="36">
                  <c:v>1.2242489264</c:v>
                </c:pt>
                <c:pt idx="37">
                  <c:v>1.2235336187999999</c:v>
                </c:pt>
                <c:pt idx="38">
                  <c:v>1.2228183112</c:v>
                </c:pt>
                <c:pt idx="39">
                  <c:v>1.2221030036</c:v>
                </c:pt>
                <c:pt idx="40">
                  <c:v>1.2213876960000001</c:v>
                </c:pt>
                <c:pt idx="41">
                  <c:v>1.2206723883999999</c:v>
                </c:pt>
                <c:pt idx="42">
                  <c:v>1.2199570808</c:v>
                </c:pt>
                <c:pt idx="43">
                  <c:v>1.2192417732</c:v>
                </c:pt>
                <c:pt idx="44">
                  <c:v>1.2185264656000001</c:v>
                </c:pt>
                <c:pt idx="45">
                  <c:v>1.2178111579999999</c:v>
                </c:pt>
                <c:pt idx="46">
                  <c:v>1.2170958504</c:v>
                </c:pt>
                <c:pt idx="47">
                  <c:v>1.2163805428000001</c:v>
                </c:pt>
                <c:pt idx="48">
                  <c:v>1.2156652351999999</c:v>
                </c:pt>
                <c:pt idx="49">
                  <c:v>1.2149499276</c:v>
                </c:pt>
                <c:pt idx="50">
                  <c:v>1.21423462</c:v>
                </c:pt>
                <c:pt idx="51">
                  <c:v>1.2135193124000001</c:v>
                </c:pt>
                <c:pt idx="52">
                  <c:v>1.2128040047999999</c:v>
                </c:pt>
                <c:pt idx="53">
                  <c:v>1.2120886972</c:v>
                </c:pt>
                <c:pt idx="54">
                  <c:v>1.2113733896000001</c:v>
                </c:pt>
                <c:pt idx="55">
                  <c:v>1.2106580819999999</c:v>
                </c:pt>
                <c:pt idx="56">
                  <c:v>1.2099427744</c:v>
                </c:pt>
                <c:pt idx="57">
                  <c:v>1.2092274668</c:v>
                </c:pt>
                <c:pt idx="58">
                  <c:v>1.2085121592000001</c:v>
                </c:pt>
                <c:pt idx="59">
                  <c:v>1.2077968515999999</c:v>
                </c:pt>
                <c:pt idx="60">
                  <c:v>1.207081544</c:v>
                </c:pt>
                <c:pt idx="61">
                  <c:v>1.2063662364000001</c:v>
                </c:pt>
                <c:pt idx="62">
                  <c:v>1.2056509287999999</c:v>
                </c:pt>
                <c:pt idx="63">
                  <c:v>1.2049356212</c:v>
                </c:pt>
                <c:pt idx="64">
                  <c:v>1.2042203136</c:v>
                </c:pt>
                <c:pt idx="65">
                  <c:v>1.2035050060000001</c:v>
                </c:pt>
                <c:pt idx="66">
                  <c:v>1.2027896983999999</c:v>
                </c:pt>
                <c:pt idx="67">
                  <c:v>1.2020743908</c:v>
                </c:pt>
                <c:pt idx="68">
                  <c:v>1.2013590832000001</c:v>
                </c:pt>
                <c:pt idx="69">
                  <c:v>1.2006437755999999</c:v>
                </c:pt>
                <c:pt idx="70">
                  <c:v>1.199928468</c:v>
                </c:pt>
                <c:pt idx="71">
                  <c:v>1.1992131604</c:v>
                </c:pt>
                <c:pt idx="72">
                  <c:v>1.1984978528000001</c:v>
                </c:pt>
                <c:pt idx="73">
                  <c:v>1.1977825451999999</c:v>
                </c:pt>
                <c:pt idx="74">
                  <c:v>1.1970672376</c:v>
                </c:pt>
                <c:pt idx="75">
                  <c:v>1.1963519300000001</c:v>
                </c:pt>
                <c:pt idx="76">
                  <c:v>1.1956366223999999</c:v>
                </c:pt>
                <c:pt idx="77">
                  <c:v>1.1949213148</c:v>
                </c:pt>
                <c:pt idx="78">
                  <c:v>1.1942060072</c:v>
                </c:pt>
                <c:pt idx="79">
                  <c:v>1.1934906996000001</c:v>
                </c:pt>
                <c:pt idx="80">
                  <c:v>1.1927753919999999</c:v>
                </c:pt>
                <c:pt idx="81">
                  <c:v>1.1920600844</c:v>
                </c:pt>
                <c:pt idx="82">
                  <c:v>1.1913447768000001</c:v>
                </c:pt>
                <c:pt idx="83">
                  <c:v>1.1906294691999999</c:v>
                </c:pt>
                <c:pt idx="84">
                  <c:v>1.1899141616</c:v>
                </c:pt>
                <c:pt idx="85">
                  <c:v>1.189198854</c:v>
                </c:pt>
                <c:pt idx="86">
                  <c:v>1.1884835464000001</c:v>
                </c:pt>
                <c:pt idx="87">
                  <c:v>1.1877682387999999</c:v>
                </c:pt>
                <c:pt idx="88">
                  <c:v>1.1870529312</c:v>
                </c:pt>
                <c:pt idx="89">
                  <c:v>1.1863376236000001</c:v>
                </c:pt>
                <c:pt idx="90">
                  <c:v>1.1856223159999999</c:v>
                </c:pt>
                <c:pt idx="91">
                  <c:v>1.1849070084</c:v>
                </c:pt>
                <c:pt idx="92">
                  <c:v>1.1841917008</c:v>
                </c:pt>
                <c:pt idx="93">
                  <c:v>1.1834763932000001</c:v>
                </c:pt>
                <c:pt idx="94">
                  <c:v>1.1827610855999999</c:v>
                </c:pt>
                <c:pt idx="95">
                  <c:v>1.182045778</c:v>
                </c:pt>
                <c:pt idx="96">
                  <c:v>1.1813304704000001</c:v>
                </c:pt>
                <c:pt idx="97">
                  <c:v>1.1806151628000001</c:v>
                </c:pt>
                <c:pt idx="98">
                  <c:v>1.1798998552</c:v>
                </c:pt>
                <c:pt idx="99">
                  <c:v>1.1791845476</c:v>
                </c:pt>
                <c:pt idx="100">
                  <c:v>1.1784692400000001</c:v>
                </c:pt>
                <c:pt idx="101">
                  <c:v>1.1777539323999999</c:v>
                </c:pt>
                <c:pt idx="102">
                  <c:v>1.1770386248</c:v>
                </c:pt>
                <c:pt idx="103">
                  <c:v>1.1763233172000001</c:v>
                </c:pt>
                <c:pt idx="104">
                  <c:v>1.1756080095999999</c:v>
                </c:pt>
                <c:pt idx="105">
                  <c:v>1.174892702</c:v>
                </c:pt>
                <c:pt idx="106">
                  <c:v>1.1741773944</c:v>
                </c:pt>
                <c:pt idx="107">
                  <c:v>1.1734620868000001</c:v>
                </c:pt>
                <c:pt idx="108">
                  <c:v>1.1727467791999999</c:v>
                </c:pt>
                <c:pt idx="109">
                  <c:v>1.1720314716</c:v>
                </c:pt>
                <c:pt idx="110">
                  <c:v>1.171316164</c:v>
                </c:pt>
                <c:pt idx="111">
                  <c:v>1.1706008564000001</c:v>
                </c:pt>
                <c:pt idx="112">
                  <c:v>1.1698855488</c:v>
                </c:pt>
                <c:pt idx="113">
                  <c:v>1.1691702412</c:v>
                </c:pt>
                <c:pt idx="114">
                  <c:v>1.1684549336000001</c:v>
                </c:pt>
                <c:pt idx="115">
                  <c:v>1.1677396259999999</c:v>
                </c:pt>
                <c:pt idx="116">
                  <c:v>1.1670243184</c:v>
                </c:pt>
                <c:pt idx="117">
                  <c:v>1.1663090108</c:v>
                </c:pt>
                <c:pt idx="118">
                  <c:v>1.1655937031999999</c:v>
                </c:pt>
                <c:pt idx="119">
                  <c:v>1.1648783955999999</c:v>
                </c:pt>
                <c:pt idx="120">
                  <c:v>1.164163088</c:v>
                </c:pt>
                <c:pt idx="121">
                  <c:v>1.1634477804000001</c:v>
                </c:pt>
                <c:pt idx="122">
                  <c:v>1.1627324727999999</c:v>
                </c:pt>
                <c:pt idx="123">
                  <c:v>1.1620171652</c:v>
                </c:pt>
                <c:pt idx="124">
                  <c:v>1.1613018576</c:v>
                </c:pt>
                <c:pt idx="125">
                  <c:v>1.1605865500000001</c:v>
                </c:pt>
                <c:pt idx="126">
                  <c:v>1.1598712423999999</c:v>
                </c:pt>
                <c:pt idx="127">
                  <c:v>1.1591559348</c:v>
                </c:pt>
                <c:pt idx="128">
                  <c:v>1.1584406272000001</c:v>
                </c:pt>
                <c:pt idx="129">
                  <c:v>1.1577253195999999</c:v>
                </c:pt>
                <c:pt idx="130">
                  <c:v>1.157010012</c:v>
                </c:pt>
                <c:pt idx="131">
                  <c:v>1.1562947044</c:v>
                </c:pt>
                <c:pt idx="132">
                  <c:v>1.1555793968000001</c:v>
                </c:pt>
                <c:pt idx="133">
                  <c:v>1.1548640891999999</c:v>
                </c:pt>
                <c:pt idx="134">
                  <c:v>1.1541487816</c:v>
                </c:pt>
                <c:pt idx="135">
                  <c:v>1.1534334740000001</c:v>
                </c:pt>
                <c:pt idx="136">
                  <c:v>1.1527181663999999</c:v>
                </c:pt>
                <c:pt idx="137">
                  <c:v>1.1520028588</c:v>
                </c:pt>
                <c:pt idx="138">
                  <c:v>1.1512875512</c:v>
                </c:pt>
                <c:pt idx="139">
                  <c:v>1.1505722436000001</c:v>
                </c:pt>
                <c:pt idx="140">
                  <c:v>1.1498569359999999</c:v>
                </c:pt>
                <c:pt idx="141">
                  <c:v>1.1491416284</c:v>
                </c:pt>
                <c:pt idx="142">
                  <c:v>1.1484263208000001</c:v>
                </c:pt>
                <c:pt idx="143">
                  <c:v>1.1477110131999999</c:v>
                </c:pt>
                <c:pt idx="144">
                  <c:v>1.1469957056</c:v>
                </c:pt>
                <c:pt idx="145">
                  <c:v>1.146280398</c:v>
                </c:pt>
                <c:pt idx="146">
                  <c:v>1.1455650904000001</c:v>
                </c:pt>
                <c:pt idx="147">
                  <c:v>1.1448497827999999</c:v>
                </c:pt>
                <c:pt idx="148">
                  <c:v>1.1441344752</c:v>
                </c:pt>
                <c:pt idx="149">
                  <c:v>1.1434191676000001</c:v>
                </c:pt>
                <c:pt idx="150">
                  <c:v>1.1427038599999999</c:v>
                </c:pt>
                <c:pt idx="151">
                  <c:v>1.1419885524</c:v>
                </c:pt>
                <c:pt idx="152">
                  <c:v>1.1412732448</c:v>
                </c:pt>
                <c:pt idx="153">
                  <c:v>1.1405579372000001</c:v>
                </c:pt>
                <c:pt idx="154">
                  <c:v>1.1398426295999999</c:v>
                </c:pt>
                <c:pt idx="155">
                  <c:v>1.139127322</c:v>
                </c:pt>
                <c:pt idx="156">
                  <c:v>1.1384120144000001</c:v>
                </c:pt>
                <c:pt idx="157">
                  <c:v>1.1376967067999999</c:v>
                </c:pt>
                <c:pt idx="158">
                  <c:v>1.1369813992</c:v>
                </c:pt>
                <c:pt idx="159">
                  <c:v>1.1362660916</c:v>
                </c:pt>
                <c:pt idx="160">
                  <c:v>1.1355507840000001</c:v>
                </c:pt>
                <c:pt idx="161">
                  <c:v>1.1348354763999999</c:v>
                </c:pt>
                <c:pt idx="162">
                  <c:v>1.1341201688</c:v>
                </c:pt>
                <c:pt idx="163">
                  <c:v>1.1334048612000001</c:v>
                </c:pt>
                <c:pt idx="164">
                  <c:v>1.1326895536000001</c:v>
                </c:pt>
                <c:pt idx="165">
                  <c:v>1.131974246</c:v>
                </c:pt>
                <c:pt idx="166">
                  <c:v>1.1312589384</c:v>
                </c:pt>
                <c:pt idx="167">
                  <c:v>1.1305436308000001</c:v>
                </c:pt>
                <c:pt idx="168">
                  <c:v>1.1298283231999999</c:v>
                </c:pt>
                <c:pt idx="169">
                  <c:v>1.1291130156</c:v>
                </c:pt>
                <c:pt idx="170">
                  <c:v>1.1283977080000001</c:v>
                </c:pt>
                <c:pt idx="171">
                  <c:v>1.1276824003999999</c:v>
                </c:pt>
                <c:pt idx="172">
                  <c:v>1.1269670928</c:v>
                </c:pt>
                <c:pt idx="173">
                  <c:v>1.1262517852</c:v>
                </c:pt>
                <c:pt idx="174">
                  <c:v>1.1255364776000001</c:v>
                </c:pt>
                <c:pt idx="175">
                  <c:v>1.1248211699999999</c:v>
                </c:pt>
                <c:pt idx="176">
                  <c:v>1.1241058624</c:v>
                </c:pt>
                <c:pt idx="177">
                  <c:v>1.1233905548000001</c:v>
                </c:pt>
                <c:pt idx="178">
                  <c:v>1.1226752472000001</c:v>
                </c:pt>
                <c:pt idx="179">
                  <c:v>1.1219599396</c:v>
                </c:pt>
                <c:pt idx="180">
                  <c:v>1.121244632</c:v>
                </c:pt>
                <c:pt idx="181">
                  <c:v>1.1205293244000001</c:v>
                </c:pt>
                <c:pt idx="182">
                  <c:v>1.1198140167999999</c:v>
                </c:pt>
                <c:pt idx="183">
                  <c:v>1.1190987092</c:v>
                </c:pt>
                <c:pt idx="184">
                  <c:v>1.1183834016</c:v>
                </c:pt>
                <c:pt idx="185">
                  <c:v>1.1176680939999999</c:v>
                </c:pt>
                <c:pt idx="186">
                  <c:v>1.1169527864</c:v>
                </c:pt>
                <c:pt idx="187">
                  <c:v>1.1162374788</c:v>
                </c:pt>
                <c:pt idx="188">
                  <c:v>1.1155221712000001</c:v>
                </c:pt>
                <c:pt idx="189">
                  <c:v>1.1148068635999999</c:v>
                </c:pt>
                <c:pt idx="190">
                  <c:v>1.114091556</c:v>
                </c:pt>
                <c:pt idx="191">
                  <c:v>1.1133762484</c:v>
                </c:pt>
                <c:pt idx="192">
                  <c:v>1.1126609408000001</c:v>
                </c:pt>
                <c:pt idx="193">
                  <c:v>1.1119456331999999</c:v>
                </c:pt>
                <c:pt idx="194">
                  <c:v>1.1112303256</c:v>
                </c:pt>
                <c:pt idx="195">
                  <c:v>1.1105150180000001</c:v>
                </c:pt>
                <c:pt idx="196">
                  <c:v>1.1097997103999999</c:v>
                </c:pt>
                <c:pt idx="197">
                  <c:v>1.1090844028</c:v>
                </c:pt>
                <c:pt idx="198">
                  <c:v>1.1083690952</c:v>
                </c:pt>
                <c:pt idx="199">
                  <c:v>1.1076537875999999</c:v>
                </c:pt>
                <c:pt idx="200">
                  <c:v>1.1069384799999999</c:v>
                </c:pt>
                <c:pt idx="201">
                  <c:v>1.1062231724</c:v>
                </c:pt>
                <c:pt idx="202">
                  <c:v>1.1055078648000001</c:v>
                </c:pt>
                <c:pt idx="203">
                  <c:v>1.1047925571999999</c:v>
                </c:pt>
                <c:pt idx="204">
                  <c:v>1.1040772496</c:v>
                </c:pt>
                <c:pt idx="205">
                  <c:v>1.103361942</c:v>
                </c:pt>
                <c:pt idx="206">
                  <c:v>1.1026466344000001</c:v>
                </c:pt>
                <c:pt idx="207">
                  <c:v>1.1019313267999999</c:v>
                </c:pt>
                <c:pt idx="208">
                  <c:v>1.1012160192</c:v>
                </c:pt>
                <c:pt idx="209">
                  <c:v>1.1005007116000001</c:v>
                </c:pt>
                <c:pt idx="210">
                  <c:v>1.0997854039999999</c:v>
                </c:pt>
                <c:pt idx="211">
                  <c:v>1.0990700964</c:v>
                </c:pt>
                <c:pt idx="212">
                  <c:v>1.0983547888</c:v>
                </c:pt>
                <c:pt idx="213">
                  <c:v>1.0976394812000001</c:v>
                </c:pt>
                <c:pt idx="214">
                  <c:v>1.0969241735999999</c:v>
                </c:pt>
                <c:pt idx="215">
                  <c:v>1.096208866</c:v>
                </c:pt>
                <c:pt idx="216">
                  <c:v>1.0954935584000001</c:v>
                </c:pt>
                <c:pt idx="217">
                  <c:v>1.0947782508000001</c:v>
                </c:pt>
                <c:pt idx="218">
                  <c:v>1.0940629432</c:v>
                </c:pt>
                <c:pt idx="219">
                  <c:v>1.0933476356</c:v>
                </c:pt>
                <c:pt idx="220">
                  <c:v>1.0926323280000001</c:v>
                </c:pt>
                <c:pt idx="221">
                  <c:v>1.0919170203999999</c:v>
                </c:pt>
                <c:pt idx="222">
                  <c:v>1.0912017128</c:v>
                </c:pt>
                <c:pt idx="223">
                  <c:v>1.0904864052000001</c:v>
                </c:pt>
                <c:pt idx="224">
                  <c:v>1.0897710975999999</c:v>
                </c:pt>
                <c:pt idx="225">
                  <c:v>1.08905579</c:v>
                </c:pt>
                <c:pt idx="226">
                  <c:v>1.0883404824</c:v>
                </c:pt>
                <c:pt idx="227">
                  <c:v>1.0876251748000001</c:v>
                </c:pt>
                <c:pt idx="228">
                  <c:v>1.0869098671999999</c:v>
                </c:pt>
                <c:pt idx="229">
                  <c:v>1.0861945596</c:v>
                </c:pt>
                <c:pt idx="230">
                  <c:v>1.0854792520000001</c:v>
                </c:pt>
                <c:pt idx="231">
                  <c:v>1.0847639444000001</c:v>
                </c:pt>
                <c:pt idx="232">
                  <c:v>1.0840486368</c:v>
                </c:pt>
                <c:pt idx="233">
                  <c:v>1.0833333292</c:v>
                </c:pt>
                <c:pt idx="234">
                  <c:v>1.0826180216000001</c:v>
                </c:pt>
                <c:pt idx="235">
                  <c:v>1.0819027139999999</c:v>
                </c:pt>
                <c:pt idx="236">
                  <c:v>1.0811874064</c:v>
                </c:pt>
                <c:pt idx="237">
                  <c:v>1.0804720988000001</c:v>
                </c:pt>
                <c:pt idx="238">
                  <c:v>1.0797567911999999</c:v>
                </c:pt>
                <c:pt idx="239">
                  <c:v>1.0790414836</c:v>
                </c:pt>
                <c:pt idx="240">
                  <c:v>1.078326176</c:v>
                </c:pt>
                <c:pt idx="241">
                  <c:v>1.0776108684000001</c:v>
                </c:pt>
                <c:pt idx="242">
                  <c:v>1.0768955607999999</c:v>
                </c:pt>
                <c:pt idx="243">
                  <c:v>1.0761802532</c:v>
                </c:pt>
                <c:pt idx="244">
                  <c:v>1.0754649456000001</c:v>
                </c:pt>
                <c:pt idx="245">
                  <c:v>1.0747496380000001</c:v>
                </c:pt>
                <c:pt idx="246">
                  <c:v>1.0740343304</c:v>
                </c:pt>
                <c:pt idx="247">
                  <c:v>1.0733190228</c:v>
                </c:pt>
                <c:pt idx="248">
                  <c:v>1.0726037152000001</c:v>
                </c:pt>
                <c:pt idx="249">
                  <c:v>1.0718884075999999</c:v>
                </c:pt>
                <c:pt idx="250">
                  <c:v>1.0711731</c:v>
                </c:pt>
                <c:pt idx="251">
                  <c:v>1.0704577924000001</c:v>
                </c:pt>
                <c:pt idx="252">
                  <c:v>1.0697424847999999</c:v>
                </c:pt>
                <c:pt idx="253">
                  <c:v>1.0690271772</c:v>
                </c:pt>
                <c:pt idx="254">
                  <c:v>1.0683118696</c:v>
                </c:pt>
                <c:pt idx="255">
                  <c:v>1.0675965620000001</c:v>
                </c:pt>
                <c:pt idx="256">
                  <c:v>1.0668812543999999</c:v>
                </c:pt>
                <c:pt idx="257">
                  <c:v>1.0661659468</c:v>
                </c:pt>
                <c:pt idx="258">
                  <c:v>1.0654506392</c:v>
                </c:pt>
                <c:pt idx="259">
                  <c:v>1.0647353316000001</c:v>
                </c:pt>
                <c:pt idx="260">
                  <c:v>1.064020024</c:v>
                </c:pt>
                <c:pt idx="261">
                  <c:v>1.0633047164</c:v>
                </c:pt>
                <c:pt idx="262">
                  <c:v>1.0625894088000001</c:v>
                </c:pt>
                <c:pt idx="263">
                  <c:v>1.0618741011999999</c:v>
                </c:pt>
                <c:pt idx="264">
                  <c:v>1.0611587936</c:v>
                </c:pt>
                <c:pt idx="265">
                  <c:v>1.060443486</c:v>
                </c:pt>
                <c:pt idx="266">
                  <c:v>1.0597281783999999</c:v>
                </c:pt>
                <c:pt idx="267">
                  <c:v>1.0590128708</c:v>
                </c:pt>
                <c:pt idx="268">
                  <c:v>1.0582975632</c:v>
                </c:pt>
                <c:pt idx="269">
                  <c:v>1.0575822556000001</c:v>
                </c:pt>
                <c:pt idx="270">
                  <c:v>1.0568669479999999</c:v>
                </c:pt>
                <c:pt idx="271">
                  <c:v>1.0561516404</c:v>
                </c:pt>
                <c:pt idx="272">
                  <c:v>1.0554363328</c:v>
                </c:pt>
                <c:pt idx="273">
                  <c:v>1.0547210252000001</c:v>
                </c:pt>
                <c:pt idx="274">
                  <c:v>1.0540057175999999</c:v>
                </c:pt>
                <c:pt idx="275">
                  <c:v>1.05329041</c:v>
                </c:pt>
                <c:pt idx="276">
                  <c:v>1.0525751024000001</c:v>
                </c:pt>
                <c:pt idx="277">
                  <c:v>1.0518597947999999</c:v>
                </c:pt>
                <c:pt idx="278">
                  <c:v>1.0511444872</c:v>
                </c:pt>
                <c:pt idx="279">
                  <c:v>1.0504291796</c:v>
                </c:pt>
                <c:pt idx="280">
                  <c:v>1.0497138720000001</c:v>
                </c:pt>
                <c:pt idx="281">
                  <c:v>1.0489985643999999</c:v>
                </c:pt>
                <c:pt idx="282">
                  <c:v>1.0482832568</c:v>
                </c:pt>
                <c:pt idx="283">
                  <c:v>1.0475679492000001</c:v>
                </c:pt>
                <c:pt idx="284">
                  <c:v>1.0468526415999999</c:v>
                </c:pt>
                <c:pt idx="285">
                  <c:v>1.046137334</c:v>
                </c:pt>
                <c:pt idx="286">
                  <c:v>1.0454220264</c:v>
                </c:pt>
                <c:pt idx="287">
                  <c:v>1.0447067188000001</c:v>
                </c:pt>
                <c:pt idx="288">
                  <c:v>1.0439914111999999</c:v>
                </c:pt>
                <c:pt idx="289">
                  <c:v>1.0432761036</c:v>
                </c:pt>
                <c:pt idx="290">
                  <c:v>1.0425607960000001</c:v>
                </c:pt>
                <c:pt idx="291">
                  <c:v>1.0418454883999999</c:v>
                </c:pt>
                <c:pt idx="292">
                  <c:v>1.0411301808</c:v>
                </c:pt>
                <c:pt idx="293">
                  <c:v>1.0404148732</c:v>
                </c:pt>
                <c:pt idx="294">
                  <c:v>1.0396995656000001</c:v>
                </c:pt>
                <c:pt idx="295">
                  <c:v>1.0389842579999999</c:v>
                </c:pt>
                <c:pt idx="296">
                  <c:v>1.0382689504</c:v>
                </c:pt>
                <c:pt idx="297">
                  <c:v>1.0375536428000001</c:v>
                </c:pt>
                <c:pt idx="298">
                  <c:v>1.0368383352000001</c:v>
                </c:pt>
                <c:pt idx="299">
                  <c:v>1.0361230276</c:v>
                </c:pt>
                <c:pt idx="300">
                  <c:v>1.03540772</c:v>
                </c:pt>
                <c:pt idx="301">
                  <c:v>1.0346924124000001</c:v>
                </c:pt>
                <c:pt idx="302">
                  <c:v>1.0339771047999999</c:v>
                </c:pt>
                <c:pt idx="303">
                  <c:v>1.0332617972</c:v>
                </c:pt>
                <c:pt idx="304">
                  <c:v>1.0325464896000001</c:v>
                </c:pt>
                <c:pt idx="305">
                  <c:v>1.0318311819999999</c:v>
                </c:pt>
                <c:pt idx="306">
                  <c:v>1.0311158744</c:v>
                </c:pt>
                <c:pt idx="307">
                  <c:v>1.0304005668</c:v>
                </c:pt>
                <c:pt idx="308">
                  <c:v>1.0296852592000001</c:v>
                </c:pt>
                <c:pt idx="309">
                  <c:v>1.0289699515999999</c:v>
                </c:pt>
                <c:pt idx="310">
                  <c:v>1.028254644</c:v>
                </c:pt>
                <c:pt idx="311">
                  <c:v>1.0275393364000001</c:v>
                </c:pt>
                <c:pt idx="312">
                  <c:v>1.0268240288000001</c:v>
                </c:pt>
                <c:pt idx="313">
                  <c:v>1.0261087212</c:v>
                </c:pt>
                <c:pt idx="314">
                  <c:v>1.0253934136</c:v>
                </c:pt>
                <c:pt idx="315">
                  <c:v>1.0246781060000001</c:v>
                </c:pt>
                <c:pt idx="316">
                  <c:v>1.0239627983999999</c:v>
                </c:pt>
                <c:pt idx="317">
                  <c:v>1.0232474908</c:v>
                </c:pt>
                <c:pt idx="318">
                  <c:v>1.0225321832000001</c:v>
                </c:pt>
                <c:pt idx="319">
                  <c:v>1.0218168755999999</c:v>
                </c:pt>
                <c:pt idx="320">
                  <c:v>1.021101568</c:v>
                </c:pt>
                <c:pt idx="321">
                  <c:v>1.0203862604</c:v>
                </c:pt>
                <c:pt idx="322">
                  <c:v>1.0196709528000001</c:v>
                </c:pt>
                <c:pt idx="323">
                  <c:v>1.0189556451999999</c:v>
                </c:pt>
                <c:pt idx="324">
                  <c:v>1.0182403376</c:v>
                </c:pt>
                <c:pt idx="325">
                  <c:v>1.0175250300000001</c:v>
                </c:pt>
                <c:pt idx="326">
                  <c:v>1.0168097224000001</c:v>
                </c:pt>
                <c:pt idx="327">
                  <c:v>1.0160944148</c:v>
                </c:pt>
                <c:pt idx="328">
                  <c:v>1.0153791072</c:v>
                </c:pt>
                <c:pt idx="329">
                  <c:v>1.0146637996000001</c:v>
                </c:pt>
                <c:pt idx="330">
                  <c:v>1.0139484919999999</c:v>
                </c:pt>
                <c:pt idx="331">
                  <c:v>1.0132331844</c:v>
                </c:pt>
                <c:pt idx="332">
                  <c:v>1.0125178768</c:v>
                </c:pt>
                <c:pt idx="333">
                  <c:v>1.0118025691999999</c:v>
                </c:pt>
                <c:pt idx="334">
                  <c:v>1.0110872616</c:v>
                </c:pt>
                <c:pt idx="335">
                  <c:v>1.010371954</c:v>
                </c:pt>
                <c:pt idx="336">
                  <c:v>1.0096566464000001</c:v>
                </c:pt>
                <c:pt idx="337">
                  <c:v>1.0089413387999999</c:v>
                </c:pt>
                <c:pt idx="338">
                  <c:v>1.0082260312</c:v>
                </c:pt>
                <c:pt idx="339">
                  <c:v>1.0075107236</c:v>
                </c:pt>
                <c:pt idx="340">
                  <c:v>1.0067954160000001</c:v>
                </c:pt>
                <c:pt idx="341">
                  <c:v>1.0060801084</c:v>
                </c:pt>
                <c:pt idx="342">
                  <c:v>1.0053648008</c:v>
                </c:pt>
                <c:pt idx="343">
                  <c:v>1.0046494932000001</c:v>
                </c:pt>
                <c:pt idx="344">
                  <c:v>1.0039341855999999</c:v>
                </c:pt>
                <c:pt idx="345">
                  <c:v>1.003218878</c:v>
                </c:pt>
                <c:pt idx="346">
                  <c:v>1.0025035704</c:v>
                </c:pt>
                <c:pt idx="347">
                  <c:v>1.0017882627999999</c:v>
                </c:pt>
                <c:pt idx="348">
                  <c:v>1.0010729551999999</c:v>
                </c:pt>
                <c:pt idx="349">
                  <c:v>1.0003576476</c:v>
                </c:pt>
                <c:pt idx="350">
                  <c:v>0.99964234000000007</c:v>
                </c:pt>
                <c:pt idx="351">
                  <c:v>0.99892703240000003</c:v>
                </c:pt>
                <c:pt idx="352">
                  <c:v>0.99821172479999998</c:v>
                </c:pt>
                <c:pt idx="353">
                  <c:v>0.99749641720000004</c:v>
                </c:pt>
                <c:pt idx="354">
                  <c:v>0.99678110959999999</c:v>
                </c:pt>
                <c:pt idx="355">
                  <c:v>0.99606580199999994</c:v>
                </c:pt>
                <c:pt idx="356">
                  <c:v>0.99535049440000001</c:v>
                </c:pt>
                <c:pt idx="357">
                  <c:v>0.99463518680000007</c:v>
                </c:pt>
                <c:pt idx="358">
                  <c:v>0.99391987920000002</c:v>
                </c:pt>
                <c:pt idx="359">
                  <c:v>0.99320457159999997</c:v>
                </c:pt>
                <c:pt idx="360">
                  <c:v>0.99248926400000004</c:v>
                </c:pt>
                <c:pt idx="361">
                  <c:v>0.99177395639999999</c:v>
                </c:pt>
                <c:pt idx="362">
                  <c:v>0.99105864879999994</c:v>
                </c:pt>
                <c:pt idx="363">
                  <c:v>0.9903433412</c:v>
                </c:pt>
                <c:pt idx="364">
                  <c:v>0.98962803360000007</c:v>
                </c:pt>
                <c:pt idx="365">
                  <c:v>0.98891272600000002</c:v>
                </c:pt>
                <c:pt idx="366">
                  <c:v>0.98819741839999997</c:v>
                </c:pt>
                <c:pt idx="367">
                  <c:v>0.98748211080000003</c:v>
                </c:pt>
                <c:pt idx="368">
                  <c:v>0.98676680319999999</c:v>
                </c:pt>
                <c:pt idx="369">
                  <c:v>0.98605149559999994</c:v>
                </c:pt>
                <c:pt idx="370">
                  <c:v>0.985336188</c:v>
                </c:pt>
                <c:pt idx="371">
                  <c:v>0.98462088040000006</c:v>
                </c:pt>
                <c:pt idx="372">
                  <c:v>0.98390557280000002</c:v>
                </c:pt>
                <c:pt idx="373">
                  <c:v>0.98319026519999997</c:v>
                </c:pt>
                <c:pt idx="374">
                  <c:v>0.98247495760000003</c:v>
                </c:pt>
                <c:pt idx="375">
                  <c:v>0.98175964999999998</c:v>
                </c:pt>
                <c:pt idx="376">
                  <c:v>0.98104434239999994</c:v>
                </c:pt>
                <c:pt idx="377">
                  <c:v>0.9803290348</c:v>
                </c:pt>
                <c:pt idx="378">
                  <c:v>0.97961372720000006</c:v>
                </c:pt>
                <c:pt idx="379">
                  <c:v>0.97889841960000001</c:v>
                </c:pt>
                <c:pt idx="380">
                  <c:v>0.97818311199999997</c:v>
                </c:pt>
                <c:pt idx="381">
                  <c:v>0.97746780440000003</c:v>
                </c:pt>
                <c:pt idx="382">
                  <c:v>0.97675249680000009</c:v>
                </c:pt>
                <c:pt idx="383">
                  <c:v>0.97603718919999993</c:v>
                </c:pt>
                <c:pt idx="384">
                  <c:v>0.9753218816</c:v>
                </c:pt>
                <c:pt idx="385">
                  <c:v>0.97460657400000006</c:v>
                </c:pt>
                <c:pt idx="386">
                  <c:v>0.97389126640000001</c:v>
                </c:pt>
                <c:pt idx="387">
                  <c:v>0.97317595879999996</c:v>
                </c:pt>
                <c:pt idx="388">
                  <c:v>0.97246065120000003</c:v>
                </c:pt>
                <c:pt idx="389">
                  <c:v>0.97174534360000009</c:v>
                </c:pt>
                <c:pt idx="390">
                  <c:v>0.97103003599999993</c:v>
                </c:pt>
                <c:pt idx="391">
                  <c:v>0.97031472839999999</c:v>
                </c:pt>
                <c:pt idx="392">
                  <c:v>0.96959942080000006</c:v>
                </c:pt>
                <c:pt idx="393">
                  <c:v>0.96888411320000001</c:v>
                </c:pt>
                <c:pt idx="394">
                  <c:v>0.96816880559999996</c:v>
                </c:pt>
                <c:pt idx="395">
                  <c:v>0.96745349800000002</c:v>
                </c:pt>
                <c:pt idx="396">
                  <c:v>0.96673819040000009</c:v>
                </c:pt>
                <c:pt idx="397">
                  <c:v>0.96602288279999993</c:v>
                </c:pt>
                <c:pt idx="398">
                  <c:v>0.96530757519999999</c:v>
                </c:pt>
                <c:pt idx="399">
                  <c:v>0.96459226760000005</c:v>
                </c:pt>
                <c:pt idx="400">
                  <c:v>0.96387696</c:v>
                </c:pt>
                <c:pt idx="401">
                  <c:v>0.96316165239999996</c:v>
                </c:pt>
                <c:pt idx="402">
                  <c:v>0.96244634480000002</c:v>
                </c:pt>
                <c:pt idx="403">
                  <c:v>0.96173103720000008</c:v>
                </c:pt>
                <c:pt idx="404">
                  <c:v>0.96101572960000003</c:v>
                </c:pt>
                <c:pt idx="405">
                  <c:v>0.96030042199999999</c:v>
                </c:pt>
                <c:pt idx="406">
                  <c:v>0.95958511440000005</c:v>
                </c:pt>
                <c:pt idx="407">
                  <c:v>0.9588698068</c:v>
                </c:pt>
                <c:pt idx="408">
                  <c:v>0.95815449919999995</c:v>
                </c:pt>
                <c:pt idx="409">
                  <c:v>0.95743919160000002</c:v>
                </c:pt>
                <c:pt idx="410">
                  <c:v>0.95672388400000008</c:v>
                </c:pt>
                <c:pt idx="411">
                  <c:v>0.95600857640000003</c:v>
                </c:pt>
                <c:pt idx="412">
                  <c:v>0.95529326879999998</c:v>
                </c:pt>
                <c:pt idx="413">
                  <c:v>0.95457796120000005</c:v>
                </c:pt>
                <c:pt idx="414">
                  <c:v>0.9538626536</c:v>
                </c:pt>
                <c:pt idx="415">
                  <c:v>0.95314734599999995</c:v>
                </c:pt>
                <c:pt idx="416">
                  <c:v>0.95243203840000001</c:v>
                </c:pt>
                <c:pt idx="417">
                  <c:v>0.95171673080000008</c:v>
                </c:pt>
                <c:pt idx="418">
                  <c:v>0.95100142320000003</c:v>
                </c:pt>
                <c:pt idx="419">
                  <c:v>0.95028611559999998</c:v>
                </c:pt>
                <c:pt idx="420">
                  <c:v>0.94957080800000004</c:v>
                </c:pt>
                <c:pt idx="421">
                  <c:v>0.9488555004</c:v>
                </c:pt>
                <c:pt idx="422">
                  <c:v>0.94814019279999995</c:v>
                </c:pt>
                <c:pt idx="423">
                  <c:v>0.94742488520000001</c:v>
                </c:pt>
                <c:pt idx="424">
                  <c:v>0.94670957760000007</c:v>
                </c:pt>
                <c:pt idx="425">
                  <c:v>0.94599427000000003</c:v>
                </c:pt>
                <c:pt idx="426">
                  <c:v>0.94527896239999998</c:v>
                </c:pt>
                <c:pt idx="427">
                  <c:v>0.94456365480000004</c:v>
                </c:pt>
                <c:pt idx="428">
                  <c:v>0.94384834719999999</c:v>
                </c:pt>
                <c:pt idx="429">
                  <c:v>0.94313303959999994</c:v>
                </c:pt>
                <c:pt idx="430">
                  <c:v>0.94241773200000001</c:v>
                </c:pt>
                <c:pt idx="431">
                  <c:v>0.94170242440000007</c:v>
                </c:pt>
                <c:pt idx="432">
                  <c:v>0.94098711680000002</c:v>
                </c:pt>
                <c:pt idx="433">
                  <c:v>0.94027180919999997</c:v>
                </c:pt>
                <c:pt idx="434">
                  <c:v>0.93955650160000004</c:v>
                </c:pt>
                <c:pt idx="435">
                  <c:v>0.93884119399999999</c:v>
                </c:pt>
                <c:pt idx="436">
                  <c:v>0.93812588639999994</c:v>
                </c:pt>
                <c:pt idx="437">
                  <c:v>0.93741057880000001</c:v>
                </c:pt>
                <c:pt idx="438">
                  <c:v>0.93669527120000007</c:v>
                </c:pt>
                <c:pt idx="439">
                  <c:v>0.93597996360000002</c:v>
                </c:pt>
                <c:pt idx="440">
                  <c:v>0.93526465599999997</c:v>
                </c:pt>
                <c:pt idx="441">
                  <c:v>0.93454934840000004</c:v>
                </c:pt>
                <c:pt idx="442">
                  <c:v>0.93383404079999999</c:v>
                </c:pt>
                <c:pt idx="443">
                  <c:v>0.93311873319999994</c:v>
                </c:pt>
                <c:pt idx="444">
                  <c:v>0.9324034256</c:v>
                </c:pt>
                <c:pt idx="445">
                  <c:v>0.93168811800000007</c:v>
                </c:pt>
                <c:pt idx="446">
                  <c:v>0.93097281040000002</c:v>
                </c:pt>
                <c:pt idx="447">
                  <c:v>0.93025750279999997</c:v>
                </c:pt>
                <c:pt idx="448">
                  <c:v>0.92954219520000003</c:v>
                </c:pt>
                <c:pt idx="449">
                  <c:v>0.92882688759999998</c:v>
                </c:pt>
                <c:pt idx="450">
                  <c:v>0.92811157999999994</c:v>
                </c:pt>
                <c:pt idx="451">
                  <c:v>0.9273962724</c:v>
                </c:pt>
                <c:pt idx="452">
                  <c:v>0.92668096480000006</c:v>
                </c:pt>
                <c:pt idx="453">
                  <c:v>0.92596565720000001</c:v>
                </c:pt>
                <c:pt idx="454">
                  <c:v>0.92525034959999997</c:v>
                </c:pt>
                <c:pt idx="455">
                  <c:v>0.92453504200000003</c:v>
                </c:pt>
                <c:pt idx="456">
                  <c:v>0.92381973440000009</c:v>
                </c:pt>
                <c:pt idx="457">
                  <c:v>0.92310442679999993</c:v>
                </c:pt>
                <c:pt idx="458">
                  <c:v>0.9223891192</c:v>
                </c:pt>
                <c:pt idx="459">
                  <c:v>0.92167381160000006</c:v>
                </c:pt>
                <c:pt idx="460">
                  <c:v>0.92095850400000001</c:v>
                </c:pt>
                <c:pt idx="461">
                  <c:v>0.92024319639999996</c:v>
                </c:pt>
                <c:pt idx="462">
                  <c:v>0.91952788880000003</c:v>
                </c:pt>
                <c:pt idx="463">
                  <c:v>0.91881258120000009</c:v>
                </c:pt>
                <c:pt idx="464">
                  <c:v>0.91809727359999993</c:v>
                </c:pt>
                <c:pt idx="465">
                  <c:v>0.91738196599999999</c:v>
                </c:pt>
                <c:pt idx="466">
                  <c:v>0.91666665840000006</c:v>
                </c:pt>
                <c:pt idx="467">
                  <c:v>0.91595135080000001</c:v>
                </c:pt>
                <c:pt idx="468">
                  <c:v>0.91523604319999996</c:v>
                </c:pt>
                <c:pt idx="469">
                  <c:v>0.91452073560000002</c:v>
                </c:pt>
                <c:pt idx="470">
                  <c:v>0.91380542800000009</c:v>
                </c:pt>
                <c:pt idx="471">
                  <c:v>0.91309012040000004</c:v>
                </c:pt>
                <c:pt idx="472">
                  <c:v>0.91237481279999999</c:v>
                </c:pt>
                <c:pt idx="473">
                  <c:v>0.91165950520000005</c:v>
                </c:pt>
                <c:pt idx="474">
                  <c:v>0.91094419760000001</c:v>
                </c:pt>
                <c:pt idx="475">
                  <c:v>0.91022888999999996</c:v>
                </c:pt>
                <c:pt idx="476">
                  <c:v>0.90951358240000002</c:v>
                </c:pt>
                <c:pt idx="477">
                  <c:v>0.90879827480000008</c:v>
                </c:pt>
                <c:pt idx="478">
                  <c:v>0.90808296720000004</c:v>
                </c:pt>
                <c:pt idx="479">
                  <c:v>0.90736765959999999</c:v>
                </c:pt>
                <c:pt idx="480">
                  <c:v>0.90665235200000005</c:v>
                </c:pt>
                <c:pt idx="481">
                  <c:v>0.9059370444</c:v>
                </c:pt>
                <c:pt idx="482">
                  <c:v>0.90522173679999995</c:v>
                </c:pt>
                <c:pt idx="483">
                  <c:v>0.90450642920000002</c:v>
                </c:pt>
                <c:pt idx="484">
                  <c:v>0.90379112160000008</c:v>
                </c:pt>
                <c:pt idx="485">
                  <c:v>0.90307581400000003</c:v>
                </c:pt>
                <c:pt idx="486">
                  <c:v>0.90236050639999998</c:v>
                </c:pt>
                <c:pt idx="487">
                  <c:v>0.90164519880000005</c:v>
                </c:pt>
                <c:pt idx="488">
                  <c:v>0.9009298912</c:v>
                </c:pt>
                <c:pt idx="489">
                  <c:v>0.90021458359999995</c:v>
                </c:pt>
                <c:pt idx="490">
                  <c:v>0.89949927600000001</c:v>
                </c:pt>
                <c:pt idx="491">
                  <c:v>0.89878396840000008</c:v>
                </c:pt>
                <c:pt idx="492">
                  <c:v>0.89806866080000003</c:v>
                </c:pt>
                <c:pt idx="493">
                  <c:v>0.89735335319999998</c:v>
                </c:pt>
                <c:pt idx="494">
                  <c:v>0.89663804560000004</c:v>
                </c:pt>
                <c:pt idx="495">
                  <c:v>0.895922738</c:v>
                </c:pt>
                <c:pt idx="496">
                  <c:v>0.89520743039999995</c:v>
                </c:pt>
                <c:pt idx="497">
                  <c:v>0.89449212280000001</c:v>
                </c:pt>
                <c:pt idx="498">
                  <c:v>0.89377681520000007</c:v>
                </c:pt>
                <c:pt idx="499">
                  <c:v>0.89306150760000003</c:v>
                </c:pt>
                <c:pt idx="500">
                  <c:v>0.89234619999999998</c:v>
                </c:pt>
                <c:pt idx="501">
                  <c:v>0.89163089240000004</c:v>
                </c:pt>
                <c:pt idx="502">
                  <c:v>0.89091558479999999</c:v>
                </c:pt>
                <c:pt idx="503">
                  <c:v>0.89020027719999995</c:v>
                </c:pt>
                <c:pt idx="504">
                  <c:v>0.88948496960000001</c:v>
                </c:pt>
                <c:pt idx="505">
                  <c:v>0.88876966200000007</c:v>
                </c:pt>
                <c:pt idx="506">
                  <c:v>0.88805435440000002</c:v>
                </c:pt>
                <c:pt idx="507">
                  <c:v>0.88733904679999998</c:v>
                </c:pt>
                <c:pt idx="508">
                  <c:v>0.88662373920000004</c:v>
                </c:pt>
                <c:pt idx="509">
                  <c:v>0.88590843159999999</c:v>
                </c:pt>
                <c:pt idx="510">
                  <c:v>0.88519312399999994</c:v>
                </c:pt>
                <c:pt idx="511">
                  <c:v>0.88447781640000001</c:v>
                </c:pt>
                <c:pt idx="512">
                  <c:v>0.88376250880000007</c:v>
                </c:pt>
                <c:pt idx="513">
                  <c:v>0.88304720120000002</c:v>
                </c:pt>
                <c:pt idx="514">
                  <c:v>0.88233189359999997</c:v>
                </c:pt>
                <c:pt idx="515">
                  <c:v>0.88161658600000004</c:v>
                </c:pt>
                <c:pt idx="516">
                  <c:v>0.88090127839999999</c:v>
                </c:pt>
                <c:pt idx="517">
                  <c:v>0.88018597079999994</c:v>
                </c:pt>
                <c:pt idx="518">
                  <c:v>0.8794706632</c:v>
                </c:pt>
                <c:pt idx="519">
                  <c:v>0.87875535560000007</c:v>
                </c:pt>
                <c:pt idx="520">
                  <c:v>0.87804004800000002</c:v>
                </c:pt>
                <c:pt idx="521">
                  <c:v>0.87732474039999997</c:v>
                </c:pt>
                <c:pt idx="522">
                  <c:v>0.87660943280000003</c:v>
                </c:pt>
                <c:pt idx="523">
                  <c:v>0.8758941252000001</c:v>
                </c:pt>
                <c:pt idx="524">
                  <c:v>0.87517881759999994</c:v>
                </c:pt>
                <c:pt idx="525">
                  <c:v>0.87446351</c:v>
                </c:pt>
                <c:pt idx="526">
                  <c:v>0.87374820240000006</c:v>
                </c:pt>
                <c:pt idx="527">
                  <c:v>0.87303289480000001</c:v>
                </c:pt>
                <c:pt idx="528">
                  <c:v>0.87231758719999997</c:v>
                </c:pt>
                <c:pt idx="529">
                  <c:v>0.87160227960000003</c:v>
                </c:pt>
                <c:pt idx="530">
                  <c:v>0.87088697200000009</c:v>
                </c:pt>
                <c:pt idx="531">
                  <c:v>0.87017166439999993</c:v>
                </c:pt>
                <c:pt idx="532">
                  <c:v>0.8694563568</c:v>
                </c:pt>
                <c:pt idx="533">
                  <c:v>0.86874104920000006</c:v>
                </c:pt>
                <c:pt idx="534">
                  <c:v>0.86802574160000001</c:v>
                </c:pt>
                <c:pt idx="535">
                  <c:v>0.86731043399999996</c:v>
                </c:pt>
                <c:pt idx="536">
                  <c:v>0.86659512640000003</c:v>
                </c:pt>
                <c:pt idx="537">
                  <c:v>0.86587981880000009</c:v>
                </c:pt>
                <c:pt idx="538">
                  <c:v>0.86516451119999993</c:v>
                </c:pt>
                <c:pt idx="539">
                  <c:v>0.86444920359999999</c:v>
                </c:pt>
                <c:pt idx="540">
                  <c:v>0.86373389600000006</c:v>
                </c:pt>
                <c:pt idx="541">
                  <c:v>0.86301858840000001</c:v>
                </c:pt>
                <c:pt idx="542">
                  <c:v>0.86230328079999996</c:v>
                </c:pt>
                <c:pt idx="543">
                  <c:v>0.86158797320000002</c:v>
                </c:pt>
                <c:pt idx="544">
                  <c:v>0.86087266560000009</c:v>
                </c:pt>
                <c:pt idx="545">
                  <c:v>0.86015735800000004</c:v>
                </c:pt>
                <c:pt idx="546">
                  <c:v>0.85944205039999999</c:v>
                </c:pt>
                <c:pt idx="547">
                  <c:v>0.85872674280000005</c:v>
                </c:pt>
                <c:pt idx="548">
                  <c:v>0.85801143520000001</c:v>
                </c:pt>
                <c:pt idx="549">
                  <c:v>0.85729612759999996</c:v>
                </c:pt>
                <c:pt idx="550">
                  <c:v>0.85658082000000002</c:v>
                </c:pt>
                <c:pt idx="551">
                  <c:v>0.85586551240000008</c:v>
                </c:pt>
                <c:pt idx="552">
                  <c:v>0.85515020480000004</c:v>
                </c:pt>
                <c:pt idx="553">
                  <c:v>0.85443489719999999</c:v>
                </c:pt>
                <c:pt idx="554">
                  <c:v>0.85371958960000005</c:v>
                </c:pt>
                <c:pt idx="555">
                  <c:v>0.853004282</c:v>
                </c:pt>
                <c:pt idx="556">
                  <c:v>0.85228897439999995</c:v>
                </c:pt>
                <c:pt idx="557">
                  <c:v>0.85157366680000002</c:v>
                </c:pt>
                <c:pt idx="558">
                  <c:v>0.85085835920000008</c:v>
                </c:pt>
                <c:pt idx="559">
                  <c:v>0.85014305160000003</c:v>
                </c:pt>
                <c:pt idx="560">
                  <c:v>0.84942774399999998</c:v>
                </c:pt>
                <c:pt idx="561">
                  <c:v>0.84871243640000005</c:v>
                </c:pt>
                <c:pt idx="562">
                  <c:v>0.8479971288</c:v>
                </c:pt>
                <c:pt idx="563">
                  <c:v>0.84728182119999995</c:v>
                </c:pt>
                <c:pt idx="564">
                  <c:v>0.84656651360000001</c:v>
                </c:pt>
                <c:pt idx="565">
                  <c:v>0.84585120600000008</c:v>
                </c:pt>
                <c:pt idx="566">
                  <c:v>0.84513589840000003</c:v>
                </c:pt>
                <c:pt idx="567">
                  <c:v>0.84442059079999998</c:v>
                </c:pt>
                <c:pt idx="568">
                  <c:v>0.84370528320000004</c:v>
                </c:pt>
                <c:pt idx="569">
                  <c:v>0.8429899756</c:v>
                </c:pt>
                <c:pt idx="570">
                  <c:v>0.84227466799999995</c:v>
                </c:pt>
                <c:pt idx="571">
                  <c:v>0.84155936040000001</c:v>
                </c:pt>
                <c:pt idx="572">
                  <c:v>0.84084405280000007</c:v>
                </c:pt>
                <c:pt idx="573">
                  <c:v>0.84012874520000003</c:v>
                </c:pt>
                <c:pt idx="574">
                  <c:v>0.83941343759999998</c:v>
                </c:pt>
                <c:pt idx="575">
                  <c:v>0.83869813000000004</c:v>
                </c:pt>
                <c:pt idx="576">
                  <c:v>0.83798282239999999</c:v>
                </c:pt>
                <c:pt idx="577">
                  <c:v>0.83726751479999995</c:v>
                </c:pt>
                <c:pt idx="578">
                  <c:v>0.83655220720000001</c:v>
                </c:pt>
                <c:pt idx="579">
                  <c:v>0.83583689960000007</c:v>
                </c:pt>
                <c:pt idx="580">
                  <c:v>0.83512159200000002</c:v>
                </c:pt>
                <c:pt idx="581">
                  <c:v>0.83440628439999998</c:v>
                </c:pt>
                <c:pt idx="582">
                  <c:v>0.83369097680000004</c:v>
                </c:pt>
                <c:pt idx="583">
                  <c:v>0.83297566919999999</c:v>
                </c:pt>
                <c:pt idx="584">
                  <c:v>0.83226036159999994</c:v>
                </c:pt>
                <c:pt idx="585">
                  <c:v>0.83154505400000001</c:v>
                </c:pt>
                <c:pt idx="586">
                  <c:v>0.83082974640000007</c:v>
                </c:pt>
                <c:pt idx="587">
                  <c:v>0.83011443880000002</c:v>
                </c:pt>
                <c:pt idx="588">
                  <c:v>0.82939913119999997</c:v>
                </c:pt>
                <c:pt idx="589">
                  <c:v>0.82868382360000004</c:v>
                </c:pt>
                <c:pt idx="590">
                  <c:v>0.82796851599999999</c:v>
                </c:pt>
                <c:pt idx="591">
                  <c:v>0.82725320839999994</c:v>
                </c:pt>
                <c:pt idx="592">
                  <c:v>0.8265379008</c:v>
                </c:pt>
                <c:pt idx="593">
                  <c:v>0.82582259320000007</c:v>
                </c:pt>
                <c:pt idx="594">
                  <c:v>0.82510728560000002</c:v>
                </c:pt>
                <c:pt idx="595">
                  <c:v>0.82439197799999997</c:v>
                </c:pt>
                <c:pt idx="596">
                  <c:v>0.82367667040000003</c:v>
                </c:pt>
                <c:pt idx="597">
                  <c:v>0.8229613628000001</c:v>
                </c:pt>
                <c:pt idx="598">
                  <c:v>0.82224605519999994</c:v>
                </c:pt>
                <c:pt idx="599">
                  <c:v>0.8215307476</c:v>
                </c:pt>
                <c:pt idx="600">
                  <c:v>0.82081544000000006</c:v>
                </c:pt>
                <c:pt idx="601">
                  <c:v>0.82010013240000001</c:v>
                </c:pt>
                <c:pt idx="602">
                  <c:v>0.81938482479999997</c:v>
                </c:pt>
                <c:pt idx="603">
                  <c:v>0.81866951720000003</c:v>
                </c:pt>
                <c:pt idx="604">
                  <c:v>0.81795420960000009</c:v>
                </c:pt>
                <c:pt idx="605">
                  <c:v>0.81723890199999993</c:v>
                </c:pt>
                <c:pt idx="606">
                  <c:v>0.8165235944</c:v>
                </c:pt>
                <c:pt idx="607">
                  <c:v>0.81580828680000006</c:v>
                </c:pt>
                <c:pt idx="608">
                  <c:v>0.81509297920000001</c:v>
                </c:pt>
                <c:pt idx="609">
                  <c:v>0.81437767159999996</c:v>
                </c:pt>
                <c:pt idx="610">
                  <c:v>0.81366236400000003</c:v>
                </c:pt>
                <c:pt idx="611">
                  <c:v>0.81294705640000009</c:v>
                </c:pt>
                <c:pt idx="612">
                  <c:v>0.81223174880000004</c:v>
                </c:pt>
                <c:pt idx="613">
                  <c:v>0.81151644119999999</c:v>
                </c:pt>
                <c:pt idx="614">
                  <c:v>0.81080113360000006</c:v>
                </c:pt>
                <c:pt idx="615">
                  <c:v>0.81008582600000001</c:v>
                </c:pt>
                <c:pt idx="616">
                  <c:v>0.80937051839999996</c:v>
                </c:pt>
                <c:pt idx="617">
                  <c:v>0.80865521080000002</c:v>
                </c:pt>
                <c:pt idx="618">
                  <c:v>0.80793990320000009</c:v>
                </c:pt>
                <c:pt idx="619">
                  <c:v>0.80722459560000004</c:v>
                </c:pt>
                <c:pt idx="620">
                  <c:v>0.80650928799999999</c:v>
                </c:pt>
                <c:pt idx="621">
                  <c:v>0.80579398040000005</c:v>
                </c:pt>
                <c:pt idx="622">
                  <c:v>0.80507867280000001</c:v>
                </c:pt>
                <c:pt idx="623">
                  <c:v>0.80436336519999996</c:v>
                </c:pt>
                <c:pt idx="624">
                  <c:v>0.80364805760000002</c:v>
                </c:pt>
                <c:pt idx="625">
                  <c:v>0.80293275000000008</c:v>
                </c:pt>
                <c:pt idx="626">
                  <c:v>0.80221744240000004</c:v>
                </c:pt>
                <c:pt idx="627">
                  <c:v>0.80150213479999999</c:v>
                </c:pt>
                <c:pt idx="628">
                  <c:v>0.80078682720000005</c:v>
                </c:pt>
                <c:pt idx="629">
                  <c:v>0.8000715196</c:v>
                </c:pt>
                <c:pt idx="630">
                  <c:v>0.79935621199999995</c:v>
                </c:pt>
                <c:pt idx="631">
                  <c:v>0.79864090440000002</c:v>
                </c:pt>
                <c:pt idx="632">
                  <c:v>0.79792559680000008</c:v>
                </c:pt>
                <c:pt idx="633">
                  <c:v>0.79721028920000003</c:v>
                </c:pt>
                <c:pt idx="634">
                  <c:v>0.79649498159999998</c:v>
                </c:pt>
                <c:pt idx="635">
                  <c:v>0.79577967400000005</c:v>
                </c:pt>
                <c:pt idx="636">
                  <c:v>0.7950643664</c:v>
                </c:pt>
                <c:pt idx="637">
                  <c:v>0.79434905879999995</c:v>
                </c:pt>
                <c:pt idx="638">
                  <c:v>0.79363375120000001</c:v>
                </c:pt>
                <c:pt idx="639">
                  <c:v>0.79291844360000008</c:v>
                </c:pt>
                <c:pt idx="640">
                  <c:v>0.79220313600000003</c:v>
                </c:pt>
                <c:pt idx="641">
                  <c:v>0.79148782839999998</c:v>
                </c:pt>
                <c:pt idx="642">
                  <c:v>0.79077252080000004</c:v>
                </c:pt>
                <c:pt idx="643">
                  <c:v>0.7900572132</c:v>
                </c:pt>
                <c:pt idx="644">
                  <c:v>0.78934190559999995</c:v>
                </c:pt>
                <c:pt idx="645">
                  <c:v>0.78862659800000001</c:v>
                </c:pt>
                <c:pt idx="646">
                  <c:v>0.78791129040000007</c:v>
                </c:pt>
                <c:pt idx="647">
                  <c:v>0.78719598280000003</c:v>
                </c:pt>
                <c:pt idx="648">
                  <c:v>0.78648067519999998</c:v>
                </c:pt>
                <c:pt idx="649">
                  <c:v>0.78576536760000004</c:v>
                </c:pt>
                <c:pt idx="650">
                  <c:v>0.78505005999999999</c:v>
                </c:pt>
                <c:pt idx="651">
                  <c:v>0.78433475239999995</c:v>
                </c:pt>
                <c:pt idx="652">
                  <c:v>0.78361944480000001</c:v>
                </c:pt>
                <c:pt idx="653">
                  <c:v>0.78290413720000007</c:v>
                </c:pt>
                <c:pt idx="654">
                  <c:v>0.78218882960000002</c:v>
                </c:pt>
                <c:pt idx="655">
                  <c:v>0.78147352199999998</c:v>
                </c:pt>
                <c:pt idx="656">
                  <c:v>0.78075821440000004</c:v>
                </c:pt>
                <c:pt idx="657">
                  <c:v>0.78004290679999999</c:v>
                </c:pt>
                <c:pt idx="658">
                  <c:v>0.77932759919999994</c:v>
                </c:pt>
                <c:pt idx="659">
                  <c:v>0.77861229160000001</c:v>
                </c:pt>
                <c:pt idx="660">
                  <c:v>0.77789698400000007</c:v>
                </c:pt>
                <c:pt idx="661">
                  <c:v>0.77718167640000002</c:v>
                </c:pt>
                <c:pt idx="662">
                  <c:v>0.77646636879999997</c:v>
                </c:pt>
                <c:pt idx="663">
                  <c:v>0.77575106120000004</c:v>
                </c:pt>
                <c:pt idx="664">
                  <c:v>0.7750357536000001</c:v>
                </c:pt>
                <c:pt idx="665">
                  <c:v>0.77432044599999994</c:v>
                </c:pt>
                <c:pt idx="666">
                  <c:v>0.7736051384</c:v>
                </c:pt>
                <c:pt idx="667">
                  <c:v>0.77288983080000007</c:v>
                </c:pt>
                <c:pt idx="668">
                  <c:v>0.77217452320000002</c:v>
                </c:pt>
                <c:pt idx="669">
                  <c:v>0.77145921559999997</c:v>
                </c:pt>
                <c:pt idx="670">
                  <c:v>0.77074390800000003</c:v>
                </c:pt>
                <c:pt idx="671">
                  <c:v>0.7700286004000001</c:v>
                </c:pt>
                <c:pt idx="672">
                  <c:v>0.76931329279999994</c:v>
                </c:pt>
                <c:pt idx="673">
                  <c:v>0.7685979852</c:v>
                </c:pt>
                <c:pt idx="674">
                  <c:v>0.76788267760000006</c:v>
                </c:pt>
                <c:pt idx="675">
                  <c:v>0.76716737000000002</c:v>
                </c:pt>
                <c:pt idx="676">
                  <c:v>0.76645206239999997</c:v>
                </c:pt>
                <c:pt idx="677">
                  <c:v>0.76573675480000003</c:v>
                </c:pt>
                <c:pt idx="678">
                  <c:v>0.76502144720000009</c:v>
                </c:pt>
                <c:pt idx="679">
                  <c:v>0.76430613959999993</c:v>
                </c:pt>
                <c:pt idx="680">
                  <c:v>0.763590832</c:v>
                </c:pt>
                <c:pt idx="681">
                  <c:v>0.76287552440000006</c:v>
                </c:pt>
                <c:pt idx="682">
                  <c:v>0.76216021680000001</c:v>
                </c:pt>
                <c:pt idx="683">
                  <c:v>0.76144490919999996</c:v>
                </c:pt>
                <c:pt idx="684">
                  <c:v>0.76072960160000003</c:v>
                </c:pt>
                <c:pt idx="685">
                  <c:v>0.76001429400000009</c:v>
                </c:pt>
                <c:pt idx="686">
                  <c:v>0.75929898640000004</c:v>
                </c:pt>
                <c:pt idx="687">
                  <c:v>0.75858367879999999</c:v>
                </c:pt>
                <c:pt idx="688">
                  <c:v>0.75786837120000006</c:v>
                </c:pt>
                <c:pt idx="689">
                  <c:v>0.75715306360000001</c:v>
                </c:pt>
                <c:pt idx="690">
                  <c:v>0.75643775599999996</c:v>
                </c:pt>
                <c:pt idx="691">
                  <c:v>0.75572244840000002</c:v>
                </c:pt>
                <c:pt idx="692">
                  <c:v>0.75500714080000009</c:v>
                </c:pt>
                <c:pt idx="693">
                  <c:v>0.75429183320000004</c:v>
                </c:pt>
                <c:pt idx="694">
                  <c:v>0.75357652559999999</c:v>
                </c:pt>
                <c:pt idx="695">
                  <c:v>0.75286121800000005</c:v>
                </c:pt>
                <c:pt idx="696">
                  <c:v>0.75214591040000001</c:v>
                </c:pt>
                <c:pt idx="697">
                  <c:v>0.75143060279999996</c:v>
                </c:pt>
                <c:pt idx="698">
                  <c:v>0.75071529520000002</c:v>
                </c:pt>
                <c:pt idx="699">
                  <c:v>0.74999998759999997</c:v>
                </c:pt>
              </c:numCache>
            </c:numRef>
          </c:xVal>
          <c:yVal>
            <c:numRef>
              <c:f>Desc!ydata5</c:f>
              <c:numCache>
                <c:formatCode>General</c:formatCode>
                <c:ptCount val="700"/>
                <c:pt idx="0">
                  <c:v>22.607500000000002</c:v>
                </c:pt>
                <c:pt idx="1">
                  <c:v>16.8125</c:v>
                </c:pt>
                <c:pt idx="2">
                  <c:v>22.607500000000002</c:v>
                </c:pt>
                <c:pt idx="3">
                  <c:v>16.8125</c:v>
                </c:pt>
                <c:pt idx="4">
                  <c:v>22.607500000000002</c:v>
                </c:pt>
                <c:pt idx="5">
                  <c:v>16.8125</c:v>
                </c:pt>
                <c:pt idx="6">
                  <c:v>22.607500000000002</c:v>
                </c:pt>
                <c:pt idx="7">
                  <c:v>16.8125</c:v>
                </c:pt>
                <c:pt idx="8">
                  <c:v>22.607500000000002</c:v>
                </c:pt>
                <c:pt idx="9">
                  <c:v>16.8125</c:v>
                </c:pt>
                <c:pt idx="10">
                  <c:v>22.607500000000002</c:v>
                </c:pt>
                <c:pt idx="11">
                  <c:v>16.8125</c:v>
                </c:pt>
                <c:pt idx="12">
                  <c:v>22.607500000000002</c:v>
                </c:pt>
                <c:pt idx="13">
                  <c:v>16.8125</c:v>
                </c:pt>
                <c:pt idx="14">
                  <c:v>22.607500000000002</c:v>
                </c:pt>
                <c:pt idx="15">
                  <c:v>16.8125</c:v>
                </c:pt>
                <c:pt idx="16">
                  <c:v>22.607500000000002</c:v>
                </c:pt>
                <c:pt idx="17">
                  <c:v>16.8125</c:v>
                </c:pt>
                <c:pt idx="18">
                  <c:v>22.607500000000002</c:v>
                </c:pt>
                <c:pt idx="19">
                  <c:v>16.8125</c:v>
                </c:pt>
                <c:pt idx="20">
                  <c:v>22.607500000000002</c:v>
                </c:pt>
                <c:pt idx="21">
                  <c:v>16.8125</c:v>
                </c:pt>
                <c:pt idx="22">
                  <c:v>22.607500000000002</c:v>
                </c:pt>
                <c:pt idx="23">
                  <c:v>16.8125</c:v>
                </c:pt>
                <c:pt idx="24">
                  <c:v>22.607500000000002</c:v>
                </c:pt>
                <c:pt idx="25">
                  <c:v>16.8125</c:v>
                </c:pt>
                <c:pt idx="26">
                  <c:v>22.607500000000002</c:v>
                </c:pt>
                <c:pt idx="27">
                  <c:v>16.8125</c:v>
                </c:pt>
                <c:pt idx="28">
                  <c:v>22.607500000000002</c:v>
                </c:pt>
                <c:pt idx="29">
                  <c:v>16.8125</c:v>
                </c:pt>
                <c:pt idx="30">
                  <c:v>22.607500000000002</c:v>
                </c:pt>
                <c:pt idx="31">
                  <c:v>16.8125</c:v>
                </c:pt>
                <c:pt idx="32">
                  <c:v>22.607500000000002</c:v>
                </c:pt>
                <c:pt idx="33">
                  <c:v>16.8125</c:v>
                </c:pt>
                <c:pt idx="34">
                  <c:v>22.607500000000002</c:v>
                </c:pt>
                <c:pt idx="35">
                  <c:v>16.8125</c:v>
                </c:pt>
                <c:pt idx="36">
                  <c:v>22.607500000000002</c:v>
                </c:pt>
                <c:pt idx="37">
                  <c:v>16.8125</c:v>
                </c:pt>
                <c:pt idx="38">
                  <c:v>22.607500000000002</c:v>
                </c:pt>
                <c:pt idx="39">
                  <c:v>16.8125</c:v>
                </c:pt>
                <c:pt idx="40">
                  <c:v>22.607500000000002</c:v>
                </c:pt>
                <c:pt idx="41">
                  <c:v>16.8125</c:v>
                </c:pt>
                <c:pt idx="42">
                  <c:v>22.607500000000002</c:v>
                </c:pt>
                <c:pt idx="43">
                  <c:v>16.8125</c:v>
                </c:pt>
                <c:pt idx="44">
                  <c:v>22.607500000000002</c:v>
                </c:pt>
                <c:pt idx="45">
                  <c:v>16.8125</c:v>
                </c:pt>
                <c:pt idx="46">
                  <c:v>22.607500000000002</c:v>
                </c:pt>
                <c:pt idx="47">
                  <c:v>16.8125</c:v>
                </c:pt>
                <c:pt idx="48">
                  <c:v>22.607500000000002</c:v>
                </c:pt>
                <c:pt idx="49">
                  <c:v>16.8125</c:v>
                </c:pt>
                <c:pt idx="50">
                  <c:v>22.607500000000002</c:v>
                </c:pt>
                <c:pt idx="51">
                  <c:v>16.8125</c:v>
                </c:pt>
                <c:pt idx="52">
                  <c:v>22.607500000000002</c:v>
                </c:pt>
                <c:pt idx="53">
                  <c:v>16.8125</c:v>
                </c:pt>
                <c:pt idx="54">
                  <c:v>22.607500000000002</c:v>
                </c:pt>
                <c:pt idx="55">
                  <c:v>16.8125</c:v>
                </c:pt>
                <c:pt idx="56">
                  <c:v>22.607500000000002</c:v>
                </c:pt>
                <c:pt idx="57">
                  <c:v>16.8125</c:v>
                </c:pt>
                <c:pt idx="58">
                  <c:v>22.607500000000002</c:v>
                </c:pt>
                <c:pt idx="59">
                  <c:v>16.8125</c:v>
                </c:pt>
                <c:pt idx="60">
                  <c:v>22.607500000000002</c:v>
                </c:pt>
                <c:pt idx="61">
                  <c:v>16.8125</c:v>
                </c:pt>
                <c:pt idx="62">
                  <c:v>22.607500000000002</c:v>
                </c:pt>
                <c:pt idx="63">
                  <c:v>16.8125</c:v>
                </c:pt>
                <c:pt idx="64">
                  <c:v>22.607500000000002</c:v>
                </c:pt>
                <c:pt idx="65">
                  <c:v>16.8125</c:v>
                </c:pt>
                <c:pt idx="66">
                  <c:v>22.607500000000002</c:v>
                </c:pt>
                <c:pt idx="67">
                  <c:v>16.8125</c:v>
                </c:pt>
                <c:pt idx="68">
                  <c:v>22.607500000000002</c:v>
                </c:pt>
                <c:pt idx="69">
                  <c:v>16.8125</c:v>
                </c:pt>
                <c:pt idx="70">
                  <c:v>22.607500000000002</c:v>
                </c:pt>
                <c:pt idx="71">
                  <c:v>16.8125</c:v>
                </c:pt>
                <c:pt idx="72">
                  <c:v>22.607500000000002</c:v>
                </c:pt>
                <c:pt idx="73">
                  <c:v>16.8125</c:v>
                </c:pt>
                <c:pt idx="74">
                  <c:v>22.607500000000002</c:v>
                </c:pt>
                <c:pt idx="75">
                  <c:v>16.8125</c:v>
                </c:pt>
                <c:pt idx="76">
                  <c:v>22.607500000000002</c:v>
                </c:pt>
                <c:pt idx="77">
                  <c:v>16.8125</c:v>
                </c:pt>
                <c:pt idx="78">
                  <c:v>22.607500000000002</c:v>
                </c:pt>
                <c:pt idx="79">
                  <c:v>16.8125</c:v>
                </c:pt>
                <c:pt idx="80">
                  <c:v>22.607500000000002</c:v>
                </c:pt>
                <c:pt idx="81">
                  <c:v>16.8125</c:v>
                </c:pt>
                <c:pt idx="82">
                  <c:v>22.607500000000002</c:v>
                </c:pt>
                <c:pt idx="83">
                  <c:v>16.8125</c:v>
                </c:pt>
                <c:pt idx="84">
                  <c:v>22.607500000000002</c:v>
                </c:pt>
                <c:pt idx="85">
                  <c:v>16.8125</c:v>
                </c:pt>
                <c:pt idx="86">
                  <c:v>22.607500000000002</c:v>
                </c:pt>
                <c:pt idx="87">
                  <c:v>16.8125</c:v>
                </c:pt>
                <c:pt idx="88">
                  <c:v>22.607500000000002</c:v>
                </c:pt>
                <c:pt idx="89">
                  <c:v>16.8125</c:v>
                </c:pt>
                <c:pt idx="90">
                  <c:v>22.607500000000002</c:v>
                </c:pt>
                <c:pt idx="91">
                  <c:v>16.8125</c:v>
                </c:pt>
                <c:pt idx="92">
                  <c:v>22.607500000000002</c:v>
                </c:pt>
                <c:pt idx="93">
                  <c:v>16.8125</c:v>
                </c:pt>
                <c:pt idx="94">
                  <c:v>22.607500000000002</c:v>
                </c:pt>
                <c:pt idx="95">
                  <c:v>16.8125</c:v>
                </c:pt>
                <c:pt idx="96">
                  <c:v>22.607500000000002</c:v>
                </c:pt>
                <c:pt idx="97">
                  <c:v>16.8125</c:v>
                </c:pt>
                <c:pt idx="98">
                  <c:v>22.607500000000002</c:v>
                </c:pt>
                <c:pt idx="99">
                  <c:v>16.8125</c:v>
                </c:pt>
                <c:pt idx="100">
                  <c:v>22.607500000000002</c:v>
                </c:pt>
                <c:pt idx="101">
                  <c:v>16.8125</c:v>
                </c:pt>
                <c:pt idx="102">
                  <c:v>22.607500000000002</c:v>
                </c:pt>
                <c:pt idx="103">
                  <c:v>16.8125</c:v>
                </c:pt>
                <c:pt idx="104">
                  <c:v>22.607500000000002</c:v>
                </c:pt>
                <c:pt idx="105">
                  <c:v>16.8125</c:v>
                </c:pt>
                <c:pt idx="106">
                  <c:v>22.607500000000002</c:v>
                </c:pt>
                <c:pt idx="107">
                  <c:v>16.8125</c:v>
                </c:pt>
                <c:pt idx="108">
                  <c:v>22.607500000000002</c:v>
                </c:pt>
                <c:pt idx="109">
                  <c:v>16.8125</c:v>
                </c:pt>
                <c:pt idx="110">
                  <c:v>22.607500000000002</c:v>
                </c:pt>
                <c:pt idx="111">
                  <c:v>16.8125</c:v>
                </c:pt>
                <c:pt idx="112">
                  <c:v>22.607500000000002</c:v>
                </c:pt>
                <c:pt idx="113">
                  <c:v>16.8125</c:v>
                </c:pt>
                <c:pt idx="114">
                  <c:v>22.607500000000002</c:v>
                </c:pt>
                <c:pt idx="115">
                  <c:v>16.8125</c:v>
                </c:pt>
                <c:pt idx="116">
                  <c:v>22.607500000000002</c:v>
                </c:pt>
                <c:pt idx="117">
                  <c:v>16.8125</c:v>
                </c:pt>
                <c:pt idx="118">
                  <c:v>22.607500000000002</c:v>
                </c:pt>
                <c:pt idx="119">
                  <c:v>16.8125</c:v>
                </c:pt>
                <c:pt idx="120">
                  <c:v>22.607500000000002</c:v>
                </c:pt>
                <c:pt idx="121">
                  <c:v>16.8125</c:v>
                </c:pt>
                <c:pt idx="122">
                  <c:v>22.607500000000002</c:v>
                </c:pt>
                <c:pt idx="123">
                  <c:v>16.8125</c:v>
                </c:pt>
                <c:pt idx="124">
                  <c:v>22.607500000000002</c:v>
                </c:pt>
                <c:pt idx="125">
                  <c:v>16.8125</c:v>
                </c:pt>
                <c:pt idx="126">
                  <c:v>22.607500000000002</c:v>
                </c:pt>
                <c:pt idx="127">
                  <c:v>16.8125</c:v>
                </c:pt>
                <c:pt idx="128">
                  <c:v>22.607500000000002</c:v>
                </c:pt>
                <c:pt idx="129">
                  <c:v>16.8125</c:v>
                </c:pt>
                <c:pt idx="130">
                  <c:v>22.607500000000002</c:v>
                </c:pt>
                <c:pt idx="131">
                  <c:v>16.8125</c:v>
                </c:pt>
                <c:pt idx="132">
                  <c:v>22.607500000000002</c:v>
                </c:pt>
                <c:pt idx="133">
                  <c:v>16.8125</c:v>
                </c:pt>
                <c:pt idx="134">
                  <c:v>22.607500000000002</c:v>
                </c:pt>
                <c:pt idx="135">
                  <c:v>16.8125</c:v>
                </c:pt>
                <c:pt idx="136">
                  <c:v>22.607500000000002</c:v>
                </c:pt>
                <c:pt idx="137">
                  <c:v>16.8125</c:v>
                </c:pt>
                <c:pt idx="138">
                  <c:v>22.607500000000002</c:v>
                </c:pt>
                <c:pt idx="139">
                  <c:v>16.8125</c:v>
                </c:pt>
                <c:pt idx="140">
                  <c:v>22.607500000000002</c:v>
                </c:pt>
                <c:pt idx="141">
                  <c:v>16.8125</c:v>
                </c:pt>
                <c:pt idx="142">
                  <c:v>22.607500000000002</c:v>
                </c:pt>
                <c:pt idx="143">
                  <c:v>16.8125</c:v>
                </c:pt>
                <c:pt idx="144">
                  <c:v>22.607500000000002</c:v>
                </c:pt>
                <c:pt idx="145">
                  <c:v>16.8125</c:v>
                </c:pt>
                <c:pt idx="146">
                  <c:v>22.607500000000002</c:v>
                </c:pt>
                <c:pt idx="147">
                  <c:v>16.8125</c:v>
                </c:pt>
                <c:pt idx="148">
                  <c:v>22.607500000000002</c:v>
                </c:pt>
                <c:pt idx="149">
                  <c:v>16.8125</c:v>
                </c:pt>
                <c:pt idx="150">
                  <c:v>22.607500000000002</c:v>
                </c:pt>
                <c:pt idx="151">
                  <c:v>16.8125</c:v>
                </c:pt>
                <c:pt idx="152">
                  <c:v>22.607500000000002</c:v>
                </c:pt>
                <c:pt idx="153">
                  <c:v>16.8125</c:v>
                </c:pt>
                <c:pt idx="154">
                  <c:v>22.607500000000002</c:v>
                </c:pt>
                <c:pt idx="155">
                  <c:v>16.8125</c:v>
                </c:pt>
                <c:pt idx="156">
                  <c:v>22.607500000000002</c:v>
                </c:pt>
                <c:pt idx="157">
                  <c:v>16.8125</c:v>
                </c:pt>
                <c:pt idx="158">
                  <c:v>22.607500000000002</c:v>
                </c:pt>
                <c:pt idx="159">
                  <c:v>16.8125</c:v>
                </c:pt>
                <c:pt idx="160">
                  <c:v>22.607500000000002</c:v>
                </c:pt>
                <c:pt idx="161">
                  <c:v>16.8125</c:v>
                </c:pt>
                <c:pt idx="162">
                  <c:v>22.607500000000002</c:v>
                </c:pt>
                <c:pt idx="163">
                  <c:v>16.8125</c:v>
                </c:pt>
                <c:pt idx="164">
                  <c:v>22.607500000000002</c:v>
                </c:pt>
                <c:pt idx="165">
                  <c:v>16.8125</c:v>
                </c:pt>
                <c:pt idx="166">
                  <c:v>22.607500000000002</c:v>
                </c:pt>
                <c:pt idx="167">
                  <c:v>16.8125</c:v>
                </c:pt>
                <c:pt idx="168">
                  <c:v>22.607500000000002</c:v>
                </c:pt>
                <c:pt idx="169">
                  <c:v>16.8125</c:v>
                </c:pt>
                <c:pt idx="170">
                  <c:v>22.607500000000002</c:v>
                </c:pt>
                <c:pt idx="171">
                  <c:v>16.8125</c:v>
                </c:pt>
                <c:pt idx="172">
                  <c:v>22.607500000000002</c:v>
                </c:pt>
                <c:pt idx="173">
                  <c:v>16.8125</c:v>
                </c:pt>
                <c:pt idx="174">
                  <c:v>22.607500000000002</c:v>
                </c:pt>
                <c:pt idx="175">
                  <c:v>16.8125</c:v>
                </c:pt>
                <c:pt idx="176">
                  <c:v>22.607500000000002</c:v>
                </c:pt>
                <c:pt idx="177">
                  <c:v>16.8125</c:v>
                </c:pt>
                <c:pt idx="178">
                  <c:v>22.607500000000002</c:v>
                </c:pt>
                <c:pt idx="179">
                  <c:v>16.8125</c:v>
                </c:pt>
                <c:pt idx="180">
                  <c:v>22.607500000000002</c:v>
                </c:pt>
                <c:pt idx="181">
                  <c:v>16.8125</c:v>
                </c:pt>
                <c:pt idx="182">
                  <c:v>22.607500000000002</c:v>
                </c:pt>
                <c:pt idx="183">
                  <c:v>16.8125</c:v>
                </c:pt>
                <c:pt idx="184">
                  <c:v>22.607500000000002</c:v>
                </c:pt>
                <c:pt idx="185">
                  <c:v>16.8125</c:v>
                </c:pt>
                <c:pt idx="186">
                  <c:v>22.607500000000002</c:v>
                </c:pt>
                <c:pt idx="187">
                  <c:v>16.8125</c:v>
                </c:pt>
                <c:pt idx="188">
                  <c:v>22.607500000000002</c:v>
                </c:pt>
                <c:pt idx="189">
                  <c:v>16.8125</c:v>
                </c:pt>
                <c:pt idx="190">
                  <c:v>22.607500000000002</c:v>
                </c:pt>
                <c:pt idx="191">
                  <c:v>16.8125</c:v>
                </c:pt>
                <c:pt idx="192">
                  <c:v>22.607500000000002</c:v>
                </c:pt>
                <c:pt idx="193">
                  <c:v>16.8125</c:v>
                </c:pt>
                <c:pt idx="194">
                  <c:v>22.607500000000002</c:v>
                </c:pt>
                <c:pt idx="195">
                  <c:v>16.8125</c:v>
                </c:pt>
                <c:pt idx="196">
                  <c:v>22.607500000000002</c:v>
                </c:pt>
                <c:pt idx="197">
                  <c:v>16.8125</c:v>
                </c:pt>
                <c:pt idx="198">
                  <c:v>22.607500000000002</c:v>
                </c:pt>
                <c:pt idx="199">
                  <c:v>16.8125</c:v>
                </c:pt>
                <c:pt idx="200">
                  <c:v>22.607500000000002</c:v>
                </c:pt>
                <c:pt idx="201">
                  <c:v>16.8125</c:v>
                </c:pt>
                <c:pt idx="202">
                  <c:v>22.607500000000002</c:v>
                </c:pt>
                <c:pt idx="203">
                  <c:v>16.8125</c:v>
                </c:pt>
                <c:pt idx="204">
                  <c:v>22.607500000000002</c:v>
                </c:pt>
                <c:pt idx="205">
                  <c:v>16.8125</c:v>
                </c:pt>
                <c:pt idx="206">
                  <c:v>22.607500000000002</c:v>
                </c:pt>
                <c:pt idx="207">
                  <c:v>16.8125</c:v>
                </c:pt>
                <c:pt idx="208">
                  <c:v>22.607500000000002</c:v>
                </c:pt>
                <c:pt idx="209">
                  <c:v>16.8125</c:v>
                </c:pt>
                <c:pt idx="210">
                  <c:v>22.607500000000002</c:v>
                </c:pt>
                <c:pt idx="211">
                  <c:v>16.8125</c:v>
                </c:pt>
                <c:pt idx="212">
                  <c:v>22.607500000000002</c:v>
                </c:pt>
                <c:pt idx="213">
                  <c:v>16.8125</c:v>
                </c:pt>
                <c:pt idx="214">
                  <c:v>22.607500000000002</c:v>
                </c:pt>
                <c:pt idx="215">
                  <c:v>16.8125</c:v>
                </c:pt>
                <c:pt idx="216">
                  <c:v>22.607500000000002</c:v>
                </c:pt>
                <c:pt idx="217">
                  <c:v>16.8125</c:v>
                </c:pt>
                <c:pt idx="218">
                  <c:v>22.607500000000002</c:v>
                </c:pt>
                <c:pt idx="219">
                  <c:v>16.8125</c:v>
                </c:pt>
                <c:pt idx="220">
                  <c:v>22.607500000000002</c:v>
                </c:pt>
                <c:pt idx="221">
                  <c:v>16.8125</c:v>
                </c:pt>
                <c:pt idx="222">
                  <c:v>22.607500000000002</c:v>
                </c:pt>
                <c:pt idx="223">
                  <c:v>16.8125</c:v>
                </c:pt>
                <c:pt idx="224">
                  <c:v>22.607500000000002</c:v>
                </c:pt>
                <c:pt idx="225">
                  <c:v>16.8125</c:v>
                </c:pt>
                <c:pt idx="226">
                  <c:v>22.607500000000002</c:v>
                </c:pt>
                <c:pt idx="227">
                  <c:v>16.8125</c:v>
                </c:pt>
                <c:pt idx="228">
                  <c:v>22.607500000000002</c:v>
                </c:pt>
                <c:pt idx="229">
                  <c:v>16.8125</c:v>
                </c:pt>
                <c:pt idx="230">
                  <c:v>22.607500000000002</c:v>
                </c:pt>
                <c:pt idx="231">
                  <c:v>16.8125</c:v>
                </c:pt>
                <c:pt idx="232">
                  <c:v>22.607500000000002</c:v>
                </c:pt>
                <c:pt idx="233">
                  <c:v>16.8125</c:v>
                </c:pt>
                <c:pt idx="234">
                  <c:v>22.607500000000002</c:v>
                </c:pt>
                <c:pt idx="235">
                  <c:v>16.8125</c:v>
                </c:pt>
                <c:pt idx="236">
                  <c:v>22.607500000000002</c:v>
                </c:pt>
                <c:pt idx="237">
                  <c:v>16.8125</c:v>
                </c:pt>
                <c:pt idx="238">
                  <c:v>22.607500000000002</c:v>
                </c:pt>
                <c:pt idx="239">
                  <c:v>16.8125</c:v>
                </c:pt>
                <c:pt idx="240">
                  <c:v>22.607500000000002</c:v>
                </c:pt>
                <c:pt idx="241">
                  <c:v>16.8125</c:v>
                </c:pt>
                <c:pt idx="242">
                  <c:v>22.607500000000002</c:v>
                </c:pt>
                <c:pt idx="243">
                  <c:v>16.8125</c:v>
                </c:pt>
                <c:pt idx="244">
                  <c:v>22.607500000000002</c:v>
                </c:pt>
                <c:pt idx="245">
                  <c:v>16.8125</c:v>
                </c:pt>
                <c:pt idx="246">
                  <c:v>22.607500000000002</c:v>
                </c:pt>
                <c:pt idx="247">
                  <c:v>16.8125</c:v>
                </c:pt>
                <c:pt idx="248">
                  <c:v>22.607500000000002</c:v>
                </c:pt>
                <c:pt idx="249">
                  <c:v>16.8125</c:v>
                </c:pt>
                <c:pt idx="250">
                  <c:v>22.607500000000002</c:v>
                </c:pt>
                <c:pt idx="251">
                  <c:v>16.8125</c:v>
                </c:pt>
                <c:pt idx="252">
                  <c:v>22.607500000000002</c:v>
                </c:pt>
                <c:pt idx="253">
                  <c:v>16.8125</c:v>
                </c:pt>
                <c:pt idx="254">
                  <c:v>22.607500000000002</c:v>
                </c:pt>
                <c:pt idx="255">
                  <c:v>16.8125</c:v>
                </c:pt>
                <c:pt idx="256">
                  <c:v>22.607500000000002</c:v>
                </c:pt>
                <c:pt idx="257">
                  <c:v>16.8125</c:v>
                </c:pt>
                <c:pt idx="258">
                  <c:v>22.607500000000002</c:v>
                </c:pt>
                <c:pt idx="259">
                  <c:v>16.8125</c:v>
                </c:pt>
                <c:pt idx="260">
                  <c:v>22.607500000000002</c:v>
                </c:pt>
                <c:pt idx="261">
                  <c:v>16.8125</c:v>
                </c:pt>
                <c:pt idx="262">
                  <c:v>22.607500000000002</c:v>
                </c:pt>
                <c:pt idx="263">
                  <c:v>16.8125</c:v>
                </c:pt>
                <c:pt idx="264">
                  <c:v>22.607500000000002</c:v>
                </c:pt>
                <c:pt idx="265">
                  <c:v>16.8125</c:v>
                </c:pt>
                <c:pt idx="266">
                  <c:v>22.607500000000002</c:v>
                </c:pt>
                <c:pt idx="267">
                  <c:v>16.8125</c:v>
                </c:pt>
                <c:pt idx="268">
                  <c:v>22.607500000000002</c:v>
                </c:pt>
                <c:pt idx="269">
                  <c:v>16.8125</c:v>
                </c:pt>
                <c:pt idx="270">
                  <c:v>22.607500000000002</c:v>
                </c:pt>
                <c:pt idx="271">
                  <c:v>16.8125</c:v>
                </c:pt>
                <c:pt idx="272">
                  <c:v>22.607500000000002</c:v>
                </c:pt>
                <c:pt idx="273">
                  <c:v>16.8125</c:v>
                </c:pt>
                <c:pt idx="274">
                  <c:v>22.607500000000002</c:v>
                </c:pt>
                <c:pt idx="275">
                  <c:v>16.8125</c:v>
                </c:pt>
                <c:pt idx="276">
                  <c:v>22.607500000000002</c:v>
                </c:pt>
                <c:pt idx="277">
                  <c:v>16.8125</c:v>
                </c:pt>
                <c:pt idx="278">
                  <c:v>22.607500000000002</c:v>
                </c:pt>
                <c:pt idx="279">
                  <c:v>16.8125</c:v>
                </c:pt>
                <c:pt idx="280">
                  <c:v>22.607500000000002</c:v>
                </c:pt>
                <c:pt idx="281">
                  <c:v>16.8125</c:v>
                </c:pt>
                <c:pt idx="282">
                  <c:v>22.607500000000002</c:v>
                </c:pt>
                <c:pt idx="283">
                  <c:v>16.8125</c:v>
                </c:pt>
                <c:pt idx="284">
                  <c:v>22.607500000000002</c:v>
                </c:pt>
                <c:pt idx="285">
                  <c:v>16.8125</c:v>
                </c:pt>
                <c:pt idx="286">
                  <c:v>22.607500000000002</c:v>
                </c:pt>
                <c:pt idx="287">
                  <c:v>16.8125</c:v>
                </c:pt>
                <c:pt idx="288">
                  <c:v>22.607500000000002</c:v>
                </c:pt>
                <c:pt idx="289">
                  <c:v>16.8125</c:v>
                </c:pt>
                <c:pt idx="290">
                  <c:v>22.607500000000002</c:v>
                </c:pt>
                <c:pt idx="291">
                  <c:v>16.8125</c:v>
                </c:pt>
                <c:pt idx="292">
                  <c:v>22.607500000000002</c:v>
                </c:pt>
                <c:pt idx="293">
                  <c:v>16.8125</c:v>
                </c:pt>
                <c:pt idx="294">
                  <c:v>22.607500000000002</c:v>
                </c:pt>
                <c:pt idx="295">
                  <c:v>16.8125</c:v>
                </c:pt>
                <c:pt idx="296">
                  <c:v>22.607500000000002</c:v>
                </c:pt>
                <c:pt idx="297">
                  <c:v>16.8125</c:v>
                </c:pt>
                <c:pt idx="298">
                  <c:v>22.607500000000002</c:v>
                </c:pt>
                <c:pt idx="299">
                  <c:v>16.8125</c:v>
                </c:pt>
                <c:pt idx="300">
                  <c:v>22.607500000000002</c:v>
                </c:pt>
                <c:pt idx="301">
                  <c:v>16.8125</c:v>
                </c:pt>
                <c:pt idx="302">
                  <c:v>22.607500000000002</c:v>
                </c:pt>
                <c:pt idx="303">
                  <c:v>16.8125</c:v>
                </c:pt>
                <c:pt idx="304">
                  <c:v>22.607500000000002</c:v>
                </c:pt>
                <c:pt idx="305">
                  <c:v>16.8125</c:v>
                </c:pt>
                <c:pt idx="306">
                  <c:v>22.607500000000002</c:v>
                </c:pt>
                <c:pt idx="307">
                  <c:v>16.8125</c:v>
                </c:pt>
                <c:pt idx="308">
                  <c:v>22.607500000000002</c:v>
                </c:pt>
                <c:pt idx="309">
                  <c:v>16.8125</c:v>
                </c:pt>
                <c:pt idx="310">
                  <c:v>22.607500000000002</c:v>
                </c:pt>
                <c:pt idx="311">
                  <c:v>16.8125</c:v>
                </c:pt>
                <c:pt idx="312">
                  <c:v>22.607500000000002</c:v>
                </c:pt>
                <c:pt idx="313">
                  <c:v>16.8125</c:v>
                </c:pt>
                <c:pt idx="314">
                  <c:v>22.607500000000002</c:v>
                </c:pt>
                <c:pt idx="315">
                  <c:v>16.8125</c:v>
                </c:pt>
                <c:pt idx="316">
                  <c:v>22.607500000000002</c:v>
                </c:pt>
                <c:pt idx="317">
                  <c:v>16.8125</c:v>
                </c:pt>
                <c:pt idx="318">
                  <c:v>22.607500000000002</c:v>
                </c:pt>
                <c:pt idx="319">
                  <c:v>16.8125</c:v>
                </c:pt>
                <c:pt idx="320">
                  <c:v>22.607500000000002</c:v>
                </c:pt>
                <c:pt idx="321">
                  <c:v>16.8125</c:v>
                </c:pt>
                <c:pt idx="322">
                  <c:v>22.607500000000002</c:v>
                </c:pt>
                <c:pt idx="323">
                  <c:v>16.8125</c:v>
                </c:pt>
                <c:pt idx="324">
                  <c:v>22.607500000000002</c:v>
                </c:pt>
                <c:pt idx="325">
                  <c:v>16.8125</c:v>
                </c:pt>
                <c:pt idx="326">
                  <c:v>22.607500000000002</c:v>
                </c:pt>
                <c:pt idx="327">
                  <c:v>16.8125</c:v>
                </c:pt>
                <c:pt idx="328">
                  <c:v>22.607500000000002</c:v>
                </c:pt>
                <c:pt idx="329">
                  <c:v>16.8125</c:v>
                </c:pt>
                <c:pt idx="330">
                  <c:v>22.607500000000002</c:v>
                </c:pt>
                <c:pt idx="331">
                  <c:v>16.8125</c:v>
                </c:pt>
                <c:pt idx="332">
                  <c:v>22.607500000000002</c:v>
                </c:pt>
                <c:pt idx="333">
                  <c:v>16.8125</c:v>
                </c:pt>
                <c:pt idx="334">
                  <c:v>22.607500000000002</c:v>
                </c:pt>
                <c:pt idx="335">
                  <c:v>16.8125</c:v>
                </c:pt>
                <c:pt idx="336">
                  <c:v>22.607500000000002</c:v>
                </c:pt>
                <c:pt idx="337">
                  <c:v>16.8125</c:v>
                </c:pt>
                <c:pt idx="338">
                  <c:v>22.607500000000002</c:v>
                </c:pt>
                <c:pt idx="339">
                  <c:v>16.8125</c:v>
                </c:pt>
                <c:pt idx="340">
                  <c:v>22.607500000000002</c:v>
                </c:pt>
                <c:pt idx="341">
                  <c:v>16.8125</c:v>
                </c:pt>
                <c:pt idx="342">
                  <c:v>22.607500000000002</c:v>
                </c:pt>
                <c:pt idx="343">
                  <c:v>16.8125</c:v>
                </c:pt>
                <c:pt idx="344">
                  <c:v>22.607500000000002</c:v>
                </c:pt>
                <c:pt idx="345">
                  <c:v>16.8125</c:v>
                </c:pt>
                <c:pt idx="346">
                  <c:v>22.607500000000002</c:v>
                </c:pt>
                <c:pt idx="347">
                  <c:v>16.8125</c:v>
                </c:pt>
                <c:pt idx="348">
                  <c:v>22.607500000000002</c:v>
                </c:pt>
                <c:pt idx="349">
                  <c:v>16.8125</c:v>
                </c:pt>
                <c:pt idx="350">
                  <c:v>22.607500000000002</c:v>
                </c:pt>
                <c:pt idx="351">
                  <c:v>16.8125</c:v>
                </c:pt>
                <c:pt idx="352">
                  <c:v>22.607500000000002</c:v>
                </c:pt>
                <c:pt idx="353">
                  <c:v>16.8125</c:v>
                </c:pt>
                <c:pt idx="354">
                  <c:v>22.607500000000002</c:v>
                </c:pt>
                <c:pt idx="355">
                  <c:v>16.8125</c:v>
                </c:pt>
                <c:pt idx="356">
                  <c:v>22.607500000000002</c:v>
                </c:pt>
                <c:pt idx="357">
                  <c:v>16.8125</c:v>
                </c:pt>
                <c:pt idx="358">
                  <c:v>22.607500000000002</c:v>
                </c:pt>
                <c:pt idx="359">
                  <c:v>16.8125</c:v>
                </c:pt>
                <c:pt idx="360">
                  <c:v>22.607500000000002</c:v>
                </c:pt>
                <c:pt idx="361">
                  <c:v>16.8125</c:v>
                </c:pt>
                <c:pt idx="362">
                  <c:v>22.607500000000002</c:v>
                </c:pt>
                <c:pt idx="363">
                  <c:v>16.8125</c:v>
                </c:pt>
                <c:pt idx="364">
                  <c:v>22.607500000000002</c:v>
                </c:pt>
                <c:pt idx="365">
                  <c:v>16.8125</c:v>
                </c:pt>
                <c:pt idx="366">
                  <c:v>22.607500000000002</c:v>
                </c:pt>
                <c:pt idx="367">
                  <c:v>16.8125</c:v>
                </c:pt>
                <c:pt idx="368">
                  <c:v>22.607500000000002</c:v>
                </c:pt>
                <c:pt idx="369">
                  <c:v>16.8125</c:v>
                </c:pt>
                <c:pt idx="370">
                  <c:v>22.607500000000002</c:v>
                </c:pt>
                <c:pt idx="371">
                  <c:v>16.8125</c:v>
                </c:pt>
                <c:pt idx="372">
                  <c:v>22.607500000000002</c:v>
                </c:pt>
                <c:pt idx="373">
                  <c:v>16.8125</c:v>
                </c:pt>
                <c:pt idx="374">
                  <c:v>22.607500000000002</c:v>
                </c:pt>
                <c:pt idx="375">
                  <c:v>16.8125</c:v>
                </c:pt>
                <c:pt idx="376">
                  <c:v>22.607500000000002</c:v>
                </c:pt>
                <c:pt idx="377">
                  <c:v>16.8125</c:v>
                </c:pt>
                <c:pt idx="378">
                  <c:v>22.607500000000002</c:v>
                </c:pt>
                <c:pt idx="379">
                  <c:v>16.8125</c:v>
                </c:pt>
                <c:pt idx="380">
                  <c:v>22.607500000000002</c:v>
                </c:pt>
                <c:pt idx="381">
                  <c:v>16.8125</c:v>
                </c:pt>
                <c:pt idx="382">
                  <c:v>22.607500000000002</c:v>
                </c:pt>
                <c:pt idx="383">
                  <c:v>16.8125</c:v>
                </c:pt>
                <c:pt idx="384">
                  <c:v>22.607500000000002</c:v>
                </c:pt>
                <c:pt idx="385">
                  <c:v>16.8125</c:v>
                </c:pt>
                <c:pt idx="386">
                  <c:v>22.607500000000002</c:v>
                </c:pt>
                <c:pt idx="387">
                  <c:v>16.8125</c:v>
                </c:pt>
                <c:pt idx="388">
                  <c:v>22.607500000000002</c:v>
                </c:pt>
                <c:pt idx="389">
                  <c:v>16.8125</c:v>
                </c:pt>
                <c:pt idx="390">
                  <c:v>22.607500000000002</c:v>
                </c:pt>
                <c:pt idx="391">
                  <c:v>16.8125</c:v>
                </c:pt>
                <c:pt idx="392">
                  <c:v>22.607500000000002</c:v>
                </c:pt>
                <c:pt idx="393">
                  <c:v>16.8125</c:v>
                </c:pt>
                <c:pt idx="394">
                  <c:v>22.607500000000002</c:v>
                </c:pt>
                <c:pt idx="395">
                  <c:v>16.8125</c:v>
                </c:pt>
                <c:pt idx="396">
                  <c:v>22.607500000000002</c:v>
                </c:pt>
                <c:pt idx="397">
                  <c:v>16.8125</c:v>
                </c:pt>
                <c:pt idx="398">
                  <c:v>22.607500000000002</c:v>
                </c:pt>
                <c:pt idx="399">
                  <c:v>16.8125</c:v>
                </c:pt>
                <c:pt idx="400">
                  <c:v>22.607500000000002</c:v>
                </c:pt>
                <c:pt idx="401">
                  <c:v>16.8125</c:v>
                </c:pt>
                <c:pt idx="402">
                  <c:v>22.607500000000002</c:v>
                </c:pt>
                <c:pt idx="403">
                  <c:v>16.8125</c:v>
                </c:pt>
                <c:pt idx="404">
                  <c:v>22.607500000000002</c:v>
                </c:pt>
                <c:pt idx="405">
                  <c:v>16.8125</c:v>
                </c:pt>
                <c:pt idx="406">
                  <c:v>22.607500000000002</c:v>
                </c:pt>
                <c:pt idx="407">
                  <c:v>16.8125</c:v>
                </c:pt>
                <c:pt idx="408">
                  <c:v>22.607500000000002</c:v>
                </c:pt>
                <c:pt idx="409">
                  <c:v>16.8125</c:v>
                </c:pt>
                <c:pt idx="410">
                  <c:v>22.607500000000002</c:v>
                </c:pt>
                <c:pt idx="411">
                  <c:v>16.8125</c:v>
                </c:pt>
                <c:pt idx="412">
                  <c:v>22.607500000000002</c:v>
                </c:pt>
                <c:pt idx="413">
                  <c:v>16.8125</c:v>
                </c:pt>
                <c:pt idx="414">
                  <c:v>22.607500000000002</c:v>
                </c:pt>
                <c:pt idx="415">
                  <c:v>16.8125</c:v>
                </c:pt>
                <c:pt idx="416">
                  <c:v>22.607500000000002</c:v>
                </c:pt>
                <c:pt idx="417">
                  <c:v>16.8125</c:v>
                </c:pt>
                <c:pt idx="418">
                  <c:v>22.607500000000002</c:v>
                </c:pt>
                <c:pt idx="419">
                  <c:v>16.8125</c:v>
                </c:pt>
                <c:pt idx="420">
                  <c:v>22.607500000000002</c:v>
                </c:pt>
                <c:pt idx="421">
                  <c:v>16.8125</c:v>
                </c:pt>
                <c:pt idx="422">
                  <c:v>22.607500000000002</c:v>
                </c:pt>
                <c:pt idx="423">
                  <c:v>16.8125</c:v>
                </c:pt>
                <c:pt idx="424">
                  <c:v>22.607500000000002</c:v>
                </c:pt>
                <c:pt idx="425">
                  <c:v>16.8125</c:v>
                </c:pt>
                <c:pt idx="426">
                  <c:v>22.607500000000002</c:v>
                </c:pt>
                <c:pt idx="427">
                  <c:v>16.8125</c:v>
                </c:pt>
                <c:pt idx="428">
                  <c:v>22.607500000000002</c:v>
                </c:pt>
                <c:pt idx="429">
                  <c:v>16.8125</c:v>
                </c:pt>
                <c:pt idx="430">
                  <c:v>22.607500000000002</c:v>
                </c:pt>
                <c:pt idx="431">
                  <c:v>16.8125</c:v>
                </c:pt>
                <c:pt idx="432">
                  <c:v>22.607500000000002</c:v>
                </c:pt>
                <c:pt idx="433">
                  <c:v>16.8125</c:v>
                </c:pt>
                <c:pt idx="434">
                  <c:v>22.607500000000002</c:v>
                </c:pt>
                <c:pt idx="435">
                  <c:v>16.8125</c:v>
                </c:pt>
                <c:pt idx="436">
                  <c:v>22.607500000000002</c:v>
                </c:pt>
                <c:pt idx="437">
                  <c:v>16.8125</c:v>
                </c:pt>
                <c:pt idx="438">
                  <c:v>22.607500000000002</c:v>
                </c:pt>
                <c:pt idx="439">
                  <c:v>16.8125</c:v>
                </c:pt>
                <c:pt idx="440">
                  <c:v>22.607500000000002</c:v>
                </c:pt>
                <c:pt idx="441">
                  <c:v>16.8125</c:v>
                </c:pt>
                <c:pt idx="442">
                  <c:v>22.607500000000002</c:v>
                </c:pt>
                <c:pt idx="443">
                  <c:v>16.8125</c:v>
                </c:pt>
                <c:pt idx="444">
                  <c:v>22.607500000000002</c:v>
                </c:pt>
                <c:pt idx="445">
                  <c:v>16.8125</c:v>
                </c:pt>
                <c:pt idx="446">
                  <c:v>22.607500000000002</c:v>
                </c:pt>
                <c:pt idx="447">
                  <c:v>16.8125</c:v>
                </c:pt>
                <c:pt idx="448">
                  <c:v>22.607500000000002</c:v>
                </c:pt>
                <c:pt idx="449">
                  <c:v>16.8125</c:v>
                </c:pt>
                <c:pt idx="450">
                  <c:v>22.607500000000002</c:v>
                </c:pt>
                <c:pt idx="451">
                  <c:v>16.8125</c:v>
                </c:pt>
                <c:pt idx="452">
                  <c:v>22.607500000000002</c:v>
                </c:pt>
                <c:pt idx="453">
                  <c:v>16.8125</c:v>
                </c:pt>
                <c:pt idx="454">
                  <c:v>22.607500000000002</c:v>
                </c:pt>
                <c:pt idx="455">
                  <c:v>16.8125</c:v>
                </c:pt>
                <c:pt idx="456">
                  <c:v>22.607500000000002</c:v>
                </c:pt>
                <c:pt idx="457">
                  <c:v>16.8125</c:v>
                </c:pt>
                <c:pt idx="458">
                  <c:v>22.607500000000002</c:v>
                </c:pt>
                <c:pt idx="459">
                  <c:v>16.8125</c:v>
                </c:pt>
                <c:pt idx="460">
                  <c:v>22.607500000000002</c:v>
                </c:pt>
                <c:pt idx="461">
                  <c:v>16.8125</c:v>
                </c:pt>
                <c:pt idx="462">
                  <c:v>22.607500000000002</c:v>
                </c:pt>
                <c:pt idx="463">
                  <c:v>16.8125</c:v>
                </c:pt>
                <c:pt idx="464">
                  <c:v>22.607500000000002</c:v>
                </c:pt>
                <c:pt idx="465">
                  <c:v>16.8125</c:v>
                </c:pt>
                <c:pt idx="466">
                  <c:v>22.607500000000002</c:v>
                </c:pt>
                <c:pt idx="467">
                  <c:v>16.8125</c:v>
                </c:pt>
                <c:pt idx="468">
                  <c:v>22.607500000000002</c:v>
                </c:pt>
                <c:pt idx="469">
                  <c:v>16.8125</c:v>
                </c:pt>
                <c:pt idx="470">
                  <c:v>22.607500000000002</c:v>
                </c:pt>
                <c:pt idx="471">
                  <c:v>16.8125</c:v>
                </c:pt>
                <c:pt idx="472">
                  <c:v>22.607500000000002</c:v>
                </c:pt>
                <c:pt idx="473">
                  <c:v>16.8125</c:v>
                </c:pt>
                <c:pt idx="474">
                  <c:v>22.607500000000002</c:v>
                </c:pt>
                <c:pt idx="475">
                  <c:v>16.8125</c:v>
                </c:pt>
                <c:pt idx="476">
                  <c:v>22.607500000000002</c:v>
                </c:pt>
                <c:pt idx="477">
                  <c:v>16.8125</c:v>
                </c:pt>
                <c:pt idx="478">
                  <c:v>22.607500000000002</c:v>
                </c:pt>
                <c:pt idx="479">
                  <c:v>16.8125</c:v>
                </c:pt>
                <c:pt idx="480">
                  <c:v>22.607500000000002</c:v>
                </c:pt>
                <c:pt idx="481">
                  <c:v>16.8125</c:v>
                </c:pt>
                <c:pt idx="482">
                  <c:v>22.607500000000002</c:v>
                </c:pt>
                <c:pt idx="483">
                  <c:v>16.8125</c:v>
                </c:pt>
                <c:pt idx="484">
                  <c:v>22.607500000000002</c:v>
                </c:pt>
                <c:pt idx="485">
                  <c:v>16.8125</c:v>
                </c:pt>
                <c:pt idx="486">
                  <c:v>22.607500000000002</c:v>
                </c:pt>
                <c:pt idx="487">
                  <c:v>16.8125</c:v>
                </c:pt>
                <c:pt idx="488">
                  <c:v>22.607500000000002</c:v>
                </c:pt>
                <c:pt idx="489">
                  <c:v>16.8125</c:v>
                </c:pt>
                <c:pt idx="490">
                  <c:v>22.607500000000002</c:v>
                </c:pt>
                <c:pt idx="491">
                  <c:v>16.8125</c:v>
                </c:pt>
                <c:pt idx="492">
                  <c:v>22.607500000000002</c:v>
                </c:pt>
                <c:pt idx="493">
                  <c:v>16.8125</c:v>
                </c:pt>
                <c:pt idx="494">
                  <c:v>22.607500000000002</c:v>
                </c:pt>
                <c:pt idx="495">
                  <c:v>16.8125</c:v>
                </c:pt>
                <c:pt idx="496">
                  <c:v>22.607500000000002</c:v>
                </c:pt>
                <c:pt idx="497">
                  <c:v>16.8125</c:v>
                </c:pt>
                <c:pt idx="498">
                  <c:v>22.607500000000002</c:v>
                </c:pt>
                <c:pt idx="499">
                  <c:v>16.8125</c:v>
                </c:pt>
                <c:pt idx="500">
                  <c:v>22.607500000000002</c:v>
                </c:pt>
                <c:pt idx="501">
                  <c:v>16.8125</c:v>
                </c:pt>
                <c:pt idx="502">
                  <c:v>22.607500000000002</c:v>
                </c:pt>
                <c:pt idx="503">
                  <c:v>16.8125</c:v>
                </c:pt>
                <c:pt idx="504">
                  <c:v>22.607500000000002</c:v>
                </c:pt>
                <c:pt idx="505">
                  <c:v>16.8125</c:v>
                </c:pt>
                <c:pt idx="506">
                  <c:v>22.607500000000002</c:v>
                </c:pt>
                <c:pt idx="507">
                  <c:v>16.8125</c:v>
                </c:pt>
                <c:pt idx="508">
                  <c:v>22.607500000000002</c:v>
                </c:pt>
                <c:pt idx="509">
                  <c:v>16.8125</c:v>
                </c:pt>
                <c:pt idx="510">
                  <c:v>22.607500000000002</c:v>
                </c:pt>
                <c:pt idx="511">
                  <c:v>16.8125</c:v>
                </c:pt>
                <c:pt idx="512">
                  <c:v>22.607500000000002</c:v>
                </c:pt>
                <c:pt idx="513">
                  <c:v>16.8125</c:v>
                </c:pt>
                <c:pt idx="514">
                  <c:v>22.607500000000002</c:v>
                </c:pt>
                <c:pt idx="515">
                  <c:v>16.8125</c:v>
                </c:pt>
                <c:pt idx="516">
                  <c:v>22.607500000000002</c:v>
                </c:pt>
                <c:pt idx="517">
                  <c:v>16.8125</c:v>
                </c:pt>
                <c:pt idx="518">
                  <c:v>22.607500000000002</c:v>
                </c:pt>
                <c:pt idx="519">
                  <c:v>16.8125</c:v>
                </c:pt>
                <c:pt idx="520">
                  <c:v>22.607500000000002</c:v>
                </c:pt>
                <c:pt idx="521">
                  <c:v>16.8125</c:v>
                </c:pt>
                <c:pt idx="522">
                  <c:v>22.607500000000002</c:v>
                </c:pt>
                <c:pt idx="523">
                  <c:v>16.8125</c:v>
                </c:pt>
                <c:pt idx="524">
                  <c:v>22.607500000000002</c:v>
                </c:pt>
                <c:pt idx="525">
                  <c:v>16.8125</c:v>
                </c:pt>
                <c:pt idx="526">
                  <c:v>22.607500000000002</c:v>
                </c:pt>
                <c:pt idx="527">
                  <c:v>16.8125</c:v>
                </c:pt>
                <c:pt idx="528">
                  <c:v>22.607500000000002</c:v>
                </c:pt>
                <c:pt idx="529">
                  <c:v>16.8125</c:v>
                </c:pt>
                <c:pt idx="530">
                  <c:v>22.607500000000002</c:v>
                </c:pt>
                <c:pt idx="531">
                  <c:v>16.8125</c:v>
                </c:pt>
                <c:pt idx="532">
                  <c:v>22.607500000000002</c:v>
                </c:pt>
                <c:pt idx="533">
                  <c:v>16.8125</c:v>
                </c:pt>
                <c:pt idx="534">
                  <c:v>22.607500000000002</c:v>
                </c:pt>
                <c:pt idx="535">
                  <c:v>16.8125</c:v>
                </c:pt>
                <c:pt idx="536">
                  <c:v>22.607500000000002</c:v>
                </c:pt>
                <c:pt idx="537">
                  <c:v>16.8125</c:v>
                </c:pt>
                <c:pt idx="538">
                  <c:v>22.607500000000002</c:v>
                </c:pt>
                <c:pt idx="539">
                  <c:v>16.8125</c:v>
                </c:pt>
                <c:pt idx="540">
                  <c:v>22.607500000000002</c:v>
                </c:pt>
                <c:pt idx="541">
                  <c:v>16.8125</c:v>
                </c:pt>
                <c:pt idx="542">
                  <c:v>22.607500000000002</c:v>
                </c:pt>
                <c:pt idx="543">
                  <c:v>16.8125</c:v>
                </c:pt>
                <c:pt idx="544">
                  <c:v>22.607500000000002</c:v>
                </c:pt>
                <c:pt idx="545">
                  <c:v>16.8125</c:v>
                </c:pt>
                <c:pt idx="546">
                  <c:v>22.607500000000002</c:v>
                </c:pt>
                <c:pt idx="547">
                  <c:v>16.8125</c:v>
                </c:pt>
                <c:pt idx="548">
                  <c:v>22.607500000000002</c:v>
                </c:pt>
                <c:pt idx="549">
                  <c:v>16.8125</c:v>
                </c:pt>
                <c:pt idx="550">
                  <c:v>22.607500000000002</c:v>
                </c:pt>
                <c:pt idx="551">
                  <c:v>16.8125</c:v>
                </c:pt>
                <c:pt idx="552">
                  <c:v>22.607500000000002</c:v>
                </c:pt>
                <c:pt idx="553">
                  <c:v>16.8125</c:v>
                </c:pt>
                <c:pt idx="554">
                  <c:v>22.607500000000002</c:v>
                </c:pt>
                <c:pt idx="555">
                  <c:v>16.8125</c:v>
                </c:pt>
                <c:pt idx="556">
                  <c:v>22.607500000000002</c:v>
                </c:pt>
                <c:pt idx="557">
                  <c:v>16.8125</c:v>
                </c:pt>
                <c:pt idx="558">
                  <c:v>22.607500000000002</c:v>
                </c:pt>
                <c:pt idx="559">
                  <c:v>16.8125</c:v>
                </c:pt>
                <c:pt idx="560">
                  <c:v>22.607500000000002</c:v>
                </c:pt>
                <c:pt idx="561">
                  <c:v>16.8125</c:v>
                </c:pt>
                <c:pt idx="562">
                  <c:v>22.607500000000002</c:v>
                </c:pt>
                <c:pt idx="563">
                  <c:v>16.8125</c:v>
                </c:pt>
                <c:pt idx="564">
                  <c:v>22.607500000000002</c:v>
                </c:pt>
                <c:pt idx="565">
                  <c:v>16.8125</c:v>
                </c:pt>
                <c:pt idx="566">
                  <c:v>22.607500000000002</c:v>
                </c:pt>
                <c:pt idx="567">
                  <c:v>16.8125</c:v>
                </c:pt>
                <c:pt idx="568">
                  <c:v>22.607500000000002</c:v>
                </c:pt>
                <c:pt idx="569">
                  <c:v>16.8125</c:v>
                </c:pt>
                <c:pt idx="570">
                  <c:v>22.607500000000002</c:v>
                </c:pt>
                <c:pt idx="571">
                  <c:v>16.8125</c:v>
                </c:pt>
                <c:pt idx="572">
                  <c:v>22.607500000000002</c:v>
                </c:pt>
                <c:pt idx="573">
                  <c:v>16.8125</c:v>
                </c:pt>
                <c:pt idx="574">
                  <c:v>22.607500000000002</c:v>
                </c:pt>
                <c:pt idx="575">
                  <c:v>16.8125</c:v>
                </c:pt>
                <c:pt idx="576">
                  <c:v>22.607500000000002</c:v>
                </c:pt>
                <c:pt idx="577">
                  <c:v>16.8125</c:v>
                </c:pt>
                <c:pt idx="578">
                  <c:v>22.607500000000002</c:v>
                </c:pt>
                <c:pt idx="579">
                  <c:v>16.8125</c:v>
                </c:pt>
                <c:pt idx="580">
                  <c:v>22.607500000000002</c:v>
                </c:pt>
                <c:pt idx="581">
                  <c:v>16.8125</c:v>
                </c:pt>
                <c:pt idx="582">
                  <c:v>22.607500000000002</c:v>
                </c:pt>
                <c:pt idx="583">
                  <c:v>16.8125</c:v>
                </c:pt>
                <c:pt idx="584">
                  <c:v>22.607500000000002</c:v>
                </c:pt>
                <c:pt idx="585">
                  <c:v>16.8125</c:v>
                </c:pt>
                <c:pt idx="586">
                  <c:v>22.607500000000002</c:v>
                </c:pt>
                <c:pt idx="587">
                  <c:v>16.8125</c:v>
                </c:pt>
                <c:pt idx="588">
                  <c:v>22.607500000000002</c:v>
                </c:pt>
                <c:pt idx="589">
                  <c:v>16.8125</c:v>
                </c:pt>
                <c:pt idx="590">
                  <c:v>22.607500000000002</c:v>
                </c:pt>
                <c:pt idx="591">
                  <c:v>16.8125</c:v>
                </c:pt>
                <c:pt idx="592">
                  <c:v>22.607500000000002</c:v>
                </c:pt>
                <c:pt idx="593">
                  <c:v>16.8125</c:v>
                </c:pt>
                <c:pt idx="594">
                  <c:v>22.607500000000002</c:v>
                </c:pt>
                <c:pt idx="595">
                  <c:v>16.8125</c:v>
                </c:pt>
                <c:pt idx="596">
                  <c:v>22.607500000000002</c:v>
                </c:pt>
                <c:pt idx="597">
                  <c:v>16.8125</c:v>
                </c:pt>
                <c:pt idx="598">
                  <c:v>22.607500000000002</c:v>
                </c:pt>
                <c:pt idx="599">
                  <c:v>16.8125</c:v>
                </c:pt>
                <c:pt idx="600">
                  <c:v>22.607500000000002</c:v>
                </c:pt>
                <c:pt idx="601">
                  <c:v>16.8125</c:v>
                </c:pt>
                <c:pt idx="602">
                  <c:v>22.607500000000002</c:v>
                </c:pt>
                <c:pt idx="603">
                  <c:v>16.8125</c:v>
                </c:pt>
                <c:pt idx="604">
                  <c:v>22.607500000000002</c:v>
                </c:pt>
                <c:pt idx="605">
                  <c:v>16.8125</c:v>
                </c:pt>
                <c:pt idx="606">
                  <c:v>22.607500000000002</c:v>
                </c:pt>
                <c:pt idx="607">
                  <c:v>16.8125</c:v>
                </c:pt>
                <c:pt idx="608">
                  <c:v>22.607500000000002</c:v>
                </c:pt>
                <c:pt idx="609">
                  <c:v>16.8125</c:v>
                </c:pt>
                <c:pt idx="610">
                  <c:v>22.607500000000002</c:v>
                </c:pt>
                <c:pt idx="611">
                  <c:v>16.8125</c:v>
                </c:pt>
                <c:pt idx="612">
                  <c:v>22.607500000000002</c:v>
                </c:pt>
                <c:pt idx="613">
                  <c:v>16.8125</c:v>
                </c:pt>
                <c:pt idx="614">
                  <c:v>22.607500000000002</c:v>
                </c:pt>
                <c:pt idx="615">
                  <c:v>16.8125</c:v>
                </c:pt>
                <c:pt idx="616">
                  <c:v>22.607500000000002</c:v>
                </c:pt>
                <c:pt idx="617">
                  <c:v>16.8125</c:v>
                </c:pt>
                <c:pt idx="618">
                  <c:v>22.607500000000002</c:v>
                </c:pt>
                <c:pt idx="619">
                  <c:v>16.8125</c:v>
                </c:pt>
                <c:pt idx="620">
                  <c:v>22.607500000000002</c:v>
                </c:pt>
                <c:pt idx="621">
                  <c:v>16.8125</c:v>
                </c:pt>
                <c:pt idx="622">
                  <c:v>22.607500000000002</c:v>
                </c:pt>
                <c:pt idx="623">
                  <c:v>16.8125</c:v>
                </c:pt>
                <c:pt idx="624">
                  <c:v>22.607500000000002</c:v>
                </c:pt>
                <c:pt idx="625">
                  <c:v>16.8125</c:v>
                </c:pt>
                <c:pt idx="626">
                  <c:v>22.607500000000002</c:v>
                </c:pt>
                <c:pt idx="627">
                  <c:v>16.8125</c:v>
                </c:pt>
                <c:pt idx="628">
                  <c:v>22.607500000000002</c:v>
                </c:pt>
                <c:pt idx="629">
                  <c:v>16.8125</c:v>
                </c:pt>
                <c:pt idx="630">
                  <c:v>22.607500000000002</c:v>
                </c:pt>
                <c:pt idx="631">
                  <c:v>16.8125</c:v>
                </c:pt>
                <c:pt idx="632">
                  <c:v>22.607500000000002</c:v>
                </c:pt>
                <c:pt idx="633">
                  <c:v>16.8125</c:v>
                </c:pt>
                <c:pt idx="634">
                  <c:v>22.607500000000002</c:v>
                </c:pt>
                <c:pt idx="635">
                  <c:v>16.8125</c:v>
                </c:pt>
                <c:pt idx="636">
                  <c:v>22.607500000000002</c:v>
                </c:pt>
                <c:pt idx="637">
                  <c:v>16.8125</c:v>
                </c:pt>
                <c:pt idx="638">
                  <c:v>22.607500000000002</c:v>
                </c:pt>
                <c:pt idx="639">
                  <c:v>16.8125</c:v>
                </c:pt>
                <c:pt idx="640">
                  <c:v>22.607500000000002</c:v>
                </c:pt>
                <c:pt idx="641">
                  <c:v>16.8125</c:v>
                </c:pt>
                <c:pt idx="642">
                  <c:v>22.607500000000002</c:v>
                </c:pt>
                <c:pt idx="643">
                  <c:v>16.8125</c:v>
                </c:pt>
                <c:pt idx="644">
                  <c:v>22.607500000000002</c:v>
                </c:pt>
                <c:pt idx="645">
                  <c:v>16.8125</c:v>
                </c:pt>
                <c:pt idx="646">
                  <c:v>22.607500000000002</c:v>
                </c:pt>
                <c:pt idx="647">
                  <c:v>16.8125</c:v>
                </c:pt>
                <c:pt idx="648">
                  <c:v>22.607500000000002</c:v>
                </c:pt>
                <c:pt idx="649">
                  <c:v>16.8125</c:v>
                </c:pt>
                <c:pt idx="650">
                  <c:v>22.607500000000002</c:v>
                </c:pt>
                <c:pt idx="651">
                  <c:v>16.8125</c:v>
                </c:pt>
                <c:pt idx="652">
                  <c:v>22.607500000000002</c:v>
                </c:pt>
                <c:pt idx="653">
                  <c:v>16.8125</c:v>
                </c:pt>
                <c:pt idx="654">
                  <c:v>22.607500000000002</c:v>
                </c:pt>
                <c:pt idx="655">
                  <c:v>16.8125</c:v>
                </c:pt>
                <c:pt idx="656">
                  <c:v>22.607500000000002</c:v>
                </c:pt>
                <c:pt idx="657">
                  <c:v>16.8125</c:v>
                </c:pt>
                <c:pt idx="658">
                  <c:v>22.607500000000002</c:v>
                </c:pt>
                <c:pt idx="659">
                  <c:v>16.8125</c:v>
                </c:pt>
                <c:pt idx="660">
                  <c:v>22.607500000000002</c:v>
                </c:pt>
                <c:pt idx="661">
                  <c:v>16.8125</c:v>
                </c:pt>
                <c:pt idx="662">
                  <c:v>22.607500000000002</c:v>
                </c:pt>
                <c:pt idx="663">
                  <c:v>16.8125</c:v>
                </c:pt>
                <c:pt idx="664">
                  <c:v>22.607500000000002</c:v>
                </c:pt>
                <c:pt idx="665">
                  <c:v>16.8125</c:v>
                </c:pt>
                <c:pt idx="666">
                  <c:v>22.607500000000002</c:v>
                </c:pt>
                <c:pt idx="667">
                  <c:v>16.8125</c:v>
                </c:pt>
                <c:pt idx="668">
                  <c:v>22.607500000000002</c:v>
                </c:pt>
                <c:pt idx="669">
                  <c:v>16.8125</c:v>
                </c:pt>
                <c:pt idx="670">
                  <c:v>22.607500000000002</c:v>
                </c:pt>
                <c:pt idx="671">
                  <c:v>16.8125</c:v>
                </c:pt>
                <c:pt idx="672">
                  <c:v>22.607500000000002</c:v>
                </c:pt>
                <c:pt idx="673">
                  <c:v>16.8125</c:v>
                </c:pt>
                <c:pt idx="674">
                  <c:v>22.607500000000002</c:v>
                </c:pt>
                <c:pt idx="675">
                  <c:v>16.8125</c:v>
                </c:pt>
                <c:pt idx="676">
                  <c:v>22.607500000000002</c:v>
                </c:pt>
                <c:pt idx="677">
                  <c:v>16.8125</c:v>
                </c:pt>
                <c:pt idx="678">
                  <c:v>22.607500000000002</c:v>
                </c:pt>
                <c:pt idx="679">
                  <c:v>16.8125</c:v>
                </c:pt>
                <c:pt idx="680">
                  <c:v>22.607500000000002</c:v>
                </c:pt>
                <c:pt idx="681">
                  <c:v>16.8125</c:v>
                </c:pt>
                <c:pt idx="682">
                  <c:v>22.607500000000002</c:v>
                </c:pt>
                <c:pt idx="683">
                  <c:v>16.8125</c:v>
                </c:pt>
                <c:pt idx="684">
                  <c:v>22.607500000000002</c:v>
                </c:pt>
                <c:pt idx="685">
                  <c:v>16.8125</c:v>
                </c:pt>
                <c:pt idx="686">
                  <c:v>22.607500000000002</c:v>
                </c:pt>
                <c:pt idx="687">
                  <c:v>16.8125</c:v>
                </c:pt>
                <c:pt idx="688">
                  <c:v>22.607500000000002</c:v>
                </c:pt>
                <c:pt idx="689">
                  <c:v>16.8125</c:v>
                </c:pt>
                <c:pt idx="690">
                  <c:v>22.607500000000002</c:v>
                </c:pt>
                <c:pt idx="691">
                  <c:v>16.8125</c:v>
                </c:pt>
                <c:pt idx="692">
                  <c:v>22.607500000000002</c:v>
                </c:pt>
                <c:pt idx="693">
                  <c:v>16.8125</c:v>
                </c:pt>
                <c:pt idx="694">
                  <c:v>22.607500000000002</c:v>
                </c:pt>
                <c:pt idx="695">
                  <c:v>16.8125</c:v>
                </c:pt>
                <c:pt idx="696">
                  <c:v>22.607500000000002</c:v>
                </c:pt>
                <c:pt idx="697">
                  <c:v>16.8125</c:v>
                </c:pt>
                <c:pt idx="698">
                  <c:v>22.607500000000002</c:v>
                </c:pt>
                <c:pt idx="699">
                  <c:v>16.8125</c:v>
                </c:pt>
              </c:numCache>
            </c:numRef>
          </c:yVal>
          <c:smooth val="0"/>
          <c:extLst xmlns:c16r2="http://schemas.microsoft.com/office/drawing/2015/06/chart">
            <c:ext xmlns:c16="http://schemas.microsoft.com/office/drawing/2014/chart" uri="{C3380CC4-5D6E-409C-BE32-E72D297353CC}">
              <c16:uniqueId val="{00000003-F8E5-4F1B-B4F7-EFB0C395ACCE}"/>
            </c:ext>
          </c:extLst>
        </c:ser>
        <c:ser>
          <c:idx val="3"/>
          <c:order val="3"/>
          <c:tx>
            <c:v/>
          </c:tx>
          <c:spPr>
            <a:ln w="6350">
              <a:solidFill>
                <a:srgbClr val="000000"/>
              </a:solidFill>
              <a:prstDash val="solid"/>
            </a:ln>
            <a:effectLst/>
          </c:spPr>
          <c:marker>
            <c:symbol val="none"/>
          </c:marker>
          <c:xVal>
            <c:numLit>
              <c:formatCode>General</c:formatCode>
              <c:ptCount val="23"/>
              <c:pt idx="0">
                <c:v>0.9</c:v>
              </c:pt>
              <c:pt idx="1">
                <c:v>1.1000000000000001</c:v>
              </c:pt>
              <c:pt idx="2">
                <c:v>1</c:v>
              </c:pt>
              <c:pt idx="3">
                <c:v>1</c:v>
              </c:pt>
              <c:pt idx="4">
                <c:v>0.75</c:v>
              </c:pt>
              <c:pt idx="5">
                <c:v>1.25</c:v>
              </c:pt>
              <c:pt idx="6">
                <c:v>1.25</c:v>
              </c:pt>
              <c:pt idx="7">
                <c:v>1.25</c:v>
              </c:pt>
              <c:pt idx="8">
                <c:v>1.25</c:v>
              </c:pt>
              <c:pt idx="9">
                <c:v>1.25</c:v>
              </c:pt>
              <c:pt idx="10">
                <c:v>1</c:v>
              </c:pt>
              <c:pt idx="11">
                <c:v>1</c:v>
              </c:pt>
              <c:pt idx="12">
                <c:v>1.1000000000000001</c:v>
              </c:pt>
              <c:pt idx="13">
                <c:v>0.9</c:v>
              </c:pt>
              <c:pt idx="14">
                <c:v>1</c:v>
              </c:pt>
              <c:pt idx="15">
                <c:v>1</c:v>
              </c:pt>
              <c:pt idx="16">
                <c:v>0.75</c:v>
              </c:pt>
              <c:pt idx="17">
                <c:v>0.75</c:v>
              </c:pt>
              <c:pt idx="18">
                <c:v>0.75</c:v>
              </c:pt>
              <c:pt idx="19">
                <c:v>1.25</c:v>
              </c:pt>
              <c:pt idx="20">
                <c:v>0.75</c:v>
              </c:pt>
              <c:pt idx="21">
                <c:v>0.75</c:v>
              </c:pt>
              <c:pt idx="22">
                <c:v>0.75</c:v>
              </c:pt>
            </c:numLit>
          </c:xVal>
          <c:yVal>
            <c:numLit>
              <c:formatCode>General</c:formatCode>
              <c:ptCount val="23"/>
              <c:pt idx="0">
                <c:v>31.03</c:v>
              </c:pt>
              <c:pt idx="1">
                <c:v>31.03</c:v>
              </c:pt>
              <c:pt idx="2">
                <c:v>31.03</c:v>
              </c:pt>
              <c:pt idx="3">
                <c:v>22.607500000000002</c:v>
              </c:pt>
              <c:pt idx="4">
                <c:v>22.607500000000002</c:v>
              </c:pt>
              <c:pt idx="5">
                <c:v>22.607500000000002</c:v>
              </c:pt>
              <c:pt idx="6">
                <c:v>22.607500000000002</c:v>
              </c:pt>
              <c:pt idx="7">
                <c:v>17.835000000000001</c:v>
              </c:pt>
              <c:pt idx="8">
                <c:v>16.8125</c:v>
              </c:pt>
              <c:pt idx="9">
                <c:v>16.8125</c:v>
              </c:pt>
              <c:pt idx="10">
                <c:v>16.8125</c:v>
              </c:pt>
              <c:pt idx="11">
                <c:v>15.61</c:v>
              </c:pt>
              <c:pt idx="12">
                <c:v>15.61</c:v>
              </c:pt>
              <c:pt idx="13">
                <c:v>15.61</c:v>
              </c:pt>
              <c:pt idx="14">
                <c:v>15.61</c:v>
              </c:pt>
              <c:pt idx="15">
                <c:v>16.8125</c:v>
              </c:pt>
              <c:pt idx="16">
                <c:v>16.8125</c:v>
              </c:pt>
              <c:pt idx="17">
                <c:v>16.8125</c:v>
              </c:pt>
              <c:pt idx="18">
                <c:v>17.835000000000001</c:v>
              </c:pt>
              <c:pt idx="19">
                <c:v>17.835000000000001</c:v>
              </c:pt>
              <c:pt idx="20">
                <c:v>17.835000000000001</c:v>
              </c:pt>
              <c:pt idx="21">
                <c:v>22.607500000000002</c:v>
              </c:pt>
              <c:pt idx="22">
                <c:v>22.607500000000002</c:v>
              </c:pt>
            </c:numLit>
          </c:yVal>
          <c:smooth val="0"/>
          <c:extLst xmlns:c16r2="http://schemas.microsoft.com/office/drawing/2015/06/chart">
            <c:ext xmlns:c16="http://schemas.microsoft.com/office/drawing/2014/chart" uri="{C3380CC4-5D6E-409C-BE32-E72D297353CC}">
              <c16:uniqueId val="{00000004-F8E5-4F1B-B4F7-EFB0C395ACCE}"/>
            </c:ext>
          </c:extLst>
        </c:ser>
        <c:dLbls>
          <c:showLegendKey val="0"/>
          <c:showVal val="0"/>
          <c:showCatName val="0"/>
          <c:showSerName val="0"/>
          <c:showPercent val="0"/>
          <c:showBubbleSize val="0"/>
        </c:dLbls>
        <c:axId val="327033216"/>
        <c:axId val="327034752"/>
      </c:scatterChart>
      <c:valAx>
        <c:axId val="327033216"/>
        <c:scaling>
          <c:orientation val="minMax"/>
          <c:max val="2"/>
          <c:min val="0"/>
        </c:scaling>
        <c:delete val="0"/>
        <c:axPos val="b"/>
        <c:numFmt formatCode="General" sourceLinked="0"/>
        <c:majorTickMark val="none"/>
        <c:minorTickMark val="none"/>
        <c:tickLblPos val="none"/>
        <c:spPr>
          <a:ln w="6350">
            <a:noFill/>
          </a:ln>
        </c:spPr>
        <c:txPr>
          <a:bodyPr/>
          <a:lstStyle/>
          <a:p>
            <a:pPr>
              <a:defRPr sz="700"/>
            </a:pPr>
            <a:endParaRPr lang="tr-TR"/>
          </a:p>
        </c:txPr>
        <c:crossAx val="327034752"/>
        <c:crosses val="autoZero"/>
        <c:crossBetween val="midCat"/>
      </c:valAx>
      <c:valAx>
        <c:axId val="327034752"/>
        <c:scaling>
          <c:orientation val="minMax"/>
          <c:max val="33"/>
          <c:min val="15"/>
        </c:scaling>
        <c:delete val="0"/>
        <c:axPos val="l"/>
        <c:title>
          <c:tx>
            <c:rich>
              <a:bodyPr/>
              <a:lstStyle/>
              <a:p>
                <a:pPr>
                  <a:defRPr sz="1000" b="1">
                    <a:latin typeface="Times New Roman" pitchFamily="18" charset="0"/>
                    <a:ea typeface="Arial"/>
                    <a:cs typeface="Times New Roman" pitchFamily="18" charset="0"/>
                  </a:defRPr>
                </a:pPr>
                <a:r>
                  <a:rPr lang="tr-TR" sz="1000" b="1">
                    <a:latin typeface="Times New Roman" pitchFamily="18" charset="0"/>
                    <a:cs typeface="Times New Roman" pitchFamily="18" charset="0"/>
                  </a:rPr>
                  <a:t>L*</a:t>
                </a:r>
              </a:p>
            </c:rich>
          </c:tx>
          <c:layout>
            <c:manualLayout>
              <c:xMode val="edge"/>
              <c:yMode val="edge"/>
              <c:x val="2.3904380595383773E-2"/>
              <c:y val="0.50581788864374788"/>
            </c:manualLayout>
          </c:layout>
          <c:overlay val="0"/>
        </c:title>
        <c:numFmt formatCode="General" sourceLinked="0"/>
        <c:majorTickMark val="cross"/>
        <c:minorTickMark val="none"/>
        <c:tickLblPos val="nextTo"/>
        <c:txPr>
          <a:bodyPr/>
          <a:lstStyle/>
          <a:p>
            <a:pPr>
              <a:defRPr sz="800" b="1">
                <a:latin typeface="Times New Roman" pitchFamily="18" charset="0"/>
                <a:cs typeface="Times New Roman" pitchFamily="18" charset="0"/>
              </a:defRPr>
            </a:pPr>
            <a:endParaRPr lang="tr-TR"/>
          </a:p>
        </c:txPr>
        <c:crossAx val="327033216"/>
        <c:crosses val="autoZero"/>
        <c:crossBetween val="midCat"/>
      </c:valAx>
      <c:spPr>
        <a:ln w="25400">
          <a:noFill/>
        </a:ln>
      </c:spPr>
    </c:plotArea>
    <c:plotVisOnly val="1"/>
    <c:dispBlanksAs val="gap"/>
    <c:showDLblsOverMax val="0"/>
  </c:chart>
  <c:spPr>
    <a:ln>
      <a:solidFill>
        <a:srgbClr val="000000"/>
      </a:solidFill>
    </a:ln>
  </c:sp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a:latin typeface="Times New Roman" pitchFamily="18" charset="0"/>
                <a:ea typeface="Arial"/>
                <a:cs typeface="Times New Roman" pitchFamily="18" charset="0"/>
              </a:defRPr>
            </a:pPr>
            <a:r>
              <a:rPr lang="tr-TR" sz="1000">
                <a:latin typeface="Times New Roman" pitchFamily="18" charset="0"/>
                <a:cs typeface="Times New Roman" pitchFamily="18" charset="0"/>
              </a:rPr>
              <a:t>Box plot (a*)</a:t>
            </a:r>
          </a:p>
        </c:rich>
      </c:tx>
      <c:overlay val="0"/>
    </c:title>
    <c:autoTitleDeleted val="0"/>
    <c:plotArea>
      <c:layout>
        <c:manualLayout>
          <c:layoutTarget val="inner"/>
          <c:xMode val="edge"/>
          <c:yMode val="edge"/>
          <c:x val="0.12795058512422788"/>
          <c:y val="0.13212842879934125"/>
          <c:w val="0.83515313512232381"/>
          <c:h val="0.83124473726498471"/>
        </c:manualLayout>
      </c:layout>
      <c:scatterChart>
        <c:scatterStyle val="lineMarker"/>
        <c:varyColors val="0"/>
        <c:ser>
          <c:idx val="0"/>
          <c:order val="0"/>
          <c:tx>
            <c:v>Mean</c:v>
          </c:tx>
          <c:spPr>
            <a:ln w="19050">
              <a:noFill/>
            </a:ln>
            <a:effectLst/>
          </c:spPr>
          <c:marker>
            <c:symbol val="plus"/>
            <c:size val="8"/>
            <c:spPr>
              <a:noFill/>
              <a:ln>
                <a:solidFill>
                  <a:srgbClr val="FF3737"/>
                </a:solidFill>
                <a:prstDash val="solid"/>
              </a:ln>
            </c:spPr>
          </c:marker>
          <c:xVal>
            <c:numLit>
              <c:formatCode>General</c:formatCode>
              <c:ptCount val="1"/>
              <c:pt idx="0">
                <c:v>1</c:v>
              </c:pt>
            </c:numLit>
          </c:xVal>
          <c:yVal>
            <c:numLit>
              <c:formatCode>General</c:formatCode>
              <c:ptCount val="1"/>
              <c:pt idx="0">
                <c:v>14.652037037037033</c:v>
              </c:pt>
            </c:numLit>
          </c:yVal>
          <c:smooth val="0"/>
          <c:extLst xmlns:c16r2="http://schemas.microsoft.com/office/drawing/2015/06/chart">
            <c:ext xmlns:c16="http://schemas.microsoft.com/office/drawing/2014/chart" uri="{C3380CC4-5D6E-409C-BE32-E72D297353CC}">
              <c16:uniqueId val="{00000001-CB8F-419F-B062-A23DF0A3CC4B}"/>
            </c:ext>
          </c:extLst>
        </c:ser>
        <c:ser>
          <c:idx val="1"/>
          <c:order val="1"/>
          <c:tx>
            <c:v>Minimum/Maximum</c:v>
          </c:tx>
          <c:spPr>
            <a:ln w="19050">
              <a:noFill/>
            </a:ln>
            <a:effectLst/>
          </c:spPr>
          <c:marker>
            <c:symbol val="diamond"/>
            <c:size val="3"/>
            <c:spPr>
              <a:solidFill>
                <a:srgbClr val="000000"/>
              </a:solidFill>
              <a:ln>
                <a:solidFill>
                  <a:srgbClr val="000000"/>
                </a:solidFill>
                <a:prstDash val="solid"/>
              </a:ln>
            </c:spPr>
          </c:marker>
          <c:xVal>
            <c:numLit>
              <c:formatCode>General</c:formatCode>
              <c:ptCount val="2"/>
              <c:pt idx="0">
                <c:v>1</c:v>
              </c:pt>
              <c:pt idx="1">
                <c:v>1</c:v>
              </c:pt>
            </c:numLit>
          </c:xVal>
          <c:yVal>
            <c:numLit>
              <c:formatCode>General</c:formatCode>
              <c:ptCount val="2"/>
              <c:pt idx="0">
                <c:v>7.35</c:v>
              </c:pt>
              <c:pt idx="1">
                <c:v>28.03</c:v>
              </c:pt>
            </c:numLit>
          </c:yVal>
          <c:smooth val="0"/>
          <c:extLst xmlns:c16r2="http://schemas.microsoft.com/office/drawing/2015/06/chart">
            <c:ext xmlns:c16="http://schemas.microsoft.com/office/drawing/2014/chart" uri="{C3380CC4-5D6E-409C-BE32-E72D297353CC}">
              <c16:uniqueId val="{00000002-CB8F-419F-B062-A23DF0A3CC4B}"/>
            </c:ext>
          </c:extLst>
        </c:ser>
        <c:ser>
          <c:idx val="2"/>
          <c:order val="2"/>
          <c:tx>
            <c:v/>
          </c:tx>
          <c:spPr>
            <a:ln w="6350">
              <a:solidFill>
                <a:srgbClr val="A7DA74"/>
              </a:solidFill>
              <a:prstDash val="solid"/>
            </a:ln>
            <a:effectLst/>
          </c:spPr>
          <c:marker>
            <c:symbol val="none"/>
          </c:marker>
          <c:xVal>
            <c:numRef>
              <c:f>Desc!xdata6</c:f>
              <c:numCache>
                <c:formatCode>General</c:formatCode>
                <c:ptCount val="700"/>
                <c:pt idx="0">
                  <c:v>1.25</c:v>
                </c:pt>
                <c:pt idx="1">
                  <c:v>1.2492846924000001</c:v>
                </c:pt>
                <c:pt idx="2">
                  <c:v>1.2485693847999999</c:v>
                </c:pt>
                <c:pt idx="3">
                  <c:v>1.2478540772</c:v>
                </c:pt>
                <c:pt idx="4">
                  <c:v>1.2471387696</c:v>
                </c:pt>
                <c:pt idx="5">
                  <c:v>1.2464234620000001</c:v>
                </c:pt>
                <c:pt idx="6">
                  <c:v>1.2457081543999999</c:v>
                </c:pt>
                <c:pt idx="7">
                  <c:v>1.2449928468</c:v>
                </c:pt>
                <c:pt idx="8">
                  <c:v>1.2442775392000001</c:v>
                </c:pt>
                <c:pt idx="9">
                  <c:v>1.2435622315999999</c:v>
                </c:pt>
                <c:pt idx="10">
                  <c:v>1.242846924</c:v>
                </c:pt>
                <c:pt idx="11">
                  <c:v>1.2421316164</c:v>
                </c:pt>
                <c:pt idx="12">
                  <c:v>1.2414163088000001</c:v>
                </c:pt>
                <c:pt idx="13">
                  <c:v>1.2407010011999999</c:v>
                </c:pt>
                <c:pt idx="14">
                  <c:v>1.2399856936</c:v>
                </c:pt>
                <c:pt idx="15">
                  <c:v>1.2392703860000001</c:v>
                </c:pt>
                <c:pt idx="16">
                  <c:v>1.2385550783999999</c:v>
                </c:pt>
                <c:pt idx="17">
                  <c:v>1.2378397708</c:v>
                </c:pt>
                <c:pt idx="18">
                  <c:v>1.2371244632</c:v>
                </c:pt>
                <c:pt idx="19">
                  <c:v>1.2364091556000001</c:v>
                </c:pt>
                <c:pt idx="20">
                  <c:v>1.2356938479999999</c:v>
                </c:pt>
                <c:pt idx="21">
                  <c:v>1.2349785404</c:v>
                </c:pt>
                <c:pt idx="22">
                  <c:v>1.2342632328000001</c:v>
                </c:pt>
                <c:pt idx="23">
                  <c:v>1.2335479251999999</c:v>
                </c:pt>
                <c:pt idx="24">
                  <c:v>1.2328326176</c:v>
                </c:pt>
                <c:pt idx="25">
                  <c:v>1.23211731</c:v>
                </c:pt>
                <c:pt idx="26">
                  <c:v>1.2314020024000001</c:v>
                </c:pt>
                <c:pt idx="27">
                  <c:v>1.2306866947999999</c:v>
                </c:pt>
                <c:pt idx="28">
                  <c:v>1.2299713872</c:v>
                </c:pt>
                <c:pt idx="29">
                  <c:v>1.2292560796000001</c:v>
                </c:pt>
                <c:pt idx="30">
                  <c:v>1.2285407719999999</c:v>
                </c:pt>
                <c:pt idx="31">
                  <c:v>1.2278254644</c:v>
                </c:pt>
                <c:pt idx="32">
                  <c:v>1.2271101568</c:v>
                </c:pt>
                <c:pt idx="33">
                  <c:v>1.2263948492000001</c:v>
                </c:pt>
                <c:pt idx="34">
                  <c:v>1.2256795415999999</c:v>
                </c:pt>
                <c:pt idx="35">
                  <c:v>1.224964234</c:v>
                </c:pt>
                <c:pt idx="36">
                  <c:v>1.2242489264</c:v>
                </c:pt>
                <c:pt idx="37">
                  <c:v>1.2235336187999999</c:v>
                </c:pt>
                <c:pt idx="38">
                  <c:v>1.2228183112</c:v>
                </c:pt>
                <c:pt idx="39">
                  <c:v>1.2221030036</c:v>
                </c:pt>
                <c:pt idx="40">
                  <c:v>1.2213876960000001</c:v>
                </c:pt>
                <c:pt idx="41">
                  <c:v>1.2206723883999999</c:v>
                </c:pt>
                <c:pt idx="42">
                  <c:v>1.2199570808</c:v>
                </c:pt>
                <c:pt idx="43">
                  <c:v>1.2192417732</c:v>
                </c:pt>
                <c:pt idx="44">
                  <c:v>1.2185264656000001</c:v>
                </c:pt>
                <c:pt idx="45">
                  <c:v>1.2178111579999999</c:v>
                </c:pt>
                <c:pt idx="46">
                  <c:v>1.2170958504</c:v>
                </c:pt>
                <c:pt idx="47">
                  <c:v>1.2163805428000001</c:v>
                </c:pt>
                <c:pt idx="48">
                  <c:v>1.2156652351999999</c:v>
                </c:pt>
                <c:pt idx="49">
                  <c:v>1.2149499276</c:v>
                </c:pt>
                <c:pt idx="50">
                  <c:v>1.21423462</c:v>
                </c:pt>
                <c:pt idx="51">
                  <c:v>1.2135193124000001</c:v>
                </c:pt>
                <c:pt idx="52">
                  <c:v>1.2128040047999999</c:v>
                </c:pt>
                <c:pt idx="53">
                  <c:v>1.2120886972</c:v>
                </c:pt>
                <c:pt idx="54">
                  <c:v>1.2113733896000001</c:v>
                </c:pt>
                <c:pt idx="55">
                  <c:v>1.2106580819999999</c:v>
                </c:pt>
                <c:pt idx="56">
                  <c:v>1.2099427744</c:v>
                </c:pt>
                <c:pt idx="57">
                  <c:v>1.2092274668</c:v>
                </c:pt>
                <c:pt idx="58">
                  <c:v>1.2085121592000001</c:v>
                </c:pt>
                <c:pt idx="59">
                  <c:v>1.2077968515999999</c:v>
                </c:pt>
                <c:pt idx="60">
                  <c:v>1.207081544</c:v>
                </c:pt>
                <c:pt idx="61">
                  <c:v>1.2063662364000001</c:v>
                </c:pt>
                <c:pt idx="62">
                  <c:v>1.2056509287999999</c:v>
                </c:pt>
                <c:pt idx="63">
                  <c:v>1.2049356212</c:v>
                </c:pt>
                <c:pt idx="64">
                  <c:v>1.2042203136</c:v>
                </c:pt>
                <c:pt idx="65">
                  <c:v>1.2035050060000001</c:v>
                </c:pt>
                <c:pt idx="66">
                  <c:v>1.2027896983999999</c:v>
                </c:pt>
                <c:pt idx="67">
                  <c:v>1.2020743908</c:v>
                </c:pt>
                <c:pt idx="68">
                  <c:v>1.2013590832000001</c:v>
                </c:pt>
                <c:pt idx="69">
                  <c:v>1.2006437755999999</c:v>
                </c:pt>
                <c:pt idx="70">
                  <c:v>1.199928468</c:v>
                </c:pt>
                <c:pt idx="71">
                  <c:v>1.1992131604</c:v>
                </c:pt>
                <c:pt idx="72">
                  <c:v>1.1984978528000001</c:v>
                </c:pt>
                <c:pt idx="73">
                  <c:v>1.1977825451999999</c:v>
                </c:pt>
                <c:pt idx="74">
                  <c:v>1.1970672376</c:v>
                </c:pt>
                <c:pt idx="75">
                  <c:v>1.1963519300000001</c:v>
                </c:pt>
                <c:pt idx="76">
                  <c:v>1.1956366223999999</c:v>
                </c:pt>
                <c:pt idx="77">
                  <c:v>1.1949213148</c:v>
                </c:pt>
                <c:pt idx="78">
                  <c:v>1.1942060072</c:v>
                </c:pt>
                <c:pt idx="79">
                  <c:v>1.1934906996000001</c:v>
                </c:pt>
                <c:pt idx="80">
                  <c:v>1.1927753919999999</c:v>
                </c:pt>
                <c:pt idx="81">
                  <c:v>1.1920600844</c:v>
                </c:pt>
                <c:pt idx="82">
                  <c:v>1.1913447768000001</c:v>
                </c:pt>
                <c:pt idx="83">
                  <c:v>1.1906294691999999</c:v>
                </c:pt>
                <c:pt idx="84">
                  <c:v>1.1899141616</c:v>
                </c:pt>
                <c:pt idx="85">
                  <c:v>1.189198854</c:v>
                </c:pt>
                <c:pt idx="86">
                  <c:v>1.1884835464000001</c:v>
                </c:pt>
                <c:pt idx="87">
                  <c:v>1.1877682387999999</c:v>
                </c:pt>
                <c:pt idx="88">
                  <c:v>1.1870529312</c:v>
                </c:pt>
                <c:pt idx="89">
                  <c:v>1.1863376236000001</c:v>
                </c:pt>
                <c:pt idx="90">
                  <c:v>1.1856223159999999</c:v>
                </c:pt>
                <c:pt idx="91">
                  <c:v>1.1849070084</c:v>
                </c:pt>
                <c:pt idx="92">
                  <c:v>1.1841917008</c:v>
                </c:pt>
                <c:pt idx="93">
                  <c:v>1.1834763932000001</c:v>
                </c:pt>
                <c:pt idx="94">
                  <c:v>1.1827610855999999</c:v>
                </c:pt>
                <c:pt idx="95">
                  <c:v>1.182045778</c:v>
                </c:pt>
                <c:pt idx="96">
                  <c:v>1.1813304704000001</c:v>
                </c:pt>
                <c:pt idx="97">
                  <c:v>1.1806151628000001</c:v>
                </c:pt>
                <c:pt idx="98">
                  <c:v>1.1798998552</c:v>
                </c:pt>
                <c:pt idx="99">
                  <c:v>1.1791845476</c:v>
                </c:pt>
                <c:pt idx="100">
                  <c:v>1.1784692400000001</c:v>
                </c:pt>
                <c:pt idx="101">
                  <c:v>1.1777539323999999</c:v>
                </c:pt>
                <c:pt idx="102">
                  <c:v>1.1770386248</c:v>
                </c:pt>
                <c:pt idx="103">
                  <c:v>1.1763233172000001</c:v>
                </c:pt>
                <c:pt idx="104">
                  <c:v>1.1756080095999999</c:v>
                </c:pt>
                <c:pt idx="105">
                  <c:v>1.174892702</c:v>
                </c:pt>
                <c:pt idx="106">
                  <c:v>1.1741773944</c:v>
                </c:pt>
                <c:pt idx="107">
                  <c:v>1.1734620868000001</c:v>
                </c:pt>
                <c:pt idx="108">
                  <c:v>1.1727467791999999</c:v>
                </c:pt>
                <c:pt idx="109">
                  <c:v>1.1720314716</c:v>
                </c:pt>
                <c:pt idx="110">
                  <c:v>1.171316164</c:v>
                </c:pt>
                <c:pt idx="111">
                  <c:v>1.1706008564000001</c:v>
                </c:pt>
                <c:pt idx="112">
                  <c:v>1.1698855488</c:v>
                </c:pt>
                <c:pt idx="113">
                  <c:v>1.1691702412</c:v>
                </c:pt>
                <c:pt idx="114">
                  <c:v>1.1684549336000001</c:v>
                </c:pt>
                <c:pt idx="115">
                  <c:v>1.1677396259999999</c:v>
                </c:pt>
                <c:pt idx="116">
                  <c:v>1.1670243184</c:v>
                </c:pt>
                <c:pt idx="117">
                  <c:v>1.1663090108</c:v>
                </c:pt>
                <c:pt idx="118">
                  <c:v>1.1655937031999999</c:v>
                </c:pt>
                <c:pt idx="119">
                  <c:v>1.1648783955999999</c:v>
                </c:pt>
                <c:pt idx="120">
                  <c:v>1.164163088</c:v>
                </c:pt>
                <c:pt idx="121">
                  <c:v>1.1634477804000001</c:v>
                </c:pt>
                <c:pt idx="122">
                  <c:v>1.1627324727999999</c:v>
                </c:pt>
                <c:pt idx="123">
                  <c:v>1.1620171652</c:v>
                </c:pt>
                <c:pt idx="124">
                  <c:v>1.1613018576</c:v>
                </c:pt>
                <c:pt idx="125">
                  <c:v>1.1605865500000001</c:v>
                </c:pt>
                <c:pt idx="126">
                  <c:v>1.1598712423999999</c:v>
                </c:pt>
                <c:pt idx="127">
                  <c:v>1.1591559348</c:v>
                </c:pt>
                <c:pt idx="128">
                  <c:v>1.1584406272000001</c:v>
                </c:pt>
                <c:pt idx="129">
                  <c:v>1.1577253195999999</c:v>
                </c:pt>
                <c:pt idx="130">
                  <c:v>1.157010012</c:v>
                </c:pt>
                <c:pt idx="131">
                  <c:v>1.1562947044</c:v>
                </c:pt>
                <c:pt idx="132">
                  <c:v>1.1555793968000001</c:v>
                </c:pt>
                <c:pt idx="133">
                  <c:v>1.1548640891999999</c:v>
                </c:pt>
                <c:pt idx="134">
                  <c:v>1.1541487816</c:v>
                </c:pt>
                <c:pt idx="135">
                  <c:v>1.1534334740000001</c:v>
                </c:pt>
                <c:pt idx="136">
                  <c:v>1.1527181663999999</c:v>
                </c:pt>
                <c:pt idx="137">
                  <c:v>1.1520028588</c:v>
                </c:pt>
                <c:pt idx="138">
                  <c:v>1.1512875512</c:v>
                </c:pt>
                <c:pt idx="139">
                  <c:v>1.1505722436000001</c:v>
                </c:pt>
                <c:pt idx="140">
                  <c:v>1.1498569359999999</c:v>
                </c:pt>
                <c:pt idx="141">
                  <c:v>1.1491416284</c:v>
                </c:pt>
                <c:pt idx="142">
                  <c:v>1.1484263208000001</c:v>
                </c:pt>
                <c:pt idx="143">
                  <c:v>1.1477110131999999</c:v>
                </c:pt>
                <c:pt idx="144">
                  <c:v>1.1469957056</c:v>
                </c:pt>
                <c:pt idx="145">
                  <c:v>1.146280398</c:v>
                </c:pt>
                <c:pt idx="146">
                  <c:v>1.1455650904000001</c:v>
                </c:pt>
                <c:pt idx="147">
                  <c:v>1.1448497827999999</c:v>
                </c:pt>
                <c:pt idx="148">
                  <c:v>1.1441344752</c:v>
                </c:pt>
                <c:pt idx="149">
                  <c:v>1.1434191676000001</c:v>
                </c:pt>
                <c:pt idx="150">
                  <c:v>1.1427038599999999</c:v>
                </c:pt>
                <c:pt idx="151">
                  <c:v>1.1419885524</c:v>
                </c:pt>
                <c:pt idx="152">
                  <c:v>1.1412732448</c:v>
                </c:pt>
                <c:pt idx="153">
                  <c:v>1.1405579372000001</c:v>
                </c:pt>
                <c:pt idx="154">
                  <c:v>1.1398426295999999</c:v>
                </c:pt>
                <c:pt idx="155">
                  <c:v>1.139127322</c:v>
                </c:pt>
                <c:pt idx="156">
                  <c:v>1.1384120144000001</c:v>
                </c:pt>
                <c:pt idx="157">
                  <c:v>1.1376967067999999</c:v>
                </c:pt>
                <c:pt idx="158">
                  <c:v>1.1369813992</c:v>
                </c:pt>
                <c:pt idx="159">
                  <c:v>1.1362660916</c:v>
                </c:pt>
                <c:pt idx="160">
                  <c:v>1.1355507840000001</c:v>
                </c:pt>
                <c:pt idx="161">
                  <c:v>1.1348354763999999</c:v>
                </c:pt>
                <c:pt idx="162">
                  <c:v>1.1341201688</c:v>
                </c:pt>
                <c:pt idx="163">
                  <c:v>1.1334048612000001</c:v>
                </c:pt>
                <c:pt idx="164">
                  <c:v>1.1326895536000001</c:v>
                </c:pt>
                <c:pt idx="165">
                  <c:v>1.131974246</c:v>
                </c:pt>
                <c:pt idx="166">
                  <c:v>1.1312589384</c:v>
                </c:pt>
                <c:pt idx="167">
                  <c:v>1.1305436308000001</c:v>
                </c:pt>
                <c:pt idx="168">
                  <c:v>1.1298283231999999</c:v>
                </c:pt>
                <c:pt idx="169">
                  <c:v>1.1291130156</c:v>
                </c:pt>
                <c:pt idx="170">
                  <c:v>1.1283977080000001</c:v>
                </c:pt>
                <c:pt idx="171">
                  <c:v>1.1276824003999999</c:v>
                </c:pt>
                <c:pt idx="172">
                  <c:v>1.1269670928</c:v>
                </c:pt>
                <c:pt idx="173">
                  <c:v>1.1262517852</c:v>
                </c:pt>
                <c:pt idx="174">
                  <c:v>1.1255364776000001</c:v>
                </c:pt>
                <c:pt idx="175">
                  <c:v>1.1248211699999999</c:v>
                </c:pt>
                <c:pt idx="176">
                  <c:v>1.1241058624</c:v>
                </c:pt>
                <c:pt idx="177">
                  <c:v>1.1233905548000001</c:v>
                </c:pt>
                <c:pt idx="178">
                  <c:v>1.1226752472000001</c:v>
                </c:pt>
                <c:pt idx="179">
                  <c:v>1.1219599396</c:v>
                </c:pt>
                <c:pt idx="180">
                  <c:v>1.121244632</c:v>
                </c:pt>
                <c:pt idx="181">
                  <c:v>1.1205293244000001</c:v>
                </c:pt>
                <c:pt idx="182">
                  <c:v>1.1198140167999999</c:v>
                </c:pt>
                <c:pt idx="183">
                  <c:v>1.1190987092</c:v>
                </c:pt>
                <c:pt idx="184">
                  <c:v>1.1183834016</c:v>
                </c:pt>
                <c:pt idx="185">
                  <c:v>1.1176680939999999</c:v>
                </c:pt>
                <c:pt idx="186">
                  <c:v>1.1169527864</c:v>
                </c:pt>
                <c:pt idx="187">
                  <c:v>1.1162374788</c:v>
                </c:pt>
                <c:pt idx="188">
                  <c:v>1.1155221712000001</c:v>
                </c:pt>
                <c:pt idx="189">
                  <c:v>1.1148068635999999</c:v>
                </c:pt>
                <c:pt idx="190">
                  <c:v>1.114091556</c:v>
                </c:pt>
                <c:pt idx="191">
                  <c:v>1.1133762484</c:v>
                </c:pt>
                <c:pt idx="192">
                  <c:v>1.1126609408000001</c:v>
                </c:pt>
                <c:pt idx="193">
                  <c:v>1.1119456331999999</c:v>
                </c:pt>
                <c:pt idx="194">
                  <c:v>1.1112303256</c:v>
                </c:pt>
                <c:pt idx="195">
                  <c:v>1.1105150180000001</c:v>
                </c:pt>
                <c:pt idx="196">
                  <c:v>1.1097997103999999</c:v>
                </c:pt>
                <c:pt idx="197">
                  <c:v>1.1090844028</c:v>
                </c:pt>
                <c:pt idx="198">
                  <c:v>1.1083690952</c:v>
                </c:pt>
                <c:pt idx="199">
                  <c:v>1.1076537875999999</c:v>
                </c:pt>
                <c:pt idx="200">
                  <c:v>1.1069384799999999</c:v>
                </c:pt>
                <c:pt idx="201">
                  <c:v>1.1062231724</c:v>
                </c:pt>
                <c:pt idx="202">
                  <c:v>1.1055078648000001</c:v>
                </c:pt>
                <c:pt idx="203">
                  <c:v>1.1047925571999999</c:v>
                </c:pt>
                <c:pt idx="204">
                  <c:v>1.1040772496</c:v>
                </c:pt>
                <c:pt idx="205">
                  <c:v>1.103361942</c:v>
                </c:pt>
                <c:pt idx="206">
                  <c:v>1.1026466344000001</c:v>
                </c:pt>
                <c:pt idx="207">
                  <c:v>1.1019313267999999</c:v>
                </c:pt>
                <c:pt idx="208">
                  <c:v>1.1012160192</c:v>
                </c:pt>
                <c:pt idx="209">
                  <c:v>1.1005007116000001</c:v>
                </c:pt>
                <c:pt idx="210">
                  <c:v>1.0997854039999999</c:v>
                </c:pt>
                <c:pt idx="211">
                  <c:v>1.0990700964</c:v>
                </c:pt>
                <c:pt idx="212">
                  <c:v>1.0983547888</c:v>
                </c:pt>
                <c:pt idx="213">
                  <c:v>1.0976394812000001</c:v>
                </c:pt>
                <c:pt idx="214">
                  <c:v>1.0969241735999999</c:v>
                </c:pt>
                <c:pt idx="215">
                  <c:v>1.096208866</c:v>
                </c:pt>
                <c:pt idx="216">
                  <c:v>1.0954935584000001</c:v>
                </c:pt>
                <c:pt idx="217">
                  <c:v>1.0947782508000001</c:v>
                </c:pt>
                <c:pt idx="218">
                  <c:v>1.0940629432</c:v>
                </c:pt>
                <c:pt idx="219">
                  <c:v>1.0933476356</c:v>
                </c:pt>
                <c:pt idx="220">
                  <c:v>1.0926323280000001</c:v>
                </c:pt>
                <c:pt idx="221">
                  <c:v>1.0919170203999999</c:v>
                </c:pt>
                <c:pt idx="222">
                  <c:v>1.0912017128</c:v>
                </c:pt>
                <c:pt idx="223">
                  <c:v>1.0904864052000001</c:v>
                </c:pt>
                <c:pt idx="224">
                  <c:v>1.0897710975999999</c:v>
                </c:pt>
                <c:pt idx="225">
                  <c:v>1.08905579</c:v>
                </c:pt>
                <c:pt idx="226">
                  <c:v>1.0883404824</c:v>
                </c:pt>
                <c:pt idx="227">
                  <c:v>1.0876251748000001</c:v>
                </c:pt>
                <c:pt idx="228">
                  <c:v>1.0869098671999999</c:v>
                </c:pt>
                <c:pt idx="229">
                  <c:v>1.0861945596</c:v>
                </c:pt>
                <c:pt idx="230">
                  <c:v>1.0854792520000001</c:v>
                </c:pt>
                <c:pt idx="231">
                  <c:v>1.0847639444000001</c:v>
                </c:pt>
                <c:pt idx="232">
                  <c:v>1.0840486368</c:v>
                </c:pt>
                <c:pt idx="233">
                  <c:v>1.0833333292</c:v>
                </c:pt>
                <c:pt idx="234">
                  <c:v>1.0826180216000001</c:v>
                </c:pt>
                <c:pt idx="235">
                  <c:v>1.0819027139999999</c:v>
                </c:pt>
                <c:pt idx="236">
                  <c:v>1.0811874064</c:v>
                </c:pt>
                <c:pt idx="237">
                  <c:v>1.0804720988000001</c:v>
                </c:pt>
                <c:pt idx="238">
                  <c:v>1.0797567911999999</c:v>
                </c:pt>
                <c:pt idx="239">
                  <c:v>1.0790414836</c:v>
                </c:pt>
                <c:pt idx="240">
                  <c:v>1.078326176</c:v>
                </c:pt>
                <c:pt idx="241">
                  <c:v>1.0776108684000001</c:v>
                </c:pt>
                <c:pt idx="242">
                  <c:v>1.0768955607999999</c:v>
                </c:pt>
                <c:pt idx="243">
                  <c:v>1.0761802532</c:v>
                </c:pt>
                <c:pt idx="244">
                  <c:v>1.0754649456000001</c:v>
                </c:pt>
                <c:pt idx="245">
                  <c:v>1.0747496380000001</c:v>
                </c:pt>
                <c:pt idx="246">
                  <c:v>1.0740343304</c:v>
                </c:pt>
                <c:pt idx="247">
                  <c:v>1.0733190228</c:v>
                </c:pt>
                <c:pt idx="248">
                  <c:v>1.0726037152000001</c:v>
                </c:pt>
                <c:pt idx="249">
                  <c:v>1.0718884075999999</c:v>
                </c:pt>
                <c:pt idx="250">
                  <c:v>1.0711731</c:v>
                </c:pt>
                <c:pt idx="251">
                  <c:v>1.0704577924000001</c:v>
                </c:pt>
                <c:pt idx="252">
                  <c:v>1.0697424847999999</c:v>
                </c:pt>
                <c:pt idx="253">
                  <c:v>1.0690271772</c:v>
                </c:pt>
                <c:pt idx="254">
                  <c:v>1.0683118696</c:v>
                </c:pt>
                <c:pt idx="255">
                  <c:v>1.0675965620000001</c:v>
                </c:pt>
                <c:pt idx="256">
                  <c:v>1.0668812543999999</c:v>
                </c:pt>
                <c:pt idx="257">
                  <c:v>1.0661659468</c:v>
                </c:pt>
                <c:pt idx="258">
                  <c:v>1.0654506392</c:v>
                </c:pt>
                <c:pt idx="259">
                  <c:v>1.0647353316000001</c:v>
                </c:pt>
                <c:pt idx="260">
                  <c:v>1.064020024</c:v>
                </c:pt>
                <c:pt idx="261">
                  <c:v>1.0633047164</c:v>
                </c:pt>
                <c:pt idx="262">
                  <c:v>1.0625894088000001</c:v>
                </c:pt>
                <c:pt idx="263">
                  <c:v>1.0618741011999999</c:v>
                </c:pt>
                <c:pt idx="264">
                  <c:v>1.0611587936</c:v>
                </c:pt>
                <c:pt idx="265">
                  <c:v>1.060443486</c:v>
                </c:pt>
                <c:pt idx="266">
                  <c:v>1.0597281783999999</c:v>
                </c:pt>
                <c:pt idx="267">
                  <c:v>1.0590128708</c:v>
                </c:pt>
                <c:pt idx="268">
                  <c:v>1.0582975632</c:v>
                </c:pt>
                <c:pt idx="269">
                  <c:v>1.0575822556000001</c:v>
                </c:pt>
                <c:pt idx="270">
                  <c:v>1.0568669479999999</c:v>
                </c:pt>
                <c:pt idx="271">
                  <c:v>1.0561516404</c:v>
                </c:pt>
                <c:pt idx="272">
                  <c:v>1.0554363328</c:v>
                </c:pt>
                <c:pt idx="273">
                  <c:v>1.0547210252000001</c:v>
                </c:pt>
                <c:pt idx="274">
                  <c:v>1.0540057175999999</c:v>
                </c:pt>
                <c:pt idx="275">
                  <c:v>1.05329041</c:v>
                </c:pt>
                <c:pt idx="276">
                  <c:v>1.0525751024000001</c:v>
                </c:pt>
                <c:pt idx="277">
                  <c:v>1.0518597947999999</c:v>
                </c:pt>
                <c:pt idx="278">
                  <c:v>1.0511444872</c:v>
                </c:pt>
                <c:pt idx="279">
                  <c:v>1.0504291796</c:v>
                </c:pt>
                <c:pt idx="280">
                  <c:v>1.0497138720000001</c:v>
                </c:pt>
                <c:pt idx="281">
                  <c:v>1.0489985643999999</c:v>
                </c:pt>
                <c:pt idx="282">
                  <c:v>1.0482832568</c:v>
                </c:pt>
                <c:pt idx="283">
                  <c:v>1.0475679492000001</c:v>
                </c:pt>
                <c:pt idx="284">
                  <c:v>1.0468526415999999</c:v>
                </c:pt>
                <c:pt idx="285">
                  <c:v>1.046137334</c:v>
                </c:pt>
                <c:pt idx="286">
                  <c:v>1.0454220264</c:v>
                </c:pt>
                <c:pt idx="287">
                  <c:v>1.0447067188000001</c:v>
                </c:pt>
                <c:pt idx="288">
                  <c:v>1.0439914111999999</c:v>
                </c:pt>
                <c:pt idx="289">
                  <c:v>1.0432761036</c:v>
                </c:pt>
                <c:pt idx="290">
                  <c:v>1.0425607960000001</c:v>
                </c:pt>
                <c:pt idx="291">
                  <c:v>1.0418454883999999</c:v>
                </c:pt>
                <c:pt idx="292">
                  <c:v>1.0411301808</c:v>
                </c:pt>
                <c:pt idx="293">
                  <c:v>1.0404148732</c:v>
                </c:pt>
                <c:pt idx="294">
                  <c:v>1.0396995656000001</c:v>
                </c:pt>
                <c:pt idx="295">
                  <c:v>1.0389842579999999</c:v>
                </c:pt>
                <c:pt idx="296">
                  <c:v>1.0382689504</c:v>
                </c:pt>
                <c:pt idx="297">
                  <c:v>1.0375536428000001</c:v>
                </c:pt>
                <c:pt idx="298">
                  <c:v>1.0368383352000001</c:v>
                </c:pt>
                <c:pt idx="299">
                  <c:v>1.0361230276</c:v>
                </c:pt>
                <c:pt idx="300">
                  <c:v>1.03540772</c:v>
                </c:pt>
                <c:pt idx="301">
                  <c:v>1.0346924124000001</c:v>
                </c:pt>
                <c:pt idx="302">
                  <c:v>1.0339771047999999</c:v>
                </c:pt>
                <c:pt idx="303">
                  <c:v>1.0332617972</c:v>
                </c:pt>
                <c:pt idx="304">
                  <c:v>1.0325464896000001</c:v>
                </c:pt>
                <c:pt idx="305">
                  <c:v>1.0318311819999999</c:v>
                </c:pt>
                <c:pt idx="306">
                  <c:v>1.0311158744</c:v>
                </c:pt>
                <c:pt idx="307">
                  <c:v>1.0304005668</c:v>
                </c:pt>
                <c:pt idx="308">
                  <c:v>1.0296852592000001</c:v>
                </c:pt>
                <c:pt idx="309">
                  <c:v>1.0289699515999999</c:v>
                </c:pt>
                <c:pt idx="310">
                  <c:v>1.028254644</c:v>
                </c:pt>
                <c:pt idx="311">
                  <c:v>1.0275393364000001</c:v>
                </c:pt>
                <c:pt idx="312">
                  <c:v>1.0268240288000001</c:v>
                </c:pt>
                <c:pt idx="313">
                  <c:v>1.0261087212</c:v>
                </c:pt>
                <c:pt idx="314">
                  <c:v>1.0253934136</c:v>
                </c:pt>
                <c:pt idx="315">
                  <c:v>1.0246781060000001</c:v>
                </c:pt>
                <c:pt idx="316">
                  <c:v>1.0239627983999999</c:v>
                </c:pt>
                <c:pt idx="317">
                  <c:v>1.0232474908</c:v>
                </c:pt>
                <c:pt idx="318">
                  <c:v>1.0225321832000001</c:v>
                </c:pt>
                <c:pt idx="319">
                  <c:v>1.0218168755999999</c:v>
                </c:pt>
                <c:pt idx="320">
                  <c:v>1.021101568</c:v>
                </c:pt>
                <c:pt idx="321">
                  <c:v>1.0203862604</c:v>
                </c:pt>
                <c:pt idx="322">
                  <c:v>1.0196709528000001</c:v>
                </c:pt>
                <c:pt idx="323">
                  <c:v>1.0189556451999999</c:v>
                </c:pt>
                <c:pt idx="324">
                  <c:v>1.0182403376</c:v>
                </c:pt>
                <c:pt idx="325">
                  <c:v>1.0175250300000001</c:v>
                </c:pt>
                <c:pt idx="326">
                  <c:v>1.0168097224000001</c:v>
                </c:pt>
                <c:pt idx="327">
                  <c:v>1.0160944148</c:v>
                </c:pt>
                <c:pt idx="328">
                  <c:v>1.0153791072</c:v>
                </c:pt>
                <c:pt idx="329">
                  <c:v>1.0146637996000001</c:v>
                </c:pt>
                <c:pt idx="330">
                  <c:v>1.0139484919999999</c:v>
                </c:pt>
                <c:pt idx="331">
                  <c:v>1.0132331844</c:v>
                </c:pt>
                <c:pt idx="332">
                  <c:v>1.0125178768</c:v>
                </c:pt>
                <c:pt idx="333">
                  <c:v>1.0118025691999999</c:v>
                </c:pt>
                <c:pt idx="334">
                  <c:v>1.0110872616</c:v>
                </c:pt>
                <c:pt idx="335">
                  <c:v>1.010371954</c:v>
                </c:pt>
                <c:pt idx="336">
                  <c:v>1.0096566464000001</c:v>
                </c:pt>
                <c:pt idx="337">
                  <c:v>1.0089413387999999</c:v>
                </c:pt>
                <c:pt idx="338">
                  <c:v>1.0082260312</c:v>
                </c:pt>
                <c:pt idx="339">
                  <c:v>1.0075107236</c:v>
                </c:pt>
                <c:pt idx="340">
                  <c:v>1.0067954160000001</c:v>
                </c:pt>
                <c:pt idx="341">
                  <c:v>1.0060801084</c:v>
                </c:pt>
                <c:pt idx="342">
                  <c:v>1.0053648008</c:v>
                </c:pt>
                <c:pt idx="343">
                  <c:v>1.0046494932000001</c:v>
                </c:pt>
                <c:pt idx="344">
                  <c:v>1.0039341855999999</c:v>
                </c:pt>
                <c:pt idx="345">
                  <c:v>1.003218878</c:v>
                </c:pt>
                <c:pt idx="346">
                  <c:v>1.0025035704</c:v>
                </c:pt>
                <c:pt idx="347">
                  <c:v>1.0017882627999999</c:v>
                </c:pt>
                <c:pt idx="348">
                  <c:v>1.0010729551999999</c:v>
                </c:pt>
                <c:pt idx="349">
                  <c:v>1.0003576476</c:v>
                </c:pt>
                <c:pt idx="350">
                  <c:v>0.99964234000000007</c:v>
                </c:pt>
                <c:pt idx="351">
                  <c:v>0.99892703240000003</c:v>
                </c:pt>
                <c:pt idx="352">
                  <c:v>0.99821172479999998</c:v>
                </c:pt>
                <c:pt idx="353">
                  <c:v>0.99749641720000004</c:v>
                </c:pt>
                <c:pt idx="354">
                  <c:v>0.99678110959999999</c:v>
                </c:pt>
                <c:pt idx="355">
                  <c:v>0.99606580199999994</c:v>
                </c:pt>
                <c:pt idx="356">
                  <c:v>0.99535049440000001</c:v>
                </c:pt>
                <c:pt idx="357">
                  <c:v>0.99463518680000007</c:v>
                </c:pt>
                <c:pt idx="358">
                  <c:v>0.99391987920000002</c:v>
                </c:pt>
                <c:pt idx="359">
                  <c:v>0.99320457159999997</c:v>
                </c:pt>
                <c:pt idx="360">
                  <c:v>0.99248926400000004</c:v>
                </c:pt>
                <c:pt idx="361">
                  <c:v>0.99177395639999999</c:v>
                </c:pt>
                <c:pt idx="362">
                  <c:v>0.99105864879999994</c:v>
                </c:pt>
                <c:pt idx="363">
                  <c:v>0.9903433412</c:v>
                </c:pt>
                <c:pt idx="364">
                  <c:v>0.98962803360000007</c:v>
                </c:pt>
                <c:pt idx="365">
                  <c:v>0.98891272600000002</c:v>
                </c:pt>
                <c:pt idx="366">
                  <c:v>0.98819741839999997</c:v>
                </c:pt>
                <c:pt idx="367">
                  <c:v>0.98748211080000003</c:v>
                </c:pt>
                <c:pt idx="368">
                  <c:v>0.98676680319999999</c:v>
                </c:pt>
                <c:pt idx="369">
                  <c:v>0.98605149559999994</c:v>
                </c:pt>
                <c:pt idx="370">
                  <c:v>0.985336188</c:v>
                </c:pt>
                <c:pt idx="371">
                  <c:v>0.98462088040000006</c:v>
                </c:pt>
                <c:pt idx="372">
                  <c:v>0.98390557280000002</c:v>
                </c:pt>
                <c:pt idx="373">
                  <c:v>0.98319026519999997</c:v>
                </c:pt>
                <c:pt idx="374">
                  <c:v>0.98247495760000003</c:v>
                </c:pt>
                <c:pt idx="375">
                  <c:v>0.98175964999999998</c:v>
                </c:pt>
                <c:pt idx="376">
                  <c:v>0.98104434239999994</c:v>
                </c:pt>
                <c:pt idx="377">
                  <c:v>0.9803290348</c:v>
                </c:pt>
                <c:pt idx="378">
                  <c:v>0.97961372720000006</c:v>
                </c:pt>
                <c:pt idx="379">
                  <c:v>0.97889841960000001</c:v>
                </c:pt>
                <c:pt idx="380">
                  <c:v>0.97818311199999997</c:v>
                </c:pt>
                <c:pt idx="381">
                  <c:v>0.97746780440000003</c:v>
                </c:pt>
                <c:pt idx="382">
                  <c:v>0.97675249680000009</c:v>
                </c:pt>
                <c:pt idx="383">
                  <c:v>0.97603718919999993</c:v>
                </c:pt>
                <c:pt idx="384">
                  <c:v>0.9753218816</c:v>
                </c:pt>
                <c:pt idx="385">
                  <c:v>0.97460657400000006</c:v>
                </c:pt>
                <c:pt idx="386">
                  <c:v>0.97389126640000001</c:v>
                </c:pt>
                <c:pt idx="387">
                  <c:v>0.97317595879999996</c:v>
                </c:pt>
                <c:pt idx="388">
                  <c:v>0.97246065120000003</c:v>
                </c:pt>
                <c:pt idx="389">
                  <c:v>0.97174534360000009</c:v>
                </c:pt>
                <c:pt idx="390">
                  <c:v>0.97103003599999993</c:v>
                </c:pt>
                <c:pt idx="391">
                  <c:v>0.97031472839999999</c:v>
                </c:pt>
                <c:pt idx="392">
                  <c:v>0.96959942080000006</c:v>
                </c:pt>
                <c:pt idx="393">
                  <c:v>0.96888411320000001</c:v>
                </c:pt>
                <c:pt idx="394">
                  <c:v>0.96816880559999996</c:v>
                </c:pt>
                <c:pt idx="395">
                  <c:v>0.96745349800000002</c:v>
                </c:pt>
                <c:pt idx="396">
                  <c:v>0.96673819040000009</c:v>
                </c:pt>
                <c:pt idx="397">
                  <c:v>0.96602288279999993</c:v>
                </c:pt>
                <c:pt idx="398">
                  <c:v>0.96530757519999999</c:v>
                </c:pt>
                <c:pt idx="399">
                  <c:v>0.96459226760000005</c:v>
                </c:pt>
                <c:pt idx="400">
                  <c:v>0.96387696</c:v>
                </c:pt>
                <c:pt idx="401">
                  <c:v>0.96316165239999996</c:v>
                </c:pt>
                <c:pt idx="402">
                  <c:v>0.96244634480000002</c:v>
                </c:pt>
                <c:pt idx="403">
                  <c:v>0.96173103720000008</c:v>
                </c:pt>
                <c:pt idx="404">
                  <c:v>0.96101572960000003</c:v>
                </c:pt>
                <c:pt idx="405">
                  <c:v>0.96030042199999999</c:v>
                </c:pt>
                <c:pt idx="406">
                  <c:v>0.95958511440000005</c:v>
                </c:pt>
                <c:pt idx="407">
                  <c:v>0.9588698068</c:v>
                </c:pt>
                <c:pt idx="408">
                  <c:v>0.95815449919999995</c:v>
                </c:pt>
                <c:pt idx="409">
                  <c:v>0.95743919160000002</c:v>
                </c:pt>
                <c:pt idx="410">
                  <c:v>0.95672388400000008</c:v>
                </c:pt>
                <c:pt idx="411">
                  <c:v>0.95600857640000003</c:v>
                </c:pt>
                <c:pt idx="412">
                  <c:v>0.95529326879999998</c:v>
                </c:pt>
                <c:pt idx="413">
                  <c:v>0.95457796120000005</c:v>
                </c:pt>
                <c:pt idx="414">
                  <c:v>0.9538626536</c:v>
                </c:pt>
                <c:pt idx="415">
                  <c:v>0.95314734599999995</c:v>
                </c:pt>
                <c:pt idx="416">
                  <c:v>0.95243203840000001</c:v>
                </c:pt>
                <c:pt idx="417">
                  <c:v>0.95171673080000008</c:v>
                </c:pt>
                <c:pt idx="418">
                  <c:v>0.95100142320000003</c:v>
                </c:pt>
                <c:pt idx="419">
                  <c:v>0.95028611559999998</c:v>
                </c:pt>
                <c:pt idx="420">
                  <c:v>0.94957080800000004</c:v>
                </c:pt>
                <c:pt idx="421">
                  <c:v>0.9488555004</c:v>
                </c:pt>
                <c:pt idx="422">
                  <c:v>0.94814019279999995</c:v>
                </c:pt>
                <c:pt idx="423">
                  <c:v>0.94742488520000001</c:v>
                </c:pt>
                <c:pt idx="424">
                  <c:v>0.94670957760000007</c:v>
                </c:pt>
                <c:pt idx="425">
                  <c:v>0.94599427000000003</c:v>
                </c:pt>
                <c:pt idx="426">
                  <c:v>0.94527896239999998</c:v>
                </c:pt>
                <c:pt idx="427">
                  <c:v>0.94456365480000004</c:v>
                </c:pt>
                <c:pt idx="428">
                  <c:v>0.94384834719999999</c:v>
                </c:pt>
                <c:pt idx="429">
                  <c:v>0.94313303959999994</c:v>
                </c:pt>
                <c:pt idx="430">
                  <c:v>0.94241773200000001</c:v>
                </c:pt>
                <c:pt idx="431">
                  <c:v>0.94170242440000007</c:v>
                </c:pt>
                <c:pt idx="432">
                  <c:v>0.94098711680000002</c:v>
                </c:pt>
                <c:pt idx="433">
                  <c:v>0.94027180919999997</c:v>
                </c:pt>
                <c:pt idx="434">
                  <c:v>0.93955650160000004</c:v>
                </c:pt>
                <c:pt idx="435">
                  <c:v>0.93884119399999999</c:v>
                </c:pt>
                <c:pt idx="436">
                  <c:v>0.93812588639999994</c:v>
                </c:pt>
                <c:pt idx="437">
                  <c:v>0.93741057880000001</c:v>
                </c:pt>
                <c:pt idx="438">
                  <c:v>0.93669527120000007</c:v>
                </c:pt>
                <c:pt idx="439">
                  <c:v>0.93597996360000002</c:v>
                </c:pt>
                <c:pt idx="440">
                  <c:v>0.93526465599999997</c:v>
                </c:pt>
                <c:pt idx="441">
                  <c:v>0.93454934840000004</c:v>
                </c:pt>
                <c:pt idx="442">
                  <c:v>0.93383404079999999</c:v>
                </c:pt>
                <c:pt idx="443">
                  <c:v>0.93311873319999994</c:v>
                </c:pt>
                <c:pt idx="444">
                  <c:v>0.9324034256</c:v>
                </c:pt>
                <c:pt idx="445">
                  <c:v>0.93168811800000007</c:v>
                </c:pt>
                <c:pt idx="446">
                  <c:v>0.93097281040000002</c:v>
                </c:pt>
                <c:pt idx="447">
                  <c:v>0.93025750279999997</c:v>
                </c:pt>
                <c:pt idx="448">
                  <c:v>0.92954219520000003</c:v>
                </c:pt>
                <c:pt idx="449">
                  <c:v>0.92882688759999998</c:v>
                </c:pt>
                <c:pt idx="450">
                  <c:v>0.92811157999999994</c:v>
                </c:pt>
                <c:pt idx="451">
                  <c:v>0.9273962724</c:v>
                </c:pt>
                <c:pt idx="452">
                  <c:v>0.92668096480000006</c:v>
                </c:pt>
                <c:pt idx="453">
                  <c:v>0.92596565720000001</c:v>
                </c:pt>
                <c:pt idx="454">
                  <c:v>0.92525034959999997</c:v>
                </c:pt>
                <c:pt idx="455">
                  <c:v>0.92453504200000003</c:v>
                </c:pt>
                <c:pt idx="456">
                  <c:v>0.92381973440000009</c:v>
                </c:pt>
                <c:pt idx="457">
                  <c:v>0.92310442679999993</c:v>
                </c:pt>
                <c:pt idx="458">
                  <c:v>0.9223891192</c:v>
                </c:pt>
                <c:pt idx="459">
                  <c:v>0.92167381160000006</c:v>
                </c:pt>
                <c:pt idx="460">
                  <c:v>0.92095850400000001</c:v>
                </c:pt>
                <c:pt idx="461">
                  <c:v>0.92024319639999996</c:v>
                </c:pt>
                <c:pt idx="462">
                  <c:v>0.91952788880000003</c:v>
                </c:pt>
                <c:pt idx="463">
                  <c:v>0.91881258120000009</c:v>
                </c:pt>
                <c:pt idx="464">
                  <c:v>0.91809727359999993</c:v>
                </c:pt>
                <c:pt idx="465">
                  <c:v>0.91738196599999999</c:v>
                </c:pt>
                <c:pt idx="466">
                  <c:v>0.91666665840000006</c:v>
                </c:pt>
                <c:pt idx="467">
                  <c:v>0.91595135080000001</c:v>
                </c:pt>
                <c:pt idx="468">
                  <c:v>0.91523604319999996</c:v>
                </c:pt>
                <c:pt idx="469">
                  <c:v>0.91452073560000002</c:v>
                </c:pt>
                <c:pt idx="470">
                  <c:v>0.91380542800000009</c:v>
                </c:pt>
                <c:pt idx="471">
                  <c:v>0.91309012040000004</c:v>
                </c:pt>
                <c:pt idx="472">
                  <c:v>0.91237481279999999</c:v>
                </c:pt>
                <c:pt idx="473">
                  <c:v>0.91165950520000005</c:v>
                </c:pt>
                <c:pt idx="474">
                  <c:v>0.91094419760000001</c:v>
                </c:pt>
                <c:pt idx="475">
                  <c:v>0.91022888999999996</c:v>
                </c:pt>
                <c:pt idx="476">
                  <c:v>0.90951358240000002</c:v>
                </c:pt>
                <c:pt idx="477">
                  <c:v>0.90879827480000008</c:v>
                </c:pt>
                <c:pt idx="478">
                  <c:v>0.90808296720000004</c:v>
                </c:pt>
                <c:pt idx="479">
                  <c:v>0.90736765959999999</c:v>
                </c:pt>
                <c:pt idx="480">
                  <c:v>0.90665235200000005</c:v>
                </c:pt>
                <c:pt idx="481">
                  <c:v>0.9059370444</c:v>
                </c:pt>
                <c:pt idx="482">
                  <c:v>0.90522173679999995</c:v>
                </c:pt>
                <c:pt idx="483">
                  <c:v>0.90450642920000002</c:v>
                </c:pt>
                <c:pt idx="484">
                  <c:v>0.90379112160000008</c:v>
                </c:pt>
                <c:pt idx="485">
                  <c:v>0.90307581400000003</c:v>
                </c:pt>
                <c:pt idx="486">
                  <c:v>0.90236050639999998</c:v>
                </c:pt>
                <c:pt idx="487">
                  <c:v>0.90164519880000005</c:v>
                </c:pt>
                <c:pt idx="488">
                  <c:v>0.9009298912</c:v>
                </c:pt>
                <c:pt idx="489">
                  <c:v>0.90021458359999995</c:v>
                </c:pt>
                <c:pt idx="490">
                  <c:v>0.89949927600000001</c:v>
                </c:pt>
                <c:pt idx="491">
                  <c:v>0.89878396840000008</c:v>
                </c:pt>
                <c:pt idx="492">
                  <c:v>0.89806866080000003</c:v>
                </c:pt>
                <c:pt idx="493">
                  <c:v>0.89735335319999998</c:v>
                </c:pt>
                <c:pt idx="494">
                  <c:v>0.89663804560000004</c:v>
                </c:pt>
                <c:pt idx="495">
                  <c:v>0.895922738</c:v>
                </c:pt>
                <c:pt idx="496">
                  <c:v>0.89520743039999995</c:v>
                </c:pt>
                <c:pt idx="497">
                  <c:v>0.89449212280000001</c:v>
                </c:pt>
                <c:pt idx="498">
                  <c:v>0.89377681520000007</c:v>
                </c:pt>
                <c:pt idx="499">
                  <c:v>0.89306150760000003</c:v>
                </c:pt>
                <c:pt idx="500">
                  <c:v>0.89234619999999998</c:v>
                </c:pt>
                <c:pt idx="501">
                  <c:v>0.89163089240000004</c:v>
                </c:pt>
                <c:pt idx="502">
                  <c:v>0.89091558479999999</c:v>
                </c:pt>
                <c:pt idx="503">
                  <c:v>0.89020027719999995</c:v>
                </c:pt>
                <c:pt idx="504">
                  <c:v>0.88948496960000001</c:v>
                </c:pt>
                <c:pt idx="505">
                  <c:v>0.88876966200000007</c:v>
                </c:pt>
                <c:pt idx="506">
                  <c:v>0.88805435440000002</c:v>
                </c:pt>
                <c:pt idx="507">
                  <c:v>0.88733904679999998</c:v>
                </c:pt>
                <c:pt idx="508">
                  <c:v>0.88662373920000004</c:v>
                </c:pt>
                <c:pt idx="509">
                  <c:v>0.88590843159999999</c:v>
                </c:pt>
                <c:pt idx="510">
                  <c:v>0.88519312399999994</c:v>
                </c:pt>
                <c:pt idx="511">
                  <c:v>0.88447781640000001</c:v>
                </c:pt>
                <c:pt idx="512">
                  <c:v>0.88376250880000007</c:v>
                </c:pt>
                <c:pt idx="513">
                  <c:v>0.88304720120000002</c:v>
                </c:pt>
                <c:pt idx="514">
                  <c:v>0.88233189359999997</c:v>
                </c:pt>
                <c:pt idx="515">
                  <c:v>0.88161658600000004</c:v>
                </c:pt>
                <c:pt idx="516">
                  <c:v>0.88090127839999999</c:v>
                </c:pt>
                <c:pt idx="517">
                  <c:v>0.88018597079999994</c:v>
                </c:pt>
                <c:pt idx="518">
                  <c:v>0.8794706632</c:v>
                </c:pt>
                <c:pt idx="519">
                  <c:v>0.87875535560000007</c:v>
                </c:pt>
                <c:pt idx="520">
                  <c:v>0.87804004800000002</c:v>
                </c:pt>
                <c:pt idx="521">
                  <c:v>0.87732474039999997</c:v>
                </c:pt>
                <c:pt idx="522">
                  <c:v>0.87660943280000003</c:v>
                </c:pt>
                <c:pt idx="523">
                  <c:v>0.8758941252000001</c:v>
                </c:pt>
                <c:pt idx="524">
                  <c:v>0.87517881759999994</c:v>
                </c:pt>
                <c:pt idx="525">
                  <c:v>0.87446351</c:v>
                </c:pt>
                <c:pt idx="526">
                  <c:v>0.87374820240000006</c:v>
                </c:pt>
                <c:pt idx="527">
                  <c:v>0.87303289480000001</c:v>
                </c:pt>
                <c:pt idx="528">
                  <c:v>0.87231758719999997</c:v>
                </c:pt>
                <c:pt idx="529">
                  <c:v>0.87160227960000003</c:v>
                </c:pt>
                <c:pt idx="530">
                  <c:v>0.87088697200000009</c:v>
                </c:pt>
                <c:pt idx="531">
                  <c:v>0.87017166439999993</c:v>
                </c:pt>
                <c:pt idx="532">
                  <c:v>0.8694563568</c:v>
                </c:pt>
                <c:pt idx="533">
                  <c:v>0.86874104920000006</c:v>
                </c:pt>
                <c:pt idx="534">
                  <c:v>0.86802574160000001</c:v>
                </c:pt>
                <c:pt idx="535">
                  <c:v>0.86731043399999996</c:v>
                </c:pt>
                <c:pt idx="536">
                  <c:v>0.86659512640000003</c:v>
                </c:pt>
                <c:pt idx="537">
                  <c:v>0.86587981880000009</c:v>
                </c:pt>
                <c:pt idx="538">
                  <c:v>0.86516451119999993</c:v>
                </c:pt>
                <c:pt idx="539">
                  <c:v>0.86444920359999999</c:v>
                </c:pt>
                <c:pt idx="540">
                  <c:v>0.86373389600000006</c:v>
                </c:pt>
                <c:pt idx="541">
                  <c:v>0.86301858840000001</c:v>
                </c:pt>
                <c:pt idx="542">
                  <c:v>0.86230328079999996</c:v>
                </c:pt>
                <c:pt idx="543">
                  <c:v>0.86158797320000002</c:v>
                </c:pt>
                <c:pt idx="544">
                  <c:v>0.86087266560000009</c:v>
                </c:pt>
                <c:pt idx="545">
                  <c:v>0.86015735800000004</c:v>
                </c:pt>
                <c:pt idx="546">
                  <c:v>0.85944205039999999</c:v>
                </c:pt>
                <c:pt idx="547">
                  <c:v>0.85872674280000005</c:v>
                </c:pt>
                <c:pt idx="548">
                  <c:v>0.85801143520000001</c:v>
                </c:pt>
                <c:pt idx="549">
                  <c:v>0.85729612759999996</c:v>
                </c:pt>
                <c:pt idx="550">
                  <c:v>0.85658082000000002</c:v>
                </c:pt>
                <c:pt idx="551">
                  <c:v>0.85586551240000008</c:v>
                </c:pt>
                <c:pt idx="552">
                  <c:v>0.85515020480000004</c:v>
                </c:pt>
                <c:pt idx="553">
                  <c:v>0.85443489719999999</c:v>
                </c:pt>
                <c:pt idx="554">
                  <c:v>0.85371958960000005</c:v>
                </c:pt>
                <c:pt idx="555">
                  <c:v>0.853004282</c:v>
                </c:pt>
                <c:pt idx="556">
                  <c:v>0.85228897439999995</c:v>
                </c:pt>
                <c:pt idx="557">
                  <c:v>0.85157366680000002</c:v>
                </c:pt>
                <c:pt idx="558">
                  <c:v>0.85085835920000008</c:v>
                </c:pt>
                <c:pt idx="559">
                  <c:v>0.85014305160000003</c:v>
                </c:pt>
                <c:pt idx="560">
                  <c:v>0.84942774399999998</c:v>
                </c:pt>
                <c:pt idx="561">
                  <c:v>0.84871243640000005</c:v>
                </c:pt>
                <c:pt idx="562">
                  <c:v>0.8479971288</c:v>
                </c:pt>
                <c:pt idx="563">
                  <c:v>0.84728182119999995</c:v>
                </c:pt>
                <c:pt idx="564">
                  <c:v>0.84656651360000001</c:v>
                </c:pt>
                <c:pt idx="565">
                  <c:v>0.84585120600000008</c:v>
                </c:pt>
                <c:pt idx="566">
                  <c:v>0.84513589840000003</c:v>
                </c:pt>
                <c:pt idx="567">
                  <c:v>0.84442059079999998</c:v>
                </c:pt>
                <c:pt idx="568">
                  <c:v>0.84370528320000004</c:v>
                </c:pt>
                <c:pt idx="569">
                  <c:v>0.8429899756</c:v>
                </c:pt>
                <c:pt idx="570">
                  <c:v>0.84227466799999995</c:v>
                </c:pt>
                <c:pt idx="571">
                  <c:v>0.84155936040000001</c:v>
                </c:pt>
                <c:pt idx="572">
                  <c:v>0.84084405280000007</c:v>
                </c:pt>
                <c:pt idx="573">
                  <c:v>0.84012874520000003</c:v>
                </c:pt>
                <c:pt idx="574">
                  <c:v>0.83941343759999998</c:v>
                </c:pt>
                <c:pt idx="575">
                  <c:v>0.83869813000000004</c:v>
                </c:pt>
                <c:pt idx="576">
                  <c:v>0.83798282239999999</c:v>
                </c:pt>
                <c:pt idx="577">
                  <c:v>0.83726751479999995</c:v>
                </c:pt>
                <c:pt idx="578">
                  <c:v>0.83655220720000001</c:v>
                </c:pt>
                <c:pt idx="579">
                  <c:v>0.83583689960000007</c:v>
                </c:pt>
                <c:pt idx="580">
                  <c:v>0.83512159200000002</c:v>
                </c:pt>
                <c:pt idx="581">
                  <c:v>0.83440628439999998</c:v>
                </c:pt>
                <c:pt idx="582">
                  <c:v>0.83369097680000004</c:v>
                </c:pt>
                <c:pt idx="583">
                  <c:v>0.83297566919999999</c:v>
                </c:pt>
                <c:pt idx="584">
                  <c:v>0.83226036159999994</c:v>
                </c:pt>
                <c:pt idx="585">
                  <c:v>0.83154505400000001</c:v>
                </c:pt>
                <c:pt idx="586">
                  <c:v>0.83082974640000007</c:v>
                </c:pt>
                <c:pt idx="587">
                  <c:v>0.83011443880000002</c:v>
                </c:pt>
                <c:pt idx="588">
                  <c:v>0.82939913119999997</c:v>
                </c:pt>
                <c:pt idx="589">
                  <c:v>0.82868382360000004</c:v>
                </c:pt>
                <c:pt idx="590">
                  <c:v>0.82796851599999999</c:v>
                </c:pt>
                <c:pt idx="591">
                  <c:v>0.82725320839999994</c:v>
                </c:pt>
                <c:pt idx="592">
                  <c:v>0.8265379008</c:v>
                </c:pt>
                <c:pt idx="593">
                  <c:v>0.82582259320000007</c:v>
                </c:pt>
                <c:pt idx="594">
                  <c:v>0.82510728560000002</c:v>
                </c:pt>
                <c:pt idx="595">
                  <c:v>0.82439197799999997</c:v>
                </c:pt>
                <c:pt idx="596">
                  <c:v>0.82367667040000003</c:v>
                </c:pt>
                <c:pt idx="597">
                  <c:v>0.8229613628000001</c:v>
                </c:pt>
                <c:pt idx="598">
                  <c:v>0.82224605519999994</c:v>
                </c:pt>
                <c:pt idx="599">
                  <c:v>0.8215307476</c:v>
                </c:pt>
                <c:pt idx="600">
                  <c:v>0.82081544000000006</c:v>
                </c:pt>
                <c:pt idx="601">
                  <c:v>0.82010013240000001</c:v>
                </c:pt>
                <c:pt idx="602">
                  <c:v>0.81938482479999997</c:v>
                </c:pt>
                <c:pt idx="603">
                  <c:v>0.81866951720000003</c:v>
                </c:pt>
                <c:pt idx="604">
                  <c:v>0.81795420960000009</c:v>
                </c:pt>
                <c:pt idx="605">
                  <c:v>0.81723890199999993</c:v>
                </c:pt>
                <c:pt idx="606">
                  <c:v>0.8165235944</c:v>
                </c:pt>
                <c:pt idx="607">
                  <c:v>0.81580828680000006</c:v>
                </c:pt>
                <c:pt idx="608">
                  <c:v>0.81509297920000001</c:v>
                </c:pt>
                <c:pt idx="609">
                  <c:v>0.81437767159999996</c:v>
                </c:pt>
                <c:pt idx="610">
                  <c:v>0.81366236400000003</c:v>
                </c:pt>
                <c:pt idx="611">
                  <c:v>0.81294705640000009</c:v>
                </c:pt>
                <c:pt idx="612">
                  <c:v>0.81223174880000004</c:v>
                </c:pt>
                <c:pt idx="613">
                  <c:v>0.81151644119999999</c:v>
                </c:pt>
                <c:pt idx="614">
                  <c:v>0.81080113360000006</c:v>
                </c:pt>
                <c:pt idx="615">
                  <c:v>0.81008582600000001</c:v>
                </c:pt>
                <c:pt idx="616">
                  <c:v>0.80937051839999996</c:v>
                </c:pt>
                <c:pt idx="617">
                  <c:v>0.80865521080000002</c:v>
                </c:pt>
                <c:pt idx="618">
                  <c:v>0.80793990320000009</c:v>
                </c:pt>
                <c:pt idx="619">
                  <c:v>0.80722459560000004</c:v>
                </c:pt>
                <c:pt idx="620">
                  <c:v>0.80650928799999999</c:v>
                </c:pt>
                <c:pt idx="621">
                  <c:v>0.80579398040000005</c:v>
                </c:pt>
                <c:pt idx="622">
                  <c:v>0.80507867280000001</c:v>
                </c:pt>
                <c:pt idx="623">
                  <c:v>0.80436336519999996</c:v>
                </c:pt>
                <c:pt idx="624">
                  <c:v>0.80364805760000002</c:v>
                </c:pt>
                <c:pt idx="625">
                  <c:v>0.80293275000000008</c:v>
                </c:pt>
                <c:pt idx="626">
                  <c:v>0.80221744240000004</c:v>
                </c:pt>
                <c:pt idx="627">
                  <c:v>0.80150213479999999</c:v>
                </c:pt>
                <c:pt idx="628">
                  <c:v>0.80078682720000005</c:v>
                </c:pt>
                <c:pt idx="629">
                  <c:v>0.8000715196</c:v>
                </c:pt>
                <c:pt idx="630">
                  <c:v>0.79935621199999995</c:v>
                </c:pt>
                <c:pt idx="631">
                  <c:v>0.79864090440000002</c:v>
                </c:pt>
                <c:pt idx="632">
                  <c:v>0.79792559680000008</c:v>
                </c:pt>
                <c:pt idx="633">
                  <c:v>0.79721028920000003</c:v>
                </c:pt>
                <c:pt idx="634">
                  <c:v>0.79649498159999998</c:v>
                </c:pt>
                <c:pt idx="635">
                  <c:v>0.79577967400000005</c:v>
                </c:pt>
                <c:pt idx="636">
                  <c:v>0.7950643664</c:v>
                </c:pt>
                <c:pt idx="637">
                  <c:v>0.79434905879999995</c:v>
                </c:pt>
                <c:pt idx="638">
                  <c:v>0.79363375120000001</c:v>
                </c:pt>
                <c:pt idx="639">
                  <c:v>0.79291844360000008</c:v>
                </c:pt>
                <c:pt idx="640">
                  <c:v>0.79220313600000003</c:v>
                </c:pt>
                <c:pt idx="641">
                  <c:v>0.79148782839999998</c:v>
                </c:pt>
                <c:pt idx="642">
                  <c:v>0.79077252080000004</c:v>
                </c:pt>
                <c:pt idx="643">
                  <c:v>0.7900572132</c:v>
                </c:pt>
                <c:pt idx="644">
                  <c:v>0.78934190559999995</c:v>
                </c:pt>
                <c:pt idx="645">
                  <c:v>0.78862659800000001</c:v>
                </c:pt>
                <c:pt idx="646">
                  <c:v>0.78791129040000007</c:v>
                </c:pt>
                <c:pt idx="647">
                  <c:v>0.78719598280000003</c:v>
                </c:pt>
                <c:pt idx="648">
                  <c:v>0.78648067519999998</c:v>
                </c:pt>
                <c:pt idx="649">
                  <c:v>0.78576536760000004</c:v>
                </c:pt>
                <c:pt idx="650">
                  <c:v>0.78505005999999999</c:v>
                </c:pt>
                <c:pt idx="651">
                  <c:v>0.78433475239999995</c:v>
                </c:pt>
                <c:pt idx="652">
                  <c:v>0.78361944480000001</c:v>
                </c:pt>
                <c:pt idx="653">
                  <c:v>0.78290413720000007</c:v>
                </c:pt>
                <c:pt idx="654">
                  <c:v>0.78218882960000002</c:v>
                </c:pt>
                <c:pt idx="655">
                  <c:v>0.78147352199999998</c:v>
                </c:pt>
                <c:pt idx="656">
                  <c:v>0.78075821440000004</c:v>
                </c:pt>
                <c:pt idx="657">
                  <c:v>0.78004290679999999</c:v>
                </c:pt>
                <c:pt idx="658">
                  <c:v>0.77932759919999994</c:v>
                </c:pt>
                <c:pt idx="659">
                  <c:v>0.77861229160000001</c:v>
                </c:pt>
                <c:pt idx="660">
                  <c:v>0.77789698400000007</c:v>
                </c:pt>
                <c:pt idx="661">
                  <c:v>0.77718167640000002</c:v>
                </c:pt>
                <c:pt idx="662">
                  <c:v>0.77646636879999997</c:v>
                </c:pt>
                <c:pt idx="663">
                  <c:v>0.77575106120000004</c:v>
                </c:pt>
                <c:pt idx="664">
                  <c:v>0.7750357536000001</c:v>
                </c:pt>
                <c:pt idx="665">
                  <c:v>0.77432044599999994</c:v>
                </c:pt>
                <c:pt idx="666">
                  <c:v>0.7736051384</c:v>
                </c:pt>
                <c:pt idx="667">
                  <c:v>0.77288983080000007</c:v>
                </c:pt>
                <c:pt idx="668">
                  <c:v>0.77217452320000002</c:v>
                </c:pt>
                <c:pt idx="669">
                  <c:v>0.77145921559999997</c:v>
                </c:pt>
                <c:pt idx="670">
                  <c:v>0.77074390800000003</c:v>
                </c:pt>
                <c:pt idx="671">
                  <c:v>0.7700286004000001</c:v>
                </c:pt>
                <c:pt idx="672">
                  <c:v>0.76931329279999994</c:v>
                </c:pt>
                <c:pt idx="673">
                  <c:v>0.7685979852</c:v>
                </c:pt>
                <c:pt idx="674">
                  <c:v>0.76788267760000006</c:v>
                </c:pt>
                <c:pt idx="675">
                  <c:v>0.76716737000000002</c:v>
                </c:pt>
                <c:pt idx="676">
                  <c:v>0.76645206239999997</c:v>
                </c:pt>
                <c:pt idx="677">
                  <c:v>0.76573675480000003</c:v>
                </c:pt>
                <c:pt idx="678">
                  <c:v>0.76502144720000009</c:v>
                </c:pt>
                <c:pt idx="679">
                  <c:v>0.76430613959999993</c:v>
                </c:pt>
                <c:pt idx="680">
                  <c:v>0.763590832</c:v>
                </c:pt>
                <c:pt idx="681">
                  <c:v>0.76287552440000006</c:v>
                </c:pt>
                <c:pt idx="682">
                  <c:v>0.76216021680000001</c:v>
                </c:pt>
                <c:pt idx="683">
                  <c:v>0.76144490919999996</c:v>
                </c:pt>
                <c:pt idx="684">
                  <c:v>0.76072960160000003</c:v>
                </c:pt>
                <c:pt idx="685">
                  <c:v>0.76001429400000009</c:v>
                </c:pt>
                <c:pt idx="686">
                  <c:v>0.75929898640000004</c:v>
                </c:pt>
                <c:pt idx="687">
                  <c:v>0.75858367879999999</c:v>
                </c:pt>
                <c:pt idx="688">
                  <c:v>0.75786837120000006</c:v>
                </c:pt>
                <c:pt idx="689">
                  <c:v>0.75715306360000001</c:v>
                </c:pt>
                <c:pt idx="690">
                  <c:v>0.75643775599999996</c:v>
                </c:pt>
                <c:pt idx="691">
                  <c:v>0.75572244840000002</c:v>
                </c:pt>
                <c:pt idx="692">
                  <c:v>0.75500714080000009</c:v>
                </c:pt>
                <c:pt idx="693">
                  <c:v>0.75429183320000004</c:v>
                </c:pt>
                <c:pt idx="694">
                  <c:v>0.75357652559999999</c:v>
                </c:pt>
                <c:pt idx="695">
                  <c:v>0.75286121800000005</c:v>
                </c:pt>
                <c:pt idx="696">
                  <c:v>0.75214591040000001</c:v>
                </c:pt>
                <c:pt idx="697">
                  <c:v>0.75143060279999996</c:v>
                </c:pt>
                <c:pt idx="698">
                  <c:v>0.75071529520000002</c:v>
                </c:pt>
                <c:pt idx="699">
                  <c:v>0.74999998759999997</c:v>
                </c:pt>
              </c:numCache>
            </c:numRef>
          </c:xVal>
          <c:yVal>
            <c:numRef>
              <c:f>Desc!ydata6</c:f>
              <c:numCache>
                <c:formatCode>General</c:formatCode>
                <c:ptCount val="700"/>
                <c:pt idx="0">
                  <c:v>17.7075</c:v>
                </c:pt>
                <c:pt idx="1">
                  <c:v>10.887499999999999</c:v>
                </c:pt>
                <c:pt idx="2">
                  <c:v>17.7075</c:v>
                </c:pt>
                <c:pt idx="3">
                  <c:v>10.887499999999999</c:v>
                </c:pt>
                <c:pt idx="4">
                  <c:v>17.7075</c:v>
                </c:pt>
                <c:pt idx="5">
                  <c:v>10.887499999999999</c:v>
                </c:pt>
                <c:pt idx="6">
                  <c:v>17.7075</c:v>
                </c:pt>
                <c:pt idx="7">
                  <c:v>10.887499999999999</c:v>
                </c:pt>
                <c:pt idx="8">
                  <c:v>17.7075</c:v>
                </c:pt>
                <c:pt idx="9">
                  <c:v>10.887499999999999</c:v>
                </c:pt>
                <c:pt idx="10">
                  <c:v>17.7075</c:v>
                </c:pt>
                <c:pt idx="11">
                  <c:v>10.887499999999999</c:v>
                </c:pt>
                <c:pt idx="12">
                  <c:v>17.7075</c:v>
                </c:pt>
                <c:pt idx="13">
                  <c:v>10.887499999999999</c:v>
                </c:pt>
                <c:pt idx="14">
                  <c:v>17.7075</c:v>
                </c:pt>
                <c:pt idx="15">
                  <c:v>10.887499999999999</c:v>
                </c:pt>
                <c:pt idx="16">
                  <c:v>17.7075</c:v>
                </c:pt>
                <c:pt idx="17">
                  <c:v>10.887499999999999</c:v>
                </c:pt>
                <c:pt idx="18">
                  <c:v>17.7075</c:v>
                </c:pt>
                <c:pt idx="19">
                  <c:v>10.887499999999999</c:v>
                </c:pt>
                <c:pt idx="20">
                  <c:v>17.7075</c:v>
                </c:pt>
                <c:pt idx="21">
                  <c:v>10.887499999999999</c:v>
                </c:pt>
                <c:pt idx="22">
                  <c:v>17.7075</c:v>
                </c:pt>
                <c:pt idx="23">
                  <c:v>10.887499999999999</c:v>
                </c:pt>
                <c:pt idx="24">
                  <c:v>17.7075</c:v>
                </c:pt>
                <c:pt idx="25">
                  <c:v>10.887499999999999</c:v>
                </c:pt>
                <c:pt idx="26">
                  <c:v>17.7075</c:v>
                </c:pt>
                <c:pt idx="27">
                  <c:v>10.887499999999999</c:v>
                </c:pt>
                <c:pt idx="28">
                  <c:v>17.7075</c:v>
                </c:pt>
                <c:pt idx="29">
                  <c:v>10.887499999999999</c:v>
                </c:pt>
                <c:pt idx="30">
                  <c:v>17.7075</c:v>
                </c:pt>
                <c:pt idx="31">
                  <c:v>10.887499999999999</c:v>
                </c:pt>
                <c:pt idx="32">
                  <c:v>17.7075</c:v>
                </c:pt>
                <c:pt idx="33">
                  <c:v>10.887499999999999</c:v>
                </c:pt>
                <c:pt idx="34">
                  <c:v>17.7075</c:v>
                </c:pt>
                <c:pt idx="35">
                  <c:v>10.887499999999999</c:v>
                </c:pt>
                <c:pt idx="36">
                  <c:v>17.7075</c:v>
                </c:pt>
                <c:pt idx="37">
                  <c:v>10.887499999999999</c:v>
                </c:pt>
                <c:pt idx="38">
                  <c:v>17.7075</c:v>
                </c:pt>
                <c:pt idx="39">
                  <c:v>10.887499999999999</c:v>
                </c:pt>
                <c:pt idx="40">
                  <c:v>17.7075</c:v>
                </c:pt>
                <c:pt idx="41">
                  <c:v>10.887499999999999</c:v>
                </c:pt>
                <c:pt idx="42">
                  <c:v>17.7075</c:v>
                </c:pt>
                <c:pt idx="43">
                  <c:v>10.887499999999999</c:v>
                </c:pt>
                <c:pt idx="44">
                  <c:v>17.7075</c:v>
                </c:pt>
                <c:pt idx="45">
                  <c:v>10.887499999999999</c:v>
                </c:pt>
                <c:pt idx="46">
                  <c:v>17.7075</c:v>
                </c:pt>
                <c:pt idx="47">
                  <c:v>10.887499999999999</c:v>
                </c:pt>
                <c:pt idx="48">
                  <c:v>17.7075</c:v>
                </c:pt>
                <c:pt idx="49">
                  <c:v>10.887499999999999</c:v>
                </c:pt>
                <c:pt idx="50">
                  <c:v>17.7075</c:v>
                </c:pt>
                <c:pt idx="51">
                  <c:v>10.887499999999999</c:v>
                </c:pt>
                <c:pt idx="52">
                  <c:v>17.7075</c:v>
                </c:pt>
                <c:pt idx="53">
                  <c:v>10.887499999999999</c:v>
                </c:pt>
                <c:pt idx="54">
                  <c:v>17.7075</c:v>
                </c:pt>
                <c:pt idx="55">
                  <c:v>10.887499999999999</c:v>
                </c:pt>
                <c:pt idx="56">
                  <c:v>17.7075</c:v>
                </c:pt>
                <c:pt idx="57">
                  <c:v>10.887499999999999</c:v>
                </c:pt>
                <c:pt idx="58">
                  <c:v>17.7075</c:v>
                </c:pt>
                <c:pt idx="59">
                  <c:v>10.887499999999999</c:v>
                </c:pt>
                <c:pt idx="60">
                  <c:v>17.7075</c:v>
                </c:pt>
                <c:pt idx="61">
                  <c:v>10.887499999999999</c:v>
                </c:pt>
                <c:pt idx="62">
                  <c:v>17.7075</c:v>
                </c:pt>
                <c:pt idx="63">
                  <c:v>10.887499999999999</c:v>
                </c:pt>
                <c:pt idx="64">
                  <c:v>17.7075</c:v>
                </c:pt>
                <c:pt idx="65">
                  <c:v>10.887499999999999</c:v>
                </c:pt>
                <c:pt idx="66">
                  <c:v>17.7075</c:v>
                </c:pt>
                <c:pt idx="67">
                  <c:v>10.887499999999999</c:v>
                </c:pt>
                <c:pt idx="68">
                  <c:v>17.7075</c:v>
                </c:pt>
                <c:pt idx="69">
                  <c:v>10.887499999999999</c:v>
                </c:pt>
                <c:pt idx="70">
                  <c:v>17.7075</c:v>
                </c:pt>
                <c:pt idx="71">
                  <c:v>10.887499999999999</c:v>
                </c:pt>
                <c:pt idx="72">
                  <c:v>17.7075</c:v>
                </c:pt>
                <c:pt idx="73">
                  <c:v>10.887499999999999</c:v>
                </c:pt>
                <c:pt idx="74">
                  <c:v>17.7075</c:v>
                </c:pt>
                <c:pt idx="75">
                  <c:v>10.887499999999999</c:v>
                </c:pt>
                <c:pt idx="76">
                  <c:v>17.7075</c:v>
                </c:pt>
                <c:pt idx="77">
                  <c:v>10.887499999999999</c:v>
                </c:pt>
                <c:pt idx="78">
                  <c:v>17.7075</c:v>
                </c:pt>
                <c:pt idx="79">
                  <c:v>10.887499999999999</c:v>
                </c:pt>
                <c:pt idx="80">
                  <c:v>17.7075</c:v>
                </c:pt>
                <c:pt idx="81">
                  <c:v>10.887499999999999</c:v>
                </c:pt>
                <c:pt idx="82">
                  <c:v>17.7075</c:v>
                </c:pt>
                <c:pt idx="83">
                  <c:v>10.887499999999999</c:v>
                </c:pt>
                <c:pt idx="84">
                  <c:v>17.7075</c:v>
                </c:pt>
                <c:pt idx="85">
                  <c:v>10.887499999999999</c:v>
                </c:pt>
                <c:pt idx="86">
                  <c:v>17.7075</c:v>
                </c:pt>
                <c:pt idx="87">
                  <c:v>10.887499999999999</c:v>
                </c:pt>
                <c:pt idx="88">
                  <c:v>17.7075</c:v>
                </c:pt>
                <c:pt idx="89">
                  <c:v>10.887499999999999</c:v>
                </c:pt>
                <c:pt idx="90">
                  <c:v>17.7075</c:v>
                </c:pt>
                <c:pt idx="91">
                  <c:v>10.887499999999999</c:v>
                </c:pt>
                <c:pt idx="92">
                  <c:v>17.7075</c:v>
                </c:pt>
                <c:pt idx="93">
                  <c:v>10.887499999999999</c:v>
                </c:pt>
                <c:pt idx="94">
                  <c:v>17.7075</c:v>
                </c:pt>
                <c:pt idx="95">
                  <c:v>10.887499999999999</c:v>
                </c:pt>
                <c:pt idx="96">
                  <c:v>17.7075</c:v>
                </c:pt>
                <c:pt idx="97">
                  <c:v>10.887499999999999</c:v>
                </c:pt>
                <c:pt idx="98">
                  <c:v>17.7075</c:v>
                </c:pt>
                <c:pt idx="99">
                  <c:v>10.887499999999999</c:v>
                </c:pt>
                <c:pt idx="100">
                  <c:v>17.7075</c:v>
                </c:pt>
                <c:pt idx="101">
                  <c:v>10.887499999999999</c:v>
                </c:pt>
                <c:pt idx="102">
                  <c:v>17.7075</c:v>
                </c:pt>
                <c:pt idx="103">
                  <c:v>10.887499999999999</c:v>
                </c:pt>
                <c:pt idx="104">
                  <c:v>17.7075</c:v>
                </c:pt>
                <c:pt idx="105">
                  <c:v>10.887499999999999</c:v>
                </c:pt>
                <c:pt idx="106">
                  <c:v>17.7075</c:v>
                </c:pt>
                <c:pt idx="107">
                  <c:v>10.887499999999999</c:v>
                </c:pt>
                <c:pt idx="108">
                  <c:v>17.7075</c:v>
                </c:pt>
                <c:pt idx="109">
                  <c:v>10.887499999999999</c:v>
                </c:pt>
                <c:pt idx="110">
                  <c:v>17.7075</c:v>
                </c:pt>
                <c:pt idx="111">
                  <c:v>10.887499999999999</c:v>
                </c:pt>
                <c:pt idx="112">
                  <c:v>17.7075</c:v>
                </c:pt>
                <c:pt idx="113">
                  <c:v>10.887499999999999</c:v>
                </c:pt>
                <c:pt idx="114">
                  <c:v>17.7075</c:v>
                </c:pt>
                <c:pt idx="115">
                  <c:v>10.887499999999999</c:v>
                </c:pt>
                <c:pt idx="116">
                  <c:v>17.7075</c:v>
                </c:pt>
                <c:pt idx="117">
                  <c:v>10.887499999999999</c:v>
                </c:pt>
                <c:pt idx="118">
                  <c:v>17.7075</c:v>
                </c:pt>
                <c:pt idx="119">
                  <c:v>10.887499999999999</c:v>
                </c:pt>
                <c:pt idx="120">
                  <c:v>17.7075</c:v>
                </c:pt>
                <c:pt idx="121">
                  <c:v>10.887499999999999</c:v>
                </c:pt>
                <c:pt idx="122">
                  <c:v>17.7075</c:v>
                </c:pt>
                <c:pt idx="123">
                  <c:v>10.887499999999999</c:v>
                </c:pt>
                <c:pt idx="124">
                  <c:v>17.7075</c:v>
                </c:pt>
                <c:pt idx="125">
                  <c:v>10.887499999999999</c:v>
                </c:pt>
                <c:pt idx="126">
                  <c:v>17.7075</c:v>
                </c:pt>
                <c:pt idx="127">
                  <c:v>10.887499999999999</c:v>
                </c:pt>
                <c:pt idx="128">
                  <c:v>17.7075</c:v>
                </c:pt>
                <c:pt idx="129">
                  <c:v>10.887499999999999</c:v>
                </c:pt>
                <c:pt idx="130">
                  <c:v>17.7075</c:v>
                </c:pt>
                <c:pt idx="131">
                  <c:v>10.887499999999999</c:v>
                </c:pt>
                <c:pt idx="132">
                  <c:v>17.7075</c:v>
                </c:pt>
                <c:pt idx="133">
                  <c:v>10.887499999999999</c:v>
                </c:pt>
                <c:pt idx="134">
                  <c:v>17.7075</c:v>
                </c:pt>
                <c:pt idx="135">
                  <c:v>10.887499999999999</c:v>
                </c:pt>
                <c:pt idx="136">
                  <c:v>17.7075</c:v>
                </c:pt>
                <c:pt idx="137">
                  <c:v>10.887499999999999</c:v>
                </c:pt>
                <c:pt idx="138">
                  <c:v>17.7075</c:v>
                </c:pt>
                <c:pt idx="139">
                  <c:v>10.887499999999999</c:v>
                </c:pt>
                <c:pt idx="140">
                  <c:v>17.7075</c:v>
                </c:pt>
                <c:pt idx="141">
                  <c:v>10.887499999999999</c:v>
                </c:pt>
                <c:pt idx="142">
                  <c:v>17.7075</c:v>
                </c:pt>
                <c:pt idx="143">
                  <c:v>10.887499999999999</c:v>
                </c:pt>
                <c:pt idx="144">
                  <c:v>17.7075</c:v>
                </c:pt>
                <c:pt idx="145">
                  <c:v>10.887499999999999</c:v>
                </c:pt>
                <c:pt idx="146">
                  <c:v>17.7075</c:v>
                </c:pt>
                <c:pt idx="147">
                  <c:v>10.887499999999999</c:v>
                </c:pt>
                <c:pt idx="148">
                  <c:v>17.7075</c:v>
                </c:pt>
                <c:pt idx="149">
                  <c:v>10.887499999999999</c:v>
                </c:pt>
                <c:pt idx="150">
                  <c:v>17.7075</c:v>
                </c:pt>
                <c:pt idx="151">
                  <c:v>10.887499999999999</c:v>
                </c:pt>
                <c:pt idx="152">
                  <c:v>17.7075</c:v>
                </c:pt>
                <c:pt idx="153">
                  <c:v>10.887499999999999</c:v>
                </c:pt>
                <c:pt idx="154">
                  <c:v>17.7075</c:v>
                </c:pt>
                <c:pt idx="155">
                  <c:v>10.887499999999999</c:v>
                </c:pt>
                <c:pt idx="156">
                  <c:v>17.7075</c:v>
                </c:pt>
                <c:pt idx="157">
                  <c:v>10.887499999999999</c:v>
                </c:pt>
                <c:pt idx="158">
                  <c:v>17.7075</c:v>
                </c:pt>
                <c:pt idx="159">
                  <c:v>10.887499999999999</c:v>
                </c:pt>
                <c:pt idx="160">
                  <c:v>17.7075</c:v>
                </c:pt>
                <c:pt idx="161">
                  <c:v>10.887499999999999</c:v>
                </c:pt>
                <c:pt idx="162">
                  <c:v>17.7075</c:v>
                </c:pt>
                <c:pt idx="163">
                  <c:v>10.887499999999999</c:v>
                </c:pt>
                <c:pt idx="164">
                  <c:v>17.7075</c:v>
                </c:pt>
                <c:pt idx="165">
                  <c:v>10.887499999999999</c:v>
                </c:pt>
                <c:pt idx="166">
                  <c:v>17.7075</c:v>
                </c:pt>
                <c:pt idx="167">
                  <c:v>10.887499999999999</c:v>
                </c:pt>
                <c:pt idx="168">
                  <c:v>17.7075</c:v>
                </c:pt>
                <c:pt idx="169">
                  <c:v>10.887499999999999</c:v>
                </c:pt>
                <c:pt idx="170">
                  <c:v>17.7075</c:v>
                </c:pt>
                <c:pt idx="171">
                  <c:v>10.887499999999999</c:v>
                </c:pt>
                <c:pt idx="172">
                  <c:v>17.7075</c:v>
                </c:pt>
                <c:pt idx="173">
                  <c:v>10.887499999999999</c:v>
                </c:pt>
                <c:pt idx="174">
                  <c:v>17.7075</c:v>
                </c:pt>
                <c:pt idx="175">
                  <c:v>10.887499999999999</c:v>
                </c:pt>
                <c:pt idx="176">
                  <c:v>17.7075</c:v>
                </c:pt>
                <c:pt idx="177">
                  <c:v>10.887499999999999</c:v>
                </c:pt>
                <c:pt idx="178">
                  <c:v>17.7075</c:v>
                </c:pt>
                <c:pt idx="179">
                  <c:v>10.887499999999999</c:v>
                </c:pt>
                <c:pt idx="180">
                  <c:v>17.7075</c:v>
                </c:pt>
                <c:pt idx="181">
                  <c:v>10.887499999999999</c:v>
                </c:pt>
                <c:pt idx="182">
                  <c:v>17.7075</c:v>
                </c:pt>
                <c:pt idx="183">
                  <c:v>10.887499999999999</c:v>
                </c:pt>
                <c:pt idx="184">
                  <c:v>17.7075</c:v>
                </c:pt>
                <c:pt idx="185">
                  <c:v>10.887499999999999</c:v>
                </c:pt>
                <c:pt idx="186">
                  <c:v>17.7075</c:v>
                </c:pt>
                <c:pt idx="187">
                  <c:v>10.887499999999999</c:v>
                </c:pt>
                <c:pt idx="188">
                  <c:v>17.7075</c:v>
                </c:pt>
                <c:pt idx="189">
                  <c:v>10.887499999999999</c:v>
                </c:pt>
                <c:pt idx="190">
                  <c:v>17.7075</c:v>
                </c:pt>
                <c:pt idx="191">
                  <c:v>10.887499999999999</c:v>
                </c:pt>
                <c:pt idx="192">
                  <c:v>17.7075</c:v>
                </c:pt>
                <c:pt idx="193">
                  <c:v>10.887499999999999</c:v>
                </c:pt>
                <c:pt idx="194">
                  <c:v>17.7075</c:v>
                </c:pt>
                <c:pt idx="195">
                  <c:v>10.887499999999999</c:v>
                </c:pt>
                <c:pt idx="196">
                  <c:v>17.7075</c:v>
                </c:pt>
                <c:pt idx="197">
                  <c:v>10.887499999999999</c:v>
                </c:pt>
                <c:pt idx="198">
                  <c:v>17.7075</c:v>
                </c:pt>
                <c:pt idx="199">
                  <c:v>10.887499999999999</c:v>
                </c:pt>
                <c:pt idx="200">
                  <c:v>17.7075</c:v>
                </c:pt>
                <c:pt idx="201">
                  <c:v>10.887499999999999</c:v>
                </c:pt>
                <c:pt idx="202">
                  <c:v>17.7075</c:v>
                </c:pt>
                <c:pt idx="203">
                  <c:v>10.887499999999999</c:v>
                </c:pt>
                <c:pt idx="204">
                  <c:v>17.7075</c:v>
                </c:pt>
                <c:pt idx="205">
                  <c:v>10.887499999999999</c:v>
                </c:pt>
                <c:pt idx="206">
                  <c:v>17.7075</c:v>
                </c:pt>
                <c:pt idx="207">
                  <c:v>10.887499999999999</c:v>
                </c:pt>
                <c:pt idx="208">
                  <c:v>17.7075</c:v>
                </c:pt>
                <c:pt idx="209">
                  <c:v>10.887499999999999</c:v>
                </c:pt>
                <c:pt idx="210">
                  <c:v>17.7075</c:v>
                </c:pt>
                <c:pt idx="211">
                  <c:v>10.887499999999999</c:v>
                </c:pt>
                <c:pt idx="212">
                  <c:v>17.7075</c:v>
                </c:pt>
                <c:pt idx="213">
                  <c:v>10.887499999999999</c:v>
                </c:pt>
                <c:pt idx="214">
                  <c:v>17.7075</c:v>
                </c:pt>
                <c:pt idx="215">
                  <c:v>10.887499999999999</c:v>
                </c:pt>
                <c:pt idx="216">
                  <c:v>17.7075</c:v>
                </c:pt>
                <c:pt idx="217">
                  <c:v>10.887499999999999</c:v>
                </c:pt>
                <c:pt idx="218">
                  <c:v>17.7075</c:v>
                </c:pt>
                <c:pt idx="219">
                  <c:v>10.887499999999999</c:v>
                </c:pt>
                <c:pt idx="220">
                  <c:v>17.7075</c:v>
                </c:pt>
                <c:pt idx="221">
                  <c:v>10.887499999999999</c:v>
                </c:pt>
                <c:pt idx="222">
                  <c:v>17.7075</c:v>
                </c:pt>
                <c:pt idx="223">
                  <c:v>10.887499999999999</c:v>
                </c:pt>
                <c:pt idx="224">
                  <c:v>17.7075</c:v>
                </c:pt>
                <c:pt idx="225">
                  <c:v>10.887499999999999</c:v>
                </c:pt>
                <c:pt idx="226">
                  <c:v>17.7075</c:v>
                </c:pt>
                <c:pt idx="227">
                  <c:v>10.887499999999999</c:v>
                </c:pt>
                <c:pt idx="228">
                  <c:v>17.7075</c:v>
                </c:pt>
                <c:pt idx="229">
                  <c:v>10.887499999999999</c:v>
                </c:pt>
                <c:pt idx="230">
                  <c:v>17.7075</c:v>
                </c:pt>
                <c:pt idx="231">
                  <c:v>10.887499999999999</c:v>
                </c:pt>
                <c:pt idx="232">
                  <c:v>17.7075</c:v>
                </c:pt>
                <c:pt idx="233">
                  <c:v>10.887499999999999</c:v>
                </c:pt>
                <c:pt idx="234">
                  <c:v>17.7075</c:v>
                </c:pt>
                <c:pt idx="235">
                  <c:v>10.887499999999999</c:v>
                </c:pt>
                <c:pt idx="236">
                  <c:v>17.7075</c:v>
                </c:pt>
                <c:pt idx="237">
                  <c:v>10.887499999999999</c:v>
                </c:pt>
                <c:pt idx="238">
                  <c:v>17.7075</c:v>
                </c:pt>
                <c:pt idx="239">
                  <c:v>10.887499999999999</c:v>
                </c:pt>
                <c:pt idx="240">
                  <c:v>17.7075</c:v>
                </c:pt>
                <c:pt idx="241">
                  <c:v>10.887499999999999</c:v>
                </c:pt>
                <c:pt idx="242">
                  <c:v>17.7075</c:v>
                </c:pt>
                <c:pt idx="243">
                  <c:v>10.887499999999999</c:v>
                </c:pt>
                <c:pt idx="244">
                  <c:v>17.7075</c:v>
                </c:pt>
                <c:pt idx="245">
                  <c:v>10.887499999999999</c:v>
                </c:pt>
                <c:pt idx="246">
                  <c:v>17.7075</c:v>
                </c:pt>
                <c:pt idx="247">
                  <c:v>10.887499999999999</c:v>
                </c:pt>
                <c:pt idx="248">
                  <c:v>17.7075</c:v>
                </c:pt>
                <c:pt idx="249">
                  <c:v>10.887499999999999</c:v>
                </c:pt>
                <c:pt idx="250">
                  <c:v>17.7075</c:v>
                </c:pt>
                <c:pt idx="251">
                  <c:v>10.887499999999999</c:v>
                </c:pt>
                <c:pt idx="252">
                  <c:v>17.7075</c:v>
                </c:pt>
                <c:pt idx="253">
                  <c:v>10.887499999999999</c:v>
                </c:pt>
                <c:pt idx="254">
                  <c:v>17.7075</c:v>
                </c:pt>
                <c:pt idx="255">
                  <c:v>10.887499999999999</c:v>
                </c:pt>
                <c:pt idx="256">
                  <c:v>17.7075</c:v>
                </c:pt>
                <c:pt idx="257">
                  <c:v>10.887499999999999</c:v>
                </c:pt>
                <c:pt idx="258">
                  <c:v>17.7075</c:v>
                </c:pt>
                <c:pt idx="259">
                  <c:v>10.887499999999999</c:v>
                </c:pt>
                <c:pt idx="260">
                  <c:v>17.7075</c:v>
                </c:pt>
                <c:pt idx="261">
                  <c:v>10.887499999999999</c:v>
                </c:pt>
                <c:pt idx="262">
                  <c:v>17.7075</c:v>
                </c:pt>
                <c:pt idx="263">
                  <c:v>10.887499999999999</c:v>
                </c:pt>
                <c:pt idx="264">
                  <c:v>17.7075</c:v>
                </c:pt>
                <c:pt idx="265">
                  <c:v>10.887499999999999</c:v>
                </c:pt>
                <c:pt idx="266">
                  <c:v>17.7075</c:v>
                </c:pt>
                <c:pt idx="267">
                  <c:v>10.887499999999999</c:v>
                </c:pt>
                <c:pt idx="268">
                  <c:v>17.7075</c:v>
                </c:pt>
                <c:pt idx="269">
                  <c:v>10.887499999999999</c:v>
                </c:pt>
                <c:pt idx="270">
                  <c:v>17.7075</c:v>
                </c:pt>
                <c:pt idx="271">
                  <c:v>10.887499999999999</c:v>
                </c:pt>
                <c:pt idx="272">
                  <c:v>17.7075</c:v>
                </c:pt>
                <c:pt idx="273">
                  <c:v>10.887499999999999</c:v>
                </c:pt>
                <c:pt idx="274">
                  <c:v>17.7075</c:v>
                </c:pt>
                <c:pt idx="275">
                  <c:v>10.887499999999999</c:v>
                </c:pt>
                <c:pt idx="276">
                  <c:v>17.7075</c:v>
                </c:pt>
                <c:pt idx="277">
                  <c:v>10.887499999999999</c:v>
                </c:pt>
                <c:pt idx="278">
                  <c:v>17.7075</c:v>
                </c:pt>
                <c:pt idx="279">
                  <c:v>10.887499999999999</c:v>
                </c:pt>
                <c:pt idx="280">
                  <c:v>17.7075</c:v>
                </c:pt>
                <c:pt idx="281">
                  <c:v>10.887499999999999</c:v>
                </c:pt>
                <c:pt idx="282">
                  <c:v>17.7075</c:v>
                </c:pt>
                <c:pt idx="283">
                  <c:v>10.887499999999999</c:v>
                </c:pt>
                <c:pt idx="284">
                  <c:v>17.7075</c:v>
                </c:pt>
                <c:pt idx="285">
                  <c:v>10.887499999999999</c:v>
                </c:pt>
                <c:pt idx="286">
                  <c:v>17.7075</c:v>
                </c:pt>
                <c:pt idx="287">
                  <c:v>10.887499999999999</c:v>
                </c:pt>
                <c:pt idx="288">
                  <c:v>17.7075</c:v>
                </c:pt>
                <c:pt idx="289">
                  <c:v>10.887499999999999</c:v>
                </c:pt>
                <c:pt idx="290">
                  <c:v>17.7075</c:v>
                </c:pt>
                <c:pt idx="291">
                  <c:v>10.887499999999999</c:v>
                </c:pt>
                <c:pt idx="292">
                  <c:v>17.7075</c:v>
                </c:pt>
                <c:pt idx="293">
                  <c:v>10.887499999999999</c:v>
                </c:pt>
                <c:pt idx="294">
                  <c:v>17.7075</c:v>
                </c:pt>
                <c:pt idx="295">
                  <c:v>10.887499999999999</c:v>
                </c:pt>
                <c:pt idx="296">
                  <c:v>17.7075</c:v>
                </c:pt>
                <c:pt idx="297">
                  <c:v>10.887499999999999</c:v>
                </c:pt>
                <c:pt idx="298">
                  <c:v>17.7075</c:v>
                </c:pt>
                <c:pt idx="299">
                  <c:v>10.887499999999999</c:v>
                </c:pt>
                <c:pt idx="300">
                  <c:v>17.7075</c:v>
                </c:pt>
                <c:pt idx="301">
                  <c:v>10.887499999999999</c:v>
                </c:pt>
                <c:pt idx="302">
                  <c:v>17.7075</c:v>
                </c:pt>
                <c:pt idx="303">
                  <c:v>10.887499999999999</c:v>
                </c:pt>
                <c:pt idx="304">
                  <c:v>17.7075</c:v>
                </c:pt>
                <c:pt idx="305">
                  <c:v>10.887499999999999</c:v>
                </c:pt>
                <c:pt idx="306">
                  <c:v>17.7075</c:v>
                </c:pt>
                <c:pt idx="307">
                  <c:v>10.887499999999999</c:v>
                </c:pt>
                <c:pt idx="308">
                  <c:v>17.7075</c:v>
                </c:pt>
                <c:pt idx="309">
                  <c:v>10.887499999999999</c:v>
                </c:pt>
                <c:pt idx="310">
                  <c:v>17.7075</c:v>
                </c:pt>
                <c:pt idx="311">
                  <c:v>10.887499999999999</c:v>
                </c:pt>
                <c:pt idx="312">
                  <c:v>17.7075</c:v>
                </c:pt>
                <c:pt idx="313">
                  <c:v>10.887499999999999</c:v>
                </c:pt>
                <c:pt idx="314">
                  <c:v>17.7075</c:v>
                </c:pt>
                <c:pt idx="315">
                  <c:v>10.887499999999999</c:v>
                </c:pt>
                <c:pt idx="316">
                  <c:v>17.7075</c:v>
                </c:pt>
                <c:pt idx="317">
                  <c:v>10.887499999999999</c:v>
                </c:pt>
                <c:pt idx="318">
                  <c:v>17.7075</c:v>
                </c:pt>
                <c:pt idx="319">
                  <c:v>10.887499999999999</c:v>
                </c:pt>
                <c:pt idx="320">
                  <c:v>17.7075</c:v>
                </c:pt>
                <c:pt idx="321">
                  <c:v>10.887499999999999</c:v>
                </c:pt>
                <c:pt idx="322">
                  <c:v>17.7075</c:v>
                </c:pt>
                <c:pt idx="323">
                  <c:v>10.887499999999999</c:v>
                </c:pt>
                <c:pt idx="324">
                  <c:v>17.7075</c:v>
                </c:pt>
                <c:pt idx="325">
                  <c:v>10.887499999999999</c:v>
                </c:pt>
                <c:pt idx="326">
                  <c:v>17.7075</c:v>
                </c:pt>
                <c:pt idx="327">
                  <c:v>10.887499999999999</c:v>
                </c:pt>
                <c:pt idx="328">
                  <c:v>17.7075</c:v>
                </c:pt>
                <c:pt idx="329">
                  <c:v>10.887499999999999</c:v>
                </c:pt>
                <c:pt idx="330">
                  <c:v>17.7075</c:v>
                </c:pt>
                <c:pt idx="331">
                  <c:v>10.887499999999999</c:v>
                </c:pt>
                <c:pt idx="332">
                  <c:v>17.7075</c:v>
                </c:pt>
                <c:pt idx="333">
                  <c:v>10.887499999999999</c:v>
                </c:pt>
                <c:pt idx="334">
                  <c:v>17.7075</c:v>
                </c:pt>
                <c:pt idx="335">
                  <c:v>10.887499999999999</c:v>
                </c:pt>
                <c:pt idx="336">
                  <c:v>17.7075</c:v>
                </c:pt>
                <c:pt idx="337">
                  <c:v>10.887499999999999</c:v>
                </c:pt>
                <c:pt idx="338">
                  <c:v>17.7075</c:v>
                </c:pt>
                <c:pt idx="339">
                  <c:v>10.887499999999999</c:v>
                </c:pt>
                <c:pt idx="340">
                  <c:v>17.7075</c:v>
                </c:pt>
                <c:pt idx="341">
                  <c:v>10.887499999999999</c:v>
                </c:pt>
                <c:pt idx="342">
                  <c:v>17.7075</c:v>
                </c:pt>
                <c:pt idx="343">
                  <c:v>10.887499999999999</c:v>
                </c:pt>
                <c:pt idx="344">
                  <c:v>17.7075</c:v>
                </c:pt>
                <c:pt idx="345">
                  <c:v>10.887499999999999</c:v>
                </c:pt>
                <c:pt idx="346">
                  <c:v>17.7075</c:v>
                </c:pt>
                <c:pt idx="347">
                  <c:v>10.887499999999999</c:v>
                </c:pt>
                <c:pt idx="348">
                  <c:v>17.7075</c:v>
                </c:pt>
                <c:pt idx="349">
                  <c:v>10.887499999999999</c:v>
                </c:pt>
                <c:pt idx="350">
                  <c:v>17.7075</c:v>
                </c:pt>
                <c:pt idx="351">
                  <c:v>10.887499999999999</c:v>
                </c:pt>
                <c:pt idx="352">
                  <c:v>17.7075</c:v>
                </c:pt>
                <c:pt idx="353">
                  <c:v>10.887499999999999</c:v>
                </c:pt>
                <c:pt idx="354">
                  <c:v>17.7075</c:v>
                </c:pt>
                <c:pt idx="355">
                  <c:v>10.887499999999999</c:v>
                </c:pt>
                <c:pt idx="356">
                  <c:v>17.7075</c:v>
                </c:pt>
                <c:pt idx="357">
                  <c:v>10.887499999999999</c:v>
                </c:pt>
                <c:pt idx="358">
                  <c:v>17.7075</c:v>
                </c:pt>
                <c:pt idx="359">
                  <c:v>10.887499999999999</c:v>
                </c:pt>
                <c:pt idx="360">
                  <c:v>17.7075</c:v>
                </c:pt>
                <c:pt idx="361">
                  <c:v>10.887499999999999</c:v>
                </c:pt>
                <c:pt idx="362">
                  <c:v>17.7075</c:v>
                </c:pt>
                <c:pt idx="363">
                  <c:v>10.887499999999999</c:v>
                </c:pt>
                <c:pt idx="364">
                  <c:v>17.7075</c:v>
                </c:pt>
                <c:pt idx="365">
                  <c:v>10.887499999999999</c:v>
                </c:pt>
                <c:pt idx="366">
                  <c:v>17.7075</c:v>
                </c:pt>
                <c:pt idx="367">
                  <c:v>10.887499999999999</c:v>
                </c:pt>
                <c:pt idx="368">
                  <c:v>17.7075</c:v>
                </c:pt>
                <c:pt idx="369">
                  <c:v>10.887499999999999</c:v>
                </c:pt>
                <c:pt idx="370">
                  <c:v>17.7075</c:v>
                </c:pt>
                <c:pt idx="371">
                  <c:v>10.887499999999999</c:v>
                </c:pt>
                <c:pt idx="372">
                  <c:v>17.7075</c:v>
                </c:pt>
                <c:pt idx="373">
                  <c:v>10.887499999999999</c:v>
                </c:pt>
                <c:pt idx="374">
                  <c:v>17.7075</c:v>
                </c:pt>
                <c:pt idx="375">
                  <c:v>10.887499999999999</c:v>
                </c:pt>
                <c:pt idx="376">
                  <c:v>17.7075</c:v>
                </c:pt>
                <c:pt idx="377">
                  <c:v>10.887499999999999</c:v>
                </c:pt>
                <c:pt idx="378">
                  <c:v>17.7075</c:v>
                </c:pt>
                <c:pt idx="379">
                  <c:v>10.887499999999999</c:v>
                </c:pt>
                <c:pt idx="380">
                  <c:v>17.7075</c:v>
                </c:pt>
                <c:pt idx="381">
                  <c:v>10.887499999999999</c:v>
                </c:pt>
                <c:pt idx="382">
                  <c:v>17.7075</c:v>
                </c:pt>
                <c:pt idx="383">
                  <c:v>10.887499999999999</c:v>
                </c:pt>
                <c:pt idx="384">
                  <c:v>17.7075</c:v>
                </c:pt>
                <c:pt idx="385">
                  <c:v>10.887499999999999</c:v>
                </c:pt>
                <c:pt idx="386">
                  <c:v>17.7075</c:v>
                </c:pt>
                <c:pt idx="387">
                  <c:v>10.887499999999999</c:v>
                </c:pt>
                <c:pt idx="388">
                  <c:v>17.7075</c:v>
                </c:pt>
                <c:pt idx="389">
                  <c:v>10.887499999999999</c:v>
                </c:pt>
                <c:pt idx="390">
                  <c:v>17.7075</c:v>
                </c:pt>
                <c:pt idx="391">
                  <c:v>10.887499999999999</c:v>
                </c:pt>
                <c:pt idx="392">
                  <c:v>17.7075</c:v>
                </c:pt>
                <c:pt idx="393">
                  <c:v>10.887499999999999</c:v>
                </c:pt>
                <c:pt idx="394">
                  <c:v>17.7075</c:v>
                </c:pt>
                <c:pt idx="395">
                  <c:v>10.887499999999999</c:v>
                </c:pt>
                <c:pt idx="396">
                  <c:v>17.7075</c:v>
                </c:pt>
                <c:pt idx="397">
                  <c:v>10.887499999999999</c:v>
                </c:pt>
                <c:pt idx="398">
                  <c:v>17.7075</c:v>
                </c:pt>
                <c:pt idx="399">
                  <c:v>10.887499999999999</c:v>
                </c:pt>
                <c:pt idx="400">
                  <c:v>17.7075</c:v>
                </c:pt>
                <c:pt idx="401">
                  <c:v>10.887499999999999</c:v>
                </c:pt>
                <c:pt idx="402">
                  <c:v>17.7075</c:v>
                </c:pt>
                <c:pt idx="403">
                  <c:v>10.887499999999999</c:v>
                </c:pt>
                <c:pt idx="404">
                  <c:v>17.7075</c:v>
                </c:pt>
                <c:pt idx="405">
                  <c:v>10.887499999999999</c:v>
                </c:pt>
                <c:pt idx="406">
                  <c:v>17.7075</c:v>
                </c:pt>
                <c:pt idx="407">
                  <c:v>10.887499999999999</c:v>
                </c:pt>
                <c:pt idx="408">
                  <c:v>17.7075</c:v>
                </c:pt>
                <c:pt idx="409">
                  <c:v>10.887499999999999</c:v>
                </c:pt>
                <c:pt idx="410">
                  <c:v>17.7075</c:v>
                </c:pt>
                <c:pt idx="411">
                  <c:v>10.887499999999999</c:v>
                </c:pt>
                <c:pt idx="412">
                  <c:v>17.7075</c:v>
                </c:pt>
                <c:pt idx="413">
                  <c:v>10.887499999999999</c:v>
                </c:pt>
                <c:pt idx="414">
                  <c:v>17.7075</c:v>
                </c:pt>
                <c:pt idx="415">
                  <c:v>10.887499999999999</c:v>
                </c:pt>
                <c:pt idx="416">
                  <c:v>17.7075</c:v>
                </c:pt>
                <c:pt idx="417">
                  <c:v>10.887499999999999</c:v>
                </c:pt>
                <c:pt idx="418">
                  <c:v>17.7075</c:v>
                </c:pt>
                <c:pt idx="419">
                  <c:v>10.887499999999999</c:v>
                </c:pt>
                <c:pt idx="420">
                  <c:v>17.7075</c:v>
                </c:pt>
                <c:pt idx="421">
                  <c:v>10.887499999999999</c:v>
                </c:pt>
                <c:pt idx="422">
                  <c:v>17.7075</c:v>
                </c:pt>
                <c:pt idx="423">
                  <c:v>10.887499999999999</c:v>
                </c:pt>
                <c:pt idx="424">
                  <c:v>17.7075</c:v>
                </c:pt>
                <c:pt idx="425">
                  <c:v>10.887499999999999</c:v>
                </c:pt>
                <c:pt idx="426">
                  <c:v>17.7075</c:v>
                </c:pt>
                <c:pt idx="427">
                  <c:v>10.887499999999999</c:v>
                </c:pt>
                <c:pt idx="428">
                  <c:v>17.7075</c:v>
                </c:pt>
                <c:pt idx="429">
                  <c:v>10.887499999999999</c:v>
                </c:pt>
                <c:pt idx="430">
                  <c:v>17.7075</c:v>
                </c:pt>
                <c:pt idx="431">
                  <c:v>10.887499999999999</c:v>
                </c:pt>
                <c:pt idx="432">
                  <c:v>17.7075</c:v>
                </c:pt>
                <c:pt idx="433">
                  <c:v>10.887499999999999</c:v>
                </c:pt>
                <c:pt idx="434">
                  <c:v>17.7075</c:v>
                </c:pt>
                <c:pt idx="435">
                  <c:v>10.887499999999999</c:v>
                </c:pt>
                <c:pt idx="436">
                  <c:v>17.7075</c:v>
                </c:pt>
                <c:pt idx="437">
                  <c:v>10.887499999999999</c:v>
                </c:pt>
                <c:pt idx="438">
                  <c:v>17.7075</c:v>
                </c:pt>
                <c:pt idx="439">
                  <c:v>10.887499999999999</c:v>
                </c:pt>
                <c:pt idx="440">
                  <c:v>17.7075</c:v>
                </c:pt>
                <c:pt idx="441">
                  <c:v>10.887499999999999</c:v>
                </c:pt>
                <c:pt idx="442">
                  <c:v>17.7075</c:v>
                </c:pt>
                <c:pt idx="443">
                  <c:v>10.887499999999999</c:v>
                </c:pt>
                <c:pt idx="444">
                  <c:v>17.7075</c:v>
                </c:pt>
                <c:pt idx="445">
                  <c:v>10.887499999999999</c:v>
                </c:pt>
                <c:pt idx="446">
                  <c:v>17.7075</c:v>
                </c:pt>
                <c:pt idx="447">
                  <c:v>10.887499999999999</c:v>
                </c:pt>
                <c:pt idx="448">
                  <c:v>17.7075</c:v>
                </c:pt>
                <c:pt idx="449">
                  <c:v>10.887499999999999</c:v>
                </c:pt>
                <c:pt idx="450">
                  <c:v>17.7075</c:v>
                </c:pt>
                <c:pt idx="451">
                  <c:v>10.887499999999999</c:v>
                </c:pt>
                <c:pt idx="452">
                  <c:v>17.7075</c:v>
                </c:pt>
                <c:pt idx="453">
                  <c:v>10.887499999999999</c:v>
                </c:pt>
                <c:pt idx="454">
                  <c:v>17.7075</c:v>
                </c:pt>
                <c:pt idx="455">
                  <c:v>10.887499999999999</c:v>
                </c:pt>
                <c:pt idx="456">
                  <c:v>17.7075</c:v>
                </c:pt>
                <c:pt idx="457">
                  <c:v>10.887499999999999</c:v>
                </c:pt>
                <c:pt idx="458">
                  <c:v>17.7075</c:v>
                </c:pt>
                <c:pt idx="459">
                  <c:v>10.887499999999999</c:v>
                </c:pt>
                <c:pt idx="460">
                  <c:v>17.7075</c:v>
                </c:pt>
                <c:pt idx="461">
                  <c:v>10.887499999999999</c:v>
                </c:pt>
                <c:pt idx="462">
                  <c:v>17.7075</c:v>
                </c:pt>
                <c:pt idx="463">
                  <c:v>10.887499999999999</c:v>
                </c:pt>
                <c:pt idx="464">
                  <c:v>17.7075</c:v>
                </c:pt>
                <c:pt idx="465">
                  <c:v>10.887499999999999</c:v>
                </c:pt>
                <c:pt idx="466">
                  <c:v>17.7075</c:v>
                </c:pt>
                <c:pt idx="467">
                  <c:v>10.887499999999999</c:v>
                </c:pt>
                <c:pt idx="468">
                  <c:v>17.7075</c:v>
                </c:pt>
                <c:pt idx="469">
                  <c:v>10.887499999999999</c:v>
                </c:pt>
                <c:pt idx="470">
                  <c:v>17.7075</c:v>
                </c:pt>
                <c:pt idx="471">
                  <c:v>10.887499999999999</c:v>
                </c:pt>
                <c:pt idx="472">
                  <c:v>17.7075</c:v>
                </c:pt>
                <c:pt idx="473">
                  <c:v>10.887499999999999</c:v>
                </c:pt>
                <c:pt idx="474">
                  <c:v>17.7075</c:v>
                </c:pt>
                <c:pt idx="475">
                  <c:v>10.887499999999999</c:v>
                </c:pt>
                <c:pt idx="476">
                  <c:v>17.7075</c:v>
                </c:pt>
                <c:pt idx="477">
                  <c:v>10.887499999999999</c:v>
                </c:pt>
                <c:pt idx="478">
                  <c:v>17.7075</c:v>
                </c:pt>
                <c:pt idx="479">
                  <c:v>10.887499999999999</c:v>
                </c:pt>
                <c:pt idx="480">
                  <c:v>17.7075</c:v>
                </c:pt>
                <c:pt idx="481">
                  <c:v>10.887499999999999</c:v>
                </c:pt>
                <c:pt idx="482">
                  <c:v>17.7075</c:v>
                </c:pt>
                <c:pt idx="483">
                  <c:v>10.887499999999999</c:v>
                </c:pt>
                <c:pt idx="484">
                  <c:v>17.7075</c:v>
                </c:pt>
                <c:pt idx="485">
                  <c:v>10.887499999999999</c:v>
                </c:pt>
                <c:pt idx="486">
                  <c:v>17.7075</c:v>
                </c:pt>
                <c:pt idx="487">
                  <c:v>10.887499999999999</c:v>
                </c:pt>
                <c:pt idx="488">
                  <c:v>17.7075</c:v>
                </c:pt>
                <c:pt idx="489">
                  <c:v>10.887499999999999</c:v>
                </c:pt>
                <c:pt idx="490">
                  <c:v>17.7075</c:v>
                </c:pt>
                <c:pt idx="491">
                  <c:v>10.887499999999999</c:v>
                </c:pt>
                <c:pt idx="492">
                  <c:v>17.7075</c:v>
                </c:pt>
                <c:pt idx="493">
                  <c:v>10.887499999999999</c:v>
                </c:pt>
                <c:pt idx="494">
                  <c:v>17.7075</c:v>
                </c:pt>
                <c:pt idx="495">
                  <c:v>10.887499999999999</c:v>
                </c:pt>
                <c:pt idx="496">
                  <c:v>17.7075</c:v>
                </c:pt>
                <c:pt idx="497">
                  <c:v>10.887499999999999</c:v>
                </c:pt>
                <c:pt idx="498">
                  <c:v>17.7075</c:v>
                </c:pt>
                <c:pt idx="499">
                  <c:v>10.887499999999999</c:v>
                </c:pt>
                <c:pt idx="500">
                  <c:v>17.7075</c:v>
                </c:pt>
                <c:pt idx="501">
                  <c:v>10.887499999999999</c:v>
                </c:pt>
                <c:pt idx="502">
                  <c:v>17.7075</c:v>
                </c:pt>
                <c:pt idx="503">
                  <c:v>10.887499999999999</c:v>
                </c:pt>
                <c:pt idx="504">
                  <c:v>17.7075</c:v>
                </c:pt>
                <c:pt idx="505">
                  <c:v>10.887499999999999</c:v>
                </c:pt>
                <c:pt idx="506">
                  <c:v>17.7075</c:v>
                </c:pt>
                <c:pt idx="507">
                  <c:v>10.887499999999999</c:v>
                </c:pt>
                <c:pt idx="508">
                  <c:v>17.7075</c:v>
                </c:pt>
                <c:pt idx="509">
                  <c:v>10.887499999999999</c:v>
                </c:pt>
                <c:pt idx="510">
                  <c:v>17.7075</c:v>
                </c:pt>
                <c:pt idx="511">
                  <c:v>10.887499999999999</c:v>
                </c:pt>
                <c:pt idx="512">
                  <c:v>17.7075</c:v>
                </c:pt>
                <c:pt idx="513">
                  <c:v>10.887499999999999</c:v>
                </c:pt>
                <c:pt idx="514">
                  <c:v>17.7075</c:v>
                </c:pt>
                <c:pt idx="515">
                  <c:v>10.887499999999999</c:v>
                </c:pt>
                <c:pt idx="516">
                  <c:v>17.7075</c:v>
                </c:pt>
                <c:pt idx="517">
                  <c:v>10.887499999999999</c:v>
                </c:pt>
                <c:pt idx="518">
                  <c:v>17.7075</c:v>
                </c:pt>
                <c:pt idx="519">
                  <c:v>10.887499999999999</c:v>
                </c:pt>
                <c:pt idx="520">
                  <c:v>17.7075</c:v>
                </c:pt>
                <c:pt idx="521">
                  <c:v>10.887499999999999</c:v>
                </c:pt>
                <c:pt idx="522">
                  <c:v>17.7075</c:v>
                </c:pt>
                <c:pt idx="523">
                  <c:v>10.887499999999999</c:v>
                </c:pt>
                <c:pt idx="524">
                  <c:v>17.7075</c:v>
                </c:pt>
                <c:pt idx="525">
                  <c:v>10.887499999999999</c:v>
                </c:pt>
                <c:pt idx="526">
                  <c:v>17.7075</c:v>
                </c:pt>
                <c:pt idx="527">
                  <c:v>10.887499999999999</c:v>
                </c:pt>
                <c:pt idx="528">
                  <c:v>17.7075</c:v>
                </c:pt>
                <c:pt idx="529">
                  <c:v>10.887499999999999</c:v>
                </c:pt>
                <c:pt idx="530">
                  <c:v>17.7075</c:v>
                </c:pt>
                <c:pt idx="531">
                  <c:v>10.887499999999999</c:v>
                </c:pt>
                <c:pt idx="532">
                  <c:v>17.7075</c:v>
                </c:pt>
                <c:pt idx="533">
                  <c:v>10.887499999999999</c:v>
                </c:pt>
                <c:pt idx="534">
                  <c:v>17.7075</c:v>
                </c:pt>
                <c:pt idx="535">
                  <c:v>10.887499999999999</c:v>
                </c:pt>
                <c:pt idx="536">
                  <c:v>17.7075</c:v>
                </c:pt>
                <c:pt idx="537">
                  <c:v>10.887499999999999</c:v>
                </c:pt>
                <c:pt idx="538">
                  <c:v>17.7075</c:v>
                </c:pt>
                <c:pt idx="539">
                  <c:v>10.887499999999999</c:v>
                </c:pt>
                <c:pt idx="540">
                  <c:v>17.7075</c:v>
                </c:pt>
                <c:pt idx="541">
                  <c:v>10.887499999999999</c:v>
                </c:pt>
                <c:pt idx="542">
                  <c:v>17.7075</c:v>
                </c:pt>
                <c:pt idx="543">
                  <c:v>10.887499999999999</c:v>
                </c:pt>
                <c:pt idx="544">
                  <c:v>17.7075</c:v>
                </c:pt>
                <c:pt idx="545">
                  <c:v>10.887499999999999</c:v>
                </c:pt>
                <c:pt idx="546">
                  <c:v>17.7075</c:v>
                </c:pt>
                <c:pt idx="547">
                  <c:v>10.887499999999999</c:v>
                </c:pt>
                <c:pt idx="548">
                  <c:v>17.7075</c:v>
                </c:pt>
                <c:pt idx="549">
                  <c:v>10.887499999999999</c:v>
                </c:pt>
                <c:pt idx="550">
                  <c:v>17.7075</c:v>
                </c:pt>
                <c:pt idx="551">
                  <c:v>10.887499999999999</c:v>
                </c:pt>
                <c:pt idx="552">
                  <c:v>17.7075</c:v>
                </c:pt>
                <c:pt idx="553">
                  <c:v>10.887499999999999</c:v>
                </c:pt>
                <c:pt idx="554">
                  <c:v>17.7075</c:v>
                </c:pt>
                <c:pt idx="555">
                  <c:v>10.887499999999999</c:v>
                </c:pt>
                <c:pt idx="556">
                  <c:v>17.7075</c:v>
                </c:pt>
                <c:pt idx="557">
                  <c:v>10.887499999999999</c:v>
                </c:pt>
                <c:pt idx="558">
                  <c:v>17.7075</c:v>
                </c:pt>
                <c:pt idx="559">
                  <c:v>10.887499999999999</c:v>
                </c:pt>
                <c:pt idx="560">
                  <c:v>17.7075</c:v>
                </c:pt>
                <c:pt idx="561">
                  <c:v>10.887499999999999</c:v>
                </c:pt>
                <c:pt idx="562">
                  <c:v>17.7075</c:v>
                </c:pt>
                <c:pt idx="563">
                  <c:v>10.887499999999999</c:v>
                </c:pt>
                <c:pt idx="564">
                  <c:v>17.7075</c:v>
                </c:pt>
                <c:pt idx="565">
                  <c:v>10.887499999999999</c:v>
                </c:pt>
                <c:pt idx="566">
                  <c:v>17.7075</c:v>
                </c:pt>
                <c:pt idx="567">
                  <c:v>10.887499999999999</c:v>
                </c:pt>
                <c:pt idx="568">
                  <c:v>17.7075</c:v>
                </c:pt>
                <c:pt idx="569">
                  <c:v>10.887499999999999</c:v>
                </c:pt>
                <c:pt idx="570">
                  <c:v>17.7075</c:v>
                </c:pt>
                <c:pt idx="571">
                  <c:v>10.887499999999999</c:v>
                </c:pt>
                <c:pt idx="572">
                  <c:v>17.7075</c:v>
                </c:pt>
                <c:pt idx="573">
                  <c:v>10.887499999999999</c:v>
                </c:pt>
                <c:pt idx="574">
                  <c:v>17.7075</c:v>
                </c:pt>
                <c:pt idx="575">
                  <c:v>10.887499999999999</c:v>
                </c:pt>
                <c:pt idx="576">
                  <c:v>17.7075</c:v>
                </c:pt>
                <c:pt idx="577">
                  <c:v>10.887499999999999</c:v>
                </c:pt>
                <c:pt idx="578">
                  <c:v>17.7075</c:v>
                </c:pt>
                <c:pt idx="579">
                  <c:v>10.887499999999999</c:v>
                </c:pt>
                <c:pt idx="580">
                  <c:v>17.7075</c:v>
                </c:pt>
                <c:pt idx="581">
                  <c:v>10.887499999999999</c:v>
                </c:pt>
                <c:pt idx="582">
                  <c:v>17.7075</c:v>
                </c:pt>
                <c:pt idx="583">
                  <c:v>10.887499999999999</c:v>
                </c:pt>
                <c:pt idx="584">
                  <c:v>17.7075</c:v>
                </c:pt>
                <c:pt idx="585">
                  <c:v>10.887499999999999</c:v>
                </c:pt>
                <c:pt idx="586">
                  <c:v>17.7075</c:v>
                </c:pt>
                <c:pt idx="587">
                  <c:v>10.887499999999999</c:v>
                </c:pt>
                <c:pt idx="588">
                  <c:v>17.7075</c:v>
                </c:pt>
                <c:pt idx="589">
                  <c:v>10.887499999999999</c:v>
                </c:pt>
                <c:pt idx="590">
                  <c:v>17.7075</c:v>
                </c:pt>
                <c:pt idx="591">
                  <c:v>10.887499999999999</c:v>
                </c:pt>
                <c:pt idx="592">
                  <c:v>17.7075</c:v>
                </c:pt>
                <c:pt idx="593">
                  <c:v>10.887499999999999</c:v>
                </c:pt>
                <c:pt idx="594">
                  <c:v>17.7075</c:v>
                </c:pt>
                <c:pt idx="595">
                  <c:v>10.887499999999999</c:v>
                </c:pt>
                <c:pt idx="596">
                  <c:v>17.7075</c:v>
                </c:pt>
                <c:pt idx="597">
                  <c:v>10.887499999999999</c:v>
                </c:pt>
                <c:pt idx="598">
                  <c:v>17.7075</c:v>
                </c:pt>
                <c:pt idx="599">
                  <c:v>10.887499999999999</c:v>
                </c:pt>
                <c:pt idx="600">
                  <c:v>17.7075</c:v>
                </c:pt>
                <c:pt idx="601">
                  <c:v>10.887499999999999</c:v>
                </c:pt>
                <c:pt idx="602">
                  <c:v>17.7075</c:v>
                </c:pt>
                <c:pt idx="603">
                  <c:v>10.887499999999999</c:v>
                </c:pt>
                <c:pt idx="604">
                  <c:v>17.7075</c:v>
                </c:pt>
                <c:pt idx="605">
                  <c:v>10.887499999999999</c:v>
                </c:pt>
                <c:pt idx="606">
                  <c:v>17.7075</c:v>
                </c:pt>
                <c:pt idx="607">
                  <c:v>10.887499999999999</c:v>
                </c:pt>
                <c:pt idx="608">
                  <c:v>17.7075</c:v>
                </c:pt>
                <c:pt idx="609">
                  <c:v>10.887499999999999</c:v>
                </c:pt>
                <c:pt idx="610">
                  <c:v>17.7075</c:v>
                </c:pt>
                <c:pt idx="611">
                  <c:v>10.887499999999999</c:v>
                </c:pt>
                <c:pt idx="612">
                  <c:v>17.7075</c:v>
                </c:pt>
                <c:pt idx="613">
                  <c:v>10.887499999999999</c:v>
                </c:pt>
                <c:pt idx="614">
                  <c:v>17.7075</c:v>
                </c:pt>
                <c:pt idx="615">
                  <c:v>10.887499999999999</c:v>
                </c:pt>
                <c:pt idx="616">
                  <c:v>17.7075</c:v>
                </c:pt>
                <c:pt idx="617">
                  <c:v>10.887499999999999</c:v>
                </c:pt>
                <c:pt idx="618">
                  <c:v>17.7075</c:v>
                </c:pt>
                <c:pt idx="619">
                  <c:v>10.887499999999999</c:v>
                </c:pt>
                <c:pt idx="620">
                  <c:v>17.7075</c:v>
                </c:pt>
                <c:pt idx="621">
                  <c:v>10.887499999999999</c:v>
                </c:pt>
                <c:pt idx="622">
                  <c:v>17.7075</c:v>
                </c:pt>
                <c:pt idx="623">
                  <c:v>10.887499999999999</c:v>
                </c:pt>
                <c:pt idx="624">
                  <c:v>17.7075</c:v>
                </c:pt>
                <c:pt idx="625">
                  <c:v>10.887499999999999</c:v>
                </c:pt>
                <c:pt idx="626">
                  <c:v>17.7075</c:v>
                </c:pt>
                <c:pt idx="627">
                  <c:v>10.887499999999999</c:v>
                </c:pt>
                <c:pt idx="628">
                  <c:v>17.7075</c:v>
                </c:pt>
                <c:pt idx="629">
                  <c:v>10.887499999999999</c:v>
                </c:pt>
                <c:pt idx="630">
                  <c:v>17.7075</c:v>
                </c:pt>
                <c:pt idx="631">
                  <c:v>10.887499999999999</c:v>
                </c:pt>
                <c:pt idx="632">
                  <c:v>17.7075</c:v>
                </c:pt>
                <c:pt idx="633">
                  <c:v>10.887499999999999</c:v>
                </c:pt>
                <c:pt idx="634">
                  <c:v>17.7075</c:v>
                </c:pt>
                <c:pt idx="635">
                  <c:v>10.887499999999999</c:v>
                </c:pt>
                <c:pt idx="636">
                  <c:v>17.7075</c:v>
                </c:pt>
                <c:pt idx="637">
                  <c:v>10.887499999999999</c:v>
                </c:pt>
                <c:pt idx="638">
                  <c:v>17.7075</c:v>
                </c:pt>
                <c:pt idx="639">
                  <c:v>10.887499999999999</c:v>
                </c:pt>
                <c:pt idx="640">
                  <c:v>17.7075</c:v>
                </c:pt>
                <c:pt idx="641">
                  <c:v>10.887499999999999</c:v>
                </c:pt>
                <c:pt idx="642">
                  <c:v>17.7075</c:v>
                </c:pt>
                <c:pt idx="643">
                  <c:v>10.887499999999999</c:v>
                </c:pt>
                <c:pt idx="644">
                  <c:v>17.7075</c:v>
                </c:pt>
                <c:pt idx="645">
                  <c:v>10.887499999999999</c:v>
                </c:pt>
                <c:pt idx="646">
                  <c:v>17.7075</c:v>
                </c:pt>
                <c:pt idx="647">
                  <c:v>10.887499999999999</c:v>
                </c:pt>
                <c:pt idx="648">
                  <c:v>17.7075</c:v>
                </c:pt>
                <c:pt idx="649">
                  <c:v>10.887499999999999</c:v>
                </c:pt>
                <c:pt idx="650">
                  <c:v>17.7075</c:v>
                </c:pt>
                <c:pt idx="651">
                  <c:v>10.887499999999999</c:v>
                </c:pt>
                <c:pt idx="652">
                  <c:v>17.7075</c:v>
                </c:pt>
                <c:pt idx="653">
                  <c:v>10.887499999999999</c:v>
                </c:pt>
                <c:pt idx="654">
                  <c:v>17.7075</c:v>
                </c:pt>
                <c:pt idx="655">
                  <c:v>10.887499999999999</c:v>
                </c:pt>
                <c:pt idx="656">
                  <c:v>17.7075</c:v>
                </c:pt>
                <c:pt idx="657">
                  <c:v>10.887499999999999</c:v>
                </c:pt>
                <c:pt idx="658">
                  <c:v>17.7075</c:v>
                </c:pt>
                <c:pt idx="659">
                  <c:v>10.887499999999999</c:v>
                </c:pt>
                <c:pt idx="660">
                  <c:v>17.7075</c:v>
                </c:pt>
                <c:pt idx="661">
                  <c:v>10.887499999999999</c:v>
                </c:pt>
                <c:pt idx="662">
                  <c:v>17.7075</c:v>
                </c:pt>
                <c:pt idx="663">
                  <c:v>10.887499999999999</c:v>
                </c:pt>
                <c:pt idx="664">
                  <c:v>17.7075</c:v>
                </c:pt>
                <c:pt idx="665">
                  <c:v>10.887499999999999</c:v>
                </c:pt>
                <c:pt idx="666">
                  <c:v>17.7075</c:v>
                </c:pt>
                <c:pt idx="667">
                  <c:v>10.887499999999999</c:v>
                </c:pt>
                <c:pt idx="668">
                  <c:v>17.7075</c:v>
                </c:pt>
                <c:pt idx="669">
                  <c:v>10.887499999999999</c:v>
                </c:pt>
                <c:pt idx="670">
                  <c:v>17.7075</c:v>
                </c:pt>
                <c:pt idx="671">
                  <c:v>10.887499999999999</c:v>
                </c:pt>
                <c:pt idx="672">
                  <c:v>17.7075</c:v>
                </c:pt>
                <c:pt idx="673">
                  <c:v>10.887499999999999</c:v>
                </c:pt>
                <c:pt idx="674">
                  <c:v>17.7075</c:v>
                </c:pt>
                <c:pt idx="675">
                  <c:v>10.887499999999999</c:v>
                </c:pt>
                <c:pt idx="676">
                  <c:v>17.7075</c:v>
                </c:pt>
                <c:pt idx="677">
                  <c:v>10.887499999999999</c:v>
                </c:pt>
                <c:pt idx="678">
                  <c:v>17.7075</c:v>
                </c:pt>
                <c:pt idx="679">
                  <c:v>10.887499999999999</c:v>
                </c:pt>
                <c:pt idx="680">
                  <c:v>17.7075</c:v>
                </c:pt>
                <c:pt idx="681">
                  <c:v>10.887499999999999</c:v>
                </c:pt>
                <c:pt idx="682">
                  <c:v>17.7075</c:v>
                </c:pt>
                <c:pt idx="683">
                  <c:v>10.887499999999999</c:v>
                </c:pt>
                <c:pt idx="684">
                  <c:v>17.7075</c:v>
                </c:pt>
                <c:pt idx="685">
                  <c:v>10.887499999999999</c:v>
                </c:pt>
                <c:pt idx="686">
                  <c:v>17.7075</c:v>
                </c:pt>
                <c:pt idx="687">
                  <c:v>10.887499999999999</c:v>
                </c:pt>
                <c:pt idx="688">
                  <c:v>17.7075</c:v>
                </c:pt>
                <c:pt idx="689">
                  <c:v>10.887499999999999</c:v>
                </c:pt>
                <c:pt idx="690">
                  <c:v>17.7075</c:v>
                </c:pt>
                <c:pt idx="691">
                  <c:v>10.887499999999999</c:v>
                </c:pt>
                <c:pt idx="692">
                  <c:v>17.7075</c:v>
                </c:pt>
                <c:pt idx="693">
                  <c:v>10.887499999999999</c:v>
                </c:pt>
                <c:pt idx="694">
                  <c:v>17.7075</c:v>
                </c:pt>
                <c:pt idx="695">
                  <c:v>10.887499999999999</c:v>
                </c:pt>
                <c:pt idx="696">
                  <c:v>17.7075</c:v>
                </c:pt>
                <c:pt idx="697">
                  <c:v>10.887499999999999</c:v>
                </c:pt>
                <c:pt idx="698">
                  <c:v>17.7075</c:v>
                </c:pt>
                <c:pt idx="699">
                  <c:v>10.887499999999999</c:v>
                </c:pt>
              </c:numCache>
            </c:numRef>
          </c:yVal>
          <c:smooth val="0"/>
          <c:extLst xmlns:c16r2="http://schemas.microsoft.com/office/drawing/2015/06/chart">
            <c:ext xmlns:c16="http://schemas.microsoft.com/office/drawing/2014/chart" uri="{C3380CC4-5D6E-409C-BE32-E72D297353CC}">
              <c16:uniqueId val="{00000003-CB8F-419F-B062-A23DF0A3CC4B}"/>
            </c:ext>
          </c:extLst>
        </c:ser>
        <c:ser>
          <c:idx val="3"/>
          <c:order val="3"/>
          <c:tx>
            <c:v/>
          </c:tx>
          <c:spPr>
            <a:ln w="6350">
              <a:solidFill>
                <a:srgbClr val="000000"/>
              </a:solidFill>
              <a:prstDash val="solid"/>
            </a:ln>
            <a:effectLst/>
          </c:spPr>
          <c:marker>
            <c:symbol val="none"/>
          </c:marker>
          <c:xVal>
            <c:numLit>
              <c:formatCode>General</c:formatCode>
              <c:ptCount val="23"/>
              <c:pt idx="0">
                <c:v>0.9</c:v>
              </c:pt>
              <c:pt idx="1">
                <c:v>1.1000000000000001</c:v>
              </c:pt>
              <c:pt idx="2">
                <c:v>1</c:v>
              </c:pt>
              <c:pt idx="3">
                <c:v>1</c:v>
              </c:pt>
              <c:pt idx="4">
                <c:v>0.75</c:v>
              </c:pt>
              <c:pt idx="5">
                <c:v>1.25</c:v>
              </c:pt>
              <c:pt idx="6">
                <c:v>1.25</c:v>
              </c:pt>
              <c:pt idx="7">
                <c:v>1.25</c:v>
              </c:pt>
              <c:pt idx="8">
                <c:v>1.25</c:v>
              </c:pt>
              <c:pt idx="9">
                <c:v>1.25</c:v>
              </c:pt>
              <c:pt idx="10">
                <c:v>1</c:v>
              </c:pt>
              <c:pt idx="11">
                <c:v>1</c:v>
              </c:pt>
              <c:pt idx="12">
                <c:v>1.1000000000000001</c:v>
              </c:pt>
              <c:pt idx="13">
                <c:v>0.9</c:v>
              </c:pt>
              <c:pt idx="14">
                <c:v>1</c:v>
              </c:pt>
              <c:pt idx="15">
                <c:v>1</c:v>
              </c:pt>
              <c:pt idx="16">
                <c:v>0.75</c:v>
              </c:pt>
              <c:pt idx="17">
                <c:v>0.75</c:v>
              </c:pt>
              <c:pt idx="18">
                <c:v>0.75</c:v>
              </c:pt>
              <c:pt idx="19">
                <c:v>1.25</c:v>
              </c:pt>
              <c:pt idx="20">
                <c:v>0.75</c:v>
              </c:pt>
              <c:pt idx="21">
                <c:v>0.75</c:v>
              </c:pt>
              <c:pt idx="22">
                <c:v>0.75</c:v>
              </c:pt>
            </c:numLit>
          </c:xVal>
          <c:yVal>
            <c:numLit>
              <c:formatCode>General</c:formatCode>
              <c:ptCount val="23"/>
              <c:pt idx="0">
                <c:v>26.49</c:v>
              </c:pt>
              <c:pt idx="1">
                <c:v>26.49</c:v>
              </c:pt>
              <c:pt idx="2">
                <c:v>26.49</c:v>
              </c:pt>
              <c:pt idx="3">
                <c:v>17.7075</c:v>
              </c:pt>
              <c:pt idx="4">
                <c:v>17.7075</c:v>
              </c:pt>
              <c:pt idx="5">
                <c:v>17.7075</c:v>
              </c:pt>
              <c:pt idx="6">
                <c:v>17.7075</c:v>
              </c:pt>
              <c:pt idx="7">
                <c:v>14.129999999999999</c:v>
              </c:pt>
              <c:pt idx="8">
                <c:v>10.887499999999999</c:v>
              </c:pt>
              <c:pt idx="9">
                <c:v>10.887499999999999</c:v>
              </c:pt>
              <c:pt idx="10">
                <c:v>10.887499999999999</c:v>
              </c:pt>
              <c:pt idx="11">
                <c:v>7.35</c:v>
              </c:pt>
              <c:pt idx="12">
                <c:v>7.35</c:v>
              </c:pt>
              <c:pt idx="13">
                <c:v>7.35</c:v>
              </c:pt>
              <c:pt idx="14">
                <c:v>7.35</c:v>
              </c:pt>
              <c:pt idx="15">
                <c:v>10.887499999999999</c:v>
              </c:pt>
              <c:pt idx="16">
                <c:v>10.887499999999999</c:v>
              </c:pt>
              <c:pt idx="17">
                <c:v>10.887499999999999</c:v>
              </c:pt>
              <c:pt idx="18">
                <c:v>14.129999999999999</c:v>
              </c:pt>
              <c:pt idx="19">
                <c:v>14.129999999999999</c:v>
              </c:pt>
              <c:pt idx="20">
                <c:v>14.129999999999999</c:v>
              </c:pt>
              <c:pt idx="21">
                <c:v>17.7075</c:v>
              </c:pt>
              <c:pt idx="22">
                <c:v>17.7075</c:v>
              </c:pt>
            </c:numLit>
          </c:yVal>
          <c:smooth val="0"/>
          <c:extLst xmlns:c16r2="http://schemas.microsoft.com/office/drawing/2015/06/chart">
            <c:ext xmlns:c16="http://schemas.microsoft.com/office/drawing/2014/chart" uri="{C3380CC4-5D6E-409C-BE32-E72D297353CC}">
              <c16:uniqueId val="{00000004-CB8F-419F-B062-A23DF0A3CC4B}"/>
            </c:ext>
          </c:extLst>
        </c:ser>
        <c:dLbls>
          <c:showLegendKey val="0"/>
          <c:showVal val="0"/>
          <c:showCatName val="0"/>
          <c:showSerName val="0"/>
          <c:showPercent val="0"/>
          <c:showBubbleSize val="0"/>
        </c:dLbls>
        <c:axId val="327063424"/>
        <c:axId val="327064960"/>
      </c:scatterChart>
      <c:valAx>
        <c:axId val="327063424"/>
        <c:scaling>
          <c:orientation val="minMax"/>
          <c:max val="2"/>
          <c:min val="0"/>
        </c:scaling>
        <c:delete val="0"/>
        <c:axPos val="b"/>
        <c:numFmt formatCode="General" sourceLinked="0"/>
        <c:majorTickMark val="none"/>
        <c:minorTickMark val="none"/>
        <c:tickLblPos val="none"/>
        <c:spPr>
          <a:ln w="6350">
            <a:noFill/>
          </a:ln>
        </c:spPr>
        <c:txPr>
          <a:bodyPr/>
          <a:lstStyle/>
          <a:p>
            <a:pPr>
              <a:defRPr sz="700"/>
            </a:pPr>
            <a:endParaRPr lang="tr-TR"/>
          </a:p>
        </c:txPr>
        <c:crossAx val="327064960"/>
        <c:crosses val="autoZero"/>
        <c:crossBetween val="midCat"/>
      </c:valAx>
      <c:valAx>
        <c:axId val="327064960"/>
        <c:scaling>
          <c:orientation val="minMax"/>
          <c:max val="30"/>
          <c:min val="5"/>
        </c:scaling>
        <c:delete val="0"/>
        <c:axPos val="l"/>
        <c:title>
          <c:tx>
            <c:rich>
              <a:bodyPr/>
              <a:lstStyle/>
              <a:p>
                <a:pPr>
                  <a:defRPr sz="1000" b="1">
                    <a:latin typeface="Times New Roman" pitchFamily="18" charset="0"/>
                    <a:ea typeface="Arial"/>
                    <a:cs typeface="Times New Roman" pitchFamily="18" charset="0"/>
                  </a:defRPr>
                </a:pPr>
                <a:r>
                  <a:rPr lang="tr-TR" sz="1000" b="1">
                    <a:latin typeface="Times New Roman" pitchFamily="18" charset="0"/>
                    <a:cs typeface="Times New Roman" pitchFamily="18" charset="0"/>
                  </a:rPr>
                  <a:t>a*</a:t>
                </a:r>
              </a:p>
            </c:rich>
          </c:tx>
          <c:layout>
            <c:manualLayout>
              <c:xMode val="edge"/>
              <c:yMode val="edge"/>
              <c:x val="2.8363031679922168E-2"/>
              <c:y val="0.5165006766732283"/>
            </c:manualLayout>
          </c:layout>
          <c:overlay val="0"/>
        </c:title>
        <c:numFmt formatCode="General" sourceLinked="0"/>
        <c:majorTickMark val="cross"/>
        <c:minorTickMark val="none"/>
        <c:tickLblPos val="nextTo"/>
        <c:txPr>
          <a:bodyPr/>
          <a:lstStyle/>
          <a:p>
            <a:pPr>
              <a:defRPr sz="800" b="1">
                <a:latin typeface="Times New Roman" pitchFamily="18" charset="0"/>
                <a:cs typeface="Times New Roman" pitchFamily="18" charset="0"/>
              </a:defRPr>
            </a:pPr>
            <a:endParaRPr lang="tr-TR"/>
          </a:p>
        </c:txPr>
        <c:crossAx val="327063424"/>
        <c:crosses val="autoZero"/>
        <c:crossBetween val="midCat"/>
      </c:valAx>
      <c:spPr>
        <a:ln w="25400">
          <a:noFill/>
        </a:ln>
      </c:spPr>
    </c:plotArea>
    <c:plotVisOnly val="1"/>
    <c:dispBlanksAs val="gap"/>
    <c:showDLblsOverMax val="0"/>
  </c:chart>
  <c:spPr>
    <a:ln>
      <a:solidFill>
        <a:srgbClr val="000000"/>
      </a:solidFill>
    </a:ln>
  </c:sp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a:latin typeface="Times New Roman" pitchFamily="18" charset="0"/>
                <a:ea typeface="Arial"/>
                <a:cs typeface="Times New Roman" pitchFamily="18" charset="0"/>
              </a:defRPr>
            </a:pPr>
            <a:r>
              <a:rPr lang="tr-TR" sz="1000">
                <a:latin typeface="Times New Roman" pitchFamily="18" charset="0"/>
                <a:cs typeface="Times New Roman" pitchFamily="18" charset="0"/>
              </a:rPr>
              <a:t>Box plot (b*)</a:t>
            </a:r>
          </a:p>
        </c:rich>
      </c:tx>
      <c:overlay val="0"/>
    </c:title>
    <c:autoTitleDeleted val="0"/>
    <c:plotArea>
      <c:layout/>
      <c:scatterChart>
        <c:scatterStyle val="lineMarker"/>
        <c:varyColors val="0"/>
        <c:ser>
          <c:idx val="0"/>
          <c:order val="0"/>
          <c:tx>
            <c:v>Mean</c:v>
          </c:tx>
          <c:spPr>
            <a:ln w="19050">
              <a:noFill/>
            </a:ln>
            <a:effectLst/>
          </c:spPr>
          <c:marker>
            <c:symbol val="plus"/>
            <c:size val="8"/>
            <c:spPr>
              <a:noFill/>
              <a:ln>
                <a:solidFill>
                  <a:srgbClr val="FF3737"/>
                </a:solidFill>
                <a:prstDash val="solid"/>
              </a:ln>
            </c:spPr>
          </c:marker>
          <c:xVal>
            <c:numLit>
              <c:formatCode>General</c:formatCode>
              <c:ptCount val="1"/>
              <c:pt idx="0">
                <c:v>1</c:v>
              </c:pt>
            </c:numLit>
          </c:xVal>
          <c:yVal>
            <c:numLit>
              <c:formatCode>General</c:formatCode>
              <c:ptCount val="1"/>
              <c:pt idx="0">
                <c:v>0.32185185185185228</c:v>
              </c:pt>
            </c:numLit>
          </c:yVal>
          <c:smooth val="0"/>
          <c:extLst xmlns:c16r2="http://schemas.microsoft.com/office/drawing/2015/06/chart">
            <c:ext xmlns:c16="http://schemas.microsoft.com/office/drawing/2014/chart" uri="{C3380CC4-5D6E-409C-BE32-E72D297353CC}">
              <c16:uniqueId val="{00000001-46B1-47B9-9558-6AFB6E551936}"/>
            </c:ext>
          </c:extLst>
        </c:ser>
        <c:ser>
          <c:idx val="1"/>
          <c:order val="1"/>
          <c:tx>
            <c:v>Minimum/Maximum</c:v>
          </c:tx>
          <c:spPr>
            <a:ln w="19050">
              <a:noFill/>
            </a:ln>
            <a:effectLst/>
          </c:spPr>
          <c:marker>
            <c:symbol val="diamond"/>
            <c:size val="3"/>
            <c:spPr>
              <a:solidFill>
                <a:srgbClr val="000000"/>
              </a:solidFill>
              <a:ln>
                <a:solidFill>
                  <a:srgbClr val="000000"/>
                </a:solidFill>
                <a:prstDash val="solid"/>
              </a:ln>
            </c:spPr>
          </c:marker>
          <c:xVal>
            <c:numLit>
              <c:formatCode>General</c:formatCode>
              <c:ptCount val="2"/>
              <c:pt idx="0">
                <c:v>1</c:v>
              </c:pt>
              <c:pt idx="1">
                <c:v>1</c:v>
              </c:pt>
            </c:numLit>
          </c:xVal>
          <c:yVal>
            <c:numLit>
              <c:formatCode>General</c:formatCode>
              <c:ptCount val="2"/>
              <c:pt idx="0">
                <c:v>-4.63</c:v>
              </c:pt>
              <c:pt idx="1">
                <c:v>18.73</c:v>
              </c:pt>
            </c:numLit>
          </c:yVal>
          <c:smooth val="0"/>
          <c:extLst xmlns:c16r2="http://schemas.microsoft.com/office/drawing/2015/06/chart">
            <c:ext xmlns:c16="http://schemas.microsoft.com/office/drawing/2014/chart" uri="{C3380CC4-5D6E-409C-BE32-E72D297353CC}">
              <c16:uniqueId val="{00000002-46B1-47B9-9558-6AFB6E551936}"/>
            </c:ext>
          </c:extLst>
        </c:ser>
        <c:ser>
          <c:idx val="2"/>
          <c:order val="2"/>
          <c:tx>
            <c:v/>
          </c:tx>
          <c:spPr>
            <a:ln w="6350">
              <a:solidFill>
                <a:srgbClr val="A7DA74"/>
              </a:solidFill>
              <a:prstDash val="solid"/>
            </a:ln>
            <a:effectLst/>
          </c:spPr>
          <c:marker>
            <c:symbol val="none"/>
          </c:marker>
          <c:xVal>
            <c:numRef>
              <c:f>Desc!xdata7</c:f>
              <c:numCache>
                <c:formatCode>General</c:formatCode>
                <c:ptCount val="700"/>
                <c:pt idx="0">
                  <c:v>1.25</c:v>
                </c:pt>
                <c:pt idx="1">
                  <c:v>1.2492846924000001</c:v>
                </c:pt>
                <c:pt idx="2">
                  <c:v>1.2485693847999999</c:v>
                </c:pt>
                <c:pt idx="3">
                  <c:v>1.2478540772</c:v>
                </c:pt>
                <c:pt idx="4">
                  <c:v>1.2471387696</c:v>
                </c:pt>
                <c:pt idx="5">
                  <c:v>1.2464234620000001</c:v>
                </c:pt>
                <c:pt idx="6">
                  <c:v>1.2457081543999999</c:v>
                </c:pt>
                <c:pt idx="7">
                  <c:v>1.2449928468</c:v>
                </c:pt>
                <c:pt idx="8">
                  <c:v>1.2442775392000001</c:v>
                </c:pt>
                <c:pt idx="9">
                  <c:v>1.2435622315999999</c:v>
                </c:pt>
                <c:pt idx="10">
                  <c:v>1.242846924</c:v>
                </c:pt>
                <c:pt idx="11">
                  <c:v>1.2421316164</c:v>
                </c:pt>
                <c:pt idx="12">
                  <c:v>1.2414163088000001</c:v>
                </c:pt>
                <c:pt idx="13">
                  <c:v>1.2407010011999999</c:v>
                </c:pt>
                <c:pt idx="14">
                  <c:v>1.2399856936</c:v>
                </c:pt>
                <c:pt idx="15">
                  <c:v>1.2392703860000001</c:v>
                </c:pt>
                <c:pt idx="16">
                  <c:v>1.2385550783999999</c:v>
                </c:pt>
                <c:pt idx="17">
                  <c:v>1.2378397708</c:v>
                </c:pt>
                <c:pt idx="18">
                  <c:v>1.2371244632</c:v>
                </c:pt>
                <c:pt idx="19">
                  <c:v>1.2364091556000001</c:v>
                </c:pt>
                <c:pt idx="20">
                  <c:v>1.2356938479999999</c:v>
                </c:pt>
                <c:pt idx="21">
                  <c:v>1.2349785404</c:v>
                </c:pt>
                <c:pt idx="22">
                  <c:v>1.2342632328000001</c:v>
                </c:pt>
                <c:pt idx="23">
                  <c:v>1.2335479251999999</c:v>
                </c:pt>
                <c:pt idx="24">
                  <c:v>1.2328326176</c:v>
                </c:pt>
                <c:pt idx="25">
                  <c:v>1.23211731</c:v>
                </c:pt>
                <c:pt idx="26">
                  <c:v>1.2314020024000001</c:v>
                </c:pt>
                <c:pt idx="27">
                  <c:v>1.2306866947999999</c:v>
                </c:pt>
                <c:pt idx="28">
                  <c:v>1.2299713872</c:v>
                </c:pt>
                <c:pt idx="29">
                  <c:v>1.2292560796000001</c:v>
                </c:pt>
                <c:pt idx="30">
                  <c:v>1.2285407719999999</c:v>
                </c:pt>
                <c:pt idx="31">
                  <c:v>1.2278254644</c:v>
                </c:pt>
                <c:pt idx="32">
                  <c:v>1.2271101568</c:v>
                </c:pt>
                <c:pt idx="33">
                  <c:v>1.2263948492000001</c:v>
                </c:pt>
                <c:pt idx="34">
                  <c:v>1.2256795415999999</c:v>
                </c:pt>
                <c:pt idx="35">
                  <c:v>1.224964234</c:v>
                </c:pt>
                <c:pt idx="36">
                  <c:v>1.2242489264</c:v>
                </c:pt>
                <c:pt idx="37">
                  <c:v>1.2235336187999999</c:v>
                </c:pt>
                <c:pt idx="38">
                  <c:v>1.2228183112</c:v>
                </c:pt>
                <c:pt idx="39">
                  <c:v>1.2221030036</c:v>
                </c:pt>
                <c:pt idx="40">
                  <c:v>1.2213876960000001</c:v>
                </c:pt>
                <c:pt idx="41">
                  <c:v>1.2206723883999999</c:v>
                </c:pt>
                <c:pt idx="42">
                  <c:v>1.2199570808</c:v>
                </c:pt>
                <c:pt idx="43">
                  <c:v>1.2192417732</c:v>
                </c:pt>
                <c:pt idx="44">
                  <c:v>1.2185264656000001</c:v>
                </c:pt>
                <c:pt idx="45">
                  <c:v>1.2178111579999999</c:v>
                </c:pt>
                <c:pt idx="46">
                  <c:v>1.2170958504</c:v>
                </c:pt>
                <c:pt idx="47">
                  <c:v>1.2163805428000001</c:v>
                </c:pt>
                <c:pt idx="48">
                  <c:v>1.2156652351999999</c:v>
                </c:pt>
                <c:pt idx="49">
                  <c:v>1.2149499276</c:v>
                </c:pt>
                <c:pt idx="50">
                  <c:v>1.21423462</c:v>
                </c:pt>
                <c:pt idx="51">
                  <c:v>1.2135193124000001</c:v>
                </c:pt>
                <c:pt idx="52">
                  <c:v>1.2128040047999999</c:v>
                </c:pt>
                <c:pt idx="53">
                  <c:v>1.2120886972</c:v>
                </c:pt>
                <c:pt idx="54">
                  <c:v>1.2113733896000001</c:v>
                </c:pt>
                <c:pt idx="55">
                  <c:v>1.2106580819999999</c:v>
                </c:pt>
                <c:pt idx="56">
                  <c:v>1.2099427744</c:v>
                </c:pt>
                <c:pt idx="57">
                  <c:v>1.2092274668</c:v>
                </c:pt>
                <c:pt idx="58">
                  <c:v>1.2085121592000001</c:v>
                </c:pt>
                <c:pt idx="59">
                  <c:v>1.2077968515999999</c:v>
                </c:pt>
                <c:pt idx="60">
                  <c:v>1.207081544</c:v>
                </c:pt>
                <c:pt idx="61">
                  <c:v>1.2063662364000001</c:v>
                </c:pt>
                <c:pt idx="62">
                  <c:v>1.2056509287999999</c:v>
                </c:pt>
                <c:pt idx="63">
                  <c:v>1.2049356212</c:v>
                </c:pt>
                <c:pt idx="64">
                  <c:v>1.2042203136</c:v>
                </c:pt>
                <c:pt idx="65">
                  <c:v>1.2035050060000001</c:v>
                </c:pt>
                <c:pt idx="66">
                  <c:v>1.2027896983999999</c:v>
                </c:pt>
                <c:pt idx="67">
                  <c:v>1.2020743908</c:v>
                </c:pt>
                <c:pt idx="68">
                  <c:v>1.2013590832000001</c:v>
                </c:pt>
                <c:pt idx="69">
                  <c:v>1.2006437755999999</c:v>
                </c:pt>
                <c:pt idx="70">
                  <c:v>1.199928468</c:v>
                </c:pt>
                <c:pt idx="71">
                  <c:v>1.1992131604</c:v>
                </c:pt>
                <c:pt idx="72">
                  <c:v>1.1984978528000001</c:v>
                </c:pt>
                <c:pt idx="73">
                  <c:v>1.1977825451999999</c:v>
                </c:pt>
                <c:pt idx="74">
                  <c:v>1.1970672376</c:v>
                </c:pt>
                <c:pt idx="75">
                  <c:v>1.1963519300000001</c:v>
                </c:pt>
                <c:pt idx="76">
                  <c:v>1.1956366223999999</c:v>
                </c:pt>
                <c:pt idx="77">
                  <c:v>1.1949213148</c:v>
                </c:pt>
                <c:pt idx="78">
                  <c:v>1.1942060072</c:v>
                </c:pt>
                <c:pt idx="79">
                  <c:v>1.1934906996000001</c:v>
                </c:pt>
                <c:pt idx="80">
                  <c:v>1.1927753919999999</c:v>
                </c:pt>
                <c:pt idx="81">
                  <c:v>1.1920600844</c:v>
                </c:pt>
                <c:pt idx="82">
                  <c:v>1.1913447768000001</c:v>
                </c:pt>
                <c:pt idx="83">
                  <c:v>1.1906294691999999</c:v>
                </c:pt>
                <c:pt idx="84">
                  <c:v>1.1899141616</c:v>
                </c:pt>
                <c:pt idx="85">
                  <c:v>1.189198854</c:v>
                </c:pt>
                <c:pt idx="86">
                  <c:v>1.1884835464000001</c:v>
                </c:pt>
                <c:pt idx="87">
                  <c:v>1.1877682387999999</c:v>
                </c:pt>
                <c:pt idx="88">
                  <c:v>1.1870529312</c:v>
                </c:pt>
                <c:pt idx="89">
                  <c:v>1.1863376236000001</c:v>
                </c:pt>
                <c:pt idx="90">
                  <c:v>1.1856223159999999</c:v>
                </c:pt>
                <c:pt idx="91">
                  <c:v>1.1849070084</c:v>
                </c:pt>
                <c:pt idx="92">
                  <c:v>1.1841917008</c:v>
                </c:pt>
                <c:pt idx="93">
                  <c:v>1.1834763932000001</c:v>
                </c:pt>
                <c:pt idx="94">
                  <c:v>1.1827610855999999</c:v>
                </c:pt>
                <c:pt idx="95">
                  <c:v>1.182045778</c:v>
                </c:pt>
                <c:pt idx="96">
                  <c:v>1.1813304704000001</c:v>
                </c:pt>
                <c:pt idx="97">
                  <c:v>1.1806151628000001</c:v>
                </c:pt>
                <c:pt idx="98">
                  <c:v>1.1798998552</c:v>
                </c:pt>
                <c:pt idx="99">
                  <c:v>1.1791845476</c:v>
                </c:pt>
                <c:pt idx="100">
                  <c:v>1.1784692400000001</c:v>
                </c:pt>
                <c:pt idx="101">
                  <c:v>1.1777539323999999</c:v>
                </c:pt>
                <c:pt idx="102">
                  <c:v>1.1770386248</c:v>
                </c:pt>
                <c:pt idx="103">
                  <c:v>1.1763233172000001</c:v>
                </c:pt>
                <c:pt idx="104">
                  <c:v>1.1756080095999999</c:v>
                </c:pt>
                <c:pt idx="105">
                  <c:v>1.174892702</c:v>
                </c:pt>
                <c:pt idx="106">
                  <c:v>1.1741773944</c:v>
                </c:pt>
                <c:pt idx="107">
                  <c:v>1.1734620868000001</c:v>
                </c:pt>
                <c:pt idx="108">
                  <c:v>1.1727467791999999</c:v>
                </c:pt>
                <c:pt idx="109">
                  <c:v>1.1720314716</c:v>
                </c:pt>
                <c:pt idx="110">
                  <c:v>1.171316164</c:v>
                </c:pt>
                <c:pt idx="111">
                  <c:v>1.1706008564000001</c:v>
                </c:pt>
                <c:pt idx="112">
                  <c:v>1.1698855488</c:v>
                </c:pt>
                <c:pt idx="113">
                  <c:v>1.1691702412</c:v>
                </c:pt>
                <c:pt idx="114">
                  <c:v>1.1684549336000001</c:v>
                </c:pt>
                <c:pt idx="115">
                  <c:v>1.1677396259999999</c:v>
                </c:pt>
                <c:pt idx="116">
                  <c:v>1.1670243184</c:v>
                </c:pt>
                <c:pt idx="117">
                  <c:v>1.1663090108</c:v>
                </c:pt>
                <c:pt idx="118">
                  <c:v>1.1655937031999999</c:v>
                </c:pt>
                <c:pt idx="119">
                  <c:v>1.1648783955999999</c:v>
                </c:pt>
                <c:pt idx="120">
                  <c:v>1.164163088</c:v>
                </c:pt>
                <c:pt idx="121">
                  <c:v>1.1634477804000001</c:v>
                </c:pt>
                <c:pt idx="122">
                  <c:v>1.1627324727999999</c:v>
                </c:pt>
                <c:pt idx="123">
                  <c:v>1.1620171652</c:v>
                </c:pt>
                <c:pt idx="124">
                  <c:v>1.1613018576</c:v>
                </c:pt>
                <c:pt idx="125">
                  <c:v>1.1605865500000001</c:v>
                </c:pt>
                <c:pt idx="126">
                  <c:v>1.1598712423999999</c:v>
                </c:pt>
                <c:pt idx="127">
                  <c:v>1.1591559348</c:v>
                </c:pt>
                <c:pt idx="128">
                  <c:v>1.1584406272000001</c:v>
                </c:pt>
                <c:pt idx="129">
                  <c:v>1.1577253195999999</c:v>
                </c:pt>
                <c:pt idx="130">
                  <c:v>1.157010012</c:v>
                </c:pt>
                <c:pt idx="131">
                  <c:v>1.1562947044</c:v>
                </c:pt>
                <c:pt idx="132">
                  <c:v>1.1555793968000001</c:v>
                </c:pt>
                <c:pt idx="133">
                  <c:v>1.1548640891999999</c:v>
                </c:pt>
                <c:pt idx="134">
                  <c:v>1.1541487816</c:v>
                </c:pt>
                <c:pt idx="135">
                  <c:v>1.1534334740000001</c:v>
                </c:pt>
                <c:pt idx="136">
                  <c:v>1.1527181663999999</c:v>
                </c:pt>
                <c:pt idx="137">
                  <c:v>1.1520028588</c:v>
                </c:pt>
                <c:pt idx="138">
                  <c:v>1.1512875512</c:v>
                </c:pt>
                <c:pt idx="139">
                  <c:v>1.1505722436000001</c:v>
                </c:pt>
                <c:pt idx="140">
                  <c:v>1.1498569359999999</c:v>
                </c:pt>
                <c:pt idx="141">
                  <c:v>1.1491416284</c:v>
                </c:pt>
                <c:pt idx="142">
                  <c:v>1.1484263208000001</c:v>
                </c:pt>
                <c:pt idx="143">
                  <c:v>1.1477110131999999</c:v>
                </c:pt>
                <c:pt idx="144">
                  <c:v>1.1469957056</c:v>
                </c:pt>
                <c:pt idx="145">
                  <c:v>1.146280398</c:v>
                </c:pt>
                <c:pt idx="146">
                  <c:v>1.1455650904000001</c:v>
                </c:pt>
                <c:pt idx="147">
                  <c:v>1.1448497827999999</c:v>
                </c:pt>
                <c:pt idx="148">
                  <c:v>1.1441344752</c:v>
                </c:pt>
                <c:pt idx="149">
                  <c:v>1.1434191676000001</c:v>
                </c:pt>
                <c:pt idx="150">
                  <c:v>1.1427038599999999</c:v>
                </c:pt>
                <c:pt idx="151">
                  <c:v>1.1419885524</c:v>
                </c:pt>
                <c:pt idx="152">
                  <c:v>1.1412732448</c:v>
                </c:pt>
                <c:pt idx="153">
                  <c:v>1.1405579372000001</c:v>
                </c:pt>
                <c:pt idx="154">
                  <c:v>1.1398426295999999</c:v>
                </c:pt>
                <c:pt idx="155">
                  <c:v>1.139127322</c:v>
                </c:pt>
                <c:pt idx="156">
                  <c:v>1.1384120144000001</c:v>
                </c:pt>
                <c:pt idx="157">
                  <c:v>1.1376967067999999</c:v>
                </c:pt>
                <c:pt idx="158">
                  <c:v>1.1369813992</c:v>
                </c:pt>
                <c:pt idx="159">
                  <c:v>1.1362660916</c:v>
                </c:pt>
                <c:pt idx="160">
                  <c:v>1.1355507840000001</c:v>
                </c:pt>
                <c:pt idx="161">
                  <c:v>1.1348354763999999</c:v>
                </c:pt>
                <c:pt idx="162">
                  <c:v>1.1341201688</c:v>
                </c:pt>
                <c:pt idx="163">
                  <c:v>1.1334048612000001</c:v>
                </c:pt>
                <c:pt idx="164">
                  <c:v>1.1326895536000001</c:v>
                </c:pt>
                <c:pt idx="165">
                  <c:v>1.131974246</c:v>
                </c:pt>
                <c:pt idx="166">
                  <c:v>1.1312589384</c:v>
                </c:pt>
                <c:pt idx="167">
                  <c:v>1.1305436308000001</c:v>
                </c:pt>
                <c:pt idx="168">
                  <c:v>1.1298283231999999</c:v>
                </c:pt>
                <c:pt idx="169">
                  <c:v>1.1291130156</c:v>
                </c:pt>
                <c:pt idx="170">
                  <c:v>1.1283977080000001</c:v>
                </c:pt>
                <c:pt idx="171">
                  <c:v>1.1276824003999999</c:v>
                </c:pt>
                <c:pt idx="172">
                  <c:v>1.1269670928</c:v>
                </c:pt>
                <c:pt idx="173">
                  <c:v>1.1262517852</c:v>
                </c:pt>
                <c:pt idx="174">
                  <c:v>1.1255364776000001</c:v>
                </c:pt>
                <c:pt idx="175">
                  <c:v>1.1248211699999999</c:v>
                </c:pt>
                <c:pt idx="176">
                  <c:v>1.1241058624</c:v>
                </c:pt>
                <c:pt idx="177">
                  <c:v>1.1233905548000001</c:v>
                </c:pt>
                <c:pt idx="178">
                  <c:v>1.1226752472000001</c:v>
                </c:pt>
                <c:pt idx="179">
                  <c:v>1.1219599396</c:v>
                </c:pt>
                <c:pt idx="180">
                  <c:v>1.121244632</c:v>
                </c:pt>
                <c:pt idx="181">
                  <c:v>1.1205293244000001</c:v>
                </c:pt>
                <c:pt idx="182">
                  <c:v>1.1198140167999999</c:v>
                </c:pt>
                <c:pt idx="183">
                  <c:v>1.1190987092</c:v>
                </c:pt>
                <c:pt idx="184">
                  <c:v>1.1183834016</c:v>
                </c:pt>
                <c:pt idx="185">
                  <c:v>1.1176680939999999</c:v>
                </c:pt>
                <c:pt idx="186">
                  <c:v>1.1169527864</c:v>
                </c:pt>
                <c:pt idx="187">
                  <c:v>1.1162374788</c:v>
                </c:pt>
                <c:pt idx="188">
                  <c:v>1.1155221712000001</c:v>
                </c:pt>
                <c:pt idx="189">
                  <c:v>1.1148068635999999</c:v>
                </c:pt>
                <c:pt idx="190">
                  <c:v>1.114091556</c:v>
                </c:pt>
                <c:pt idx="191">
                  <c:v>1.1133762484</c:v>
                </c:pt>
                <c:pt idx="192">
                  <c:v>1.1126609408000001</c:v>
                </c:pt>
                <c:pt idx="193">
                  <c:v>1.1119456331999999</c:v>
                </c:pt>
                <c:pt idx="194">
                  <c:v>1.1112303256</c:v>
                </c:pt>
                <c:pt idx="195">
                  <c:v>1.1105150180000001</c:v>
                </c:pt>
                <c:pt idx="196">
                  <c:v>1.1097997103999999</c:v>
                </c:pt>
                <c:pt idx="197">
                  <c:v>1.1090844028</c:v>
                </c:pt>
                <c:pt idx="198">
                  <c:v>1.1083690952</c:v>
                </c:pt>
                <c:pt idx="199">
                  <c:v>1.1076537875999999</c:v>
                </c:pt>
                <c:pt idx="200">
                  <c:v>1.1069384799999999</c:v>
                </c:pt>
                <c:pt idx="201">
                  <c:v>1.1062231724</c:v>
                </c:pt>
                <c:pt idx="202">
                  <c:v>1.1055078648000001</c:v>
                </c:pt>
                <c:pt idx="203">
                  <c:v>1.1047925571999999</c:v>
                </c:pt>
                <c:pt idx="204">
                  <c:v>1.1040772496</c:v>
                </c:pt>
                <c:pt idx="205">
                  <c:v>1.103361942</c:v>
                </c:pt>
                <c:pt idx="206">
                  <c:v>1.1026466344000001</c:v>
                </c:pt>
                <c:pt idx="207">
                  <c:v>1.1019313267999999</c:v>
                </c:pt>
                <c:pt idx="208">
                  <c:v>1.1012160192</c:v>
                </c:pt>
                <c:pt idx="209">
                  <c:v>1.1005007116000001</c:v>
                </c:pt>
                <c:pt idx="210">
                  <c:v>1.0997854039999999</c:v>
                </c:pt>
                <c:pt idx="211">
                  <c:v>1.0990700964</c:v>
                </c:pt>
                <c:pt idx="212">
                  <c:v>1.0983547888</c:v>
                </c:pt>
                <c:pt idx="213">
                  <c:v>1.0976394812000001</c:v>
                </c:pt>
                <c:pt idx="214">
                  <c:v>1.0969241735999999</c:v>
                </c:pt>
                <c:pt idx="215">
                  <c:v>1.096208866</c:v>
                </c:pt>
                <c:pt idx="216">
                  <c:v>1.0954935584000001</c:v>
                </c:pt>
                <c:pt idx="217">
                  <c:v>1.0947782508000001</c:v>
                </c:pt>
                <c:pt idx="218">
                  <c:v>1.0940629432</c:v>
                </c:pt>
                <c:pt idx="219">
                  <c:v>1.0933476356</c:v>
                </c:pt>
                <c:pt idx="220">
                  <c:v>1.0926323280000001</c:v>
                </c:pt>
                <c:pt idx="221">
                  <c:v>1.0919170203999999</c:v>
                </c:pt>
                <c:pt idx="222">
                  <c:v>1.0912017128</c:v>
                </c:pt>
                <c:pt idx="223">
                  <c:v>1.0904864052000001</c:v>
                </c:pt>
                <c:pt idx="224">
                  <c:v>1.0897710975999999</c:v>
                </c:pt>
                <c:pt idx="225">
                  <c:v>1.08905579</c:v>
                </c:pt>
                <c:pt idx="226">
                  <c:v>1.0883404824</c:v>
                </c:pt>
                <c:pt idx="227">
                  <c:v>1.0876251748000001</c:v>
                </c:pt>
                <c:pt idx="228">
                  <c:v>1.0869098671999999</c:v>
                </c:pt>
                <c:pt idx="229">
                  <c:v>1.0861945596</c:v>
                </c:pt>
                <c:pt idx="230">
                  <c:v>1.0854792520000001</c:v>
                </c:pt>
                <c:pt idx="231">
                  <c:v>1.0847639444000001</c:v>
                </c:pt>
                <c:pt idx="232">
                  <c:v>1.0840486368</c:v>
                </c:pt>
                <c:pt idx="233">
                  <c:v>1.0833333292</c:v>
                </c:pt>
                <c:pt idx="234">
                  <c:v>1.0826180216000001</c:v>
                </c:pt>
                <c:pt idx="235">
                  <c:v>1.0819027139999999</c:v>
                </c:pt>
                <c:pt idx="236">
                  <c:v>1.0811874064</c:v>
                </c:pt>
                <c:pt idx="237">
                  <c:v>1.0804720988000001</c:v>
                </c:pt>
                <c:pt idx="238">
                  <c:v>1.0797567911999999</c:v>
                </c:pt>
                <c:pt idx="239">
                  <c:v>1.0790414836</c:v>
                </c:pt>
                <c:pt idx="240">
                  <c:v>1.078326176</c:v>
                </c:pt>
                <c:pt idx="241">
                  <c:v>1.0776108684000001</c:v>
                </c:pt>
                <c:pt idx="242">
                  <c:v>1.0768955607999999</c:v>
                </c:pt>
                <c:pt idx="243">
                  <c:v>1.0761802532</c:v>
                </c:pt>
                <c:pt idx="244">
                  <c:v>1.0754649456000001</c:v>
                </c:pt>
                <c:pt idx="245">
                  <c:v>1.0747496380000001</c:v>
                </c:pt>
                <c:pt idx="246">
                  <c:v>1.0740343304</c:v>
                </c:pt>
                <c:pt idx="247">
                  <c:v>1.0733190228</c:v>
                </c:pt>
                <c:pt idx="248">
                  <c:v>1.0726037152000001</c:v>
                </c:pt>
                <c:pt idx="249">
                  <c:v>1.0718884075999999</c:v>
                </c:pt>
                <c:pt idx="250">
                  <c:v>1.0711731</c:v>
                </c:pt>
                <c:pt idx="251">
                  <c:v>1.0704577924000001</c:v>
                </c:pt>
                <c:pt idx="252">
                  <c:v>1.0697424847999999</c:v>
                </c:pt>
                <c:pt idx="253">
                  <c:v>1.0690271772</c:v>
                </c:pt>
                <c:pt idx="254">
                  <c:v>1.0683118696</c:v>
                </c:pt>
                <c:pt idx="255">
                  <c:v>1.0675965620000001</c:v>
                </c:pt>
                <c:pt idx="256">
                  <c:v>1.0668812543999999</c:v>
                </c:pt>
                <c:pt idx="257">
                  <c:v>1.0661659468</c:v>
                </c:pt>
                <c:pt idx="258">
                  <c:v>1.0654506392</c:v>
                </c:pt>
                <c:pt idx="259">
                  <c:v>1.0647353316000001</c:v>
                </c:pt>
                <c:pt idx="260">
                  <c:v>1.064020024</c:v>
                </c:pt>
                <c:pt idx="261">
                  <c:v>1.0633047164</c:v>
                </c:pt>
                <c:pt idx="262">
                  <c:v>1.0625894088000001</c:v>
                </c:pt>
                <c:pt idx="263">
                  <c:v>1.0618741011999999</c:v>
                </c:pt>
                <c:pt idx="264">
                  <c:v>1.0611587936</c:v>
                </c:pt>
                <c:pt idx="265">
                  <c:v>1.060443486</c:v>
                </c:pt>
                <c:pt idx="266">
                  <c:v>1.0597281783999999</c:v>
                </c:pt>
                <c:pt idx="267">
                  <c:v>1.0590128708</c:v>
                </c:pt>
                <c:pt idx="268">
                  <c:v>1.0582975632</c:v>
                </c:pt>
                <c:pt idx="269">
                  <c:v>1.0575822556000001</c:v>
                </c:pt>
                <c:pt idx="270">
                  <c:v>1.0568669479999999</c:v>
                </c:pt>
                <c:pt idx="271">
                  <c:v>1.0561516404</c:v>
                </c:pt>
                <c:pt idx="272">
                  <c:v>1.0554363328</c:v>
                </c:pt>
                <c:pt idx="273">
                  <c:v>1.0547210252000001</c:v>
                </c:pt>
                <c:pt idx="274">
                  <c:v>1.0540057175999999</c:v>
                </c:pt>
                <c:pt idx="275">
                  <c:v>1.05329041</c:v>
                </c:pt>
                <c:pt idx="276">
                  <c:v>1.0525751024000001</c:v>
                </c:pt>
                <c:pt idx="277">
                  <c:v>1.0518597947999999</c:v>
                </c:pt>
                <c:pt idx="278">
                  <c:v>1.0511444872</c:v>
                </c:pt>
                <c:pt idx="279">
                  <c:v>1.0504291796</c:v>
                </c:pt>
                <c:pt idx="280">
                  <c:v>1.0497138720000001</c:v>
                </c:pt>
                <c:pt idx="281">
                  <c:v>1.0489985643999999</c:v>
                </c:pt>
                <c:pt idx="282">
                  <c:v>1.0482832568</c:v>
                </c:pt>
                <c:pt idx="283">
                  <c:v>1.0475679492000001</c:v>
                </c:pt>
                <c:pt idx="284">
                  <c:v>1.0468526415999999</c:v>
                </c:pt>
                <c:pt idx="285">
                  <c:v>1.046137334</c:v>
                </c:pt>
                <c:pt idx="286">
                  <c:v>1.0454220264</c:v>
                </c:pt>
                <c:pt idx="287">
                  <c:v>1.0447067188000001</c:v>
                </c:pt>
                <c:pt idx="288">
                  <c:v>1.0439914111999999</c:v>
                </c:pt>
                <c:pt idx="289">
                  <c:v>1.0432761036</c:v>
                </c:pt>
                <c:pt idx="290">
                  <c:v>1.0425607960000001</c:v>
                </c:pt>
                <c:pt idx="291">
                  <c:v>1.0418454883999999</c:v>
                </c:pt>
                <c:pt idx="292">
                  <c:v>1.0411301808</c:v>
                </c:pt>
                <c:pt idx="293">
                  <c:v>1.0404148732</c:v>
                </c:pt>
                <c:pt idx="294">
                  <c:v>1.0396995656000001</c:v>
                </c:pt>
                <c:pt idx="295">
                  <c:v>1.0389842579999999</c:v>
                </c:pt>
                <c:pt idx="296">
                  <c:v>1.0382689504</c:v>
                </c:pt>
                <c:pt idx="297">
                  <c:v>1.0375536428000001</c:v>
                </c:pt>
                <c:pt idx="298">
                  <c:v>1.0368383352000001</c:v>
                </c:pt>
                <c:pt idx="299">
                  <c:v>1.0361230276</c:v>
                </c:pt>
                <c:pt idx="300">
                  <c:v>1.03540772</c:v>
                </c:pt>
                <c:pt idx="301">
                  <c:v>1.0346924124000001</c:v>
                </c:pt>
                <c:pt idx="302">
                  <c:v>1.0339771047999999</c:v>
                </c:pt>
                <c:pt idx="303">
                  <c:v>1.0332617972</c:v>
                </c:pt>
                <c:pt idx="304">
                  <c:v>1.0325464896000001</c:v>
                </c:pt>
                <c:pt idx="305">
                  <c:v>1.0318311819999999</c:v>
                </c:pt>
                <c:pt idx="306">
                  <c:v>1.0311158744</c:v>
                </c:pt>
                <c:pt idx="307">
                  <c:v>1.0304005668</c:v>
                </c:pt>
                <c:pt idx="308">
                  <c:v>1.0296852592000001</c:v>
                </c:pt>
                <c:pt idx="309">
                  <c:v>1.0289699515999999</c:v>
                </c:pt>
                <c:pt idx="310">
                  <c:v>1.028254644</c:v>
                </c:pt>
                <c:pt idx="311">
                  <c:v>1.0275393364000001</c:v>
                </c:pt>
                <c:pt idx="312">
                  <c:v>1.0268240288000001</c:v>
                </c:pt>
                <c:pt idx="313">
                  <c:v>1.0261087212</c:v>
                </c:pt>
                <c:pt idx="314">
                  <c:v>1.0253934136</c:v>
                </c:pt>
                <c:pt idx="315">
                  <c:v>1.0246781060000001</c:v>
                </c:pt>
                <c:pt idx="316">
                  <c:v>1.0239627983999999</c:v>
                </c:pt>
                <c:pt idx="317">
                  <c:v>1.0232474908</c:v>
                </c:pt>
                <c:pt idx="318">
                  <c:v>1.0225321832000001</c:v>
                </c:pt>
                <c:pt idx="319">
                  <c:v>1.0218168755999999</c:v>
                </c:pt>
                <c:pt idx="320">
                  <c:v>1.021101568</c:v>
                </c:pt>
                <c:pt idx="321">
                  <c:v>1.0203862604</c:v>
                </c:pt>
                <c:pt idx="322">
                  <c:v>1.0196709528000001</c:v>
                </c:pt>
                <c:pt idx="323">
                  <c:v>1.0189556451999999</c:v>
                </c:pt>
                <c:pt idx="324">
                  <c:v>1.0182403376</c:v>
                </c:pt>
                <c:pt idx="325">
                  <c:v>1.0175250300000001</c:v>
                </c:pt>
                <c:pt idx="326">
                  <c:v>1.0168097224000001</c:v>
                </c:pt>
                <c:pt idx="327">
                  <c:v>1.0160944148</c:v>
                </c:pt>
                <c:pt idx="328">
                  <c:v>1.0153791072</c:v>
                </c:pt>
                <c:pt idx="329">
                  <c:v>1.0146637996000001</c:v>
                </c:pt>
                <c:pt idx="330">
                  <c:v>1.0139484919999999</c:v>
                </c:pt>
                <c:pt idx="331">
                  <c:v>1.0132331844</c:v>
                </c:pt>
                <c:pt idx="332">
                  <c:v>1.0125178768</c:v>
                </c:pt>
                <c:pt idx="333">
                  <c:v>1.0118025691999999</c:v>
                </c:pt>
                <c:pt idx="334">
                  <c:v>1.0110872616</c:v>
                </c:pt>
                <c:pt idx="335">
                  <c:v>1.010371954</c:v>
                </c:pt>
                <c:pt idx="336">
                  <c:v>1.0096566464000001</c:v>
                </c:pt>
                <c:pt idx="337">
                  <c:v>1.0089413387999999</c:v>
                </c:pt>
                <c:pt idx="338">
                  <c:v>1.0082260312</c:v>
                </c:pt>
                <c:pt idx="339">
                  <c:v>1.0075107236</c:v>
                </c:pt>
                <c:pt idx="340">
                  <c:v>1.0067954160000001</c:v>
                </c:pt>
                <c:pt idx="341">
                  <c:v>1.0060801084</c:v>
                </c:pt>
                <c:pt idx="342">
                  <c:v>1.0053648008</c:v>
                </c:pt>
                <c:pt idx="343">
                  <c:v>1.0046494932000001</c:v>
                </c:pt>
                <c:pt idx="344">
                  <c:v>1.0039341855999999</c:v>
                </c:pt>
                <c:pt idx="345">
                  <c:v>1.003218878</c:v>
                </c:pt>
                <c:pt idx="346">
                  <c:v>1.0025035704</c:v>
                </c:pt>
                <c:pt idx="347">
                  <c:v>1.0017882627999999</c:v>
                </c:pt>
                <c:pt idx="348">
                  <c:v>1.0010729551999999</c:v>
                </c:pt>
                <c:pt idx="349">
                  <c:v>1.0003576476</c:v>
                </c:pt>
                <c:pt idx="350">
                  <c:v>0.99964234000000007</c:v>
                </c:pt>
                <c:pt idx="351">
                  <c:v>0.99892703240000003</c:v>
                </c:pt>
                <c:pt idx="352">
                  <c:v>0.99821172479999998</c:v>
                </c:pt>
                <c:pt idx="353">
                  <c:v>0.99749641720000004</c:v>
                </c:pt>
                <c:pt idx="354">
                  <c:v>0.99678110959999999</c:v>
                </c:pt>
                <c:pt idx="355">
                  <c:v>0.99606580199999994</c:v>
                </c:pt>
                <c:pt idx="356">
                  <c:v>0.99535049440000001</c:v>
                </c:pt>
                <c:pt idx="357">
                  <c:v>0.99463518680000007</c:v>
                </c:pt>
                <c:pt idx="358">
                  <c:v>0.99391987920000002</c:v>
                </c:pt>
                <c:pt idx="359">
                  <c:v>0.99320457159999997</c:v>
                </c:pt>
                <c:pt idx="360">
                  <c:v>0.99248926400000004</c:v>
                </c:pt>
                <c:pt idx="361">
                  <c:v>0.99177395639999999</c:v>
                </c:pt>
                <c:pt idx="362">
                  <c:v>0.99105864879999994</c:v>
                </c:pt>
                <c:pt idx="363">
                  <c:v>0.9903433412</c:v>
                </c:pt>
                <c:pt idx="364">
                  <c:v>0.98962803360000007</c:v>
                </c:pt>
                <c:pt idx="365">
                  <c:v>0.98891272600000002</c:v>
                </c:pt>
                <c:pt idx="366">
                  <c:v>0.98819741839999997</c:v>
                </c:pt>
                <c:pt idx="367">
                  <c:v>0.98748211080000003</c:v>
                </c:pt>
                <c:pt idx="368">
                  <c:v>0.98676680319999999</c:v>
                </c:pt>
                <c:pt idx="369">
                  <c:v>0.98605149559999994</c:v>
                </c:pt>
                <c:pt idx="370">
                  <c:v>0.985336188</c:v>
                </c:pt>
                <c:pt idx="371">
                  <c:v>0.98462088040000006</c:v>
                </c:pt>
                <c:pt idx="372">
                  <c:v>0.98390557280000002</c:v>
                </c:pt>
                <c:pt idx="373">
                  <c:v>0.98319026519999997</c:v>
                </c:pt>
                <c:pt idx="374">
                  <c:v>0.98247495760000003</c:v>
                </c:pt>
                <c:pt idx="375">
                  <c:v>0.98175964999999998</c:v>
                </c:pt>
                <c:pt idx="376">
                  <c:v>0.98104434239999994</c:v>
                </c:pt>
                <c:pt idx="377">
                  <c:v>0.9803290348</c:v>
                </c:pt>
                <c:pt idx="378">
                  <c:v>0.97961372720000006</c:v>
                </c:pt>
                <c:pt idx="379">
                  <c:v>0.97889841960000001</c:v>
                </c:pt>
                <c:pt idx="380">
                  <c:v>0.97818311199999997</c:v>
                </c:pt>
                <c:pt idx="381">
                  <c:v>0.97746780440000003</c:v>
                </c:pt>
                <c:pt idx="382">
                  <c:v>0.97675249680000009</c:v>
                </c:pt>
                <c:pt idx="383">
                  <c:v>0.97603718919999993</c:v>
                </c:pt>
                <c:pt idx="384">
                  <c:v>0.9753218816</c:v>
                </c:pt>
                <c:pt idx="385">
                  <c:v>0.97460657400000006</c:v>
                </c:pt>
                <c:pt idx="386">
                  <c:v>0.97389126640000001</c:v>
                </c:pt>
                <c:pt idx="387">
                  <c:v>0.97317595879999996</c:v>
                </c:pt>
                <c:pt idx="388">
                  <c:v>0.97246065120000003</c:v>
                </c:pt>
                <c:pt idx="389">
                  <c:v>0.97174534360000009</c:v>
                </c:pt>
                <c:pt idx="390">
                  <c:v>0.97103003599999993</c:v>
                </c:pt>
                <c:pt idx="391">
                  <c:v>0.97031472839999999</c:v>
                </c:pt>
                <c:pt idx="392">
                  <c:v>0.96959942080000006</c:v>
                </c:pt>
                <c:pt idx="393">
                  <c:v>0.96888411320000001</c:v>
                </c:pt>
                <c:pt idx="394">
                  <c:v>0.96816880559999996</c:v>
                </c:pt>
                <c:pt idx="395">
                  <c:v>0.96745349800000002</c:v>
                </c:pt>
                <c:pt idx="396">
                  <c:v>0.96673819040000009</c:v>
                </c:pt>
                <c:pt idx="397">
                  <c:v>0.96602288279999993</c:v>
                </c:pt>
                <c:pt idx="398">
                  <c:v>0.96530757519999999</c:v>
                </c:pt>
                <c:pt idx="399">
                  <c:v>0.96459226760000005</c:v>
                </c:pt>
                <c:pt idx="400">
                  <c:v>0.96387696</c:v>
                </c:pt>
                <c:pt idx="401">
                  <c:v>0.96316165239999996</c:v>
                </c:pt>
                <c:pt idx="402">
                  <c:v>0.96244634480000002</c:v>
                </c:pt>
                <c:pt idx="403">
                  <c:v>0.96173103720000008</c:v>
                </c:pt>
                <c:pt idx="404">
                  <c:v>0.96101572960000003</c:v>
                </c:pt>
                <c:pt idx="405">
                  <c:v>0.96030042199999999</c:v>
                </c:pt>
                <c:pt idx="406">
                  <c:v>0.95958511440000005</c:v>
                </c:pt>
                <c:pt idx="407">
                  <c:v>0.9588698068</c:v>
                </c:pt>
                <c:pt idx="408">
                  <c:v>0.95815449919999995</c:v>
                </c:pt>
                <c:pt idx="409">
                  <c:v>0.95743919160000002</c:v>
                </c:pt>
                <c:pt idx="410">
                  <c:v>0.95672388400000008</c:v>
                </c:pt>
                <c:pt idx="411">
                  <c:v>0.95600857640000003</c:v>
                </c:pt>
                <c:pt idx="412">
                  <c:v>0.95529326879999998</c:v>
                </c:pt>
                <c:pt idx="413">
                  <c:v>0.95457796120000005</c:v>
                </c:pt>
                <c:pt idx="414">
                  <c:v>0.9538626536</c:v>
                </c:pt>
                <c:pt idx="415">
                  <c:v>0.95314734599999995</c:v>
                </c:pt>
                <c:pt idx="416">
                  <c:v>0.95243203840000001</c:v>
                </c:pt>
                <c:pt idx="417">
                  <c:v>0.95171673080000008</c:v>
                </c:pt>
                <c:pt idx="418">
                  <c:v>0.95100142320000003</c:v>
                </c:pt>
                <c:pt idx="419">
                  <c:v>0.95028611559999998</c:v>
                </c:pt>
                <c:pt idx="420">
                  <c:v>0.94957080800000004</c:v>
                </c:pt>
                <c:pt idx="421">
                  <c:v>0.9488555004</c:v>
                </c:pt>
                <c:pt idx="422">
                  <c:v>0.94814019279999995</c:v>
                </c:pt>
                <c:pt idx="423">
                  <c:v>0.94742488520000001</c:v>
                </c:pt>
                <c:pt idx="424">
                  <c:v>0.94670957760000007</c:v>
                </c:pt>
                <c:pt idx="425">
                  <c:v>0.94599427000000003</c:v>
                </c:pt>
                <c:pt idx="426">
                  <c:v>0.94527896239999998</c:v>
                </c:pt>
                <c:pt idx="427">
                  <c:v>0.94456365480000004</c:v>
                </c:pt>
                <c:pt idx="428">
                  <c:v>0.94384834719999999</c:v>
                </c:pt>
                <c:pt idx="429">
                  <c:v>0.94313303959999994</c:v>
                </c:pt>
                <c:pt idx="430">
                  <c:v>0.94241773200000001</c:v>
                </c:pt>
                <c:pt idx="431">
                  <c:v>0.94170242440000007</c:v>
                </c:pt>
                <c:pt idx="432">
                  <c:v>0.94098711680000002</c:v>
                </c:pt>
                <c:pt idx="433">
                  <c:v>0.94027180919999997</c:v>
                </c:pt>
                <c:pt idx="434">
                  <c:v>0.93955650160000004</c:v>
                </c:pt>
                <c:pt idx="435">
                  <c:v>0.93884119399999999</c:v>
                </c:pt>
                <c:pt idx="436">
                  <c:v>0.93812588639999994</c:v>
                </c:pt>
                <c:pt idx="437">
                  <c:v>0.93741057880000001</c:v>
                </c:pt>
                <c:pt idx="438">
                  <c:v>0.93669527120000007</c:v>
                </c:pt>
                <c:pt idx="439">
                  <c:v>0.93597996360000002</c:v>
                </c:pt>
                <c:pt idx="440">
                  <c:v>0.93526465599999997</c:v>
                </c:pt>
                <c:pt idx="441">
                  <c:v>0.93454934840000004</c:v>
                </c:pt>
                <c:pt idx="442">
                  <c:v>0.93383404079999999</c:v>
                </c:pt>
                <c:pt idx="443">
                  <c:v>0.93311873319999994</c:v>
                </c:pt>
                <c:pt idx="444">
                  <c:v>0.9324034256</c:v>
                </c:pt>
                <c:pt idx="445">
                  <c:v>0.93168811800000007</c:v>
                </c:pt>
                <c:pt idx="446">
                  <c:v>0.93097281040000002</c:v>
                </c:pt>
                <c:pt idx="447">
                  <c:v>0.93025750279999997</c:v>
                </c:pt>
                <c:pt idx="448">
                  <c:v>0.92954219520000003</c:v>
                </c:pt>
                <c:pt idx="449">
                  <c:v>0.92882688759999998</c:v>
                </c:pt>
                <c:pt idx="450">
                  <c:v>0.92811157999999994</c:v>
                </c:pt>
                <c:pt idx="451">
                  <c:v>0.9273962724</c:v>
                </c:pt>
                <c:pt idx="452">
                  <c:v>0.92668096480000006</c:v>
                </c:pt>
                <c:pt idx="453">
                  <c:v>0.92596565720000001</c:v>
                </c:pt>
                <c:pt idx="454">
                  <c:v>0.92525034959999997</c:v>
                </c:pt>
                <c:pt idx="455">
                  <c:v>0.92453504200000003</c:v>
                </c:pt>
                <c:pt idx="456">
                  <c:v>0.92381973440000009</c:v>
                </c:pt>
                <c:pt idx="457">
                  <c:v>0.92310442679999993</c:v>
                </c:pt>
                <c:pt idx="458">
                  <c:v>0.9223891192</c:v>
                </c:pt>
                <c:pt idx="459">
                  <c:v>0.92167381160000006</c:v>
                </c:pt>
                <c:pt idx="460">
                  <c:v>0.92095850400000001</c:v>
                </c:pt>
                <c:pt idx="461">
                  <c:v>0.92024319639999996</c:v>
                </c:pt>
                <c:pt idx="462">
                  <c:v>0.91952788880000003</c:v>
                </c:pt>
                <c:pt idx="463">
                  <c:v>0.91881258120000009</c:v>
                </c:pt>
                <c:pt idx="464">
                  <c:v>0.91809727359999993</c:v>
                </c:pt>
                <c:pt idx="465">
                  <c:v>0.91738196599999999</c:v>
                </c:pt>
                <c:pt idx="466">
                  <c:v>0.91666665840000006</c:v>
                </c:pt>
                <c:pt idx="467">
                  <c:v>0.91595135080000001</c:v>
                </c:pt>
                <c:pt idx="468">
                  <c:v>0.91523604319999996</c:v>
                </c:pt>
                <c:pt idx="469">
                  <c:v>0.91452073560000002</c:v>
                </c:pt>
                <c:pt idx="470">
                  <c:v>0.91380542800000009</c:v>
                </c:pt>
                <c:pt idx="471">
                  <c:v>0.91309012040000004</c:v>
                </c:pt>
                <c:pt idx="472">
                  <c:v>0.91237481279999999</c:v>
                </c:pt>
                <c:pt idx="473">
                  <c:v>0.91165950520000005</c:v>
                </c:pt>
                <c:pt idx="474">
                  <c:v>0.91094419760000001</c:v>
                </c:pt>
                <c:pt idx="475">
                  <c:v>0.91022888999999996</c:v>
                </c:pt>
                <c:pt idx="476">
                  <c:v>0.90951358240000002</c:v>
                </c:pt>
                <c:pt idx="477">
                  <c:v>0.90879827480000008</c:v>
                </c:pt>
                <c:pt idx="478">
                  <c:v>0.90808296720000004</c:v>
                </c:pt>
                <c:pt idx="479">
                  <c:v>0.90736765959999999</c:v>
                </c:pt>
                <c:pt idx="480">
                  <c:v>0.90665235200000005</c:v>
                </c:pt>
                <c:pt idx="481">
                  <c:v>0.9059370444</c:v>
                </c:pt>
                <c:pt idx="482">
                  <c:v>0.90522173679999995</c:v>
                </c:pt>
                <c:pt idx="483">
                  <c:v>0.90450642920000002</c:v>
                </c:pt>
                <c:pt idx="484">
                  <c:v>0.90379112160000008</c:v>
                </c:pt>
                <c:pt idx="485">
                  <c:v>0.90307581400000003</c:v>
                </c:pt>
                <c:pt idx="486">
                  <c:v>0.90236050639999998</c:v>
                </c:pt>
                <c:pt idx="487">
                  <c:v>0.90164519880000005</c:v>
                </c:pt>
                <c:pt idx="488">
                  <c:v>0.9009298912</c:v>
                </c:pt>
                <c:pt idx="489">
                  <c:v>0.90021458359999995</c:v>
                </c:pt>
                <c:pt idx="490">
                  <c:v>0.89949927600000001</c:v>
                </c:pt>
                <c:pt idx="491">
                  <c:v>0.89878396840000008</c:v>
                </c:pt>
                <c:pt idx="492">
                  <c:v>0.89806866080000003</c:v>
                </c:pt>
                <c:pt idx="493">
                  <c:v>0.89735335319999998</c:v>
                </c:pt>
                <c:pt idx="494">
                  <c:v>0.89663804560000004</c:v>
                </c:pt>
                <c:pt idx="495">
                  <c:v>0.895922738</c:v>
                </c:pt>
                <c:pt idx="496">
                  <c:v>0.89520743039999995</c:v>
                </c:pt>
                <c:pt idx="497">
                  <c:v>0.89449212280000001</c:v>
                </c:pt>
                <c:pt idx="498">
                  <c:v>0.89377681520000007</c:v>
                </c:pt>
                <c:pt idx="499">
                  <c:v>0.89306150760000003</c:v>
                </c:pt>
                <c:pt idx="500">
                  <c:v>0.89234619999999998</c:v>
                </c:pt>
                <c:pt idx="501">
                  <c:v>0.89163089240000004</c:v>
                </c:pt>
                <c:pt idx="502">
                  <c:v>0.89091558479999999</c:v>
                </c:pt>
                <c:pt idx="503">
                  <c:v>0.89020027719999995</c:v>
                </c:pt>
                <c:pt idx="504">
                  <c:v>0.88948496960000001</c:v>
                </c:pt>
                <c:pt idx="505">
                  <c:v>0.88876966200000007</c:v>
                </c:pt>
                <c:pt idx="506">
                  <c:v>0.88805435440000002</c:v>
                </c:pt>
                <c:pt idx="507">
                  <c:v>0.88733904679999998</c:v>
                </c:pt>
                <c:pt idx="508">
                  <c:v>0.88662373920000004</c:v>
                </c:pt>
                <c:pt idx="509">
                  <c:v>0.88590843159999999</c:v>
                </c:pt>
                <c:pt idx="510">
                  <c:v>0.88519312399999994</c:v>
                </c:pt>
                <c:pt idx="511">
                  <c:v>0.88447781640000001</c:v>
                </c:pt>
                <c:pt idx="512">
                  <c:v>0.88376250880000007</c:v>
                </c:pt>
                <c:pt idx="513">
                  <c:v>0.88304720120000002</c:v>
                </c:pt>
                <c:pt idx="514">
                  <c:v>0.88233189359999997</c:v>
                </c:pt>
                <c:pt idx="515">
                  <c:v>0.88161658600000004</c:v>
                </c:pt>
                <c:pt idx="516">
                  <c:v>0.88090127839999999</c:v>
                </c:pt>
                <c:pt idx="517">
                  <c:v>0.88018597079999994</c:v>
                </c:pt>
                <c:pt idx="518">
                  <c:v>0.8794706632</c:v>
                </c:pt>
                <c:pt idx="519">
                  <c:v>0.87875535560000007</c:v>
                </c:pt>
                <c:pt idx="520">
                  <c:v>0.87804004800000002</c:v>
                </c:pt>
                <c:pt idx="521">
                  <c:v>0.87732474039999997</c:v>
                </c:pt>
                <c:pt idx="522">
                  <c:v>0.87660943280000003</c:v>
                </c:pt>
                <c:pt idx="523">
                  <c:v>0.8758941252000001</c:v>
                </c:pt>
                <c:pt idx="524">
                  <c:v>0.87517881759999994</c:v>
                </c:pt>
                <c:pt idx="525">
                  <c:v>0.87446351</c:v>
                </c:pt>
                <c:pt idx="526">
                  <c:v>0.87374820240000006</c:v>
                </c:pt>
                <c:pt idx="527">
                  <c:v>0.87303289480000001</c:v>
                </c:pt>
                <c:pt idx="528">
                  <c:v>0.87231758719999997</c:v>
                </c:pt>
                <c:pt idx="529">
                  <c:v>0.87160227960000003</c:v>
                </c:pt>
                <c:pt idx="530">
                  <c:v>0.87088697200000009</c:v>
                </c:pt>
                <c:pt idx="531">
                  <c:v>0.87017166439999993</c:v>
                </c:pt>
                <c:pt idx="532">
                  <c:v>0.8694563568</c:v>
                </c:pt>
                <c:pt idx="533">
                  <c:v>0.86874104920000006</c:v>
                </c:pt>
                <c:pt idx="534">
                  <c:v>0.86802574160000001</c:v>
                </c:pt>
                <c:pt idx="535">
                  <c:v>0.86731043399999996</c:v>
                </c:pt>
                <c:pt idx="536">
                  <c:v>0.86659512640000003</c:v>
                </c:pt>
                <c:pt idx="537">
                  <c:v>0.86587981880000009</c:v>
                </c:pt>
                <c:pt idx="538">
                  <c:v>0.86516451119999993</c:v>
                </c:pt>
                <c:pt idx="539">
                  <c:v>0.86444920359999999</c:v>
                </c:pt>
                <c:pt idx="540">
                  <c:v>0.86373389600000006</c:v>
                </c:pt>
                <c:pt idx="541">
                  <c:v>0.86301858840000001</c:v>
                </c:pt>
                <c:pt idx="542">
                  <c:v>0.86230328079999996</c:v>
                </c:pt>
                <c:pt idx="543">
                  <c:v>0.86158797320000002</c:v>
                </c:pt>
                <c:pt idx="544">
                  <c:v>0.86087266560000009</c:v>
                </c:pt>
                <c:pt idx="545">
                  <c:v>0.86015735800000004</c:v>
                </c:pt>
                <c:pt idx="546">
                  <c:v>0.85944205039999999</c:v>
                </c:pt>
                <c:pt idx="547">
                  <c:v>0.85872674280000005</c:v>
                </c:pt>
                <c:pt idx="548">
                  <c:v>0.85801143520000001</c:v>
                </c:pt>
                <c:pt idx="549">
                  <c:v>0.85729612759999996</c:v>
                </c:pt>
                <c:pt idx="550">
                  <c:v>0.85658082000000002</c:v>
                </c:pt>
                <c:pt idx="551">
                  <c:v>0.85586551240000008</c:v>
                </c:pt>
                <c:pt idx="552">
                  <c:v>0.85515020480000004</c:v>
                </c:pt>
                <c:pt idx="553">
                  <c:v>0.85443489719999999</c:v>
                </c:pt>
                <c:pt idx="554">
                  <c:v>0.85371958960000005</c:v>
                </c:pt>
                <c:pt idx="555">
                  <c:v>0.853004282</c:v>
                </c:pt>
                <c:pt idx="556">
                  <c:v>0.85228897439999995</c:v>
                </c:pt>
                <c:pt idx="557">
                  <c:v>0.85157366680000002</c:v>
                </c:pt>
                <c:pt idx="558">
                  <c:v>0.85085835920000008</c:v>
                </c:pt>
                <c:pt idx="559">
                  <c:v>0.85014305160000003</c:v>
                </c:pt>
                <c:pt idx="560">
                  <c:v>0.84942774399999998</c:v>
                </c:pt>
                <c:pt idx="561">
                  <c:v>0.84871243640000005</c:v>
                </c:pt>
                <c:pt idx="562">
                  <c:v>0.8479971288</c:v>
                </c:pt>
                <c:pt idx="563">
                  <c:v>0.84728182119999995</c:v>
                </c:pt>
                <c:pt idx="564">
                  <c:v>0.84656651360000001</c:v>
                </c:pt>
                <c:pt idx="565">
                  <c:v>0.84585120600000008</c:v>
                </c:pt>
                <c:pt idx="566">
                  <c:v>0.84513589840000003</c:v>
                </c:pt>
                <c:pt idx="567">
                  <c:v>0.84442059079999998</c:v>
                </c:pt>
                <c:pt idx="568">
                  <c:v>0.84370528320000004</c:v>
                </c:pt>
                <c:pt idx="569">
                  <c:v>0.8429899756</c:v>
                </c:pt>
                <c:pt idx="570">
                  <c:v>0.84227466799999995</c:v>
                </c:pt>
                <c:pt idx="571">
                  <c:v>0.84155936040000001</c:v>
                </c:pt>
                <c:pt idx="572">
                  <c:v>0.84084405280000007</c:v>
                </c:pt>
                <c:pt idx="573">
                  <c:v>0.84012874520000003</c:v>
                </c:pt>
                <c:pt idx="574">
                  <c:v>0.83941343759999998</c:v>
                </c:pt>
                <c:pt idx="575">
                  <c:v>0.83869813000000004</c:v>
                </c:pt>
                <c:pt idx="576">
                  <c:v>0.83798282239999999</c:v>
                </c:pt>
                <c:pt idx="577">
                  <c:v>0.83726751479999995</c:v>
                </c:pt>
                <c:pt idx="578">
                  <c:v>0.83655220720000001</c:v>
                </c:pt>
                <c:pt idx="579">
                  <c:v>0.83583689960000007</c:v>
                </c:pt>
                <c:pt idx="580">
                  <c:v>0.83512159200000002</c:v>
                </c:pt>
                <c:pt idx="581">
                  <c:v>0.83440628439999998</c:v>
                </c:pt>
                <c:pt idx="582">
                  <c:v>0.83369097680000004</c:v>
                </c:pt>
                <c:pt idx="583">
                  <c:v>0.83297566919999999</c:v>
                </c:pt>
                <c:pt idx="584">
                  <c:v>0.83226036159999994</c:v>
                </c:pt>
                <c:pt idx="585">
                  <c:v>0.83154505400000001</c:v>
                </c:pt>
                <c:pt idx="586">
                  <c:v>0.83082974640000007</c:v>
                </c:pt>
                <c:pt idx="587">
                  <c:v>0.83011443880000002</c:v>
                </c:pt>
                <c:pt idx="588">
                  <c:v>0.82939913119999997</c:v>
                </c:pt>
                <c:pt idx="589">
                  <c:v>0.82868382360000004</c:v>
                </c:pt>
                <c:pt idx="590">
                  <c:v>0.82796851599999999</c:v>
                </c:pt>
                <c:pt idx="591">
                  <c:v>0.82725320839999994</c:v>
                </c:pt>
                <c:pt idx="592">
                  <c:v>0.8265379008</c:v>
                </c:pt>
                <c:pt idx="593">
                  <c:v>0.82582259320000007</c:v>
                </c:pt>
                <c:pt idx="594">
                  <c:v>0.82510728560000002</c:v>
                </c:pt>
                <c:pt idx="595">
                  <c:v>0.82439197799999997</c:v>
                </c:pt>
                <c:pt idx="596">
                  <c:v>0.82367667040000003</c:v>
                </c:pt>
                <c:pt idx="597">
                  <c:v>0.8229613628000001</c:v>
                </c:pt>
                <c:pt idx="598">
                  <c:v>0.82224605519999994</c:v>
                </c:pt>
                <c:pt idx="599">
                  <c:v>0.8215307476</c:v>
                </c:pt>
                <c:pt idx="600">
                  <c:v>0.82081544000000006</c:v>
                </c:pt>
                <c:pt idx="601">
                  <c:v>0.82010013240000001</c:v>
                </c:pt>
                <c:pt idx="602">
                  <c:v>0.81938482479999997</c:v>
                </c:pt>
                <c:pt idx="603">
                  <c:v>0.81866951720000003</c:v>
                </c:pt>
                <c:pt idx="604">
                  <c:v>0.81795420960000009</c:v>
                </c:pt>
                <c:pt idx="605">
                  <c:v>0.81723890199999993</c:v>
                </c:pt>
                <c:pt idx="606">
                  <c:v>0.8165235944</c:v>
                </c:pt>
                <c:pt idx="607">
                  <c:v>0.81580828680000006</c:v>
                </c:pt>
                <c:pt idx="608">
                  <c:v>0.81509297920000001</c:v>
                </c:pt>
                <c:pt idx="609">
                  <c:v>0.81437767159999996</c:v>
                </c:pt>
                <c:pt idx="610">
                  <c:v>0.81366236400000003</c:v>
                </c:pt>
                <c:pt idx="611">
                  <c:v>0.81294705640000009</c:v>
                </c:pt>
                <c:pt idx="612">
                  <c:v>0.81223174880000004</c:v>
                </c:pt>
                <c:pt idx="613">
                  <c:v>0.81151644119999999</c:v>
                </c:pt>
                <c:pt idx="614">
                  <c:v>0.81080113360000006</c:v>
                </c:pt>
                <c:pt idx="615">
                  <c:v>0.81008582600000001</c:v>
                </c:pt>
                <c:pt idx="616">
                  <c:v>0.80937051839999996</c:v>
                </c:pt>
                <c:pt idx="617">
                  <c:v>0.80865521080000002</c:v>
                </c:pt>
                <c:pt idx="618">
                  <c:v>0.80793990320000009</c:v>
                </c:pt>
                <c:pt idx="619">
                  <c:v>0.80722459560000004</c:v>
                </c:pt>
                <c:pt idx="620">
                  <c:v>0.80650928799999999</c:v>
                </c:pt>
                <c:pt idx="621">
                  <c:v>0.80579398040000005</c:v>
                </c:pt>
                <c:pt idx="622">
                  <c:v>0.80507867280000001</c:v>
                </c:pt>
                <c:pt idx="623">
                  <c:v>0.80436336519999996</c:v>
                </c:pt>
                <c:pt idx="624">
                  <c:v>0.80364805760000002</c:v>
                </c:pt>
                <c:pt idx="625">
                  <c:v>0.80293275000000008</c:v>
                </c:pt>
                <c:pt idx="626">
                  <c:v>0.80221744240000004</c:v>
                </c:pt>
                <c:pt idx="627">
                  <c:v>0.80150213479999999</c:v>
                </c:pt>
                <c:pt idx="628">
                  <c:v>0.80078682720000005</c:v>
                </c:pt>
                <c:pt idx="629">
                  <c:v>0.8000715196</c:v>
                </c:pt>
                <c:pt idx="630">
                  <c:v>0.79935621199999995</c:v>
                </c:pt>
                <c:pt idx="631">
                  <c:v>0.79864090440000002</c:v>
                </c:pt>
                <c:pt idx="632">
                  <c:v>0.79792559680000008</c:v>
                </c:pt>
                <c:pt idx="633">
                  <c:v>0.79721028920000003</c:v>
                </c:pt>
                <c:pt idx="634">
                  <c:v>0.79649498159999998</c:v>
                </c:pt>
                <c:pt idx="635">
                  <c:v>0.79577967400000005</c:v>
                </c:pt>
                <c:pt idx="636">
                  <c:v>0.7950643664</c:v>
                </c:pt>
                <c:pt idx="637">
                  <c:v>0.79434905879999995</c:v>
                </c:pt>
                <c:pt idx="638">
                  <c:v>0.79363375120000001</c:v>
                </c:pt>
                <c:pt idx="639">
                  <c:v>0.79291844360000008</c:v>
                </c:pt>
                <c:pt idx="640">
                  <c:v>0.79220313600000003</c:v>
                </c:pt>
                <c:pt idx="641">
                  <c:v>0.79148782839999998</c:v>
                </c:pt>
                <c:pt idx="642">
                  <c:v>0.79077252080000004</c:v>
                </c:pt>
                <c:pt idx="643">
                  <c:v>0.7900572132</c:v>
                </c:pt>
                <c:pt idx="644">
                  <c:v>0.78934190559999995</c:v>
                </c:pt>
                <c:pt idx="645">
                  <c:v>0.78862659800000001</c:v>
                </c:pt>
                <c:pt idx="646">
                  <c:v>0.78791129040000007</c:v>
                </c:pt>
                <c:pt idx="647">
                  <c:v>0.78719598280000003</c:v>
                </c:pt>
                <c:pt idx="648">
                  <c:v>0.78648067519999998</c:v>
                </c:pt>
                <c:pt idx="649">
                  <c:v>0.78576536760000004</c:v>
                </c:pt>
                <c:pt idx="650">
                  <c:v>0.78505005999999999</c:v>
                </c:pt>
                <c:pt idx="651">
                  <c:v>0.78433475239999995</c:v>
                </c:pt>
                <c:pt idx="652">
                  <c:v>0.78361944480000001</c:v>
                </c:pt>
                <c:pt idx="653">
                  <c:v>0.78290413720000007</c:v>
                </c:pt>
                <c:pt idx="654">
                  <c:v>0.78218882960000002</c:v>
                </c:pt>
                <c:pt idx="655">
                  <c:v>0.78147352199999998</c:v>
                </c:pt>
                <c:pt idx="656">
                  <c:v>0.78075821440000004</c:v>
                </c:pt>
                <c:pt idx="657">
                  <c:v>0.78004290679999999</c:v>
                </c:pt>
                <c:pt idx="658">
                  <c:v>0.77932759919999994</c:v>
                </c:pt>
                <c:pt idx="659">
                  <c:v>0.77861229160000001</c:v>
                </c:pt>
                <c:pt idx="660">
                  <c:v>0.77789698400000007</c:v>
                </c:pt>
                <c:pt idx="661">
                  <c:v>0.77718167640000002</c:v>
                </c:pt>
                <c:pt idx="662">
                  <c:v>0.77646636879999997</c:v>
                </c:pt>
                <c:pt idx="663">
                  <c:v>0.77575106120000004</c:v>
                </c:pt>
                <c:pt idx="664">
                  <c:v>0.7750357536000001</c:v>
                </c:pt>
                <c:pt idx="665">
                  <c:v>0.77432044599999994</c:v>
                </c:pt>
                <c:pt idx="666">
                  <c:v>0.7736051384</c:v>
                </c:pt>
                <c:pt idx="667">
                  <c:v>0.77288983080000007</c:v>
                </c:pt>
                <c:pt idx="668">
                  <c:v>0.77217452320000002</c:v>
                </c:pt>
                <c:pt idx="669">
                  <c:v>0.77145921559999997</c:v>
                </c:pt>
                <c:pt idx="670">
                  <c:v>0.77074390800000003</c:v>
                </c:pt>
                <c:pt idx="671">
                  <c:v>0.7700286004000001</c:v>
                </c:pt>
                <c:pt idx="672">
                  <c:v>0.76931329279999994</c:v>
                </c:pt>
                <c:pt idx="673">
                  <c:v>0.7685979852</c:v>
                </c:pt>
                <c:pt idx="674">
                  <c:v>0.76788267760000006</c:v>
                </c:pt>
                <c:pt idx="675">
                  <c:v>0.76716737000000002</c:v>
                </c:pt>
                <c:pt idx="676">
                  <c:v>0.76645206239999997</c:v>
                </c:pt>
                <c:pt idx="677">
                  <c:v>0.76573675480000003</c:v>
                </c:pt>
                <c:pt idx="678">
                  <c:v>0.76502144720000009</c:v>
                </c:pt>
                <c:pt idx="679">
                  <c:v>0.76430613959999993</c:v>
                </c:pt>
                <c:pt idx="680">
                  <c:v>0.763590832</c:v>
                </c:pt>
                <c:pt idx="681">
                  <c:v>0.76287552440000006</c:v>
                </c:pt>
                <c:pt idx="682">
                  <c:v>0.76216021680000001</c:v>
                </c:pt>
                <c:pt idx="683">
                  <c:v>0.76144490919999996</c:v>
                </c:pt>
                <c:pt idx="684">
                  <c:v>0.76072960160000003</c:v>
                </c:pt>
                <c:pt idx="685">
                  <c:v>0.76001429400000009</c:v>
                </c:pt>
                <c:pt idx="686">
                  <c:v>0.75929898640000004</c:v>
                </c:pt>
                <c:pt idx="687">
                  <c:v>0.75858367879999999</c:v>
                </c:pt>
                <c:pt idx="688">
                  <c:v>0.75786837120000006</c:v>
                </c:pt>
                <c:pt idx="689">
                  <c:v>0.75715306360000001</c:v>
                </c:pt>
                <c:pt idx="690">
                  <c:v>0.75643775599999996</c:v>
                </c:pt>
                <c:pt idx="691">
                  <c:v>0.75572244840000002</c:v>
                </c:pt>
                <c:pt idx="692">
                  <c:v>0.75500714080000009</c:v>
                </c:pt>
                <c:pt idx="693">
                  <c:v>0.75429183320000004</c:v>
                </c:pt>
                <c:pt idx="694">
                  <c:v>0.75357652559999999</c:v>
                </c:pt>
                <c:pt idx="695">
                  <c:v>0.75286121800000005</c:v>
                </c:pt>
                <c:pt idx="696">
                  <c:v>0.75214591040000001</c:v>
                </c:pt>
                <c:pt idx="697">
                  <c:v>0.75143060279999996</c:v>
                </c:pt>
                <c:pt idx="698">
                  <c:v>0.75071529520000002</c:v>
                </c:pt>
                <c:pt idx="699">
                  <c:v>0.74999998759999997</c:v>
                </c:pt>
              </c:numCache>
            </c:numRef>
          </c:xVal>
          <c:yVal>
            <c:numRef>
              <c:f>Desc!ydata7</c:f>
              <c:numCache>
                <c:formatCode>General</c:formatCode>
                <c:ptCount val="700"/>
                <c:pt idx="0">
                  <c:v>1.1425000000000001</c:v>
                </c:pt>
                <c:pt idx="1">
                  <c:v>-3.81</c:v>
                </c:pt>
                <c:pt idx="2">
                  <c:v>1.1425000000000001</c:v>
                </c:pt>
                <c:pt idx="3">
                  <c:v>-3.81</c:v>
                </c:pt>
                <c:pt idx="4">
                  <c:v>1.1425000000000001</c:v>
                </c:pt>
                <c:pt idx="5">
                  <c:v>-3.81</c:v>
                </c:pt>
                <c:pt idx="6">
                  <c:v>1.1425000000000001</c:v>
                </c:pt>
                <c:pt idx="7">
                  <c:v>-3.81</c:v>
                </c:pt>
                <c:pt idx="8">
                  <c:v>1.1425000000000001</c:v>
                </c:pt>
                <c:pt idx="9">
                  <c:v>-3.81</c:v>
                </c:pt>
                <c:pt idx="10">
                  <c:v>1.1425000000000001</c:v>
                </c:pt>
                <c:pt idx="11">
                  <c:v>-3.81</c:v>
                </c:pt>
                <c:pt idx="12">
                  <c:v>1.1425000000000001</c:v>
                </c:pt>
                <c:pt idx="13">
                  <c:v>-3.81</c:v>
                </c:pt>
                <c:pt idx="14">
                  <c:v>1.1425000000000001</c:v>
                </c:pt>
                <c:pt idx="15">
                  <c:v>-3.81</c:v>
                </c:pt>
                <c:pt idx="16">
                  <c:v>1.1425000000000001</c:v>
                </c:pt>
                <c:pt idx="17">
                  <c:v>-3.81</c:v>
                </c:pt>
                <c:pt idx="18">
                  <c:v>1.1425000000000001</c:v>
                </c:pt>
                <c:pt idx="19">
                  <c:v>-3.81</c:v>
                </c:pt>
                <c:pt idx="20">
                  <c:v>1.1425000000000001</c:v>
                </c:pt>
                <c:pt idx="21">
                  <c:v>-3.81</c:v>
                </c:pt>
                <c:pt idx="22">
                  <c:v>1.1425000000000001</c:v>
                </c:pt>
                <c:pt idx="23">
                  <c:v>-3.81</c:v>
                </c:pt>
                <c:pt idx="24">
                  <c:v>1.1425000000000001</c:v>
                </c:pt>
                <c:pt idx="25">
                  <c:v>-3.81</c:v>
                </c:pt>
                <c:pt idx="26">
                  <c:v>1.1425000000000001</c:v>
                </c:pt>
                <c:pt idx="27">
                  <c:v>-3.81</c:v>
                </c:pt>
                <c:pt idx="28">
                  <c:v>1.1425000000000001</c:v>
                </c:pt>
                <c:pt idx="29">
                  <c:v>-3.81</c:v>
                </c:pt>
                <c:pt idx="30">
                  <c:v>1.1425000000000001</c:v>
                </c:pt>
                <c:pt idx="31">
                  <c:v>-3.81</c:v>
                </c:pt>
                <c:pt idx="32">
                  <c:v>1.1425000000000001</c:v>
                </c:pt>
                <c:pt idx="33">
                  <c:v>-3.81</c:v>
                </c:pt>
                <c:pt idx="34">
                  <c:v>1.1425000000000001</c:v>
                </c:pt>
                <c:pt idx="35">
                  <c:v>-3.81</c:v>
                </c:pt>
                <c:pt idx="36">
                  <c:v>1.1425000000000001</c:v>
                </c:pt>
                <c:pt idx="37">
                  <c:v>-3.81</c:v>
                </c:pt>
                <c:pt idx="38">
                  <c:v>1.1425000000000001</c:v>
                </c:pt>
                <c:pt idx="39">
                  <c:v>-3.81</c:v>
                </c:pt>
                <c:pt idx="40">
                  <c:v>1.1425000000000001</c:v>
                </c:pt>
                <c:pt idx="41">
                  <c:v>-3.81</c:v>
                </c:pt>
                <c:pt idx="42">
                  <c:v>1.1425000000000001</c:v>
                </c:pt>
                <c:pt idx="43">
                  <c:v>-3.81</c:v>
                </c:pt>
                <c:pt idx="44">
                  <c:v>1.1425000000000001</c:v>
                </c:pt>
                <c:pt idx="45">
                  <c:v>-3.81</c:v>
                </c:pt>
                <c:pt idx="46">
                  <c:v>1.1425000000000001</c:v>
                </c:pt>
                <c:pt idx="47">
                  <c:v>-3.81</c:v>
                </c:pt>
                <c:pt idx="48">
                  <c:v>1.1425000000000001</c:v>
                </c:pt>
                <c:pt idx="49">
                  <c:v>-3.81</c:v>
                </c:pt>
                <c:pt idx="50">
                  <c:v>1.1425000000000001</c:v>
                </c:pt>
                <c:pt idx="51">
                  <c:v>-3.81</c:v>
                </c:pt>
                <c:pt idx="52">
                  <c:v>1.1425000000000001</c:v>
                </c:pt>
                <c:pt idx="53">
                  <c:v>-3.81</c:v>
                </c:pt>
                <c:pt idx="54">
                  <c:v>1.1425000000000001</c:v>
                </c:pt>
                <c:pt idx="55">
                  <c:v>-3.81</c:v>
                </c:pt>
                <c:pt idx="56">
                  <c:v>1.1425000000000001</c:v>
                </c:pt>
                <c:pt idx="57">
                  <c:v>-3.81</c:v>
                </c:pt>
                <c:pt idx="58">
                  <c:v>1.1425000000000001</c:v>
                </c:pt>
                <c:pt idx="59">
                  <c:v>-3.81</c:v>
                </c:pt>
                <c:pt idx="60">
                  <c:v>1.1425000000000001</c:v>
                </c:pt>
                <c:pt idx="61">
                  <c:v>-3.81</c:v>
                </c:pt>
                <c:pt idx="62">
                  <c:v>1.1425000000000001</c:v>
                </c:pt>
                <c:pt idx="63">
                  <c:v>-3.81</c:v>
                </c:pt>
                <c:pt idx="64">
                  <c:v>1.1425000000000001</c:v>
                </c:pt>
                <c:pt idx="65">
                  <c:v>-3.81</c:v>
                </c:pt>
                <c:pt idx="66">
                  <c:v>1.1425000000000001</c:v>
                </c:pt>
                <c:pt idx="67">
                  <c:v>-3.81</c:v>
                </c:pt>
                <c:pt idx="68">
                  <c:v>1.1425000000000001</c:v>
                </c:pt>
                <c:pt idx="69">
                  <c:v>-3.81</c:v>
                </c:pt>
                <c:pt idx="70">
                  <c:v>1.1425000000000001</c:v>
                </c:pt>
                <c:pt idx="71">
                  <c:v>-3.81</c:v>
                </c:pt>
                <c:pt idx="72">
                  <c:v>1.1425000000000001</c:v>
                </c:pt>
                <c:pt idx="73">
                  <c:v>-3.81</c:v>
                </c:pt>
                <c:pt idx="74">
                  <c:v>1.1425000000000001</c:v>
                </c:pt>
                <c:pt idx="75">
                  <c:v>-3.81</c:v>
                </c:pt>
                <c:pt idx="76">
                  <c:v>1.1425000000000001</c:v>
                </c:pt>
                <c:pt idx="77">
                  <c:v>-3.81</c:v>
                </c:pt>
                <c:pt idx="78">
                  <c:v>1.1425000000000001</c:v>
                </c:pt>
                <c:pt idx="79">
                  <c:v>-3.81</c:v>
                </c:pt>
                <c:pt idx="80">
                  <c:v>1.1425000000000001</c:v>
                </c:pt>
                <c:pt idx="81">
                  <c:v>-3.81</c:v>
                </c:pt>
                <c:pt idx="82">
                  <c:v>1.1425000000000001</c:v>
                </c:pt>
                <c:pt idx="83">
                  <c:v>-3.81</c:v>
                </c:pt>
                <c:pt idx="84">
                  <c:v>1.1425000000000001</c:v>
                </c:pt>
                <c:pt idx="85">
                  <c:v>-3.81</c:v>
                </c:pt>
                <c:pt idx="86">
                  <c:v>1.1425000000000001</c:v>
                </c:pt>
                <c:pt idx="87">
                  <c:v>-3.81</c:v>
                </c:pt>
                <c:pt idx="88">
                  <c:v>1.1425000000000001</c:v>
                </c:pt>
                <c:pt idx="89">
                  <c:v>-3.81</c:v>
                </c:pt>
                <c:pt idx="90">
                  <c:v>1.1425000000000001</c:v>
                </c:pt>
                <c:pt idx="91">
                  <c:v>-3.81</c:v>
                </c:pt>
                <c:pt idx="92">
                  <c:v>1.1425000000000001</c:v>
                </c:pt>
                <c:pt idx="93">
                  <c:v>-3.81</c:v>
                </c:pt>
                <c:pt idx="94">
                  <c:v>1.1425000000000001</c:v>
                </c:pt>
                <c:pt idx="95">
                  <c:v>-3.81</c:v>
                </c:pt>
                <c:pt idx="96">
                  <c:v>1.1425000000000001</c:v>
                </c:pt>
                <c:pt idx="97">
                  <c:v>-3.81</c:v>
                </c:pt>
                <c:pt idx="98">
                  <c:v>1.1425000000000001</c:v>
                </c:pt>
                <c:pt idx="99">
                  <c:v>-3.81</c:v>
                </c:pt>
                <c:pt idx="100">
                  <c:v>1.1425000000000001</c:v>
                </c:pt>
                <c:pt idx="101">
                  <c:v>-3.81</c:v>
                </c:pt>
                <c:pt idx="102">
                  <c:v>1.1425000000000001</c:v>
                </c:pt>
                <c:pt idx="103">
                  <c:v>-3.81</c:v>
                </c:pt>
                <c:pt idx="104">
                  <c:v>1.1425000000000001</c:v>
                </c:pt>
                <c:pt idx="105">
                  <c:v>-3.81</c:v>
                </c:pt>
                <c:pt idx="106">
                  <c:v>1.1425000000000001</c:v>
                </c:pt>
                <c:pt idx="107">
                  <c:v>-3.81</c:v>
                </c:pt>
                <c:pt idx="108">
                  <c:v>1.1425000000000001</c:v>
                </c:pt>
                <c:pt idx="109">
                  <c:v>-3.81</c:v>
                </c:pt>
                <c:pt idx="110">
                  <c:v>1.1425000000000001</c:v>
                </c:pt>
                <c:pt idx="111">
                  <c:v>-3.81</c:v>
                </c:pt>
                <c:pt idx="112">
                  <c:v>1.1425000000000001</c:v>
                </c:pt>
                <c:pt idx="113">
                  <c:v>-3.81</c:v>
                </c:pt>
                <c:pt idx="114">
                  <c:v>1.1425000000000001</c:v>
                </c:pt>
                <c:pt idx="115">
                  <c:v>-3.81</c:v>
                </c:pt>
                <c:pt idx="116">
                  <c:v>1.1425000000000001</c:v>
                </c:pt>
                <c:pt idx="117">
                  <c:v>-3.81</c:v>
                </c:pt>
                <c:pt idx="118">
                  <c:v>1.1425000000000001</c:v>
                </c:pt>
                <c:pt idx="119">
                  <c:v>-3.81</c:v>
                </c:pt>
                <c:pt idx="120">
                  <c:v>1.1425000000000001</c:v>
                </c:pt>
                <c:pt idx="121">
                  <c:v>-3.81</c:v>
                </c:pt>
                <c:pt idx="122">
                  <c:v>1.1425000000000001</c:v>
                </c:pt>
                <c:pt idx="123">
                  <c:v>-3.81</c:v>
                </c:pt>
                <c:pt idx="124">
                  <c:v>1.1425000000000001</c:v>
                </c:pt>
                <c:pt idx="125">
                  <c:v>-3.81</c:v>
                </c:pt>
                <c:pt idx="126">
                  <c:v>1.1425000000000001</c:v>
                </c:pt>
                <c:pt idx="127">
                  <c:v>-3.81</c:v>
                </c:pt>
                <c:pt idx="128">
                  <c:v>1.1425000000000001</c:v>
                </c:pt>
                <c:pt idx="129">
                  <c:v>-3.81</c:v>
                </c:pt>
                <c:pt idx="130">
                  <c:v>1.1425000000000001</c:v>
                </c:pt>
                <c:pt idx="131">
                  <c:v>-3.81</c:v>
                </c:pt>
                <c:pt idx="132">
                  <c:v>1.1425000000000001</c:v>
                </c:pt>
                <c:pt idx="133">
                  <c:v>-3.81</c:v>
                </c:pt>
                <c:pt idx="134">
                  <c:v>1.1425000000000001</c:v>
                </c:pt>
                <c:pt idx="135">
                  <c:v>-3.81</c:v>
                </c:pt>
                <c:pt idx="136">
                  <c:v>1.1425000000000001</c:v>
                </c:pt>
                <c:pt idx="137">
                  <c:v>-3.81</c:v>
                </c:pt>
                <c:pt idx="138">
                  <c:v>1.1425000000000001</c:v>
                </c:pt>
                <c:pt idx="139">
                  <c:v>-3.81</c:v>
                </c:pt>
                <c:pt idx="140">
                  <c:v>1.1425000000000001</c:v>
                </c:pt>
                <c:pt idx="141">
                  <c:v>-3.81</c:v>
                </c:pt>
                <c:pt idx="142">
                  <c:v>1.1425000000000001</c:v>
                </c:pt>
                <c:pt idx="143">
                  <c:v>-3.81</c:v>
                </c:pt>
                <c:pt idx="144">
                  <c:v>1.1425000000000001</c:v>
                </c:pt>
                <c:pt idx="145">
                  <c:v>-3.81</c:v>
                </c:pt>
                <c:pt idx="146">
                  <c:v>1.1425000000000001</c:v>
                </c:pt>
                <c:pt idx="147">
                  <c:v>-3.81</c:v>
                </c:pt>
                <c:pt idx="148">
                  <c:v>1.1425000000000001</c:v>
                </c:pt>
                <c:pt idx="149">
                  <c:v>-3.81</c:v>
                </c:pt>
                <c:pt idx="150">
                  <c:v>1.1425000000000001</c:v>
                </c:pt>
                <c:pt idx="151">
                  <c:v>-3.81</c:v>
                </c:pt>
                <c:pt idx="152">
                  <c:v>1.1425000000000001</c:v>
                </c:pt>
                <c:pt idx="153">
                  <c:v>-3.81</c:v>
                </c:pt>
                <c:pt idx="154">
                  <c:v>1.1425000000000001</c:v>
                </c:pt>
                <c:pt idx="155">
                  <c:v>-3.81</c:v>
                </c:pt>
                <c:pt idx="156">
                  <c:v>1.1425000000000001</c:v>
                </c:pt>
                <c:pt idx="157">
                  <c:v>-3.81</c:v>
                </c:pt>
                <c:pt idx="158">
                  <c:v>1.1425000000000001</c:v>
                </c:pt>
                <c:pt idx="159">
                  <c:v>-3.81</c:v>
                </c:pt>
                <c:pt idx="160">
                  <c:v>1.1425000000000001</c:v>
                </c:pt>
                <c:pt idx="161">
                  <c:v>-3.81</c:v>
                </c:pt>
                <c:pt idx="162">
                  <c:v>1.1425000000000001</c:v>
                </c:pt>
                <c:pt idx="163">
                  <c:v>-3.81</c:v>
                </c:pt>
                <c:pt idx="164">
                  <c:v>1.1425000000000001</c:v>
                </c:pt>
                <c:pt idx="165">
                  <c:v>-3.81</c:v>
                </c:pt>
                <c:pt idx="166">
                  <c:v>1.1425000000000001</c:v>
                </c:pt>
                <c:pt idx="167">
                  <c:v>-3.81</c:v>
                </c:pt>
                <c:pt idx="168">
                  <c:v>1.1425000000000001</c:v>
                </c:pt>
                <c:pt idx="169">
                  <c:v>-3.81</c:v>
                </c:pt>
                <c:pt idx="170">
                  <c:v>1.1425000000000001</c:v>
                </c:pt>
                <c:pt idx="171">
                  <c:v>-3.81</c:v>
                </c:pt>
                <c:pt idx="172">
                  <c:v>1.1425000000000001</c:v>
                </c:pt>
                <c:pt idx="173">
                  <c:v>-3.81</c:v>
                </c:pt>
                <c:pt idx="174">
                  <c:v>1.1425000000000001</c:v>
                </c:pt>
                <c:pt idx="175">
                  <c:v>-3.81</c:v>
                </c:pt>
                <c:pt idx="176">
                  <c:v>1.1425000000000001</c:v>
                </c:pt>
                <c:pt idx="177">
                  <c:v>-3.81</c:v>
                </c:pt>
                <c:pt idx="178">
                  <c:v>1.1425000000000001</c:v>
                </c:pt>
                <c:pt idx="179">
                  <c:v>-3.81</c:v>
                </c:pt>
                <c:pt idx="180">
                  <c:v>1.1425000000000001</c:v>
                </c:pt>
                <c:pt idx="181">
                  <c:v>-3.81</c:v>
                </c:pt>
                <c:pt idx="182">
                  <c:v>1.1425000000000001</c:v>
                </c:pt>
                <c:pt idx="183">
                  <c:v>-3.81</c:v>
                </c:pt>
                <c:pt idx="184">
                  <c:v>1.1425000000000001</c:v>
                </c:pt>
                <c:pt idx="185">
                  <c:v>-3.81</c:v>
                </c:pt>
                <c:pt idx="186">
                  <c:v>1.1425000000000001</c:v>
                </c:pt>
                <c:pt idx="187">
                  <c:v>-3.81</c:v>
                </c:pt>
                <c:pt idx="188">
                  <c:v>1.1425000000000001</c:v>
                </c:pt>
                <c:pt idx="189">
                  <c:v>-3.81</c:v>
                </c:pt>
                <c:pt idx="190">
                  <c:v>1.1425000000000001</c:v>
                </c:pt>
                <c:pt idx="191">
                  <c:v>-3.81</c:v>
                </c:pt>
                <c:pt idx="192">
                  <c:v>1.1425000000000001</c:v>
                </c:pt>
                <c:pt idx="193">
                  <c:v>-3.81</c:v>
                </c:pt>
                <c:pt idx="194">
                  <c:v>1.1425000000000001</c:v>
                </c:pt>
                <c:pt idx="195">
                  <c:v>-3.81</c:v>
                </c:pt>
                <c:pt idx="196">
                  <c:v>1.1425000000000001</c:v>
                </c:pt>
                <c:pt idx="197">
                  <c:v>-3.81</c:v>
                </c:pt>
                <c:pt idx="198">
                  <c:v>1.1425000000000001</c:v>
                </c:pt>
                <c:pt idx="199">
                  <c:v>-3.81</c:v>
                </c:pt>
                <c:pt idx="200">
                  <c:v>1.1425000000000001</c:v>
                </c:pt>
                <c:pt idx="201">
                  <c:v>-3.81</c:v>
                </c:pt>
                <c:pt idx="202">
                  <c:v>1.1425000000000001</c:v>
                </c:pt>
                <c:pt idx="203">
                  <c:v>-3.81</c:v>
                </c:pt>
                <c:pt idx="204">
                  <c:v>1.1425000000000001</c:v>
                </c:pt>
                <c:pt idx="205">
                  <c:v>-3.81</c:v>
                </c:pt>
                <c:pt idx="206">
                  <c:v>1.1425000000000001</c:v>
                </c:pt>
                <c:pt idx="207">
                  <c:v>-3.81</c:v>
                </c:pt>
                <c:pt idx="208">
                  <c:v>1.1425000000000001</c:v>
                </c:pt>
                <c:pt idx="209">
                  <c:v>-3.81</c:v>
                </c:pt>
                <c:pt idx="210">
                  <c:v>1.1425000000000001</c:v>
                </c:pt>
                <c:pt idx="211">
                  <c:v>-3.81</c:v>
                </c:pt>
                <c:pt idx="212">
                  <c:v>1.1425000000000001</c:v>
                </c:pt>
                <c:pt idx="213">
                  <c:v>-3.81</c:v>
                </c:pt>
                <c:pt idx="214">
                  <c:v>1.1425000000000001</c:v>
                </c:pt>
                <c:pt idx="215">
                  <c:v>-3.81</c:v>
                </c:pt>
                <c:pt idx="216">
                  <c:v>1.1425000000000001</c:v>
                </c:pt>
                <c:pt idx="217">
                  <c:v>-3.81</c:v>
                </c:pt>
                <c:pt idx="218">
                  <c:v>1.1425000000000001</c:v>
                </c:pt>
                <c:pt idx="219">
                  <c:v>-3.81</c:v>
                </c:pt>
                <c:pt idx="220">
                  <c:v>1.1425000000000001</c:v>
                </c:pt>
                <c:pt idx="221">
                  <c:v>-3.81</c:v>
                </c:pt>
                <c:pt idx="222">
                  <c:v>1.1425000000000001</c:v>
                </c:pt>
                <c:pt idx="223">
                  <c:v>-3.81</c:v>
                </c:pt>
                <c:pt idx="224">
                  <c:v>1.1425000000000001</c:v>
                </c:pt>
                <c:pt idx="225">
                  <c:v>-3.81</c:v>
                </c:pt>
                <c:pt idx="226">
                  <c:v>1.1425000000000001</c:v>
                </c:pt>
                <c:pt idx="227">
                  <c:v>-3.81</c:v>
                </c:pt>
                <c:pt idx="228">
                  <c:v>1.1425000000000001</c:v>
                </c:pt>
                <c:pt idx="229">
                  <c:v>-3.81</c:v>
                </c:pt>
                <c:pt idx="230">
                  <c:v>1.1425000000000001</c:v>
                </c:pt>
                <c:pt idx="231">
                  <c:v>-3.81</c:v>
                </c:pt>
                <c:pt idx="232">
                  <c:v>1.1425000000000001</c:v>
                </c:pt>
                <c:pt idx="233">
                  <c:v>-3.81</c:v>
                </c:pt>
                <c:pt idx="234">
                  <c:v>1.1425000000000001</c:v>
                </c:pt>
                <c:pt idx="235">
                  <c:v>-3.81</c:v>
                </c:pt>
                <c:pt idx="236">
                  <c:v>1.1425000000000001</c:v>
                </c:pt>
                <c:pt idx="237">
                  <c:v>-3.81</c:v>
                </c:pt>
                <c:pt idx="238">
                  <c:v>1.1425000000000001</c:v>
                </c:pt>
                <c:pt idx="239">
                  <c:v>-3.81</c:v>
                </c:pt>
                <c:pt idx="240">
                  <c:v>1.1425000000000001</c:v>
                </c:pt>
                <c:pt idx="241">
                  <c:v>-3.81</c:v>
                </c:pt>
                <c:pt idx="242">
                  <c:v>1.1425000000000001</c:v>
                </c:pt>
                <c:pt idx="243">
                  <c:v>-3.81</c:v>
                </c:pt>
                <c:pt idx="244">
                  <c:v>1.1425000000000001</c:v>
                </c:pt>
                <c:pt idx="245">
                  <c:v>-3.81</c:v>
                </c:pt>
                <c:pt idx="246">
                  <c:v>1.1425000000000001</c:v>
                </c:pt>
                <c:pt idx="247">
                  <c:v>-3.81</c:v>
                </c:pt>
                <c:pt idx="248">
                  <c:v>1.1425000000000001</c:v>
                </c:pt>
                <c:pt idx="249">
                  <c:v>-3.81</c:v>
                </c:pt>
                <c:pt idx="250">
                  <c:v>1.1425000000000001</c:v>
                </c:pt>
                <c:pt idx="251">
                  <c:v>-3.81</c:v>
                </c:pt>
                <c:pt idx="252">
                  <c:v>1.1425000000000001</c:v>
                </c:pt>
                <c:pt idx="253">
                  <c:v>-3.81</c:v>
                </c:pt>
                <c:pt idx="254">
                  <c:v>1.1425000000000001</c:v>
                </c:pt>
                <c:pt idx="255">
                  <c:v>-3.81</c:v>
                </c:pt>
                <c:pt idx="256">
                  <c:v>1.1425000000000001</c:v>
                </c:pt>
                <c:pt idx="257">
                  <c:v>-3.81</c:v>
                </c:pt>
                <c:pt idx="258">
                  <c:v>1.1425000000000001</c:v>
                </c:pt>
                <c:pt idx="259">
                  <c:v>-3.81</c:v>
                </c:pt>
                <c:pt idx="260">
                  <c:v>1.1425000000000001</c:v>
                </c:pt>
                <c:pt idx="261">
                  <c:v>-3.81</c:v>
                </c:pt>
                <c:pt idx="262">
                  <c:v>1.1425000000000001</c:v>
                </c:pt>
                <c:pt idx="263">
                  <c:v>-3.81</c:v>
                </c:pt>
                <c:pt idx="264">
                  <c:v>1.1425000000000001</c:v>
                </c:pt>
                <c:pt idx="265">
                  <c:v>-3.81</c:v>
                </c:pt>
                <c:pt idx="266">
                  <c:v>1.1425000000000001</c:v>
                </c:pt>
                <c:pt idx="267">
                  <c:v>-3.81</c:v>
                </c:pt>
                <c:pt idx="268">
                  <c:v>1.1425000000000001</c:v>
                </c:pt>
                <c:pt idx="269">
                  <c:v>-3.81</c:v>
                </c:pt>
                <c:pt idx="270">
                  <c:v>1.1425000000000001</c:v>
                </c:pt>
                <c:pt idx="271">
                  <c:v>-3.81</c:v>
                </c:pt>
                <c:pt idx="272">
                  <c:v>1.1425000000000001</c:v>
                </c:pt>
                <c:pt idx="273">
                  <c:v>-3.81</c:v>
                </c:pt>
                <c:pt idx="274">
                  <c:v>1.1425000000000001</c:v>
                </c:pt>
                <c:pt idx="275">
                  <c:v>-3.81</c:v>
                </c:pt>
                <c:pt idx="276">
                  <c:v>1.1425000000000001</c:v>
                </c:pt>
                <c:pt idx="277">
                  <c:v>-3.81</c:v>
                </c:pt>
                <c:pt idx="278">
                  <c:v>1.1425000000000001</c:v>
                </c:pt>
                <c:pt idx="279">
                  <c:v>-3.81</c:v>
                </c:pt>
                <c:pt idx="280">
                  <c:v>1.1425000000000001</c:v>
                </c:pt>
                <c:pt idx="281">
                  <c:v>-3.81</c:v>
                </c:pt>
                <c:pt idx="282">
                  <c:v>1.1425000000000001</c:v>
                </c:pt>
                <c:pt idx="283">
                  <c:v>-3.81</c:v>
                </c:pt>
                <c:pt idx="284">
                  <c:v>1.1425000000000001</c:v>
                </c:pt>
                <c:pt idx="285">
                  <c:v>-3.81</c:v>
                </c:pt>
                <c:pt idx="286">
                  <c:v>1.1425000000000001</c:v>
                </c:pt>
                <c:pt idx="287">
                  <c:v>-3.81</c:v>
                </c:pt>
                <c:pt idx="288">
                  <c:v>1.1425000000000001</c:v>
                </c:pt>
                <c:pt idx="289">
                  <c:v>-3.81</c:v>
                </c:pt>
                <c:pt idx="290">
                  <c:v>1.1425000000000001</c:v>
                </c:pt>
                <c:pt idx="291">
                  <c:v>-3.81</c:v>
                </c:pt>
                <c:pt idx="292">
                  <c:v>1.1425000000000001</c:v>
                </c:pt>
                <c:pt idx="293">
                  <c:v>-3.81</c:v>
                </c:pt>
                <c:pt idx="294">
                  <c:v>1.1425000000000001</c:v>
                </c:pt>
                <c:pt idx="295">
                  <c:v>-3.81</c:v>
                </c:pt>
                <c:pt idx="296">
                  <c:v>1.1425000000000001</c:v>
                </c:pt>
                <c:pt idx="297">
                  <c:v>-3.81</c:v>
                </c:pt>
                <c:pt idx="298">
                  <c:v>1.1425000000000001</c:v>
                </c:pt>
                <c:pt idx="299">
                  <c:v>-3.81</c:v>
                </c:pt>
                <c:pt idx="300">
                  <c:v>1.1425000000000001</c:v>
                </c:pt>
                <c:pt idx="301">
                  <c:v>-3.81</c:v>
                </c:pt>
                <c:pt idx="302">
                  <c:v>1.1425000000000001</c:v>
                </c:pt>
                <c:pt idx="303">
                  <c:v>-3.81</c:v>
                </c:pt>
                <c:pt idx="304">
                  <c:v>1.1425000000000001</c:v>
                </c:pt>
                <c:pt idx="305">
                  <c:v>-3.81</c:v>
                </c:pt>
                <c:pt idx="306">
                  <c:v>1.1425000000000001</c:v>
                </c:pt>
                <c:pt idx="307">
                  <c:v>-3.81</c:v>
                </c:pt>
                <c:pt idx="308">
                  <c:v>1.1425000000000001</c:v>
                </c:pt>
                <c:pt idx="309">
                  <c:v>-3.81</c:v>
                </c:pt>
                <c:pt idx="310">
                  <c:v>1.1425000000000001</c:v>
                </c:pt>
                <c:pt idx="311">
                  <c:v>-3.81</c:v>
                </c:pt>
                <c:pt idx="312">
                  <c:v>1.1425000000000001</c:v>
                </c:pt>
                <c:pt idx="313">
                  <c:v>-3.81</c:v>
                </c:pt>
                <c:pt idx="314">
                  <c:v>1.1425000000000001</c:v>
                </c:pt>
                <c:pt idx="315">
                  <c:v>-3.81</c:v>
                </c:pt>
                <c:pt idx="316">
                  <c:v>1.1425000000000001</c:v>
                </c:pt>
                <c:pt idx="317">
                  <c:v>-3.81</c:v>
                </c:pt>
                <c:pt idx="318">
                  <c:v>1.1425000000000001</c:v>
                </c:pt>
                <c:pt idx="319">
                  <c:v>-3.81</c:v>
                </c:pt>
                <c:pt idx="320">
                  <c:v>1.1425000000000001</c:v>
                </c:pt>
                <c:pt idx="321">
                  <c:v>-3.81</c:v>
                </c:pt>
                <c:pt idx="322">
                  <c:v>1.1425000000000001</c:v>
                </c:pt>
                <c:pt idx="323">
                  <c:v>-3.81</c:v>
                </c:pt>
                <c:pt idx="324">
                  <c:v>1.1425000000000001</c:v>
                </c:pt>
                <c:pt idx="325">
                  <c:v>-3.81</c:v>
                </c:pt>
                <c:pt idx="326">
                  <c:v>1.1425000000000001</c:v>
                </c:pt>
                <c:pt idx="327">
                  <c:v>-3.81</c:v>
                </c:pt>
                <c:pt idx="328">
                  <c:v>1.1425000000000001</c:v>
                </c:pt>
                <c:pt idx="329">
                  <c:v>-3.81</c:v>
                </c:pt>
                <c:pt idx="330">
                  <c:v>1.1425000000000001</c:v>
                </c:pt>
                <c:pt idx="331">
                  <c:v>-3.81</c:v>
                </c:pt>
                <c:pt idx="332">
                  <c:v>1.1425000000000001</c:v>
                </c:pt>
                <c:pt idx="333">
                  <c:v>-3.81</c:v>
                </c:pt>
                <c:pt idx="334">
                  <c:v>1.1425000000000001</c:v>
                </c:pt>
                <c:pt idx="335">
                  <c:v>-3.81</c:v>
                </c:pt>
                <c:pt idx="336">
                  <c:v>1.1425000000000001</c:v>
                </c:pt>
                <c:pt idx="337">
                  <c:v>-3.81</c:v>
                </c:pt>
                <c:pt idx="338">
                  <c:v>1.1425000000000001</c:v>
                </c:pt>
                <c:pt idx="339">
                  <c:v>-3.81</c:v>
                </c:pt>
                <c:pt idx="340">
                  <c:v>1.1425000000000001</c:v>
                </c:pt>
                <c:pt idx="341">
                  <c:v>-3.81</c:v>
                </c:pt>
                <c:pt idx="342">
                  <c:v>1.1425000000000001</c:v>
                </c:pt>
                <c:pt idx="343">
                  <c:v>-3.81</c:v>
                </c:pt>
                <c:pt idx="344">
                  <c:v>1.1425000000000001</c:v>
                </c:pt>
                <c:pt idx="345">
                  <c:v>-3.81</c:v>
                </c:pt>
                <c:pt idx="346">
                  <c:v>1.1425000000000001</c:v>
                </c:pt>
                <c:pt idx="347">
                  <c:v>-3.81</c:v>
                </c:pt>
                <c:pt idx="348">
                  <c:v>1.1425000000000001</c:v>
                </c:pt>
                <c:pt idx="349">
                  <c:v>-3.81</c:v>
                </c:pt>
                <c:pt idx="350">
                  <c:v>1.1425000000000001</c:v>
                </c:pt>
                <c:pt idx="351">
                  <c:v>-3.81</c:v>
                </c:pt>
                <c:pt idx="352">
                  <c:v>1.1425000000000001</c:v>
                </c:pt>
                <c:pt idx="353">
                  <c:v>-3.81</c:v>
                </c:pt>
                <c:pt idx="354">
                  <c:v>1.1425000000000001</c:v>
                </c:pt>
                <c:pt idx="355">
                  <c:v>-3.81</c:v>
                </c:pt>
                <c:pt idx="356">
                  <c:v>1.1425000000000001</c:v>
                </c:pt>
                <c:pt idx="357">
                  <c:v>-3.81</c:v>
                </c:pt>
                <c:pt idx="358">
                  <c:v>1.1425000000000001</c:v>
                </c:pt>
                <c:pt idx="359">
                  <c:v>-3.81</c:v>
                </c:pt>
                <c:pt idx="360">
                  <c:v>1.1425000000000001</c:v>
                </c:pt>
                <c:pt idx="361">
                  <c:v>-3.81</c:v>
                </c:pt>
                <c:pt idx="362">
                  <c:v>1.1425000000000001</c:v>
                </c:pt>
                <c:pt idx="363">
                  <c:v>-3.81</c:v>
                </c:pt>
                <c:pt idx="364">
                  <c:v>1.1425000000000001</c:v>
                </c:pt>
                <c:pt idx="365">
                  <c:v>-3.81</c:v>
                </c:pt>
                <c:pt idx="366">
                  <c:v>1.1425000000000001</c:v>
                </c:pt>
                <c:pt idx="367">
                  <c:v>-3.81</c:v>
                </c:pt>
                <c:pt idx="368">
                  <c:v>1.1425000000000001</c:v>
                </c:pt>
                <c:pt idx="369">
                  <c:v>-3.81</c:v>
                </c:pt>
                <c:pt idx="370">
                  <c:v>1.1425000000000001</c:v>
                </c:pt>
                <c:pt idx="371">
                  <c:v>-3.81</c:v>
                </c:pt>
                <c:pt idx="372">
                  <c:v>1.1425000000000001</c:v>
                </c:pt>
                <c:pt idx="373">
                  <c:v>-3.81</c:v>
                </c:pt>
                <c:pt idx="374">
                  <c:v>1.1425000000000001</c:v>
                </c:pt>
                <c:pt idx="375">
                  <c:v>-3.81</c:v>
                </c:pt>
                <c:pt idx="376">
                  <c:v>1.1425000000000001</c:v>
                </c:pt>
                <c:pt idx="377">
                  <c:v>-3.81</c:v>
                </c:pt>
                <c:pt idx="378">
                  <c:v>1.1425000000000001</c:v>
                </c:pt>
                <c:pt idx="379">
                  <c:v>-3.81</c:v>
                </c:pt>
                <c:pt idx="380">
                  <c:v>1.1425000000000001</c:v>
                </c:pt>
                <c:pt idx="381">
                  <c:v>-3.81</c:v>
                </c:pt>
                <c:pt idx="382">
                  <c:v>1.1425000000000001</c:v>
                </c:pt>
                <c:pt idx="383">
                  <c:v>-3.81</c:v>
                </c:pt>
                <c:pt idx="384">
                  <c:v>1.1425000000000001</c:v>
                </c:pt>
                <c:pt idx="385">
                  <c:v>-3.81</c:v>
                </c:pt>
                <c:pt idx="386">
                  <c:v>1.1425000000000001</c:v>
                </c:pt>
                <c:pt idx="387">
                  <c:v>-3.81</c:v>
                </c:pt>
                <c:pt idx="388">
                  <c:v>1.1425000000000001</c:v>
                </c:pt>
                <c:pt idx="389">
                  <c:v>-3.81</c:v>
                </c:pt>
                <c:pt idx="390">
                  <c:v>1.1425000000000001</c:v>
                </c:pt>
                <c:pt idx="391">
                  <c:v>-3.81</c:v>
                </c:pt>
                <c:pt idx="392">
                  <c:v>1.1425000000000001</c:v>
                </c:pt>
                <c:pt idx="393">
                  <c:v>-3.81</c:v>
                </c:pt>
                <c:pt idx="394">
                  <c:v>1.1425000000000001</c:v>
                </c:pt>
                <c:pt idx="395">
                  <c:v>-3.81</c:v>
                </c:pt>
                <c:pt idx="396">
                  <c:v>1.1425000000000001</c:v>
                </c:pt>
                <c:pt idx="397">
                  <c:v>-3.81</c:v>
                </c:pt>
                <c:pt idx="398">
                  <c:v>1.1425000000000001</c:v>
                </c:pt>
                <c:pt idx="399">
                  <c:v>-3.81</c:v>
                </c:pt>
                <c:pt idx="400">
                  <c:v>1.1425000000000001</c:v>
                </c:pt>
                <c:pt idx="401">
                  <c:v>-3.81</c:v>
                </c:pt>
                <c:pt idx="402">
                  <c:v>1.1425000000000001</c:v>
                </c:pt>
                <c:pt idx="403">
                  <c:v>-3.81</c:v>
                </c:pt>
                <c:pt idx="404">
                  <c:v>1.1425000000000001</c:v>
                </c:pt>
                <c:pt idx="405">
                  <c:v>-3.81</c:v>
                </c:pt>
                <c:pt idx="406">
                  <c:v>1.1425000000000001</c:v>
                </c:pt>
                <c:pt idx="407">
                  <c:v>-3.81</c:v>
                </c:pt>
                <c:pt idx="408">
                  <c:v>1.1425000000000001</c:v>
                </c:pt>
                <c:pt idx="409">
                  <c:v>-3.81</c:v>
                </c:pt>
                <c:pt idx="410">
                  <c:v>1.1425000000000001</c:v>
                </c:pt>
                <c:pt idx="411">
                  <c:v>-3.81</c:v>
                </c:pt>
                <c:pt idx="412">
                  <c:v>1.1425000000000001</c:v>
                </c:pt>
                <c:pt idx="413">
                  <c:v>-3.81</c:v>
                </c:pt>
                <c:pt idx="414">
                  <c:v>1.1425000000000001</c:v>
                </c:pt>
                <c:pt idx="415">
                  <c:v>-3.81</c:v>
                </c:pt>
                <c:pt idx="416">
                  <c:v>1.1425000000000001</c:v>
                </c:pt>
                <c:pt idx="417">
                  <c:v>-3.81</c:v>
                </c:pt>
                <c:pt idx="418">
                  <c:v>1.1425000000000001</c:v>
                </c:pt>
                <c:pt idx="419">
                  <c:v>-3.81</c:v>
                </c:pt>
                <c:pt idx="420">
                  <c:v>1.1425000000000001</c:v>
                </c:pt>
                <c:pt idx="421">
                  <c:v>-3.81</c:v>
                </c:pt>
                <c:pt idx="422">
                  <c:v>1.1425000000000001</c:v>
                </c:pt>
                <c:pt idx="423">
                  <c:v>-3.81</c:v>
                </c:pt>
                <c:pt idx="424">
                  <c:v>1.1425000000000001</c:v>
                </c:pt>
                <c:pt idx="425">
                  <c:v>-3.81</c:v>
                </c:pt>
                <c:pt idx="426">
                  <c:v>1.1425000000000001</c:v>
                </c:pt>
                <c:pt idx="427">
                  <c:v>-3.81</c:v>
                </c:pt>
                <c:pt idx="428">
                  <c:v>1.1425000000000001</c:v>
                </c:pt>
                <c:pt idx="429">
                  <c:v>-3.81</c:v>
                </c:pt>
                <c:pt idx="430">
                  <c:v>1.1425000000000001</c:v>
                </c:pt>
                <c:pt idx="431">
                  <c:v>-3.81</c:v>
                </c:pt>
                <c:pt idx="432">
                  <c:v>1.1425000000000001</c:v>
                </c:pt>
                <c:pt idx="433">
                  <c:v>-3.81</c:v>
                </c:pt>
                <c:pt idx="434">
                  <c:v>1.1425000000000001</c:v>
                </c:pt>
                <c:pt idx="435">
                  <c:v>-3.81</c:v>
                </c:pt>
                <c:pt idx="436">
                  <c:v>1.1425000000000001</c:v>
                </c:pt>
                <c:pt idx="437">
                  <c:v>-3.81</c:v>
                </c:pt>
                <c:pt idx="438">
                  <c:v>1.1425000000000001</c:v>
                </c:pt>
                <c:pt idx="439">
                  <c:v>-3.81</c:v>
                </c:pt>
                <c:pt idx="440">
                  <c:v>1.1425000000000001</c:v>
                </c:pt>
                <c:pt idx="441">
                  <c:v>-3.81</c:v>
                </c:pt>
                <c:pt idx="442">
                  <c:v>1.1425000000000001</c:v>
                </c:pt>
                <c:pt idx="443">
                  <c:v>-3.81</c:v>
                </c:pt>
                <c:pt idx="444">
                  <c:v>1.1425000000000001</c:v>
                </c:pt>
                <c:pt idx="445">
                  <c:v>-3.81</c:v>
                </c:pt>
                <c:pt idx="446">
                  <c:v>1.1425000000000001</c:v>
                </c:pt>
                <c:pt idx="447">
                  <c:v>-3.81</c:v>
                </c:pt>
                <c:pt idx="448">
                  <c:v>1.1425000000000001</c:v>
                </c:pt>
                <c:pt idx="449">
                  <c:v>-3.81</c:v>
                </c:pt>
                <c:pt idx="450">
                  <c:v>1.1425000000000001</c:v>
                </c:pt>
                <c:pt idx="451">
                  <c:v>-3.81</c:v>
                </c:pt>
                <c:pt idx="452">
                  <c:v>1.1425000000000001</c:v>
                </c:pt>
                <c:pt idx="453">
                  <c:v>-3.81</c:v>
                </c:pt>
                <c:pt idx="454">
                  <c:v>1.1425000000000001</c:v>
                </c:pt>
                <c:pt idx="455">
                  <c:v>-3.81</c:v>
                </c:pt>
                <c:pt idx="456">
                  <c:v>1.1425000000000001</c:v>
                </c:pt>
                <c:pt idx="457">
                  <c:v>-3.81</c:v>
                </c:pt>
                <c:pt idx="458">
                  <c:v>1.1425000000000001</c:v>
                </c:pt>
                <c:pt idx="459">
                  <c:v>-3.81</c:v>
                </c:pt>
                <c:pt idx="460">
                  <c:v>1.1425000000000001</c:v>
                </c:pt>
                <c:pt idx="461">
                  <c:v>-3.81</c:v>
                </c:pt>
                <c:pt idx="462">
                  <c:v>1.1425000000000001</c:v>
                </c:pt>
                <c:pt idx="463">
                  <c:v>-3.81</c:v>
                </c:pt>
                <c:pt idx="464">
                  <c:v>1.1425000000000001</c:v>
                </c:pt>
                <c:pt idx="465">
                  <c:v>-3.81</c:v>
                </c:pt>
                <c:pt idx="466">
                  <c:v>1.1425000000000001</c:v>
                </c:pt>
                <c:pt idx="467">
                  <c:v>-3.81</c:v>
                </c:pt>
                <c:pt idx="468">
                  <c:v>1.1425000000000001</c:v>
                </c:pt>
                <c:pt idx="469">
                  <c:v>-3.81</c:v>
                </c:pt>
                <c:pt idx="470">
                  <c:v>1.1425000000000001</c:v>
                </c:pt>
                <c:pt idx="471">
                  <c:v>-3.81</c:v>
                </c:pt>
                <c:pt idx="472">
                  <c:v>1.1425000000000001</c:v>
                </c:pt>
                <c:pt idx="473">
                  <c:v>-3.81</c:v>
                </c:pt>
                <c:pt idx="474">
                  <c:v>1.1425000000000001</c:v>
                </c:pt>
                <c:pt idx="475">
                  <c:v>-3.81</c:v>
                </c:pt>
                <c:pt idx="476">
                  <c:v>1.1425000000000001</c:v>
                </c:pt>
                <c:pt idx="477">
                  <c:v>-3.81</c:v>
                </c:pt>
                <c:pt idx="478">
                  <c:v>1.1425000000000001</c:v>
                </c:pt>
                <c:pt idx="479">
                  <c:v>-3.81</c:v>
                </c:pt>
                <c:pt idx="480">
                  <c:v>1.1425000000000001</c:v>
                </c:pt>
                <c:pt idx="481">
                  <c:v>-3.81</c:v>
                </c:pt>
                <c:pt idx="482">
                  <c:v>1.1425000000000001</c:v>
                </c:pt>
                <c:pt idx="483">
                  <c:v>-3.81</c:v>
                </c:pt>
                <c:pt idx="484">
                  <c:v>1.1425000000000001</c:v>
                </c:pt>
                <c:pt idx="485">
                  <c:v>-3.81</c:v>
                </c:pt>
                <c:pt idx="486">
                  <c:v>1.1425000000000001</c:v>
                </c:pt>
                <c:pt idx="487">
                  <c:v>-3.81</c:v>
                </c:pt>
                <c:pt idx="488">
                  <c:v>1.1425000000000001</c:v>
                </c:pt>
                <c:pt idx="489">
                  <c:v>-3.81</c:v>
                </c:pt>
                <c:pt idx="490">
                  <c:v>1.1425000000000001</c:v>
                </c:pt>
                <c:pt idx="491">
                  <c:v>-3.81</c:v>
                </c:pt>
                <c:pt idx="492">
                  <c:v>1.1425000000000001</c:v>
                </c:pt>
                <c:pt idx="493">
                  <c:v>-3.81</c:v>
                </c:pt>
                <c:pt idx="494">
                  <c:v>1.1425000000000001</c:v>
                </c:pt>
                <c:pt idx="495">
                  <c:v>-3.81</c:v>
                </c:pt>
                <c:pt idx="496">
                  <c:v>1.1425000000000001</c:v>
                </c:pt>
                <c:pt idx="497">
                  <c:v>-3.81</c:v>
                </c:pt>
                <c:pt idx="498">
                  <c:v>1.1425000000000001</c:v>
                </c:pt>
                <c:pt idx="499">
                  <c:v>-3.81</c:v>
                </c:pt>
                <c:pt idx="500">
                  <c:v>1.1425000000000001</c:v>
                </c:pt>
                <c:pt idx="501">
                  <c:v>-3.81</c:v>
                </c:pt>
                <c:pt idx="502">
                  <c:v>1.1425000000000001</c:v>
                </c:pt>
                <c:pt idx="503">
                  <c:v>-3.81</c:v>
                </c:pt>
                <c:pt idx="504">
                  <c:v>1.1425000000000001</c:v>
                </c:pt>
                <c:pt idx="505">
                  <c:v>-3.81</c:v>
                </c:pt>
                <c:pt idx="506">
                  <c:v>1.1425000000000001</c:v>
                </c:pt>
                <c:pt idx="507">
                  <c:v>-3.81</c:v>
                </c:pt>
                <c:pt idx="508">
                  <c:v>1.1425000000000001</c:v>
                </c:pt>
                <c:pt idx="509">
                  <c:v>-3.81</c:v>
                </c:pt>
                <c:pt idx="510">
                  <c:v>1.1425000000000001</c:v>
                </c:pt>
                <c:pt idx="511">
                  <c:v>-3.81</c:v>
                </c:pt>
                <c:pt idx="512">
                  <c:v>1.1425000000000001</c:v>
                </c:pt>
                <c:pt idx="513">
                  <c:v>-3.81</c:v>
                </c:pt>
                <c:pt idx="514">
                  <c:v>1.1425000000000001</c:v>
                </c:pt>
                <c:pt idx="515">
                  <c:v>-3.81</c:v>
                </c:pt>
                <c:pt idx="516">
                  <c:v>1.1425000000000001</c:v>
                </c:pt>
                <c:pt idx="517">
                  <c:v>-3.81</c:v>
                </c:pt>
                <c:pt idx="518">
                  <c:v>1.1425000000000001</c:v>
                </c:pt>
                <c:pt idx="519">
                  <c:v>-3.81</c:v>
                </c:pt>
                <c:pt idx="520">
                  <c:v>1.1425000000000001</c:v>
                </c:pt>
                <c:pt idx="521">
                  <c:v>-3.81</c:v>
                </c:pt>
                <c:pt idx="522">
                  <c:v>1.1425000000000001</c:v>
                </c:pt>
                <c:pt idx="523">
                  <c:v>-3.81</c:v>
                </c:pt>
                <c:pt idx="524">
                  <c:v>1.1425000000000001</c:v>
                </c:pt>
                <c:pt idx="525">
                  <c:v>-3.81</c:v>
                </c:pt>
                <c:pt idx="526">
                  <c:v>1.1425000000000001</c:v>
                </c:pt>
                <c:pt idx="527">
                  <c:v>-3.81</c:v>
                </c:pt>
                <c:pt idx="528">
                  <c:v>1.1425000000000001</c:v>
                </c:pt>
                <c:pt idx="529">
                  <c:v>-3.81</c:v>
                </c:pt>
                <c:pt idx="530">
                  <c:v>1.1425000000000001</c:v>
                </c:pt>
                <c:pt idx="531">
                  <c:v>-3.81</c:v>
                </c:pt>
                <c:pt idx="532">
                  <c:v>1.1425000000000001</c:v>
                </c:pt>
                <c:pt idx="533">
                  <c:v>-3.81</c:v>
                </c:pt>
                <c:pt idx="534">
                  <c:v>1.1425000000000001</c:v>
                </c:pt>
                <c:pt idx="535">
                  <c:v>-3.81</c:v>
                </c:pt>
                <c:pt idx="536">
                  <c:v>1.1425000000000001</c:v>
                </c:pt>
                <c:pt idx="537">
                  <c:v>-3.81</c:v>
                </c:pt>
                <c:pt idx="538">
                  <c:v>1.1425000000000001</c:v>
                </c:pt>
                <c:pt idx="539">
                  <c:v>-3.81</c:v>
                </c:pt>
                <c:pt idx="540">
                  <c:v>1.1425000000000001</c:v>
                </c:pt>
                <c:pt idx="541">
                  <c:v>-3.81</c:v>
                </c:pt>
                <c:pt idx="542">
                  <c:v>1.1425000000000001</c:v>
                </c:pt>
                <c:pt idx="543">
                  <c:v>-3.81</c:v>
                </c:pt>
                <c:pt idx="544">
                  <c:v>1.1425000000000001</c:v>
                </c:pt>
                <c:pt idx="545">
                  <c:v>-3.81</c:v>
                </c:pt>
                <c:pt idx="546">
                  <c:v>1.1425000000000001</c:v>
                </c:pt>
                <c:pt idx="547">
                  <c:v>-3.81</c:v>
                </c:pt>
                <c:pt idx="548">
                  <c:v>1.1425000000000001</c:v>
                </c:pt>
                <c:pt idx="549">
                  <c:v>-3.81</c:v>
                </c:pt>
                <c:pt idx="550">
                  <c:v>1.1425000000000001</c:v>
                </c:pt>
                <c:pt idx="551">
                  <c:v>-3.81</c:v>
                </c:pt>
                <c:pt idx="552">
                  <c:v>1.1425000000000001</c:v>
                </c:pt>
                <c:pt idx="553">
                  <c:v>-3.81</c:v>
                </c:pt>
                <c:pt idx="554">
                  <c:v>1.1425000000000001</c:v>
                </c:pt>
                <c:pt idx="555">
                  <c:v>-3.81</c:v>
                </c:pt>
                <c:pt idx="556">
                  <c:v>1.1425000000000001</c:v>
                </c:pt>
                <c:pt idx="557">
                  <c:v>-3.81</c:v>
                </c:pt>
                <c:pt idx="558">
                  <c:v>1.1425000000000001</c:v>
                </c:pt>
                <c:pt idx="559">
                  <c:v>-3.81</c:v>
                </c:pt>
                <c:pt idx="560">
                  <c:v>1.1425000000000001</c:v>
                </c:pt>
                <c:pt idx="561">
                  <c:v>-3.81</c:v>
                </c:pt>
                <c:pt idx="562">
                  <c:v>1.1425000000000001</c:v>
                </c:pt>
                <c:pt idx="563">
                  <c:v>-3.81</c:v>
                </c:pt>
                <c:pt idx="564">
                  <c:v>1.1425000000000001</c:v>
                </c:pt>
                <c:pt idx="565">
                  <c:v>-3.81</c:v>
                </c:pt>
                <c:pt idx="566">
                  <c:v>1.1425000000000001</c:v>
                </c:pt>
                <c:pt idx="567">
                  <c:v>-3.81</c:v>
                </c:pt>
                <c:pt idx="568">
                  <c:v>1.1425000000000001</c:v>
                </c:pt>
                <c:pt idx="569">
                  <c:v>-3.81</c:v>
                </c:pt>
                <c:pt idx="570">
                  <c:v>1.1425000000000001</c:v>
                </c:pt>
                <c:pt idx="571">
                  <c:v>-3.81</c:v>
                </c:pt>
                <c:pt idx="572">
                  <c:v>1.1425000000000001</c:v>
                </c:pt>
                <c:pt idx="573">
                  <c:v>-3.81</c:v>
                </c:pt>
                <c:pt idx="574">
                  <c:v>1.1425000000000001</c:v>
                </c:pt>
                <c:pt idx="575">
                  <c:v>-3.81</c:v>
                </c:pt>
                <c:pt idx="576">
                  <c:v>1.1425000000000001</c:v>
                </c:pt>
                <c:pt idx="577">
                  <c:v>-3.81</c:v>
                </c:pt>
                <c:pt idx="578">
                  <c:v>1.1425000000000001</c:v>
                </c:pt>
                <c:pt idx="579">
                  <c:v>-3.81</c:v>
                </c:pt>
                <c:pt idx="580">
                  <c:v>1.1425000000000001</c:v>
                </c:pt>
                <c:pt idx="581">
                  <c:v>-3.81</c:v>
                </c:pt>
                <c:pt idx="582">
                  <c:v>1.1425000000000001</c:v>
                </c:pt>
                <c:pt idx="583">
                  <c:v>-3.81</c:v>
                </c:pt>
                <c:pt idx="584">
                  <c:v>1.1425000000000001</c:v>
                </c:pt>
                <c:pt idx="585">
                  <c:v>-3.81</c:v>
                </c:pt>
                <c:pt idx="586">
                  <c:v>1.1425000000000001</c:v>
                </c:pt>
                <c:pt idx="587">
                  <c:v>-3.81</c:v>
                </c:pt>
                <c:pt idx="588">
                  <c:v>1.1425000000000001</c:v>
                </c:pt>
                <c:pt idx="589">
                  <c:v>-3.81</c:v>
                </c:pt>
                <c:pt idx="590">
                  <c:v>1.1425000000000001</c:v>
                </c:pt>
                <c:pt idx="591">
                  <c:v>-3.81</c:v>
                </c:pt>
                <c:pt idx="592">
                  <c:v>1.1425000000000001</c:v>
                </c:pt>
                <c:pt idx="593">
                  <c:v>-3.81</c:v>
                </c:pt>
                <c:pt idx="594">
                  <c:v>1.1425000000000001</c:v>
                </c:pt>
                <c:pt idx="595">
                  <c:v>-3.81</c:v>
                </c:pt>
                <c:pt idx="596">
                  <c:v>1.1425000000000001</c:v>
                </c:pt>
                <c:pt idx="597">
                  <c:v>-3.81</c:v>
                </c:pt>
                <c:pt idx="598">
                  <c:v>1.1425000000000001</c:v>
                </c:pt>
                <c:pt idx="599">
                  <c:v>-3.81</c:v>
                </c:pt>
                <c:pt idx="600">
                  <c:v>1.1425000000000001</c:v>
                </c:pt>
                <c:pt idx="601">
                  <c:v>-3.81</c:v>
                </c:pt>
                <c:pt idx="602">
                  <c:v>1.1425000000000001</c:v>
                </c:pt>
                <c:pt idx="603">
                  <c:v>-3.81</c:v>
                </c:pt>
                <c:pt idx="604">
                  <c:v>1.1425000000000001</c:v>
                </c:pt>
                <c:pt idx="605">
                  <c:v>-3.81</c:v>
                </c:pt>
                <c:pt idx="606">
                  <c:v>1.1425000000000001</c:v>
                </c:pt>
                <c:pt idx="607">
                  <c:v>-3.81</c:v>
                </c:pt>
                <c:pt idx="608">
                  <c:v>1.1425000000000001</c:v>
                </c:pt>
                <c:pt idx="609">
                  <c:v>-3.81</c:v>
                </c:pt>
                <c:pt idx="610">
                  <c:v>1.1425000000000001</c:v>
                </c:pt>
                <c:pt idx="611">
                  <c:v>-3.81</c:v>
                </c:pt>
                <c:pt idx="612">
                  <c:v>1.1425000000000001</c:v>
                </c:pt>
                <c:pt idx="613">
                  <c:v>-3.81</c:v>
                </c:pt>
                <c:pt idx="614">
                  <c:v>1.1425000000000001</c:v>
                </c:pt>
                <c:pt idx="615">
                  <c:v>-3.81</c:v>
                </c:pt>
                <c:pt idx="616">
                  <c:v>1.1425000000000001</c:v>
                </c:pt>
                <c:pt idx="617">
                  <c:v>-3.81</c:v>
                </c:pt>
                <c:pt idx="618">
                  <c:v>1.1425000000000001</c:v>
                </c:pt>
                <c:pt idx="619">
                  <c:v>-3.81</c:v>
                </c:pt>
                <c:pt idx="620">
                  <c:v>1.1425000000000001</c:v>
                </c:pt>
                <c:pt idx="621">
                  <c:v>-3.81</c:v>
                </c:pt>
                <c:pt idx="622">
                  <c:v>1.1425000000000001</c:v>
                </c:pt>
                <c:pt idx="623">
                  <c:v>-3.81</c:v>
                </c:pt>
                <c:pt idx="624">
                  <c:v>1.1425000000000001</c:v>
                </c:pt>
                <c:pt idx="625">
                  <c:v>-3.81</c:v>
                </c:pt>
                <c:pt idx="626">
                  <c:v>1.1425000000000001</c:v>
                </c:pt>
                <c:pt idx="627">
                  <c:v>-3.81</c:v>
                </c:pt>
                <c:pt idx="628">
                  <c:v>1.1425000000000001</c:v>
                </c:pt>
                <c:pt idx="629">
                  <c:v>-3.81</c:v>
                </c:pt>
                <c:pt idx="630">
                  <c:v>1.1425000000000001</c:v>
                </c:pt>
                <c:pt idx="631">
                  <c:v>-3.81</c:v>
                </c:pt>
                <c:pt idx="632">
                  <c:v>1.1425000000000001</c:v>
                </c:pt>
                <c:pt idx="633">
                  <c:v>-3.81</c:v>
                </c:pt>
                <c:pt idx="634">
                  <c:v>1.1425000000000001</c:v>
                </c:pt>
                <c:pt idx="635">
                  <c:v>-3.81</c:v>
                </c:pt>
                <c:pt idx="636">
                  <c:v>1.1425000000000001</c:v>
                </c:pt>
                <c:pt idx="637">
                  <c:v>-3.81</c:v>
                </c:pt>
                <c:pt idx="638">
                  <c:v>1.1425000000000001</c:v>
                </c:pt>
                <c:pt idx="639">
                  <c:v>-3.81</c:v>
                </c:pt>
                <c:pt idx="640">
                  <c:v>1.1425000000000001</c:v>
                </c:pt>
                <c:pt idx="641">
                  <c:v>-3.81</c:v>
                </c:pt>
                <c:pt idx="642">
                  <c:v>1.1425000000000001</c:v>
                </c:pt>
                <c:pt idx="643">
                  <c:v>-3.81</c:v>
                </c:pt>
                <c:pt idx="644">
                  <c:v>1.1425000000000001</c:v>
                </c:pt>
                <c:pt idx="645">
                  <c:v>-3.81</c:v>
                </c:pt>
                <c:pt idx="646">
                  <c:v>1.1425000000000001</c:v>
                </c:pt>
                <c:pt idx="647">
                  <c:v>-3.81</c:v>
                </c:pt>
                <c:pt idx="648">
                  <c:v>1.1425000000000001</c:v>
                </c:pt>
                <c:pt idx="649">
                  <c:v>-3.81</c:v>
                </c:pt>
                <c:pt idx="650">
                  <c:v>1.1425000000000001</c:v>
                </c:pt>
                <c:pt idx="651">
                  <c:v>-3.81</c:v>
                </c:pt>
                <c:pt idx="652">
                  <c:v>1.1425000000000001</c:v>
                </c:pt>
                <c:pt idx="653">
                  <c:v>-3.81</c:v>
                </c:pt>
                <c:pt idx="654">
                  <c:v>1.1425000000000001</c:v>
                </c:pt>
                <c:pt idx="655">
                  <c:v>-3.81</c:v>
                </c:pt>
                <c:pt idx="656">
                  <c:v>1.1425000000000001</c:v>
                </c:pt>
                <c:pt idx="657">
                  <c:v>-3.81</c:v>
                </c:pt>
                <c:pt idx="658">
                  <c:v>1.1425000000000001</c:v>
                </c:pt>
                <c:pt idx="659">
                  <c:v>-3.81</c:v>
                </c:pt>
                <c:pt idx="660">
                  <c:v>1.1425000000000001</c:v>
                </c:pt>
                <c:pt idx="661">
                  <c:v>-3.81</c:v>
                </c:pt>
                <c:pt idx="662">
                  <c:v>1.1425000000000001</c:v>
                </c:pt>
                <c:pt idx="663">
                  <c:v>-3.81</c:v>
                </c:pt>
                <c:pt idx="664">
                  <c:v>1.1425000000000001</c:v>
                </c:pt>
                <c:pt idx="665">
                  <c:v>-3.81</c:v>
                </c:pt>
                <c:pt idx="666">
                  <c:v>1.1425000000000001</c:v>
                </c:pt>
                <c:pt idx="667">
                  <c:v>-3.81</c:v>
                </c:pt>
                <c:pt idx="668">
                  <c:v>1.1425000000000001</c:v>
                </c:pt>
                <c:pt idx="669">
                  <c:v>-3.81</c:v>
                </c:pt>
                <c:pt idx="670">
                  <c:v>1.1425000000000001</c:v>
                </c:pt>
                <c:pt idx="671">
                  <c:v>-3.81</c:v>
                </c:pt>
                <c:pt idx="672">
                  <c:v>1.1425000000000001</c:v>
                </c:pt>
                <c:pt idx="673">
                  <c:v>-3.81</c:v>
                </c:pt>
                <c:pt idx="674">
                  <c:v>1.1425000000000001</c:v>
                </c:pt>
                <c:pt idx="675">
                  <c:v>-3.81</c:v>
                </c:pt>
                <c:pt idx="676">
                  <c:v>1.1425000000000001</c:v>
                </c:pt>
                <c:pt idx="677">
                  <c:v>-3.81</c:v>
                </c:pt>
                <c:pt idx="678">
                  <c:v>1.1425000000000001</c:v>
                </c:pt>
                <c:pt idx="679">
                  <c:v>-3.81</c:v>
                </c:pt>
                <c:pt idx="680">
                  <c:v>1.1425000000000001</c:v>
                </c:pt>
                <c:pt idx="681">
                  <c:v>-3.81</c:v>
                </c:pt>
                <c:pt idx="682">
                  <c:v>1.1425000000000001</c:v>
                </c:pt>
                <c:pt idx="683">
                  <c:v>-3.81</c:v>
                </c:pt>
                <c:pt idx="684">
                  <c:v>1.1425000000000001</c:v>
                </c:pt>
                <c:pt idx="685">
                  <c:v>-3.81</c:v>
                </c:pt>
                <c:pt idx="686">
                  <c:v>1.1425000000000001</c:v>
                </c:pt>
                <c:pt idx="687">
                  <c:v>-3.81</c:v>
                </c:pt>
                <c:pt idx="688">
                  <c:v>1.1425000000000001</c:v>
                </c:pt>
                <c:pt idx="689">
                  <c:v>-3.81</c:v>
                </c:pt>
                <c:pt idx="690">
                  <c:v>1.1425000000000001</c:v>
                </c:pt>
                <c:pt idx="691">
                  <c:v>-3.81</c:v>
                </c:pt>
                <c:pt idx="692">
                  <c:v>1.1425000000000001</c:v>
                </c:pt>
                <c:pt idx="693">
                  <c:v>-3.81</c:v>
                </c:pt>
                <c:pt idx="694">
                  <c:v>1.1425000000000001</c:v>
                </c:pt>
                <c:pt idx="695">
                  <c:v>-3.81</c:v>
                </c:pt>
                <c:pt idx="696">
                  <c:v>1.1425000000000001</c:v>
                </c:pt>
                <c:pt idx="697">
                  <c:v>-3.81</c:v>
                </c:pt>
                <c:pt idx="698">
                  <c:v>1.1425000000000001</c:v>
                </c:pt>
                <c:pt idx="699">
                  <c:v>-3.81</c:v>
                </c:pt>
              </c:numCache>
            </c:numRef>
          </c:yVal>
          <c:smooth val="0"/>
          <c:extLst xmlns:c16r2="http://schemas.microsoft.com/office/drawing/2015/06/chart">
            <c:ext xmlns:c16="http://schemas.microsoft.com/office/drawing/2014/chart" uri="{C3380CC4-5D6E-409C-BE32-E72D297353CC}">
              <c16:uniqueId val="{00000003-46B1-47B9-9558-6AFB6E551936}"/>
            </c:ext>
          </c:extLst>
        </c:ser>
        <c:ser>
          <c:idx val="3"/>
          <c:order val="3"/>
          <c:tx>
            <c:v/>
          </c:tx>
          <c:spPr>
            <a:ln w="6350">
              <a:solidFill>
                <a:srgbClr val="000000"/>
              </a:solidFill>
              <a:prstDash val="solid"/>
            </a:ln>
            <a:effectLst/>
          </c:spPr>
          <c:marker>
            <c:symbol val="none"/>
          </c:marker>
          <c:xVal>
            <c:numLit>
              <c:formatCode>General</c:formatCode>
              <c:ptCount val="23"/>
              <c:pt idx="0">
                <c:v>0.9</c:v>
              </c:pt>
              <c:pt idx="1">
                <c:v>1.1000000000000001</c:v>
              </c:pt>
              <c:pt idx="2">
                <c:v>1</c:v>
              </c:pt>
              <c:pt idx="3">
                <c:v>1</c:v>
              </c:pt>
              <c:pt idx="4">
                <c:v>0.75</c:v>
              </c:pt>
              <c:pt idx="5">
                <c:v>1.25</c:v>
              </c:pt>
              <c:pt idx="6">
                <c:v>1.25</c:v>
              </c:pt>
              <c:pt idx="7">
                <c:v>1.25</c:v>
              </c:pt>
              <c:pt idx="8">
                <c:v>1.25</c:v>
              </c:pt>
              <c:pt idx="9">
                <c:v>1.25</c:v>
              </c:pt>
              <c:pt idx="10">
                <c:v>1</c:v>
              </c:pt>
              <c:pt idx="11">
                <c:v>1</c:v>
              </c:pt>
              <c:pt idx="12">
                <c:v>1.1000000000000001</c:v>
              </c:pt>
              <c:pt idx="13">
                <c:v>0.9</c:v>
              </c:pt>
              <c:pt idx="14">
                <c:v>1</c:v>
              </c:pt>
              <c:pt idx="15">
                <c:v>1</c:v>
              </c:pt>
              <c:pt idx="16">
                <c:v>0.75</c:v>
              </c:pt>
              <c:pt idx="17">
                <c:v>0.75</c:v>
              </c:pt>
              <c:pt idx="18">
                <c:v>0.75</c:v>
              </c:pt>
              <c:pt idx="19">
                <c:v>1.25</c:v>
              </c:pt>
              <c:pt idx="20">
                <c:v>0.75</c:v>
              </c:pt>
              <c:pt idx="21">
                <c:v>0.75</c:v>
              </c:pt>
              <c:pt idx="22">
                <c:v>0.75</c:v>
              </c:pt>
            </c:numLit>
          </c:xVal>
          <c:yVal>
            <c:numLit>
              <c:formatCode>General</c:formatCode>
              <c:ptCount val="23"/>
              <c:pt idx="0">
                <c:v>8.44</c:v>
              </c:pt>
              <c:pt idx="1">
                <c:v>8.44</c:v>
              </c:pt>
              <c:pt idx="2">
                <c:v>8.44</c:v>
              </c:pt>
              <c:pt idx="3">
                <c:v>1.1425000000000001</c:v>
              </c:pt>
              <c:pt idx="4">
                <c:v>1.1425000000000001</c:v>
              </c:pt>
              <c:pt idx="5">
                <c:v>1.1425000000000001</c:v>
              </c:pt>
              <c:pt idx="6">
                <c:v>1.1425000000000001</c:v>
              </c:pt>
              <c:pt idx="7">
                <c:v>-2.33</c:v>
              </c:pt>
              <c:pt idx="8">
                <c:v>-3.8099999999999996</c:v>
              </c:pt>
              <c:pt idx="9">
                <c:v>-3.8099999999999996</c:v>
              </c:pt>
              <c:pt idx="10">
                <c:v>-3.8099999999999996</c:v>
              </c:pt>
              <c:pt idx="11">
                <c:v>-4.63</c:v>
              </c:pt>
              <c:pt idx="12">
                <c:v>-4.63</c:v>
              </c:pt>
              <c:pt idx="13">
                <c:v>-4.63</c:v>
              </c:pt>
              <c:pt idx="14">
                <c:v>-4.63</c:v>
              </c:pt>
              <c:pt idx="15">
                <c:v>-3.8099999999999996</c:v>
              </c:pt>
              <c:pt idx="16">
                <c:v>-3.8099999999999996</c:v>
              </c:pt>
              <c:pt idx="17">
                <c:v>-3.8099999999999996</c:v>
              </c:pt>
              <c:pt idx="18">
                <c:v>-2.33</c:v>
              </c:pt>
              <c:pt idx="19">
                <c:v>-2.33</c:v>
              </c:pt>
              <c:pt idx="20">
                <c:v>-2.33</c:v>
              </c:pt>
              <c:pt idx="21">
                <c:v>1.1425000000000001</c:v>
              </c:pt>
              <c:pt idx="22">
                <c:v>1.1425000000000001</c:v>
              </c:pt>
            </c:numLit>
          </c:yVal>
          <c:smooth val="0"/>
          <c:extLst xmlns:c16r2="http://schemas.microsoft.com/office/drawing/2015/06/chart">
            <c:ext xmlns:c16="http://schemas.microsoft.com/office/drawing/2014/chart" uri="{C3380CC4-5D6E-409C-BE32-E72D297353CC}">
              <c16:uniqueId val="{00000004-46B1-47B9-9558-6AFB6E551936}"/>
            </c:ext>
          </c:extLst>
        </c:ser>
        <c:dLbls>
          <c:showLegendKey val="0"/>
          <c:showVal val="0"/>
          <c:showCatName val="0"/>
          <c:showSerName val="0"/>
          <c:showPercent val="0"/>
          <c:showBubbleSize val="0"/>
        </c:dLbls>
        <c:axId val="327110016"/>
        <c:axId val="327120000"/>
      </c:scatterChart>
      <c:valAx>
        <c:axId val="327110016"/>
        <c:scaling>
          <c:orientation val="minMax"/>
          <c:max val="2"/>
          <c:min val="0"/>
        </c:scaling>
        <c:delete val="0"/>
        <c:axPos val="b"/>
        <c:numFmt formatCode="General" sourceLinked="0"/>
        <c:majorTickMark val="none"/>
        <c:minorTickMark val="none"/>
        <c:tickLblPos val="none"/>
        <c:spPr>
          <a:ln w="6350">
            <a:noFill/>
          </a:ln>
        </c:spPr>
        <c:txPr>
          <a:bodyPr/>
          <a:lstStyle/>
          <a:p>
            <a:pPr>
              <a:defRPr sz="700"/>
            </a:pPr>
            <a:endParaRPr lang="tr-TR"/>
          </a:p>
        </c:txPr>
        <c:crossAx val="327120000"/>
        <c:crosses val="autoZero"/>
        <c:crossBetween val="midCat"/>
      </c:valAx>
      <c:valAx>
        <c:axId val="327120000"/>
        <c:scaling>
          <c:orientation val="minMax"/>
          <c:max val="20"/>
          <c:min val="-5"/>
        </c:scaling>
        <c:delete val="0"/>
        <c:axPos val="l"/>
        <c:title>
          <c:tx>
            <c:rich>
              <a:bodyPr/>
              <a:lstStyle/>
              <a:p>
                <a:pPr>
                  <a:defRPr sz="1000" b="1">
                    <a:latin typeface="Times New Roman" pitchFamily="18" charset="0"/>
                    <a:ea typeface="Arial"/>
                    <a:cs typeface="Times New Roman" pitchFamily="18" charset="0"/>
                  </a:defRPr>
                </a:pPr>
                <a:r>
                  <a:rPr lang="tr-TR" sz="1000" b="1">
                    <a:latin typeface="Times New Roman" pitchFamily="18" charset="0"/>
                    <a:cs typeface="Times New Roman" pitchFamily="18" charset="0"/>
                  </a:rPr>
                  <a:t>b*</a:t>
                </a:r>
              </a:p>
            </c:rich>
          </c:tx>
          <c:overlay val="0"/>
        </c:title>
        <c:numFmt formatCode="General" sourceLinked="0"/>
        <c:majorTickMark val="cross"/>
        <c:minorTickMark val="none"/>
        <c:tickLblPos val="nextTo"/>
        <c:txPr>
          <a:bodyPr/>
          <a:lstStyle/>
          <a:p>
            <a:pPr>
              <a:defRPr sz="800" b="1">
                <a:latin typeface="Times New Roman" pitchFamily="18" charset="0"/>
                <a:cs typeface="Times New Roman" pitchFamily="18" charset="0"/>
              </a:defRPr>
            </a:pPr>
            <a:endParaRPr lang="tr-TR"/>
          </a:p>
        </c:txPr>
        <c:crossAx val="327110016"/>
        <c:crosses val="autoZero"/>
        <c:crossBetween val="midCat"/>
      </c:valAx>
      <c:spPr>
        <a:ln w="25400">
          <a:noFill/>
        </a:ln>
      </c:spPr>
    </c:plotArea>
    <c:plotVisOnly val="1"/>
    <c:dispBlanksAs val="gap"/>
    <c:showDLblsOverMax val="0"/>
  </c:chart>
  <c:spPr>
    <a:ln>
      <a:solidFill>
        <a:srgbClr val="000000"/>
      </a:solidFill>
    </a:ln>
  </c:sp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a:latin typeface="Times New Roman" pitchFamily="18" charset="0"/>
                <a:ea typeface="Arial"/>
                <a:cs typeface="Times New Roman" pitchFamily="18" charset="0"/>
              </a:defRPr>
            </a:pPr>
            <a:r>
              <a:rPr lang="tr-TR" sz="1000">
                <a:latin typeface="Times New Roman" pitchFamily="18" charset="0"/>
                <a:cs typeface="Times New Roman" pitchFamily="18" charset="0"/>
              </a:rPr>
              <a:t>Box plot (</a:t>
            </a:r>
            <a:r>
              <a:rPr lang="el-GR" sz="1000">
                <a:latin typeface="Times New Roman" pitchFamily="18" charset="0"/>
                <a:cs typeface="Times New Roman" pitchFamily="18" charset="0"/>
              </a:rPr>
              <a:t>Δ</a:t>
            </a:r>
            <a:r>
              <a:rPr lang="tr-TR" sz="1000">
                <a:latin typeface="Times New Roman" pitchFamily="18" charset="0"/>
                <a:cs typeface="Times New Roman" pitchFamily="18" charset="0"/>
              </a:rPr>
              <a:t>E*)</a:t>
            </a:r>
          </a:p>
        </c:rich>
      </c:tx>
      <c:overlay val="0"/>
    </c:title>
    <c:autoTitleDeleted val="0"/>
    <c:plotArea>
      <c:layout/>
      <c:scatterChart>
        <c:scatterStyle val="lineMarker"/>
        <c:varyColors val="0"/>
        <c:ser>
          <c:idx val="0"/>
          <c:order val="0"/>
          <c:tx>
            <c:v>Mean</c:v>
          </c:tx>
          <c:spPr>
            <a:ln w="19050">
              <a:noFill/>
            </a:ln>
            <a:effectLst/>
          </c:spPr>
          <c:marker>
            <c:symbol val="plus"/>
            <c:size val="8"/>
            <c:spPr>
              <a:noFill/>
              <a:ln>
                <a:solidFill>
                  <a:srgbClr val="FF3737"/>
                </a:solidFill>
                <a:prstDash val="solid"/>
              </a:ln>
            </c:spPr>
          </c:marker>
          <c:xVal>
            <c:numLit>
              <c:formatCode>General</c:formatCode>
              <c:ptCount val="1"/>
              <c:pt idx="0">
                <c:v>1</c:v>
              </c:pt>
            </c:numLit>
          </c:xVal>
          <c:yVal>
            <c:numLit>
              <c:formatCode>General</c:formatCode>
              <c:ptCount val="1"/>
              <c:pt idx="0">
                <c:v>7.6531459126652104</c:v>
              </c:pt>
            </c:numLit>
          </c:yVal>
          <c:smooth val="0"/>
          <c:extLst xmlns:c16r2="http://schemas.microsoft.com/office/drawing/2015/06/chart">
            <c:ext xmlns:c16="http://schemas.microsoft.com/office/drawing/2014/chart" uri="{C3380CC4-5D6E-409C-BE32-E72D297353CC}">
              <c16:uniqueId val="{00000001-12C9-4C3F-A3A3-E18EA3D188ED}"/>
            </c:ext>
          </c:extLst>
        </c:ser>
        <c:ser>
          <c:idx val="1"/>
          <c:order val="1"/>
          <c:tx>
            <c:v>Minimum/Maximum</c:v>
          </c:tx>
          <c:spPr>
            <a:ln w="19050">
              <a:noFill/>
            </a:ln>
            <a:effectLst/>
          </c:spPr>
          <c:marker>
            <c:symbol val="diamond"/>
            <c:size val="3"/>
            <c:spPr>
              <a:solidFill>
                <a:srgbClr val="000000"/>
              </a:solidFill>
              <a:ln>
                <a:solidFill>
                  <a:srgbClr val="000000"/>
                </a:solidFill>
                <a:prstDash val="solid"/>
              </a:ln>
            </c:spPr>
          </c:marker>
          <c:xVal>
            <c:numLit>
              <c:formatCode>General</c:formatCode>
              <c:ptCount val="2"/>
              <c:pt idx="0">
                <c:v>1</c:v>
              </c:pt>
              <c:pt idx="1">
                <c:v>1</c:v>
              </c:pt>
            </c:numLit>
          </c:xVal>
          <c:yVal>
            <c:numLit>
              <c:formatCode>General</c:formatCode>
              <c:ptCount val="2"/>
              <c:pt idx="0">
                <c:v>0</c:v>
              </c:pt>
              <c:pt idx="1">
                <c:v>28.775387052131897</c:v>
              </c:pt>
            </c:numLit>
          </c:yVal>
          <c:smooth val="0"/>
          <c:extLst xmlns:c16r2="http://schemas.microsoft.com/office/drawing/2015/06/chart">
            <c:ext xmlns:c16="http://schemas.microsoft.com/office/drawing/2014/chart" uri="{C3380CC4-5D6E-409C-BE32-E72D297353CC}">
              <c16:uniqueId val="{00000002-12C9-4C3F-A3A3-E18EA3D188ED}"/>
            </c:ext>
          </c:extLst>
        </c:ser>
        <c:ser>
          <c:idx val="2"/>
          <c:order val="2"/>
          <c:tx>
            <c:v/>
          </c:tx>
          <c:spPr>
            <a:ln w="6350">
              <a:solidFill>
                <a:srgbClr val="A7DA74"/>
              </a:solidFill>
              <a:prstDash val="solid"/>
            </a:ln>
            <a:effectLst/>
          </c:spPr>
          <c:marker>
            <c:symbol val="none"/>
          </c:marker>
          <c:xVal>
            <c:numRef>
              <c:f>Desc!xdata8</c:f>
              <c:numCache>
                <c:formatCode>General</c:formatCode>
                <c:ptCount val="700"/>
                <c:pt idx="0">
                  <c:v>1.25</c:v>
                </c:pt>
                <c:pt idx="1">
                  <c:v>1.2492846924000001</c:v>
                </c:pt>
                <c:pt idx="2">
                  <c:v>1.2485693847999999</c:v>
                </c:pt>
                <c:pt idx="3">
                  <c:v>1.2478540772</c:v>
                </c:pt>
                <c:pt idx="4">
                  <c:v>1.2471387696</c:v>
                </c:pt>
                <c:pt idx="5">
                  <c:v>1.2464234620000001</c:v>
                </c:pt>
                <c:pt idx="6">
                  <c:v>1.2457081543999999</c:v>
                </c:pt>
                <c:pt idx="7">
                  <c:v>1.2449928468</c:v>
                </c:pt>
                <c:pt idx="8">
                  <c:v>1.2442775392000001</c:v>
                </c:pt>
                <c:pt idx="9">
                  <c:v>1.2435622315999999</c:v>
                </c:pt>
                <c:pt idx="10">
                  <c:v>1.242846924</c:v>
                </c:pt>
                <c:pt idx="11">
                  <c:v>1.2421316164</c:v>
                </c:pt>
                <c:pt idx="12">
                  <c:v>1.2414163088000001</c:v>
                </c:pt>
                <c:pt idx="13">
                  <c:v>1.2407010011999999</c:v>
                </c:pt>
                <c:pt idx="14">
                  <c:v>1.2399856936</c:v>
                </c:pt>
                <c:pt idx="15">
                  <c:v>1.2392703860000001</c:v>
                </c:pt>
                <c:pt idx="16">
                  <c:v>1.2385550783999999</c:v>
                </c:pt>
                <c:pt idx="17">
                  <c:v>1.2378397708</c:v>
                </c:pt>
                <c:pt idx="18">
                  <c:v>1.2371244632</c:v>
                </c:pt>
                <c:pt idx="19">
                  <c:v>1.2364091556000001</c:v>
                </c:pt>
                <c:pt idx="20">
                  <c:v>1.2356938479999999</c:v>
                </c:pt>
                <c:pt idx="21">
                  <c:v>1.2349785404</c:v>
                </c:pt>
                <c:pt idx="22">
                  <c:v>1.2342632328000001</c:v>
                </c:pt>
                <c:pt idx="23">
                  <c:v>1.2335479251999999</c:v>
                </c:pt>
                <c:pt idx="24">
                  <c:v>1.2328326176</c:v>
                </c:pt>
                <c:pt idx="25">
                  <c:v>1.23211731</c:v>
                </c:pt>
                <c:pt idx="26">
                  <c:v>1.2314020024000001</c:v>
                </c:pt>
                <c:pt idx="27">
                  <c:v>1.2306866947999999</c:v>
                </c:pt>
                <c:pt idx="28">
                  <c:v>1.2299713872</c:v>
                </c:pt>
                <c:pt idx="29">
                  <c:v>1.2292560796000001</c:v>
                </c:pt>
                <c:pt idx="30">
                  <c:v>1.2285407719999999</c:v>
                </c:pt>
                <c:pt idx="31">
                  <c:v>1.2278254644</c:v>
                </c:pt>
                <c:pt idx="32">
                  <c:v>1.2271101568</c:v>
                </c:pt>
                <c:pt idx="33">
                  <c:v>1.2263948492000001</c:v>
                </c:pt>
                <c:pt idx="34">
                  <c:v>1.2256795415999999</c:v>
                </c:pt>
                <c:pt idx="35">
                  <c:v>1.224964234</c:v>
                </c:pt>
                <c:pt idx="36">
                  <c:v>1.2242489264</c:v>
                </c:pt>
                <c:pt idx="37">
                  <c:v>1.2235336187999999</c:v>
                </c:pt>
                <c:pt idx="38">
                  <c:v>1.2228183112</c:v>
                </c:pt>
                <c:pt idx="39">
                  <c:v>1.2221030036</c:v>
                </c:pt>
                <c:pt idx="40">
                  <c:v>1.2213876960000001</c:v>
                </c:pt>
                <c:pt idx="41">
                  <c:v>1.2206723883999999</c:v>
                </c:pt>
                <c:pt idx="42">
                  <c:v>1.2199570808</c:v>
                </c:pt>
                <c:pt idx="43">
                  <c:v>1.2192417732</c:v>
                </c:pt>
                <c:pt idx="44">
                  <c:v>1.2185264656000001</c:v>
                </c:pt>
                <c:pt idx="45">
                  <c:v>1.2178111579999999</c:v>
                </c:pt>
                <c:pt idx="46">
                  <c:v>1.2170958504</c:v>
                </c:pt>
                <c:pt idx="47">
                  <c:v>1.2163805428000001</c:v>
                </c:pt>
                <c:pt idx="48">
                  <c:v>1.2156652351999999</c:v>
                </c:pt>
                <c:pt idx="49">
                  <c:v>1.2149499276</c:v>
                </c:pt>
                <c:pt idx="50">
                  <c:v>1.21423462</c:v>
                </c:pt>
                <c:pt idx="51">
                  <c:v>1.2135193124000001</c:v>
                </c:pt>
                <c:pt idx="52">
                  <c:v>1.2128040047999999</c:v>
                </c:pt>
                <c:pt idx="53">
                  <c:v>1.2120886972</c:v>
                </c:pt>
                <c:pt idx="54">
                  <c:v>1.2113733896000001</c:v>
                </c:pt>
                <c:pt idx="55">
                  <c:v>1.2106580819999999</c:v>
                </c:pt>
                <c:pt idx="56">
                  <c:v>1.2099427744</c:v>
                </c:pt>
                <c:pt idx="57">
                  <c:v>1.2092274668</c:v>
                </c:pt>
                <c:pt idx="58">
                  <c:v>1.2085121592000001</c:v>
                </c:pt>
                <c:pt idx="59">
                  <c:v>1.2077968515999999</c:v>
                </c:pt>
                <c:pt idx="60">
                  <c:v>1.207081544</c:v>
                </c:pt>
                <c:pt idx="61">
                  <c:v>1.2063662364000001</c:v>
                </c:pt>
                <c:pt idx="62">
                  <c:v>1.2056509287999999</c:v>
                </c:pt>
                <c:pt idx="63">
                  <c:v>1.2049356212</c:v>
                </c:pt>
                <c:pt idx="64">
                  <c:v>1.2042203136</c:v>
                </c:pt>
                <c:pt idx="65">
                  <c:v>1.2035050060000001</c:v>
                </c:pt>
                <c:pt idx="66">
                  <c:v>1.2027896983999999</c:v>
                </c:pt>
                <c:pt idx="67">
                  <c:v>1.2020743908</c:v>
                </c:pt>
                <c:pt idx="68">
                  <c:v>1.2013590832000001</c:v>
                </c:pt>
                <c:pt idx="69">
                  <c:v>1.2006437755999999</c:v>
                </c:pt>
                <c:pt idx="70">
                  <c:v>1.199928468</c:v>
                </c:pt>
                <c:pt idx="71">
                  <c:v>1.1992131604</c:v>
                </c:pt>
                <c:pt idx="72">
                  <c:v>1.1984978528000001</c:v>
                </c:pt>
                <c:pt idx="73">
                  <c:v>1.1977825451999999</c:v>
                </c:pt>
                <c:pt idx="74">
                  <c:v>1.1970672376</c:v>
                </c:pt>
                <c:pt idx="75">
                  <c:v>1.1963519300000001</c:v>
                </c:pt>
                <c:pt idx="76">
                  <c:v>1.1956366223999999</c:v>
                </c:pt>
                <c:pt idx="77">
                  <c:v>1.1949213148</c:v>
                </c:pt>
                <c:pt idx="78">
                  <c:v>1.1942060072</c:v>
                </c:pt>
                <c:pt idx="79">
                  <c:v>1.1934906996000001</c:v>
                </c:pt>
                <c:pt idx="80">
                  <c:v>1.1927753919999999</c:v>
                </c:pt>
                <c:pt idx="81">
                  <c:v>1.1920600844</c:v>
                </c:pt>
                <c:pt idx="82">
                  <c:v>1.1913447768000001</c:v>
                </c:pt>
                <c:pt idx="83">
                  <c:v>1.1906294691999999</c:v>
                </c:pt>
                <c:pt idx="84">
                  <c:v>1.1899141616</c:v>
                </c:pt>
                <c:pt idx="85">
                  <c:v>1.189198854</c:v>
                </c:pt>
                <c:pt idx="86">
                  <c:v>1.1884835464000001</c:v>
                </c:pt>
                <c:pt idx="87">
                  <c:v>1.1877682387999999</c:v>
                </c:pt>
                <c:pt idx="88">
                  <c:v>1.1870529312</c:v>
                </c:pt>
                <c:pt idx="89">
                  <c:v>1.1863376236000001</c:v>
                </c:pt>
                <c:pt idx="90">
                  <c:v>1.1856223159999999</c:v>
                </c:pt>
                <c:pt idx="91">
                  <c:v>1.1849070084</c:v>
                </c:pt>
                <c:pt idx="92">
                  <c:v>1.1841917008</c:v>
                </c:pt>
                <c:pt idx="93">
                  <c:v>1.1834763932000001</c:v>
                </c:pt>
                <c:pt idx="94">
                  <c:v>1.1827610855999999</c:v>
                </c:pt>
                <c:pt idx="95">
                  <c:v>1.182045778</c:v>
                </c:pt>
                <c:pt idx="96">
                  <c:v>1.1813304704000001</c:v>
                </c:pt>
                <c:pt idx="97">
                  <c:v>1.1806151628000001</c:v>
                </c:pt>
                <c:pt idx="98">
                  <c:v>1.1798998552</c:v>
                </c:pt>
                <c:pt idx="99">
                  <c:v>1.1791845476</c:v>
                </c:pt>
                <c:pt idx="100">
                  <c:v>1.1784692400000001</c:v>
                </c:pt>
                <c:pt idx="101">
                  <c:v>1.1777539323999999</c:v>
                </c:pt>
                <c:pt idx="102">
                  <c:v>1.1770386248</c:v>
                </c:pt>
                <c:pt idx="103">
                  <c:v>1.1763233172000001</c:v>
                </c:pt>
                <c:pt idx="104">
                  <c:v>1.1756080095999999</c:v>
                </c:pt>
                <c:pt idx="105">
                  <c:v>1.174892702</c:v>
                </c:pt>
                <c:pt idx="106">
                  <c:v>1.1741773944</c:v>
                </c:pt>
                <c:pt idx="107">
                  <c:v>1.1734620868000001</c:v>
                </c:pt>
                <c:pt idx="108">
                  <c:v>1.1727467791999999</c:v>
                </c:pt>
                <c:pt idx="109">
                  <c:v>1.1720314716</c:v>
                </c:pt>
                <c:pt idx="110">
                  <c:v>1.171316164</c:v>
                </c:pt>
                <c:pt idx="111">
                  <c:v>1.1706008564000001</c:v>
                </c:pt>
                <c:pt idx="112">
                  <c:v>1.1698855488</c:v>
                </c:pt>
                <c:pt idx="113">
                  <c:v>1.1691702412</c:v>
                </c:pt>
                <c:pt idx="114">
                  <c:v>1.1684549336000001</c:v>
                </c:pt>
                <c:pt idx="115">
                  <c:v>1.1677396259999999</c:v>
                </c:pt>
                <c:pt idx="116">
                  <c:v>1.1670243184</c:v>
                </c:pt>
                <c:pt idx="117">
                  <c:v>1.1663090108</c:v>
                </c:pt>
                <c:pt idx="118">
                  <c:v>1.1655937031999999</c:v>
                </c:pt>
                <c:pt idx="119">
                  <c:v>1.1648783955999999</c:v>
                </c:pt>
                <c:pt idx="120">
                  <c:v>1.164163088</c:v>
                </c:pt>
                <c:pt idx="121">
                  <c:v>1.1634477804000001</c:v>
                </c:pt>
                <c:pt idx="122">
                  <c:v>1.1627324727999999</c:v>
                </c:pt>
                <c:pt idx="123">
                  <c:v>1.1620171652</c:v>
                </c:pt>
                <c:pt idx="124">
                  <c:v>1.1613018576</c:v>
                </c:pt>
                <c:pt idx="125">
                  <c:v>1.1605865500000001</c:v>
                </c:pt>
                <c:pt idx="126">
                  <c:v>1.1598712423999999</c:v>
                </c:pt>
                <c:pt idx="127">
                  <c:v>1.1591559348</c:v>
                </c:pt>
                <c:pt idx="128">
                  <c:v>1.1584406272000001</c:v>
                </c:pt>
                <c:pt idx="129">
                  <c:v>1.1577253195999999</c:v>
                </c:pt>
                <c:pt idx="130">
                  <c:v>1.157010012</c:v>
                </c:pt>
                <c:pt idx="131">
                  <c:v>1.1562947044</c:v>
                </c:pt>
                <c:pt idx="132">
                  <c:v>1.1555793968000001</c:v>
                </c:pt>
                <c:pt idx="133">
                  <c:v>1.1548640891999999</c:v>
                </c:pt>
                <c:pt idx="134">
                  <c:v>1.1541487816</c:v>
                </c:pt>
                <c:pt idx="135">
                  <c:v>1.1534334740000001</c:v>
                </c:pt>
                <c:pt idx="136">
                  <c:v>1.1527181663999999</c:v>
                </c:pt>
                <c:pt idx="137">
                  <c:v>1.1520028588</c:v>
                </c:pt>
                <c:pt idx="138">
                  <c:v>1.1512875512</c:v>
                </c:pt>
                <c:pt idx="139">
                  <c:v>1.1505722436000001</c:v>
                </c:pt>
                <c:pt idx="140">
                  <c:v>1.1498569359999999</c:v>
                </c:pt>
                <c:pt idx="141">
                  <c:v>1.1491416284</c:v>
                </c:pt>
                <c:pt idx="142">
                  <c:v>1.1484263208000001</c:v>
                </c:pt>
                <c:pt idx="143">
                  <c:v>1.1477110131999999</c:v>
                </c:pt>
                <c:pt idx="144">
                  <c:v>1.1469957056</c:v>
                </c:pt>
                <c:pt idx="145">
                  <c:v>1.146280398</c:v>
                </c:pt>
                <c:pt idx="146">
                  <c:v>1.1455650904000001</c:v>
                </c:pt>
                <c:pt idx="147">
                  <c:v>1.1448497827999999</c:v>
                </c:pt>
                <c:pt idx="148">
                  <c:v>1.1441344752</c:v>
                </c:pt>
                <c:pt idx="149">
                  <c:v>1.1434191676000001</c:v>
                </c:pt>
                <c:pt idx="150">
                  <c:v>1.1427038599999999</c:v>
                </c:pt>
                <c:pt idx="151">
                  <c:v>1.1419885524</c:v>
                </c:pt>
                <c:pt idx="152">
                  <c:v>1.1412732448</c:v>
                </c:pt>
                <c:pt idx="153">
                  <c:v>1.1405579372000001</c:v>
                </c:pt>
                <c:pt idx="154">
                  <c:v>1.1398426295999999</c:v>
                </c:pt>
                <c:pt idx="155">
                  <c:v>1.139127322</c:v>
                </c:pt>
                <c:pt idx="156">
                  <c:v>1.1384120144000001</c:v>
                </c:pt>
                <c:pt idx="157">
                  <c:v>1.1376967067999999</c:v>
                </c:pt>
                <c:pt idx="158">
                  <c:v>1.1369813992</c:v>
                </c:pt>
                <c:pt idx="159">
                  <c:v>1.1362660916</c:v>
                </c:pt>
                <c:pt idx="160">
                  <c:v>1.1355507840000001</c:v>
                </c:pt>
                <c:pt idx="161">
                  <c:v>1.1348354763999999</c:v>
                </c:pt>
                <c:pt idx="162">
                  <c:v>1.1341201688</c:v>
                </c:pt>
                <c:pt idx="163">
                  <c:v>1.1334048612000001</c:v>
                </c:pt>
                <c:pt idx="164">
                  <c:v>1.1326895536000001</c:v>
                </c:pt>
                <c:pt idx="165">
                  <c:v>1.131974246</c:v>
                </c:pt>
                <c:pt idx="166">
                  <c:v>1.1312589384</c:v>
                </c:pt>
                <c:pt idx="167">
                  <c:v>1.1305436308000001</c:v>
                </c:pt>
                <c:pt idx="168">
                  <c:v>1.1298283231999999</c:v>
                </c:pt>
                <c:pt idx="169">
                  <c:v>1.1291130156</c:v>
                </c:pt>
                <c:pt idx="170">
                  <c:v>1.1283977080000001</c:v>
                </c:pt>
                <c:pt idx="171">
                  <c:v>1.1276824003999999</c:v>
                </c:pt>
                <c:pt idx="172">
                  <c:v>1.1269670928</c:v>
                </c:pt>
                <c:pt idx="173">
                  <c:v>1.1262517852</c:v>
                </c:pt>
                <c:pt idx="174">
                  <c:v>1.1255364776000001</c:v>
                </c:pt>
                <c:pt idx="175">
                  <c:v>1.1248211699999999</c:v>
                </c:pt>
                <c:pt idx="176">
                  <c:v>1.1241058624</c:v>
                </c:pt>
                <c:pt idx="177">
                  <c:v>1.1233905548000001</c:v>
                </c:pt>
                <c:pt idx="178">
                  <c:v>1.1226752472000001</c:v>
                </c:pt>
                <c:pt idx="179">
                  <c:v>1.1219599396</c:v>
                </c:pt>
                <c:pt idx="180">
                  <c:v>1.121244632</c:v>
                </c:pt>
                <c:pt idx="181">
                  <c:v>1.1205293244000001</c:v>
                </c:pt>
                <c:pt idx="182">
                  <c:v>1.1198140167999999</c:v>
                </c:pt>
                <c:pt idx="183">
                  <c:v>1.1190987092</c:v>
                </c:pt>
                <c:pt idx="184">
                  <c:v>1.1183834016</c:v>
                </c:pt>
                <c:pt idx="185">
                  <c:v>1.1176680939999999</c:v>
                </c:pt>
                <c:pt idx="186">
                  <c:v>1.1169527864</c:v>
                </c:pt>
                <c:pt idx="187">
                  <c:v>1.1162374788</c:v>
                </c:pt>
                <c:pt idx="188">
                  <c:v>1.1155221712000001</c:v>
                </c:pt>
                <c:pt idx="189">
                  <c:v>1.1148068635999999</c:v>
                </c:pt>
                <c:pt idx="190">
                  <c:v>1.114091556</c:v>
                </c:pt>
                <c:pt idx="191">
                  <c:v>1.1133762484</c:v>
                </c:pt>
                <c:pt idx="192">
                  <c:v>1.1126609408000001</c:v>
                </c:pt>
                <c:pt idx="193">
                  <c:v>1.1119456331999999</c:v>
                </c:pt>
                <c:pt idx="194">
                  <c:v>1.1112303256</c:v>
                </c:pt>
                <c:pt idx="195">
                  <c:v>1.1105150180000001</c:v>
                </c:pt>
                <c:pt idx="196">
                  <c:v>1.1097997103999999</c:v>
                </c:pt>
                <c:pt idx="197">
                  <c:v>1.1090844028</c:v>
                </c:pt>
                <c:pt idx="198">
                  <c:v>1.1083690952</c:v>
                </c:pt>
                <c:pt idx="199">
                  <c:v>1.1076537875999999</c:v>
                </c:pt>
                <c:pt idx="200">
                  <c:v>1.1069384799999999</c:v>
                </c:pt>
                <c:pt idx="201">
                  <c:v>1.1062231724</c:v>
                </c:pt>
                <c:pt idx="202">
                  <c:v>1.1055078648000001</c:v>
                </c:pt>
                <c:pt idx="203">
                  <c:v>1.1047925571999999</c:v>
                </c:pt>
                <c:pt idx="204">
                  <c:v>1.1040772496</c:v>
                </c:pt>
                <c:pt idx="205">
                  <c:v>1.103361942</c:v>
                </c:pt>
                <c:pt idx="206">
                  <c:v>1.1026466344000001</c:v>
                </c:pt>
                <c:pt idx="207">
                  <c:v>1.1019313267999999</c:v>
                </c:pt>
                <c:pt idx="208">
                  <c:v>1.1012160192</c:v>
                </c:pt>
                <c:pt idx="209">
                  <c:v>1.1005007116000001</c:v>
                </c:pt>
                <c:pt idx="210">
                  <c:v>1.0997854039999999</c:v>
                </c:pt>
                <c:pt idx="211">
                  <c:v>1.0990700964</c:v>
                </c:pt>
                <c:pt idx="212">
                  <c:v>1.0983547888</c:v>
                </c:pt>
                <c:pt idx="213">
                  <c:v>1.0976394812000001</c:v>
                </c:pt>
                <c:pt idx="214">
                  <c:v>1.0969241735999999</c:v>
                </c:pt>
                <c:pt idx="215">
                  <c:v>1.096208866</c:v>
                </c:pt>
                <c:pt idx="216">
                  <c:v>1.0954935584000001</c:v>
                </c:pt>
                <c:pt idx="217">
                  <c:v>1.0947782508000001</c:v>
                </c:pt>
                <c:pt idx="218">
                  <c:v>1.0940629432</c:v>
                </c:pt>
                <c:pt idx="219">
                  <c:v>1.0933476356</c:v>
                </c:pt>
                <c:pt idx="220">
                  <c:v>1.0926323280000001</c:v>
                </c:pt>
                <c:pt idx="221">
                  <c:v>1.0919170203999999</c:v>
                </c:pt>
                <c:pt idx="222">
                  <c:v>1.0912017128</c:v>
                </c:pt>
                <c:pt idx="223">
                  <c:v>1.0904864052000001</c:v>
                </c:pt>
                <c:pt idx="224">
                  <c:v>1.0897710975999999</c:v>
                </c:pt>
                <c:pt idx="225">
                  <c:v>1.08905579</c:v>
                </c:pt>
                <c:pt idx="226">
                  <c:v>1.0883404824</c:v>
                </c:pt>
                <c:pt idx="227">
                  <c:v>1.0876251748000001</c:v>
                </c:pt>
                <c:pt idx="228">
                  <c:v>1.0869098671999999</c:v>
                </c:pt>
                <c:pt idx="229">
                  <c:v>1.0861945596</c:v>
                </c:pt>
                <c:pt idx="230">
                  <c:v>1.0854792520000001</c:v>
                </c:pt>
                <c:pt idx="231">
                  <c:v>1.0847639444000001</c:v>
                </c:pt>
                <c:pt idx="232">
                  <c:v>1.0840486368</c:v>
                </c:pt>
                <c:pt idx="233">
                  <c:v>1.0833333292</c:v>
                </c:pt>
                <c:pt idx="234">
                  <c:v>1.0826180216000001</c:v>
                </c:pt>
                <c:pt idx="235">
                  <c:v>1.0819027139999999</c:v>
                </c:pt>
                <c:pt idx="236">
                  <c:v>1.0811874064</c:v>
                </c:pt>
                <c:pt idx="237">
                  <c:v>1.0804720988000001</c:v>
                </c:pt>
                <c:pt idx="238">
                  <c:v>1.0797567911999999</c:v>
                </c:pt>
                <c:pt idx="239">
                  <c:v>1.0790414836</c:v>
                </c:pt>
                <c:pt idx="240">
                  <c:v>1.078326176</c:v>
                </c:pt>
                <c:pt idx="241">
                  <c:v>1.0776108684000001</c:v>
                </c:pt>
                <c:pt idx="242">
                  <c:v>1.0768955607999999</c:v>
                </c:pt>
                <c:pt idx="243">
                  <c:v>1.0761802532</c:v>
                </c:pt>
                <c:pt idx="244">
                  <c:v>1.0754649456000001</c:v>
                </c:pt>
                <c:pt idx="245">
                  <c:v>1.0747496380000001</c:v>
                </c:pt>
                <c:pt idx="246">
                  <c:v>1.0740343304</c:v>
                </c:pt>
                <c:pt idx="247">
                  <c:v>1.0733190228</c:v>
                </c:pt>
                <c:pt idx="248">
                  <c:v>1.0726037152000001</c:v>
                </c:pt>
                <c:pt idx="249">
                  <c:v>1.0718884075999999</c:v>
                </c:pt>
                <c:pt idx="250">
                  <c:v>1.0711731</c:v>
                </c:pt>
                <c:pt idx="251">
                  <c:v>1.0704577924000001</c:v>
                </c:pt>
                <c:pt idx="252">
                  <c:v>1.0697424847999999</c:v>
                </c:pt>
                <c:pt idx="253">
                  <c:v>1.0690271772</c:v>
                </c:pt>
                <c:pt idx="254">
                  <c:v>1.0683118696</c:v>
                </c:pt>
                <c:pt idx="255">
                  <c:v>1.0675965620000001</c:v>
                </c:pt>
                <c:pt idx="256">
                  <c:v>1.0668812543999999</c:v>
                </c:pt>
                <c:pt idx="257">
                  <c:v>1.0661659468</c:v>
                </c:pt>
                <c:pt idx="258">
                  <c:v>1.0654506392</c:v>
                </c:pt>
                <c:pt idx="259">
                  <c:v>1.0647353316000001</c:v>
                </c:pt>
                <c:pt idx="260">
                  <c:v>1.064020024</c:v>
                </c:pt>
                <c:pt idx="261">
                  <c:v>1.0633047164</c:v>
                </c:pt>
                <c:pt idx="262">
                  <c:v>1.0625894088000001</c:v>
                </c:pt>
                <c:pt idx="263">
                  <c:v>1.0618741011999999</c:v>
                </c:pt>
                <c:pt idx="264">
                  <c:v>1.0611587936</c:v>
                </c:pt>
                <c:pt idx="265">
                  <c:v>1.060443486</c:v>
                </c:pt>
                <c:pt idx="266">
                  <c:v>1.0597281783999999</c:v>
                </c:pt>
                <c:pt idx="267">
                  <c:v>1.0590128708</c:v>
                </c:pt>
                <c:pt idx="268">
                  <c:v>1.0582975632</c:v>
                </c:pt>
                <c:pt idx="269">
                  <c:v>1.0575822556000001</c:v>
                </c:pt>
                <c:pt idx="270">
                  <c:v>1.0568669479999999</c:v>
                </c:pt>
                <c:pt idx="271">
                  <c:v>1.0561516404</c:v>
                </c:pt>
                <c:pt idx="272">
                  <c:v>1.0554363328</c:v>
                </c:pt>
                <c:pt idx="273">
                  <c:v>1.0547210252000001</c:v>
                </c:pt>
                <c:pt idx="274">
                  <c:v>1.0540057175999999</c:v>
                </c:pt>
                <c:pt idx="275">
                  <c:v>1.05329041</c:v>
                </c:pt>
                <c:pt idx="276">
                  <c:v>1.0525751024000001</c:v>
                </c:pt>
                <c:pt idx="277">
                  <c:v>1.0518597947999999</c:v>
                </c:pt>
                <c:pt idx="278">
                  <c:v>1.0511444872</c:v>
                </c:pt>
                <c:pt idx="279">
                  <c:v>1.0504291796</c:v>
                </c:pt>
                <c:pt idx="280">
                  <c:v>1.0497138720000001</c:v>
                </c:pt>
                <c:pt idx="281">
                  <c:v>1.0489985643999999</c:v>
                </c:pt>
                <c:pt idx="282">
                  <c:v>1.0482832568</c:v>
                </c:pt>
                <c:pt idx="283">
                  <c:v>1.0475679492000001</c:v>
                </c:pt>
                <c:pt idx="284">
                  <c:v>1.0468526415999999</c:v>
                </c:pt>
                <c:pt idx="285">
                  <c:v>1.046137334</c:v>
                </c:pt>
                <c:pt idx="286">
                  <c:v>1.0454220264</c:v>
                </c:pt>
                <c:pt idx="287">
                  <c:v>1.0447067188000001</c:v>
                </c:pt>
                <c:pt idx="288">
                  <c:v>1.0439914111999999</c:v>
                </c:pt>
                <c:pt idx="289">
                  <c:v>1.0432761036</c:v>
                </c:pt>
                <c:pt idx="290">
                  <c:v>1.0425607960000001</c:v>
                </c:pt>
                <c:pt idx="291">
                  <c:v>1.0418454883999999</c:v>
                </c:pt>
                <c:pt idx="292">
                  <c:v>1.0411301808</c:v>
                </c:pt>
                <c:pt idx="293">
                  <c:v>1.0404148732</c:v>
                </c:pt>
                <c:pt idx="294">
                  <c:v>1.0396995656000001</c:v>
                </c:pt>
                <c:pt idx="295">
                  <c:v>1.0389842579999999</c:v>
                </c:pt>
                <c:pt idx="296">
                  <c:v>1.0382689504</c:v>
                </c:pt>
                <c:pt idx="297">
                  <c:v>1.0375536428000001</c:v>
                </c:pt>
                <c:pt idx="298">
                  <c:v>1.0368383352000001</c:v>
                </c:pt>
                <c:pt idx="299">
                  <c:v>1.0361230276</c:v>
                </c:pt>
                <c:pt idx="300">
                  <c:v>1.03540772</c:v>
                </c:pt>
                <c:pt idx="301">
                  <c:v>1.0346924124000001</c:v>
                </c:pt>
                <c:pt idx="302">
                  <c:v>1.0339771047999999</c:v>
                </c:pt>
                <c:pt idx="303">
                  <c:v>1.0332617972</c:v>
                </c:pt>
                <c:pt idx="304">
                  <c:v>1.0325464896000001</c:v>
                </c:pt>
                <c:pt idx="305">
                  <c:v>1.0318311819999999</c:v>
                </c:pt>
                <c:pt idx="306">
                  <c:v>1.0311158744</c:v>
                </c:pt>
                <c:pt idx="307">
                  <c:v>1.0304005668</c:v>
                </c:pt>
                <c:pt idx="308">
                  <c:v>1.0296852592000001</c:v>
                </c:pt>
                <c:pt idx="309">
                  <c:v>1.0289699515999999</c:v>
                </c:pt>
                <c:pt idx="310">
                  <c:v>1.028254644</c:v>
                </c:pt>
                <c:pt idx="311">
                  <c:v>1.0275393364000001</c:v>
                </c:pt>
                <c:pt idx="312">
                  <c:v>1.0268240288000001</c:v>
                </c:pt>
                <c:pt idx="313">
                  <c:v>1.0261087212</c:v>
                </c:pt>
                <c:pt idx="314">
                  <c:v>1.0253934136</c:v>
                </c:pt>
                <c:pt idx="315">
                  <c:v>1.0246781060000001</c:v>
                </c:pt>
                <c:pt idx="316">
                  <c:v>1.0239627983999999</c:v>
                </c:pt>
                <c:pt idx="317">
                  <c:v>1.0232474908</c:v>
                </c:pt>
                <c:pt idx="318">
                  <c:v>1.0225321832000001</c:v>
                </c:pt>
                <c:pt idx="319">
                  <c:v>1.0218168755999999</c:v>
                </c:pt>
                <c:pt idx="320">
                  <c:v>1.021101568</c:v>
                </c:pt>
                <c:pt idx="321">
                  <c:v>1.0203862604</c:v>
                </c:pt>
                <c:pt idx="322">
                  <c:v>1.0196709528000001</c:v>
                </c:pt>
                <c:pt idx="323">
                  <c:v>1.0189556451999999</c:v>
                </c:pt>
                <c:pt idx="324">
                  <c:v>1.0182403376</c:v>
                </c:pt>
                <c:pt idx="325">
                  <c:v>1.0175250300000001</c:v>
                </c:pt>
                <c:pt idx="326">
                  <c:v>1.0168097224000001</c:v>
                </c:pt>
                <c:pt idx="327">
                  <c:v>1.0160944148</c:v>
                </c:pt>
                <c:pt idx="328">
                  <c:v>1.0153791072</c:v>
                </c:pt>
                <c:pt idx="329">
                  <c:v>1.0146637996000001</c:v>
                </c:pt>
                <c:pt idx="330">
                  <c:v>1.0139484919999999</c:v>
                </c:pt>
                <c:pt idx="331">
                  <c:v>1.0132331844</c:v>
                </c:pt>
                <c:pt idx="332">
                  <c:v>1.0125178768</c:v>
                </c:pt>
                <c:pt idx="333">
                  <c:v>1.0118025691999999</c:v>
                </c:pt>
                <c:pt idx="334">
                  <c:v>1.0110872616</c:v>
                </c:pt>
                <c:pt idx="335">
                  <c:v>1.010371954</c:v>
                </c:pt>
                <c:pt idx="336">
                  <c:v>1.0096566464000001</c:v>
                </c:pt>
                <c:pt idx="337">
                  <c:v>1.0089413387999999</c:v>
                </c:pt>
                <c:pt idx="338">
                  <c:v>1.0082260312</c:v>
                </c:pt>
                <c:pt idx="339">
                  <c:v>1.0075107236</c:v>
                </c:pt>
                <c:pt idx="340">
                  <c:v>1.0067954160000001</c:v>
                </c:pt>
                <c:pt idx="341">
                  <c:v>1.0060801084</c:v>
                </c:pt>
                <c:pt idx="342">
                  <c:v>1.0053648008</c:v>
                </c:pt>
                <c:pt idx="343">
                  <c:v>1.0046494932000001</c:v>
                </c:pt>
                <c:pt idx="344">
                  <c:v>1.0039341855999999</c:v>
                </c:pt>
                <c:pt idx="345">
                  <c:v>1.003218878</c:v>
                </c:pt>
                <c:pt idx="346">
                  <c:v>1.0025035704</c:v>
                </c:pt>
                <c:pt idx="347">
                  <c:v>1.0017882627999999</c:v>
                </c:pt>
                <c:pt idx="348">
                  <c:v>1.0010729551999999</c:v>
                </c:pt>
                <c:pt idx="349">
                  <c:v>1.0003576476</c:v>
                </c:pt>
                <c:pt idx="350">
                  <c:v>0.99964234000000007</c:v>
                </c:pt>
                <c:pt idx="351">
                  <c:v>0.99892703240000003</c:v>
                </c:pt>
                <c:pt idx="352">
                  <c:v>0.99821172479999998</c:v>
                </c:pt>
                <c:pt idx="353">
                  <c:v>0.99749641720000004</c:v>
                </c:pt>
                <c:pt idx="354">
                  <c:v>0.99678110959999999</c:v>
                </c:pt>
                <c:pt idx="355">
                  <c:v>0.99606580199999994</c:v>
                </c:pt>
                <c:pt idx="356">
                  <c:v>0.99535049440000001</c:v>
                </c:pt>
                <c:pt idx="357">
                  <c:v>0.99463518680000007</c:v>
                </c:pt>
                <c:pt idx="358">
                  <c:v>0.99391987920000002</c:v>
                </c:pt>
                <c:pt idx="359">
                  <c:v>0.99320457159999997</c:v>
                </c:pt>
                <c:pt idx="360">
                  <c:v>0.99248926400000004</c:v>
                </c:pt>
                <c:pt idx="361">
                  <c:v>0.99177395639999999</c:v>
                </c:pt>
                <c:pt idx="362">
                  <c:v>0.99105864879999994</c:v>
                </c:pt>
                <c:pt idx="363">
                  <c:v>0.9903433412</c:v>
                </c:pt>
                <c:pt idx="364">
                  <c:v>0.98962803360000007</c:v>
                </c:pt>
                <c:pt idx="365">
                  <c:v>0.98891272600000002</c:v>
                </c:pt>
                <c:pt idx="366">
                  <c:v>0.98819741839999997</c:v>
                </c:pt>
                <c:pt idx="367">
                  <c:v>0.98748211080000003</c:v>
                </c:pt>
                <c:pt idx="368">
                  <c:v>0.98676680319999999</c:v>
                </c:pt>
                <c:pt idx="369">
                  <c:v>0.98605149559999994</c:v>
                </c:pt>
                <c:pt idx="370">
                  <c:v>0.985336188</c:v>
                </c:pt>
                <c:pt idx="371">
                  <c:v>0.98462088040000006</c:v>
                </c:pt>
                <c:pt idx="372">
                  <c:v>0.98390557280000002</c:v>
                </c:pt>
                <c:pt idx="373">
                  <c:v>0.98319026519999997</c:v>
                </c:pt>
                <c:pt idx="374">
                  <c:v>0.98247495760000003</c:v>
                </c:pt>
                <c:pt idx="375">
                  <c:v>0.98175964999999998</c:v>
                </c:pt>
                <c:pt idx="376">
                  <c:v>0.98104434239999994</c:v>
                </c:pt>
                <c:pt idx="377">
                  <c:v>0.9803290348</c:v>
                </c:pt>
                <c:pt idx="378">
                  <c:v>0.97961372720000006</c:v>
                </c:pt>
                <c:pt idx="379">
                  <c:v>0.97889841960000001</c:v>
                </c:pt>
                <c:pt idx="380">
                  <c:v>0.97818311199999997</c:v>
                </c:pt>
                <c:pt idx="381">
                  <c:v>0.97746780440000003</c:v>
                </c:pt>
                <c:pt idx="382">
                  <c:v>0.97675249680000009</c:v>
                </c:pt>
                <c:pt idx="383">
                  <c:v>0.97603718919999993</c:v>
                </c:pt>
                <c:pt idx="384">
                  <c:v>0.9753218816</c:v>
                </c:pt>
                <c:pt idx="385">
                  <c:v>0.97460657400000006</c:v>
                </c:pt>
                <c:pt idx="386">
                  <c:v>0.97389126640000001</c:v>
                </c:pt>
                <c:pt idx="387">
                  <c:v>0.97317595879999996</c:v>
                </c:pt>
                <c:pt idx="388">
                  <c:v>0.97246065120000003</c:v>
                </c:pt>
                <c:pt idx="389">
                  <c:v>0.97174534360000009</c:v>
                </c:pt>
                <c:pt idx="390">
                  <c:v>0.97103003599999993</c:v>
                </c:pt>
                <c:pt idx="391">
                  <c:v>0.97031472839999999</c:v>
                </c:pt>
                <c:pt idx="392">
                  <c:v>0.96959942080000006</c:v>
                </c:pt>
                <c:pt idx="393">
                  <c:v>0.96888411320000001</c:v>
                </c:pt>
                <c:pt idx="394">
                  <c:v>0.96816880559999996</c:v>
                </c:pt>
                <c:pt idx="395">
                  <c:v>0.96745349800000002</c:v>
                </c:pt>
                <c:pt idx="396">
                  <c:v>0.96673819040000009</c:v>
                </c:pt>
                <c:pt idx="397">
                  <c:v>0.96602288279999993</c:v>
                </c:pt>
                <c:pt idx="398">
                  <c:v>0.96530757519999999</c:v>
                </c:pt>
                <c:pt idx="399">
                  <c:v>0.96459226760000005</c:v>
                </c:pt>
                <c:pt idx="400">
                  <c:v>0.96387696</c:v>
                </c:pt>
                <c:pt idx="401">
                  <c:v>0.96316165239999996</c:v>
                </c:pt>
                <c:pt idx="402">
                  <c:v>0.96244634480000002</c:v>
                </c:pt>
                <c:pt idx="403">
                  <c:v>0.96173103720000008</c:v>
                </c:pt>
                <c:pt idx="404">
                  <c:v>0.96101572960000003</c:v>
                </c:pt>
                <c:pt idx="405">
                  <c:v>0.96030042199999999</c:v>
                </c:pt>
                <c:pt idx="406">
                  <c:v>0.95958511440000005</c:v>
                </c:pt>
                <c:pt idx="407">
                  <c:v>0.9588698068</c:v>
                </c:pt>
                <c:pt idx="408">
                  <c:v>0.95815449919999995</c:v>
                </c:pt>
                <c:pt idx="409">
                  <c:v>0.95743919160000002</c:v>
                </c:pt>
                <c:pt idx="410">
                  <c:v>0.95672388400000008</c:v>
                </c:pt>
                <c:pt idx="411">
                  <c:v>0.95600857640000003</c:v>
                </c:pt>
                <c:pt idx="412">
                  <c:v>0.95529326879999998</c:v>
                </c:pt>
                <c:pt idx="413">
                  <c:v>0.95457796120000005</c:v>
                </c:pt>
                <c:pt idx="414">
                  <c:v>0.9538626536</c:v>
                </c:pt>
                <c:pt idx="415">
                  <c:v>0.95314734599999995</c:v>
                </c:pt>
                <c:pt idx="416">
                  <c:v>0.95243203840000001</c:v>
                </c:pt>
                <c:pt idx="417">
                  <c:v>0.95171673080000008</c:v>
                </c:pt>
                <c:pt idx="418">
                  <c:v>0.95100142320000003</c:v>
                </c:pt>
                <c:pt idx="419">
                  <c:v>0.95028611559999998</c:v>
                </c:pt>
                <c:pt idx="420">
                  <c:v>0.94957080800000004</c:v>
                </c:pt>
                <c:pt idx="421">
                  <c:v>0.9488555004</c:v>
                </c:pt>
                <c:pt idx="422">
                  <c:v>0.94814019279999995</c:v>
                </c:pt>
                <c:pt idx="423">
                  <c:v>0.94742488520000001</c:v>
                </c:pt>
                <c:pt idx="424">
                  <c:v>0.94670957760000007</c:v>
                </c:pt>
                <c:pt idx="425">
                  <c:v>0.94599427000000003</c:v>
                </c:pt>
                <c:pt idx="426">
                  <c:v>0.94527896239999998</c:v>
                </c:pt>
                <c:pt idx="427">
                  <c:v>0.94456365480000004</c:v>
                </c:pt>
                <c:pt idx="428">
                  <c:v>0.94384834719999999</c:v>
                </c:pt>
                <c:pt idx="429">
                  <c:v>0.94313303959999994</c:v>
                </c:pt>
                <c:pt idx="430">
                  <c:v>0.94241773200000001</c:v>
                </c:pt>
                <c:pt idx="431">
                  <c:v>0.94170242440000007</c:v>
                </c:pt>
                <c:pt idx="432">
                  <c:v>0.94098711680000002</c:v>
                </c:pt>
                <c:pt idx="433">
                  <c:v>0.94027180919999997</c:v>
                </c:pt>
                <c:pt idx="434">
                  <c:v>0.93955650160000004</c:v>
                </c:pt>
                <c:pt idx="435">
                  <c:v>0.93884119399999999</c:v>
                </c:pt>
                <c:pt idx="436">
                  <c:v>0.93812588639999994</c:v>
                </c:pt>
                <c:pt idx="437">
                  <c:v>0.93741057880000001</c:v>
                </c:pt>
                <c:pt idx="438">
                  <c:v>0.93669527120000007</c:v>
                </c:pt>
                <c:pt idx="439">
                  <c:v>0.93597996360000002</c:v>
                </c:pt>
                <c:pt idx="440">
                  <c:v>0.93526465599999997</c:v>
                </c:pt>
                <c:pt idx="441">
                  <c:v>0.93454934840000004</c:v>
                </c:pt>
                <c:pt idx="442">
                  <c:v>0.93383404079999999</c:v>
                </c:pt>
                <c:pt idx="443">
                  <c:v>0.93311873319999994</c:v>
                </c:pt>
                <c:pt idx="444">
                  <c:v>0.9324034256</c:v>
                </c:pt>
                <c:pt idx="445">
                  <c:v>0.93168811800000007</c:v>
                </c:pt>
                <c:pt idx="446">
                  <c:v>0.93097281040000002</c:v>
                </c:pt>
                <c:pt idx="447">
                  <c:v>0.93025750279999997</c:v>
                </c:pt>
                <c:pt idx="448">
                  <c:v>0.92954219520000003</c:v>
                </c:pt>
                <c:pt idx="449">
                  <c:v>0.92882688759999998</c:v>
                </c:pt>
                <c:pt idx="450">
                  <c:v>0.92811157999999994</c:v>
                </c:pt>
                <c:pt idx="451">
                  <c:v>0.9273962724</c:v>
                </c:pt>
                <c:pt idx="452">
                  <c:v>0.92668096480000006</c:v>
                </c:pt>
                <c:pt idx="453">
                  <c:v>0.92596565720000001</c:v>
                </c:pt>
                <c:pt idx="454">
                  <c:v>0.92525034959999997</c:v>
                </c:pt>
                <c:pt idx="455">
                  <c:v>0.92453504200000003</c:v>
                </c:pt>
                <c:pt idx="456">
                  <c:v>0.92381973440000009</c:v>
                </c:pt>
                <c:pt idx="457">
                  <c:v>0.92310442679999993</c:v>
                </c:pt>
                <c:pt idx="458">
                  <c:v>0.9223891192</c:v>
                </c:pt>
                <c:pt idx="459">
                  <c:v>0.92167381160000006</c:v>
                </c:pt>
                <c:pt idx="460">
                  <c:v>0.92095850400000001</c:v>
                </c:pt>
                <c:pt idx="461">
                  <c:v>0.92024319639999996</c:v>
                </c:pt>
                <c:pt idx="462">
                  <c:v>0.91952788880000003</c:v>
                </c:pt>
                <c:pt idx="463">
                  <c:v>0.91881258120000009</c:v>
                </c:pt>
                <c:pt idx="464">
                  <c:v>0.91809727359999993</c:v>
                </c:pt>
                <c:pt idx="465">
                  <c:v>0.91738196599999999</c:v>
                </c:pt>
                <c:pt idx="466">
                  <c:v>0.91666665840000006</c:v>
                </c:pt>
                <c:pt idx="467">
                  <c:v>0.91595135080000001</c:v>
                </c:pt>
                <c:pt idx="468">
                  <c:v>0.91523604319999996</c:v>
                </c:pt>
                <c:pt idx="469">
                  <c:v>0.91452073560000002</c:v>
                </c:pt>
                <c:pt idx="470">
                  <c:v>0.91380542800000009</c:v>
                </c:pt>
                <c:pt idx="471">
                  <c:v>0.91309012040000004</c:v>
                </c:pt>
                <c:pt idx="472">
                  <c:v>0.91237481279999999</c:v>
                </c:pt>
                <c:pt idx="473">
                  <c:v>0.91165950520000005</c:v>
                </c:pt>
                <c:pt idx="474">
                  <c:v>0.91094419760000001</c:v>
                </c:pt>
                <c:pt idx="475">
                  <c:v>0.91022888999999996</c:v>
                </c:pt>
                <c:pt idx="476">
                  <c:v>0.90951358240000002</c:v>
                </c:pt>
                <c:pt idx="477">
                  <c:v>0.90879827480000008</c:v>
                </c:pt>
                <c:pt idx="478">
                  <c:v>0.90808296720000004</c:v>
                </c:pt>
                <c:pt idx="479">
                  <c:v>0.90736765959999999</c:v>
                </c:pt>
                <c:pt idx="480">
                  <c:v>0.90665235200000005</c:v>
                </c:pt>
                <c:pt idx="481">
                  <c:v>0.9059370444</c:v>
                </c:pt>
                <c:pt idx="482">
                  <c:v>0.90522173679999995</c:v>
                </c:pt>
                <c:pt idx="483">
                  <c:v>0.90450642920000002</c:v>
                </c:pt>
                <c:pt idx="484">
                  <c:v>0.90379112160000008</c:v>
                </c:pt>
                <c:pt idx="485">
                  <c:v>0.90307581400000003</c:v>
                </c:pt>
                <c:pt idx="486">
                  <c:v>0.90236050639999998</c:v>
                </c:pt>
                <c:pt idx="487">
                  <c:v>0.90164519880000005</c:v>
                </c:pt>
                <c:pt idx="488">
                  <c:v>0.9009298912</c:v>
                </c:pt>
                <c:pt idx="489">
                  <c:v>0.90021458359999995</c:v>
                </c:pt>
                <c:pt idx="490">
                  <c:v>0.89949927600000001</c:v>
                </c:pt>
                <c:pt idx="491">
                  <c:v>0.89878396840000008</c:v>
                </c:pt>
                <c:pt idx="492">
                  <c:v>0.89806866080000003</c:v>
                </c:pt>
                <c:pt idx="493">
                  <c:v>0.89735335319999998</c:v>
                </c:pt>
                <c:pt idx="494">
                  <c:v>0.89663804560000004</c:v>
                </c:pt>
                <c:pt idx="495">
                  <c:v>0.895922738</c:v>
                </c:pt>
                <c:pt idx="496">
                  <c:v>0.89520743039999995</c:v>
                </c:pt>
                <c:pt idx="497">
                  <c:v>0.89449212280000001</c:v>
                </c:pt>
                <c:pt idx="498">
                  <c:v>0.89377681520000007</c:v>
                </c:pt>
                <c:pt idx="499">
                  <c:v>0.89306150760000003</c:v>
                </c:pt>
                <c:pt idx="500">
                  <c:v>0.89234619999999998</c:v>
                </c:pt>
                <c:pt idx="501">
                  <c:v>0.89163089240000004</c:v>
                </c:pt>
                <c:pt idx="502">
                  <c:v>0.89091558479999999</c:v>
                </c:pt>
                <c:pt idx="503">
                  <c:v>0.89020027719999995</c:v>
                </c:pt>
                <c:pt idx="504">
                  <c:v>0.88948496960000001</c:v>
                </c:pt>
                <c:pt idx="505">
                  <c:v>0.88876966200000007</c:v>
                </c:pt>
                <c:pt idx="506">
                  <c:v>0.88805435440000002</c:v>
                </c:pt>
                <c:pt idx="507">
                  <c:v>0.88733904679999998</c:v>
                </c:pt>
                <c:pt idx="508">
                  <c:v>0.88662373920000004</c:v>
                </c:pt>
                <c:pt idx="509">
                  <c:v>0.88590843159999999</c:v>
                </c:pt>
                <c:pt idx="510">
                  <c:v>0.88519312399999994</c:v>
                </c:pt>
                <c:pt idx="511">
                  <c:v>0.88447781640000001</c:v>
                </c:pt>
                <c:pt idx="512">
                  <c:v>0.88376250880000007</c:v>
                </c:pt>
                <c:pt idx="513">
                  <c:v>0.88304720120000002</c:v>
                </c:pt>
                <c:pt idx="514">
                  <c:v>0.88233189359999997</c:v>
                </c:pt>
                <c:pt idx="515">
                  <c:v>0.88161658600000004</c:v>
                </c:pt>
                <c:pt idx="516">
                  <c:v>0.88090127839999999</c:v>
                </c:pt>
                <c:pt idx="517">
                  <c:v>0.88018597079999994</c:v>
                </c:pt>
                <c:pt idx="518">
                  <c:v>0.8794706632</c:v>
                </c:pt>
                <c:pt idx="519">
                  <c:v>0.87875535560000007</c:v>
                </c:pt>
                <c:pt idx="520">
                  <c:v>0.87804004800000002</c:v>
                </c:pt>
                <c:pt idx="521">
                  <c:v>0.87732474039999997</c:v>
                </c:pt>
                <c:pt idx="522">
                  <c:v>0.87660943280000003</c:v>
                </c:pt>
                <c:pt idx="523">
                  <c:v>0.8758941252000001</c:v>
                </c:pt>
                <c:pt idx="524">
                  <c:v>0.87517881759999994</c:v>
                </c:pt>
                <c:pt idx="525">
                  <c:v>0.87446351</c:v>
                </c:pt>
                <c:pt idx="526">
                  <c:v>0.87374820240000006</c:v>
                </c:pt>
                <c:pt idx="527">
                  <c:v>0.87303289480000001</c:v>
                </c:pt>
                <c:pt idx="528">
                  <c:v>0.87231758719999997</c:v>
                </c:pt>
                <c:pt idx="529">
                  <c:v>0.87160227960000003</c:v>
                </c:pt>
                <c:pt idx="530">
                  <c:v>0.87088697200000009</c:v>
                </c:pt>
                <c:pt idx="531">
                  <c:v>0.87017166439999993</c:v>
                </c:pt>
                <c:pt idx="532">
                  <c:v>0.8694563568</c:v>
                </c:pt>
                <c:pt idx="533">
                  <c:v>0.86874104920000006</c:v>
                </c:pt>
                <c:pt idx="534">
                  <c:v>0.86802574160000001</c:v>
                </c:pt>
                <c:pt idx="535">
                  <c:v>0.86731043399999996</c:v>
                </c:pt>
                <c:pt idx="536">
                  <c:v>0.86659512640000003</c:v>
                </c:pt>
                <c:pt idx="537">
                  <c:v>0.86587981880000009</c:v>
                </c:pt>
                <c:pt idx="538">
                  <c:v>0.86516451119999993</c:v>
                </c:pt>
                <c:pt idx="539">
                  <c:v>0.86444920359999999</c:v>
                </c:pt>
                <c:pt idx="540">
                  <c:v>0.86373389600000006</c:v>
                </c:pt>
                <c:pt idx="541">
                  <c:v>0.86301858840000001</c:v>
                </c:pt>
                <c:pt idx="542">
                  <c:v>0.86230328079999996</c:v>
                </c:pt>
                <c:pt idx="543">
                  <c:v>0.86158797320000002</c:v>
                </c:pt>
                <c:pt idx="544">
                  <c:v>0.86087266560000009</c:v>
                </c:pt>
                <c:pt idx="545">
                  <c:v>0.86015735800000004</c:v>
                </c:pt>
                <c:pt idx="546">
                  <c:v>0.85944205039999999</c:v>
                </c:pt>
                <c:pt idx="547">
                  <c:v>0.85872674280000005</c:v>
                </c:pt>
                <c:pt idx="548">
                  <c:v>0.85801143520000001</c:v>
                </c:pt>
                <c:pt idx="549">
                  <c:v>0.85729612759999996</c:v>
                </c:pt>
                <c:pt idx="550">
                  <c:v>0.85658082000000002</c:v>
                </c:pt>
                <c:pt idx="551">
                  <c:v>0.85586551240000008</c:v>
                </c:pt>
                <c:pt idx="552">
                  <c:v>0.85515020480000004</c:v>
                </c:pt>
                <c:pt idx="553">
                  <c:v>0.85443489719999999</c:v>
                </c:pt>
                <c:pt idx="554">
                  <c:v>0.85371958960000005</c:v>
                </c:pt>
                <c:pt idx="555">
                  <c:v>0.853004282</c:v>
                </c:pt>
                <c:pt idx="556">
                  <c:v>0.85228897439999995</c:v>
                </c:pt>
                <c:pt idx="557">
                  <c:v>0.85157366680000002</c:v>
                </c:pt>
                <c:pt idx="558">
                  <c:v>0.85085835920000008</c:v>
                </c:pt>
                <c:pt idx="559">
                  <c:v>0.85014305160000003</c:v>
                </c:pt>
                <c:pt idx="560">
                  <c:v>0.84942774399999998</c:v>
                </c:pt>
                <c:pt idx="561">
                  <c:v>0.84871243640000005</c:v>
                </c:pt>
                <c:pt idx="562">
                  <c:v>0.8479971288</c:v>
                </c:pt>
                <c:pt idx="563">
                  <c:v>0.84728182119999995</c:v>
                </c:pt>
                <c:pt idx="564">
                  <c:v>0.84656651360000001</c:v>
                </c:pt>
                <c:pt idx="565">
                  <c:v>0.84585120600000008</c:v>
                </c:pt>
                <c:pt idx="566">
                  <c:v>0.84513589840000003</c:v>
                </c:pt>
                <c:pt idx="567">
                  <c:v>0.84442059079999998</c:v>
                </c:pt>
                <c:pt idx="568">
                  <c:v>0.84370528320000004</c:v>
                </c:pt>
                <c:pt idx="569">
                  <c:v>0.8429899756</c:v>
                </c:pt>
                <c:pt idx="570">
                  <c:v>0.84227466799999995</c:v>
                </c:pt>
                <c:pt idx="571">
                  <c:v>0.84155936040000001</c:v>
                </c:pt>
                <c:pt idx="572">
                  <c:v>0.84084405280000007</c:v>
                </c:pt>
                <c:pt idx="573">
                  <c:v>0.84012874520000003</c:v>
                </c:pt>
                <c:pt idx="574">
                  <c:v>0.83941343759999998</c:v>
                </c:pt>
                <c:pt idx="575">
                  <c:v>0.83869813000000004</c:v>
                </c:pt>
                <c:pt idx="576">
                  <c:v>0.83798282239999999</c:v>
                </c:pt>
                <c:pt idx="577">
                  <c:v>0.83726751479999995</c:v>
                </c:pt>
                <c:pt idx="578">
                  <c:v>0.83655220720000001</c:v>
                </c:pt>
                <c:pt idx="579">
                  <c:v>0.83583689960000007</c:v>
                </c:pt>
                <c:pt idx="580">
                  <c:v>0.83512159200000002</c:v>
                </c:pt>
                <c:pt idx="581">
                  <c:v>0.83440628439999998</c:v>
                </c:pt>
                <c:pt idx="582">
                  <c:v>0.83369097680000004</c:v>
                </c:pt>
                <c:pt idx="583">
                  <c:v>0.83297566919999999</c:v>
                </c:pt>
                <c:pt idx="584">
                  <c:v>0.83226036159999994</c:v>
                </c:pt>
                <c:pt idx="585">
                  <c:v>0.83154505400000001</c:v>
                </c:pt>
                <c:pt idx="586">
                  <c:v>0.83082974640000007</c:v>
                </c:pt>
                <c:pt idx="587">
                  <c:v>0.83011443880000002</c:v>
                </c:pt>
                <c:pt idx="588">
                  <c:v>0.82939913119999997</c:v>
                </c:pt>
                <c:pt idx="589">
                  <c:v>0.82868382360000004</c:v>
                </c:pt>
                <c:pt idx="590">
                  <c:v>0.82796851599999999</c:v>
                </c:pt>
                <c:pt idx="591">
                  <c:v>0.82725320839999994</c:v>
                </c:pt>
                <c:pt idx="592">
                  <c:v>0.8265379008</c:v>
                </c:pt>
                <c:pt idx="593">
                  <c:v>0.82582259320000007</c:v>
                </c:pt>
                <c:pt idx="594">
                  <c:v>0.82510728560000002</c:v>
                </c:pt>
                <c:pt idx="595">
                  <c:v>0.82439197799999997</c:v>
                </c:pt>
                <c:pt idx="596">
                  <c:v>0.82367667040000003</c:v>
                </c:pt>
                <c:pt idx="597">
                  <c:v>0.8229613628000001</c:v>
                </c:pt>
                <c:pt idx="598">
                  <c:v>0.82224605519999994</c:v>
                </c:pt>
                <c:pt idx="599">
                  <c:v>0.8215307476</c:v>
                </c:pt>
                <c:pt idx="600">
                  <c:v>0.82081544000000006</c:v>
                </c:pt>
                <c:pt idx="601">
                  <c:v>0.82010013240000001</c:v>
                </c:pt>
                <c:pt idx="602">
                  <c:v>0.81938482479999997</c:v>
                </c:pt>
                <c:pt idx="603">
                  <c:v>0.81866951720000003</c:v>
                </c:pt>
                <c:pt idx="604">
                  <c:v>0.81795420960000009</c:v>
                </c:pt>
                <c:pt idx="605">
                  <c:v>0.81723890199999993</c:v>
                </c:pt>
                <c:pt idx="606">
                  <c:v>0.8165235944</c:v>
                </c:pt>
                <c:pt idx="607">
                  <c:v>0.81580828680000006</c:v>
                </c:pt>
                <c:pt idx="608">
                  <c:v>0.81509297920000001</c:v>
                </c:pt>
                <c:pt idx="609">
                  <c:v>0.81437767159999996</c:v>
                </c:pt>
                <c:pt idx="610">
                  <c:v>0.81366236400000003</c:v>
                </c:pt>
                <c:pt idx="611">
                  <c:v>0.81294705640000009</c:v>
                </c:pt>
                <c:pt idx="612">
                  <c:v>0.81223174880000004</c:v>
                </c:pt>
                <c:pt idx="613">
                  <c:v>0.81151644119999999</c:v>
                </c:pt>
                <c:pt idx="614">
                  <c:v>0.81080113360000006</c:v>
                </c:pt>
                <c:pt idx="615">
                  <c:v>0.81008582600000001</c:v>
                </c:pt>
                <c:pt idx="616">
                  <c:v>0.80937051839999996</c:v>
                </c:pt>
                <c:pt idx="617">
                  <c:v>0.80865521080000002</c:v>
                </c:pt>
                <c:pt idx="618">
                  <c:v>0.80793990320000009</c:v>
                </c:pt>
                <c:pt idx="619">
                  <c:v>0.80722459560000004</c:v>
                </c:pt>
                <c:pt idx="620">
                  <c:v>0.80650928799999999</c:v>
                </c:pt>
                <c:pt idx="621">
                  <c:v>0.80579398040000005</c:v>
                </c:pt>
                <c:pt idx="622">
                  <c:v>0.80507867280000001</c:v>
                </c:pt>
                <c:pt idx="623">
                  <c:v>0.80436336519999996</c:v>
                </c:pt>
                <c:pt idx="624">
                  <c:v>0.80364805760000002</c:v>
                </c:pt>
                <c:pt idx="625">
                  <c:v>0.80293275000000008</c:v>
                </c:pt>
                <c:pt idx="626">
                  <c:v>0.80221744240000004</c:v>
                </c:pt>
                <c:pt idx="627">
                  <c:v>0.80150213479999999</c:v>
                </c:pt>
                <c:pt idx="628">
                  <c:v>0.80078682720000005</c:v>
                </c:pt>
                <c:pt idx="629">
                  <c:v>0.8000715196</c:v>
                </c:pt>
                <c:pt idx="630">
                  <c:v>0.79935621199999995</c:v>
                </c:pt>
                <c:pt idx="631">
                  <c:v>0.79864090440000002</c:v>
                </c:pt>
                <c:pt idx="632">
                  <c:v>0.79792559680000008</c:v>
                </c:pt>
                <c:pt idx="633">
                  <c:v>0.79721028920000003</c:v>
                </c:pt>
                <c:pt idx="634">
                  <c:v>0.79649498159999998</c:v>
                </c:pt>
                <c:pt idx="635">
                  <c:v>0.79577967400000005</c:v>
                </c:pt>
                <c:pt idx="636">
                  <c:v>0.7950643664</c:v>
                </c:pt>
                <c:pt idx="637">
                  <c:v>0.79434905879999995</c:v>
                </c:pt>
                <c:pt idx="638">
                  <c:v>0.79363375120000001</c:v>
                </c:pt>
                <c:pt idx="639">
                  <c:v>0.79291844360000008</c:v>
                </c:pt>
                <c:pt idx="640">
                  <c:v>0.79220313600000003</c:v>
                </c:pt>
                <c:pt idx="641">
                  <c:v>0.79148782839999998</c:v>
                </c:pt>
                <c:pt idx="642">
                  <c:v>0.79077252080000004</c:v>
                </c:pt>
                <c:pt idx="643">
                  <c:v>0.7900572132</c:v>
                </c:pt>
                <c:pt idx="644">
                  <c:v>0.78934190559999995</c:v>
                </c:pt>
                <c:pt idx="645">
                  <c:v>0.78862659800000001</c:v>
                </c:pt>
                <c:pt idx="646">
                  <c:v>0.78791129040000007</c:v>
                </c:pt>
                <c:pt idx="647">
                  <c:v>0.78719598280000003</c:v>
                </c:pt>
                <c:pt idx="648">
                  <c:v>0.78648067519999998</c:v>
                </c:pt>
                <c:pt idx="649">
                  <c:v>0.78576536760000004</c:v>
                </c:pt>
                <c:pt idx="650">
                  <c:v>0.78505005999999999</c:v>
                </c:pt>
                <c:pt idx="651">
                  <c:v>0.78433475239999995</c:v>
                </c:pt>
                <c:pt idx="652">
                  <c:v>0.78361944480000001</c:v>
                </c:pt>
                <c:pt idx="653">
                  <c:v>0.78290413720000007</c:v>
                </c:pt>
                <c:pt idx="654">
                  <c:v>0.78218882960000002</c:v>
                </c:pt>
                <c:pt idx="655">
                  <c:v>0.78147352199999998</c:v>
                </c:pt>
                <c:pt idx="656">
                  <c:v>0.78075821440000004</c:v>
                </c:pt>
                <c:pt idx="657">
                  <c:v>0.78004290679999999</c:v>
                </c:pt>
                <c:pt idx="658">
                  <c:v>0.77932759919999994</c:v>
                </c:pt>
                <c:pt idx="659">
                  <c:v>0.77861229160000001</c:v>
                </c:pt>
                <c:pt idx="660">
                  <c:v>0.77789698400000007</c:v>
                </c:pt>
                <c:pt idx="661">
                  <c:v>0.77718167640000002</c:v>
                </c:pt>
                <c:pt idx="662">
                  <c:v>0.77646636879999997</c:v>
                </c:pt>
                <c:pt idx="663">
                  <c:v>0.77575106120000004</c:v>
                </c:pt>
                <c:pt idx="664">
                  <c:v>0.7750357536000001</c:v>
                </c:pt>
                <c:pt idx="665">
                  <c:v>0.77432044599999994</c:v>
                </c:pt>
                <c:pt idx="666">
                  <c:v>0.7736051384</c:v>
                </c:pt>
                <c:pt idx="667">
                  <c:v>0.77288983080000007</c:v>
                </c:pt>
                <c:pt idx="668">
                  <c:v>0.77217452320000002</c:v>
                </c:pt>
                <c:pt idx="669">
                  <c:v>0.77145921559999997</c:v>
                </c:pt>
                <c:pt idx="670">
                  <c:v>0.77074390800000003</c:v>
                </c:pt>
                <c:pt idx="671">
                  <c:v>0.7700286004000001</c:v>
                </c:pt>
                <c:pt idx="672">
                  <c:v>0.76931329279999994</c:v>
                </c:pt>
                <c:pt idx="673">
                  <c:v>0.7685979852</c:v>
                </c:pt>
                <c:pt idx="674">
                  <c:v>0.76788267760000006</c:v>
                </c:pt>
                <c:pt idx="675">
                  <c:v>0.76716737000000002</c:v>
                </c:pt>
                <c:pt idx="676">
                  <c:v>0.76645206239999997</c:v>
                </c:pt>
                <c:pt idx="677">
                  <c:v>0.76573675480000003</c:v>
                </c:pt>
                <c:pt idx="678">
                  <c:v>0.76502144720000009</c:v>
                </c:pt>
                <c:pt idx="679">
                  <c:v>0.76430613959999993</c:v>
                </c:pt>
                <c:pt idx="680">
                  <c:v>0.763590832</c:v>
                </c:pt>
                <c:pt idx="681">
                  <c:v>0.76287552440000006</c:v>
                </c:pt>
                <c:pt idx="682">
                  <c:v>0.76216021680000001</c:v>
                </c:pt>
                <c:pt idx="683">
                  <c:v>0.76144490919999996</c:v>
                </c:pt>
                <c:pt idx="684">
                  <c:v>0.76072960160000003</c:v>
                </c:pt>
                <c:pt idx="685">
                  <c:v>0.76001429400000009</c:v>
                </c:pt>
                <c:pt idx="686">
                  <c:v>0.75929898640000004</c:v>
                </c:pt>
                <c:pt idx="687">
                  <c:v>0.75858367879999999</c:v>
                </c:pt>
                <c:pt idx="688">
                  <c:v>0.75786837120000006</c:v>
                </c:pt>
                <c:pt idx="689">
                  <c:v>0.75715306360000001</c:v>
                </c:pt>
                <c:pt idx="690">
                  <c:v>0.75643775599999996</c:v>
                </c:pt>
                <c:pt idx="691">
                  <c:v>0.75572244840000002</c:v>
                </c:pt>
                <c:pt idx="692">
                  <c:v>0.75500714080000009</c:v>
                </c:pt>
                <c:pt idx="693">
                  <c:v>0.75429183320000004</c:v>
                </c:pt>
                <c:pt idx="694">
                  <c:v>0.75357652559999999</c:v>
                </c:pt>
                <c:pt idx="695">
                  <c:v>0.75286121800000005</c:v>
                </c:pt>
                <c:pt idx="696">
                  <c:v>0.75214591040000001</c:v>
                </c:pt>
                <c:pt idx="697">
                  <c:v>0.75143060279999996</c:v>
                </c:pt>
                <c:pt idx="698">
                  <c:v>0.75071529520000002</c:v>
                </c:pt>
                <c:pt idx="699">
                  <c:v>0.74999998759999997</c:v>
                </c:pt>
              </c:numCache>
            </c:numRef>
          </c:xVal>
          <c:yVal>
            <c:numRef>
              <c:f>Desc!ydata8</c:f>
              <c:numCache>
                <c:formatCode>General</c:formatCode>
                <c:ptCount val="700"/>
                <c:pt idx="0">
                  <c:v>8.9376029575999993</c:v>
                </c:pt>
                <c:pt idx="1">
                  <c:v>2.4503139926999999</c:v>
                </c:pt>
                <c:pt idx="2">
                  <c:v>8.9376029575999993</c:v>
                </c:pt>
                <c:pt idx="3">
                  <c:v>2.4503139926999999</c:v>
                </c:pt>
                <c:pt idx="4">
                  <c:v>8.9376029575999993</c:v>
                </c:pt>
                <c:pt idx="5">
                  <c:v>2.4503139926999999</c:v>
                </c:pt>
                <c:pt idx="6">
                  <c:v>8.9376029575999993</c:v>
                </c:pt>
                <c:pt idx="7">
                  <c:v>2.4503139926999999</c:v>
                </c:pt>
                <c:pt idx="8">
                  <c:v>8.9376029575999993</c:v>
                </c:pt>
                <c:pt idx="9">
                  <c:v>2.4503139926999999</c:v>
                </c:pt>
                <c:pt idx="10">
                  <c:v>8.9376029575999993</c:v>
                </c:pt>
                <c:pt idx="11">
                  <c:v>2.4503139926999999</c:v>
                </c:pt>
                <c:pt idx="12">
                  <c:v>8.9376029575999993</c:v>
                </c:pt>
                <c:pt idx="13">
                  <c:v>2.4503139926999999</c:v>
                </c:pt>
                <c:pt idx="14">
                  <c:v>8.9376029575999993</c:v>
                </c:pt>
                <c:pt idx="15">
                  <c:v>2.4503139926999999</c:v>
                </c:pt>
                <c:pt idx="16">
                  <c:v>8.9376029575999993</c:v>
                </c:pt>
                <c:pt idx="17">
                  <c:v>2.4503139926999999</c:v>
                </c:pt>
                <c:pt idx="18">
                  <c:v>8.9376029575999993</c:v>
                </c:pt>
                <c:pt idx="19">
                  <c:v>2.4503139926999999</c:v>
                </c:pt>
                <c:pt idx="20">
                  <c:v>8.9376029575999993</c:v>
                </c:pt>
                <c:pt idx="21">
                  <c:v>2.4503139926999999</c:v>
                </c:pt>
                <c:pt idx="22">
                  <c:v>8.9376029575999993</c:v>
                </c:pt>
                <c:pt idx="23">
                  <c:v>2.4503139926999999</c:v>
                </c:pt>
                <c:pt idx="24">
                  <c:v>8.9376029575999993</c:v>
                </c:pt>
                <c:pt idx="25">
                  <c:v>2.4503139926999999</c:v>
                </c:pt>
                <c:pt idx="26">
                  <c:v>8.9376029575999993</c:v>
                </c:pt>
                <c:pt idx="27">
                  <c:v>2.4503139926999999</c:v>
                </c:pt>
                <c:pt idx="28">
                  <c:v>8.9376029575999993</c:v>
                </c:pt>
                <c:pt idx="29">
                  <c:v>2.4503139926999999</c:v>
                </c:pt>
                <c:pt idx="30">
                  <c:v>8.9376029575999993</c:v>
                </c:pt>
                <c:pt idx="31">
                  <c:v>2.4503139926999999</c:v>
                </c:pt>
                <c:pt idx="32">
                  <c:v>8.9376029575999993</c:v>
                </c:pt>
                <c:pt idx="33">
                  <c:v>2.4503139926999999</c:v>
                </c:pt>
                <c:pt idx="34">
                  <c:v>8.9376029575999993</c:v>
                </c:pt>
                <c:pt idx="35">
                  <c:v>2.4503139926999999</c:v>
                </c:pt>
                <c:pt idx="36">
                  <c:v>8.9376029575999993</c:v>
                </c:pt>
                <c:pt idx="37">
                  <c:v>2.4503139926999999</c:v>
                </c:pt>
                <c:pt idx="38">
                  <c:v>8.9376029575999993</c:v>
                </c:pt>
                <c:pt idx="39">
                  <c:v>2.4503139926999999</c:v>
                </c:pt>
                <c:pt idx="40">
                  <c:v>8.9376029575999993</c:v>
                </c:pt>
                <c:pt idx="41">
                  <c:v>2.4503139926999999</c:v>
                </c:pt>
                <c:pt idx="42">
                  <c:v>8.9376029575999993</c:v>
                </c:pt>
                <c:pt idx="43">
                  <c:v>2.4503139926999999</c:v>
                </c:pt>
                <c:pt idx="44">
                  <c:v>8.9376029575999993</c:v>
                </c:pt>
                <c:pt idx="45">
                  <c:v>2.4503139926999999</c:v>
                </c:pt>
                <c:pt idx="46">
                  <c:v>8.9376029575999993</c:v>
                </c:pt>
                <c:pt idx="47">
                  <c:v>2.4503139926999999</c:v>
                </c:pt>
                <c:pt idx="48">
                  <c:v>8.9376029575999993</c:v>
                </c:pt>
                <c:pt idx="49">
                  <c:v>2.4503139926999999</c:v>
                </c:pt>
                <c:pt idx="50">
                  <c:v>8.9376029575999993</c:v>
                </c:pt>
                <c:pt idx="51">
                  <c:v>2.4503139926999999</c:v>
                </c:pt>
                <c:pt idx="52">
                  <c:v>8.9376029575999993</c:v>
                </c:pt>
                <c:pt idx="53">
                  <c:v>2.4503139926999999</c:v>
                </c:pt>
                <c:pt idx="54">
                  <c:v>8.9376029575999993</c:v>
                </c:pt>
                <c:pt idx="55">
                  <c:v>2.4503139926999999</c:v>
                </c:pt>
                <c:pt idx="56">
                  <c:v>8.9376029575999993</c:v>
                </c:pt>
                <c:pt idx="57">
                  <c:v>2.4503139926999999</c:v>
                </c:pt>
                <c:pt idx="58">
                  <c:v>8.9376029575999993</c:v>
                </c:pt>
                <c:pt idx="59">
                  <c:v>2.4503139926999999</c:v>
                </c:pt>
                <c:pt idx="60">
                  <c:v>8.9376029575999993</c:v>
                </c:pt>
                <c:pt idx="61">
                  <c:v>2.4503139926999999</c:v>
                </c:pt>
                <c:pt idx="62">
                  <c:v>8.9376029575999993</c:v>
                </c:pt>
                <c:pt idx="63">
                  <c:v>2.4503139926999999</c:v>
                </c:pt>
                <c:pt idx="64">
                  <c:v>8.9376029575999993</c:v>
                </c:pt>
                <c:pt idx="65">
                  <c:v>2.4503139926999999</c:v>
                </c:pt>
                <c:pt idx="66">
                  <c:v>8.9376029575999993</c:v>
                </c:pt>
                <c:pt idx="67">
                  <c:v>2.4503139926999999</c:v>
                </c:pt>
                <c:pt idx="68">
                  <c:v>8.9376029575999993</c:v>
                </c:pt>
                <c:pt idx="69">
                  <c:v>2.4503139926999999</c:v>
                </c:pt>
                <c:pt idx="70">
                  <c:v>8.9376029575999993</c:v>
                </c:pt>
                <c:pt idx="71">
                  <c:v>2.4503139926999999</c:v>
                </c:pt>
                <c:pt idx="72">
                  <c:v>8.9376029575999993</c:v>
                </c:pt>
                <c:pt idx="73">
                  <c:v>2.4503139926999999</c:v>
                </c:pt>
                <c:pt idx="74">
                  <c:v>8.9376029575999993</c:v>
                </c:pt>
                <c:pt idx="75">
                  <c:v>2.4503139926999999</c:v>
                </c:pt>
                <c:pt idx="76">
                  <c:v>8.9376029575999993</c:v>
                </c:pt>
                <c:pt idx="77">
                  <c:v>2.4503139926999999</c:v>
                </c:pt>
                <c:pt idx="78">
                  <c:v>8.9376029575999993</c:v>
                </c:pt>
                <c:pt idx="79">
                  <c:v>2.4503139926999999</c:v>
                </c:pt>
                <c:pt idx="80">
                  <c:v>8.9376029575999993</c:v>
                </c:pt>
                <c:pt idx="81">
                  <c:v>2.4503139926999999</c:v>
                </c:pt>
                <c:pt idx="82">
                  <c:v>8.9376029575999993</c:v>
                </c:pt>
                <c:pt idx="83">
                  <c:v>2.4503139926999999</c:v>
                </c:pt>
                <c:pt idx="84">
                  <c:v>8.9376029575999993</c:v>
                </c:pt>
                <c:pt idx="85">
                  <c:v>2.4503139926999999</c:v>
                </c:pt>
                <c:pt idx="86">
                  <c:v>8.9376029575999993</c:v>
                </c:pt>
                <c:pt idx="87">
                  <c:v>2.4503139926999999</c:v>
                </c:pt>
                <c:pt idx="88">
                  <c:v>8.9376029575999993</c:v>
                </c:pt>
                <c:pt idx="89">
                  <c:v>2.4503139926999999</c:v>
                </c:pt>
                <c:pt idx="90">
                  <c:v>8.9376029575999993</c:v>
                </c:pt>
                <c:pt idx="91">
                  <c:v>2.4503139926999999</c:v>
                </c:pt>
                <c:pt idx="92">
                  <c:v>8.9376029575999993</c:v>
                </c:pt>
                <c:pt idx="93">
                  <c:v>2.4503139926999999</c:v>
                </c:pt>
                <c:pt idx="94">
                  <c:v>8.9376029575999993</c:v>
                </c:pt>
                <c:pt idx="95">
                  <c:v>2.4503139926999999</c:v>
                </c:pt>
                <c:pt idx="96">
                  <c:v>8.9376029575999993</c:v>
                </c:pt>
                <c:pt idx="97">
                  <c:v>2.4503139926999999</c:v>
                </c:pt>
                <c:pt idx="98">
                  <c:v>8.9376029575999993</c:v>
                </c:pt>
                <c:pt idx="99">
                  <c:v>2.4503139926999999</c:v>
                </c:pt>
                <c:pt idx="100">
                  <c:v>8.9376029575999993</c:v>
                </c:pt>
                <c:pt idx="101">
                  <c:v>2.4503139926999999</c:v>
                </c:pt>
                <c:pt idx="102">
                  <c:v>8.9376029575999993</c:v>
                </c:pt>
                <c:pt idx="103">
                  <c:v>2.4503139926999999</c:v>
                </c:pt>
                <c:pt idx="104">
                  <c:v>8.9376029575999993</c:v>
                </c:pt>
                <c:pt idx="105">
                  <c:v>2.4503139926999999</c:v>
                </c:pt>
                <c:pt idx="106">
                  <c:v>8.9376029575999993</c:v>
                </c:pt>
                <c:pt idx="107">
                  <c:v>2.4503139926999999</c:v>
                </c:pt>
                <c:pt idx="108">
                  <c:v>8.9376029575999993</c:v>
                </c:pt>
                <c:pt idx="109">
                  <c:v>2.4503139926999999</c:v>
                </c:pt>
                <c:pt idx="110">
                  <c:v>8.9376029575999993</c:v>
                </c:pt>
                <c:pt idx="111">
                  <c:v>2.4503139926999999</c:v>
                </c:pt>
                <c:pt idx="112">
                  <c:v>8.9376029575999993</c:v>
                </c:pt>
                <c:pt idx="113">
                  <c:v>2.4503139926999999</c:v>
                </c:pt>
                <c:pt idx="114">
                  <c:v>8.9376029575999993</c:v>
                </c:pt>
                <c:pt idx="115">
                  <c:v>2.4503139926999999</c:v>
                </c:pt>
                <c:pt idx="116">
                  <c:v>8.9376029575999993</c:v>
                </c:pt>
                <c:pt idx="117">
                  <c:v>2.4503139926999999</c:v>
                </c:pt>
                <c:pt idx="118">
                  <c:v>8.9376029575999993</c:v>
                </c:pt>
                <c:pt idx="119">
                  <c:v>2.4503139926999999</c:v>
                </c:pt>
                <c:pt idx="120">
                  <c:v>8.9376029575999993</c:v>
                </c:pt>
                <c:pt idx="121">
                  <c:v>2.4503139926999999</c:v>
                </c:pt>
                <c:pt idx="122">
                  <c:v>8.9376029575999993</c:v>
                </c:pt>
                <c:pt idx="123">
                  <c:v>2.4503139926999999</c:v>
                </c:pt>
                <c:pt idx="124">
                  <c:v>8.9376029575999993</c:v>
                </c:pt>
                <c:pt idx="125">
                  <c:v>2.4503139926999999</c:v>
                </c:pt>
                <c:pt idx="126">
                  <c:v>8.9376029575999993</c:v>
                </c:pt>
                <c:pt idx="127">
                  <c:v>2.4503139926999999</c:v>
                </c:pt>
                <c:pt idx="128">
                  <c:v>8.9376029575999993</c:v>
                </c:pt>
                <c:pt idx="129">
                  <c:v>2.4503139926999999</c:v>
                </c:pt>
                <c:pt idx="130">
                  <c:v>8.9376029575999993</c:v>
                </c:pt>
                <c:pt idx="131">
                  <c:v>2.4503139926999999</c:v>
                </c:pt>
                <c:pt idx="132">
                  <c:v>8.9376029575999993</c:v>
                </c:pt>
                <c:pt idx="133">
                  <c:v>2.4503139926999999</c:v>
                </c:pt>
                <c:pt idx="134">
                  <c:v>8.9376029575999993</c:v>
                </c:pt>
                <c:pt idx="135">
                  <c:v>2.4503139926999999</c:v>
                </c:pt>
                <c:pt idx="136">
                  <c:v>8.9376029575999993</c:v>
                </c:pt>
                <c:pt idx="137">
                  <c:v>2.4503139926999999</c:v>
                </c:pt>
                <c:pt idx="138">
                  <c:v>8.9376029575999993</c:v>
                </c:pt>
                <c:pt idx="139">
                  <c:v>2.4503139926999999</c:v>
                </c:pt>
                <c:pt idx="140">
                  <c:v>8.9376029575999993</c:v>
                </c:pt>
                <c:pt idx="141">
                  <c:v>2.4503139926999999</c:v>
                </c:pt>
                <c:pt idx="142">
                  <c:v>8.9376029575999993</c:v>
                </c:pt>
                <c:pt idx="143">
                  <c:v>2.4503139926999999</c:v>
                </c:pt>
                <c:pt idx="144">
                  <c:v>8.9376029575999993</c:v>
                </c:pt>
                <c:pt idx="145">
                  <c:v>2.4503139926999999</c:v>
                </c:pt>
                <c:pt idx="146">
                  <c:v>8.9376029575999993</c:v>
                </c:pt>
                <c:pt idx="147">
                  <c:v>2.4503139926999999</c:v>
                </c:pt>
                <c:pt idx="148">
                  <c:v>8.9376029575999993</c:v>
                </c:pt>
                <c:pt idx="149">
                  <c:v>2.4503139926999999</c:v>
                </c:pt>
                <c:pt idx="150">
                  <c:v>8.9376029575999993</c:v>
                </c:pt>
                <c:pt idx="151">
                  <c:v>2.4503139926999999</c:v>
                </c:pt>
                <c:pt idx="152">
                  <c:v>8.9376029575999993</c:v>
                </c:pt>
                <c:pt idx="153">
                  <c:v>2.4503139926999999</c:v>
                </c:pt>
                <c:pt idx="154">
                  <c:v>8.9376029575999993</c:v>
                </c:pt>
                <c:pt idx="155">
                  <c:v>2.4503139926999999</c:v>
                </c:pt>
                <c:pt idx="156">
                  <c:v>8.9376029575999993</c:v>
                </c:pt>
                <c:pt idx="157">
                  <c:v>2.4503139926999999</c:v>
                </c:pt>
                <c:pt idx="158">
                  <c:v>8.9376029575999993</c:v>
                </c:pt>
                <c:pt idx="159">
                  <c:v>2.4503139926999999</c:v>
                </c:pt>
                <c:pt idx="160">
                  <c:v>8.9376029575999993</c:v>
                </c:pt>
                <c:pt idx="161">
                  <c:v>2.4503139926999999</c:v>
                </c:pt>
                <c:pt idx="162">
                  <c:v>8.9376029575999993</c:v>
                </c:pt>
                <c:pt idx="163">
                  <c:v>2.4503139926999999</c:v>
                </c:pt>
                <c:pt idx="164">
                  <c:v>8.9376029575999993</c:v>
                </c:pt>
                <c:pt idx="165">
                  <c:v>2.4503139926999999</c:v>
                </c:pt>
                <c:pt idx="166">
                  <c:v>8.9376029575999993</c:v>
                </c:pt>
                <c:pt idx="167">
                  <c:v>2.4503139926999999</c:v>
                </c:pt>
                <c:pt idx="168">
                  <c:v>8.9376029575999993</c:v>
                </c:pt>
                <c:pt idx="169">
                  <c:v>2.4503139926999999</c:v>
                </c:pt>
                <c:pt idx="170">
                  <c:v>8.9376029575999993</c:v>
                </c:pt>
                <c:pt idx="171">
                  <c:v>2.4503139926999999</c:v>
                </c:pt>
                <c:pt idx="172">
                  <c:v>8.9376029575999993</c:v>
                </c:pt>
                <c:pt idx="173">
                  <c:v>2.4503139926999999</c:v>
                </c:pt>
                <c:pt idx="174">
                  <c:v>8.9376029575999993</c:v>
                </c:pt>
                <c:pt idx="175">
                  <c:v>2.4503139926999999</c:v>
                </c:pt>
                <c:pt idx="176">
                  <c:v>8.9376029575999993</c:v>
                </c:pt>
                <c:pt idx="177">
                  <c:v>2.4503139926999999</c:v>
                </c:pt>
                <c:pt idx="178">
                  <c:v>8.9376029575999993</c:v>
                </c:pt>
                <c:pt idx="179">
                  <c:v>2.4503139926999999</c:v>
                </c:pt>
                <c:pt idx="180">
                  <c:v>8.9376029575999993</c:v>
                </c:pt>
                <c:pt idx="181">
                  <c:v>2.4503139926999999</c:v>
                </c:pt>
                <c:pt idx="182">
                  <c:v>8.9376029575999993</c:v>
                </c:pt>
                <c:pt idx="183">
                  <c:v>2.4503139926999999</c:v>
                </c:pt>
                <c:pt idx="184">
                  <c:v>8.9376029575999993</c:v>
                </c:pt>
                <c:pt idx="185">
                  <c:v>2.4503139926999999</c:v>
                </c:pt>
                <c:pt idx="186">
                  <c:v>8.9376029575999993</c:v>
                </c:pt>
                <c:pt idx="187">
                  <c:v>2.4503139926999999</c:v>
                </c:pt>
                <c:pt idx="188">
                  <c:v>8.9376029575999993</c:v>
                </c:pt>
                <c:pt idx="189">
                  <c:v>2.4503139926999999</c:v>
                </c:pt>
                <c:pt idx="190">
                  <c:v>8.9376029575999993</c:v>
                </c:pt>
                <c:pt idx="191">
                  <c:v>2.4503139926999999</c:v>
                </c:pt>
                <c:pt idx="192">
                  <c:v>8.9376029575999993</c:v>
                </c:pt>
                <c:pt idx="193">
                  <c:v>2.4503139926999999</c:v>
                </c:pt>
                <c:pt idx="194">
                  <c:v>8.9376029575999993</c:v>
                </c:pt>
                <c:pt idx="195">
                  <c:v>2.4503139926999999</c:v>
                </c:pt>
                <c:pt idx="196">
                  <c:v>8.9376029575999993</c:v>
                </c:pt>
                <c:pt idx="197">
                  <c:v>2.4503139926999999</c:v>
                </c:pt>
                <c:pt idx="198">
                  <c:v>8.9376029575999993</c:v>
                </c:pt>
                <c:pt idx="199">
                  <c:v>2.4503139926999999</c:v>
                </c:pt>
                <c:pt idx="200">
                  <c:v>8.9376029575999993</c:v>
                </c:pt>
                <c:pt idx="201">
                  <c:v>2.4503139926999999</c:v>
                </c:pt>
                <c:pt idx="202">
                  <c:v>8.9376029575999993</c:v>
                </c:pt>
                <c:pt idx="203">
                  <c:v>2.4503139926999999</c:v>
                </c:pt>
                <c:pt idx="204">
                  <c:v>8.9376029575999993</c:v>
                </c:pt>
                <c:pt idx="205">
                  <c:v>2.4503139926999999</c:v>
                </c:pt>
                <c:pt idx="206">
                  <c:v>8.9376029575999993</c:v>
                </c:pt>
                <c:pt idx="207">
                  <c:v>2.4503139926999999</c:v>
                </c:pt>
                <c:pt idx="208">
                  <c:v>8.9376029575999993</c:v>
                </c:pt>
                <c:pt idx="209">
                  <c:v>2.4503139926999999</c:v>
                </c:pt>
                <c:pt idx="210">
                  <c:v>8.9376029575999993</c:v>
                </c:pt>
                <c:pt idx="211">
                  <c:v>2.4503139926999999</c:v>
                </c:pt>
                <c:pt idx="212">
                  <c:v>8.9376029575999993</c:v>
                </c:pt>
                <c:pt idx="213">
                  <c:v>2.4503139926999999</c:v>
                </c:pt>
                <c:pt idx="214">
                  <c:v>8.9376029575999993</c:v>
                </c:pt>
                <c:pt idx="215">
                  <c:v>2.4503139926999999</c:v>
                </c:pt>
                <c:pt idx="216">
                  <c:v>8.9376029575999993</c:v>
                </c:pt>
                <c:pt idx="217">
                  <c:v>2.4503139926999999</c:v>
                </c:pt>
                <c:pt idx="218">
                  <c:v>8.9376029575999993</c:v>
                </c:pt>
                <c:pt idx="219">
                  <c:v>2.4503139926999999</c:v>
                </c:pt>
                <c:pt idx="220">
                  <c:v>8.9376029575999993</c:v>
                </c:pt>
                <c:pt idx="221">
                  <c:v>2.4503139926999999</c:v>
                </c:pt>
                <c:pt idx="222">
                  <c:v>8.9376029575999993</c:v>
                </c:pt>
                <c:pt idx="223">
                  <c:v>2.4503139926999999</c:v>
                </c:pt>
                <c:pt idx="224">
                  <c:v>8.9376029575999993</c:v>
                </c:pt>
                <c:pt idx="225">
                  <c:v>2.4503139926999999</c:v>
                </c:pt>
                <c:pt idx="226">
                  <c:v>8.9376029575999993</c:v>
                </c:pt>
                <c:pt idx="227">
                  <c:v>2.4503139926999999</c:v>
                </c:pt>
                <c:pt idx="228">
                  <c:v>8.9376029575999993</c:v>
                </c:pt>
                <c:pt idx="229">
                  <c:v>2.4503139926999999</c:v>
                </c:pt>
                <c:pt idx="230">
                  <c:v>8.9376029575999993</c:v>
                </c:pt>
                <c:pt idx="231">
                  <c:v>2.4503139926999999</c:v>
                </c:pt>
                <c:pt idx="232">
                  <c:v>8.9376029575999993</c:v>
                </c:pt>
                <c:pt idx="233">
                  <c:v>2.4503139926999999</c:v>
                </c:pt>
                <c:pt idx="234">
                  <c:v>8.9376029575999993</c:v>
                </c:pt>
                <c:pt idx="235">
                  <c:v>2.4503139926999999</c:v>
                </c:pt>
                <c:pt idx="236">
                  <c:v>8.9376029575999993</c:v>
                </c:pt>
                <c:pt idx="237">
                  <c:v>2.4503139926999999</c:v>
                </c:pt>
                <c:pt idx="238">
                  <c:v>8.9376029575999993</c:v>
                </c:pt>
                <c:pt idx="239">
                  <c:v>2.4503139926999999</c:v>
                </c:pt>
                <c:pt idx="240">
                  <c:v>8.9376029575999993</c:v>
                </c:pt>
                <c:pt idx="241">
                  <c:v>2.4503139926999999</c:v>
                </c:pt>
                <c:pt idx="242">
                  <c:v>8.9376029575999993</c:v>
                </c:pt>
                <c:pt idx="243">
                  <c:v>2.4503139926999999</c:v>
                </c:pt>
                <c:pt idx="244">
                  <c:v>8.9376029575999993</c:v>
                </c:pt>
                <c:pt idx="245">
                  <c:v>2.4503139926999999</c:v>
                </c:pt>
                <c:pt idx="246">
                  <c:v>8.9376029575999993</c:v>
                </c:pt>
                <c:pt idx="247">
                  <c:v>2.4503139926999999</c:v>
                </c:pt>
                <c:pt idx="248">
                  <c:v>8.9376029575999993</c:v>
                </c:pt>
                <c:pt idx="249">
                  <c:v>2.4503139926999999</c:v>
                </c:pt>
                <c:pt idx="250">
                  <c:v>8.9376029575999993</c:v>
                </c:pt>
                <c:pt idx="251">
                  <c:v>2.4503139926999999</c:v>
                </c:pt>
                <c:pt idx="252">
                  <c:v>8.9376029575999993</c:v>
                </c:pt>
                <c:pt idx="253">
                  <c:v>2.4503139926999999</c:v>
                </c:pt>
                <c:pt idx="254">
                  <c:v>8.9376029575999993</c:v>
                </c:pt>
                <c:pt idx="255">
                  <c:v>2.4503139926999999</c:v>
                </c:pt>
                <c:pt idx="256">
                  <c:v>8.9376029575999993</c:v>
                </c:pt>
                <c:pt idx="257">
                  <c:v>2.4503139926999999</c:v>
                </c:pt>
                <c:pt idx="258">
                  <c:v>8.9376029575999993</c:v>
                </c:pt>
                <c:pt idx="259">
                  <c:v>2.4503139926999999</c:v>
                </c:pt>
                <c:pt idx="260">
                  <c:v>8.9376029575999993</c:v>
                </c:pt>
                <c:pt idx="261">
                  <c:v>2.4503139926999999</c:v>
                </c:pt>
                <c:pt idx="262">
                  <c:v>8.9376029575999993</c:v>
                </c:pt>
                <c:pt idx="263">
                  <c:v>2.4503139926999999</c:v>
                </c:pt>
                <c:pt idx="264">
                  <c:v>8.9376029575999993</c:v>
                </c:pt>
                <c:pt idx="265">
                  <c:v>2.4503139926999999</c:v>
                </c:pt>
                <c:pt idx="266">
                  <c:v>8.9376029575999993</c:v>
                </c:pt>
                <c:pt idx="267">
                  <c:v>2.4503139926999999</c:v>
                </c:pt>
                <c:pt idx="268">
                  <c:v>8.9376029575999993</c:v>
                </c:pt>
                <c:pt idx="269">
                  <c:v>2.4503139926999999</c:v>
                </c:pt>
                <c:pt idx="270">
                  <c:v>8.9376029575999993</c:v>
                </c:pt>
                <c:pt idx="271">
                  <c:v>2.4503139926999999</c:v>
                </c:pt>
                <c:pt idx="272">
                  <c:v>8.9376029575999993</c:v>
                </c:pt>
                <c:pt idx="273">
                  <c:v>2.4503139926999999</c:v>
                </c:pt>
                <c:pt idx="274">
                  <c:v>8.9376029575999993</c:v>
                </c:pt>
                <c:pt idx="275">
                  <c:v>2.4503139926999999</c:v>
                </c:pt>
                <c:pt idx="276">
                  <c:v>8.9376029575999993</c:v>
                </c:pt>
                <c:pt idx="277">
                  <c:v>2.4503139926999999</c:v>
                </c:pt>
                <c:pt idx="278">
                  <c:v>8.9376029575999993</c:v>
                </c:pt>
                <c:pt idx="279">
                  <c:v>2.4503139926999999</c:v>
                </c:pt>
                <c:pt idx="280">
                  <c:v>8.9376029575999993</c:v>
                </c:pt>
                <c:pt idx="281">
                  <c:v>2.4503139926999999</c:v>
                </c:pt>
                <c:pt idx="282">
                  <c:v>8.9376029575999993</c:v>
                </c:pt>
                <c:pt idx="283">
                  <c:v>2.4503139926999999</c:v>
                </c:pt>
                <c:pt idx="284">
                  <c:v>8.9376029575999993</c:v>
                </c:pt>
                <c:pt idx="285">
                  <c:v>2.4503139926999999</c:v>
                </c:pt>
                <c:pt idx="286">
                  <c:v>8.9376029575999993</c:v>
                </c:pt>
                <c:pt idx="287">
                  <c:v>2.4503139926999999</c:v>
                </c:pt>
                <c:pt idx="288">
                  <c:v>8.9376029575999993</c:v>
                </c:pt>
                <c:pt idx="289">
                  <c:v>2.4503139926999999</c:v>
                </c:pt>
                <c:pt idx="290">
                  <c:v>8.9376029575999993</c:v>
                </c:pt>
                <c:pt idx="291">
                  <c:v>2.4503139926999999</c:v>
                </c:pt>
                <c:pt idx="292">
                  <c:v>8.9376029575999993</c:v>
                </c:pt>
                <c:pt idx="293">
                  <c:v>2.4503139926999999</c:v>
                </c:pt>
                <c:pt idx="294">
                  <c:v>8.9376029575999993</c:v>
                </c:pt>
                <c:pt idx="295">
                  <c:v>2.4503139926999999</c:v>
                </c:pt>
                <c:pt idx="296">
                  <c:v>8.9376029575999993</c:v>
                </c:pt>
                <c:pt idx="297">
                  <c:v>2.4503139926999999</c:v>
                </c:pt>
                <c:pt idx="298">
                  <c:v>8.9376029575999993</c:v>
                </c:pt>
                <c:pt idx="299">
                  <c:v>2.4503139926999999</c:v>
                </c:pt>
                <c:pt idx="300">
                  <c:v>8.9376029575999993</c:v>
                </c:pt>
                <c:pt idx="301">
                  <c:v>2.4503139926999999</c:v>
                </c:pt>
                <c:pt idx="302">
                  <c:v>8.9376029575999993</c:v>
                </c:pt>
                <c:pt idx="303">
                  <c:v>2.4503139926999999</c:v>
                </c:pt>
                <c:pt idx="304">
                  <c:v>8.9376029575999993</c:v>
                </c:pt>
                <c:pt idx="305">
                  <c:v>2.4503139926999999</c:v>
                </c:pt>
                <c:pt idx="306">
                  <c:v>8.9376029575999993</c:v>
                </c:pt>
                <c:pt idx="307">
                  <c:v>2.4503139926999999</c:v>
                </c:pt>
                <c:pt idx="308">
                  <c:v>8.9376029575999993</c:v>
                </c:pt>
                <c:pt idx="309">
                  <c:v>2.4503139926999999</c:v>
                </c:pt>
                <c:pt idx="310">
                  <c:v>8.9376029575999993</c:v>
                </c:pt>
                <c:pt idx="311">
                  <c:v>2.4503139926999999</c:v>
                </c:pt>
                <c:pt idx="312">
                  <c:v>8.9376029575999993</c:v>
                </c:pt>
                <c:pt idx="313">
                  <c:v>2.4503139926999999</c:v>
                </c:pt>
                <c:pt idx="314">
                  <c:v>8.9376029575999993</c:v>
                </c:pt>
                <c:pt idx="315">
                  <c:v>2.4503139926999999</c:v>
                </c:pt>
                <c:pt idx="316">
                  <c:v>8.9376029575999993</c:v>
                </c:pt>
                <c:pt idx="317">
                  <c:v>2.4503139926999999</c:v>
                </c:pt>
                <c:pt idx="318">
                  <c:v>8.9376029575999993</c:v>
                </c:pt>
                <c:pt idx="319">
                  <c:v>2.4503139926999999</c:v>
                </c:pt>
                <c:pt idx="320">
                  <c:v>8.9376029575999993</c:v>
                </c:pt>
                <c:pt idx="321">
                  <c:v>2.4503139926999999</c:v>
                </c:pt>
                <c:pt idx="322">
                  <c:v>8.9376029575999993</c:v>
                </c:pt>
                <c:pt idx="323">
                  <c:v>2.4503139926999999</c:v>
                </c:pt>
                <c:pt idx="324">
                  <c:v>8.9376029575999993</c:v>
                </c:pt>
                <c:pt idx="325">
                  <c:v>2.4503139926999999</c:v>
                </c:pt>
                <c:pt idx="326">
                  <c:v>8.9376029575999993</c:v>
                </c:pt>
                <c:pt idx="327">
                  <c:v>2.4503139926999999</c:v>
                </c:pt>
                <c:pt idx="328">
                  <c:v>8.9376029575999993</c:v>
                </c:pt>
                <c:pt idx="329">
                  <c:v>2.4503139926999999</c:v>
                </c:pt>
                <c:pt idx="330">
                  <c:v>8.9376029575999993</c:v>
                </c:pt>
                <c:pt idx="331">
                  <c:v>2.4503139926999999</c:v>
                </c:pt>
                <c:pt idx="332">
                  <c:v>8.9376029575999993</c:v>
                </c:pt>
                <c:pt idx="333">
                  <c:v>2.4503139926999999</c:v>
                </c:pt>
                <c:pt idx="334">
                  <c:v>8.9376029575999993</c:v>
                </c:pt>
                <c:pt idx="335">
                  <c:v>2.4503139926999999</c:v>
                </c:pt>
                <c:pt idx="336">
                  <c:v>8.9376029575999993</c:v>
                </c:pt>
                <c:pt idx="337">
                  <c:v>2.4503139926999999</c:v>
                </c:pt>
                <c:pt idx="338">
                  <c:v>8.9376029575999993</c:v>
                </c:pt>
                <c:pt idx="339">
                  <c:v>2.4503139926999999</c:v>
                </c:pt>
                <c:pt idx="340">
                  <c:v>8.9376029575999993</c:v>
                </c:pt>
                <c:pt idx="341">
                  <c:v>2.4503139926999999</c:v>
                </c:pt>
                <c:pt idx="342">
                  <c:v>8.9376029575999993</c:v>
                </c:pt>
                <c:pt idx="343">
                  <c:v>2.4503139926999999</c:v>
                </c:pt>
                <c:pt idx="344">
                  <c:v>8.9376029575999993</c:v>
                </c:pt>
                <c:pt idx="345">
                  <c:v>2.4503139926999999</c:v>
                </c:pt>
                <c:pt idx="346">
                  <c:v>8.9376029575999993</c:v>
                </c:pt>
                <c:pt idx="347">
                  <c:v>2.4503139926999999</c:v>
                </c:pt>
                <c:pt idx="348">
                  <c:v>8.9376029575999993</c:v>
                </c:pt>
                <c:pt idx="349">
                  <c:v>2.4503139926999999</c:v>
                </c:pt>
                <c:pt idx="350">
                  <c:v>8.9376029575999993</c:v>
                </c:pt>
                <c:pt idx="351">
                  <c:v>2.4503139926999999</c:v>
                </c:pt>
                <c:pt idx="352">
                  <c:v>8.9376029575999993</c:v>
                </c:pt>
                <c:pt idx="353">
                  <c:v>2.4503139926999999</c:v>
                </c:pt>
                <c:pt idx="354">
                  <c:v>8.9376029575999993</c:v>
                </c:pt>
                <c:pt idx="355">
                  <c:v>2.4503139926999999</c:v>
                </c:pt>
                <c:pt idx="356">
                  <c:v>8.9376029575999993</c:v>
                </c:pt>
                <c:pt idx="357">
                  <c:v>2.4503139926999999</c:v>
                </c:pt>
                <c:pt idx="358">
                  <c:v>8.9376029575999993</c:v>
                </c:pt>
                <c:pt idx="359">
                  <c:v>2.4503139926999999</c:v>
                </c:pt>
                <c:pt idx="360">
                  <c:v>8.9376029575999993</c:v>
                </c:pt>
                <c:pt idx="361">
                  <c:v>2.4503139926999999</c:v>
                </c:pt>
                <c:pt idx="362">
                  <c:v>8.9376029575999993</c:v>
                </c:pt>
                <c:pt idx="363">
                  <c:v>2.4503139926999999</c:v>
                </c:pt>
                <c:pt idx="364">
                  <c:v>8.9376029575999993</c:v>
                </c:pt>
                <c:pt idx="365">
                  <c:v>2.4503139926999999</c:v>
                </c:pt>
                <c:pt idx="366">
                  <c:v>8.9376029575999993</c:v>
                </c:pt>
                <c:pt idx="367">
                  <c:v>2.4503139926999999</c:v>
                </c:pt>
                <c:pt idx="368">
                  <c:v>8.9376029575999993</c:v>
                </c:pt>
                <c:pt idx="369">
                  <c:v>2.4503139926999999</c:v>
                </c:pt>
                <c:pt idx="370">
                  <c:v>8.9376029575999993</c:v>
                </c:pt>
                <c:pt idx="371">
                  <c:v>2.4503139926999999</c:v>
                </c:pt>
                <c:pt idx="372">
                  <c:v>8.9376029575999993</c:v>
                </c:pt>
                <c:pt idx="373">
                  <c:v>2.4503139926999999</c:v>
                </c:pt>
                <c:pt idx="374">
                  <c:v>8.9376029575999993</c:v>
                </c:pt>
                <c:pt idx="375">
                  <c:v>2.4503139926999999</c:v>
                </c:pt>
                <c:pt idx="376">
                  <c:v>8.9376029575999993</c:v>
                </c:pt>
                <c:pt idx="377">
                  <c:v>2.4503139926999999</c:v>
                </c:pt>
                <c:pt idx="378">
                  <c:v>8.9376029575999993</c:v>
                </c:pt>
                <c:pt idx="379">
                  <c:v>2.4503139926999999</c:v>
                </c:pt>
                <c:pt idx="380">
                  <c:v>8.9376029575999993</c:v>
                </c:pt>
                <c:pt idx="381">
                  <c:v>2.4503139926999999</c:v>
                </c:pt>
                <c:pt idx="382">
                  <c:v>8.9376029575999993</c:v>
                </c:pt>
                <c:pt idx="383">
                  <c:v>2.4503139926999999</c:v>
                </c:pt>
                <c:pt idx="384">
                  <c:v>8.9376029575999993</c:v>
                </c:pt>
                <c:pt idx="385">
                  <c:v>2.4503139926999999</c:v>
                </c:pt>
                <c:pt idx="386">
                  <c:v>8.9376029575999993</c:v>
                </c:pt>
                <c:pt idx="387">
                  <c:v>2.4503139926999999</c:v>
                </c:pt>
                <c:pt idx="388">
                  <c:v>8.9376029575999993</c:v>
                </c:pt>
                <c:pt idx="389">
                  <c:v>2.4503139926999999</c:v>
                </c:pt>
                <c:pt idx="390">
                  <c:v>8.9376029575999993</c:v>
                </c:pt>
                <c:pt idx="391">
                  <c:v>2.4503139926999999</c:v>
                </c:pt>
                <c:pt idx="392">
                  <c:v>8.9376029575999993</c:v>
                </c:pt>
                <c:pt idx="393">
                  <c:v>2.4503139926999999</c:v>
                </c:pt>
                <c:pt idx="394">
                  <c:v>8.9376029575999993</c:v>
                </c:pt>
                <c:pt idx="395">
                  <c:v>2.4503139926999999</c:v>
                </c:pt>
                <c:pt idx="396">
                  <c:v>8.9376029575999993</c:v>
                </c:pt>
                <c:pt idx="397">
                  <c:v>2.4503139926999999</c:v>
                </c:pt>
                <c:pt idx="398">
                  <c:v>8.9376029575999993</c:v>
                </c:pt>
                <c:pt idx="399">
                  <c:v>2.4503139926999999</c:v>
                </c:pt>
                <c:pt idx="400">
                  <c:v>8.9376029575999993</c:v>
                </c:pt>
                <c:pt idx="401">
                  <c:v>2.4503139926999999</c:v>
                </c:pt>
                <c:pt idx="402">
                  <c:v>8.9376029575999993</c:v>
                </c:pt>
                <c:pt idx="403">
                  <c:v>2.4503139926999999</c:v>
                </c:pt>
                <c:pt idx="404">
                  <c:v>8.9376029575999993</c:v>
                </c:pt>
                <c:pt idx="405">
                  <c:v>2.4503139926999999</c:v>
                </c:pt>
                <c:pt idx="406">
                  <c:v>8.9376029575999993</c:v>
                </c:pt>
                <c:pt idx="407">
                  <c:v>2.4503139926999999</c:v>
                </c:pt>
                <c:pt idx="408">
                  <c:v>8.9376029575999993</c:v>
                </c:pt>
                <c:pt idx="409">
                  <c:v>2.4503139926999999</c:v>
                </c:pt>
                <c:pt idx="410">
                  <c:v>8.9376029575999993</c:v>
                </c:pt>
                <c:pt idx="411">
                  <c:v>2.4503139926999999</c:v>
                </c:pt>
                <c:pt idx="412">
                  <c:v>8.9376029575999993</c:v>
                </c:pt>
                <c:pt idx="413">
                  <c:v>2.4503139926999999</c:v>
                </c:pt>
                <c:pt idx="414">
                  <c:v>8.9376029575999993</c:v>
                </c:pt>
                <c:pt idx="415">
                  <c:v>2.4503139926999999</c:v>
                </c:pt>
                <c:pt idx="416">
                  <c:v>8.9376029575999993</c:v>
                </c:pt>
                <c:pt idx="417">
                  <c:v>2.4503139926999999</c:v>
                </c:pt>
                <c:pt idx="418">
                  <c:v>8.9376029575999993</c:v>
                </c:pt>
                <c:pt idx="419">
                  <c:v>2.4503139926999999</c:v>
                </c:pt>
                <c:pt idx="420">
                  <c:v>8.9376029575999993</c:v>
                </c:pt>
                <c:pt idx="421">
                  <c:v>2.4503139926999999</c:v>
                </c:pt>
                <c:pt idx="422">
                  <c:v>8.9376029575999993</c:v>
                </c:pt>
                <c:pt idx="423">
                  <c:v>2.4503139926999999</c:v>
                </c:pt>
                <c:pt idx="424">
                  <c:v>8.9376029575999993</c:v>
                </c:pt>
                <c:pt idx="425">
                  <c:v>2.4503139926999999</c:v>
                </c:pt>
                <c:pt idx="426">
                  <c:v>8.9376029575999993</c:v>
                </c:pt>
                <c:pt idx="427">
                  <c:v>2.4503139926999999</c:v>
                </c:pt>
                <c:pt idx="428">
                  <c:v>8.9376029575999993</c:v>
                </c:pt>
                <c:pt idx="429">
                  <c:v>2.4503139926999999</c:v>
                </c:pt>
                <c:pt idx="430">
                  <c:v>8.9376029575999993</c:v>
                </c:pt>
                <c:pt idx="431">
                  <c:v>2.4503139926999999</c:v>
                </c:pt>
                <c:pt idx="432">
                  <c:v>8.9376029575999993</c:v>
                </c:pt>
                <c:pt idx="433">
                  <c:v>2.4503139926999999</c:v>
                </c:pt>
                <c:pt idx="434">
                  <c:v>8.9376029575999993</c:v>
                </c:pt>
                <c:pt idx="435">
                  <c:v>2.4503139926999999</c:v>
                </c:pt>
                <c:pt idx="436">
                  <c:v>8.9376029575999993</c:v>
                </c:pt>
                <c:pt idx="437">
                  <c:v>2.4503139926999999</c:v>
                </c:pt>
                <c:pt idx="438">
                  <c:v>8.9376029575999993</c:v>
                </c:pt>
                <c:pt idx="439">
                  <c:v>2.4503139926999999</c:v>
                </c:pt>
                <c:pt idx="440">
                  <c:v>8.9376029575999993</c:v>
                </c:pt>
                <c:pt idx="441">
                  <c:v>2.4503139926999999</c:v>
                </c:pt>
                <c:pt idx="442">
                  <c:v>8.9376029575999993</c:v>
                </c:pt>
                <c:pt idx="443">
                  <c:v>2.4503139926999999</c:v>
                </c:pt>
                <c:pt idx="444">
                  <c:v>8.9376029575999993</c:v>
                </c:pt>
                <c:pt idx="445">
                  <c:v>2.4503139926999999</c:v>
                </c:pt>
                <c:pt idx="446">
                  <c:v>8.9376029575999993</c:v>
                </c:pt>
                <c:pt idx="447">
                  <c:v>2.4503139926999999</c:v>
                </c:pt>
                <c:pt idx="448">
                  <c:v>8.9376029575999993</c:v>
                </c:pt>
                <c:pt idx="449">
                  <c:v>2.4503139926999999</c:v>
                </c:pt>
                <c:pt idx="450">
                  <c:v>8.9376029575999993</c:v>
                </c:pt>
                <c:pt idx="451">
                  <c:v>2.4503139926999999</c:v>
                </c:pt>
                <c:pt idx="452">
                  <c:v>8.9376029575999993</c:v>
                </c:pt>
                <c:pt idx="453">
                  <c:v>2.4503139926999999</c:v>
                </c:pt>
                <c:pt idx="454">
                  <c:v>8.9376029575999993</c:v>
                </c:pt>
                <c:pt idx="455">
                  <c:v>2.4503139926999999</c:v>
                </c:pt>
                <c:pt idx="456">
                  <c:v>8.9376029575999993</c:v>
                </c:pt>
                <c:pt idx="457">
                  <c:v>2.4503139926999999</c:v>
                </c:pt>
                <c:pt idx="458">
                  <c:v>8.9376029575999993</c:v>
                </c:pt>
                <c:pt idx="459">
                  <c:v>2.4503139926999999</c:v>
                </c:pt>
                <c:pt idx="460">
                  <c:v>8.9376029575999993</c:v>
                </c:pt>
                <c:pt idx="461">
                  <c:v>2.4503139926999999</c:v>
                </c:pt>
                <c:pt idx="462">
                  <c:v>8.9376029575999993</c:v>
                </c:pt>
                <c:pt idx="463">
                  <c:v>2.4503139926999999</c:v>
                </c:pt>
                <c:pt idx="464">
                  <c:v>8.9376029575999993</c:v>
                </c:pt>
                <c:pt idx="465">
                  <c:v>2.4503139926999999</c:v>
                </c:pt>
                <c:pt idx="466">
                  <c:v>8.9376029575999993</c:v>
                </c:pt>
                <c:pt idx="467">
                  <c:v>2.4503139926999999</c:v>
                </c:pt>
                <c:pt idx="468">
                  <c:v>8.9376029575999993</c:v>
                </c:pt>
                <c:pt idx="469">
                  <c:v>2.4503139926999999</c:v>
                </c:pt>
                <c:pt idx="470">
                  <c:v>8.9376029575999993</c:v>
                </c:pt>
                <c:pt idx="471">
                  <c:v>2.4503139926999999</c:v>
                </c:pt>
                <c:pt idx="472">
                  <c:v>8.9376029575999993</c:v>
                </c:pt>
                <c:pt idx="473">
                  <c:v>2.4503139926999999</c:v>
                </c:pt>
                <c:pt idx="474">
                  <c:v>8.9376029575999993</c:v>
                </c:pt>
                <c:pt idx="475">
                  <c:v>2.4503139926999999</c:v>
                </c:pt>
                <c:pt idx="476">
                  <c:v>8.9376029575999993</c:v>
                </c:pt>
                <c:pt idx="477">
                  <c:v>2.4503139926999999</c:v>
                </c:pt>
                <c:pt idx="478">
                  <c:v>8.9376029575999993</c:v>
                </c:pt>
                <c:pt idx="479">
                  <c:v>2.4503139926999999</c:v>
                </c:pt>
                <c:pt idx="480">
                  <c:v>8.9376029575999993</c:v>
                </c:pt>
                <c:pt idx="481">
                  <c:v>2.4503139926999999</c:v>
                </c:pt>
                <c:pt idx="482">
                  <c:v>8.9376029575999993</c:v>
                </c:pt>
                <c:pt idx="483">
                  <c:v>2.4503139926999999</c:v>
                </c:pt>
                <c:pt idx="484">
                  <c:v>8.9376029575999993</c:v>
                </c:pt>
                <c:pt idx="485">
                  <c:v>2.4503139926999999</c:v>
                </c:pt>
                <c:pt idx="486">
                  <c:v>8.9376029575999993</c:v>
                </c:pt>
                <c:pt idx="487">
                  <c:v>2.4503139926999999</c:v>
                </c:pt>
                <c:pt idx="488">
                  <c:v>8.9376029575999993</c:v>
                </c:pt>
                <c:pt idx="489">
                  <c:v>2.4503139926999999</c:v>
                </c:pt>
                <c:pt idx="490">
                  <c:v>8.9376029575999993</c:v>
                </c:pt>
                <c:pt idx="491">
                  <c:v>2.4503139926999999</c:v>
                </c:pt>
                <c:pt idx="492">
                  <c:v>8.9376029575999993</c:v>
                </c:pt>
                <c:pt idx="493">
                  <c:v>2.4503139926999999</c:v>
                </c:pt>
                <c:pt idx="494">
                  <c:v>8.9376029575999993</c:v>
                </c:pt>
                <c:pt idx="495">
                  <c:v>2.4503139926999999</c:v>
                </c:pt>
                <c:pt idx="496">
                  <c:v>8.9376029575999993</c:v>
                </c:pt>
                <c:pt idx="497">
                  <c:v>2.4503139926999999</c:v>
                </c:pt>
                <c:pt idx="498">
                  <c:v>8.9376029575999993</c:v>
                </c:pt>
                <c:pt idx="499">
                  <c:v>2.4503139926999999</c:v>
                </c:pt>
                <c:pt idx="500">
                  <c:v>8.9376029575999993</c:v>
                </c:pt>
                <c:pt idx="501">
                  <c:v>2.4503139926999999</c:v>
                </c:pt>
                <c:pt idx="502">
                  <c:v>8.9376029575999993</c:v>
                </c:pt>
                <c:pt idx="503">
                  <c:v>2.4503139926999999</c:v>
                </c:pt>
                <c:pt idx="504">
                  <c:v>8.9376029575999993</c:v>
                </c:pt>
                <c:pt idx="505">
                  <c:v>2.4503139926999999</c:v>
                </c:pt>
                <c:pt idx="506">
                  <c:v>8.9376029575999993</c:v>
                </c:pt>
                <c:pt idx="507">
                  <c:v>2.4503139926999999</c:v>
                </c:pt>
                <c:pt idx="508">
                  <c:v>8.9376029575999993</c:v>
                </c:pt>
                <c:pt idx="509">
                  <c:v>2.4503139926999999</c:v>
                </c:pt>
                <c:pt idx="510">
                  <c:v>8.9376029575999993</c:v>
                </c:pt>
                <c:pt idx="511">
                  <c:v>2.4503139926999999</c:v>
                </c:pt>
                <c:pt idx="512">
                  <c:v>8.9376029575999993</c:v>
                </c:pt>
                <c:pt idx="513">
                  <c:v>2.4503139926999999</c:v>
                </c:pt>
                <c:pt idx="514">
                  <c:v>8.9376029575999993</c:v>
                </c:pt>
                <c:pt idx="515">
                  <c:v>2.4503139926999999</c:v>
                </c:pt>
                <c:pt idx="516">
                  <c:v>8.9376029575999993</c:v>
                </c:pt>
                <c:pt idx="517">
                  <c:v>2.4503139926999999</c:v>
                </c:pt>
                <c:pt idx="518">
                  <c:v>8.9376029575999993</c:v>
                </c:pt>
                <c:pt idx="519">
                  <c:v>2.4503139926999999</c:v>
                </c:pt>
                <c:pt idx="520">
                  <c:v>8.9376029575999993</c:v>
                </c:pt>
                <c:pt idx="521">
                  <c:v>2.4503139926999999</c:v>
                </c:pt>
                <c:pt idx="522">
                  <c:v>8.9376029575999993</c:v>
                </c:pt>
                <c:pt idx="523">
                  <c:v>2.4503139926999999</c:v>
                </c:pt>
                <c:pt idx="524">
                  <c:v>8.9376029575999993</c:v>
                </c:pt>
                <c:pt idx="525">
                  <c:v>2.4503139926999999</c:v>
                </c:pt>
                <c:pt idx="526">
                  <c:v>8.9376029575999993</c:v>
                </c:pt>
                <c:pt idx="527">
                  <c:v>2.4503139926999999</c:v>
                </c:pt>
                <c:pt idx="528">
                  <c:v>8.9376029575999993</c:v>
                </c:pt>
                <c:pt idx="529">
                  <c:v>2.4503139926999999</c:v>
                </c:pt>
                <c:pt idx="530">
                  <c:v>8.9376029575999993</c:v>
                </c:pt>
                <c:pt idx="531">
                  <c:v>2.4503139926999999</c:v>
                </c:pt>
                <c:pt idx="532">
                  <c:v>8.9376029575999993</c:v>
                </c:pt>
                <c:pt idx="533">
                  <c:v>2.4503139926999999</c:v>
                </c:pt>
                <c:pt idx="534">
                  <c:v>8.9376029575999993</c:v>
                </c:pt>
                <c:pt idx="535">
                  <c:v>2.4503139926999999</c:v>
                </c:pt>
                <c:pt idx="536">
                  <c:v>8.9376029575999993</c:v>
                </c:pt>
                <c:pt idx="537">
                  <c:v>2.4503139926999999</c:v>
                </c:pt>
                <c:pt idx="538">
                  <c:v>8.9376029575999993</c:v>
                </c:pt>
                <c:pt idx="539">
                  <c:v>2.4503139926999999</c:v>
                </c:pt>
                <c:pt idx="540">
                  <c:v>8.9376029575999993</c:v>
                </c:pt>
                <c:pt idx="541">
                  <c:v>2.4503139926999999</c:v>
                </c:pt>
                <c:pt idx="542">
                  <c:v>8.9376029575999993</c:v>
                </c:pt>
                <c:pt idx="543">
                  <c:v>2.4503139926999999</c:v>
                </c:pt>
                <c:pt idx="544">
                  <c:v>8.9376029575999993</c:v>
                </c:pt>
                <c:pt idx="545">
                  <c:v>2.4503139926999999</c:v>
                </c:pt>
                <c:pt idx="546">
                  <c:v>8.9376029575999993</c:v>
                </c:pt>
                <c:pt idx="547">
                  <c:v>2.4503139926999999</c:v>
                </c:pt>
                <c:pt idx="548">
                  <c:v>8.9376029575999993</c:v>
                </c:pt>
                <c:pt idx="549">
                  <c:v>2.4503139926999999</c:v>
                </c:pt>
                <c:pt idx="550">
                  <c:v>8.9376029575999993</c:v>
                </c:pt>
                <c:pt idx="551">
                  <c:v>2.4503139926999999</c:v>
                </c:pt>
                <c:pt idx="552">
                  <c:v>8.9376029575999993</c:v>
                </c:pt>
                <c:pt idx="553">
                  <c:v>2.4503139926999999</c:v>
                </c:pt>
                <c:pt idx="554">
                  <c:v>8.9376029575999993</c:v>
                </c:pt>
                <c:pt idx="555">
                  <c:v>2.4503139926999999</c:v>
                </c:pt>
                <c:pt idx="556">
                  <c:v>8.9376029575999993</c:v>
                </c:pt>
                <c:pt idx="557">
                  <c:v>2.4503139926999999</c:v>
                </c:pt>
                <c:pt idx="558">
                  <c:v>8.9376029575999993</c:v>
                </c:pt>
                <c:pt idx="559">
                  <c:v>2.4503139926999999</c:v>
                </c:pt>
                <c:pt idx="560">
                  <c:v>8.9376029575999993</c:v>
                </c:pt>
                <c:pt idx="561">
                  <c:v>2.4503139926999999</c:v>
                </c:pt>
                <c:pt idx="562">
                  <c:v>8.9376029575999993</c:v>
                </c:pt>
                <c:pt idx="563">
                  <c:v>2.4503139926999999</c:v>
                </c:pt>
                <c:pt idx="564">
                  <c:v>8.9376029575999993</c:v>
                </c:pt>
                <c:pt idx="565">
                  <c:v>2.4503139926999999</c:v>
                </c:pt>
                <c:pt idx="566">
                  <c:v>8.9376029575999993</c:v>
                </c:pt>
                <c:pt idx="567">
                  <c:v>2.4503139926999999</c:v>
                </c:pt>
                <c:pt idx="568">
                  <c:v>8.9376029575999993</c:v>
                </c:pt>
                <c:pt idx="569">
                  <c:v>2.4503139926999999</c:v>
                </c:pt>
                <c:pt idx="570">
                  <c:v>8.9376029575999993</c:v>
                </c:pt>
                <c:pt idx="571">
                  <c:v>2.4503139926999999</c:v>
                </c:pt>
                <c:pt idx="572">
                  <c:v>8.9376029575999993</c:v>
                </c:pt>
                <c:pt idx="573">
                  <c:v>2.4503139926999999</c:v>
                </c:pt>
                <c:pt idx="574">
                  <c:v>8.9376029575999993</c:v>
                </c:pt>
                <c:pt idx="575">
                  <c:v>2.4503139926999999</c:v>
                </c:pt>
                <c:pt idx="576">
                  <c:v>8.9376029575999993</c:v>
                </c:pt>
                <c:pt idx="577">
                  <c:v>2.4503139926999999</c:v>
                </c:pt>
                <c:pt idx="578">
                  <c:v>8.9376029575999993</c:v>
                </c:pt>
                <c:pt idx="579">
                  <c:v>2.4503139926999999</c:v>
                </c:pt>
                <c:pt idx="580">
                  <c:v>8.9376029575999993</c:v>
                </c:pt>
                <c:pt idx="581">
                  <c:v>2.4503139926999999</c:v>
                </c:pt>
                <c:pt idx="582">
                  <c:v>8.9376029575999993</c:v>
                </c:pt>
                <c:pt idx="583">
                  <c:v>2.4503139926999999</c:v>
                </c:pt>
                <c:pt idx="584">
                  <c:v>8.9376029575999993</c:v>
                </c:pt>
                <c:pt idx="585">
                  <c:v>2.4503139926999999</c:v>
                </c:pt>
                <c:pt idx="586">
                  <c:v>8.9376029575999993</c:v>
                </c:pt>
                <c:pt idx="587">
                  <c:v>2.4503139926999999</c:v>
                </c:pt>
                <c:pt idx="588">
                  <c:v>8.9376029575999993</c:v>
                </c:pt>
                <c:pt idx="589">
                  <c:v>2.4503139926999999</c:v>
                </c:pt>
                <c:pt idx="590">
                  <c:v>8.9376029575999993</c:v>
                </c:pt>
                <c:pt idx="591">
                  <c:v>2.4503139926999999</c:v>
                </c:pt>
                <c:pt idx="592">
                  <c:v>8.9376029575999993</c:v>
                </c:pt>
                <c:pt idx="593">
                  <c:v>2.4503139926999999</c:v>
                </c:pt>
                <c:pt idx="594">
                  <c:v>8.9376029575999993</c:v>
                </c:pt>
                <c:pt idx="595">
                  <c:v>2.4503139926999999</c:v>
                </c:pt>
                <c:pt idx="596">
                  <c:v>8.9376029575999993</c:v>
                </c:pt>
                <c:pt idx="597">
                  <c:v>2.4503139926999999</c:v>
                </c:pt>
                <c:pt idx="598">
                  <c:v>8.9376029575999993</c:v>
                </c:pt>
                <c:pt idx="599">
                  <c:v>2.4503139926999999</c:v>
                </c:pt>
                <c:pt idx="600">
                  <c:v>8.9376029575999993</c:v>
                </c:pt>
                <c:pt idx="601">
                  <c:v>2.4503139926999999</c:v>
                </c:pt>
                <c:pt idx="602">
                  <c:v>8.9376029575999993</c:v>
                </c:pt>
                <c:pt idx="603">
                  <c:v>2.4503139926999999</c:v>
                </c:pt>
                <c:pt idx="604">
                  <c:v>8.9376029575999993</c:v>
                </c:pt>
                <c:pt idx="605">
                  <c:v>2.4503139926999999</c:v>
                </c:pt>
                <c:pt idx="606">
                  <c:v>8.9376029575999993</c:v>
                </c:pt>
                <c:pt idx="607">
                  <c:v>2.4503139926999999</c:v>
                </c:pt>
                <c:pt idx="608">
                  <c:v>8.9376029575999993</c:v>
                </c:pt>
                <c:pt idx="609">
                  <c:v>2.4503139926999999</c:v>
                </c:pt>
                <c:pt idx="610">
                  <c:v>8.9376029575999993</c:v>
                </c:pt>
                <c:pt idx="611">
                  <c:v>2.4503139926999999</c:v>
                </c:pt>
                <c:pt idx="612">
                  <c:v>8.9376029575999993</c:v>
                </c:pt>
                <c:pt idx="613">
                  <c:v>2.4503139926999999</c:v>
                </c:pt>
                <c:pt idx="614">
                  <c:v>8.9376029575999993</c:v>
                </c:pt>
                <c:pt idx="615">
                  <c:v>2.4503139926999999</c:v>
                </c:pt>
                <c:pt idx="616">
                  <c:v>8.9376029575999993</c:v>
                </c:pt>
                <c:pt idx="617">
                  <c:v>2.4503139926999999</c:v>
                </c:pt>
                <c:pt idx="618">
                  <c:v>8.9376029575999993</c:v>
                </c:pt>
                <c:pt idx="619">
                  <c:v>2.4503139926999999</c:v>
                </c:pt>
                <c:pt idx="620">
                  <c:v>8.9376029575999993</c:v>
                </c:pt>
                <c:pt idx="621">
                  <c:v>2.4503139926999999</c:v>
                </c:pt>
                <c:pt idx="622">
                  <c:v>8.9376029575999993</c:v>
                </c:pt>
                <c:pt idx="623">
                  <c:v>2.4503139926999999</c:v>
                </c:pt>
                <c:pt idx="624">
                  <c:v>8.9376029575999993</c:v>
                </c:pt>
                <c:pt idx="625">
                  <c:v>2.4503139926999999</c:v>
                </c:pt>
                <c:pt idx="626">
                  <c:v>8.9376029575999993</c:v>
                </c:pt>
                <c:pt idx="627">
                  <c:v>2.4503139926999999</c:v>
                </c:pt>
                <c:pt idx="628">
                  <c:v>8.9376029575999993</c:v>
                </c:pt>
                <c:pt idx="629">
                  <c:v>2.4503139926999999</c:v>
                </c:pt>
                <c:pt idx="630">
                  <c:v>8.9376029575999993</c:v>
                </c:pt>
                <c:pt idx="631">
                  <c:v>2.4503139926999999</c:v>
                </c:pt>
                <c:pt idx="632">
                  <c:v>8.9376029575999993</c:v>
                </c:pt>
                <c:pt idx="633">
                  <c:v>2.4503139926999999</c:v>
                </c:pt>
                <c:pt idx="634">
                  <c:v>8.9376029575999993</c:v>
                </c:pt>
                <c:pt idx="635">
                  <c:v>2.4503139926999999</c:v>
                </c:pt>
                <c:pt idx="636">
                  <c:v>8.9376029575999993</c:v>
                </c:pt>
                <c:pt idx="637">
                  <c:v>2.4503139926999999</c:v>
                </c:pt>
                <c:pt idx="638">
                  <c:v>8.9376029575999993</c:v>
                </c:pt>
                <c:pt idx="639">
                  <c:v>2.4503139926999999</c:v>
                </c:pt>
                <c:pt idx="640">
                  <c:v>8.9376029575999993</c:v>
                </c:pt>
                <c:pt idx="641">
                  <c:v>2.4503139926999999</c:v>
                </c:pt>
                <c:pt idx="642">
                  <c:v>8.9376029575999993</c:v>
                </c:pt>
                <c:pt idx="643">
                  <c:v>2.4503139926999999</c:v>
                </c:pt>
                <c:pt idx="644">
                  <c:v>8.9376029575999993</c:v>
                </c:pt>
                <c:pt idx="645">
                  <c:v>2.4503139926999999</c:v>
                </c:pt>
                <c:pt idx="646">
                  <c:v>8.9376029575999993</c:v>
                </c:pt>
                <c:pt idx="647">
                  <c:v>2.4503139926999999</c:v>
                </c:pt>
                <c:pt idx="648">
                  <c:v>8.9376029575999993</c:v>
                </c:pt>
                <c:pt idx="649">
                  <c:v>2.4503139926999999</c:v>
                </c:pt>
                <c:pt idx="650">
                  <c:v>8.9376029575999993</c:v>
                </c:pt>
                <c:pt idx="651">
                  <c:v>2.4503139926999999</c:v>
                </c:pt>
                <c:pt idx="652">
                  <c:v>8.9376029575999993</c:v>
                </c:pt>
                <c:pt idx="653">
                  <c:v>2.4503139926999999</c:v>
                </c:pt>
                <c:pt idx="654">
                  <c:v>8.9376029575999993</c:v>
                </c:pt>
                <c:pt idx="655">
                  <c:v>2.4503139926999999</c:v>
                </c:pt>
                <c:pt idx="656">
                  <c:v>8.9376029575999993</c:v>
                </c:pt>
                <c:pt idx="657">
                  <c:v>2.4503139926999999</c:v>
                </c:pt>
                <c:pt idx="658">
                  <c:v>8.9376029575999993</c:v>
                </c:pt>
                <c:pt idx="659">
                  <c:v>2.4503139926999999</c:v>
                </c:pt>
                <c:pt idx="660">
                  <c:v>8.9376029575999993</c:v>
                </c:pt>
                <c:pt idx="661">
                  <c:v>2.4503139926999999</c:v>
                </c:pt>
                <c:pt idx="662">
                  <c:v>8.9376029575999993</c:v>
                </c:pt>
                <c:pt idx="663">
                  <c:v>2.4503139926999999</c:v>
                </c:pt>
                <c:pt idx="664">
                  <c:v>8.9376029575999993</c:v>
                </c:pt>
                <c:pt idx="665">
                  <c:v>2.4503139926999999</c:v>
                </c:pt>
                <c:pt idx="666">
                  <c:v>8.9376029575999993</c:v>
                </c:pt>
                <c:pt idx="667">
                  <c:v>2.4503139926999999</c:v>
                </c:pt>
                <c:pt idx="668">
                  <c:v>8.9376029575999993</c:v>
                </c:pt>
                <c:pt idx="669">
                  <c:v>2.4503139926999999</c:v>
                </c:pt>
                <c:pt idx="670">
                  <c:v>8.9376029575999993</c:v>
                </c:pt>
                <c:pt idx="671">
                  <c:v>2.4503139926999999</c:v>
                </c:pt>
                <c:pt idx="672">
                  <c:v>8.9376029575999993</c:v>
                </c:pt>
                <c:pt idx="673">
                  <c:v>2.4503139926999999</c:v>
                </c:pt>
                <c:pt idx="674">
                  <c:v>8.9376029575999993</c:v>
                </c:pt>
                <c:pt idx="675">
                  <c:v>2.4503139926999999</c:v>
                </c:pt>
                <c:pt idx="676">
                  <c:v>8.9376029575999993</c:v>
                </c:pt>
                <c:pt idx="677">
                  <c:v>2.4503139926999999</c:v>
                </c:pt>
                <c:pt idx="678">
                  <c:v>8.9376029575999993</c:v>
                </c:pt>
                <c:pt idx="679">
                  <c:v>2.4503139926999999</c:v>
                </c:pt>
                <c:pt idx="680">
                  <c:v>8.9376029575999993</c:v>
                </c:pt>
                <c:pt idx="681">
                  <c:v>2.4503139926999999</c:v>
                </c:pt>
                <c:pt idx="682">
                  <c:v>8.9376029575999993</c:v>
                </c:pt>
                <c:pt idx="683">
                  <c:v>2.4503139926999999</c:v>
                </c:pt>
                <c:pt idx="684">
                  <c:v>8.9376029575999993</c:v>
                </c:pt>
                <c:pt idx="685">
                  <c:v>2.4503139926999999</c:v>
                </c:pt>
                <c:pt idx="686">
                  <c:v>8.9376029575999993</c:v>
                </c:pt>
                <c:pt idx="687">
                  <c:v>2.4503139926999999</c:v>
                </c:pt>
                <c:pt idx="688">
                  <c:v>8.9376029575999993</c:v>
                </c:pt>
                <c:pt idx="689">
                  <c:v>2.4503139926999999</c:v>
                </c:pt>
                <c:pt idx="690">
                  <c:v>8.9376029575999993</c:v>
                </c:pt>
                <c:pt idx="691">
                  <c:v>2.4503139926999999</c:v>
                </c:pt>
                <c:pt idx="692">
                  <c:v>8.9376029575999993</c:v>
                </c:pt>
                <c:pt idx="693">
                  <c:v>2.4503139926999999</c:v>
                </c:pt>
                <c:pt idx="694">
                  <c:v>8.9376029575999993</c:v>
                </c:pt>
                <c:pt idx="695">
                  <c:v>2.4503139926999999</c:v>
                </c:pt>
                <c:pt idx="696">
                  <c:v>8.9376029575999993</c:v>
                </c:pt>
                <c:pt idx="697">
                  <c:v>2.4503139926999999</c:v>
                </c:pt>
                <c:pt idx="698">
                  <c:v>8.9376029575999993</c:v>
                </c:pt>
                <c:pt idx="699">
                  <c:v>2.4503139926999999</c:v>
                </c:pt>
              </c:numCache>
            </c:numRef>
          </c:yVal>
          <c:smooth val="0"/>
          <c:extLst xmlns:c16r2="http://schemas.microsoft.com/office/drawing/2015/06/chart">
            <c:ext xmlns:c16="http://schemas.microsoft.com/office/drawing/2014/chart" uri="{C3380CC4-5D6E-409C-BE32-E72D297353CC}">
              <c16:uniqueId val="{00000003-12C9-4C3F-A3A3-E18EA3D188ED}"/>
            </c:ext>
          </c:extLst>
        </c:ser>
        <c:ser>
          <c:idx val="3"/>
          <c:order val="3"/>
          <c:tx>
            <c:v/>
          </c:tx>
          <c:spPr>
            <a:ln w="6350">
              <a:solidFill>
                <a:srgbClr val="000000"/>
              </a:solidFill>
              <a:prstDash val="solid"/>
            </a:ln>
            <a:effectLst/>
          </c:spPr>
          <c:marker>
            <c:symbol val="none"/>
          </c:marker>
          <c:xVal>
            <c:numLit>
              <c:formatCode>General</c:formatCode>
              <c:ptCount val="23"/>
              <c:pt idx="0">
                <c:v>0.9</c:v>
              </c:pt>
              <c:pt idx="1">
                <c:v>1.1000000000000001</c:v>
              </c:pt>
              <c:pt idx="2">
                <c:v>1</c:v>
              </c:pt>
              <c:pt idx="3">
                <c:v>1</c:v>
              </c:pt>
              <c:pt idx="4">
                <c:v>0.75</c:v>
              </c:pt>
              <c:pt idx="5">
                <c:v>1.25</c:v>
              </c:pt>
              <c:pt idx="6">
                <c:v>1.25</c:v>
              </c:pt>
              <c:pt idx="7">
                <c:v>1.25</c:v>
              </c:pt>
              <c:pt idx="8">
                <c:v>1.25</c:v>
              </c:pt>
              <c:pt idx="9">
                <c:v>1.25</c:v>
              </c:pt>
              <c:pt idx="10">
                <c:v>1</c:v>
              </c:pt>
              <c:pt idx="11">
                <c:v>1</c:v>
              </c:pt>
              <c:pt idx="12">
                <c:v>1.1000000000000001</c:v>
              </c:pt>
              <c:pt idx="13">
                <c:v>0.9</c:v>
              </c:pt>
              <c:pt idx="14">
                <c:v>1</c:v>
              </c:pt>
              <c:pt idx="15">
                <c:v>1</c:v>
              </c:pt>
              <c:pt idx="16">
                <c:v>0.75</c:v>
              </c:pt>
              <c:pt idx="17">
                <c:v>0.75</c:v>
              </c:pt>
              <c:pt idx="18">
                <c:v>0.75</c:v>
              </c:pt>
              <c:pt idx="19">
                <c:v>1.25</c:v>
              </c:pt>
              <c:pt idx="20">
                <c:v>0.75</c:v>
              </c:pt>
              <c:pt idx="21">
                <c:v>0.75</c:v>
              </c:pt>
              <c:pt idx="22">
                <c:v>0.75</c:v>
              </c:pt>
            </c:numLit>
          </c:xVal>
          <c:yVal>
            <c:numLit>
              <c:formatCode>General</c:formatCode>
              <c:ptCount val="23"/>
              <c:pt idx="0">
                <c:v>16.795171925288532</c:v>
              </c:pt>
              <c:pt idx="1">
                <c:v>16.795171925288532</c:v>
              </c:pt>
              <c:pt idx="2">
                <c:v>16.795171925288532</c:v>
              </c:pt>
              <c:pt idx="3">
                <c:v>8.9376029576469058</c:v>
              </c:pt>
              <c:pt idx="4">
                <c:v>8.9376029576469058</c:v>
              </c:pt>
              <c:pt idx="5">
                <c:v>8.9376029576469058</c:v>
              </c:pt>
              <c:pt idx="6">
                <c:v>8.9376029576469058</c:v>
              </c:pt>
              <c:pt idx="7">
                <c:v>4.4220892155323774</c:v>
              </c:pt>
              <c:pt idx="8">
                <c:v>2.4503139927414104</c:v>
              </c:pt>
              <c:pt idx="9">
                <c:v>2.4503139927414104</c:v>
              </c:pt>
              <c:pt idx="10">
                <c:v>2.4503139927414104</c:v>
              </c:pt>
              <c:pt idx="11">
                <c:v>0</c:v>
              </c:pt>
              <c:pt idx="12">
                <c:v>0</c:v>
              </c:pt>
              <c:pt idx="13">
                <c:v>0</c:v>
              </c:pt>
              <c:pt idx="14">
                <c:v>0</c:v>
              </c:pt>
              <c:pt idx="15">
                <c:v>2.4503139927414104</c:v>
              </c:pt>
              <c:pt idx="16">
                <c:v>2.4503139927414104</c:v>
              </c:pt>
              <c:pt idx="17">
                <c:v>2.4503139927414104</c:v>
              </c:pt>
              <c:pt idx="18">
                <c:v>4.4220892155323774</c:v>
              </c:pt>
              <c:pt idx="19">
                <c:v>4.4220892155323774</c:v>
              </c:pt>
              <c:pt idx="20">
                <c:v>4.4220892155323774</c:v>
              </c:pt>
              <c:pt idx="21">
                <c:v>8.9376029576469058</c:v>
              </c:pt>
              <c:pt idx="22">
                <c:v>8.9376029576469058</c:v>
              </c:pt>
            </c:numLit>
          </c:yVal>
          <c:smooth val="0"/>
          <c:extLst xmlns:c16r2="http://schemas.microsoft.com/office/drawing/2015/06/chart">
            <c:ext xmlns:c16="http://schemas.microsoft.com/office/drawing/2014/chart" uri="{C3380CC4-5D6E-409C-BE32-E72D297353CC}">
              <c16:uniqueId val="{00000004-12C9-4C3F-A3A3-E18EA3D188ED}"/>
            </c:ext>
          </c:extLst>
        </c:ser>
        <c:dLbls>
          <c:showLegendKey val="0"/>
          <c:showVal val="0"/>
          <c:showCatName val="0"/>
          <c:showSerName val="0"/>
          <c:showPercent val="0"/>
          <c:showBubbleSize val="0"/>
        </c:dLbls>
        <c:axId val="327226496"/>
        <c:axId val="327228032"/>
      </c:scatterChart>
      <c:valAx>
        <c:axId val="327226496"/>
        <c:scaling>
          <c:orientation val="minMax"/>
          <c:max val="2"/>
          <c:min val="0"/>
        </c:scaling>
        <c:delete val="0"/>
        <c:axPos val="b"/>
        <c:numFmt formatCode="General" sourceLinked="0"/>
        <c:majorTickMark val="none"/>
        <c:minorTickMark val="none"/>
        <c:tickLblPos val="none"/>
        <c:spPr>
          <a:ln w="6350">
            <a:noFill/>
          </a:ln>
        </c:spPr>
        <c:txPr>
          <a:bodyPr/>
          <a:lstStyle/>
          <a:p>
            <a:pPr>
              <a:defRPr sz="700"/>
            </a:pPr>
            <a:endParaRPr lang="tr-TR"/>
          </a:p>
        </c:txPr>
        <c:crossAx val="327228032"/>
        <c:crosses val="autoZero"/>
        <c:crossBetween val="midCat"/>
      </c:valAx>
      <c:valAx>
        <c:axId val="327228032"/>
        <c:scaling>
          <c:orientation val="minMax"/>
          <c:max val="30"/>
          <c:min val="0"/>
        </c:scaling>
        <c:delete val="0"/>
        <c:axPos val="l"/>
        <c:title>
          <c:tx>
            <c:rich>
              <a:bodyPr/>
              <a:lstStyle/>
              <a:p>
                <a:pPr>
                  <a:defRPr sz="1000" b="1">
                    <a:latin typeface="Times New Roman" pitchFamily="18" charset="0"/>
                    <a:ea typeface="Arial"/>
                    <a:cs typeface="Times New Roman" pitchFamily="18" charset="0"/>
                  </a:defRPr>
                </a:pPr>
                <a:r>
                  <a:rPr lang="el-GR" sz="1000" b="1">
                    <a:latin typeface="Times New Roman" pitchFamily="18" charset="0"/>
                    <a:cs typeface="Times New Roman" pitchFamily="18" charset="0"/>
                  </a:rPr>
                  <a:t>Δ</a:t>
                </a:r>
                <a:r>
                  <a:rPr lang="tr-TR" sz="1000" b="1">
                    <a:latin typeface="Times New Roman" pitchFamily="18" charset="0"/>
                    <a:cs typeface="Times New Roman" pitchFamily="18" charset="0"/>
                  </a:rPr>
                  <a:t>E*</a:t>
                </a:r>
              </a:p>
            </c:rich>
          </c:tx>
          <c:layout>
            <c:manualLayout>
              <c:xMode val="edge"/>
              <c:yMode val="edge"/>
              <c:x val="2.6418784657319703E-2"/>
              <c:y val="0.49300350331745013"/>
            </c:manualLayout>
          </c:layout>
          <c:overlay val="0"/>
        </c:title>
        <c:numFmt formatCode="General" sourceLinked="0"/>
        <c:majorTickMark val="cross"/>
        <c:minorTickMark val="none"/>
        <c:tickLblPos val="nextTo"/>
        <c:txPr>
          <a:bodyPr/>
          <a:lstStyle/>
          <a:p>
            <a:pPr>
              <a:defRPr sz="800" b="1">
                <a:latin typeface="Times New Roman" pitchFamily="18" charset="0"/>
                <a:cs typeface="Times New Roman" pitchFamily="18" charset="0"/>
              </a:defRPr>
            </a:pPr>
            <a:endParaRPr lang="tr-TR"/>
          </a:p>
        </c:txPr>
        <c:crossAx val="327226496"/>
        <c:crosses val="autoZero"/>
        <c:crossBetween val="midCat"/>
      </c:valAx>
      <c:spPr>
        <a:ln w="25400">
          <a:noFill/>
        </a:ln>
      </c:spPr>
    </c:plotArea>
    <c:plotVisOnly val="1"/>
    <c:dispBlanksAs val="gap"/>
    <c:showDLblsOverMax val="0"/>
  </c:chart>
  <c:spPr>
    <a:ln>
      <a:solidFill>
        <a:srgbClr val="000000"/>
      </a:solidFill>
    </a:ln>
  </c:sp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spc="0" baseline="0">
                <a:solidFill>
                  <a:sysClr val="windowText" lastClr="000000"/>
                </a:solidFill>
                <a:latin typeface="Times New Roman" pitchFamily="18" charset="0"/>
                <a:ea typeface="+mn-ea"/>
                <a:cs typeface="Times New Roman" pitchFamily="18" charset="0"/>
              </a:defRPr>
            </a:pPr>
            <a:r>
              <a:rPr lang="tr-TR" sz="1000" b="1">
                <a:solidFill>
                  <a:sysClr val="windowText" lastClr="000000"/>
                </a:solidFill>
                <a:latin typeface="Times New Roman" pitchFamily="18" charset="0"/>
                <a:cs typeface="Times New Roman" pitchFamily="18" charset="0"/>
              </a:rPr>
              <a:t>Viskozite / Shear rate grafiği</a:t>
            </a:r>
          </a:p>
        </c:rich>
      </c:tx>
      <c:overlay val="0"/>
      <c:spPr>
        <a:noFill/>
        <a:ln>
          <a:noFill/>
        </a:ln>
        <a:effectLst/>
      </c:spPr>
    </c:title>
    <c:autoTitleDeleted val="0"/>
    <c:plotArea>
      <c:layout/>
      <c:scatterChart>
        <c:scatterStyle val="lineMarker"/>
        <c:varyColors val="0"/>
        <c:ser>
          <c:idx val="0"/>
          <c:order val="0"/>
          <c:tx>
            <c:strRef>
              <c:f>Sayfa2!$D$4</c:f>
              <c:strCache>
                <c:ptCount val="1"/>
                <c:pt idx="0">
                  <c:v>Viskozite 1</c:v>
                </c:pt>
              </c:strCache>
            </c:strRef>
          </c:tx>
          <c:spPr>
            <a:ln w="19050" cap="rnd">
              <a:solidFill>
                <a:schemeClr val="accent1"/>
              </a:solidFill>
              <a:round/>
            </a:ln>
            <a:effectLst/>
          </c:spPr>
          <c:marker>
            <c:symbol val="none"/>
          </c:marker>
          <c:xVal>
            <c:numRef>
              <c:f>Sayfa2!$C$5:$C$104</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Sayfa2!$D$5:$D$104</c:f>
              <c:numCache>
                <c:formatCode>General</c:formatCode>
                <c:ptCount val="100"/>
                <c:pt idx="0">
                  <c:v>21497</c:v>
                </c:pt>
                <c:pt idx="1">
                  <c:v>8192.2999999999993</c:v>
                </c:pt>
                <c:pt idx="2">
                  <c:v>6113.5</c:v>
                </c:pt>
                <c:pt idx="3">
                  <c:v>4879.2</c:v>
                </c:pt>
                <c:pt idx="4">
                  <c:v>4282.8</c:v>
                </c:pt>
                <c:pt idx="5">
                  <c:v>3914.2</c:v>
                </c:pt>
                <c:pt idx="6">
                  <c:v>3522.9</c:v>
                </c:pt>
                <c:pt idx="7">
                  <c:v>3309.2</c:v>
                </c:pt>
                <c:pt idx="8">
                  <c:v>3143.3</c:v>
                </c:pt>
                <c:pt idx="9">
                  <c:v>3000.2</c:v>
                </c:pt>
                <c:pt idx="10">
                  <c:v>2890</c:v>
                </c:pt>
                <c:pt idx="11">
                  <c:v>2803.7</c:v>
                </c:pt>
                <c:pt idx="12">
                  <c:v>2732.6</c:v>
                </c:pt>
                <c:pt idx="13">
                  <c:v>2659.2</c:v>
                </c:pt>
                <c:pt idx="14">
                  <c:v>2608.1</c:v>
                </c:pt>
                <c:pt idx="15">
                  <c:v>2554.4</c:v>
                </c:pt>
                <c:pt idx="16">
                  <c:v>2512</c:v>
                </c:pt>
                <c:pt idx="17">
                  <c:v>2472.1999999999998</c:v>
                </c:pt>
                <c:pt idx="18">
                  <c:v>2438.1</c:v>
                </c:pt>
                <c:pt idx="19">
                  <c:v>2398</c:v>
                </c:pt>
                <c:pt idx="20">
                  <c:v>2367.9</c:v>
                </c:pt>
                <c:pt idx="21">
                  <c:v>2340.4</c:v>
                </c:pt>
                <c:pt idx="22">
                  <c:v>2310.1999999999998</c:v>
                </c:pt>
                <c:pt idx="23">
                  <c:v>2294.6</c:v>
                </c:pt>
                <c:pt idx="24">
                  <c:v>2275.9</c:v>
                </c:pt>
                <c:pt idx="25">
                  <c:v>2249.5</c:v>
                </c:pt>
                <c:pt idx="26">
                  <c:v>2239.3000000000002</c:v>
                </c:pt>
                <c:pt idx="27">
                  <c:v>2218.1</c:v>
                </c:pt>
                <c:pt idx="28">
                  <c:v>2201.3000000000002</c:v>
                </c:pt>
                <c:pt idx="29">
                  <c:v>2193.1999999999998</c:v>
                </c:pt>
                <c:pt idx="30">
                  <c:v>2180.1999999999998</c:v>
                </c:pt>
                <c:pt idx="31">
                  <c:v>2169.3000000000002</c:v>
                </c:pt>
                <c:pt idx="32">
                  <c:v>2162.8000000000002</c:v>
                </c:pt>
                <c:pt idx="33">
                  <c:v>2154.6</c:v>
                </c:pt>
                <c:pt idx="34">
                  <c:v>2147.9</c:v>
                </c:pt>
                <c:pt idx="35">
                  <c:v>2146.4</c:v>
                </c:pt>
                <c:pt idx="36">
                  <c:v>2137.1999999999998</c:v>
                </c:pt>
                <c:pt idx="37">
                  <c:v>2138.1999999999998</c:v>
                </c:pt>
                <c:pt idx="38">
                  <c:v>2134.3000000000002</c:v>
                </c:pt>
                <c:pt idx="39">
                  <c:v>2128.3000000000002</c:v>
                </c:pt>
                <c:pt idx="40">
                  <c:v>2123.9</c:v>
                </c:pt>
                <c:pt idx="41">
                  <c:v>2129</c:v>
                </c:pt>
                <c:pt idx="42">
                  <c:v>2124.8000000000002</c:v>
                </c:pt>
                <c:pt idx="43">
                  <c:v>2120.4</c:v>
                </c:pt>
                <c:pt idx="44">
                  <c:v>2117.6</c:v>
                </c:pt>
                <c:pt idx="45">
                  <c:v>2118.6999999999998</c:v>
                </c:pt>
                <c:pt idx="46">
                  <c:v>2120.8000000000002</c:v>
                </c:pt>
                <c:pt idx="47">
                  <c:v>2116.1</c:v>
                </c:pt>
                <c:pt idx="48">
                  <c:v>2119.3000000000002</c:v>
                </c:pt>
                <c:pt idx="49">
                  <c:v>2118.3000000000002</c:v>
                </c:pt>
                <c:pt idx="50">
                  <c:v>2117.1999999999998</c:v>
                </c:pt>
                <c:pt idx="51">
                  <c:v>2118.1999999999998</c:v>
                </c:pt>
                <c:pt idx="52">
                  <c:v>2118</c:v>
                </c:pt>
                <c:pt idx="53">
                  <c:v>2120.6999999999998</c:v>
                </c:pt>
                <c:pt idx="54">
                  <c:v>2122.5</c:v>
                </c:pt>
                <c:pt idx="55">
                  <c:v>2123.4</c:v>
                </c:pt>
                <c:pt idx="56">
                  <c:v>2126.1999999999998</c:v>
                </c:pt>
                <c:pt idx="57">
                  <c:v>2128.1</c:v>
                </c:pt>
                <c:pt idx="58">
                  <c:v>2120.5</c:v>
                </c:pt>
                <c:pt idx="59">
                  <c:v>2127.1</c:v>
                </c:pt>
                <c:pt idx="60">
                  <c:v>2127.1</c:v>
                </c:pt>
                <c:pt idx="61">
                  <c:v>2127.4</c:v>
                </c:pt>
                <c:pt idx="62">
                  <c:v>2129</c:v>
                </c:pt>
                <c:pt idx="63">
                  <c:v>2131</c:v>
                </c:pt>
                <c:pt idx="64">
                  <c:v>2131.5</c:v>
                </c:pt>
                <c:pt idx="65">
                  <c:v>2131.6</c:v>
                </c:pt>
                <c:pt idx="66">
                  <c:v>2138.1999999999998</c:v>
                </c:pt>
                <c:pt idx="67">
                  <c:v>2138.4</c:v>
                </c:pt>
                <c:pt idx="68">
                  <c:v>2145.8000000000002</c:v>
                </c:pt>
                <c:pt idx="69">
                  <c:v>2148.6</c:v>
                </c:pt>
                <c:pt idx="70">
                  <c:v>2152.4</c:v>
                </c:pt>
                <c:pt idx="71">
                  <c:v>2154.6</c:v>
                </c:pt>
                <c:pt idx="72">
                  <c:v>2162.1999999999998</c:v>
                </c:pt>
                <c:pt idx="73">
                  <c:v>2169.6999999999998</c:v>
                </c:pt>
                <c:pt idx="74">
                  <c:v>2173.5</c:v>
                </c:pt>
                <c:pt idx="75">
                  <c:v>2176.1</c:v>
                </c:pt>
                <c:pt idx="76">
                  <c:v>2184.1999999999998</c:v>
                </c:pt>
                <c:pt idx="77">
                  <c:v>2180.1</c:v>
                </c:pt>
                <c:pt idx="78">
                  <c:v>2189.9</c:v>
                </c:pt>
                <c:pt idx="79">
                  <c:v>2189.6</c:v>
                </c:pt>
                <c:pt idx="80">
                  <c:v>2192.6</c:v>
                </c:pt>
                <c:pt idx="81">
                  <c:v>2195.1</c:v>
                </c:pt>
                <c:pt idx="82">
                  <c:v>2198</c:v>
                </c:pt>
                <c:pt idx="83">
                  <c:v>2196.6</c:v>
                </c:pt>
                <c:pt idx="84">
                  <c:v>2199.9</c:v>
                </c:pt>
                <c:pt idx="85">
                  <c:v>2198.9</c:v>
                </c:pt>
                <c:pt idx="86">
                  <c:v>2201.8000000000002</c:v>
                </c:pt>
                <c:pt idx="87">
                  <c:v>2200.6</c:v>
                </c:pt>
                <c:pt idx="88">
                  <c:v>2205</c:v>
                </c:pt>
                <c:pt idx="89">
                  <c:v>2206.3000000000002</c:v>
                </c:pt>
                <c:pt idx="90">
                  <c:v>2207.8000000000002</c:v>
                </c:pt>
                <c:pt idx="91">
                  <c:v>2211.3000000000002</c:v>
                </c:pt>
                <c:pt idx="92">
                  <c:v>2215.9</c:v>
                </c:pt>
                <c:pt idx="93">
                  <c:v>2222.5</c:v>
                </c:pt>
                <c:pt idx="94">
                  <c:v>2229.1</c:v>
                </c:pt>
                <c:pt idx="95">
                  <c:v>2235.3000000000002</c:v>
                </c:pt>
                <c:pt idx="96">
                  <c:v>2241.8000000000002</c:v>
                </c:pt>
                <c:pt idx="97">
                  <c:v>2250.8000000000002</c:v>
                </c:pt>
                <c:pt idx="98">
                  <c:v>2258.4</c:v>
                </c:pt>
                <c:pt idx="99">
                  <c:v>2266.5</c:v>
                </c:pt>
              </c:numCache>
            </c:numRef>
          </c:yVal>
          <c:smooth val="0"/>
          <c:extLst xmlns:c16r2="http://schemas.microsoft.com/office/drawing/2015/06/chart">
            <c:ext xmlns:c16="http://schemas.microsoft.com/office/drawing/2014/chart" uri="{C3380CC4-5D6E-409C-BE32-E72D297353CC}">
              <c16:uniqueId val="{00000000-1958-4134-BCF1-9D903C43A171}"/>
            </c:ext>
          </c:extLst>
        </c:ser>
        <c:ser>
          <c:idx val="1"/>
          <c:order val="1"/>
          <c:tx>
            <c:strRef>
              <c:f>Sayfa2!$E$4</c:f>
              <c:strCache>
                <c:ptCount val="1"/>
                <c:pt idx="0">
                  <c:v>Viskozite 2</c:v>
                </c:pt>
              </c:strCache>
            </c:strRef>
          </c:tx>
          <c:spPr>
            <a:ln w="19050" cap="rnd">
              <a:solidFill>
                <a:schemeClr val="accent2"/>
              </a:solidFill>
              <a:round/>
            </a:ln>
            <a:effectLst/>
          </c:spPr>
          <c:marker>
            <c:symbol val="none"/>
          </c:marker>
          <c:xVal>
            <c:numRef>
              <c:f>Sayfa2!$C$5:$C$104</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Sayfa2!$E$5:$E$104</c:f>
              <c:numCache>
                <c:formatCode>General</c:formatCode>
                <c:ptCount val="100"/>
                <c:pt idx="0">
                  <c:v>24214</c:v>
                </c:pt>
                <c:pt idx="1">
                  <c:v>8566.7000000000007</c:v>
                </c:pt>
                <c:pt idx="2">
                  <c:v>6115.8</c:v>
                </c:pt>
                <c:pt idx="3">
                  <c:v>5032.2</c:v>
                </c:pt>
                <c:pt idx="4">
                  <c:v>4286.8999999999996</c:v>
                </c:pt>
                <c:pt idx="5">
                  <c:v>3849.8</c:v>
                </c:pt>
                <c:pt idx="6">
                  <c:v>3578.1</c:v>
                </c:pt>
                <c:pt idx="7">
                  <c:v>3314.1</c:v>
                </c:pt>
                <c:pt idx="8">
                  <c:v>3138</c:v>
                </c:pt>
                <c:pt idx="9">
                  <c:v>3002.1</c:v>
                </c:pt>
                <c:pt idx="10">
                  <c:v>2901.5</c:v>
                </c:pt>
                <c:pt idx="11">
                  <c:v>2821.5</c:v>
                </c:pt>
                <c:pt idx="12">
                  <c:v>2744.3</c:v>
                </c:pt>
                <c:pt idx="13">
                  <c:v>2669.1</c:v>
                </c:pt>
                <c:pt idx="14">
                  <c:v>2629.5</c:v>
                </c:pt>
                <c:pt idx="15">
                  <c:v>2568.1</c:v>
                </c:pt>
                <c:pt idx="16">
                  <c:v>2532.6</c:v>
                </c:pt>
                <c:pt idx="17">
                  <c:v>2490.1999999999998</c:v>
                </c:pt>
                <c:pt idx="18">
                  <c:v>2453.9</c:v>
                </c:pt>
                <c:pt idx="19">
                  <c:v>2419.8000000000002</c:v>
                </c:pt>
                <c:pt idx="20">
                  <c:v>2381.9</c:v>
                </c:pt>
                <c:pt idx="21">
                  <c:v>2363.6999999999998</c:v>
                </c:pt>
                <c:pt idx="22">
                  <c:v>2341</c:v>
                </c:pt>
                <c:pt idx="23">
                  <c:v>2319.3000000000002</c:v>
                </c:pt>
                <c:pt idx="24">
                  <c:v>2295.8000000000002</c:v>
                </c:pt>
                <c:pt idx="25">
                  <c:v>2284.6999999999998</c:v>
                </c:pt>
                <c:pt idx="26">
                  <c:v>2260.4</c:v>
                </c:pt>
                <c:pt idx="27">
                  <c:v>2252.1</c:v>
                </c:pt>
                <c:pt idx="28">
                  <c:v>2235.1</c:v>
                </c:pt>
                <c:pt idx="29">
                  <c:v>2227.6</c:v>
                </c:pt>
                <c:pt idx="30">
                  <c:v>2213.9</c:v>
                </c:pt>
                <c:pt idx="31">
                  <c:v>2203.1</c:v>
                </c:pt>
                <c:pt idx="32">
                  <c:v>2197.1</c:v>
                </c:pt>
                <c:pt idx="33">
                  <c:v>2180.9</c:v>
                </c:pt>
                <c:pt idx="34">
                  <c:v>2174</c:v>
                </c:pt>
                <c:pt idx="35">
                  <c:v>2163.3000000000002</c:v>
                </c:pt>
                <c:pt idx="36">
                  <c:v>2156.1999999999998</c:v>
                </c:pt>
                <c:pt idx="37">
                  <c:v>2150.5</c:v>
                </c:pt>
                <c:pt idx="38">
                  <c:v>2141.6999999999998</c:v>
                </c:pt>
                <c:pt idx="39">
                  <c:v>2139.6</c:v>
                </c:pt>
                <c:pt idx="40">
                  <c:v>2129.1999999999998</c:v>
                </c:pt>
                <c:pt idx="41">
                  <c:v>2128.8000000000002</c:v>
                </c:pt>
                <c:pt idx="42">
                  <c:v>2127.4</c:v>
                </c:pt>
                <c:pt idx="43">
                  <c:v>2121.3000000000002</c:v>
                </c:pt>
                <c:pt idx="44">
                  <c:v>2121</c:v>
                </c:pt>
                <c:pt idx="45">
                  <c:v>2118.1999999999998</c:v>
                </c:pt>
                <c:pt idx="46">
                  <c:v>2115.6</c:v>
                </c:pt>
                <c:pt idx="47">
                  <c:v>2137.4</c:v>
                </c:pt>
                <c:pt idx="48">
                  <c:v>2103.4</c:v>
                </c:pt>
                <c:pt idx="49">
                  <c:v>2109.9</c:v>
                </c:pt>
                <c:pt idx="50">
                  <c:v>2107.6999999999998</c:v>
                </c:pt>
                <c:pt idx="51">
                  <c:v>2109.3000000000002</c:v>
                </c:pt>
                <c:pt idx="52">
                  <c:v>2107.6</c:v>
                </c:pt>
                <c:pt idx="53">
                  <c:v>2106</c:v>
                </c:pt>
                <c:pt idx="54">
                  <c:v>2103.1</c:v>
                </c:pt>
                <c:pt idx="55">
                  <c:v>2103</c:v>
                </c:pt>
                <c:pt idx="56">
                  <c:v>2101.8000000000002</c:v>
                </c:pt>
                <c:pt idx="57">
                  <c:v>2100.1999999999998</c:v>
                </c:pt>
                <c:pt idx="58">
                  <c:v>2099.9</c:v>
                </c:pt>
                <c:pt idx="59">
                  <c:v>2099.9</c:v>
                </c:pt>
                <c:pt idx="60">
                  <c:v>2102.1</c:v>
                </c:pt>
                <c:pt idx="61">
                  <c:v>2103.5</c:v>
                </c:pt>
                <c:pt idx="62">
                  <c:v>2105</c:v>
                </c:pt>
                <c:pt idx="63">
                  <c:v>2105</c:v>
                </c:pt>
                <c:pt idx="64">
                  <c:v>2103.6</c:v>
                </c:pt>
                <c:pt idx="65">
                  <c:v>2108.1</c:v>
                </c:pt>
                <c:pt idx="66">
                  <c:v>2106.4</c:v>
                </c:pt>
                <c:pt idx="67">
                  <c:v>2108.3000000000002</c:v>
                </c:pt>
                <c:pt idx="68">
                  <c:v>2110.9</c:v>
                </c:pt>
                <c:pt idx="69">
                  <c:v>2108.6</c:v>
                </c:pt>
                <c:pt idx="70">
                  <c:v>2114.4</c:v>
                </c:pt>
                <c:pt idx="71">
                  <c:v>2114.4</c:v>
                </c:pt>
                <c:pt idx="72">
                  <c:v>2119</c:v>
                </c:pt>
                <c:pt idx="73">
                  <c:v>2121.8000000000002</c:v>
                </c:pt>
                <c:pt idx="74">
                  <c:v>2123.3000000000002</c:v>
                </c:pt>
                <c:pt idx="75">
                  <c:v>2124.8000000000002</c:v>
                </c:pt>
                <c:pt idx="76">
                  <c:v>2125.3000000000002</c:v>
                </c:pt>
                <c:pt idx="77">
                  <c:v>2125.1999999999998</c:v>
                </c:pt>
                <c:pt idx="78">
                  <c:v>2128.1999999999998</c:v>
                </c:pt>
                <c:pt idx="79">
                  <c:v>2131.9</c:v>
                </c:pt>
                <c:pt idx="80">
                  <c:v>2133.1999999999998</c:v>
                </c:pt>
                <c:pt idx="81">
                  <c:v>2137.9</c:v>
                </c:pt>
                <c:pt idx="82">
                  <c:v>2142</c:v>
                </c:pt>
                <c:pt idx="83">
                  <c:v>2142.1</c:v>
                </c:pt>
                <c:pt idx="84">
                  <c:v>2146.1999999999998</c:v>
                </c:pt>
                <c:pt idx="85">
                  <c:v>2145.8000000000002</c:v>
                </c:pt>
                <c:pt idx="86">
                  <c:v>2152.3000000000002</c:v>
                </c:pt>
                <c:pt idx="87">
                  <c:v>2155.5</c:v>
                </c:pt>
                <c:pt idx="88">
                  <c:v>2159.6</c:v>
                </c:pt>
                <c:pt idx="89">
                  <c:v>2163.6999999999998</c:v>
                </c:pt>
                <c:pt idx="90">
                  <c:v>2168.1999999999998</c:v>
                </c:pt>
                <c:pt idx="91">
                  <c:v>2173.4</c:v>
                </c:pt>
                <c:pt idx="92">
                  <c:v>2174.5</c:v>
                </c:pt>
                <c:pt idx="93">
                  <c:v>2180</c:v>
                </c:pt>
                <c:pt idx="94">
                  <c:v>2181.9</c:v>
                </c:pt>
                <c:pt idx="95">
                  <c:v>2182.3000000000002</c:v>
                </c:pt>
                <c:pt idx="96">
                  <c:v>2187.1</c:v>
                </c:pt>
                <c:pt idx="97">
                  <c:v>2192.8000000000002</c:v>
                </c:pt>
                <c:pt idx="98">
                  <c:v>2195.4</c:v>
                </c:pt>
                <c:pt idx="99">
                  <c:v>2200.4</c:v>
                </c:pt>
              </c:numCache>
            </c:numRef>
          </c:yVal>
          <c:smooth val="0"/>
          <c:extLst xmlns:c16r2="http://schemas.microsoft.com/office/drawing/2015/06/chart">
            <c:ext xmlns:c16="http://schemas.microsoft.com/office/drawing/2014/chart" uri="{C3380CC4-5D6E-409C-BE32-E72D297353CC}">
              <c16:uniqueId val="{00000001-1958-4134-BCF1-9D903C43A171}"/>
            </c:ext>
          </c:extLst>
        </c:ser>
        <c:ser>
          <c:idx val="2"/>
          <c:order val="2"/>
          <c:tx>
            <c:strRef>
              <c:f>Sayfa2!$F$4</c:f>
              <c:strCache>
                <c:ptCount val="1"/>
                <c:pt idx="0">
                  <c:v>Viskozite 3</c:v>
                </c:pt>
              </c:strCache>
            </c:strRef>
          </c:tx>
          <c:spPr>
            <a:ln w="19050" cap="rnd">
              <a:solidFill>
                <a:schemeClr val="accent3"/>
              </a:solidFill>
              <a:round/>
            </a:ln>
            <a:effectLst/>
          </c:spPr>
          <c:marker>
            <c:symbol val="none"/>
          </c:marker>
          <c:xVal>
            <c:numRef>
              <c:f>Sayfa2!$C$5:$C$104</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Sayfa2!$F$5:$F$104</c:f>
              <c:numCache>
                <c:formatCode>General</c:formatCode>
                <c:ptCount val="100"/>
                <c:pt idx="0">
                  <c:v>54031</c:v>
                </c:pt>
                <c:pt idx="1">
                  <c:v>11340</c:v>
                </c:pt>
                <c:pt idx="2">
                  <c:v>7617.3</c:v>
                </c:pt>
                <c:pt idx="3">
                  <c:v>6173.7</c:v>
                </c:pt>
                <c:pt idx="4">
                  <c:v>5220.1000000000004</c:v>
                </c:pt>
                <c:pt idx="5">
                  <c:v>4652.3999999999996</c:v>
                </c:pt>
                <c:pt idx="6">
                  <c:v>4250.3</c:v>
                </c:pt>
                <c:pt idx="7">
                  <c:v>4036.1</c:v>
                </c:pt>
                <c:pt idx="8">
                  <c:v>3684</c:v>
                </c:pt>
                <c:pt idx="9">
                  <c:v>3651.9</c:v>
                </c:pt>
                <c:pt idx="10">
                  <c:v>3570.4</c:v>
                </c:pt>
                <c:pt idx="11">
                  <c:v>3453.9</c:v>
                </c:pt>
                <c:pt idx="12">
                  <c:v>3359.9</c:v>
                </c:pt>
                <c:pt idx="13">
                  <c:v>3271.3</c:v>
                </c:pt>
                <c:pt idx="14">
                  <c:v>3253.7</c:v>
                </c:pt>
                <c:pt idx="15">
                  <c:v>3192.9</c:v>
                </c:pt>
                <c:pt idx="16">
                  <c:v>3176.8</c:v>
                </c:pt>
                <c:pt idx="17">
                  <c:v>3079.4</c:v>
                </c:pt>
                <c:pt idx="18">
                  <c:v>3041.1</c:v>
                </c:pt>
                <c:pt idx="19">
                  <c:v>2995.1</c:v>
                </c:pt>
                <c:pt idx="20">
                  <c:v>2950.9</c:v>
                </c:pt>
                <c:pt idx="21">
                  <c:v>2943.9</c:v>
                </c:pt>
                <c:pt idx="22">
                  <c:v>2914.5</c:v>
                </c:pt>
                <c:pt idx="23">
                  <c:v>2873.1</c:v>
                </c:pt>
                <c:pt idx="24">
                  <c:v>2864.4</c:v>
                </c:pt>
                <c:pt idx="25">
                  <c:v>2809.9</c:v>
                </c:pt>
                <c:pt idx="26">
                  <c:v>2778.5</c:v>
                </c:pt>
                <c:pt idx="27">
                  <c:v>2763.7</c:v>
                </c:pt>
                <c:pt idx="28">
                  <c:v>2749.6</c:v>
                </c:pt>
                <c:pt idx="29">
                  <c:v>2730.9</c:v>
                </c:pt>
                <c:pt idx="30">
                  <c:v>2718.3</c:v>
                </c:pt>
                <c:pt idx="31">
                  <c:v>2697.6</c:v>
                </c:pt>
                <c:pt idx="32">
                  <c:v>2677.5</c:v>
                </c:pt>
                <c:pt idx="33">
                  <c:v>2654.8</c:v>
                </c:pt>
                <c:pt idx="34">
                  <c:v>2636.5</c:v>
                </c:pt>
                <c:pt idx="35">
                  <c:v>2613.9</c:v>
                </c:pt>
                <c:pt idx="36">
                  <c:v>2594.5</c:v>
                </c:pt>
                <c:pt idx="37">
                  <c:v>2583.1999999999998</c:v>
                </c:pt>
                <c:pt idx="38">
                  <c:v>2573.1999999999998</c:v>
                </c:pt>
                <c:pt idx="39">
                  <c:v>2557.6</c:v>
                </c:pt>
                <c:pt idx="40">
                  <c:v>2554.6</c:v>
                </c:pt>
                <c:pt idx="41">
                  <c:v>2554.5</c:v>
                </c:pt>
                <c:pt idx="42">
                  <c:v>2546.1</c:v>
                </c:pt>
                <c:pt idx="43">
                  <c:v>2542.1999999999998</c:v>
                </c:pt>
                <c:pt idx="44">
                  <c:v>2537.6999999999998</c:v>
                </c:pt>
                <c:pt idx="45">
                  <c:v>2536.8000000000002</c:v>
                </c:pt>
                <c:pt idx="46">
                  <c:v>2530.9</c:v>
                </c:pt>
                <c:pt idx="47">
                  <c:v>2527</c:v>
                </c:pt>
                <c:pt idx="48">
                  <c:v>2527.5</c:v>
                </c:pt>
                <c:pt idx="49">
                  <c:v>2524.6999999999998</c:v>
                </c:pt>
                <c:pt idx="50">
                  <c:v>2520.4</c:v>
                </c:pt>
                <c:pt idx="51">
                  <c:v>2521.6999999999998</c:v>
                </c:pt>
                <c:pt idx="52">
                  <c:v>2523</c:v>
                </c:pt>
                <c:pt idx="53">
                  <c:v>2525.4</c:v>
                </c:pt>
                <c:pt idx="54">
                  <c:v>2524.4</c:v>
                </c:pt>
                <c:pt idx="55">
                  <c:v>2515.9</c:v>
                </c:pt>
                <c:pt idx="56">
                  <c:v>2517.6999999999998</c:v>
                </c:pt>
                <c:pt idx="57">
                  <c:v>2523.1</c:v>
                </c:pt>
                <c:pt idx="58">
                  <c:v>2524.6</c:v>
                </c:pt>
                <c:pt idx="59">
                  <c:v>2518.1999999999998</c:v>
                </c:pt>
                <c:pt idx="60">
                  <c:v>2524.9</c:v>
                </c:pt>
                <c:pt idx="61">
                  <c:v>2523.4</c:v>
                </c:pt>
                <c:pt idx="62">
                  <c:v>2527.3000000000002</c:v>
                </c:pt>
                <c:pt idx="63">
                  <c:v>2530.4</c:v>
                </c:pt>
                <c:pt idx="64">
                  <c:v>2528.9</c:v>
                </c:pt>
                <c:pt idx="65">
                  <c:v>2532.1999999999998</c:v>
                </c:pt>
                <c:pt idx="66">
                  <c:v>2531.5</c:v>
                </c:pt>
                <c:pt idx="67">
                  <c:v>2536.6999999999998</c:v>
                </c:pt>
                <c:pt idx="68">
                  <c:v>2536</c:v>
                </c:pt>
                <c:pt idx="69">
                  <c:v>2535.8000000000002</c:v>
                </c:pt>
                <c:pt idx="70">
                  <c:v>2537.1999999999998</c:v>
                </c:pt>
                <c:pt idx="71">
                  <c:v>2538.6999999999998</c:v>
                </c:pt>
                <c:pt idx="72">
                  <c:v>2541.4</c:v>
                </c:pt>
                <c:pt idx="73">
                  <c:v>2540.3000000000002</c:v>
                </c:pt>
                <c:pt idx="74">
                  <c:v>2546.1999999999998</c:v>
                </c:pt>
                <c:pt idx="75">
                  <c:v>2549.6999999999998</c:v>
                </c:pt>
                <c:pt idx="76">
                  <c:v>2551.5</c:v>
                </c:pt>
                <c:pt idx="77">
                  <c:v>2557.1999999999998</c:v>
                </c:pt>
                <c:pt idx="78">
                  <c:v>2562.1</c:v>
                </c:pt>
                <c:pt idx="79">
                  <c:v>2561.3000000000002</c:v>
                </c:pt>
                <c:pt idx="80">
                  <c:v>2568.6</c:v>
                </c:pt>
                <c:pt idx="81">
                  <c:v>2573.1999999999998</c:v>
                </c:pt>
                <c:pt idx="82">
                  <c:v>2577.9</c:v>
                </c:pt>
                <c:pt idx="83">
                  <c:v>2580</c:v>
                </c:pt>
                <c:pt idx="84">
                  <c:v>2579.5</c:v>
                </c:pt>
                <c:pt idx="85">
                  <c:v>2587.8000000000002</c:v>
                </c:pt>
                <c:pt idx="86">
                  <c:v>2591.9</c:v>
                </c:pt>
                <c:pt idx="87">
                  <c:v>2596.1</c:v>
                </c:pt>
                <c:pt idx="88">
                  <c:v>2600.9</c:v>
                </c:pt>
                <c:pt idx="89">
                  <c:v>2606.9</c:v>
                </c:pt>
                <c:pt idx="90">
                  <c:v>2615.8000000000002</c:v>
                </c:pt>
                <c:pt idx="91">
                  <c:v>2619.9</c:v>
                </c:pt>
                <c:pt idx="92">
                  <c:v>2620.9</c:v>
                </c:pt>
                <c:pt idx="93">
                  <c:v>2631.7</c:v>
                </c:pt>
                <c:pt idx="94">
                  <c:v>2630.7</c:v>
                </c:pt>
                <c:pt idx="95">
                  <c:v>2637.7</c:v>
                </c:pt>
                <c:pt idx="96">
                  <c:v>2640.2</c:v>
                </c:pt>
                <c:pt idx="97">
                  <c:v>2644.5</c:v>
                </c:pt>
                <c:pt idx="98">
                  <c:v>2647.8</c:v>
                </c:pt>
                <c:pt idx="99">
                  <c:v>2655.5</c:v>
                </c:pt>
              </c:numCache>
            </c:numRef>
          </c:yVal>
          <c:smooth val="0"/>
          <c:extLst xmlns:c16r2="http://schemas.microsoft.com/office/drawing/2015/06/chart">
            <c:ext xmlns:c16="http://schemas.microsoft.com/office/drawing/2014/chart" uri="{C3380CC4-5D6E-409C-BE32-E72D297353CC}">
              <c16:uniqueId val="{00000002-1958-4134-BCF1-9D903C43A171}"/>
            </c:ext>
          </c:extLst>
        </c:ser>
        <c:ser>
          <c:idx val="3"/>
          <c:order val="3"/>
          <c:tx>
            <c:strRef>
              <c:f>Sayfa2!$G$4</c:f>
              <c:strCache>
                <c:ptCount val="1"/>
                <c:pt idx="0">
                  <c:v>Viskozite 4</c:v>
                </c:pt>
              </c:strCache>
            </c:strRef>
          </c:tx>
          <c:spPr>
            <a:ln w="19050" cap="rnd">
              <a:solidFill>
                <a:schemeClr val="accent4"/>
              </a:solidFill>
              <a:round/>
            </a:ln>
            <a:effectLst/>
          </c:spPr>
          <c:marker>
            <c:symbol val="none"/>
          </c:marker>
          <c:xVal>
            <c:numRef>
              <c:f>Sayfa2!$C$5:$C$104</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Sayfa2!$G$5:$G$104</c:f>
              <c:numCache>
                <c:formatCode>General</c:formatCode>
                <c:ptCount val="100"/>
                <c:pt idx="0">
                  <c:v>29490</c:v>
                </c:pt>
                <c:pt idx="1">
                  <c:v>9781.9</c:v>
                </c:pt>
                <c:pt idx="2">
                  <c:v>7066.6</c:v>
                </c:pt>
                <c:pt idx="3">
                  <c:v>5868.5</c:v>
                </c:pt>
                <c:pt idx="4">
                  <c:v>5270.9</c:v>
                </c:pt>
                <c:pt idx="5">
                  <c:v>4644</c:v>
                </c:pt>
                <c:pt idx="6">
                  <c:v>4352.3</c:v>
                </c:pt>
                <c:pt idx="7">
                  <c:v>4110.5</c:v>
                </c:pt>
                <c:pt idx="8">
                  <c:v>3958.1</c:v>
                </c:pt>
                <c:pt idx="9">
                  <c:v>3784.7</c:v>
                </c:pt>
                <c:pt idx="10">
                  <c:v>3689.7</c:v>
                </c:pt>
                <c:pt idx="11">
                  <c:v>3597.8</c:v>
                </c:pt>
                <c:pt idx="12">
                  <c:v>3551.2</c:v>
                </c:pt>
                <c:pt idx="13">
                  <c:v>3463.4</c:v>
                </c:pt>
                <c:pt idx="14">
                  <c:v>3386.6</c:v>
                </c:pt>
                <c:pt idx="15">
                  <c:v>3372.8</c:v>
                </c:pt>
                <c:pt idx="16">
                  <c:v>3311.5</c:v>
                </c:pt>
                <c:pt idx="17">
                  <c:v>3261.4</c:v>
                </c:pt>
                <c:pt idx="18">
                  <c:v>3226.3</c:v>
                </c:pt>
                <c:pt idx="19">
                  <c:v>3203.1</c:v>
                </c:pt>
                <c:pt idx="20">
                  <c:v>3153.3</c:v>
                </c:pt>
                <c:pt idx="21">
                  <c:v>3136</c:v>
                </c:pt>
                <c:pt idx="22">
                  <c:v>3102.2</c:v>
                </c:pt>
                <c:pt idx="23">
                  <c:v>3081.8</c:v>
                </c:pt>
                <c:pt idx="24">
                  <c:v>3057.4</c:v>
                </c:pt>
                <c:pt idx="25">
                  <c:v>3052.7</c:v>
                </c:pt>
                <c:pt idx="26">
                  <c:v>3018.2</c:v>
                </c:pt>
                <c:pt idx="27">
                  <c:v>3002.7</c:v>
                </c:pt>
                <c:pt idx="28">
                  <c:v>2984.6</c:v>
                </c:pt>
                <c:pt idx="29">
                  <c:v>2984.8</c:v>
                </c:pt>
                <c:pt idx="30">
                  <c:v>2967.9</c:v>
                </c:pt>
                <c:pt idx="31">
                  <c:v>2960.6</c:v>
                </c:pt>
                <c:pt idx="32">
                  <c:v>2955.5</c:v>
                </c:pt>
                <c:pt idx="33">
                  <c:v>2939</c:v>
                </c:pt>
                <c:pt idx="34">
                  <c:v>2936.3</c:v>
                </c:pt>
                <c:pt idx="35">
                  <c:v>2930.2</c:v>
                </c:pt>
                <c:pt idx="36">
                  <c:v>2925.2</c:v>
                </c:pt>
                <c:pt idx="37">
                  <c:v>2919.8</c:v>
                </c:pt>
                <c:pt idx="38">
                  <c:v>2908.5</c:v>
                </c:pt>
                <c:pt idx="39">
                  <c:v>2900.8</c:v>
                </c:pt>
                <c:pt idx="40">
                  <c:v>2899.6</c:v>
                </c:pt>
                <c:pt idx="41">
                  <c:v>2899.3</c:v>
                </c:pt>
                <c:pt idx="42">
                  <c:v>2905.3</c:v>
                </c:pt>
                <c:pt idx="43">
                  <c:v>2893.9</c:v>
                </c:pt>
                <c:pt idx="44">
                  <c:v>2891.4</c:v>
                </c:pt>
                <c:pt idx="45">
                  <c:v>2893.1</c:v>
                </c:pt>
                <c:pt idx="46">
                  <c:v>2890.3</c:v>
                </c:pt>
                <c:pt idx="47">
                  <c:v>2888.6</c:v>
                </c:pt>
                <c:pt idx="48">
                  <c:v>2896.5</c:v>
                </c:pt>
                <c:pt idx="49">
                  <c:v>2885.1</c:v>
                </c:pt>
                <c:pt idx="50">
                  <c:v>2893.7</c:v>
                </c:pt>
                <c:pt idx="51">
                  <c:v>2888.1</c:v>
                </c:pt>
                <c:pt idx="52">
                  <c:v>2896.9</c:v>
                </c:pt>
                <c:pt idx="53">
                  <c:v>2895.6</c:v>
                </c:pt>
                <c:pt idx="54">
                  <c:v>2904.6</c:v>
                </c:pt>
                <c:pt idx="55">
                  <c:v>2900.9</c:v>
                </c:pt>
                <c:pt idx="56">
                  <c:v>2902.6</c:v>
                </c:pt>
                <c:pt idx="57">
                  <c:v>2913.6</c:v>
                </c:pt>
                <c:pt idx="58">
                  <c:v>2913.1</c:v>
                </c:pt>
                <c:pt idx="59">
                  <c:v>2918.7</c:v>
                </c:pt>
                <c:pt idx="60">
                  <c:v>2922.2</c:v>
                </c:pt>
                <c:pt idx="61">
                  <c:v>2930.4</c:v>
                </c:pt>
                <c:pt idx="62">
                  <c:v>2932.7</c:v>
                </c:pt>
                <c:pt idx="63">
                  <c:v>2936.7</c:v>
                </c:pt>
                <c:pt idx="64">
                  <c:v>2938.9</c:v>
                </c:pt>
                <c:pt idx="65">
                  <c:v>2943.8</c:v>
                </c:pt>
                <c:pt idx="66">
                  <c:v>2948.6</c:v>
                </c:pt>
                <c:pt idx="67">
                  <c:v>2953.6</c:v>
                </c:pt>
                <c:pt idx="68">
                  <c:v>2958.6</c:v>
                </c:pt>
                <c:pt idx="69">
                  <c:v>2961.6</c:v>
                </c:pt>
                <c:pt idx="70">
                  <c:v>2964.8</c:v>
                </c:pt>
                <c:pt idx="71">
                  <c:v>2968.8</c:v>
                </c:pt>
                <c:pt idx="72">
                  <c:v>2976.3</c:v>
                </c:pt>
                <c:pt idx="73">
                  <c:v>2982.1</c:v>
                </c:pt>
                <c:pt idx="74">
                  <c:v>2988.6</c:v>
                </c:pt>
                <c:pt idx="75">
                  <c:v>2993.4</c:v>
                </c:pt>
                <c:pt idx="76">
                  <c:v>3002.7</c:v>
                </c:pt>
                <c:pt idx="77">
                  <c:v>3003.5</c:v>
                </c:pt>
                <c:pt idx="78">
                  <c:v>3007.4</c:v>
                </c:pt>
                <c:pt idx="79">
                  <c:v>3010</c:v>
                </c:pt>
                <c:pt idx="80">
                  <c:v>3014.1</c:v>
                </c:pt>
                <c:pt idx="81">
                  <c:v>3017.1</c:v>
                </c:pt>
                <c:pt idx="82">
                  <c:v>3025.1</c:v>
                </c:pt>
                <c:pt idx="83">
                  <c:v>3025.1</c:v>
                </c:pt>
                <c:pt idx="84">
                  <c:v>3023.6</c:v>
                </c:pt>
                <c:pt idx="85">
                  <c:v>3032.5</c:v>
                </c:pt>
                <c:pt idx="86">
                  <c:v>3033.4</c:v>
                </c:pt>
                <c:pt idx="87">
                  <c:v>3037.6</c:v>
                </c:pt>
                <c:pt idx="88">
                  <c:v>3042.4</c:v>
                </c:pt>
                <c:pt idx="89">
                  <c:v>3045.7</c:v>
                </c:pt>
                <c:pt idx="90">
                  <c:v>3057.6</c:v>
                </c:pt>
                <c:pt idx="91">
                  <c:v>3058.4</c:v>
                </c:pt>
                <c:pt idx="92">
                  <c:v>3066.3</c:v>
                </c:pt>
                <c:pt idx="93">
                  <c:v>3072.3</c:v>
                </c:pt>
                <c:pt idx="94">
                  <c:v>3079.3</c:v>
                </c:pt>
                <c:pt idx="95">
                  <c:v>3089.6</c:v>
                </c:pt>
                <c:pt idx="96">
                  <c:v>3101.6</c:v>
                </c:pt>
                <c:pt idx="97">
                  <c:v>3102.2</c:v>
                </c:pt>
                <c:pt idx="98">
                  <c:v>3115.9</c:v>
                </c:pt>
                <c:pt idx="99">
                  <c:v>3118.1</c:v>
                </c:pt>
              </c:numCache>
            </c:numRef>
          </c:yVal>
          <c:smooth val="0"/>
          <c:extLst xmlns:c16r2="http://schemas.microsoft.com/office/drawing/2015/06/chart">
            <c:ext xmlns:c16="http://schemas.microsoft.com/office/drawing/2014/chart" uri="{C3380CC4-5D6E-409C-BE32-E72D297353CC}">
              <c16:uniqueId val="{00000003-1958-4134-BCF1-9D903C43A171}"/>
            </c:ext>
          </c:extLst>
        </c:ser>
        <c:ser>
          <c:idx val="4"/>
          <c:order val="4"/>
          <c:tx>
            <c:strRef>
              <c:f>Sayfa2!$H$4</c:f>
              <c:strCache>
                <c:ptCount val="1"/>
                <c:pt idx="0">
                  <c:v>Viskozite 5</c:v>
                </c:pt>
              </c:strCache>
            </c:strRef>
          </c:tx>
          <c:spPr>
            <a:ln w="19050" cap="rnd">
              <a:solidFill>
                <a:schemeClr val="accent5"/>
              </a:solidFill>
              <a:round/>
            </a:ln>
            <a:effectLst/>
          </c:spPr>
          <c:marker>
            <c:symbol val="none"/>
          </c:marker>
          <c:xVal>
            <c:numRef>
              <c:f>Sayfa2!$C$5:$C$104</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Sayfa2!$H$5:$H$104</c:f>
              <c:numCache>
                <c:formatCode>General</c:formatCode>
                <c:ptCount val="100"/>
                <c:pt idx="0">
                  <c:v>10464</c:v>
                </c:pt>
                <c:pt idx="1">
                  <c:v>6647.8</c:v>
                </c:pt>
                <c:pt idx="2">
                  <c:v>4956.2</c:v>
                </c:pt>
                <c:pt idx="3">
                  <c:v>4038.5</c:v>
                </c:pt>
                <c:pt idx="4">
                  <c:v>3836.1</c:v>
                </c:pt>
                <c:pt idx="5">
                  <c:v>3301</c:v>
                </c:pt>
                <c:pt idx="6">
                  <c:v>2825.9</c:v>
                </c:pt>
                <c:pt idx="7">
                  <c:v>2629.7</c:v>
                </c:pt>
                <c:pt idx="8">
                  <c:v>2409.4</c:v>
                </c:pt>
                <c:pt idx="9">
                  <c:v>2260</c:v>
                </c:pt>
                <c:pt idx="10">
                  <c:v>2189.4</c:v>
                </c:pt>
                <c:pt idx="11">
                  <c:v>2080.9</c:v>
                </c:pt>
                <c:pt idx="12">
                  <c:v>2022.2</c:v>
                </c:pt>
                <c:pt idx="13">
                  <c:v>2000</c:v>
                </c:pt>
                <c:pt idx="14">
                  <c:v>1949.2</c:v>
                </c:pt>
                <c:pt idx="15">
                  <c:v>1921.9</c:v>
                </c:pt>
                <c:pt idx="16">
                  <c:v>1878.8</c:v>
                </c:pt>
                <c:pt idx="17">
                  <c:v>1840.3</c:v>
                </c:pt>
                <c:pt idx="18">
                  <c:v>1787</c:v>
                </c:pt>
                <c:pt idx="19">
                  <c:v>1787.4</c:v>
                </c:pt>
                <c:pt idx="20">
                  <c:v>1763.1</c:v>
                </c:pt>
                <c:pt idx="21">
                  <c:v>1738.3</c:v>
                </c:pt>
                <c:pt idx="22">
                  <c:v>1711.9</c:v>
                </c:pt>
                <c:pt idx="23">
                  <c:v>1694.9</c:v>
                </c:pt>
                <c:pt idx="24">
                  <c:v>1676.2</c:v>
                </c:pt>
                <c:pt idx="25">
                  <c:v>1671.2</c:v>
                </c:pt>
                <c:pt idx="26">
                  <c:v>1660.8</c:v>
                </c:pt>
                <c:pt idx="27">
                  <c:v>1636.8</c:v>
                </c:pt>
                <c:pt idx="28">
                  <c:v>1623.9</c:v>
                </c:pt>
                <c:pt idx="29">
                  <c:v>1602.5</c:v>
                </c:pt>
                <c:pt idx="30">
                  <c:v>1608.1</c:v>
                </c:pt>
                <c:pt idx="31">
                  <c:v>1594.5</c:v>
                </c:pt>
                <c:pt idx="32">
                  <c:v>1585.1</c:v>
                </c:pt>
                <c:pt idx="33">
                  <c:v>1570.2</c:v>
                </c:pt>
                <c:pt idx="34">
                  <c:v>1549.3</c:v>
                </c:pt>
                <c:pt idx="35">
                  <c:v>1540.2</c:v>
                </c:pt>
                <c:pt idx="36">
                  <c:v>1555.3</c:v>
                </c:pt>
                <c:pt idx="37">
                  <c:v>1538.1</c:v>
                </c:pt>
                <c:pt idx="38">
                  <c:v>1531.4</c:v>
                </c:pt>
                <c:pt idx="39">
                  <c:v>1530.3</c:v>
                </c:pt>
                <c:pt idx="40">
                  <c:v>1518</c:v>
                </c:pt>
                <c:pt idx="41">
                  <c:v>1531.5</c:v>
                </c:pt>
                <c:pt idx="42">
                  <c:v>1522.9</c:v>
                </c:pt>
                <c:pt idx="43">
                  <c:v>1521.2</c:v>
                </c:pt>
                <c:pt idx="44">
                  <c:v>1503.8</c:v>
                </c:pt>
                <c:pt idx="45">
                  <c:v>1506.9</c:v>
                </c:pt>
                <c:pt idx="46">
                  <c:v>1518.3</c:v>
                </c:pt>
                <c:pt idx="47">
                  <c:v>1517.4</c:v>
                </c:pt>
                <c:pt idx="48">
                  <c:v>1522.1</c:v>
                </c:pt>
                <c:pt idx="49">
                  <c:v>1506.8</c:v>
                </c:pt>
                <c:pt idx="50">
                  <c:v>1515</c:v>
                </c:pt>
                <c:pt idx="51">
                  <c:v>1512.5</c:v>
                </c:pt>
                <c:pt idx="52">
                  <c:v>1515.4</c:v>
                </c:pt>
                <c:pt idx="53">
                  <c:v>1514.8</c:v>
                </c:pt>
                <c:pt idx="54">
                  <c:v>1522.3</c:v>
                </c:pt>
                <c:pt idx="55">
                  <c:v>1518.3</c:v>
                </c:pt>
                <c:pt idx="56">
                  <c:v>1516.1</c:v>
                </c:pt>
                <c:pt idx="57">
                  <c:v>1519.6</c:v>
                </c:pt>
                <c:pt idx="58">
                  <c:v>1519.6</c:v>
                </c:pt>
                <c:pt idx="59">
                  <c:v>1520.7</c:v>
                </c:pt>
                <c:pt idx="60">
                  <c:v>1509</c:v>
                </c:pt>
                <c:pt idx="61">
                  <c:v>1510.7</c:v>
                </c:pt>
                <c:pt idx="62">
                  <c:v>1515.8</c:v>
                </c:pt>
                <c:pt idx="63">
                  <c:v>1513.1</c:v>
                </c:pt>
                <c:pt idx="64">
                  <c:v>1511.8</c:v>
                </c:pt>
                <c:pt idx="65">
                  <c:v>1512</c:v>
                </c:pt>
                <c:pt idx="66">
                  <c:v>1510.6</c:v>
                </c:pt>
                <c:pt idx="67">
                  <c:v>1509.4</c:v>
                </c:pt>
                <c:pt idx="68">
                  <c:v>1510.4</c:v>
                </c:pt>
                <c:pt idx="69">
                  <c:v>1511.4</c:v>
                </c:pt>
                <c:pt idx="70">
                  <c:v>1508.7</c:v>
                </c:pt>
                <c:pt idx="71">
                  <c:v>1509.1</c:v>
                </c:pt>
                <c:pt idx="72">
                  <c:v>1512.5</c:v>
                </c:pt>
                <c:pt idx="73">
                  <c:v>1510.2</c:v>
                </c:pt>
                <c:pt idx="74">
                  <c:v>1508.2</c:v>
                </c:pt>
                <c:pt idx="75">
                  <c:v>1515.8</c:v>
                </c:pt>
                <c:pt idx="76">
                  <c:v>1518.1</c:v>
                </c:pt>
                <c:pt idx="77">
                  <c:v>1511.8</c:v>
                </c:pt>
                <c:pt idx="78">
                  <c:v>1512.3</c:v>
                </c:pt>
                <c:pt idx="79">
                  <c:v>1516.3</c:v>
                </c:pt>
                <c:pt idx="80">
                  <c:v>1516.6</c:v>
                </c:pt>
                <c:pt idx="81">
                  <c:v>1517.6</c:v>
                </c:pt>
                <c:pt idx="82">
                  <c:v>1520.1</c:v>
                </c:pt>
                <c:pt idx="83">
                  <c:v>1518.9</c:v>
                </c:pt>
                <c:pt idx="84">
                  <c:v>1523.7</c:v>
                </c:pt>
                <c:pt idx="85">
                  <c:v>1523.3</c:v>
                </c:pt>
                <c:pt idx="86">
                  <c:v>1524.6</c:v>
                </c:pt>
                <c:pt idx="87">
                  <c:v>1527.2</c:v>
                </c:pt>
                <c:pt idx="88">
                  <c:v>1528.8</c:v>
                </c:pt>
                <c:pt idx="89">
                  <c:v>1527.1</c:v>
                </c:pt>
                <c:pt idx="90">
                  <c:v>1528.9</c:v>
                </c:pt>
                <c:pt idx="91">
                  <c:v>1529.2</c:v>
                </c:pt>
                <c:pt idx="92">
                  <c:v>1532.9</c:v>
                </c:pt>
                <c:pt idx="93">
                  <c:v>1534.7</c:v>
                </c:pt>
                <c:pt idx="94">
                  <c:v>1534.1</c:v>
                </c:pt>
                <c:pt idx="95">
                  <c:v>1540.5</c:v>
                </c:pt>
                <c:pt idx="96">
                  <c:v>1539.9</c:v>
                </c:pt>
                <c:pt idx="97">
                  <c:v>1544</c:v>
                </c:pt>
                <c:pt idx="98">
                  <c:v>1546.6</c:v>
                </c:pt>
                <c:pt idx="99">
                  <c:v>1549.6</c:v>
                </c:pt>
              </c:numCache>
            </c:numRef>
          </c:yVal>
          <c:smooth val="0"/>
          <c:extLst xmlns:c16r2="http://schemas.microsoft.com/office/drawing/2015/06/chart">
            <c:ext xmlns:c16="http://schemas.microsoft.com/office/drawing/2014/chart" uri="{C3380CC4-5D6E-409C-BE32-E72D297353CC}">
              <c16:uniqueId val="{00000004-1958-4134-BCF1-9D903C43A171}"/>
            </c:ext>
          </c:extLst>
        </c:ser>
        <c:ser>
          <c:idx val="5"/>
          <c:order val="5"/>
          <c:tx>
            <c:strRef>
              <c:f>Sayfa2!$I$4</c:f>
              <c:strCache>
                <c:ptCount val="1"/>
                <c:pt idx="0">
                  <c:v>Viskozite 6</c:v>
                </c:pt>
              </c:strCache>
            </c:strRef>
          </c:tx>
          <c:spPr>
            <a:ln w="19050" cap="rnd">
              <a:solidFill>
                <a:schemeClr val="accent6"/>
              </a:solidFill>
              <a:round/>
            </a:ln>
            <a:effectLst/>
          </c:spPr>
          <c:marker>
            <c:symbol val="none"/>
          </c:marker>
          <c:xVal>
            <c:numRef>
              <c:f>Sayfa2!$C$5:$C$104</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Sayfa2!$I$5:$I$104</c:f>
              <c:numCache>
                <c:formatCode>General</c:formatCode>
                <c:ptCount val="100"/>
                <c:pt idx="0">
                  <c:v>27428</c:v>
                </c:pt>
                <c:pt idx="1">
                  <c:v>7779.7</c:v>
                </c:pt>
                <c:pt idx="2">
                  <c:v>6001.7</c:v>
                </c:pt>
                <c:pt idx="3">
                  <c:v>4630.2</c:v>
                </c:pt>
                <c:pt idx="4">
                  <c:v>3967.6</c:v>
                </c:pt>
                <c:pt idx="5">
                  <c:v>3573.5</c:v>
                </c:pt>
                <c:pt idx="6">
                  <c:v>3244.2</c:v>
                </c:pt>
                <c:pt idx="7">
                  <c:v>2995.7</c:v>
                </c:pt>
                <c:pt idx="8">
                  <c:v>2874.5</c:v>
                </c:pt>
                <c:pt idx="9">
                  <c:v>2747.1</c:v>
                </c:pt>
                <c:pt idx="10">
                  <c:v>2614.1</c:v>
                </c:pt>
                <c:pt idx="11">
                  <c:v>2527.1999999999998</c:v>
                </c:pt>
                <c:pt idx="12">
                  <c:v>2462.1</c:v>
                </c:pt>
                <c:pt idx="13">
                  <c:v>2398.6999999999998</c:v>
                </c:pt>
                <c:pt idx="14">
                  <c:v>2341.6999999999998</c:v>
                </c:pt>
                <c:pt idx="15">
                  <c:v>2282.6999999999998</c:v>
                </c:pt>
                <c:pt idx="16">
                  <c:v>2231.3000000000002</c:v>
                </c:pt>
                <c:pt idx="17">
                  <c:v>2202.4</c:v>
                </c:pt>
                <c:pt idx="18">
                  <c:v>2159.4</c:v>
                </c:pt>
                <c:pt idx="19">
                  <c:v>2120.6</c:v>
                </c:pt>
                <c:pt idx="20">
                  <c:v>2100.8000000000002</c:v>
                </c:pt>
                <c:pt idx="21">
                  <c:v>2085.6</c:v>
                </c:pt>
                <c:pt idx="22">
                  <c:v>2037.5</c:v>
                </c:pt>
                <c:pt idx="23">
                  <c:v>2013.2</c:v>
                </c:pt>
                <c:pt idx="24">
                  <c:v>2036.8</c:v>
                </c:pt>
                <c:pt idx="25">
                  <c:v>1988.2</c:v>
                </c:pt>
                <c:pt idx="26">
                  <c:v>1981.5</c:v>
                </c:pt>
                <c:pt idx="27">
                  <c:v>1950.3</c:v>
                </c:pt>
                <c:pt idx="28">
                  <c:v>1952.9</c:v>
                </c:pt>
                <c:pt idx="29">
                  <c:v>1933.6</c:v>
                </c:pt>
                <c:pt idx="30">
                  <c:v>1921</c:v>
                </c:pt>
                <c:pt idx="31">
                  <c:v>1903.9</c:v>
                </c:pt>
                <c:pt idx="32">
                  <c:v>1886.9</c:v>
                </c:pt>
                <c:pt idx="33">
                  <c:v>1875.3</c:v>
                </c:pt>
                <c:pt idx="34">
                  <c:v>1878</c:v>
                </c:pt>
                <c:pt idx="35">
                  <c:v>1863</c:v>
                </c:pt>
                <c:pt idx="36">
                  <c:v>1855</c:v>
                </c:pt>
                <c:pt idx="37">
                  <c:v>1852.7</c:v>
                </c:pt>
                <c:pt idx="38">
                  <c:v>1845.8</c:v>
                </c:pt>
                <c:pt idx="39">
                  <c:v>1854.2</c:v>
                </c:pt>
                <c:pt idx="40">
                  <c:v>1843.6</c:v>
                </c:pt>
                <c:pt idx="41">
                  <c:v>1837</c:v>
                </c:pt>
                <c:pt idx="42">
                  <c:v>1828.6</c:v>
                </c:pt>
                <c:pt idx="43">
                  <c:v>1843.7</c:v>
                </c:pt>
                <c:pt idx="44">
                  <c:v>1831.5</c:v>
                </c:pt>
                <c:pt idx="45">
                  <c:v>1834.1</c:v>
                </c:pt>
                <c:pt idx="46">
                  <c:v>1830.3</c:v>
                </c:pt>
                <c:pt idx="47">
                  <c:v>1831.7</c:v>
                </c:pt>
                <c:pt idx="48">
                  <c:v>1839</c:v>
                </c:pt>
                <c:pt idx="49">
                  <c:v>1830.5</c:v>
                </c:pt>
                <c:pt idx="50">
                  <c:v>1831.1</c:v>
                </c:pt>
                <c:pt idx="51">
                  <c:v>1824.9</c:v>
                </c:pt>
                <c:pt idx="52">
                  <c:v>1827.4</c:v>
                </c:pt>
                <c:pt idx="53">
                  <c:v>1823.4</c:v>
                </c:pt>
                <c:pt idx="54">
                  <c:v>1824.8</c:v>
                </c:pt>
                <c:pt idx="55">
                  <c:v>1824.8</c:v>
                </c:pt>
                <c:pt idx="56">
                  <c:v>1819.4</c:v>
                </c:pt>
                <c:pt idx="57">
                  <c:v>1825.9</c:v>
                </c:pt>
                <c:pt idx="58">
                  <c:v>1822.3</c:v>
                </c:pt>
                <c:pt idx="59">
                  <c:v>1837</c:v>
                </c:pt>
                <c:pt idx="60">
                  <c:v>1822.6</c:v>
                </c:pt>
                <c:pt idx="61">
                  <c:v>1836.7</c:v>
                </c:pt>
                <c:pt idx="62">
                  <c:v>1834.8</c:v>
                </c:pt>
                <c:pt idx="63">
                  <c:v>1827.3</c:v>
                </c:pt>
                <c:pt idx="64">
                  <c:v>1828.6</c:v>
                </c:pt>
                <c:pt idx="65">
                  <c:v>1826</c:v>
                </c:pt>
                <c:pt idx="66">
                  <c:v>1826.5</c:v>
                </c:pt>
                <c:pt idx="67">
                  <c:v>1830.8</c:v>
                </c:pt>
                <c:pt idx="68">
                  <c:v>1833.8</c:v>
                </c:pt>
                <c:pt idx="69">
                  <c:v>1842.6</c:v>
                </c:pt>
                <c:pt idx="70">
                  <c:v>1834.9</c:v>
                </c:pt>
                <c:pt idx="71">
                  <c:v>1837.8</c:v>
                </c:pt>
                <c:pt idx="72">
                  <c:v>1841.9</c:v>
                </c:pt>
                <c:pt idx="73">
                  <c:v>1841.9</c:v>
                </c:pt>
                <c:pt idx="74">
                  <c:v>1847.3</c:v>
                </c:pt>
                <c:pt idx="75">
                  <c:v>1850.4</c:v>
                </c:pt>
                <c:pt idx="76">
                  <c:v>1851.9</c:v>
                </c:pt>
                <c:pt idx="77">
                  <c:v>1849</c:v>
                </c:pt>
                <c:pt idx="78">
                  <c:v>1857.2</c:v>
                </c:pt>
                <c:pt idx="79">
                  <c:v>1858.8</c:v>
                </c:pt>
                <c:pt idx="80">
                  <c:v>1862.5</c:v>
                </c:pt>
                <c:pt idx="81">
                  <c:v>1861.5</c:v>
                </c:pt>
                <c:pt idx="82">
                  <c:v>1866.5</c:v>
                </c:pt>
                <c:pt idx="83">
                  <c:v>1862.6</c:v>
                </c:pt>
                <c:pt idx="84">
                  <c:v>1869.3</c:v>
                </c:pt>
                <c:pt idx="85">
                  <c:v>1865.7</c:v>
                </c:pt>
                <c:pt idx="86">
                  <c:v>1867.4</c:v>
                </c:pt>
                <c:pt idx="87">
                  <c:v>1863.6</c:v>
                </c:pt>
                <c:pt idx="88">
                  <c:v>1868.1</c:v>
                </c:pt>
                <c:pt idx="89">
                  <c:v>1864.7</c:v>
                </c:pt>
                <c:pt idx="90">
                  <c:v>1869.6</c:v>
                </c:pt>
                <c:pt idx="91">
                  <c:v>1872.9</c:v>
                </c:pt>
                <c:pt idx="92">
                  <c:v>1878.8</c:v>
                </c:pt>
                <c:pt idx="93">
                  <c:v>1885.9</c:v>
                </c:pt>
                <c:pt idx="94">
                  <c:v>1893.2</c:v>
                </c:pt>
                <c:pt idx="95">
                  <c:v>1899.5</c:v>
                </c:pt>
                <c:pt idx="96">
                  <c:v>1908</c:v>
                </c:pt>
                <c:pt idx="97">
                  <c:v>1919</c:v>
                </c:pt>
                <c:pt idx="98">
                  <c:v>1924</c:v>
                </c:pt>
                <c:pt idx="99">
                  <c:v>1935.6</c:v>
                </c:pt>
              </c:numCache>
            </c:numRef>
          </c:yVal>
          <c:smooth val="0"/>
          <c:extLst xmlns:c16r2="http://schemas.microsoft.com/office/drawing/2015/06/chart">
            <c:ext xmlns:c16="http://schemas.microsoft.com/office/drawing/2014/chart" uri="{C3380CC4-5D6E-409C-BE32-E72D297353CC}">
              <c16:uniqueId val="{00000005-1958-4134-BCF1-9D903C43A171}"/>
            </c:ext>
          </c:extLst>
        </c:ser>
        <c:ser>
          <c:idx val="6"/>
          <c:order val="6"/>
          <c:tx>
            <c:strRef>
              <c:f>Sayfa2!$J$4</c:f>
              <c:strCache>
                <c:ptCount val="1"/>
                <c:pt idx="0">
                  <c:v>Viskozite 7</c:v>
                </c:pt>
              </c:strCache>
            </c:strRef>
          </c:tx>
          <c:spPr>
            <a:ln w="19050" cap="rnd">
              <a:solidFill>
                <a:schemeClr val="accent1">
                  <a:lumMod val="60000"/>
                </a:schemeClr>
              </a:solidFill>
              <a:round/>
            </a:ln>
            <a:effectLst/>
          </c:spPr>
          <c:marker>
            <c:symbol val="none"/>
          </c:marker>
          <c:xVal>
            <c:numRef>
              <c:f>Sayfa2!$C$5:$C$104</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Sayfa2!$J$5:$J$104</c:f>
              <c:numCache>
                <c:formatCode>General</c:formatCode>
                <c:ptCount val="100"/>
                <c:pt idx="0">
                  <c:v>80442</c:v>
                </c:pt>
                <c:pt idx="1">
                  <c:v>10802</c:v>
                </c:pt>
                <c:pt idx="2">
                  <c:v>7510</c:v>
                </c:pt>
                <c:pt idx="3">
                  <c:v>6352.2</c:v>
                </c:pt>
                <c:pt idx="4">
                  <c:v>5530.5</c:v>
                </c:pt>
                <c:pt idx="5">
                  <c:v>5048.3</c:v>
                </c:pt>
                <c:pt idx="6">
                  <c:v>4726.6000000000004</c:v>
                </c:pt>
                <c:pt idx="7">
                  <c:v>4549.8999999999996</c:v>
                </c:pt>
                <c:pt idx="8">
                  <c:v>4377.3999999999996</c:v>
                </c:pt>
                <c:pt idx="9">
                  <c:v>4181.8999999999996</c:v>
                </c:pt>
                <c:pt idx="10">
                  <c:v>4128.3999999999996</c:v>
                </c:pt>
                <c:pt idx="11">
                  <c:v>3957.5</c:v>
                </c:pt>
                <c:pt idx="12">
                  <c:v>3892.5</c:v>
                </c:pt>
                <c:pt idx="13">
                  <c:v>3838.3</c:v>
                </c:pt>
                <c:pt idx="14">
                  <c:v>3763.3</c:v>
                </c:pt>
                <c:pt idx="15">
                  <c:v>3696.5</c:v>
                </c:pt>
                <c:pt idx="16">
                  <c:v>3662.6</c:v>
                </c:pt>
                <c:pt idx="17">
                  <c:v>3632.8</c:v>
                </c:pt>
                <c:pt idx="18">
                  <c:v>3567.3</c:v>
                </c:pt>
                <c:pt idx="19">
                  <c:v>3533.2</c:v>
                </c:pt>
                <c:pt idx="20">
                  <c:v>3501.9</c:v>
                </c:pt>
                <c:pt idx="21">
                  <c:v>3476.4</c:v>
                </c:pt>
                <c:pt idx="22">
                  <c:v>3465.1</c:v>
                </c:pt>
                <c:pt idx="23">
                  <c:v>3432.9</c:v>
                </c:pt>
                <c:pt idx="24">
                  <c:v>3405.9</c:v>
                </c:pt>
                <c:pt idx="25">
                  <c:v>3399.4</c:v>
                </c:pt>
                <c:pt idx="26">
                  <c:v>3372.1</c:v>
                </c:pt>
                <c:pt idx="27">
                  <c:v>3365.1</c:v>
                </c:pt>
                <c:pt idx="28">
                  <c:v>3356.9</c:v>
                </c:pt>
                <c:pt idx="29">
                  <c:v>3335</c:v>
                </c:pt>
                <c:pt idx="30">
                  <c:v>3329.8</c:v>
                </c:pt>
                <c:pt idx="31">
                  <c:v>3316.1</c:v>
                </c:pt>
                <c:pt idx="32">
                  <c:v>3312.7</c:v>
                </c:pt>
                <c:pt idx="33">
                  <c:v>3296.4</c:v>
                </c:pt>
                <c:pt idx="34">
                  <c:v>3294.9</c:v>
                </c:pt>
                <c:pt idx="35">
                  <c:v>3283.4</c:v>
                </c:pt>
                <c:pt idx="36">
                  <c:v>3276.7</c:v>
                </c:pt>
                <c:pt idx="37">
                  <c:v>3274.1</c:v>
                </c:pt>
                <c:pt idx="38">
                  <c:v>3269.6</c:v>
                </c:pt>
                <c:pt idx="39">
                  <c:v>3257.6</c:v>
                </c:pt>
                <c:pt idx="40">
                  <c:v>3252.1</c:v>
                </c:pt>
                <c:pt idx="41">
                  <c:v>3252.6</c:v>
                </c:pt>
                <c:pt idx="42">
                  <c:v>3251.1</c:v>
                </c:pt>
                <c:pt idx="43">
                  <c:v>3239.8</c:v>
                </c:pt>
                <c:pt idx="44">
                  <c:v>3238.5</c:v>
                </c:pt>
                <c:pt idx="45">
                  <c:v>3240.5</c:v>
                </c:pt>
                <c:pt idx="46">
                  <c:v>3232.9</c:v>
                </c:pt>
                <c:pt idx="47">
                  <c:v>3236.1</c:v>
                </c:pt>
                <c:pt idx="48">
                  <c:v>3225.4</c:v>
                </c:pt>
                <c:pt idx="49">
                  <c:v>3225.9</c:v>
                </c:pt>
                <c:pt idx="50">
                  <c:v>3224.5</c:v>
                </c:pt>
                <c:pt idx="51">
                  <c:v>3224</c:v>
                </c:pt>
                <c:pt idx="52">
                  <c:v>3222.4</c:v>
                </c:pt>
                <c:pt idx="53">
                  <c:v>3222.7</c:v>
                </c:pt>
                <c:pt idx="54">
                  <c:v>3226.3</c:v>
                </c:pt>
                <c:pt idx="55">
                  <c:v>3226.3</c:v>
                </c:pt>
                <c:pt idx="56">
                  <c:v>3229</c:v>
                </c:pt>
                <c:pt idx="57">
                  <c:v>3229.7</c:v>
                </c:pt>
                <c:pt idx="58">
                  <c:v>3232.1</c:v>
                </c:pt>
                <c:pt idx="59">
                  <c:v>3235.7</c:v>
                </c:pt>
                <c:pt idx="60">
                  <c:v>3236.4</c:v>
                </c:pt>
                <c:pt idx="61">
                  <c:v>3239.8</c:v>
                </c:pt>
                <c:pt idx="62">
                  <c:v>3244.4</c:v>
                </c:pt>
                <c:pt idx="63">
                  <c:v>3245.5</c:v>
                </c:pt>
                <c:pt idx="64">
                  <c:v>3247.7</c:v>
                </c:pt>
                <c:pt idx="65">
                  <c:v>3252.9</c:v>
                </c:pt>
                <c:pt idx="66">
                  <c:v>3255.7</c:v>
                </c:pt>
                <c:pt idx="67">
                  <c:v>3259.3</c:v>
                </c:pt>
                <c:pt idx="68">
                  <c:v>3265</c:v>
                </c:pt>
                <c:pt idx="69">
                  <c:v>3268.7</c:v>
                </c:pt>
                <c:pt idx="70">
                  <c:v>3268.8</c:v>
                </c:pt>
                <c:pt idx="71">
                  <c:v>3269.9</c:v>
                </c:pt>
                <c:pt idx="72">
                  <c:v>3278.6</c:v>
                </c:pt>
                <c:pt idx="73">
                  <c:v>3284.7</c:v>
                </c:pt>
                <c:pt idx="74">
                  <c:v>3286.9</c:v>
                </c:pt>
                <c:pt idx="75">
                  <c:v>3295</c:v>
                </c:pt>
                <c:pt idx="76">
                  <c:v>3301.3</c:v>
                </c:pt>
                <c:pt idx="77">
                  <c:v>3304.6</c:v>
                </c:pt>
                <c:pt idx="78">
                  <c:v>3312.2</c:v>
                </c:pt>
                <c:pt idx="79">
                  <c:v>3315.3</c:v>
                </c:pt>
                <c:pt idx="80">
                  <c:v>3323.8</c:v>
                </c:pt>
                <c:pt idx="81">
                  <c:v>3328.8</c:v>
                </c:pt>
                <c:pt idx="82">
                  <c:v>3334.9</c:v>
                </c:pt>
                <c:pt idx="83">
                  <c:v>3339.4</c:v>
                </c:pt>
                <c:pt idx="84">
                  <c:v>3349.2</c:v>
                </c:pt>
                <c:pt idx="85">
                  <c:v>3353.1</c:v>
                </c:pt>
                <c:pt idx="86">
                  <c:v>3360.9</c:v>
                </c:pt>
                <c:pt idx="87">
                  <c:v>3368.3</c:v>
                </c:pt>
                <c:pt idx="88">
                  <c:v>3375.5</c:v>
                </c:pt>
                <c:pt idx="89">
                  <c:v>3382.6</c:v>
                </c:pt>
                <c:pt idx="90">
                  <c:v>3392.1</c:v>
                </c:pt>
                <c:pt idx="91">
                  <c:v>3397.5</c:v>
                </c:pt>
                <c:pt idx="92">
                  <c:v>3406</c:v>
                </c:pt>
                <c:pt idx="93">
                  <c:v>3413.7</c:v>
                </c:pt>
                <c:pt idx="94">
                  <c:v>3427.2</c:v>
                </c:pt>
                <c:pt idx="95">
                  <c:v>3438.4</c:v>
                </c:pt>
                <c:pt idx="96">
                  <c:v>3445.5</c:v>
                </c:pt>
                <c:pt idx="97">
                  <c:v>3456.9</c:v>
                </c:pt>
                <c:pt idx="98">
                  <c:v>3469.8</c:v>
                </c:pt>
                <c:pt idx="99">
                  <c:v>3477.2</c:v>
                </c:pt>
              </c:numCache>
            </c:numRef>
          </c:yVal>
          <c:smooth val="0"/>
          <c:extLst xmlns:c16r2="http://schemas.microsoft.com/office/drawing/2015/06/chart">
            <c:ext xmlns:c16="http://schemas.microsoft.com/office/drawing/2014/chart" uri="{C3380CC4-5D6E-409C-BE32-E72D297353CC}">
              <c16:uniqueId val="{00000006-1958-4134-BCF1-9D903C43A171}"/>
            </c:ext>
          </c:extLst>
        </c:ser>
        <c:ser>
          <c:idx val="7"/>
          <c:order val="7"/>
          <c:tx>
            <c:strRef>
              <c:f>Sayfa2!$K$4</c:f>
              <c:strCache>
                <c:ptCount val="1"/>
                <c:pt idx="0">
                  <c:v>Viskozite 8</c:v>
                </c:pt>
              </c:strCache>
            </c:strRef>
          </c:tx>
          <c:spPr>
            <a:ln w="19050" cap="rnd">
              <a:solidFill>
                <a:schemeClr val="accent2">
                  <a:lumMod val="60000"/>
                </a:schemeClr>
              </a:solidFill>
              <a:round/>
            </a:ln>
            <a:effectLst/>
          </c:spPr>
          <c:marker>
            <c:symbol val="none"/>
          </c:marker>
          <c:xVal>
            <c:numRef>
              <c:f>Sayfa2!$C$5:$C$104</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Sayfa2!$K$5:$K$104</c:f>
              <c:numCache>
                <c:formatCode>General</c:formatCode>
                <c:ptCount val="100"/>
                <c:pt idx="0">
                  <c:v>8573.9</c:v>
                </c:pt>
                <c:pt idx="1">
                  <c:v>4556.6000000000004</c:v>
                </c:pt>
                <c:pt idx="2">
                  <c:v>2958.3</c:v>
                </c:pt>
                <c:pt idx="3">
                  <c:v>2286.9</c:v>
                </c:pt>
                <c:pt idx="4">
                  <c:v>1814.8</c:v>
                </c:pt>
                <c:pt idx="5">
                  <c:v>1616.6</c:v>
                </c:pt>
                <c:pt idx="6">
                  <c:v>1375.8</c:v>
                </c:pt>
                <c:pt idx="7">
                  <c:v>1240.2</c:v>
                </c:pt>
                <c:pt idx="8">
                  <c:v>1139.7</c:v>
                </c:pt>
                <c:pt idx="9">
                  <c:v>1070.5999999999999</c:v>
                </c:pt>
                <c:pt idx="10">
                  <c:v>999.22</c:v>
                </c:pt>
                <c:pt idx="11">
                  <c:v>966.43</c:v>
                </c:pt>
                <c:pt idx="12">
                  <c:v>965.42</c:v>
                </c:pt>
                <c:pt idx="13">
                  <c:v>969.81</c:v>
                </c:pt>
                <c:pt idx="14">
                  <c:v>917.41</c:v>
                </c:pt>
                <c:pt idx="15">
                  <c:v>900.15</c:v>
                </c:pt>
                <c:pt idx="16">
                  <c:v>870.66</c:v>
                </c:pt>
                <c:pt idx="17">
                  <c:v>892.37</c:v>
                </c:pt>
                <c:pt idx="18">
                  <c:v>826.62</c:v>
                </c:pt>
                <c:pt idx="19">
                  <c:v>850.54</c:v>
                </c:pt>
                <c:pt idx="20">
                  <c:v>815.48</c:v>
                </c:pt>
                <c:pt idx="21">
                  <c:v>801.98</c:v>
                </c:pt>
                <c:pt idx="22">
                  <c:v>807.6</c:v>
                </c:pt>
                <c:pt idx="23">
                  <c:v>818.09</c:v>
                </c:pt>
                <c:pt idx="24">
                  <c:v>797.67</c:v>
                </c:pt>
                <c:pt idx="25">
                  <c:v>804.72</c:v>
                </c:pt>
                <c:pt idx="26">
                  <c:v>804.57</c:v>
                </c:pt>
                <c:pt idx="27">
                  <c:v>790.71</c:v>
                </c:pt>
                <c:pt idx="28">
                  <c:v>797.45</c:v>
                </c:pt>
                <c:pt idx="29">
                  <c:v>796.5</c:v>
                </c:pt>
                <c:pt idx="30">
                  <c:v>771.17</c:v>
                </c:pt>
                <c:pt idx="31">
                  <c:v>798.22</c:v>
                </c:pt>
                <c:pt idx="32">
                  <c:v>771.83</c:v>
                </c:pt>
                <c:pt idx="33">
                  <c:v>773.26</c:v>
                </c:pt>
                <c:pt idx="34">
                  <c:v>731.43</c:v>
                </c:pt>
                <c:pt idx="35">
                  <c:v>761.08</c:v>
                </c:pt>
                <c:pt idx="36">
                  <c:v>733.96</c:v>
                </c:pt>
                <c:pt idx="37">
                  <c:v>741.99</c:v>
                </c:pt>
                <c:pt idx="38">
                  <c:v>741.87</c:v>
                </c:pt>
                <c:pt idx="39">
                  <c:v>723.65</c:v>
                </c:pt>
                <c:pt idx="40">
                  <c:v>729.56</c:v>
                </c:pt>
                <c:pt idx="41">
                  <c:v>717.18</c:v>
                </c:pt>
                <c:pt idx="42">
                  <c:v>696.9</c:v>
                </c:pt>
                <c:pt idx="43">
                  <c:v>693.82</c:v>
                </c:pt>
                <c:pt idx="44">
                  <c:v>686.15</c:v>
                </c:pt>
                <c:pt idx="45">
                  <c:v>681.33</c:v>
                </c:pt>
                <c:pt idx="46">
                  <c:v>667.55</c:v>
                </c:pt>
                <c:pt idx="47">
                  <c:v>688.04</c:v>
                </c:pt>
                <c:pt idx="48">
                  <c:v>699.16</c:v>
                </c:pt>
                <c:pt idx="49">
                  <c:v>694.83</c:v>
                </c:pt>
                <c:pt idx="50">
                  <c:v>686.73</c:v>
                </c:pt>
                <c:pt idx="51">
                  <c:v>688.97</c:v>
                </c:pt>
                <c:pt idx="52">
                  <c:v>685.46</c:v>
                </c:pt>
                <c:pt idx="53">
                  <c:v>693.79</c:v>
                </c:pt>
                <c:pt idx="54">
                  <c:v>689.65</c:v>
                </c:pt>
                <c:pt idx="55">
                  <c:v>691.3</c:v>
                </c:pt>
                <c:pt idx="56">
                  <c:v>687.13</c:v>
                </c:pt>
                <c:pt idx="57">
                  <c:v>691.41</c:v>
                </c:pt>
                <c:pt idx="58">
                  <c:v>709.72</c:v>
                </c:pt>
                <c:pt idx="59">
                  <c:v>714.34</c:v>
                </c:pt>
                <c:pt idx="60">
                  <c:v>708.08</c:v>
                </c:pt>
                <c:pt idx="61">
                  <c:v>708.63</c:v>
                </c:pt>
                <c:pt idx="62">
                  <c:v>696.44</c:v>
                </c:pt>
                <c:pt idx="63">
                  <c:v>674.46</c:v>
                </c:pt>
                <c:pt idx="64">
                  <c:v>661.16</c:v>
                </c:pt>
                <c:pt idx="65">
                  <c:v>647.62</c:v>
                </c:pt>
                <c:pt idx="66">
                  <c:v>652.84</c:v>
                </c:pt>
                <c:pt idx="67">
                  <c:v>655.57</c:v>
                </c:pt>
                <c:pt idx="68">
                  <c:v>703.8</c:v>
                </c:pt>
                <c:pt idx="69">
                  <c:v>713.72</c:v>
                </c:pt>
                <c:pt idx="70">
                  <c:v>700.87</c:v>
                </c:pt>
                <c:pt idx="71">
                  <c:v>679.99</c:v>
                </c:pt>
                <c:pt idx="72">
                  <c:v>669</c:v>
                </c:pt>
                <c:pt idx="73">
                  <c:v>672.91</c:v>
                </c:pt>
                <c:pt idx="74">
                  <c:v>671.02</c:v>
                </c:pt>
                <c:pt idx="75">
                  <c:v>672.48</c:v>
                </c:pt>
                <c:pt idx="76">
                  <c:v>697.17</c:v>
                </c:pt>
                <c:pt idx="77">
                  <c:v>708.8</c:v>
                </c:pt>
                <c:pt idx="78">
                  <c:v>705.43</c:v>
                </c:pt>
                <c:pt idx="79">
                  <c:v>678.37</c:v>
                </c:pt>
                <c:pt idx="80">
                  <c:v>680.6</c:v>
                </c:pt>
                <c:pt idx="81">
                  <c:v>672.79</c:v>
                </c:pt>
                <c:pt idx="82">
                  <c:v>647.21</c:v>
                </c:pt>
                <c:pt idx="83">
                  <c:v>647.59</c:v>
                </c:pt>
                <c:pt idx="84">
                  <c:v>664.46</c:v>
                </c:pt>
                <c:pt idx="85">
                  <c:v>674.16</c:v>
                </c:pt>
                <c:pt idx="86">
                  <c:v>696.85</c:v>
                </c:pt>
                <c:pt idx="87">
                  <c:v>709.47</c:v>
                </c:pt>
                <c:pt idx="88">
                  <c:v>686.03</c:v>
                </c:pt>
                <c:pt idx="89">
                  <c:v>664</c:v>
                </c:pt>
                <c:pt idx="90">
                  <c:v>660.48</c:v>
                </c:pt>
                <c:pt idx="91">
                  <c:v>660.6</c:v>
                </c:pt>
                <c:pt idx="92">
                  <c:v>704.91</c:v>
                </c:pt>
                <c:pt idx="93">
                  <c:v>696.33</c:v>
                </c:pt>
                <c:pt idx="94">
                  <c:v>669.89</c:v>
                </c:pt>
                <c:pt idx="95">
                  <c:v>681.74</c:v>
                </c:pt>
                <c:pt idx="96">
                  <c:v>689.23</c:v>
                </c:pt>
                <c:pt idx="97">
                  <c:v>700.78</c:v>
                </c:pt>
                <c:pt idx="98">
                  <c:v>696.32</c:v>
                </c:pt>
                <c:pt idx="99">
                  <c:v>678.48</c:v>
                </c:pt>
              </c:numCache>
            </c:numRef>
          </c:yVal>
          <c:smooth val="0"/>
          <c:extLst xmlns:c16r2="http://schemas.microsoft.com/office/drawing/2015/06/chart">
            <c:ext xmlns:c16="http://schemas.microsoft.com/office/drawing/2014/chart" uri="{C3380CC4-5D6E-409C-BE32-E72D297353CC}">
              <c16:uniqueId val="{00000007-1958-4134-BCF1-9D903C43A171}"/>
            </c:ext>
          </c:extLst>
        </c:ser>
        <c:ser>
          <c:idx val="8"/>
          <c:order val="8"/>
          <c:tx>
            <c:strRef>
              <c:f>Sayfa2!$L$4</c:f>
              <c:strCache>
                <c:ptCount val="1"/>
                <c:pt idx="0">
                  <c:v>Viskozite 9</c:v>
                </c:pt>
              </c:strCache>
            </c:strRef>
          </c:tx>
          <c:spPr>
            <a:ln w="19050" cap="rnd">
              <a:solidFill>
                <a:schemeClr val="accent3">
                  <a:lumMod val="60000"/>
                </a:schemeClr>
              </a:solidFill>
              <a:round/>
            </a:ln>
            <a:effectLst/>
          </c:spPr>
          <c:marker>
            <c:symbol val="none"/>
          </c:marker>
          <c:xVal>
            <c:numRef>
              <c:f>Sayfa2!$C$5:$C$104</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Sayfa2!$L$5:$L$104</c:f>
              <c:numCache>
                <c:formatCode>General</c:formatCode>
                <c:ptCount val="100"/>
                <c:pt idx="0">
                  <c:v>15654</c:v>
                </c:pt>
                <c:pt idx="1">
                  <c:v>5688.1</c:v>
                </c:pt>
                <c:pt idx="2">
                  <c:v>3958.1</c:v>
                </c:pt>
                <c:pt idx="3">
                  <c:v>2851.4</c:v>
                </c:pt>
                <c:pt idx="4">
                  <c:v>2318.8000000000002</c:v>
                </c:pt>
                <c:pt idx="5">
                  <c:v>1950.3</c:v>
                </c:pt>
                <c:pt idx="6">
                  <c:v>1710.1</c:v>
                </c:pt>
                <c:pt idx="7">
                  <c:v>1547.8</c:v>
                </c:pt>
                <c:pt idx="8">
                  <c:v>1495.9</c:v>
                </c:pt>
                <c:pt idx="9">
                  <c:v>1348.9</c:v>
                </c:pt>
                <c:pt idx="10">
                  <c:v>1323.4</c:v>
                </c:pt>
                <c:pt idx="11">
                  <c:v>1232.0999999999999</c:v>
                </c:pt>
                <c:pt idx="12">
                  <c:v>1183.7</c:v>
                </c:pt>
                <c:pt idx="13">
                  <c:v>1167.0999999999999</c:v>
                </c:pt>
                <c:pt idx="14">
                  <c:v>1108.2</c:v>
                </c:pt>
                <c:pt idx="15">
                  <c:v>1107.5</c:v>
                </c:pt>
                <c:pt idx="16">
                  <c:v>1026.3</c:v>
                </c:pt>
                <c:pt idx="17">
                  <c:v>1062.5</c:v>
                </c:pt>
                <c:pt idx="18">
                  <c:v>992.84</c:v>
                </c:pt>
                <c:pt idx="19">
                  <c:v>1006.1</c:v>
                </c:pt>
                <c:pt idx="20">
                  <c:v>992.38</c:v>
                </c:pt>
                <c:pt idx="21">
                  <c:v>966.58</c:v>
                </c:pt>
                <c:pt idx="22">
                  <c:v>952.74</c:v>
                </c:pt>
                <c:pt idx="23">
                  <c:v>902.51</c:v>
                </c:pt>
                <c:pt idx="24">
                  <c:v>933.25</c:v>
                </c:pt>
                <c:pt idx="25">
                  <c:v>882.35</c:v>
                </c:pt>
                <c:pt idx="26">
                  <c:v>922.35</c:v>
                </c:pt>
                <c:pt idx="27">
                  <c:v>912.71</c:v>
                </c:pt>
                <c:pt idx="28">
                  <c:v>886.48</c:v>
                </c:pt>
                <c:pt idx="29">
                  <c:v>850.56</c:v>
                </c:pt>
                <c:pt idx="30">
                  <c:v>857.25</c:v>
                </c:pt>
                <c:pt idx="31">
                  <c:v>839.25</c:v>
                </c:pt>
                <c:pt idx="32">
                  <c:v>857.29</c:v>
                </c:pt>
                <c:pt idx="33">
                  <c:v>819.37</c:v>
                </c:pt>
                <c:pt idx="34">
                  <c:v>781.43</c:v>
                </c:pt>
                <c:pt idx="35">
                  <c:v>769.21</c:v>
                </c:pt>
                <c:pt idx="36">
                  <c:v>755.34</c:v>
                </c:pt>
                <c:pt idx="37">
                  <c:v>769.83</c:v>
                </c:pt>
                <c:pt idx="38">
                  <c:v>768.4</c:v>
                </c:pt>
                <c:pt idx="39">
                  <c:v>767.9</c:v>
                </c:pt>
                <c:pt idx="40">
                  <c:v>795.98</c:v>
                </c:pt>
                <c:pt idx="41">
                  <c:v>806.53</c:v>
                </c:pt>
                <c:pt idx="42">
                  <c:v>808.82</c:v>
                </c:pt>
                <c:pt idx="43">
                  <c:v>816.91</c:v>
                </c:pt>
                <c:pt idx="44">
                  <c:v>825.09</c:v>
                </c:pt>
                <c:pt idx="45">
                  <c:v>824.23</c:v>
                </c:pt>
                <c:pt idx="46">
                  <c:v>833.29</c:v>
                </c:pt>
                <c:pt idx="47">
                  <c:v>827.52</c:v>
                </c:pt>
                <c:pt idx="48">
                  <c:v>843.14</c:v>
                </c:pt>
                <c:pt idx="49">
                  <c:v>819.8</c:v>
                </c:pt>
                <c:pt idx="50">
                  <c:v>831.1</c:v>
                </c:pt>
                <c:pt idx="51">
                  <c:v>801.45</c:v>
                </c:pt>
                <c:pt idx="52">
                  <c:v>808.58</c:v>
                </c:pt>
                <c:pt idx="53">
                  <c:v>812.5</c:v>
                </c:pt>
                <c:pt idx="54">
                  <c:v>806.26</c:v>
                </c:pt>
                <c:pt idx="55">
                  <c:v>818.78</c:v>
                </c:pt>
                <c:pt idx="56">
                  <c:v>806.63</c:v>
                </c:pt>
                <c:pt idx="57">
                  <c:v>809.85</c:v>
                </c:pt>
                <c:pt idx="58">
                  <c:v>793.71</c:v>
                </c:pt>
                <c:pt idx="59">
                  <c:v>785.99</c:v>
                </c:pt>
                <c:pt idx="60">
                  <c:v>811.98</c:v>
                </c:pt>
                <c:pt idx="61">
                  <c:v>797.61</c:v>
                </c:pt>
                <c:pt idx="62">
                  <c:v>802</c:v>
                </c:pt>
                <c:pt idx="63">
                  <c:v>800.08</c:v>
                </c:pt>
                <c:pt idx="64">
                  <c:v>785.95</c:v>
                </c:pt>
                <c:pt idx="65">
                  <c:v>788.65</c:v>
                </c:pt>
                <c:pt idx="66">
                  <c:v>778.53</c:v>
                </c:pt>
                <c:pt idx="67">
                  <c:v>797.13</c:v>
                </c:pt>
                <c:pt idx="68">
                  <c:v>777.12</c:v>
                </c:pt>
                <c:pt idx="69">
                  <c:v>799.87</c:v>
                </c:pt>
                <c:pt idx="70">
                  <c:v>792.34</c:v>
                </c:pt>
                <c:pt idx="71">
                  <c:v>764.23</c:v>
                </c:pt>
                <c:pt idx="72">
                  <c:v>779.24</c:v>
                </c:pt>
                <c:pt idx="73">
                  <c:v>781.32</c:v>
                </c:pt>
                <c:pt idx="74">
                  <c:v>760.98</c:v>
                </c:pt>
                <c:pt idx="75">
                  <c:v>772.53</c:v>
                </c:pt>
                <c:pt idx="76">
                  <c:v>779.24</c:v>
                </c:pt>
                <c:pt idx="77">
                  <c:v>788.91</c:v>
                </c:pt>
                <c:pt idx="78">
                  <c:v>783.83</c:v>
                </c:pt>
                <c:pt idx="79">
                  <c:v>774.4</c:v>
                </c:pt>
                <c:pt idx="80">
                  <c:v>777.8</c:v>
                </c:pt>
                <c:pt idx="81">
                  <c:v>766.21</c:v>
                </c:pt>
                <c:pt idx="82">
                  <c:v>776.99</c:v>
                </c:pt>
                <c:pt idx="83">
                  <c:v>776.09</c:v>
                </c:pt>
                <c:pt idx="84">
                  <c:v>773.67</c:v>
                </c:pt>
                <c:pt idx="85">
                  <c:v>774.62</c:v>
                </c:pt>
                <c:pt idx="86">
                  <c:v>768.65</c:v>
                </c:pt>
                <c:pt idx="87">
                  <c:v>759.58</c:v>
                </c:pt>
                <c:pt idx="88">
                  <c:v>758.52</c:v>
                </c:pt>
                <c:pt idx="89">
                  <c:v>759.89</c:v>
                </c:pt>
                <c:pt idx="90">
                  <c:v>760.04</c:v>
                </c:pt>
                <c:pt idx="91">
                  <c:v>771.42</c:v>
                </c:pt>
                <c:pt idx="92">
                  <c:v>767.77</c:v>
                </c:pt>
                <c:pt idx="93">
                  <c:v>780.61</c:v>
                </c:pt>
                <c:pt idx="94">
                  <c:v>768.3</c:v>
                </c:pt>
                <c:pt idx="95">
                  <c:v>774.46</c:v>
                </c:pt>
                <c:pt idx="96">
                  <c:v>781.53</c:v>
                </c:pt>
                <c:pt idx="97">
                  <c:v>781.1</c:v>
                </c:pt>
                <c:pt idx="98">
                  <c:v>783.83</c:v>
                </c:pt>
                <c:pt idx="99">
                  <c:v>777.87</c:v>
                </c:pt>
              </c:numCache>
            </c:numRef>
          </c:yVal>
          <c:smooth val="0"/>
          <c:extLst xmlns:c16r2="http://schemas.microsoft.com/office/drawing/2015/06/chart">
            <c:ext xmlns:c16="http://schemas.microsoft.com/office/drawing/2014/chart" uri="{C3380CC4-5D6E-409C-BE32-E72D297353CC}">
              <c16:uniqueId val="{00000008-1958-4134-BCF1-9D903C43A171}"/>
            </c:ext>
          </c:extLst>
        </c:ser>
        <c:ser>
          <c:idx val="9"/>
          <c:order val="9"/>
          <c:tx>
            <c:strRef>
              <c:f>Sayfa2!$M$4</c:f>
              <c:strCache>
                <c:ptCount val="1"/>
                <c:pt idx="0">
                  <c:v>Viskozite 10</c:v>
                </c:pt>
              </c:strCache>
            </c:strRef>
          </c:tx>
          <c:spPr>
            <a:ln w="19050" cap="rnd">
              <a:solidFill>
                <a:schemeClr val="accent4">
                  <a:lumMod val="60000"/>
                </a:schemeClr>
              </a:solidFill>
              <a:round/>
            </a:ln>
            <a:effectLst/>
          </c:spPr>
          <c:marker>
            <c:symbol val="none"/>
          </c:marker>
          <c:xVal>
            <c:numRef>
              <c:f>Sayfa2!$C$5:$C$104</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Sayfa2!$M$5:$M$104</c:f>
              <c:numCache>
                <c:formatCode>General</c:formatCode>
                <c:ptCount val="100"/>
                <c:pt idx="0">
                  <c:v>13438</c:v>
                </c:pt>
                <c:pt idx="1">
                  <c:v>7908.7</c:v>
                </c:pt>
                <c:pt idx="2">
                  <c:v>5914.7</c:v>
                </c:pt>
                <c:pt idx="3">
                  <c:v>4842.8999999999996</c:v>
                </c:pt>
                <c:pt idx="4">
                  <c:v>4255.3</c:v>
                </c:pt>
                <c:pt idx="5">
                  <c:v>3782.1</c:v>
                </c:pt>
                <c:pt idx="6">
                  <c:v>3456</c:v>
                </c:pt>
                <c:pt idx="7">
                  <c:v>3211.3</c:v>
                </c:pt>
                <c:pt idx="8">
                  <c:v>3066.4</c:v>
                </c:pt>
                <c:pt idx="9">
                  <c:v>2988.4</c:v>
                </c:pt>
                <c:pt idx="10">
                  <c:v>2910.7</c:v>
                </c:pt>
                <c:pt idx="11">
                  <c:v>2794.7</c:v>
                </c:pt>
                <c:pt idx="12">
                  <c:v>2770.7</c:v>
                </c:pt>
                <c:pt idx="13">
                  <c:v>2714.1</c:v>
                </c:pt>
                <c:pt idx="14">
                  <c:v>2656.9</c:v>
                </c:pt>
                <c:pt idx="15">
                  <c:v>2622.8</c:v>
                </c:pt>
                <c:pt idx="16">
                  <c:v>2564.5</c:v>
                </c:pt>
                <c:pt idx="17">
                  <c:v>2566.6</c:v>
                </c:pt>
                <c:pt idx="18">
                  <c:v>2523.5</c:v>
                </c:pt>
                <c:pt idx="19">
                  <c:v>2526.6</c:v>
                </c:pt>
                <c:pt idx="20">
                  <c:v>2493.1999999999998</c:v>
                </c:pt>
                <c:pt idx="21">
                  <c:v>2478.6999999999998</c:v>
                </c:pt>
                <c:pt idx="22">
                  <c:v>2442.9</c:v>
                </c:pt>
                <c:pt idx="23">
                  <c:v>2423.1999999999998</c:v>
                </c:pt>
                <c:pt idx="24">
                  <c:v>2408</c:v>
                </c:pt>
                <c:pt idx="25">
                  <c:v>2407.3000000000002</c:v>
                </c:pt>
                <c:pt idx="26">
                  <c:v>2388</c:v>
                </c:pt>
                <c:pt idx="27">
                  <c:v>2368.4</c:v>
                </c:pt>
                <c:pt idx="28">
                  <c:v>2354.1</c:v>
                </c:pt>
                <c:pt idx="29">
                  <c:v>2338</c:v>
                </c:pt>
                <c:pt idx="30">
                  <c:v>2330.4</c:v>
                </c:pt>
                <c:pt idx="31">
                  <c:v>2316.1</c:v>
                </c:pt>
                <c:pt idx="32">
                  <c:v>2312.1999999999998</c:v>
                </c:pt>
                <c:pt idx="33">
                  <c:v>2307.5</c:v>
                </c:pt>
                <c:pt idx="34">
                  <c:v>2302.5</c:v>
                </c:pt>
                <c:pt idx="35">
                  <c:v>2294.9</c:v>
                </c:pt>
                <c:pt idx="36">
                  <c:v>2306.3000000000002</c:v>
                </c:pt>
                <c:pt idx="37">
                  <c:v>2294.8000000000002</c:v>
                </c:pt>
                <c:pt idx="38">
                  <c:v>2288.9</c:v>
                </c:pt>
                <c:pt idx="39">
                  <c:v>2288.1999999999998</c:v>
                </c:pt>
                <c:pt idx="40">
                  <c:v>2292.5</c:v>
                </c:pt>
                <c:pt idx="41">
                  <c:v>2292.1999999999998</c:v>
                </c:pt>
                <c:pt idx="42">
                  <c:v>2292.1</c:v>
                </c:pt>
                <c:pt idx="43">
                  <c:v>2292.4</c:v>
                </c:pt>
                <c:pt idx="44">
                  <c:v>2288</c:v>
                </c:pt>
                <c:pt idx="45">
                  <c:v>2296.1999999999998</c:v>
                </c:pt>
                <c:pt idx="46">
                  <c:v>2296.4</c:v>
                </c:pt>
                <c:pt idx="47">
                  <c:v>2303.3000000000002</c:v>
                </c:pt>
                <c:pt idx="48">
                  <c:v>2295.3000000000002</c:v>
                </c:pt>
                <c:pt idx="49">
                  <c:v>2298.3000000000002</c:v>
                </c:pt>
                <c:pt idx="50">
                  <c:v>2302</c:v>
                </c:pt>
                <c:pt idx="51">
                  <c:v>2304.1999999999998</c:v>
                </c:pt>
                <c:pt idx="52">
                  <c:v>2303.3000000000002</c:v>
                </c:pt>
                <c:pt idx="53">
                  <c:v>2302.9</c:v>
                </c:pt>
                <c:pt idx="54">
                  <c:v>2304.6</c:v>
                </c:pt>
                <c:pt idx="55">
                  <c:v>2308.6999999999998</c:v>
                </c:pt>
                <c:pt idx="56">
                  <c:v>2305.3000000000002</c:v>
                </c:pt>
                <c:pt idx="57">
                  <c:v>2303.1999999999998</c:v>
                </c:pt>
                <c:pt idx="58">
                  <c:v>2309.5</c:v>
                </c:pt>
                <c:pt idx="59">
                  <c:v>2309.6</c:v>
                </c:pt>
                <c:pt idx="60">
                  <c:v>2309.6</c:v>
                </c:pt>
                <c:pt idx="61">
                  <c:v>2312.6999999999998</c:v>
                </c:pt>
                <c:pt idx="62">
                  <c:v>2314.1999999999998</c:v>
                </c:pt>
                <c:pt idx="63">
                  <c:v>2316.9</c:v>
                </c:pt>
                <c:pt idx="64">
                  <c:v>2316.6999999999998</c:v>
                </c:pt>
                <c:pt idx="65">
                  <c:v>2320</c:v>
                </c:pt>
                <c:pt idx="66">
                  <c:v>2321.1</c:v>
                </c:pt>
                <c:pt idx="67">
                  <c:v>2322</c:v>
                </c:pt>
                <c:pt idx="68">
                  <c:v>2324.6</c:v>
                </c:pt>
                <c:pt idx="69">
                  <c:v>2326.9</c:v>
                </c:pt>
                <c:pt idx="70">
                  <c:v>2327.6999999999998</c:v>
                </c:pt>
                <c:pt idx="71">
                  <c:v>2330.1</c:v>
                </c:pt>
                <c:pt idx="72">
                  <c:v>2333.5</c:v>
                </c:pt>
                <c:pt idx="73">
                  <c:v>2339.1</c:v>
                </c:pt>
                <c:pt idx="74">
                  <c:v>2340.6999999999998</c:v>
                </c:pt>
                <c:pt idx="75">
                  <c:v>2343</c:v>
                </c:pt>
                <c:pt idx="76">
                  <c:v>2346.8000000000002</c:v>
                </c:pt>
                <c:pt idx="77">
                  <c:v>2347.6999999999998</c:v>
                </c:pt>
                <c:pt idx="78">
                  <c:v>2353.3000000000002</c:v>
                </c:pt>
                <c:pt idx="79">
                  <c:v>2357</c:v>
                </c:pt>
                <c:pt idx="80">
                  <c:v>2358.1999999999998</c:v>
                </c:pt>
                <c:pt idx="81">
                  <c:v>2360.3000000000002</c:v>
                </c:pt>
                <c:pt idx="82">
                  <c:v>2365.1999999999998</c:v>
                </c:pt>
                <c:pt idx="83">
                  <c:v>2365</c:v>
                </c:pt>
                <c:pt idx="84">
                  <c:v>2369.3000000000002</c:v>
                </c:pt>
                <c:pt idx="85">
                  <c:v>2374.6999999999998</c:v>
                </c:pt>
                <c:pt idx="86">
                  <c:v>2378.1</c:v>
                </c:pt>
                <c:pt idx="87">
                  <c:v>2380.1</c:v>
                </c:pt>
                <c:pt idx="88">
                  <c:v>2385.3000000000002</c:v>
                </c:pt>
                <c:pt idx="89">
                  <c:v>2388.1</c:v>
                </c:pt>
                <c:pt idx="90">
                  <c:v>2392.3000000000002</c:v>
                </c:pt>
                <c:pt idx="91">
                  <c:v>2395.3000000000002</c:v>
                </c:pt>
                <c:pt idx="92">
                  <c:v>2398.3000000000002</c:v>
                </c:pt>
                <c:pt idx="93">
                  <c:v>2405.1</c:v>
                </c:pt>
                <c:pt idx="94">
                  <c:v>2408.4</c:v>
                </c:pt>
                <c:pt idx="95">
                  <c:v>2411.6</c:v>
                </c:pt>
                <c:pt idx="96">
                  <c:v>2416.1</c:v>
                </c:pt>
                <c:pt idx="97">
                  <c:v>2421.6999999999998</c:v>
                </c:pt>
                <c:pt idx="98">
                  <c:v>2425.4</c:v>
                </c:pt>
                <c:pt idx="99">
                  <c:v>2432.9</c:v>
                </c:pt>
              </c:numCache>
            </c:numRef>
          </c:yVal>
          <c:smooth val="0"/>
          <c:extLst xmlns:c16r2="http://schemas.microsoft.com/office/drawing/2015/06/chart">
            <c:ext xmlns:c16="http://schemas.microsoft.com/office/drawing/2014/chart" uri="{C3380CC4-5D6E-409C-BE32-E72D297353CC}">
              <c16:uniqueId val="{00000009-1958-4134-BCF1-9D903C43A171}"/>
            </c:ext>
          </c:extLst>
        </c:ser>
        <c:ser>
          <c:idx val="10"/>
          <c:order val="10"/>
          <c:tx>
            <c:strRef>
              <c:f>Sayfa2!$N$4</c:f>
              <c:strCache>
                <c:ptCount val="1"/>
                <c:pt idx="0">
                  <c:v>Viskozite 11</c:v>
                </c:pt>
              </c:strCache>
            </c:strRef>
          </c:tx>
          <c:spPr>
            <a:ln w="19050" cap="rnd">
              <a:solidFill>
                <a:schemeClr val="accent5">
                  <a:lumMod val="60000"/>
                </a:schemeClr>
              </a:solidFill>
              <a:round/>
            </a:ln>
            <a:effectLst/>
          </c:spPr>
          <c:marker>
            <c:symbol val="none"/>
          </c:marker>
          <c:xVal>
            <c:numRef>
              <c:f>Sayfa2!$C$5:$C$104</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Sayfa2!$N$5:$N$104</c:f>
              <c:numCache>
                <c:formatCode>General</c:formatCode>
                <c:ptCount val="100"/>
                <c:pt idx="0">
                  <c:v>10002</c:v>
                </c:pt>
                <c:pt idx="1">
                  <c:v>4403.6000000000004</c:v>
                </c:pt>
                <c:pt idx="2">
                  <c:v>3081.8</c:v>
                </c:pt>
                <c:pt idx="3">
                  <c:v>2190.9</c:v>
                </c:pt>
                <c:pt idx="4">
                  <c:v>1700.8</c:v>
                </c:pt>
                <c:pt idx="5">
                  <c:v>1455.4</c:v>
                </c:pt>
                <c:pt idx="6">
                  <c:v>1325.5</c:v>
                </c:pt>
                <c:pt idx="7">
                  <c:v>1188.0999999999999</c:v>
                </c:pt>
                <c:pt idx="8">
                  <c:v>1170.4000000000001</c:v>
                </c:pt>
                <c:pt idx="9">
                  <c:v>1064.2</c:v>
                </c:pt>
                <c:pt idx="10">
                  <c:v>1014.4</c:v>
                </c:pt>
                <c:pt idx="11">
                  <c:v>990.8</c:v>
                </c:pt>
                <c:pt idx="12">
                  <c:v>1059.4000000000001</c:v>
                </c:pt>
                <c:pt idx="13">
                  <c:v>1033.9000000000001</c:v>
                </c:pt>
                <c:pt idx="14">
                  <c:v>1026.7</c:v>
                </c:pt>
                <c:pt idx="15">
                  <c:v>1033.5999999999999</c:v>
                </c:pt>
                <c:pt idx="16">
                  <c:v>997.92</c:v>
                </c:pt>
                <c:pt idx="17">
                  <c:v>967.18</c:v>
                </c:pt>
                <c:pt idx="18">
                  <c:v>952.49</c:v>
                </c:pt>
                <c:pt idx="19">
                  <c:v>922.01</c:v>
                </c:pt>
                <c:pt idx="20">
                  <c:v>949.62</c:v>
                </c:pt>
                <c:pt idx="21">
                  <c:v>933.27</c:v>
                </c:pt>
                <c:pt idx="22">
                  <c:v>899.27</c:v>
                </c:pt>
                <c:pt idx="23">
                  <c:v>912.75</c:v>
                </c:pt>
                <c:pt idx="24">
                  <c:v>931.31</c:v>
                </c:pt>
                <c:pt idx="25">
                  <c:v>906.66</c:v>
                </c:pt>
                <c:pt idx="26">
                  <c:v>895.07</c:v>
                </c:pt>
                <c:pt idx="27">
                  <c:v>921.38</c:v>
                </c:pt>
                <c:pt idx="28">
                  <c:v>915.73</c:v>
                </c:pt>
                <c:pt idx="29">
                  <c:v>896.53</c:v>
                </c:pt>
                <c:pt idx="30">
                  <c:v>912.06</c:v>
                </c:pt>
                <c:pt idx="31">
                  <c:v>925.48</c:v>
                </c:pt>
                <c:pt idx="32">
                  <c:v>900.21</c:v>
                </c:pt>
                <c:pt idx="33">
                  <c:v>908.29</c:v>
                </c:pt>
                <c:pt idx="34">
                  <c:v>917.64</c:v>
                </c:pt>
                <c:pt idx="35">
                  <c:v>919.93</c:v>
                </c:pt>
                <c:pt idx="36">
                  <c:v>901.92</c:v>
                </c:pt>
                <c:pt idx="37">
                  <c:v>920.71</c:v>
                </c:pt>
                <c:pt idx="38">
                  <c:v>904.3</c:v>
                </c:pt>
                <c:pt idx="39">
                  <c:v>877.6</c:v>
                </c:pt>
                <c:pt idx="40">
                  <c:v>895.83</c:v>
                </c:pt>
                <c:pt idx="41">
                  <c:v>884.79</c:v>
                </c:pt>
                <c:pt idx="42">
                  <c:v>883.87</c:v>
                </c:pt>
                <c:pt idx="43">
                  <c:v>873.34</c:v>
                </c:pt>
                <c:pt idx="44">
                  <c:v>866.89</c:v>
                </c:pt>
                <c:pt idx="45">
                  <c:v>864.8</c:v>
                </c:pt>
                <c:pt idx="46">
                  <c:v>870.11</c:v>
                </c:pt>
                <c:pt idx="47">
                  <c:v>888.11</c:v>
                </c:pt>
                <c:pt idx="48">
                  <c:v>896.23</c:v>
                </c:pt>
                <c:pt idx="49">
                  <c:v>877.36</c:v>
                </c:pt>
                <c:pt idx="50">
                  <c:v>879.64</c:v>
                </c:pt>
                <c:pt idx="51">
                  <c:v>878.77</c:v>
                </c:pt>
                <c:pt idx="52">
                  <c:v>877.16</c:v>
                </c:pt>
                <c:pt idx="53">
                  <c:v>880.03</c:v>
                </c:pt>
                <c:pt idx="54">
                  <c:v>886.48</c:v>
                </c:pt>
                <c:pt idx="55">
                  <c:v>874.55</c:v>
                </c:pt>
                <c:pt idx="56">
                  <c:v>873.72</c:v>
                </c:pt>
                <c:pt idx="57">
                  <c:v>876.01</c:v>
                </c:pt>
                <c:pt idx="58">
                  <c:v>885.61</c:v>
                </c:pt>
                <c:pt idx="59">
                  <c:v>884.85</c:v>
                </c:pt>
                <c:pt idx="60">
                  <c:v>899.62</c:v>
                </c:pt>
                <c:pt idx="61">
                  <c:v>881.43</c:v>
                </c:pt>
                <c:pt idx="62">
                  <c:v>884.33</c:v>
                </c:pt>
                <c:pt idx="63">
                  <c:v>870.56</c:v>
                </c:pt>
                <c:pt idx="64">
                  <c:v>856.93</c:v>
                </c:pt>
                <c:pt idx="65">
                  <c:v>868.62</c:v>
                </c:pt>
                <c:pt idx="66">
                  <c:v>891.47</c:v>
                </c:pt>
                <c:pt idx="67">
                  <c:v>891.22</c:v>
                </c:pt>
                <c:pt idx="68">
                  <c:v>884.48</c:v>
                </c:pt>
                <c:pt idx="69">
                  <c:v>866.57</c:v>
                </c:pt>
                <c:pt idx="70">
                  <c:v>865.83</c:v>
                </c:pt>
                <c:pt idx="71">
                  <c:v>863.39</c:v>
                </c:pt>
                <c:pt idx="72">
                  <c:v>874.44</c:v>
                </c:pt>
                <c:pt idx="73">
                  <c:v>865.93</c:v>
                </c:pt>
                <c:pt idx="74">
                  <c:v>882.25</c:v>
                </c:pt>
                <c:pt idx="75">
                  <c:v>878.11</c:v>
                </c:pt>
                <c:pt idx="76">
                  <c:v>874.51</c:v>
                </c:pt>
                <c:pt idx="77">
                  <c:v>870.97</c:v>
                </c:pt>
                <c:pt idx="78">
                  <c:v>870.59</c:v>
                </c:pt>
                <c:pt idx="79">
                  <c:v>856.96</c:v>
                </c:pt>
                <c:pt idx="80">
                  <c:v>865.02</c:v>
                </c:pt>
                <c:pt idx="81">
                  <c:v>873.44</c:v>
                </c:pt>
                <c:pt idx="82">
                  <c:v>872.69</c:v>
                </c:pt>
                <c:pt idx="83">
                  <c:v>868.95</c:v>
                </c:pt>
                <c:pt idx="84">
                  <c:v>855.97</c:v>
                </c:pt>
                <c:pt idx="85">
                  <c:v>862.96</c:v>
                </c:pt>
                <c:pt idx="86">
                  <c:v>863.75</c:v>
                </c:pt>
                <c:pt idx="87">
                  <c:v>879.36</c:v>
                </c:pt>
                <c:pt idx="88">
                  <c:v>872.88</c:v>
                </c:pt>
                <c:pt idx="89">
                  <c:v>859.68</c:v>
                </c:pt>
                <c:pt idx="90">
                  <c:v>870.15</c:v>
                </c:pt>
                <c:pt idx="91">
                  <c:v>864.6</c:v>
                </c:pt>
                <c:pt idx="92">
                  <c:v>861.1</c:v>
                </c:pt>
                <c:pt idx="93">
                  <c:v>856.38</c:v>
                </c:pt>
                <c:pt idx="94">
                  <c:v>865.54</c:v>
                </c:pt>
                <c:pt idx="95">
                  <c:v>862.91</c:v>
                </c:pt>
                <c:pt idx="96">
                  <c:v>877.54</c:v>
                </c:pt>
                <c:pt idx="97">
                  <c:v>873.82</c:v>
                </c:pt>
                <c:pt idx="98">
                  <c:v>872.61</c:v>
                </c:pt>
                <c:pt idx="99">
                  <c:v>868.81</c:v>
                </c:pt>
              </c:numCache>
            </c:numRef>
          </c:yVal>
          <c:smooth val="0"/>
          <c:extLst xmlns:c16r2="http://schemas.microsoft.com/office/drawing/2015/06/chart">
            <c:ext xmlns:c16="http://schemas.microsoft.com/office/drawing/2014/chart" uri="{C3380CC4-5D6E-409C-BE32-E72D297353CC}">
              <c16:uniqueId val="{0000000A-1958-4134-BCF1-9D903C43A171}"/>
            </c:ext>
          </c:extLst>
        </c:ser>
        <c:ser>
          <c:idx val="11"/>
          <c:order val="11"/>
          <c:tx>
            <c:strRef>
              <c:f>Sayfa2!$O$4</c:f>
              <c:strCache>
                <c:ptCount val="1"/>
                <c:pt idx="0">
                  <c:v>Viskozite 12</c:v>
                </c:pt>
              </c:strCache>
            </c:strRef>
          </c:tx>
          <c:spPr>
            <a:ln w="19050" cap="rnd">
              <a:solidFill>
                <a:schemeClr val="accent6">
                  <a:lumMod val="60000"/>
                </a:schemeClr>
              </a:solidFill>
              <a:round/>
            </a:ln>
            <a:effectLst/>
          </c:spPr>
          <c:marker>
            <c:symbol val="none"/>
          </c:marker>
          <c:xVal>
            <c:numRef>
              <c:f>Sayfa2!$C$5:$C$104</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Sayfa2!$O$5:$O$104</c:f>
              <c:numCache>
                <c:formatCode>General</c:formatCode>
                <c:ptCount val="100"/>
                <c:pt idx="0">
                  <c:v>33466</c:v>
                </c:pt>
                <c:pt idx="1">
                  <c:v>9289.5</c:v>
                </c:pt>
                <c:pt idx="2">
                  <c:v>6657.7</c:v>
                </c:pt>
                <c:pt idx="3">
                  <c:v>5080.6000000000004</c:v>
                </c:pt>
                <c:pt idx="4">
                  <c:v>4365.3</c:v>
                </c:pt>
                <c:pt idx="5">
                  <c:v>3955.3</c:v>
                </c:pt>
                <c:pt idx="6">
                  <c:v>3764.3</c:v>
                </c:pt>
                <c:pt idx="7">
                  <c:v>3450.1</c:v>
                </c:pt>
                <c:pt idx="8">
                  <c:v>3285.4</c:v>
                </c:pt>
                <c:pt idx="9">
                  <c:v>3140.8</c:v>
                </c:pt>
                <c:pt idx="10">
                  <c:v>3037.5</c:v>
                </c:pt>
                <c:pt idx="11">
                  <c:v>2917.8</c:v>
                </c:pt>
                <c:pt idx="12">
                  <c:v>2854.1</c:v>
                </c:pt>
                <c:pt idx="13">
                  <c:v>2807.6</c:v>
                </c:pt>
                <c:pt idx="14">
                  <c:v>2743.6</c:v>
                </c:pt>
                <c:pt idx="15">
                  <c:v>2685.9</c:v>
                </c:pt>
                <c:pt idx="16">
                  <c:v>2637.4</c:v>
                </c:pt>
                <c:pt idx="17">
                  <c:v>2602.1</c:v>
                </c:pt>
                <c:pt idx="18">
                  <c:v>2553</c:v>
                </c:pt>
                <c:pt idx="19">
                  <c:v>2523</c:v>
                </c:pt>
                <c:pt idx="20">
                  <c:v>2495.1</c:v>
                </c:pt>
                <c:pt idx="21">
                  <c:v>2464.8000000000002</c:v>
                </c:pt>
                <c:pt idx="22">
                  <c:v>2426.1999999999998</c:v>
                </c:pt>
                <c:pt idx="23">
                  <c:v>2397.6</c:v>
                </c:pt>
                <c:pt idx="24">
                  <c:v>2390.6</c:v>
                </c:pt>
                <c:pt idx="25">
                  <c:v>2365.4</c:v>
                </c:pt>
                <c:pt idx="26">
                  <c:v>2346.4</c:v>
                </c:pt>
                <c:pt idx="27">
                  <c:v>2330.1999999999998</c:v>
                </c:pt>
                <c:pt idx="28">
                  <c:v>2313.1</c:v>
                </c:pt>
                <c:pt idx="29">
                  <c:v>2301.1999999999998</c:v>
                </c:pt>
                <c:pt idx="30">
                  <c:v>2287.4</c:v>
                </c:pt>
                <c:pt idx="31">
                  <c:v>2271.9</c:v>
                </c:pt>
                <c:pt idx="32">
                  <c:v>2265</c:v>
                </c:pt>
                <c:pt idx="33">
                  <c:v>2248.1999999999998</c:v>
                </c:pt>
                <c:pt idx="34">
                  <c:v>2239.6999999999998</c:v>
                </c:pt>
                <c:pt idx="35">
                  <c:v>2230.8000000000002</c:v>
                </c:pt>
                <c:pt idx="36">
                  <c:v>2227.6999999999998</c:v>
                </c:pt>
                <c:pt idx="37">
                  <c:v>2225.9</c:v>
                </c:pt>
                <c:pt idx="38">
                  <c:v>2222.1</c:v>
                </c:pt>
                <c:pt idx="39">
                  <c:v>2217.3000000000002</c:v>
                </c:pt>
                <c:pt idx="40">
                  <c:v>2213.3000000000002</c:v>
                </c:pt>
                <c:pt idx="41">
                  <c:v>2211</c:v>
                </c:pt>
                <c:pt idx="42">
                  <c:v>2206.1</c:v>
                </c:pt>
                <c:pt idx="43">
                  <c:v>2202.8000000000002</c:v>
                </c:pt>
                <c:pt idx="44">
                  <c:v>2204.9</c:v>
                </c:pt>
                <c:pt idx="45">
                  <c:v>2198.8000000000002</c:v>
                </c:pt>
                <c:pt idx="46">
                  <c:v>2197.1999999999998</c:v>
                </c:pt>
                <c:pt idx="47">
                  <c:v>2196.3000000000002</c:v>
                </c:pt>
                <c:pt idx="48">
                  <c:v>2191</c:v>
                </c:pt>
                <c:pt idx="49">
                  <c:v>2191.3000000000002</c:v>
                </c:pt>
                <c:pt idx="50">
                  <c:v>2185.1999999999998</c:v>
                </c:pt>
                <c:pt idx="51">
                  <c:v>2185.9</c:v>
                </c:pt>
                <c:pt idx="52">
                  <c:v>2186.6</c:v>
                </c:pt>
                <c:pt idx="53">
                  <c:v>2183.4</c:v>
                </c:pt>
                <c:pt idx="54">
                  <c:v>2184.9</c:v>
                </c:pt>
                <c:pt idx="55">
                  <c:v>2184.6</c:v>
                </c:pt>
                <c:pt idx="56">
                  <c:v>2184.6</c:v>
                </c:pt>
                <c:pt idx="57">
                  <c:v>2185.1</c:v>
                </c:pt>
                <c:pt idx="58">
                  <c:v>2180.4</c:v>
                </c:pt>
                <c:pt idx="59">
                  <c:v>2184.6999999999998</c:v>
                </c:pt>
                <c:pt idx="60">
                  <c:v>2185.1999999999998</c:v>
                </c:pt>
                <c:pt idx="61">
                  <c:v>2184.5</c:v>
                </c:pt>
                <c:pt idx="62">
                  <c:v>2183.4</c:v>
                </c:pt>
                <c:pt idx="63">
                  <c:v>2185.4</c:v>
                </c:pt>
                <c:pt idx="64">
                  <c:v>2185.5</c:v>
                </c:pt>
                <c:pt idx="65">
                  <c:v>2189.9</c:v>
                </c:pt>
                <c:pt idx="66">
                  <c:v>2188.4</c:v>
                </c:pt>
                <c:pt idx="67">
                  <c:v>2190.4</c:v>
                </c:pt>
                <c:pt idx="68">
                  <c:v>2192.6999999999998</c:v>
                </c:pt>
                <c:pt idx="69">
                  <c:v>2194</c:v>
                </c:pt>
                <c:pt idx="70">
                  <c:v>2194.3000000000002</c:v>
                </c:pt>
                <c:pt idx="71">
                  <c:v>2194.4</c:v>
                </c:pt>
                <c:pt idx="72">
                  <c:v>2201.6</c:v>
                </c:pt>
                <c:pt idx="73">
                  <c:v>2201.1999999999998</c:v>
                </c:pt>
                <c:pt idx="74">
                  <c:v>2202.4</c:v>
                </c:pt>
                <c:pt idx="75">
                  <c:v>2201.1</c:v>
                </c:pt>
                <c:pt idx="76">
                  <c:v>2205.8000000000002</c:v>
                </c:pt>
                <c:pt idx="77">
                  <c:v>2208</c:v>
                </c:pt>
                <c:pt idx="78">
                  <c:v>2208</c:v>
                </c:pt>
                <c:pt idx="79">
                  <c:v>2208.3000000000002</c:v>
                </c:pt>
                <c:pt idx="80">
                  <c:v>2211.6999999999998</c:v>
                </c:pt>
                <c:pt idx="81">
                  <c:v>2213.3000000000002</c:v>
                </c:pt>
                <c:pt idx="82">
                  <c:v>2216.4</c:v>
                </c:pt>
                <c:pt idx="83">
                  <c:v>2220.5</c:v>
                </c:pt>
                <c:pt idx="84">
                  <c:v>2221</c:v>
                </c:pt>
                <c:pt idx="85">
                  <c:v>2224.9</c:v>
                </c:pt>
                <c:pt idx="86">
                  <c:v>2225.6</c:v>
                </c:pt>
                <c:pt idx="87">
                  <c:v>2228.6999999999998</c:v>
                </c:pt>
                <c:pt idx="88">
                  <c:v>2231.9</c:v>
                </c:pt>
                <c:pt idx="89">
                  <c:v>2235.6</c:v>
                </c:pt>
                <c:pt idx="90">
                  <c:v>2241.8000000000002</c:v>
                </c:pt>
                <c:pt idx="91">
                  <c:v>2243.6</c:v>
                </c:pt>
                <c:pt idx="92">
                  <c:v>2248.4</c:v>
                </c:pt>
                <c:pt idx="93">
                  <c:v>2254.6999999999998</c:v>
                </c:pt>
                <c:pt idx="94">
                  <c:v>2259.6</c:v>
                </c:pt>
                <c:pt idx="95">
                  <c:v>2263.6</c:v>
                </c:pt>
                <c:pt idx="96">
                  <c:v>2272.1</c:v>
                </c:pt>
                <c:pt idx="97">
                  <c:v>2275.4</c:v>
                </c:pt>
                <c:pt idx="98">
                  <c:v>2278</c:v>
                </c:pt>
                <c:pt idx="99">
                  <c:v>2288.6</c:v>
                </c:pt>
              </c:numCache>
            </c:numRef>
          </c:yVal>
          <c:smooth val="0"/>
          <c:extLst xmlns:c16r2="http://schemas.microsoft.com/office/drawing/2015/06/chart">
            <c:ext xmlns:c16="http://schemas.microsoft.com/office/drawing/2014/chart" uri="{C3380CC4-5D6E-409C-BE32-E72D297353CC}">
              <c16:uniqueId val="{0000000B-1958-4134-BCF1-9D903C43A171}"/>
            </c:ext>
          </c:extLst>
        </c:ser>
        <c:ser>
          <c:idx val="12"/>
          <c:order val="12"/>
          <c:tx>
            <c:strRef>
              <c:f>Sayfa2!$P$4</c:f>
              <c:strCache>
                <c:ptCount val="1"/>
                <c:pt idx="0">
                  <c:v>Viskozite 13</c:v>
                </c:pt>
              </c:strCache>
            </c:strRef>
          </c:tx>
          <c:spPr>
            <a:ln w="19050" cap="rnd">
              <a:solidFill>
                <a:schemeClr val="accent1">
                  <a:lumMod val="80000"/>
                  <a:lumOff val="20000"/>
                </a:schemeClr>
              </a:solidFill>
              <a:round/>
            </a:ln>
            <a:effectLst/>
          </c:spPr>
          <c:marker>
            <c:symbol val="none"/>
          </c:marker>
          <c:xVal>
            <c:numRef>
              <c:f>Sayfa2!$C$5:$C$104</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Sayfa2!$P$5:$P$104</c:f>
              <c:numCache>
                <c:formatCode>General</c:formatCode>
                <c:ptCount val="100"/>
                <c:pt idx="0">
                  <c:v>7677.8</c:v>
                </c:pt>
                <c:pt idx="1">
                  <c:v>5102.6000000000004</c:v>
                </c:pt>
                <c:pt idx="2">
                  <c:v>4327.3999999999996</c:v>
                </c:pt>
                <c:pt idx="3">
                  <c:v>2836.3</c:v>
                </c:pt>
                <c:pt idx="4">
                  <c:v>2586.3000000000002</c:v>
                </c:pt>
                <c:pt idx="5">
                  <c:v>2206.1999999999998</c:v>
                </c:pt>
                <c:pt idx="6">
                  <c:v>2077.1999999999998</c:v>
                </c:pt>
                <c:pt idx="7">
                  <c:v>1824.9</c:v>
                </c:pt>
                <c:pt idx="8">
                  <c:v>1677.6</c:v>
                </c:pt>
                <c:pt idx="9">
                  <c:v>1528.1</c:v>
                </c:pt>
                <c:pt idx="10">
                  <c:v>1377.5</c:v>
                </c:pt>
                <c:pt idx="11">
                  <c:v>1291.5999999999999</c:v>
                </c:pt>
                <c:pt idx="12">
                  <c:v>1134.3</c:v>
                </c:pt>
                <c:pt idx="13">
                  <c:v>1087.9000000000001</c:v>
                </c:pt>
                <c:pt idx="14">
                  <c:v>1061.3</c:v>
                </c:pt>
                <c:pt idx="15">
                  <c:v>1008</c:v>
                </c:pt>
                <c:pt idx="16">
                  <c:v>1000.5</c:v>
                </c:pt>
                <c:pt idx="17">
                  <c:v>999.92</c:v>
                </c:pt>
                <c:pt idx="18">
                  <c:v>966.3</c:v>
                </c:pt>
                <c:pt idx="19">
                  <c:v>962.46</c:v>
                </c:pt>
                <c:pt idx="20">
                  <c:v>908.08</c:v>
                </c:pt>
                <c:pt idx="21">
                  <c:v>899.36</c:v>
                </c:pt>
                <c:pt idx="22">
                  <c:v>903.89</c:v>
                </c:pt>
                <c:pt idx="23">
                  <c:v>856.22</c:v>
                </c:pt>
                <c:pt idx="24">
                  <c:v>820.89</c:v>
                </c:pt>
                <c:pt idx="25">
                  <c:v>784.04</c:v>
                </c:pt>
                <c:pt idx="26">
                  <c:v>690.56</c:v>
                </c:pt>
                <c:pt idx="27">
                  <c:v>662.52</c:v>
                </c:pt>
                <c:pt idx="28">
                  <c:v>653.11</c:v>
                </c:pt>
                <c:pt idx="29">
                  <c:v>642.79999999999995</c:v>
                </c:pt>
                <c:pt idx="30">
                  <c:v>648.78</c:v>
                </c:pt>
                <c:pt idx="31">
                  <c:v>633.99</c:v>
                </c:pt>
                <c:pt idx="32">
                  <c:v>629.20000000000005</c:v>
                </c:pt>
                <c:pt idx="33">
                  <c:v>650.86</c:v>
                </c:pt>
                <c:pt idx="34">
                  <c:v>667.16</c:v>
                </c:pt>
                <c:pt idx="35">
                  <c:v>678.66</c:v>
                </c:pt>
                <c:pt idx="36">
                  <c:v>705.07</c:v>
                </c:pt>
                <c:pt idx="37">
                  <c:v>772.26</c:v>
                </c:pt>
                <c:pt idx="38">
                  <c:v>829.16</c:v>
                </c:pt>
                <c:pt idx="39">
                  <c:v>845.18</c:v>
                </c:pt>
                <c:pt idx="40">
                  <c:v>834.1</c:v>
                </c:pt>
                <c:pt idx="41">
                  <c:v>809.79</c:v>
                </c:pt>
                <c:pt idx="42">
                  <c:v>744.22</c:v>
                </c:pt>
                <c:pt idx="43">
                  <c:v>702.77</c:v>
                </c:pt>
                <c:pt idx="44">
                  <c:v>700.78</c:v>
                </c:pt>
                <c:pt idx="45">
                  <c:v>711.84</c:v>
                </c:pt>
                <c:pt idx="46">
                  <c:v>752.19</c:v>
                </c:pt>
                <c:pt idx="47">
                  <c:v>795.61</c:v>
                </c:pt>
                <c:pt idx="48">
                  <c:v>784.63</c:v>
                </c:pt>
                <c:pt idx="49">
                  <c:v>753.37</c:v>
                </c:pt>
                <c:pt idx="50">
                  <c:v>704.24</c:v>
                </c:pt>
                <c:pt idx="51">
                  <c:v>700.51</c:v>
                </c:pt>
                <c:pt idx="52">
                  <c:v>729.13</c:v>
                </c:pt>
                <c:pt idx="53">
                  <c:v>747.46</c:v>
                </c:pt>
                <c:pt idx="54">
                  <c:v>737</c:v>
                </c:pt>
                <c:pt idx="55">
                  <c:v>735.57</c:v>
                </c:pt>
                <c:pt idx="56">
                  <c:v>703.99</c:v>
                </c:pt>
                <c:pt idx="57">
                  <c:v>706.2</c:v>
                </c:pt>
                <c:pt idx="58">
                  <c:v>721.69</c:v>
                </c:pt>
                <c:pt idx="59">
                  <c:v>735.43</c:v>
                </c:pt>
                <c:pt idx="60">
                  <c:v>730.94</c:v>
                </c:pt>
                <c:pt idx="61">
                  <c:v>726.1</c:v>
                </c:pt>
                <c:pt idx="62">
                  <c:v>694.5</c:v>
                </c:pt>
                <c:pt idx="63">
                  <c:v>707.93</c:v>
                </c:pt>
                <c:pt idx="64">
                  <c:v>719.06</c:v>
                </c:pt>
                <c:pt idx="65">
                  <c:v>720.22</c:v>
                </c:pt>
                <c:pt idx="66">
                  <c:v>719.98</c:v>
                </c:pt>
                <c:pt idx="67">
                  <c:v>705.42</c:v>
                </c:pt>
                <c:pt idx="68">
                  <c:v>711.21</c:v>
                </c:pt>
                <c:pt idx="69">
                  <c:v>709.5</c:v>
                </c:pt>
                <c:pt idx="70">
                  <c:v>716.51</c:v>
                </c:pt>
                <c:pt idx="71">
                  <c:v>720.27</c:v>
                </c:pt>
                <c:pt idx="72">
                  <c:v>709.99</c:v>
                </c:pt>
                <c:pt idx="73">
                  <c:v>709.48</c:v>
                </c:pt>
                <c:pt idx="74">
                  <c:v>724.07</c:v>
                </c:pt>
                <c:pt idx="75">
                  <c:v>714.62</c:v>
                </c:pt>
                <c:pt idx="76">
                  <c:v>706.27</c:v>
                </c:pt>
                <c:pt idx="77">
                  <c:v>715.53</c:v>
                </c:pt>
                <c:pt idx="78">
                  <c:v>718.98</c:v>
                </c:pt>
                <c:pt idx="79">
                  <c:v>727.07</c:v>
                </c:pt>
                <c:pt idx="80">
                  <c:v>725.04</c:v>
                </c:pt>
                <c:pt idx="81">
                  <c:v>716.25</c:v>
                </c:pt>
                <c:pt idx="82">
                  <c:v>722.44</c:v>
                </c:pt>
                <c:pt idx="83">
                  <c:v>716.22</c:v>
                </c:pt>
                <c:pt idx="84">
                  <c:v>707.26</c:v>
                </c:pt>
                <c:pt idx="85">
                  <c:v>719.86</c:v>
                </c:pt>
                <c:pt idx="86">
                  <c:v>730.19</c:v>
                </c:pt>
                <c:pt idx="87">
                  <c:v>726.51</c:v>
                </c:pt>
                <c:pt idx="88">
                  <c:v>717.91</c:v>
                </c:pt>
                <c:pt idx="89">
                  <c:v>720.06</c:v>
                </c:pt>
                <c:pt idx="90">
                  <c:v>714.78</c:v>
                </c:pt>
                <c:pt idx="91">
                  <c:v>720.53</c:v>
                </c:pt>
                <c:pt idx="92">
                  <c:v>721.79</c:v>
                </c:pt>
                <c:pt idx="93">
                  <c:v>716.52</c:v>
                </c:pt>
                <c:pt idx="94">
                  <c:v>721.99</c:v>
                </c:pt>
                <c:pt idx="95">
                  <c:v>718.5</c:v>
                </c:pt>
                <c:pt idx="96">
                  <c:v>712.73</c:v>
                </c:pt>
                <c:pt idx="97">
                  <c:v>718.49</c:v>
                </c:pt>
                <c:pt idx="98">
                  <c:v>718.87</c:v>
                </c:pt>
                <c:pt idx="99">
                  <c:v>720.42</c:v>
                </c:pt>
              </c:numCache>
            </c:numRef>
          </c:yVal>
          <c:smooth val="0"/>
          <c:extLst xmlns:c16r2="http://schemas.microsoft.com/office/drawing/2015/06/chart">
            <c:ext xmlns:c16="http://schemas.microsoft.com/office/drawing/2014/chart" uri="{C3380CC4-5D6E-409C-BE32-E72D297353CC}">
              <c16:uniqueId val="{0000000C-1958-4134-BCF1-9D903C43A171}"/>
            </c:ext>
          </c:extLst>
        </c:ser>
        <c:ser>
          <c:idx val="13"/>
          <c:order val="13"/>
          <c:tx>
            <c:strRef>
              <c:f>Sayfa2!$Q$4</c:f>
              <c:strCache>
                <c:ptCount val="1"/>
                <c:pt idx="0">
                  <c:v>Viskozite 14</c:v>
                </c:pt>
              </c:strCache>
            </c:strRef>
          </c:tx>
          <c:spPr>
            <a:ln w="19050" cap="rnd">
              <a:solidFill>
                <a:schemeClr val="accent2">
                  <a:lumMod val="80000"/>
                  <a:lumOff val="20000"/>
                </a:schemeClr>
              </a:solidFill>
              <a:round/>
            </a:ln>
            <a:effectLst/>
          </c:spPr>
          <c:marker>
            <c:symbol val="none"/>
          </c:marker>
          <c:xVal>
            <c:numRef>
              <c:f>Sayfa2!$C$5:$C$104</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Sayfa2!$Q$5:$Q$104</c:f>
              <c:numCache>
                <c:formatCode>General</c:formatCode>
                <c:ptCount val="100"/>
                <c:pt idx="0">
                  <c:v>3964.9</c:v>
                </c:pt>
                <c:pt idx="1">
                  <c:v>2957.4</c:v>
                </c:pt>
                <c:pt idx="2">
                  <c:v>1904.8</c:v>
                </c:pt>
                <c:pt idx="3">
                  <c:v>1909.2</c:v>
                </c:pt>
                <c:pt idx="4">
                  <c:v>1629.8</c:v>
                </c:pt>
                <c:pt idx="5">
                  <c:v>1664.1</c:v>
                </c:pt>
                <c:pt idx="6">
                  <c:v>1651.6</c:v>
                </c:pt>
                <c:pt idx="7">
                  <c:v>1546.7</c:v>
                </c:pt>
                <c:pt idx="8">
                  <c:v>1456.1</c:v>
                </c:pt>
                <c:pt idx="9">
                  <c:v>1325.9</c:v>
                </c:pt>
                <c:pt idx="10">
                  <c:v>1316.1</c:v>
                </c:pt>
                <c:pt idx="11">
                  <c:v>1191.0999999999999</c:v>
                </c:pt>
                <c:pt idx="12">
                  <c:v>1096.9000000000001</c:v>
                </c:pt>
                <c:pt idx="13">
                  <c:v>1041.4000000000001</c:v>
                </c:pt>
                <c:pt idx="14">
                  <c:v>1049.2</c:v>
                </c:pt>
                <c:pt idx="15">
                  <c:v>965.75</c:v>
                </c:pt>
                <c:pt idx="16">
                  <c:v>917.71</c:v>
                </c:pt>
                <c:pt idx="17">
                  <c:v>872.54</c:v>
                </c:pt>
                <c:pt idx="18">
                  <c:v>903.38</c:v>
                </c:pt>
                <c:pt idx="19">
                  <c:v>880.69</c:v>
                </c:pt>
                <c:pt idx="20">
                  <c:v>847.92</c:v>
                </c:pt>
                <c:pt idx="21">
                  <c:v>844.32</c:v>
                </c:pt>
                <c:pt idx="22">
                  <c:v>835.76</c:v>
                </c:pt>
                <c:pt idx="23">
                  <c:v>808.94</c:v>
                </c:pt>
                <c:pt idx="24">
                  <c:v>787.18</c:v>
                </c:pt>
                <c:pt idx="25">
                  <c:v>765.37</c:v>
                </c:pt>
                <c:pt idx="26">
                  <c:v>763.2</c:v>
                </c:pt>
                <c:pt idx="27">
                  <c:v>760.06</c:v>
                </c:pt>
                <c:pt idx="28">
                  <c:v>727.18</c:v>
                </c:pt>
                <c:pt idx="29">
                  <c:v>721.9</c:v>
                </c:pt>
                <c:pt idx="30">
                  <c:v>728.33</c:v>
                </c:pt>
                <c:pt idx="31">
                  <c:v>714.74</c:v>
                </c:pt>
                <c:pt idx="32">
                  <c:v>721.67</c:v>
                </c:pt>
                <c:pt idx="33">
                  <c:v>718.18</c:v>
                </c:pt>
                <c:pt idx="34">
                  <c:v>716.59</c:v>
                </c:pt>
                <c:pt idx="35">
                  <c:v>683.45</c:v>
                </c:pt>
                <c:pt idx="36">
                  <c:v>633.59</c:v>
                </c:pt>
                <c:pt idx="37">
                  <c:v>627.69000000000005</c:v>
                </c:pt>
                <c:pt idx="38">
                  <c:v>666.16</c:v>
                </c:pt>
                <c:pt idx="39">
                  <c:v>679.76</c:v>
                </c:pt>
                <c:pt idx="40">
                  <c:v>666.27</c:v>
                </c:pt>
                <c:pt idx="41">
                  <c:v>652.11</c:v>
                </c:pt>
                <c:pt idx="42">
                  <c:v>635.78</c:v>
                </c:pt>
                <c:pt idx="43">
                  <c:v>631.34</c:v>
                </c:pt>
                <c:pt idx="44">
                  <c:v>624.17999999999995</c:v>
                </c:pt>
                <c:pt idx="45">
                  <c:v>583.89</c:v>
                </c:pt>
                <c:pt idx="46">
                  <c:v>535.99</c:v>
                </c:pt>
                <c:pt idx="47">
                  <c:v>531.41999999999996</c:v>
                </c:pt>
                <c:pt idx="48">
                  <c:v>534.96</c:v>
                </c:pt>
                <c:pt idx="49">
                  <c:v>543.66</c:v>
                </c:pt>
                <c:pt idx="50">
                  <c:v>550.13</c:v>
                </c:pt>
                <c:pt idx="51">
                  <c:v>571.58000000000004</c:v>
                </c:pt>
                <c:pt idx="52">
                  <c:v>612.85</c:v>
                </c:pt>
                <c:pt idx="53">
                  <c:v>648.51</c:v>
                </c:pt>
                <c:pt idx="54">
                  <c:v>658.03</c:v>
                </c:pt>
                <c:pt idx="55">
                  <c:v>647.79999999999995</c:v>
                </c:pt>
                <c:pt idx="56">
                  <c:v>629.51</c:v>
                </c:pt>
                <c:pt idx="57">
                  <c:v>573.79999999999995</c:v>
                </c:pt>
                <c:pt idx="58">
                  <c:v>559.42999999999995</c:v>
                </c:pt>
                <c:pt idx="59">
                  <c:v>562.89</c:v>
                </c:pt>
                <c:pt idx="60">
                  <c:v>566.66</c:v>
                </c:pt>
                <c:pt idx="61">
                  <c:v>586.86</c:v>
                </c:pt>
                <c:pt idx="62">
                  <c:v>602.46</c:v>
                </c:pt>
                <c:pt idx="63">
                  <c:v>636.84</c:v>
                </c:pt>
                <c:pt idx="64">
                  <c:v>638.77</c:v>
                </c:pt>
                <c:pt idx="65">
                  <c:v>605.51</c:v>
                </c:pt>
                <c:pt idx="66">
                  <c:v>574.66999999999996</c:v>
                </c:pt>
                <c:pt idx="67">
                  <c:v>569.82000000000005</c:v>
                </c:pt>
                <c:pt idx="68">
                  <c:v>577.83000000000004</c:v>
                </c:pt>
                <c:pt idx="69">
                  <c:v>581.29999999999995</c:v>
                </c:pt>
                <c:pt idx="70">
                  <c:v>588.78</c:v>
                </c:pt>
                <c:pt idx="71">
                  <c:v>593.11</c:v>
                </c:pt>
                <c:pt idx="72">
                  <c:v>605.54999999999995</c:v>
                </c:pt>
                <c:pt idx="73">
                  <c:v>617.53</c:v>
                </c:pt>
                <c:pt idx="74">
                  <c:v>598.88</c:v>
                </c:pt>
                <c:pt idx="75">
                  <c:v>577.59</c:v>
                </c:pt>
                <c:pt idx="76">
                  <c:v>582.51</c:v>
                </c:pt>
                <c:pt idx="77">
                  <c:v>613.87</c:v>
                </c:pt>
                <c:pt idx="78">
                  <c:v>636</c:v>
                </c:pt>
                <c:pt idx="79">
                  <c:v>625.54</c:v>
                </c:pt>
                <c:pt idx="80">
                  <c:v>597.88</c:v>
                </c:pt>
                <c:pt idx="81">
                  <c:v>591.26</c:v>
                </c:pt>
                <c:pt idx="82">
                  <c:v>590.46</c:v>
                </c:pt>
                <c:pt idx="83">
                  <c:v>584.66</c:v>
                </c:pt>
                <c:pt idx="84">
                  <c:v>590.84</c:v>
                </c:pt>
                <c:pt idx="85">
                  <c:v>606.01</c:v>
                </c:pt>
                <c:pt idx="86">
                  <c:v>620.44000000000005</c:v>
                </c:pt>
                <c:pt idx="87">
                  <c:v>614.91</c:v>
                </c:pt>
                <c:pt idx="88">
                  <c:v>610.99</c:v>
                </c:pt>
                <c:pt idx="89">
                  <c:v>620.29</c:v>
                </c:pt>
                <c:pt idx="90">
                  <c:v>632.74</c:v>
                </c:pt>
                <c:pt idx="91">
                  <c:v>613.24</c:v>
                </c:pt>
                <c:pt idx="92">
                  <c:v>604.58000000000004</c:v>
                </c:pt>
                <c:pt idx="93">
                  <c:v>616.80999999999995</c:v>
                </c:pt>
                <c:pt idx="94">
                  <c:v>620.53</c:v>
                </c:pt>
                <c:pt idx="95">
                  <c:v>594.57000000000005</c:v>
                </c:pt>
                <c:pt idx="96">
                  <c:v>619.52</c:v>
                </c:pt>
                <c:pt idx="97">
                  <c:v>623.14</c:v>
                </c:pt>
                <c:pt idx="98">
                  <c:v>619.72</c:v>
                </c:pt>
                <c:pt idx="99">
                  <c:v>616.53</c:v>
                </c:pt>
              </c:numCache>
            </c:numRef>
          </c:yVal>
          <c:smooth val="0"/>
          <c:extLst xmlns:c16r2="http://schemas.microsoft.com/office/drawing/2015/06/chart">
            <c:ext xmlns:c16="http://schemas.microsoft.com/office/drawing/2014/chart" uri="{C3380CC4-5D6E-409C-BE32-E72D297353CC}">
              <c16:uniqueId val="{0000000D-1958-4134-BCF1-9D903C43A171}"/>
            </c:ext>
          </c:extLst>
        </c:ser>
        <c:ser>
          <c:idx val="14"/>
          <c:order val="14"/>
          <c:tx>
            <c:strRef>
              <c:f>Sayfa2!$R$4</c:f>
              <c:strCache>
                <c:ptCount val="1"/>
                <c:pt idx="0">
                  <c:v>Viskozite 15</c:v>
                </c:pt>
              </c:strCache>
            </c:strRef>
          </c:tx>
          <c:spPr>
            <a:ln w="19050" cap="rnd">
              <a:solidFill>
                <a:schemeClr val="accent3">
                  <a:lumMod val="80000"/>
                  <a:lumOff val="20000"/>
                </a:schemeClr>
              </a:solidFill>
              <a:round/>
            </a:ln>
            <a:effectLst/>
          </c:spPr>
          <c:marker>
            <c:symbol val="none"/>
          </c:marker>
          <c:xVal>
            <c:numRef>
              <c:f>Sayfa2!$C$5:$C$104</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Sayfa2!$R$5:$R$104</c:f>
              <c:numCache>
                <c:formatCode>General</c:formatCode>
                <c:ptCount val="100"/>
                <c:pt idx="0">
                  <c:v>12590</c:v>
                </c:pt>
                <c:pt idx="1">
                  <c:v>6740.9</c:v>
                </c:pt>
                <c:pt idx="2">
                  <c:v>5317.6</c:v>
                </c:pt>
                <c:pt idx="3">
                  <c:v>4091.8</c:v>
                </c:pt>
                <c:pt idx="4">
                  <c:v>3558.2</c:v>
                </c:pt>
                <c:pt idx="5">
                  <c:v>3405.7</c:v>
                </c:pt>
                <c:pt idx="6">
                  <c:v>2868.7</c:v>
                </c:pt>
                <c:pt idx="7">
                  <c:v>2575</c:v>
                </c:pt>
                <c:pt idx="8">
                  <c:v>2363.1999999999998</c:v>
                </c:pt>
                <c:pt idx="9">
                  <c:v>2355.3000000000002</c:v>
                </c:pt>
                <c:pt idx="10">
                  <c:v>2222.6</c:v>
                </c:pt>
                <c:pt idx="11">
                  <c:v>2126.4</c:v>
                </c:pt>
                <c:pt idx="12">
                  <c:v>2049</c:v>
                </c:pt>
                <c:pt idx="13">
                  <c:v>2002</c:v>
                </c:pt>
                <c:pt idx="14">
                  <c:v>2005.8</c:v>
                </c:pt>
                <c:pt idx="15">
                  <c:v>1938.6</c:v>
                </c:pt>
                <c:pt idx="16">
                  <c:v>1885.7</c:v>
                </c:pt>
                <c:pt idx="17">
                  <c:v>1848.5</c:v>
                </c:pt>
                <c:pt idx="18">
                  <c:v>1823.6</c:v>
                </c:pt>
                <c:pt idx="19">
                  <c:v>1799.3</c:v>
                </c:pt>
                <c:pt idx="20">
                  <c:v>1792.1</c:v>
                </c:pt>
                <c:pt idx="21">
                  <c:v>1780.1</c:v>
                </c:pt>
                <c:pt idx="22">
                  <c:v>1735.1</c:v>
                </c:pt>
                <c:pt idx="23">
                  <c:v>1705.4</c:v>
                </c:pt>
                <c:pt idx="24">
                  <c:v>1670.6</c:v>
                </c:pt>
                <c:pt idx="25">
                  <c:v>1680.5</c:v>
                </c:pt>
                <c:pt idx="26">
                  <c:v>1665.9</c:v>
                </c:pt>
                <c:pt idx="27">
                  <c:v>1672.1</c:v>
                </c:pt>
                <c:pt idx="28">
                  <c:v>1668.7</c:v>
                </c:pt>
                <c:pt idx="29">
                  <c:v>1662.7</c:v>
                </c:pt>
                <c:pt idx="30">
                  <c:v>1630.7</c:v>
                </c:pt>
                <c:pt idx="31">
                  <c:v>1628.1</c:v>
                </c:pt>
                <c:pt idx="32">
                  <c:v>1620.6</c:v>
                </c:pt>
                <c:pt idx="33">
                  <c:v>1621.7</c:v>
                </c:pt>
                <c:pt idx="34">
                  <c:v>1582.8</c:v>
                </c:pt>
                <c:pt idx="35">
                  <c:v>1591.5</c:v>
                </c:pt>
                <c:pt idx="36">
                  <c:v>1597.3</c:v>
                </c:pt>
                <c:pt idx="37">
                  <c:v>1566</c:v>
                </c:pt>
                <c:pt idx="38">
                  <c:v>1566.6</c:v>
                </c:pt>
                <c:pt idx="39">
                  <c:v>1571.3</c:v>
                </c:pt>
                <c:pt idx="40">
                  <c:v>1568.8</c:v>
                </c:pt>
                <c:pt idx="41">
                  <c:v>1569.9</c:v>
                </c:pt>
                <c:pt idx="42">
                  <c:v>1570.4</c:v>
                </c:pt>
                <c:pt idx="43">
                  <c:v>1548.5</c:v>
                </c:pt>
                <c:pt idx="44">
                  <c:v>1554.4</c:v>
                </c:pt>
                <c:pt idx="45">
                  <c:v>1556.2</c:v>
                </c:pt>
                <c:pt idx="46">
                  <c:v>1558</c:v>
                </c:pt>
                <c:pt idx="47">
                  <c:v>1549.4</c:v>
                </c:pt>
                <c:pt idx="48">
                  <c:v>1559</c:v>
                </c:pt>
                <c:pt idx="49">
                  <c:v>1542.2</c:v>
                </c:pt>
                <c:pt idx="50">
                  <c:v>1549.9</c:v>
                </c:pt>
                <c:pt idx="51">
                  <c:v>1547.3</c:v>
                </c:pt>
                <c:pt idx="52">
                  <c:v>1541.7</c:v>
                </c:pt>
                <c:pt idx="53">
                  <c:v>1544.5</c:v>
                </c:pt>
                <c:pt idx="54">
                  <c:v>1546.3</c:v>
                </c:pt>
                <c:pt idx="55">
                  <c:v>1541</c:v>
                </c:pt>
                <c:pt idx="56">
                  <c:v>1544.6</c:v>
                </c:pt>
                <c:pt idx="57">
                  <c:v>1541.2</c:v>
                </c:pt>
                <c:pt idx="58">
                  <c:v>1543.2</c:v>
                </c:pt>
                <c:pt idx="59">
                  <c:v>1540.5</c:v>
                </c:pt>
                <c:pt idx="60">
                  <c:v>1544.2</c:v>
                </c:pt>
                <c:pt idx="61">
                  <c:v>1544.4</c:v>
                </c:pt>
                <c:pt idx="62">
                  <c:v>1541.1</c:v>
                </c:pt>
                <c:pt idx="63">
                  <c:v>1547.8</c:v>
                </c:pt>
                <c:pt idx="64">
                  <c:v>1539.1</c:v>
                </c:pt>
                <c:pt idx="65">
                  <c:v>1536.8</c:v>
                </c:pt>
                <c:pt idx="66">
                  <c:v>1541.2</c:v>
                </c:pt>
                <c:pt idx="67">
                  <c:v>1538.9</c:v>
                </c:pt>
                <c:pt idx="68">
                  <c:v>1537.5</c:v>
                </c:pt>
                <c:pt idx="69">
                  <c:v>1538.8</c:v>
                </c:pt>
                <c:pt idx="70">
                  <c:v>1534.4</c:v>
                </c:pt>
                <c:pt idx="71">
                  <c:v>1534.4</c:v>
                </c:pt>
                <c:pt idx="72">
                  <c:v>1541.6</c:v>
                </c:pt>
                <c:pt idx="73">
                  <c:v>1540.8</c:v>
                </c:pt>
                <c:pt idx="74">
                  <c:v>1537.3</c:v>
                </c:pt>
                <c:pt idx="75">
                  <c:v>1537.6</c:v>
                </c:pt>
                <c:pt idx="76">
                  <c:v>1536.2</c:v>
                </c:pt>
                <c:pt idx="77">
                  <c:v>1539.4</c:v>
                </c:pt>
                <c:pt idx="78">
                  <c:v>1541.2</c:v>
                </c:pt>
                <c:pt idx="79">
                  <c:v>1540.2</c:v>
                </c:pt>
                <c:pt idx="80">
                  <c:v>1542.6</c:v>
                </c:pt>
                <c:pt idx="81">
                  <c:v>1538.3</c:v>
                </c:pt>
                <c:pt idx="82">
                  <c:v>1541.7</c:v>
                </c:pt>
                <c:pt idx="83">
                  <c:v>1539.3</c:v>
                </c:pt>
                <c:pt idx="84">
                  <c:v>1544.3</c:v>
                </c:pt>
                <c:pt idx="85">
                  <c:v>1545.6</c:v>
                </c:pt>
                <c:pt idx="86">
                  <c:v>1549.4</c:v>
                </c:pt>
                <c:pt idx="87">
                  <c:v>1549.5</c:v>
                </c:pt>
                <c:pt idx="88">
                  <c:v>1554.9</c:v>
                </c:pt>
                <c:pt idx="89">
                  <c:v>1558.6</c:v>
                </c:pt>
                <c:pt idx="90">
                  <c:v>1560.9</c:v>
                </c:pt>
                <c:pt idx="91">
                  <c:v>1563.7</c:v>
                </c:pt>
                <c:pt idx="92">
                  <c:v>1565.7</c:v>
                </c:pt>
                <c:pt idx="93">
                  <c:v>1569.4</c:v>
                </c:pt>
                <c:pt idx="94">
                  <c:v>1569.3</c:v>
                </c:pt>
                <c:pt idx="95">
                  <c:v>1571.7</c:v>
                </c:pt>
                <c:pt idx="96">
                  <c:v>1574.5</c:v>
                </c:pt>
                <c:pt idx="97">
                  <c:v>1576.8</c:v>
                </c:pt>
                <c:pt idx="98">
                  <c:v>1582.6</c:v>
                </c:pt>
                <c:pt idx="99">
                  <c:v>1584.1</c:v>
                </c:pt>
              </c:numCache>
            </c:numRef>
          </c:yVal>
          <c:smooth val="0"/>
          <c:extLst xmlns:c16r2="http://schemas.microsoft.com/office/drawing/2015/06/chart">
            <c:ext xmlns:c16="http://schemas.microsoft.com/office/drawing/2014/chart" uri="{C3380CC4-5D6E-409C-BE32-E72D297353CC}">
              <c16:uniqueId val="{0000000E-1958-4134-BCF1-9D903C43A171}"/>
            </c:ext>
          </c:extLst>
        </c:ser>
        <c:ser>
          <c:idx val="15"/>
          <c:order val="15"/>
          <c:tx>
            <c:strRef>
              <c:f>Sayfa2!$S$4</c:f>
              <c:strCache>
                <c:ptCount val="1"/>
                <c:pt idx="0">
                  <c:v>Viskozite 16</c:v>
                </c:pt>
              </c:strCache>
            </c:strRef>
          </c:tx>
          <c:spPr>
            <a:ln w="19050" cap="rnd">
              <a:solidFill>
                <a:schemeClr val="accent4">
                  <a:lumMod val="80000"/>
                  <a:lumOff val="20000"/>
                </a:schemeClr>
              </a:solidFill>
              <a:round/>
            </a:ln>
            <a:effectLst/>
          </c:spPr>
          <c:marker>
            <c:symbol val="none"/>
          </c:marker>
          <c:xVal>
            <c:numRef>
              <c:f>Sayfa2!$C$5:$C$104</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Sayfa2!$S$5:$S$104</c:f>
              <c:numCache>
                <c:formatCode>General</c:formatCode>
                <c:ptCount val="100"/>
                <c:pt idx="0">
                  <c:v>16969</c:v>
                </c:pt>
                <c:pt idx="1">
                  <c:v>6954.6</c:v>
                </c:pt>
                <c:pt idx="2">
                  <c:v>5191.8999999999996</c:v>
                </c:pt>
                <c:pt idx="3">
                  <c:v>4359.2</c:v>
                </c:pt>
                <c:pt idx="4">
                  <c:v>3749.9</c:v>
                </c:pt>
                <c:pt idx="5">
                  <c:v>3230.2</c:v>
                </c:pt>
                <c:pt idx="6">
                  <c:v>2917.3</c:v>
                </c:pt>
                <c:pt idx="7">
                  <c:v>2711.8</c:v>
                </c:pt>
                <c:pt idx="8">
                  <c:v>2535.4</c:v>
                </c:pt>
                <c:pt idx="9">
                  <c:v>2455.9</c:v>
                </c:pt>
                <c:pt idx="10">
                  <c:v>2358</c:v>
                </c:pt>
                <c:pt idx="11">
                  <c:v>2337.8000000000002</c:v>
                </c:pt>
                <c:pt idx="12">
                  <c:v>2264.6</c:v>
                </c:pt>
                <c:pt idx="13">
                  <c:v>2228.4</c:v>
                </c:pt>
                <c:pt idx="14">
                  <c:v>2173.5</c:v>
                </c:pt>
                <c:pt idx="15">
                  <c:v>2171.9</c:v>
                </c:pt>
                <c:pt idx="16">
                  <c:v>2150.4</c:v>
                </c:pt>
                <c:pt idx="17">
                  <c:v>2112.6</c:v>
                </c:pt>
                <c:pt idx="18">
                  <c:v>2097.5</c:v>
                </c:pt>
                <c:pt idx="19">
                  <c:v>2084.1</c:v>
                </c:pt>
                <c:pt idx="20">
                  <c:v>2056.4</c:v>
                </c:pt>
                <c:pt idx="21">
                  <c:v>2055.1</c:v>
                </c:pt>
                <c:pt idx="22">
                  <c:v>2017.6</c:v>
                </c:pt>
                <c:pt idx="23">
                  <c:v>2004.1</c:v>
                </c:pt>
                <c:pt idx="24">
                  <c:v>1998.3</c:v>
                </c:pt>
                <c:pt idx="25">
                  <c:v>1993.3</c:v>
                </c:pt>
                <c:pt idx="26">
                  <c:v>1975</c:v>
                </c:pt>
                <c:pt idx="27">
                  <c:v>1952.9</c:v>
                </c:pt>
                <c:pt idx="28">
                  <c:v>1952.7</c:v>
                </c:pt>
                <c:pt idx="29">
                  <c:v>1944.8</c:v>
                </c:pt>
                <c:pt idx="30">
                  <c:v>1941.6</c:v>
                </c:pt>
                <c:pt idx="31">
                  <c:v>1942.7</c:v>
                </c:pt>
                <c:pt idx="32">
                  <c:v>1924.7</c:v>
                </c:pt>
                <c:pt idx="33">
                  <c:v>1923.6</c:v>
                </c:pt>
                <c:pt idx="34">
                  <c:v>1910.5</c:v>
                </c:pt>
                <c:pt idx="35">
                  <c:v>1905.8</c:v>
                </c:pt>
                <c:pt idx="36">
                  <c:v>1905.2</c:v>
                </c:pt>
                <c:pt idx="37">
                  <c:v>1903.7</c:v>
                </c:pt>
                <c:pt idx="38">
                  <c:v>1899</c:v>
                </c:pt>
                <c:pt idx="39">
                  <c:v>1887.7</c:v>
                </c:pt>
                <c:pt idx="40">
                  <c:v>1883.7</c:v>
                </c:pt>
                <c:pt idx="41">
                  <c:v>1868.6</c:v>
                </c:pt>
                <c:pt idx="42">
                  <c:v>1873.2</c:v>
                </c:pt>
                <c:pt idx="43">
                  <c:v>1874.8</c:v>
                </c:pt>
                <c:pt idx="44">
                  <c:v>1860.3</c:v>
                </c:pt>
                <c:pt idx="45">
                  <c:v>1854.5</c:v>
                </c:pt>
                <c:pt idx="46">
                  <c:v>1848.1</c:v>
                </c:pt>
                <c:pt idx="47">
                  <c:v>1859</c:v>
                </c:pt>
                <c:pt idx="48">
                  <c:v>1872.7</c:v>
                </c:pt>
                <c:pt idx="49">
                  <c:v>1875.5</c:v>
                </c:pt>
                <c:pt idx="50">
                  <c:v>1868.5</c:v>
                </c:pt>
                <c:pt idx="51">
                  <c:v>1871.2</c:v>
                </c:pt>
                <c:pt idx="52">
                  <c:v>1865.9</c:v>
                </c:pt>
                <c:pt idx="53">
                  <c:v>1856.7</c:v>
                </c:pt>
                <c:pt idx="54">
                  <c:v>1858.3</c:v>
                </c:pt>
                <c:pt idx="55">
                  <c:v>1855.1</c:v>
                </c:pt>
                <c:pt idx="56">
                  <c:v>1865.3</c:v>
                </c:pt>
                <c:pt idx="57">
                  <c:v>1867.3</c:v>
                </c:pt>
                <c:pt idx="58">
                  <c:v>1868.3</c:v>
                </c:pt>
                <c:pt idx="59">
                  <c:v>1867.8</c:v>
                </c:pt>
                <c:pt idx="60">
                  <c:v>1873.5</c:v>
                </c:pt>
                <c:pt idx="61">
                  <c:v>1861.8</c:v>
                </c:pt>
                <c:pt idx="62">
                  <c:v>1867.8</c:v>
                </c:pt>
                <c:pt idx="63">
                  <c:v>1872.2</c:v>
                </c:pt>
                <c:pt idx="64">
                  <c:v>1871.2</c:v>
                </c:pt>
                <c:pt idx="65">
                  <c:v>1878.6</c:v>
                </c:pt>
                <c:pt idx="66">
                  <c:v>1872</c:v>
                </c:pt>
                <c:pt idx="67">
                  <c:v>1882.3</c:v>
                </c:pt>
                <c:pt idx="68">
                  <c:v>1890.5</c:v>
                </c:pt>
                <c:pt idx="69">
                  <c:v>1891.8</c:v>
                </c:pt>
                <c:pt idx="70">
                  <c:v>1891.9</c:v>
                </c:pt>
                <c:pt idx="71">
                  <c:v>1898.3</c:v>
                </c:pt>
                <c:pt idx="72">
                  <c:v>1907.9</c:v>
                </c:pt>
                <c:pt idx="73">
                  <c:v>1910.3</c:v>
                </c:pt>
                <c:pt idx="74">
                  <c:v>1910.6</c:v>
                </c:pt>
                <c:pt idx="75">
                  <c:v>1916.2</c:v>
                </c:pt>
                <c:pt idx="76">
                  <c:v>1915.5</c:v>
                </c:pt>
                <c:pt idx="77">
                  <c:v>1914.7</c:v>
                </c:pt>
                <c:pt idx="78">
                  <c:v>1920.4</c:v>
                </c:pt>
                <c:pt idx="79">
                  <c:v>1922.4</c:v>
                </c:pt>
                <c:pt idx="80">
                  <c:v>1920.4</c:v>
                </c:pt>
                <c:pt idx="81">
                  <c:v>1916.1</c:v>
                </c:pt>
                <c:pt idx="82">
                  <c:v>1921.4</c:v>
                </c:pt>
                <c:pt idx="83">
                  <c:v>1926.4</c:v>
                </c:pt>
                <c:pt idx="84">
                  <c:v>1931</c:v>
                </c:pt>
                <c:pt idx="85">
                  <c:v>1931</c:v>
                </c:pt>
                <c:pt idx="86">
                  <c:v>1931.2</c:v>
                </c:pt>
                <c:pt idx="87">
                  <c:v>1933.8</c:v>
                </c:pt>
                <c:pt idx="88">
                  <c:v>1932.7</c:v>
                </c:pt>
                <c:pt idx="89">
                  <c:v>1932.1</c:v>
                </c:pt>
                <c:pt idx="90">
                  <c:v>1930.9</c:v>
                </c:pt>
                <c:pt idx="91">
                  <c:v>1934.8</c:v>
                </c:pt>
                <c:pt idx="92">
                  <c:v>1934.4</c:v>
                </c:pt>
                <c:pt idx="93">
                  <c:v>1936.3</c:v>
                </c:pt>
                <c:pt idx="94">
                  <c:v>1935.4</c:v>
                </c:pt>
                <c:pt idx="95">
                  <c:v>1934.7</c:v>
                </c:pt>
                <c:pt idx="96">
                  <c:v>1939.4</c:v>
                </c:pt>
                <c:pt idx="97">
                  <c:v>1941</c:v>
                </c:pt>
                <c:pt idx="98">
                  <c:v>1943.6</c:v>
                </c:pt>
                <c:pt idx="99">
                  <c:v>1941.4</c:v>
                </c:pt>
              </c:numCache>
            </c:numRef>
          </c:yVal>
          <c:smooth val="0"/>
          <c:extLst xmlns:c16r2="http://schemas.microsoft.com/office/drawing/2015/06/chart">
            <c:ext xmlns:c16="http://schemas.microsoft.com/office/drawing/2014/chart" uri="{C3380CC4-5D6E-409C-BE32-E72D297353CC}">
              <c16:uniqueId val="{0000000F-1958-4134-BCF1-9D903C43A171}"/>
            </c:ext>
          </c:extLst>
        </c:ser>
        <c:ser>
          <c:idx val="16"/>
          <c:order val="16"/>
          <c:tx>
            <c:strRef>
              <c:f>Sayfa2!$T$4</c:f>
              <c:strCache>
                <c:ptCount val="1"/>
                <c:pt idx="0">
                  <c:v>Viskozite 17</c:v>
                </c:pt>
              </c:strCache>
            </c:strRef>
          </c:tx>
          <c:spPr>
            <a:ln w="19050" cap="rnd">
              <a:solidFill>
                <a:schemeClr val="accent5">
                  <a:lumMod val="80000"/>
                  <a:lumOff val="20000"/>
                </a:schemeClr>
              </a:solidFill>
              <a:round/>
            </a:ln>
            <a:effectLst/>
          </c:spPr>
          <c:marker>
            <c:symbol val="none"/>
          </c:marker>
          <c:xVal>
            <c:numRef>
              <c:f>Sayfa2!$C$5:$C$104</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Sayfa2!$T$5:$T$104</c:f>
              <c:numCache>
                <c:formatCode>General</c:formatCode>
                <c:ptCount val="100"/>
                <c:pt idx="0">
                  <c:v>33855</c:v>
                </c:pt>
                <c:pt idx="1">
                  <c:v>8447.7999999999993</c:v>
                </c:pt>
                <c:pt idx="2">
                  <c:v>5795.3</c:v>
                </c:pt>
                <c:pt idx="3">
                  <c:v>4556.8</c:v>
                </c:pt>
                <c:pt idx="4">
                  <c:v>3881.6</c:v>
                </c:pt>
                <c:pt idx="5">
                  <c:v>3481.8</c:v>
                </c:pt>
                <c:pt idx="6">
                  <c:v>3154.1</c:v>
                </c:pt>
                <c:pt idx="7">
                  <c:v>2950.2</c:v>
                </c:pt>
                <c:pt idx="8">
                  <c:v>2764.4</c:v>
                </c:pt>
                <c:pt idx="9">
                  <c:v>2637.6</c:v>
                </c:pt>
                <c:pt idx="10">
                  <c:v>2552.6</c:v>
                </c:pt>
                <c:pt idx="11">
                  <c:v>2448</c:v>
                </c:pt>
                <c:pt idx="12">
                  <c:v>2373.4</c:v>
                </c:pt>
                <c:pt idx="13">
                  <c:v>2309.6999999999998</c:v>
                </c:pt>
                <c:pt idx="14">
                  <c:v>2266.3000000000002</c:v>
                </c:pt>
                <c:pt idx="15">
                  <c:v>2190.1</c:v>
                </c:pt>
                <c:pt idx="16">
                  <c:v>2157.9</c:v>
                </c:pt>
                <c:pt idx="17">
                  <c:v>2113.4</c:v>
                </c:pt>
                <c:pt idx="18">
                  <c:v>2085.4</c:v>
                </c:pt>
                <c:pt idx="19">
                  <c:v>2058</c:v>
                </c:pt>
                <c:pt idx="20">
                  <c:v>2027.1</c:v>
                </c:pt>
                <c:pt idx="21">
                  <c:v>1987.8</c:v>
                </c:pt>
                <c:pt idx="22">
                  <c:v>1971.2</c:v>
                </c:pt>
                <c:pt idx="23">
                  <c:v>1942.3</c:v>
                </c:pt>
                <c:pt idx="24">
                  <c:v>1918.9</c:v>
                </c:pt>
                <c:pt idx="25">
                  <c:v>1896.8</c:v>
                </c:pt>
                <c:pt idx="26">
                  <c:v>1885.1</c:v>
                </c:pt>
                <c:pt idx="27">
                  <c:v>1862.2</c:v>
                </c:pt>
                <c:pt idx="28">
                  <c:v>1842.5</c:v>
                </c:pt>
                <c:pt idx="29">
                  <c:v>1834.9</c:v>
                </c:pt>
                <c:pt idx="30">
                  <c:v>1820.9</c:v>
                </c:pt>
                <c:pt idx="31">
                  <c:v>1810.7</c:v>
                </c:pt>
                <c:pt idx="32">
                  <c:v>1792.9</c:v>
                </c:pt>
                <c:pt idx="33">
                  <c:v>1779.4</c:v>
                </c:pt>
                <c:pt idx="34">
                  <c:v>1774.7</c:v>
                </c:pt>
                <c:pt idx="35">
                  <c:v>1759.7</c:v>
                </c:pt>
                <c:pt idx="36">
                  <c:v>1760.4</c:v>
                </c:pt>
                <c:pt idx="37">
                  <c:v>1748.8</c:v>
                </c:pt>
                <c:pt idx="38">
                  <c:v>1751.7</c:v>
                </c:pt>
                <c:pt idx="39">
                  <c:v>1737.9</c:v>
                </c:pt>
                <c:pt idx="40">
                  <c:v>1735.9</c:v>
                </c:pt>
                <c:pt idx="41">
                  <c:v>1725.5</c:v>
                </c:pt>
                <c:pt idx="42">
                  <c:v>1737.9</c:v>
                </c:pt>
                <c:pt idx="43">
                  <c:v>1727.9</c:v>
                </c:pt>
                <c:pt idx="44">
                  <c:v>1724.9</c:v>
                </c:pt>
                <c:pt idx="45">
                  <c:v>1722.1</c:v>
                </c:pt>
                <c:pt idx="46">
                  <c:v>1725.9</c:v>
                </c:pt>
                <c:pt idx="47">
                  <c:v>1713</c:v>
                </c:pt>
                <c:pt idx="48">
                  <c:v>1712.8</c:v>
                </c:pt>
                <c:pt idx="49">
                  <c:v>1710.6</c:v>
                </c:pt>
                <c:pt idx="50">
                  <c:v>1708.6</c:v>
                </c:pt>
                <c:pt idx="51">
                  <c:v>1704.7</c:v>
                </c:pt>
                <c:pt idx="52">
                  <c:v>1700.6</c:v>
                </c:pt>
                <c:pt idx="53">
                  <c:v>1700</c:v>
                </c:pt>
                <c:pt idx="54">
                  <c:v>1698.5</c:v>
                </c:pt>
                <c:pt idx="55">
                  <c:v>1698.1</c:v>
                </c:pt>
                <c:pt idx="56">
                  <c:v>1696</c:v>
                </c:pt>
                <c:pt idx="57">
                  <c:v>1690.6</c:v>
                </c:pt>
                <c:pt idx="58">
                  <c:v>1695</c:v>
                </c:pt>
                <c:pt idx="59">
                  <c:v>1697.2</c:v>
                </c:pt>
                <c:pt idx="60">
                  <c:v>1690.3</c:v>
                </c:pt>
                <c:pt idx="61">
                  <c:v>1693.6</c:v>
                </c:pt>
                <c:pt idx="62">
                  <c:v>1692.1</c:v>
                </c:pt>
                <c:pt idx="63">
                  <c:v>1687.4</c:v>
                </c:pt>
                <c:pt idx="64">
                  <c:v>1687.4</c:v>
                </c:pt>
                <c:pt idx="65">
                  <c:v>1692.6</c:v>
                </c:pt>
                <c:pt idx="66">
                  <c:v>1690.1</c:v>
                </c:pt>
                <c:pt idx="67">
                  <c:v>1690.4</c:v>
                </c:pt>
                <c:pt idx="68">
                  <c:v>1688.7</c:v>
                </c:pt>
                <c:pt idx="69">
                  <c:v>1689.1</c:v>
                </c:pt>
                <c:pt idx="70">
                  <c:v>1687.6</c:v>
                </c:pt>
                <c:pt idx="71">
                  <c:v>1687.5</c:v>
                </c:pt>
                <c:pt idx="72">
                  <c:v>1689.3</c:v>
                </c:pt>
                <c:pt idx="73">
                  <c:v>1689.1</c:v>
                </c:pt>
                <c:pt idx="74">
                  <c:v>1686.4</c:v>
                </c:pt>
                <c:pt idx="75">
                  <c:v>1687.9</c:v>
                </c:pt>
                <c:pt idx="76">
                  <c:v>1687</c:v>
                </c:pt>
                <c:pt idx="77">
                  <c:v>1688.5</c:v>
                </c:pt>
                <c:pt idx="78">
                  <c:v>1689.6</c:v>
                </c:pt>
                <c:pt idx="79">
                  <c:v>1687.5</c:v>
                </c:pt>
                <c:pt idx="80">
                  <c:v>1686.6</c:v>
                </c:pt>
                <c:pt idx="81">
                  <c:v>1686.7</c:v>
                </c:pt>
                <c:pt idx="82">
                  <c:v>1687</c:v>
                </c:pt>
                <c:pt idx="83">
                  <c:v>1687.5</c:v>
                </c:pt>
                <c:pt idx="84">
                  <c:v>1688.8</c:v>
                </c:pt>
                <c:pt idx="85">
                  <c:v>1689</c:v>
                </c:pt>
                <c:pt idx="86">
                  <c:v>1690.8</c:v>
                </c:pt>
                <c:pt idx="87">
                  <c:v>1690.1</c:v>
                </c:pt>
                <c:pt idx="88">
                  <c:v>1691.2</c:v>
                </c:pt>
                <c:pt idx="89">
                  <c:v>1691.3</c:v>
                </c:pt>
                <c:pt idx="90">
                  <c:v>1693.8</c:v>
                </c:pt>
                <c:pt idx="91">
                  <c:v>1694.8</c:v>
                </c:pt>
                <c:pt idx="92">
                  <c:v>1694.1</c:v>
                </c:pt>
                <c:pt idx="93">
                  <c:v>1694.5</c:v>
                </c:pt>
                <c:pt idx="94">
                  <c:v>1695.2</c:v>
                </c:pt>
                <c:pt idx="95">
                  <c:v>1696.6</c:v>
                </c:pt>
                <c:pt idx="96">
                  <c:v>1699.4</c:v>
                </c:pt>
                <c:pt idx="97">
                  <c:v>1701.4</c:v>
                </c:pt>
                <c:pt idx="98">
                  <c:v>1703.4</c:v>
                </c:pt>
                <c:pt idx="99">
                  <c:v>1704.9</c:v>
                </c:pt>
              </c:numCache>
            </c:numRef>
          </c:yVal>
          <c:smooth val="0"/>
          <c:extLst xmlns:c16r2="http://schemas.microsoft.com/office/drawing/2015/06/chart">
            <c:ext xmlns:c16="http://schemas.microsoft.com/office/drawing/2014/chart" uri="{C3380CC4-5D6E-409C-BE32-E72D297353CC}">
              <c16:uniqueId val="{00000010-1958-4134-BCF1-9D903C43A171}"/>
            </c:ext>
          </c:extLst>
        </c:ser>
        <c:ser>
          <c:idx val="17"/>
          <c:order val="17"/>
          <c:tx>
            <c:strRef>
              <c:f>Sayfa2!$U$4</c:f>
              <c:strCache>
                <c:ptCount val="1"/>
                <c:pt idx="0">
                  <c:v>Viskozite 18</c:v>
                </c:pt>
              </c:strCache>
            </c:strRef>
          </c:tx>
          <c:spPr>
            <a:ln w="19050" cap="rnd">
              <a:solidFill>
                <a:schemeClr val="accent6">
                  <a:lumMod val="80000"/>
                  <a:lumOff val="20000"/>
                </a:schemeClr>
              </a:solidFill>
              <a:round/>
            </a:ln>
            <a:effectLst/>
          </c:spPr>
          <c:marker>
            <c:symbol val="none"/>
          </c:marker>
          <c:xVal>
            <c:numRef>
              <c:f>Sayfa2!$C$5:$C$104</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Sayfa2!$U$5:$U$104</c:f>
              <c:numCache>
                <c:formatCode>General</c:formatCode>
                <c:ptCount val="100"/>
                <c:pt idx="0">
                  <c:v>4912.6000000000004</c:v>
                </c:pt>
                <c:pt idx="1">
                  <c:v>1702.8</c:v>
                </c:pt>
                <c:pt idx="2">
                  <c:v>1072.0999999999999</c:v>
                </c:pt>
                <c:pt idx="3">
                  <c:v>848.38</c:v>
                </c:pt>
                <c:pt idx="4">
                  <c:v>832.79</c:v>
                </c:pt>
                <c:pt idx="5">
                  <c:v>788.91</c:v>
                </c:pt>
                <c:pt idx="6">
                  <c:v>766.83</c:v>
                </c:pt>
                <c:pt idx="7">
                  <c:v>720.14</c:v>
                </c:pt>
                <c:pt idx="8">
                  <c:v>728.75</c:v>
                </c:pt>
                <c:pt idx="9">
                  <c:v>727.18</c:v>
                </c:pt>
                <c:pt idx="10">
                  <c:v>748.2</c:v>
                </c:pt>
                <c:pt idx="11">
                  <c:v>744.96</c:v>
                </c:pt>
                <c:pt idx="12">
                  <c:v>711.46</c:v>
                </c:pt>
                <c:pt idx="13">
                  <c:v>690.97</c:v>
                </c:pt>
                <c:pt idx="14">
                  <c:v>701.48</c:v>
                </c:pt>
                <c:pt idx="15">
                  <c:v>666.98</c:v>
                </c:pt>
                <c:pt idx="16">
                  <c:v>682.47</c:v>
                </c:pt>
                <c:pt idx="17">
                  <c:v>642.21</c:v>
                </c:pt>
                <c:pt idx="18">
                  <c:v>663.58</c:v>
                </c:pt>
                <c:pt idx="19">
                  <c:v>715.24</c:v>
                </c:pt>
                <c:pt idx="20">
                  <c:v>704.2</c:v>
                </c:pt>
                <c:pt idx="21">
                  <c:v>708.8</c:v>
                </c:pt>
                <c:pt idx="22">
                  <c:v>686.51</c:v>
                </c:pt>
                <c:pt idx="23">
                  <c:v>667.16</c:v>
                </c:pt>
                <c:pt idx="24">
                  <c:v>665.86</c:v>
                </c:pt>
                <c:pt idx="25">
                  <c:v>625.59</c:v>
                </c:pt>
                <c:pt idx="26">
                  <c:v>623.82000000000005</c:v>
                </c:pt>
                <c:pt idx="27">
                  <c:v>652.13</c:v>
                </c:pt>
                <c:pt idx="28">
                  <c:v>651.75</c:v>
                </c:pt>
                <c:pt idx="29">
                  <c:v>657.85</c:v>
                </c:pt>
                <c:pt idx="30">
                  <c:v>653.69000000000005</c:v>
                </c:pt>
                <c:pt idx="31">
                  <c:v>632.26</c:v>
                </c:pt>
                <c:pt idx="32">
                  <c:v>606.58000000000004</c:v>
                </c:pt>
                <c:pt idx="33">
                  <c:v>590.1</c:v>
                </c:pt>
                <c:pt idx="34">
                  <c:v>609.38</c:v>
                </c:pt>
                <c:pt idx="35">
                  <c:v>669.36</c:v>
                </c:pt>
                <c:pt idx="36">
                  <c:v>646.30999999999995</c:v>
                </c:pt>
                <c:pt idx="37">
                  <c:v>626.27</c:v>
                </c:pt>
                <c:pt idx="38">
                  <c:v>645.54</c:v>
                </c:pt>
                <c:pt idx="39">
                  <c:v>640.57000000000005</c:v>
                </c:pt>
                <c:pt idx="40">
                  <c:v>620.72</c:v>
                </c:pt>
                <c:pt idx="41">
                  <c:v>625.54</c:v>
                </c:pt>
                <c:pt idx="42">
                  <c:v>613.87</c:v>
                </c:pt>
                <c:pt idx="43">
                  <c:v>635.26</c:v>
                </c:pt>
                <c:pt idx="44">
                  <c:v>645.79999999999995</c:v>
                </c:pt>
                <c:pt idx="45">
                  <c:v>619.73</c:v>
                </c:pt>
                <c:pt idx="46">
                  <c:v>630.09</c:v>
                </c:pt>
                <c:pt idx="47">
                  <c:v>613.86</c:v>
                </c:pt>
                <c:pt idx="48">
                  <c:v>645.30999999999995</c:v>
                </c:pt>
                <c:pt idx="49">
                  <c:v>632.39</c:v>
                </c:pt>
                <c:pt idx="50">
                  <c:v>602.92999999999995</c:v>
                </c:pt>
                <c:pt idx="51">
                  <c:v>597.62</c:v>
                </c:pt>
                <c:pt idx="52">
                  <c:v>605.52</c:v>
                </c:pt>
                <c:pt idx="53">
                  <c:v>615.54999999999995</c:v>
                </c:pt>
                <c:pt idx="54">
                  <c:v>615.55999999999995</c:v>
                </c:pt>
                <c:pt idx="55">
                  <c:v>620.9</c:v>
                </c:pt>
                <c:pt idx="56">
                  <c:v>628.04999999999995</c:v>
                </c:pt>
                <c:pt idx="57">
                  <c:v>630.70000000000005</c:v>
                </c:pt>
                <c:pt idx="58">
                  <c:v>617.26</c:v>
                </c:pt>
                <c:pt idx="59">
                  <c:v>605.94000000000005</c:v>
                </c:pt>
                <c:pt idx="60">
                  <c:v>620.46</c:v>
                </c:pt>
                <c:pt idx="61">
                  <c:v>615.36</c:v>
                </c:pt>
                <c:pt idx="62">
                  <c:v>602.11</c:v>
                </c:pt>
                <c:pt idx="63">
                  <c:v>598.38</c:v>
                </c:pt>
                <c:pt idx="64">
                  <c:v>597.9</c:v>
                </c:pt>
                <c:pt idx="65">
                  <c:v>585.03</c:v>
                </c:pt>
                <c:pt idx="66">
                  <c:v>582.25</c:v>
                </c:pt>
                <c:pt idx="67">
                  <c:v>612.66</c:v>
                </c:pt>
                <c:pt idx="68">
                  <c:v>594.59</c:v>
                </c:pt>
                <c:pt idx="69">
                  <c:v>594.30999999999995</c:v>
                </c:pt>
                <c:pt idx="70">
                  <c:v>611.62</c:v>
                </c:pt>
                <c:pt idx="71">
                  <c:v>622.54</c:v>
                </c:pt>
                <c:pt idx="72">
                  <c:v>615.44000000000005</c:v>
                </c:pt>
                <c:pt idx="73">
                  <c:v>601.1</c:v>
                </c:pt>
                <c:pt idx="74">
                  <c:v>604.5</c:v>
                </c:pt>
                <c:pt idx="75">
                  <c:v>602.47</c:v>
                </c:pt>
                <c:pt idx="76">
                  <c:v>606.34</c:v>
                </c:pt>
                <c:pt idx="77">
                  <c:v>606.49</c:v>
                </c:pt>
                <c:pt idx="78">
                  <c:v>592.12</c:v>
                </c:pt>
                <c:pt idx="79">
                  <c:v>600.12</c:v>
                </c:pt>
                <c:pt idx="80">
                  <c:v>598.42999999999995</c:v>
                </c:pt>
                <c:pt idx="81">
                  <c:v>591.59</c:v>
                </c:pt>
                <c:pt idx="82">
                  <c:v>583.85</c:v>
                </c:pt>
                <c:pt idx="83">
                  <c:v>589.4</c:v>
                </c:pt>
                <c:pt idx="84">
                  <c:v>593.74</c:v>
                </c:pt>
                <c:pt idx="85">
                  <c:v>594.37</c:v>
                </c:pt>
                <c:pt idx="86">
                  <c:v>592.44000000000005</c:v>
                </c:pt>
                <c:pt idx="87">
                  <c:v>598.79</c:v>
                </c:pt>
                <c:pt idx="88">
                  <c:v>599.35</c:v>
                </c:pt>
                <c:pt idx="89">
                  <c:v>592.52</c:v>
                </c:pt>
                <c:pt idx="90">
                  <c:v>590.69000000000005</c:v>
                </c:pt>
                <c:pt idx="91">
                  <c:v>588.86</c:v>
                </c:pt>
                <c:pt idx="92">
                  <c:v>589.12</c:v>
                </c:pt>
                <c:pt idx="93">
                  <c:v>593.30999999999995</c:v>
                </c:pt>
                <c:pt idx="94">
                  <c:v>583.36</c:v>
                </c:pt>
                <c:pt idx="95">
                  <c:v>590.87</c:v>
                </c:pt>
                <c:pt idx="96">
                  <c:v>588.59</c:v>
                </c:pt>
                <c:pt idx="97">
                  <c:v>581.35</c:v>
                </c:pt>
                <c:pt idx="98">
                  <c:v>599.53</c:v>
                </c:pt>
                <c:pt idx="99">
                  <c:v>590.09</c:v>
                </c:pt>
              </c:numCache>
            </c:numRef>
          </c:yVal>
          <c:smooth val="0"/>
          <c:extLst xmlns:c16r2="http://schemas.microsoft.com/office/drawing/2015/06/chart">
            <c:ext xmlns:c16="http://schemas.microsoft.com/office/drawing/2014/chart" uri="{C3380CC4-5D6E-409C-BE32-E72D297353CC}">
              <c16:uniqueId val="{00000011-1958-4134-BCF1-9D903C43A171}"/>
            </c:ext>
          </c:extLst>
        </c:ser>
        <c:dLbls>
          <c:showLegendKey val="0"/>
          <c:showVal val="0"/>
          <c:showCatName val="0"/>
          <c:showSerName val="0"/>
          <c:showPercent val="0"/>
          <c:showBubbleSize val="0"/>
        </c:dLbls>
        <c:axId val="327326720"/>
        <c:axId val="327348992"/>
      </c:scatterChart>
      <c:valAx>
        <c:axId val="327326720"/>
        <c:scaling>
          <c:orientation val="minMax"/>
          <c:max val="10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Times New Roman" pitchFamily="18" charset="0"/>
                <a:ea typeface="+mn-ea"/>
                <a:cs typeface="Times New Roman" pitchFamily="18" charset="0"/>
              </a:defRPr>
            </a:pPr>
            <a:endParaRPr lang="tr-TR"/>
          </a:p>
        </c:txPr>
        <c:crossAx val="327348992"/>
        <c:crosses val="autoZero"/>
        <c:crossBetween val="midCat"/>
      </c:valAx>
      <c:valAx>
        <c:axId val="327348992"/>
        <c:scaling>
          <c:orientation val="minMax"/>
          <c:max val="5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Times New Roman" pitchFamily="18" charset="0"/>
                <a:ea typeface="+mn-ea"/>
                <a:cs typeface="Times New Roman" pitchFamily="18" charset="0"/>
              </a:defRPr>
            </a:pPr>
            <a:endParaRPr lang="tr-TR"/>
          </a:p>
        </c:txPr>
        <c:crossAx val="32732672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itchFamily="18" charset="0"/>
              <a:ea typeface="+mn-ea"/>
              <a:cs typeface="Times New Roman" pitchFamily="18" charset="0"/>
            </a:defRPr>
          </a:pPr>
          <a:endParaRPr lang="tr-T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tr-TR"/>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000"/>
            </a:pPr>
            <a:r>
              <a:rPr lang="tr-TR" sz="1000"/>
              <a:t>Görünür Viskozite</a:t>
            </a:r>
          </a:p>
        </c:rich>
      </c:tx>
      <c:overlay val="0"/>
      <c:spPr>
        <a:noFill/>
        <a:ln>
          <a:noFill/>
        </a:ln>
        <a:effectLst/>
      </c:spPr>
    </c:title>
    <c:autoTitleDeleted val="0"/>
    <c:plotArea>
      <c:layout/>
      <c:scatterChart>
        <c:scatterStyle val="lineMarker"/>
        <c:varyColors val="0"/>
        <c:ser>
          <c:idx val="0"/>
          <c:order val="0"/>
          <c:spPr>
            <a:ln w="19050" cap="rnd">
              <a:solidFill>
                <a:schemeClr val="accent1"/>
              </a:solidFill>
              <a:round/>
            </a:ln>
            <a:effectLst/>
          </c:spPr>
          <c:marker>
            <c:symbol val="none"/>
          </c:marker>
          <c:xVal>
            <c:numRef>
              <c:f>Sayfa1!$B$7:$B$24</c:f>
              <c:numCache>
                <c:formatCode>General</c:formatCode>
                <c:ptCount val="18"/>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numCache>
            </c:numRef>
          </c:xVal>
          <c:yVal>
            <c:numRef>
              <c:f>Sayfa1!$C$7:$C$24</c:f>
              <c:numCache>
                <c:formatCode>General</c:formatCode>
                <c:ptCount val="18"/>
                <c:pt idx="0">
                  <c:v>2086.5700000000002</c:v>
                </c:pt>
                <c:pt idx="1">
                  <c:v>2159.3000000000002</c:v>
                </c:pt>
                <c:pt idx="2">
                  <c:v>2588</c:v>
                </c:pt>
                <c:pt idx="3">
                  <c:v>2737.2</c:v>
                </c:pt>
                <c:pt idx="4">
                  <c:v>1506.8</c:v>
                </c:pt>
                <c:pt idx="5">
                  <c:v>1910.7</c:v>
                </c:pt>
                <c:pt idx="6">
                  <c:v>3515.9</c:v>
                </c:pt>
                <c:pt idx="7">
                  <c:v>741.26</c:v>
                </c:pt>
                <c:pt idx="8">
                  <c:v>791.48</c:v>
                </c:pt>
                <c:pt idx="9">
                  <c:v>2298.3000000000002</c:v>
                </c:pt>
                <c:pt idx="10">
                  <c:v>910.42</c:v>
                </c:pt>
                <c:pt idx="11">
                  <c:v>2232.1999999999998</c:v>
                </c:pt>
                <c:pt idx="12">
                  <c:v>753.37</c:v>
                </c:pt>
                <c:pt idx="13">
                  <c:v>604.82000000000005</c:v>
                </c:pt>
                <c:pt idx="14">
                  <c:v>1591.2</c:v>
                </c:pt>
                <c:pt idx="15">
                  <c:v>1831.3</c:v>
                </c:pt>
                <c:pt idx="16">
                  <c:v>1719.2</c:v>
                </c:pt>
                <c:pt idx="17">
                  <c:v>672.31</c:v>
                </c:pt>
              </c:numCache>
            </c:numRef>
          </c:yVal>
          <c:smooth val="0"/>
          <c:extLst xmlns:c16r2="http://schemas.microsoft.com/office/drawing/2015/06/chart">
            <c:ext xmlns:c16="http://schemas.microsoft.com/office/drawing/2014/chart" uri="{C3380CC4-5D6E-409C-BE32-E72D297353CC}">
              <c16:uniqueId val="{00000000-1607-4803-8F57-7A7638016207}"/>
            </c:ext>
          </c:extLst>
        </c:ser>
        <c:dLbls>
          <c:showLegendKey val="0"/>
          <c:showVal val="0"/>
          <c:showCatName val="0"/>
          <c:showSerName val="0"/>
          <c:showPercent val="0"/>
          <c:showBubbleSize val="0"/>
        </c:dLbls>
        <c:axId val="327374336"/>
        <c:axId val="327376256"/>
      </c:scatterChart>
      <c:valAx>
        <c:axId val="327374336"/>
        <c:scaling>
          <c:orientation val="minMax"/>
        </c:scaling>
        <c:delete val="0"/>
        <c:axPos val="b"/>
        <c:title>
          <c:tx>
            <c:rich>
              <a:bodyPr/>
              <a:lstStyle/>
              <a:p>
                <a:pPr>
                  <a:defRPr/>
                </a:pPr>
                <a:r>
                  <a:rPr lang="tr-TR"/>
                  <a:t>Nar Sosu Numuneleri</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sz="800" b="1"/>
            </a:pPr>
            <a:endParaRPr lang="tr-TR"/>
          </a:p>
        </c:txPr>
        <c:crossAx val="327376256"/>
        <c:crosses val="autoZero"/>
        <c:crossBetween val="midCat"/>
      </c:valAx>
      <c:valAx>
        <c:axId val="327376256"/>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tr-TR"/>
                  <a:t>Viskozite</a:t>
                </a:r>
              </a:p>
            </c:rich>
          </c:tx>
          <c:layout>
            <c:manualLayout>
              <c:xMode val="edge"/>
              <c:yMode val="edge"/>
              <c:x val="2.4545452788442893E-2"/>
              <c:y val="0.38667193063262634"/>
            </c:manualLayout>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sz="800" b="1"/>
            </a:pPr>
            <a:endParaRPr lang="tr-TR"/>
          </a:p>
        </c:txPr>
        <c:crossAx val="327374336"/>
        <c:crosses val="autoZero"/>
        <c:crossBetween val="midCat"/>
      </c:valAx>
      <c:spPr>
        <a:noFill/>
        <a:ln>
          <a:noFill/>
        </a:ln>
        <a:effectLst/>
      </c:spPr>
    </c:plotArea>
    <c:legend>
      <c:legendPos val="r"/>
      <c:overlay val="0"/>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9525" cap="rnd">
              <a:solidFill>
                <a:schemeClr val="accent1"/>
              </a:solidFill>
              <a:round/>
            </a:ln>
            <a:effectLst>
              <a:outerShdw blurRad="40000" dist="23000" dir="5400000" rotWithShape="0">
                <a:srgbClr val="000000">
                  <a:alpha val="35000"/>
                </a:srgbClr>
              </a:outerShdw>
            </a:effectLst>
          </c:spPr>
          <c:marker>
            <c:symbol val="circle"/>
            <c:size val="5"/>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c:spPr>
          </c:marker>
          <c:trendline>
            <c:spPr>
              <a:ln w="9525" cap="rnd">
                <a:solidFill>
                  <a:schemeClr val="accent1"/>
                </a:solidFill>
              </a:ln>
              <a:effectLst/>
            </c:spPr>
            <c:trendlineType val="linear"/>
            <c:dispRSqr val="1"/>
            <c:dispEq val="1"/>
            <c:trendlineLbl>
              <c:layout>
                <c:manualLayout>
                  <c:x val="0.10429684906587351"/>
                  <c:y val="0.66907051282051277"/>
                </c:manualLayout>
              </c:layout>
              <c:tx>
                <c:rich>
                  <a:bodyPr rot="0" spcFirstLastPara="1" vertOverflow="ellipsis" vert="horz" wrap="square" anchor="ctr" anchorCtr="1"/>
                  <a:lstStyle/>
                  <a:p>
                    <a:pPr>
                      <a:defRPr sz="900" b="0" i="0" u="none" strike="noStrike" kern="1200" baseline="0">
                        <a:solidFill>
                          <a:sysClr val="windowText" lastClr="000000"/>
                        </a:solidFill>
                        <a:latin typeface="Times New Roman" pitchFamily="18" charset="0"/>
                        <a:ea typeface="+mn-ea"/>
                        <a:cs typeface="Times New Roman" pitchFamily="18" charset="0"/>
                      </a:defRPr>
                    </a:pPr>
                    <a:r>
                      <a:rPr lang="tr-TR" baseline="0"/>
                      <a:t>y = 0,0059x - 0,0107
R² = 0.9991</a:t>
                    </a:r>
                    <a:endParaRPr lang="tr-TR"/>
                  </a:p>
                </c:rich>
              </c:tx>
              <c:numFmt formatCode="General" sourceLinked="0"/>
              <c:spPr>
                <a:noFill/>
                <a:ln>
                  <a:noFill/>
                </a:ln>
                <a:effectLst/>
              </c:spPr>
            </c:trendlineLbl>
          </c:trendline>
          <c:xVal>
            <c:numRef>
              <c:f>'C:\lenovo\Documents\Cemalettin\Cemalettin Baltacı\Tezler\Yayınlar\Mehmet Öz\BAP 2020\[Mehmet öz  YL tez.xlsx]TPC'!$D$3:$D$8</c:f>
              <c:numCache>
                <c:formatCode>General</c:formatCode>
                <c:ptCount val="6"/>
                <c:pt idx="0">
                  <c:v>20</c:v>
                </c:pt>
                <c:pt idx="1">
                  <c:v>40</c:v>
                </c:pt>
                <c:pt idx="2">
                  <c:v>60</c:v>
                </c:pt>
                <c:pt idx="3">
                  <c:v>80</c:v>
                </c:pt>
                <c:pt idx="4">
                  <c:v>120</c:v>
                </c:pt>
                <c:pt idx="5">
                  <c:v>160</c:v>
                </c:pt>
              </c:numCache>
            </c:numRef>
          </c:xVal>
          <c:yVal>
            <c:numRef>
              <c:f>'C:\lenovo\Documents\Cemalettin\Cemalettin Baltacı\Tezler\Yayınlar\Mehmet Öz\BAP 2020\[Mehmet öz  YL tez.xlsx]TPC'!$E$3:$E$8</c:f>
              <c:numCache>
                <c:formatCode>General</c:formatCode>
                <c:ptCount val="6"/>
                <c:pt idx="0">
                  <c:v>9.7000000000000003E-2</c:v>
                </c:pt>
                <c:pt idx="1">
                  <c:v>0.224</c:v>
                </c:pt>
                <c:pt idx="2">
                  <c:v>0.35599999999999998</c:v>
                </c:pt>
                <c:pt idx="3">
                  <c:v>0.46500000000000002</c:v>
                </c:pt>
                <c:pt idx="4">
                  <c:v>0.68400000000000005</c:v>
                </c:pt>
                <c:pt idx="5">
                  <c:v>0.93100000000000005</c:v>
                </c:pt>
              </c:numCache>
            </c:numRef>
          </c:yVal>
          <c:smooth val="0"/>
          <c:extLst xmlns:c16r2="http://schemas.microsoft.com/office/drawing/2015/06/chart">
            <c:ext xmlns:c16="http://schemas.microsoft.com/office/drawing/2014/chart" uri="{C3380CC4-5D6E-409C-BE32-E72D297353CC}">
              <c16:uniqueId val="{00000000-0EC7-49E8-8C0C-C83399E5A6C0}"/>
            </c:ext>
          </c:extLst>
        </c:ser>
        <c:dLbls>
          <c:showLegendKey val="0"/>
          <c:showVal val="0"/>
          <c:showCatName val="0"/>
          <c:showSerName val="0"/>
          <c:showPercent val="0"/>
          <c:showBubbleSize val="0"/>
        </c:dLbls>
        <c:axId val="352487296"/>
        <c:axId val="352501760"/>
      </c:scatterChart>
      <c:valAx>
        <c:axId val="352487296"/>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ysClr val="windowText" lastClr="000000"/>
                    </a:solidFill>
                    <a:latin typeface="Times New Roman" pitchFamily="18" charset="0"/>
                    <a:ea typeface="+mn-ea"/>
                    <a:cs typeface="Times New Roman" pitchFamily="18" charset="0"/>
                  </a:defRPr>
                </a:pPr>
                <a:r>
                  <a:rPr lang="tr-TR">
                    <a:solidFill>
                      <a:sysClr val="windowText" lastClr="000000"/>
                    </a:solidFill>
                    <a:latin typeface="Times New Roman" pitchFamily="18" charset="0"/>
                    <a:cs typeface="Times New Roman" pitchFamily="18" charset="0"/>
                  </a:rPr>
                  <a:t>Konsantrasyon mg/L</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itchFamily="18" charset="0"/>
                <a:ea typeface="+mn-ea"/>
                <a:cs typeface="Times New Roman" pitchFamily="18" charset="0"/>
              </a:defRPr>
            </a:pPr>
            <a:endParaRPr lang="tr-TR"/>
          </a:p>
        </c:txPr>
        <c:crossAx val="352501760"/>
        <c:crosses val="autoZero"/>
        <c:crossBetween val="midCat"/>
      </c:valAx>
      <c:valAx>
        <c:axId val="352501760"/>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Times New Roman" pitchFamily="18" charset="0"/>
                    <a:ea typeface="+mn-ea"/>
                    <a:cs typeface="Times New Roman" pitchFamily="18" charset="0"/>
                  </a:defRPr>
                </a:pPr>
                <a:r>
                  <a:rPr lang="tr-TR">
                    <a:solidFill>
                      <a:sysClr val="windowText" lastClr="000000"/>
                    </a:solidFill>
                    <a:latin typeface="Times New Roman" pitchFamily="18" charset="0"/>
                    <a:cs typeface="Times New Roman" pitchFamily="18" charset="0"/>
                  </a:rPr>
                  <a:t>Absorbans</a:t>
                </a:r>
              </a:p>
            </c:rich>
          </c:tx>
          <c:layout>
            <c:manualLayout>
              <c:xMode val="edge"/>
              <c:yMode val="edge"/>
              <c:x val="1.6863406408094434E-2"/>
              <c:y val="0.34842393498889562"/>
            </c:manualLayout>
          </c:layout>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itchFamily="18" charset="0"/>
                <a:ea typeface="+mn-ea"/>
                <a:cs typeface="Times New Roman" pitchFamily="18" charset="0"/>
              </a:defRPr>
            </a:pPr>
            <a:endParaRPr lang="tr-TR"/>
          </a:p>
        </c:txPr>
        <c:crossAx val="352487296"/>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tr-TR"/>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1">
                <a:latin typeface="Times New Roman" pitchFamily="18" charset="0"/>
                <a:ea typeface="Arial"/>
                <a:cs typeface="Times New Roman" pitchFamily="18" charset="0"/>
              </a:defRPr>
            </a:pPr>
            <a:r>
              <a:rPr lang="tr-TR" sz="1000">
                <a:latin typeface="Times New Roman" pitchFamily="18" charset="0"/>
                <a:cs typeface="Times New Roman" pitchFamily="18" charset="0"/>
              </a:rPr>
              <a:t>Dendrogram</a:t>
            </a:r>
          </a:p>
        </c:rich>
      </c:tx>
      <c:overlay val="0"/>
    </c:title>
    <c:autoTitleDeleted val="0"/>
    <c:plotArea>
      <c:layout/>
      <c:scatterChart>
        <c:scatterStyle val="lineMarker"/>
        <c:varyColors val="0"/>
        <c:ser>
          <c:idx val="0"/>
          <c:order val="0"/>
          <c:tx>
            <c:v/>
          </c:tx>
          <c:spPr>
            <a:ln w="6350">
              <a:solidFill>
                <a:srgbClr val="000000"/>
              </a:solidFill>
              <a:prstDash val="solid"/>
            </a:ln>
            <a:effectLst/>
          </c:spPr>
          <c:marker>
            <c:symbol val="circle"/>
            <c:size val="3"/>
            <c:spPr>
              <a:noFill/>
              <a:ln w="25400">
                <a:noFill/>
              </a:ln>
            </c:spPr>
          </c:marker>
          <c:xVal>
            <c:numRef>
              <c:f>XLSTAT_20210420_132024_1_HID!$A$1:$A$372</c:f>
              <c:numCache>
                <c:formatCode>General</c:formatCode>
                <c:ptCount val="372"/>
                <c:pt idx="0">
                  <c:v>10.9140625</c:v>
                </c:pt>
                <c:pt idx="1">
                  <c:v>1.75</c:v>
                </c:pt>
                <c:pt idx="2">
                  <c:v>1.75</c:v>
                </c:pt>
                <c:pt idx="3">
                  <c:v>1</c:v>
                </c:pt>
                <c:pt idx="4">
                  <c:v>1</c:v>
                </c:pt>
                <c:pt idx="5">
                  <c:v>1</c:v>
                </c:pt>
                <c:pt idx="6">
                  <c:v>2.5</c:v>
                </c:pt>
                <c:pt idx="7">
                  <c:v>2.5</c:v>
                </c:pt>
                <c:pt idx="8">
                  <c:v>2</c:v>
                </c:pt>
                <c:pt idx="9">
                  <c:v>2</c:v>
                </c:pt>
                <c:pt idx="10">
                  <c:v>2</c:v>
                </c:pt>
                <c:pt idx="11">
                  <c:v>3</c:v>
                </c:pt>
                <c:pt idx="12">
                  <c:v>3</c:v>
                </c:pt>
                <c:pt idx="13">
                  <c:v>3</c:v>
                </c:pt>
                <c:pt idx="14">
                  <c:v>2.5</c:v>
                </c:pt>
                <c:pt idx="15">
                  <c:v>2.5</c:v>
                </c:pt>
                <c:pt idx="16">
                  <c:v>1.75</c:v>
                </c:pt>
                <c:pt idx="17">
                  <c:v>1.75</c:v>
                </c:pt>
                <c:pt idx="18">
                  <c:v>20.078125</c:v>
                </c:pt>
                <c:pt idx="19">
                  <c:v>20.078125</c:v>
                </c:pt>
                <c:pt idx="20">
                  <c:v>6.25</c:v>
                </c:pt>
                <c:pt idx="21">
                  <c:v>6.25</c:v>
                </c:pt>
                <c:pt idx="22">
                  <c:v>4.75</c:v>
                </c:pt>
                <c:pt idx="23">
                  <c:v>4.75</c:v>
                </c:pt>
                <c:pt idx="24">
                  <c:v>4</c:v>
                </c:pt>
                <c:pt idx="25">
                  <c:v>4</c:v>
                </c:pt>
                <c:pt idx="26">
                  <c:v>4</c:v>
                </c:pt>
                <c:pt idx="27">
                  <c:v>5.5</c:v>
                </c:pt>
                <c:pt idx="28">
                  <c:v>5.5</c:v>
                </c:pt>
                <c:pt idx="29">
                  <c:v>5</c:v>
                </c:pt>
                <c:pt idx="30">
                  <c:v>5</c:v>
                </c:pt>
                <c:pt idx="31">
                  <c:v>5</c:v>
                </c:pt>
                <c:pt idx="32">
                  <c:v>6</c:v>
                </c:pt>
                <c:pt idx="33">
                  <c:v>6</c:v>
                </c:pt>
                <c:pt idx="34">
                  <c:v>6</c:v>
                </c:pt>
                <c:pt idx="35">
                  <c:v>5.5</c:v>
                </c:pt>
                <c:pt idx="36">
                  <c:v>5.5</c:v>
                </c:pt>
                <c:pt idx="37">
                  <c:v>4.75</c:v>
                </c:pt>
                <c:pt idx="38">
                  <c:v>4.75</c:v>
                </c:pt>
                <c:pt idx="39">
                  <c:v>7.75</c:v>
                </c:pt>
                <c:pt idx="40">
                  <c:v>7.75</c:v>
                </c:pt>
                <c:pt idx="41">
                  <c:v>7</c:v>
                </c:pt>
                <c:pt idx="42">
                  <c:v>7</c:v>
                </c:pt>
                <c:pt idx="43">
                  <c:v>7</c:v>
                </c:pt>
                <c:pt idx="44">
                  <c:v>8.5</c:v>
                </c:pt>
                <c:pt idx="45">
                  <c:v>8.5</c:v>
                </c:pt>
                <c:pt idx="46">
                  <c:v>8</c:v>
                </c:pt>
                <c:pt idx="47">
                  <c:v>8</c:v>
                </c:pt>
                <c:pt idx="48">
                  <c:v>8</c:v>
                </c:pt>
                <c:pt idx="49">
                  <c:v>9</c:v>
                </c:pt>
                <c:pt idx="50">
                  <c:v>9</c:v>
                </c:pt>
                <c:pt idx="51">
                  <c:v>9</c:v>
                </c:pt>
                <c:pt idx="52">
                  <c:v>8.5</c:v>
                </c:pt>
                <c:pt idx="53">
                  <c:v>8.5</c:v>
                </c:pt>
                <c:pt idx="54">
                  <c:v>7.75</c:v>
                </c:pt>
                <c:pt idx="55">
                  <c:v>7.75</c:v>
                </c:pt>
                <c:pt idx="56">
                  <c:v>6.25</c:v>
                </c:pt>
                <c:pt idx="57">
                  <c:v>6.25</c:v>
                </c:pt>
                <c:pt idx="58">
                  <c:v>33.90625</c:v>
                </c:pt>
                <c:pt idx="59">
                  <c:v>33.90625</c:v>
                </c:pt>
                <c:pt idx="60">
                  <c:v>21.4375</c:v>
                </c:pt>
                <c:pt idx="61">
                  <c:v>21.4375</c:v>
                </c:pt>
                <c:pt idx="62">
                  <c:v>15.25</c:v>
                </c:pt>
                <c:pt idx="63">
                  <c:v>15.25</c:v>
                </c:pt>
                <c:pt idx="64">
                  <c:v>12.25</c:v>
                </c:pt>
                <c:pt idx="65">
                  <c:v>12.25</c:v>
                </c:pt>
                <c:pt idx="66">
                  <c:v>10.75</c:v>
                </c:pt>
                <c:pt idx="67">
                  <c:v>10.75</c:v>
                </c:pt>
                <c:pt idx="68">
                  <c:v>10</c:v>
                </c:pt>
                <c:pt idx="69">
                  <c:v>10</c:v>
                </c:pt>
                <c:pt idx="70">
                  <c:v>10</c:v>
                </c:pt>
                <c:pt idx="71">
                  <c:v>11.5</c:v>
                </c:pt>
                <c:pt idx="72">
                  <c:v>11.5</c:v>
                </c:pt>
                <c:pt idx="73">
                  <c:v>11</c:v>
                </c:pt>
                <c:pt idx="74">
                  <c:v>11</c:v>
                </c:pt>
                <c:pt idx="75">
                  <c:v>11</c:v>
                </c:pt>
                <c:pt idx="76">
                  <c:v>12</c:v>
                </c:pt>
                <c:pt idx="77">
                  <c:v>12</c:v>
                </c:pt>
                <c:pt idx="78">
                  <c:v>12</c:v>
                </c:pt>
                <c:pt idx="79">
                  <c:v>11.5</c:v>
                </c:pt>
                <c:pt idx="80">
                  <c:v>11.5</c:v>
                </c:pt>
                <c:pt idx="81">
                  <c:v>10.75</c:v>
                </c:pt>
                <c:pt idx="82">
                  <c:v>10.75</c:v>
                </c:pt>
                <c:pt idx="83">
                  <c:v>13.75</c:v>
                </c:pt>
                <c:pt idx="84">
                  <c:v>13.75</c:v>
                </c:pt>
                <c:pt idx="85">
                  <c:v>13</c:v>
                </c:pt>
                <c:pt idx="86">
                  <c:v>13</c:v>
                </c:pt>
                <c:pt idx="87">
                  <c:v>13</c:v>
                </c:pt>
                <c:pt idx="88">
                  <c:v>14.5</c:v>
                </c:pt>
                <c:pt idx="89">
                  <c:v>14.5</c:v>
                </c:pt>
                <c:pt idx="90">
                  <c:v>14</c:v>
                </c:pt>
                <c:pt idx="91">
                  <c:v>14</c:v>
                </c:pt>
                <c:pt idx="92">
                  <c:v>14</c:v>
                </c:pt>
                <c:pt idx="93">
                  <c:v>15</c:v>
                </c:pt>
                <c:pt idx="94">
                  <c:v>15</c:v>
                </c:pt>
                <c:pt idx="95">
                  <c:v>15</c:v>
                </c:pt>
                <c:pt idx="96">
                  <c:v>14.5</c:v>
                </c:pt>
                <c:pt idx="97">
                  <c:v>14.5</c:v>
                </c:pt>
                <c:pt idx="98">
                  <c:v>13.75</c:v>
                </c:pt>
                <c:pt idx="99">
                  <c:v>13.75</c:v>
                </c:pt>
                <c:pt idx="100">
                  <c:v>12.25</c:v>
                </c:pt>
                <c:pt idx="101">
                  <c:v>12.25</c:v>
                </c:pt>
                <c:pt idx="102">
                  <c:v>18.25</c:v>
                </c:pt>
                <c:pt idx="103">
                  <c:v>18.25</c:v>
                </c:pt>
                <c:pt idx="104">
                  <c:v>16.75</c:v>
                </c:pt>
                <c:pt idx="105">
                  <c:v>16.75</c:v>
                </c:pt>
                <c:pt idx="106">
                  <c:v>16</c:v>
                </c:pt>
                <c:pt idx="107">
                  <c:v>16</c:v>
                </c:pt>
                <c:pt idx="108">
                  <c:v>16</c:v>
                </c:pt>
                <c:pt idx="109">
                  <c:v>17.5</c:v>
                </c:pt>
                <c:pt idx="110">
                  <c:v>17.5</c:v>
                </c:pt>
                <c:pt idx="111">
                  <c:v>17</c:v>
                </c:pt>
                <c:pt idx="112">
                  <c:v>17</c:v>
                </c:pt>
                <c:pt idx="113">
                  <c:v>17</c:v>
                </c:pt>
                <c:pt idx="114">
                  <c:v>18</c:v>
                </c:pt>
                <c:pt idx="115">
                  <c:v>18</c:v>
                </c:pt>
                <c:pt idx="116">
                  <c:v>18</c:v>
                </c:pt>
                <c:pt idx="117">
                  <c:v>17.5</c:v>
                </c:pt>
                <c:pt idx="118">
                  <c:v>17.5</c:v>
                </c:pt>
                <c:pt idx="119">
                  <c:v>16.75</c:v>
                </c:pt>
                <c:pt idx="120">
                  <c:v>16.75</c:v>
                </c:pt>
                <c:pt idx="121">
                  <c:v>19.75</c:v>
                </c:pt>
                <c:pt idx="122">
                  <c:v>19.75</c:v>
                </c:pt>
                <c:pt idx="123">
                  <c:v>19</c:v>
                </c:pt>
                <c:pt idx="124">
                  <c:v>19</c:v>
                </c:pt>
                <c:pt idx="125">
                  <c:v>19</c:v>
                </c:pt>
                <c:pt idx="126">
                  <c:v>20.5</c:v>
                </c:pt>
                <c:pt idx="127">
                  <c:v>20.5</c:v>
                </c:pt>
                <c:pt idx="128">
                  <c:v>20</c:v>
                </c:pt>
                <c:pt idx="129">
                  <c:v>20</c:v>
                </c:pt>
                <c:pt idx="130">
                  <c:v>20</c:v>
                </c:pt>
                <c:pt idx="131">
                  <c:v>21</c:v>
                </c:pt>
                <c:pt idx="132">
                  <c:v>21</c:v>
                </c:pt>
                <c:pt idx="133">
                  <c:v>21</c:v>
                </c:pt>
                <c:pt idx="134">
                  <c:v>20.5</c:v>
                </c:pt>
                <c:pt idx="135">
                  <c:v>20.5</c:v>
                </c:pt>
                <c:pt idx="136">
                  <c:v>19.75</c:v>
                </c:pt>
                <c:pt idx="137">
                  <c:v>19.75</c:v>
                </c:pt>
                <c:pt idx="138">
                  <c:v>18.25</c:v>
                </c:pt>
                <c:pt idx="139">
                  <c:v>18.25</c:v>
                </c:pt>
                <c:pt idx="140">
                  <c:v>15.25</c:v>
                </c:pt>
                <c:pt idx="141">
                  <c:v>15.25</c:v>
                </c:pt>
                <c:pt idx="142">
                  <c:v>27.625</c:v>
                </c:pt>
                <c:pt idx="143">
                  <c:v>27.625</c:v>
                </c:pt>
                <c:pt idx="144">
                  <c:v>22.75</c:v>
                </c:pt>
                <c:pt idx="145">
                  <c:v>22.75</c:v>
                </c:pt>
                <c:pt idx="146">
                  <c:v>22</c:v>
                </c:pt>
                <c:pt idx="147">
                  <c:v>22</c:v>
                </c:pt>
                <c:pt idx="148">
                  <c:v>22</c:v>
                </c:pt>
                <c:pt idx="149">
                  <c:v>23.5</c:v>
                </c:pt>
                <c:pt idx="150">
                  <c:v>23.5</c:v>
                </c:pt>
                <c:pt idx="151">
                  <c:v>23</c:v>
                </c:pt>
                <c:pt idx="152">
                  <c:v>23</c:v>
                </c:pt>
                <c:pt idx="153">
                  <c:v>23</c:v>
                </c:pt>
                <c:pt idx="154">
                  <c:v>24</c:v>
                </c:pt>
                <c:pt idx="155">
                  <c:v>24</c:v>
                </c:pt>
                <c:pt idx="156">
                  <c:v>24</c:v>
                </c:pt>
                <c:pt idx="157">
                  <c:v>23.5</c:v>
                </c:pt>
                <c:pt idx="158">
                  <c:v>23.5</c:v>
                </c:pt>
                <c:pt idx="159">
                  <c:v>22.75</c:v>
                </c:pt>
                <c:pt idx="160">
                  <c:v>22.75</c:v>
                </c:pt>
                <c:pt idx="161">
                  <c:v>32.5</c:v>
                </c:pt>
                <c:pt idx="162">
                  <c:v>32.5</c:v>
                </c:pt>
                <c:pt idx="163">
                  <c:v>28</c:v>
                </c:pt>
                <c:pt idx="164">
                  <c:v>28</c:v>
                </c:pt>
                <c:pt idx="165">
                  <c:v>25.75</c:v>
                </c:pt>
                <c:pt idx="166">
                  <c:v>25.75</c:v>
                </c:pt>
                <c:pt idx="167">
                  <c:v>25</c:v>
                </c:pt>
                <c:pt idx="168">
                  <c:v>25</c:v>
                </c:pt>
                <c:pt idx="169">
                  <c:v>25</c:v>
                </c:pt>
                <c:pt idx="170">
                  <c:v>26.5</c:v>
                </c:pt>
                <c:pt idx="171">
                  <c:v>26.5</c:v>
                </c:pt>
                <c:pt idx="172">
                  <c:v>26</c:v>
                </c:pt>
                <c:pt idx="173">
                  <c:v>26</c:v>
                </c:pt>
                <c:pt idx="174">
                  <c:v>26</c:v>
                </c:pt>
                <c:pt idx="175">
                  <c:v>27</c:v>
                </c:pt>
                <c:pt idx="176">
                  <c:v>27</c:v>
                </c:pt>
                <c:pt idx="177">
                  <c:v>27</c:v>
                </c:pt>
                <c:pt idx="178">
                  <c:v>26.5</c:v>
                </c:pt>
                <c:pt idx="179">
                  <c:v>26.5</c:v>
                </c:pt>
                <c:pt idx="180">
                  <c:v>25.75</c:v>
                </c:pt>
                <c:pt idx="181">
                  <c:v>25.75</c:v>
                </c:pt>
                <c:pt idx="182">
                  <c:v>30.25</c:v>
                </c:pt>
                <c:pt idx="183">
                  <c:v>30.25</c:v>
                </c:pt>
                <c:pt idx="184">
                  <c:v>28.75</c:v>
                </c:pt>
                <c:pt idx="185">
                  <c:v>28.75</c:v>
                </c:pt>
                <c:pt idx="186">
                  <c:v>28</c:v>
                </c:pt>
                <c:pt idx="187">
                  <c:v>28</c:v>
                </c:pt>
                <c:pt idx="188">
                  <c:v>28</c:v>
                </c:pt>
                <c:pt idx="189">
                  <c:v>29.5</c:v>
                </c:pt>
                <c:pt idx="190">
                  <c:v>29.5</c:v>
                </c:pt>
                <c:pt idx="191">
                  <c:v>29</c:v>
                </c:pt>
                <c:pt idx="192">
                  <c:v>29</c:v>
                </c:pt>
                <c:pt idx="193">
                  <c:v>29</c:v>
                </c:pt>
                <c:pt idx="194">
                  <c:v>30</c:v>
                </c:pt>
                <c:pt idx="195">
                  <c:v>30</c:v>
                </c:pt>
                <c:pt idx="196">
                  <c:v>30</c:v>
                </c:pt>
                <c:pt idx="197">
                  <c:v>29.5</c:v>
                </c:pt>
                <c:pt idx="198">
                  <c:v>29.5</c:v>
                </c:pt>
                <c:pt idx="199">
                  <c:v>28.75</c:v>
                </c:pt>
                <c:pt idx="200">
                  <c:v>28.75</c:v>
                </c:pt>
                <c:pt idx="201">
                  <c:v>31.75</c:v>
                </c:pt>
                <c:pt idx="202">
                  <c:v>31.75</c:v>
                </c:pt>
                <c:pt idx="203">
                  <c:v>31</c:v>
                </c:pt>
                <c:pt idx="204">
                  <c:v>31</c:v>
                </c:pt>
                <c:pt idx="205">
                  <c:v>31</c:v>
                </c:pt>
                <c:pt idx="206">
                  <c:v>32.5</c:v>
                </c:pt>
                <c:pt idx="207">
                  <c:v>32.5</c:v>
                </c:pt>
                <c:pt idx="208">
                  <c:v>32</c:v>
                </c:pt>
                <c:pt idx="209">
                  <c:v>32</c:v>
                </c:pt>
                <c:pt idx="210">
                  <c:v>32</c:v>
                </c:pt>
                <c:pt idx="211">
                  <c:v>33</c:v>
                </c:pt>
                <c:pt idx="212">
                  <c:v>33</c:v>
                </c:pt>
                <c:pt idx="213">
                  <c:v>33</c:v>
                </c:pt>
                <c:pt idx="214">
                  <c:v>32.5</c:v>
                </c:pt>
                <c:pt idx="215">
                  <c:v>32.5</c:v>
                </c:pt>
                <c:pt idx="216">
                  <c:v>31.75</c:v>
                </c:pt>
                <c:pt idx="217">
                  <c:v>31.75</c:v>
                </c:pt>
                <c:pt idx="218">
                  <c:v>30.25</c:v>
                </c:pt>
                <c:pt idx="219">
                  <c:v>30.25</c:v>
                </c:pt>
                <c:pt idx="220">
                  <c:v>28</c:v>
                </c:pt>
                <c:pt idx="221">
                  <c:v>28</c:v>
                </c:pt>
                <c:pt idx="222">
                  <c:v>37</c:v>
                </c:pt>
                <c:pt idx="223">
                  <c:v>37</c:v>
                </c:pt>
                <c:pt idx="224">
                  <c:v>34.75</c:v>
                </c:pt>
                <c:pt idx="225">
                  <c:v>34.75</c:v>
                </c:pt>
                <c:pt idx="226">
                  <c:v>34</c:v>
                </c:pt>
                <c:pt idx="227">
                  <c:v>34</c:v>
                </c:pt>
                <c:pt idx="228">
                  <c:v>34</c:v>
                </c:pt>
                <c:pt idx="229">
                  <c:v>35.5</c:v>
                </c:pt>
                <c:pt idx="230">
                  <c:v>35.5</c:v>
                </c:pt>
                <c:pt idx="231">
                  <c:v>35</c:v>
                </c:pt>
                <c:pt idx="232">
                  <c:v>35</c:v>
                </c:pt>
                <c:pt idx="233">
                  <c:v>35</c:v>
                </c:pt>
                <c:pt idx="234">
                  <c:v>36</c:v>
                </c:pt>
                <c:pt idx="235">
                  <c:v>36</c:v>
                </c:pt>
                <c:pt idx="236">
                  <c:v>36</c:v>
                </c:pt>
                <c:pt idx="237">
                  <c:v>35.5</c:v>
                </c:pt>
                <c:pt idx="238">
                  <c:v>35.5</c:v>
                </c:pt>
                <c:pt idx="239">
                  <c:v>34.75</c:v>
                </c:pt>
                <c:pt idx="240">
                  <c:v>34.75</c:v>
                </c:pt>
                <c:pt idx="241">
                  <c:v>39.25</c:v>
                </c:pt>
                <c:pt idx="242">
                  <c:v>39.25</c:v>
                </c:pt>
                <c:pt idx="243">
                  <c:v>37.75</c:v>
                </c:pt>
                <c:pt idx="244">
                  <c:v>37.75</c:v>
                </c:pt>
                <c:pt idx="245">
                  <c:v>37</c:v>
                </c:pt>
                <c:pt idx="246">
                  <c:v>37</c:v>
                </c:pt>
                <c:pt idx="247">
                  <c:v>37</c:v>
                </c:pt>
                <c:pt idx="248">
                  <c:v>38.5</c:v>
                </c:pt>
                <c:pt idx="249">
                  <c:v>38.5</c:v>
                </c:pt>
                <c:pt idx="250">
                  <c:v>38</c:v>
                </c:pt>
                <c:pt idx="251">
                  <c:v>38</c:v>
                </c:pt>
                <c:pt idx="252">
                  <c:v>38</c:v>
                </c:pt>
                <c:pt idx="253">
                  <c:v>39</c:v>
                </c:pt>
                <c:pt idx="254">
                  <c:v>39</c:v>
                </c:pt>
                <c:pt idx="255">
                  <c:v>39</c:v>
                </c:pt>
                <c:pt idx="256">
                  <c:v>38.5</c:v>
                </c:pt>
                <c:pt idx="257">
                  <c:v>38.5</c:v>
                </c:pt>
                <c:pt idx="258">
                  <c:v>37.75</c:v>
                </c:pt>
                <c:pt idx="259">
                  <c:v>37.75</c:v>
                </c:pt>
                <c:pt idx="260">
                  <c:v>40.75</c:v>
                </c:pt>
                <c:pt idx="261">
                  <c:v>40.75</c:v>
                </c:pt>
                <c:pt idx="262">
                  <c:v>40</c:v>
                </c:pt>
                <c:pt idx="263">
                  <c:v>40</c:v>
                </c:pt>
                <c:pt idx="264">
                  <c:v>40</c:v>
                </c:pt>
                <c:pt idx="265">
                  <c:v>41.5</c:v>
                </c:pt>
                <c:pt idx="266">
                  <c:v>41.5</c:v>
                </c:pt>
                <c:pt idx="267">
                  <c:v>41</c:v>
                </c:pt>
                <c:pt idx="268">
                  <c:v>41</c:v>
                </c:pt>
                <c:pt idx="269">
                  <c:v>41</c:v>
                </c:pt>
                <c:pt idx="270">
                  <c:v>42</c:v>
                </c:pt>
                <c:pt idx="271">
                  <c:v>42</c:v>
                </c:pt>
                <c:pt idx="272">
                  <c:v>42</c:v>
                </c:pt>
                <c:pt idx="273">
                  <c:v>41.5</c:v>
                </c:pt>
                <c:pt idx="274">
                  <c:v>41.5</c:v>
                </c:pt>
                <c:pt idx="275">
                  <c:v>40.75</c:v>
                </c:pt>
                <c:pt idx="276">
                  <c:v>40.75</c:v>
                </c:pt>
                <c:pt idx="277">
                  <c:v>39.25</c:v>
                </c:pt>
                <c:pt idx="278">
                  <c:v>39.25</c:v>
                </c:pt>
                <c:pt idx="279">
                  <c:v>37</c:v>
                </c:pt>
                <c:pt idx="280">
                  <c:v>37</c:v>
                </c:pt>
                <c:pt idx="281">
                  <c:v>32.5</c:v>
                </c:pt>
                <c:pt idx="282">
                  <c:v>32.5</c:v>
                </c:pt>
                <c:pt idx="283">
                  <c:v>27.625</c:v>
                </c:pt>
                <c:pt idx="284">
                  <c:v>27.625</c:v>
                </c:pt>
                <c:pt idx="285">
                  <c:v>21.4375</c:v>
                </c:pt>
                <c:pt idx="286">
                  <c:v>21.4375</c:v>
                </c:pt>
                <c:pt idx="287">
                  <c:v>46.375</c:v>
                </c:pt>
                <c:pt idx="288">
                  <c:v>46.375</c:v>
                </c:pt>
                <c:pt idx="289">
                  <c:v>43.75</c:v>
                </c:pt>
                <c:pt idx="290">
                  <c:v>43.75</c:v>
                </c:pt>
                <c:pt idx="291">
                  <c:v>43</c:v>
                </c:pt>
                <c:pt idx="292">
                  <c:v>43</c:v>
                </c:pt>
                <c:pt idx="293">
                  <c:v>43</c:v>
                </c:pt>
                <c:pt idx="294">
                  <c:v>44.5</c:v>
                </c:pt>
                <c:pt idx="295">
                  <c:v>44.5</c:v>
                </c:pt>
                <c:pt idx="296">
                  <c:v>44</c:v>
                </c:pt>
                <c:pt idx="297">
                  <c:v>44</c:v>
                </c:pt>
                <c:pt idx="298">
                  <c:v>44</c:v>
                </c:pt>
                <c:pt idx="299">
                  <c:v>45</c:v>
                </c:pt>
                <c:pt idx="300">
                  <c:v>45</c:v>
                </c:pt>
                <c:pt idx="301">
                  <c:v>45</c:v>
                </c:pt>
                <c:pt idx="302">
                  <c:v>44.5</c:v>
                </c:pt>
                <c:pt idx="303">
                  <c:v>44.5</c:v>
                </c:pt>
                <c:pt idx="304">
                  <c:v>43.75</c:v>
                </c:pt>
                <c:pt idx="305">
                  <c:v>43.75</c:v>
                </c:pt>
                <c:pt idx="306">
                  <c:v>49</c:v>
                </c:pt>
                <c:pt idx="307">
                  <c:v>49</c:v>
                </c:pt>
                <c:pt idx="308">
                  <c:v>46.75</c:v>
                </c:pt>
                <c:pt idx="309">
                  <c:v>46.75</c:v>
                </c:pt>
                <c:pt idx="310">
                  <c:v>46</c:v>
                </c:pt>
                <c:pt idx="311">
                  <c:v>46</c:v>
                </c:pt>
                <c:pt idx="312">
                  <c:v>46</c:v>
                </c:pt>
                <c:pt idx="313">
                  <c:v>47.5</c:v>
                </c:pt>
                <c:pt idx="314">
                  <c:v>47.5</c:v>
                </c:pt>
                <c:pt idx="315">
                  <c:v>47</c:v>
                </c:pt>
                <c:pt idx="316">
                  <c:v>47</c:v>
                </c:pt>
                <c:pt idx="317">
                  <c:v>47</c:v>
                </c:pt>
                <c:pt idx="318">
                  <c:v>48</c:v>
                </c:pt>
                <c:pt idx="319">
                  <c:v>48</c:v>
                </c:pt>
                <c:pt idx="320">
                  <c:v>48</c:v>
                </c:pt>
                <c:pt idx="321">
                  <c:v>47.5</c:v>
                </c:pt>
                <c:pt idx="322">
                  <c:v>47.5</c:v>
                </c:pt>
                <c:pt idx="323">
                  <c:v>46.75</c:v>
                </c:pt>
                <c:pt idx="324">
                  <c:v>46.75</c:v>
                </c:pt>
                <c:pt idx="325">
                  <c:v>51.25</c:v>
                </c:pt>
                <c:pt idx="326">
                  <c:v>51.25</c:v>
                </c:pt>
                <c:pt idx="327">
                  <c:v>49.75</c:v>
                </c:pt>
                <c:pt idx="328">
                  <c:v>49.75</c:v>
                </c:pt>
                <c:pt idx="329">
                  <c:v>49</c:v>
                </c:pt>
                <c:pt idx="330">
                  <c:v>49</c:v>
                </c:pt>
                <c:pt idx="331">
                  <c:v>49</c:v>
                </c:pt>
                <c:pt idx="332">
                  <c:v>50.5</c:v>
                </c:pt>
                <c:pt idx="333">
                  <c:v>50.5</c:v>
                </c:pt>
                <c:pt idx="334">
                  <c:v>50</c:v>
                </c:pt>
                <c:pt idx="335">
                  <c:v>50</c:v>
                </c:pt>
                <c:pt idx="336">
                  <c:v>50</c:v>
                </c:pt>
                <c:pt idx="337">
                  <c:v>51</c:v>
                </c:pt>
                <c:pt idx="338">
                  <c:v>51</c:v>
                </c:pt>
                <c:pt idx="339">
                  <c:v>51</c:v>
                </c:pt>
                <c:pt idx="340">
                  <c:v>50.5</c:v>
                </c:pt>
                <c:pt idx="341">
                  <c:v>50.5</c:v>
                </c:pt>
                <c:pt idx="342">
                  <c:v>49.75</c:v>
                </c:pt>
                <c:pt idx="343">
                  <c:v>49.75</c:v>
                </c:pt>
                <c:pt idx="344">
                  <c:v>52.75</c:v>
                </c:pt>
                <c:pt idx="345">
                  <c:v>52.75</c:v>
                </c:pt>
                <c:pt idx="346">
                  <c:v>52</c:v>
                </c:pt>
                <c:pt idx="347">
                  <c:v>52</c:v>
                </c:pt>
                <c:pt idx="348">
                  <c:v>52</c:v>
                </c:pt>
                <c:pt idx="349">
                  <c:v>53.5</c:v>
                </c:pt>
                <c:pt idx="350">
                  <c:v>53.5</c:v>
                </c:pt>
                <c:pt idx="351">
                  <c:v>53</c:v>
                </c:pt>
                <c:pt idx="352">
                  <c:v>53</c:v>
                </c:pt>
                <c:pt idx="353">
                  <c:v>53</c:v>
                </c:pt>
                <c:pt idx="354">
                  <c:v>54</c:v>
                </c:pt>
                <c:pt idx="355">
                  <c:v>54</c:v>
                </c:pt>
                <c:pt idx="356">
                  <c:v>54</c:v>
                </c:pt>
                <c:pt idx="357">
                  <c:v>53.5</c:v>
                </c:pt>
                <c:pt idx="358">
                  <c:v>53.5</c:v>
                </c:pt>
                <c:pt idx="359">
                  <c:v>52.75</c:v>
                </c:pt>
                <c:pt idx="360">
                  <c:v>52.75</c:v>
                </c:pt>
                <c:pt idx="361">
                  <c:v>51.25</c:v>
                </c:pt>
                <c:pt idx="362">
                  <c:v>51.25</c:v>
                </c:pt>
                <c:pt idx="363">
                  <c:v>49</c:v>
                </c:pt>
                <c:pt idx="364">
                  <c:v>49</c:v>
                </c:pt>
                <c:pt idx="365">
                  <c:v>46.375</c:v>
                </c:pt>
                <c:pt idx="366">
                  <c:v>46.375</c:v>
                </c:pt>
                <c:pt idx="367">
                  <c:v>33.90625</c:v>
                </c:pt>
                <c:pt idx="368">
                  <c:v>33.90625</c:v>
                </c:pt>
                <c:pt idx="369">
                  <c:v>20.078125</c:v>
                </c:pt>
                <c:pt idx="370">
                  <c:v>20.078125</c:v>
                </c:pt>
                <c:pt idx="371">
                  <c:v>10.9140625</c:v>
                </c:pt>
              </c:numCache>
            </c:numRef>
          </c:xVal>
          <c:yVal>
            <c:numRef>
              <c:f>XLSTAT_20210420_132024_1_HID!$B$1:$B$372</c:f>
              <c:numCache>
                <c:formatCode>General</c:formatCode>
                <c:ptCount val="372"/>
                <c:pt idx="0">
                  <c:v>603737137.46797645</c:v>
                </c:pt>
                <c:pt idx="1">
                  <c:v>603737137.46797645</c:v>
                </c:pt>
                <c:pt idx="2">
                  <c:v>1724010.5220162324</c:v>
                </c:pt>
                <c:pt idx="3">
                  <c:v>1724010.5220162324</c:v>
                </c:pt>
                <c:pt idx="4">
                  <c:v>0</c:v>
                </c:pt>
                <c:pt idx="5">
                  <c:v>1724010.5220162324</c:v>
                </c:pt>
                <c:pt idx="6">
                  <c:v>1724010.5220162324</c:v>
                </c:pt>
                <c:pt idx="7">
                  <c:v>481263.14004995517</c:v>
                </c:pt>
                <c:pt idx="8">
                  <c:v>481263.14004995517</c:v>
                </c:pt>
                <c:pt idx="9">
                  <c:v>0</c:v>
                </c:pt>
                <c:pt idx="10">
                  <c:v>481263.14004995517</c:v>
                </c:pt>
                <c:pt idx="11">
                  <c:v>481263.14004995517</c:v>
                </c:pt>
                <c:pt idx="12">
                  <c:v>0</c:v>
                </c:pt>
                <c:pt idx="13">
                  <c:v>481263.14004995517</c:v>
                </c:pt>
                <c:pt idx="14">
                  <c:v>481263.14004995517</c:v>
                </c:pt>
                <c:pt idx="15">
                  <c:v>1724010.5220162324</c:v>
                </c:pt>
                <c:pt idx="16">
                  <c:v>1724010.5220162324</c:v>
                </c:pt>
                <c:pt idx="17">
                  <c:v>603737137.46797645</c:v>
                </c:pt>
                <c:pt idx="18">
                  <c:v>603737137.46797645</c:v>
                </c:pt>
                <c:pt idx="19">
                  <c:v>62165889.012124605</c:v>
                </c:pt>
                <c:pt idx="20">
                  <c:v>62165889.012124605</c:v>
                </c:pt>
                <c:pt idx="21">
                  <c:v>620170.46041716239</c:v>
                </c:pt>
                <c:pt idx="22">
                  <c:v>620170.46041716239</c:v>
                </c:pt>
                <c:pt idx="23">
                  <c:v>22011.784453393484</c:v>
                </c:pt>
                <c:pt idx="24">
                  <c:v>22011.784453393484</c:v>
                </c:pt>
                <c:pt idx="25">
                  <c:v>0</c:v>
                </c:pt>
                <c:pt idx="26">
                  <c:v>22011.784453393484</c:v>
                </c:pt>
                <c:pt idx="27">
                  <c:v>22011.784453393484</c:v>
                </c:pt>
                <c:pt idx="28">
                  <c:v>14690.96381142366</c:v>
                </c:pt>
                <c:pt idx="29">
                  <c:v>14690.96381142366</c:v>
                </c:pt>
                <c:pt idx="30">
                  <c:v>0</c:v>
                </c:pt>
                <c:pt idx="31">
                  <c:v>14690.96381142366</c:v>
                </c:pt>
                <c:pt idx="32">
                  <c:v>14690.96381142366</c:v>
                </c:pt>
                <c:pt idx="33">
                  <c:v>0</c:v>
                </c:pt>
                <c:pt idx="34">
                  <c:v>14690.96381142366</c:v>
                </c:pt>
                <c:pt idx="35">
                  <c:v>14690.96381142366</c:v>
                </c:pt>
                <c:pt idx="36">
                  <c:v>22011.784453393484</c:v>
                </c:pt>
                <c:pt idx="37">
                  <c:v>22011.784453393484</c:v>
                </c:pt>
                <c:pt idx="38">
                  <c:v>620170.46041716239</c:v>
                </c:pt>
                <c:pt idx="39">
                  <c:v>620170.46041716239</c:v>
                </c:pt>
                <c:pt idx="40">
                  <c:v>89632.12405812621</c:v>
                </c:pt>
                <c:pt idx="41">
                  <c:v>89632.12405812621</c:v>
                </c:pt>
                <c:pt idx="42">
                  <c:v>0</c:v>
                </c:pt>
                <c:pt idx="43">
                  <c:v>89632.12405812621</c:v>
                </c:pt>
                <c:pt idx="44">
                  <c:v>89632.12405812621</c:v>
                </c:pt>
                <c:pt idx="45">
                  <c:v>10014.375222167948</c:v>
                </c:pt>
                <c:pt idx="46">
                  <c:v>10014.375222167948</c:v>
                </c:pt>
                <c:pt idx="47">
                  <c:v>0</c:v>
                </c:pt>
                <c:pt idx="48">
                  <c:v>10014.375222167948</c:v>
                </c:pt>
                <c:pt idx="49">
                  <c:v>10014.375222167948</c:v>
                </c:pt>
                <c:pt idx="50">
                  <c:v>0</c:v>
                </c:pt>
                <c:pt idx="51">
                  <c:v>10014.375222167948</c:v>
                </c:pt>
                <c:pt idx="52">
                  <c:v>10014.375222167948</c:v>
                </c:pt>
                <c:pt idx="53">
                  <c:v>89632.12405812621</c:v>
                </c:pt>
                <c:pt idx="54">
                  <c:v>89632.12405812621</c:v>
                </c:pt>
                <c:pt idx="55">
                  <c:v>620170.46041716239</c:v>
                </c:pt>
                <c:pt idx="56">
                  <c:v>620170.46041716239</c:v>
                </c:pt>
                <c:pt idx="57">
                  <c:v>62165889.012124605</c:v>
                </c:pt>
                <c:pt idx="58">
                  <c:v>62165889.012124605</c:v>
                </c:pt>
                <c:pt idx="59">
                  <c:v>22927193.762092207</c:v>
                </c:pt>
                <c:pt idx="60">
                  <c:v>22927193.762092207</c:v>
                </c:pt>
                <c:pt idx="61">
                  <c:v>2574476.297022386</c:v>
                </c:pt>
                <c:pt idx="62">
                  <c:v>2574476.297022386</c:v>
                </c:pt>
                <c:pt idx="63">
                  <c:v>497944.35081673885</c:v>
                </c:pt>
                <c:pt idx="64">
                  <c:v>497944.35081673885</c:v>
                </c:pt>
                <c:pt idx="65">
                  <c:v>103502.63930891197</c:v>
                </c:pt>
                <c:pt idx="66">
                  <c:v>103502.63930891197</c:v>
                </c:pt>
                <c:pt idx="67">
                  <c:v>5568.0101353120963</c:v>
                </c:pt>
                <c:pt idx="68">
                  <c:v>5568.0101353120963</c:v>
                </c:pt>
                <c:pt idx="69">
                  <c:v>0</c:v>
                </c:pt>
                <c:pt idx="70">
                  <c:v>5568.0101353120963</c:v>
                </c:pt>
                <c:pt idx="71">
                  <c:v>5568.0101353120963</c:v>
                </c:pt>
                <c:pt idx="72">
                  <c:v>2242.0181561517011</c:v>
                </c:pt>
                <c:pt idx="73">
                  <c:v>2242.0181561517011</c:v>
                </c:pt>
                <c:pt idx="74">
                  <c:v>0</c:v>
                </c:pt>
                <c:pt idx="75">
                  <c:v>2242.0181561517011</c:v>
                </c:pt>
                <c:pt idx="76">
                  <c:v>2242.0181561517011</c:v>
                </c:pt>
                <c:pt idx="77">
                  <c:v>0</c:v>
                </c:pt>
                <c:pt idx="78">
                  <c:v>2242.0181561517011</c:v>
                </c:pt>
                <c:pt idx="79">
                  <c:v>2242.0181561517011</c:v>
                </c:pt>
                <c:pt idx="80">
                  <c:v>5568.0101353120963</c:v>
                </c:pt>
                <c:pt idx="81">
                  <c:v>5568.0101353120963</c:v>
                </c:pt>
                <c:pt idx="82">
                  <c:v>103502.63930891197</c:v>
                </c:pt>
                <c:pt idx="83">
                  <c:v>103502.63930891197</c:v>
                </c:pt>
                <c:pt idx="84">
                  <c:v>9039.0077409480018</c:v>
                </c:pt>
                <c:pt idx="85">
                  <c:v>9039.0077409480018</c:v>
                </c:pt>
                <c:pt idx="86">
                  <c:v>0</c:v>
                </c:pt>
                <c:pt idx="87">
                  <c:v>9039.0077409480018</c:v>
                </c:pt>
                <c:pt idx="88">
                  <c:v>9039.0077409480018</c:v>
                </c:pt>
                <c:pt idx="89">
                  <c:v>2667.4019521388877</c:v>
                </c:pt>
                <c:pt idx="90">
                  <c:v>2667.4019521388877</c:v>
                </c:pt>
                <c:pt idx="91">
                  <c:v>0</c:v>
                </c:pt>
                <c:pt idx="92">
                  <c:v>2667.4019521388877</c:v>
                </c:pt>
                <c:pt idx="93">
                  <c:v>2667.4019521388877</c:v>
                </c:pt>
                <c:pt idx="94">
                  <c:v>0</c:v>
                </c:pt>
                <c:pt idx="95">
                  <c:v>2667.4019521388877</c:v>
                </c:pt>
                <c:pt idx="96">
                  <c:v>2667.4019521388877</c:v>
                </c:pt>
                <c:pt idx="97">
                  <c:v>9039.0077409480018</c:v>
                </c:pt>
                <c:pt idx="98">
                  <c:v>9039.0077409480018</c:v>
                </c:pt>
                <c:pt idx="99">
                  <c:v>103502.63930891197</c:v>
                </c:pt>
                <c:pt idx="100">
                  <c:v>103502.63930891197</c:v>
                </c:pt>
                <c:pt idx="101">
                  <c:v>497944.35081673885</c:v>
                </c:pt>
                <c:pt idx="102">
                  <c:v>497944.35081673885</c:v>
                </c:pt>
                <c:pt idx="103">
                  <c:v>212544.49842393151</c:v>
                </c:pt>
                <c:pt idx="104">
                  <c:v>212544.49842393151</c:v>
                </c:pt>
                <c:pt idx="105">
                  <c:v>11828.477573188364</c:v>
                </c:pt>
                <c:pt idx="106">
                  <c:v>11828.477573188364</c:v>
                </c:pt>
                <c:pt idx="107">
                  <c:v>0</c:v>
                </c:pt>
                <c:pt idx="108">
                  <c:v>11828.477573188364</c:v>
                </c:pt>
                <c:pt idx="109">
                  <c:v>11828.477573188364</c:v>
                </c:pt>
                <c:pt idx="110">
                  <c:v>5656.1210134530111</c:v>
                </c:pt>
                <c:pt idx="111">
                  <c:v>5656.1210134530111</c:v>
                </c:pt>
                <c:pt idx="112">
                  <c:v>0</c:v>
                </c:pt>
                <c:pt idx="113">
                  <c:v>5656.1210134530111</c:v>
                </c:pt>
                <c:pt idx="114">
                  <c:v>5656.1210134530111</c:v>
                </c:pt>
                <c:pt idx="115">
                  <c:v>0</c:v>
                </c:pt>
                <c:pt idx="116">
                  <c:v>5656.1210134530111</c:v>
                </c:pt>
                <c:pt idx="117">
                  <c:v>5656.1210134530111</c:v>
                </c:pt>
                <c:pt idx="118">
                  <c:v>11828.477573188364</c:v>
                </c:pt>
                <c:pt idx="119">
                  <c:v>11828.477573188364</c:v>
                </c:pt>
                <c:pt idx="120">
                  <c:v>212544.49842393151</c:v>
                </c:pt>
                <c:pt idx="121">
                  <c:v>212544.49842393151</c:v>
                </c:pt>
                <c:pt idx="122">
                  <c:v>13364.208375245411</c:v>
                </c:pt>
                <c:pt idx="123">
                  <c:v>13364.208375245411</c:v>
                </c:pt>
                <c:pt idx="124">
                  <c:v>0</c:v>
                </c:pt>
                <c:pt idx="125">
                  <c:v>13364.208375245411</c:v>
                </c:pt>
                <c:pt idx="126">
                  <c:v>13364.208375245411</c:v>
                </c:pt>
                <c:pt idx="127">
                  <c:v>2477.5437282308426</c:v>
                </c:pt>
                <c:pt idx="128">
                  <c:v>2477.5437282308426</c:v>
                </c:pt>
                <c:pt idx="129">
                  <c:v>0</c:v>
                </c:pt>
                <c:pt idx="130">
                  <c:v>2477.5437282308426</c:v>
                </c:pt>
                <c:pt idx="131">
                  <c:v>2477.5437282308426</c:v>
                </c:pt>
                <c:pt idx="132">
                  <c:v>0</c:v>
                </c:pt>
                <c:pt idx="133">
                  <c:v>2477.5437282308426</c:v>
                </c:pt>
                <c:pt idx="134">
                  <c:v>2477.5437282308426</c:v>
                </c:pt>
                <c:pt idx="135">
                  <c:v>13364.208375245411</c:v>
                </c:pt>
                <c:pt idx="136">
                  <c:v>13364.208375245411</c:v>
                </c:pt>
                <c:pt idx="137">
                  <c:v>212544.49842393151</c:v>
                </c:pt>
                <c:pt idx="138">
                  <c:v>212544.49842393151</c:v>
                </c:pt>
                <c:pt idx="139">
                  <c:v>497944.35081673885</c:v>
                </c:pt>
                <c:pt idx="140">
                  <c:v>497944.35081673885</c:v>
                </c:pt>
                <c:pt idx="141">
                  <c:v>2574476.297022386</c:v>
                </c:pt>
                <c:pt idx="142">
                  <c:v>2574476.297022386</c:v>
                </c:pt>
                <c:pt idx="143">
                  <c:v>638135.14100472047</c:v>
                </c:pt>
                <c:pt idx="144">
                  <c:v>638135.14100472047</c:v>
                </c:pt>
                <c:pt idx="145">
                  <c:v>88005.998454867542</c:v>
                </c:pt>
                <c:pt idx="146">
                  <c:v>88005.998454867542</c:v>
                </c:pt>
                <c:pt idx="147">
                  <c:v>0</c:v>
                </c:pt>
                <c:pt idx="148">
                  <c:v>88005.998454867542</c:v>
                </c:pt>
                <c:pt idx="149">
                  <c:v>88005.998454867542</c:v>
                </c:pt>
                <c:pt idx="150">
                  <c:v>10212.885866498958</c:v>
                </c:pt>
                <c:pt idx="151">
                  <c:v>10212.885866498958</c:v>
                </c:pt>
                <c:pt idx="152">
                  <c:v>0</c:v>
                </c:pt>
                <c:pt idx="153">
                  <c:v>10212.885866498958</c:v>
                </c:pt>
                <c:pt idx="154">
                  <c:v>10212.885866498958</c:v>
                </c:pt>
                <c:pt idx="155">
                  <c:v>0</c:v>
                </c:pt>
                <c:pt idx="156">
                  <c:v>10212.885866498958</c:v>
                </c:pt>
                <c:pt idx="157">
                  <c:v>10212.885866498958</c:v>
                </c:pt>
                <c:pt idx="158">
                  <c:v>88005.998454867542</c:v>
                </c:pt>
                <c:pt idx="159">
                  <c:v>88005.998454867542</c:v>
                </c:pt>
                <c:pt idx="160">
                  <c:v>638135.14100472047</c:v>
                </c:pt>
                <c:pt idx="161">
                  <c:v>638135.14100472047</c:v>
                </c:pt>
                <c:pt idx="162">
                  <c:v>334667.41452053137</c:v>
                </c:pt>
                <c:pt idx="163">
                  <c:v>334667.41452053137</c:v>
                </c:pt>
                <c:pt idx="164">
                  <c:v>69013.282463417534</c:v>
                </c:pt>
                <c:pt idx="165">
                  <c:v>69013.282463417534</c:v>
                </c:pt>
                <c:pt idx="166">
                  <c:v>1908.0610396391116</c:v>
                </c:pt>
                <c:pt idx="167">
                  <c:v>1908.0610396391116</c:v>
                </c:pt>
                <c:pt idx="168">
                  <c:v>0</c:v>
                </c:pt>
                <c:pt idx="169">
                  <c:v>1908.0610396391116</c:v>
                </c:pt>
                <c:pt idx="170">
                  <c:v>1908.0610396391116</c:v>
                </c:pt>
                <c:pt idx="171">
                  <c:v>778.60373974959589</c:v>
                </c:pt>
                <c:pt idx="172">
                  <c:v>778.60373974959589</c:v>
                </c:pt>
                <c:pt idx="173">
                  <c:v>0</c:v>
                </c:pt>
                <c:pt idx="174">
                  <c:v>778.60373974959589</c:v>
                </c:pt>
                <c:pt idx="175">
                  <c:v>778.60373974959589</c:v>
                </c:pt>
                <c:pt idx="176">
                  <c:v>0</c:v>
                </c:pt>
                <c:pt idx="177">
                  <c:v>778.60373974959589</c:v>
                </c:pt>
                <c:pt idx="178">
                  <c:v>778.60373974959589</c:v>
                </c:pt>
                <c:pt idx="179">
                  <c:v>1908.0610396391116</c:v>
                </c:pt>
                <c:pt idx="180">
                  <c:v>1908.0610396391116</c:v>
                </c:pt>
                <c:pt idx="181">
                  <c:v>69013.282463417534</c:v>
                </c:pt>
                <c:pt idx="182">
                  <c:v>69013.282463417534</c:v>
                </c:pt>
                <c:pt idx="183">
                  <c:v>29228.221230814957</c:v>
                </c:pt>
                <c:pt idx="184">
                  <c:v>29228.221230814957</c:v>
                </c:pt>
                <c:pt idx="185">
                  <c:v>6055.295086854283</c:v>
                </c:pt>
                <c:pt idx="186">
                  <c:v>6055.295086854283</c:v>
                </c:pt>
                <c:pt idx="187">
                  <c:v>0</c:v>
                </c:pt>
                <c:pt idx="188">
                  <c:v>6055.295086854283</c:v>
                </c:pt>
                <c:pt idx="189">
                  <c:v>6055.295086854283</c:v>
                </c:pt>
                <c:pt idx="190">
                  <c:v>2024.1445635486009</c:v>
                </c:pt>
                <c:pt idx="191">
                  <c:v>2024.1445635486009</c:v>
                </c:pt>
                <c:pt idx="192">
                  <c:v>0</c:v>
                </c:pt>
                <c:pt idx="193">
                  <c:v>2024.1445635486009</c:v>
                </c:pt>
                <c:pt idx="194">
                  <c:v>2024.1445635486009</c:v>
                </c:pt>
                <c:pt idx="195">
                  <c:v>0</c:v>
                </c:pt>
                <c:pt idx="196">
                  <c:v>2024.1445635486009</c:v>
                </c:pt>
                <c:pt idx="197">
                  <c:v>2024.1445635486009</c:v>
                </c:pt>
                <c:pt idx="198">
                  <c:v>6055.295086854283</c:v>
                </c:pt>
                <c:pt idx="199">
                  <c:v>6055.295086854283</c:v>
                </c:pt>
                <c:pt idx="200">
                  <c:v>29228.221230814957</c:v>
                </c:pt>
                <c:pt idx="201">
                  <c:v>29228.221230814957</c:v>
                </c:pt>
                <c:pt idx="202">
                  <c:v>6933.8890178494321</c:v>
                </c:pt>
                <c:pt idx="203">
                  <c:v>6933.8890178494321</c:v>
                </c:pt>
                <c:pt idx="204">
                  <c:v>0</c:v>
                </c:pt>
                <c:pt idx="205">
                  <c:v>6933.8890178494321</c:v>
                </c:pt>
                <c:pt idx="206">
                  <c:v>6933.8890178494321</c:v>
                </c:pt>
                <c:pt idx="207">
                  <c:v>2507.3858909559995</c:v>
                </c:pt>
                <c:pt idx="208">
                  <c:v>2507.3858909559995</c:v>
                </c:pt>
                <c:pt idx="209">
                  <c:v>0</c:v>
                </c:pt>
                <c:pt idx="210">
                  <c:v>2507.3858909559995</c:v>
                </c:pt>
                <c:pt idx="211">
                  <c:v>2507.3858909559995</c:v>
                </c:pt>
                <c:pt idx="212">
                  <c:v>0</c:v>
                </c:pt>
                <c:pt idx="213">
                  <c:v>2507.3858909559995</c:v>
                </c:pt>
                <c:pt idx="214">
                  <c:v>2507.3858909559995</c:v>
                </c:pt>
                <c:pt idx="215">
                  <c:v>6933.8890178494321</c:v>
                </c:pt>
                <c:pt idx="216">
                  <c:v>6933.8890178494321</c:v>
                </c:pt>
                <c:pt idx="217">
                  <c:v>29228.221230814957</c:v>
                </c:pt>
                <c:pt idx="218">
                  <c:v>29228.221230814957</c:v>
                </c:pt>
                <c:pt idx="219">
                  <c:v>69013.282463417534</c:v>
                </c:pt>
                <c:pt idx="220">
                  <c:v>69013.282463417534</c:v>
                </c:pt>
                <c:pt idx="221">
                  <c:v>334667.41452053137</c:v>
                </c:pt>
                <c:pt idx="222">
                  <c:v>334667.41452053137</c:v>
                </c:pt>
                <c:pt idx="223">
                  <c:v>225514.73637929431</c:v>
                </c:pt>
                <c:pt idx="224">
                  <c:v>225514.73637929431</c:v>
                </c:pt>
                <c:pt idx="225">
                  <c:v>1429.1984192690797</c:v>
                </c:pt>
                <c:pt idx="226">
                  <c:v>1429.1984192690797</c:v>
                </c:pt>
                <c:pt idx="227">
                  <c:v>0</c:v>
                </c:pt>
                <c:pt idx="228">
                  <c:v>1429.1984192690797</c:v>
                </c:pt>
                <c:pt idx="229">
                  <c:v>1429.1984192690797</c:v>
                </c:pt>
                <c:pt idx="230">
                  <c:v>487.39632658615471</c:v>
                </c:pt>
                <c:pt idx="231">
                  <c:v>487.39632658615471</c:v>
                </c:pt>
                <c:pt idx="232">
                  <c:v>0</c:v>
                </c:pt>
                <c:pt idx="233">
                  <c:v>487.39632658615471</c:v>
                </c:pt>
                <c:pt idx="234">
                  <c:v>487.39632658615471</c:v>
                </c:pt>
                <c:pt idx="235">
                  <c:v>0</c:v>
                </c:pt>
                <c:pt idx="236">
                  <c:v>487.39632658615471</c:v>
                </c:pt>
                <c:pt idx="237">
                  <c:v>487.39632658615471</c:v>
                </c:pt>
                <c:pt idx="238">
                  <c:v>1429.1984192690797</c:v>
                </c:pt>
                <c:pt idx="239">
                  <c:v>1429.1984192690797</c:v>
                </c:pt>
                <c:pt idx="240">
                  <c:v>225514.73637929431</c:v>
                </c:pt>
                <c:pt idx="241">
                  <c:v>225514.73637929431</c:v>
                </c:pt>
                <c:pt idx="242">
                  <c:v>73101.562830087219</c:v>
                </c:pt>
                <c:pt idx="243">
                  <c:v>73101.562830087219</c:v>
                </c:pt>
                <c:pt idx="244">
                  <c:v>8461.2412023899869</c:v>
                </c:pt>
                <c:pt idx="245">
                  <c:v>8461.2412023899869</c:v>
                </c:pt>
                <c:pt idx="246">
                  <c:v>0</c:v>
                </c:pt>
                <c:pt idx="247">
                  <c:v>8461.2412023899869</c:v>
                </c:pt>
                <c:pt idx="248">
                  <c:v>8461.2412023899869</c:v>
                </c:pt>
                <c:pt idx="249">
                  <c:v>2536.518123919484</c:v>
                </c:pt>
                <c:pt idx="250">
                  <c:v>2536.518123919484</c:v>
                </c:pt>
                <c:pt idx="251">
                  <c:v>0</c:v>
                </c:pt>
                <c:pt idx="252">
                  <c:v>2536.518123919484</c:v>
                </c:pt>
                <c:pt idx="253">
                  <c:v>2536.518123919484</c:v>
                </c:pt>
                <c:pt idx="254">
                  <c:v>0</c:v>
                </c:pt>
                <c:pt idx="255">
                  <c:v>2536.518123919484</c:v>
                </c:pt>
                <c:pt idx="256">
                  <c:v>2536.518123919484</c:v>
                </c:pt>
                <c:pt idx="257">
                  <c:v>8461.2412023899869</c:v>
                </c:pt>
                <c:pt idx="258">
                  <c:v>8461.2412023899869</c:v>
                </c:pt>
                <c:pt idx="259">
                  <c:v>73101.562830087219</c:v>
                </c:pt>
                <c:pt idx="260">
                  <c:v>73101.562830087219</c:v>
                </c:pt>
                <c:pt idx="261">
                  <c:v>23021.184981473001</c:v>
                </c:pt>
                <c:pt idx="262">
                  <c:v>23021.184981473001</c:v>
                </c:pt>
                <c:pt idx="263">
                  <c:v>0</c:v>
                </c:pt>
                <c:pt idx="264">
                  <c:v>23021.184981473001</c:v>
                </c:pt>
                <c:pt idx="265">
                  <c:v>23021.184981473001</c:v>
                </c:pt>
                <c:pt idx="266">
                  <c:v>1133.693728919874</c:v>
                </c:pt>
                <c:pt idx="267">
                  <c:v>1133.693728919874</c:v>
                </c:pt>
                <c:pt idx="268">
                  <c:v>0</c:v>
                </c:pt>
                <c:pt idx="269">
                  <c:v>1133.693728919874</c:v>
                </c:pt>
                <c:pt idx="270">
                  <c:v>1133.693728919874</c:v>
                </c:pt>
                <c:pt idx="271">
                  <c:v>0</c:v>
                </c:pt>
                <c:pt idx="272">
                  <c:v>1133.693728919874</c:v>
                </c:pt>
                <c:pt idx="273">
                  <c:v>1133.693728919874</c:v>
                </c:pt>
                <c:pt idx="274">
                  <c:v>23021.184981473001</c:v>
                </c:pt>
                <c:pt idx="275">
                  <c:v>23021.184981473001</c:v>
                </c:pt>
                <c:pt idx="276">
                  <c:v>73101.562830087219</c:v>
                </c:pt>
                <c:pt idx="277">
                  <c:v>73101.562830087219</c:v>
                </c:pt>
                <c:pt idx="278">
                  <c:v>225514.73637929431</c:v>
                </c:pt>
                <c:pt idx="279">
                  <c:v>225514.73637929431</c:v>
                </c:pt>
                <c:pt idx="280">
                  <c:v>334667.41452053137</c:v>
                </c:pt>
                <c:pt idx="281">
                  <c:v>334667.41452053137</c:v>
                </c:pt>
                <c:pt idx="282">
                  <c:v>638135.14100472047</c:v>
                </c:pt>
                <c:pt idx="283">
                  <c:v>638135.14100472047</c:v>
                </c:pt>
                <c:pt idx="284">
                  <c:v>2574476.297022386</c:v>
                </c:pt>
                <c:pt idx="285">
                  <c:v>2574476.297022386</c:v>
                </c:pt>
                <c:pt idx="286">
                  <c:v>22927193.762092207</c:v>
                </c:pt>
                <c:pt idx="287">
                  <c:v>22927193.762092207</c:v>
                </c:pt>
                <c:pt idx="288">
                  <c:v>9956451.1228958648</c:v>
                </c:pt>
                <c:pt idx="289">
                  <c:v>9956451.1228958648</c:v>
                </c:pt>
                <c:pt idx="290">
                  <c:v>4370.917050341367</c:v>
                </c:pt>
                <c:pt idx="291">
                  <c:v>4370.917050341367</c:v>
                </c:pt>
                <c:pt idx="292">
                  <c:v>0</c:v>
                </c:pt>
                <c:pt idx="293">
                  <c:v>4370.917050341367</c:v>
                </c:pt>
                <c:pt idx="294">
                  <c:v>4370.917050341367</c:v>
                </c:pt>
                <c:pt idx="295">
                  <c:v>1709.3406930425363</c:v>
                </c:pt>
                <c:pt idx="296">
                  <c:v>1709.3406930425363</c:v>
                </c:pt>
                <c:pt idx="297">
                  <c:v>0</c:v>
                </c:pt>
                <c:pt idx="298">
                  <c:v>1709.3406930425363</c:v>
                </c:pt>
                <c:pt idx="299">
                  <c:v>1709.3406930425363</c:v>
                </c:pt>
                <c:pt idx="300">
                  <c:v>0</c:v>
                </c:pt>
                <c:pt idx="301">
                  <c:v>1709.3406930425363</c:v>
                </c:pt>
                <c:pt idx="302">
                  <c:v>1709.3406930425363</c:v>
                </c:pt>
                <c:pt idx="303">
                  <c:v>4370.917050341367</c:v>
                </c:pt>
                <c:pt idx="304">
                  <c:v>4370.917050341367</c:v>
                </c:pt>
                <c:pt idx="305">
                  <c:v>9956451.1228958648</c:v>
                </c:pt>
                <c:pt idx="306">
                  <c:v>9956451.1228958648</c:v>
                </c:pt>
                <c:pt idx="307">
                  <c:v>3233282.8242671564</c:v>
                </c:pt>
                <c:pt idx="308">
                  <c:v>3233282.8242671564</c:v>
                </c:pt>
                <c:pt idx="309">
                  <c:v>43147.940877892644</c:v>
                </c:pt>
                <c:pt idx="310">
                  <c:v>43147.940877892644</c:v>
                </c:pt>
                <c:pt idx="311">
                  <c:v>0</c:v>
                </c:pt>
                <c:pt idx="312">
                  <c:v>43147.940877892644</c:v>
                </c:pt>
                <c:pt idx="313">
                  <c:v>43147.940877892644</c:v>
                </c:pt>
                <c:pt idx="314">
                  <c:v>26679.102404351932</c:v>
                </c:pt>
                <c:pt idx="315">
                  <c:v>26679.102404351932</c:v>
                </c:pt>
                <c:pt idx="316">
                  <c:v>0</c:v>
                </c:pt>
                <c:pt idx="317">
                  <c:v>26679.102404351932</c:v>
                </c:pt>
                <c:pt idx="318">
                  <c:v>26679.102404351932</c:v>
                </c:pt>
                <c:pt idx="319">
                  <c:v>0</c:v>
                </c:pt>
                <c:pt idx="320">
                  <c:v>26679.102404351932</c:v>
                </c:pt>
                <c:pt idx="321">
                  <c:v>26679.102404351932</c:v>
                </c:pt>
                <c:pt idx="322">
                  <c:v>43147.940877892644</c:v>
                </c:pt>
                <c:pt idx="323">
                  <c:v>43147.940877892644</c:v>
                </c:pt>
                <c:pt idx="324">
                  <c:v>3233282.8242671564</c:v>
                </c:pt>
                <c:pt idx="325">
                  <c:v>3233282.8242671564</c:v>
                </c:pt>
                <c:pt idx="326">
                  <c:v>2109604.665729708</c:v>
                </c:pt>
                <c:pt idx="327">
                  <c:v>2109604.665729708</c:v>
                </c:pt>
                <c:pt idx="328">
                  <c:v>28379.374126571347</c:v>
                </c:pt>
                <c:pt idx="329">
                  <c:v>28379.374126571347</c:v>
                </c:pt>
                <c:pt idx="330">
                  <c:v>0</c:v>
                </c:pt>
                <c:pt idx="331">
                  <c:v>28379.374126571347</c:v>
                </c:pt>
                <c:pt idx="332">
                  <c:v>28379.374126571347</c:v>
                </c:pt>
                <c:pt idx="333">
                  <c:v>11035.247102400483</c:v>
                </c:pt>
                <c:pt idx="334">
                  <c:v>11035.247102400483</c:v>
                </c:pt>
                <c:pt idx="335">
                  <c:v>0</c:v>
                </c:pt>
                <c:pt idx="336">
                  <c:v>11035.247102400483</c:v>
                </c:pt>
                <c:pt idx="337">
                  <c:v>11035.247102400483</c:v>
                </c:pt>
                <c:pt idx="338">
                  <c:v>0</c:v>
                </c:pt>
                <c:pt idx="339">
                  <c:v>11035.247102400483</c:v>
                </c:pt>
                <c:pt idx="340">
                  <c:v>11035.247102400483</c:v>
                </c:pt>
                <c:pt idx="341">
                  <c:v>28379.374126571347</c:v>
                </c:pt>
                <c:pt idx="342">
                  <c:v>28379.374126571347</c:v>
                </c:pt>
                <c:pt idx="343">
                  <c:v>2109604.665729708</c:v>
                </c:pt>
                <c:pt idx="344">
                  <c:v>2109604.665729708</c:v>
                </c:pt>
                <c:pt idx="345">
                  <c:v>374102.55801419081</c:v>
                </c:pt>
                <c:pt idx="346">
                  <c:v>374102.55801419081</c:v>
                </c:pt>
                <c:pt idx="347">
                  <c:v>0</c:v>
                </c:pt>
                <c:pt idx="348">
                  <c:v>374102.55801419081</c:v>
                </c:pt>
                <c:pt idx="349">
                  <c:v>374102.55801419081</c:v>
                </c:pt>
                <c:pt idx="350">
                  <c:v>10011.71961761179</c:v>
                </c:pt>
                <c:pt idx="351">
                  <c:v>10011.71961761179</c:v>
                </c:pt>
                <c:pt idx="352">
                  <c:v>0</c:v>
                </c:pt>
                <c:pt idx="353">
                  <c:v>10011.71961761179</c:v>
                </c:pt>
                <c:pt idx="354">
                  <c:v>10011.71961761179</c:v>
                </c:pt>
                <c:pt idx="355">
                  <c:v>0</c:v>
                </c:pt>
                <c:pt idx="356">
                  <c:v>10011.71961761179</c:v>
                </c:pt>
                <c:pt idx="357">
                  <c:v>10011.71961761179</c:v>
                </c:pt>
                <c:pt idx="358">
                  <c:v>374102.55801419081</c:v>
                </c:pt>
                <c:pt idx="359">
                  <c:v>374102.55801419081</c:v>
                </c:pt>
                <c:pt idx="360">
                  <c:v>2109604.665729708</c:v>
                </c:pt>
                <c:pt idx="361">
                  <c:v>2109604.665729708</c:v>
                </c:pt>
                <c:pt idx="362">
                  <c:v>3233282.8242671564</c:v>
                </c:pt>
                <c:pt idx="363">
                  <c:v>3233282.8242671564</c:v>
                </c:pt>
                <c:pt idx="364">
                  <c:v>9956451.1228958648</c:v>
                </c:pt>
                <c:pt idx="365">
                  <c:v>9956451.1228958648</c:v>
                </c:pt>
                <c:pt idx="366">
                  <c:v>22927193.762092207</c:v>
                </c:pt>
                <c:pt idx="367">
                  <c:v>22927193.762092207</c:v>
                </c:pt>
                <c:pt idx="368">
                  <c:v>62165889.012124605</c:v>
                </c:pt>
                <c:pt idx="369">
                  <c:v>62165889.012124605</c:v>
                </c:pt>
                <c:pt idx="370">
                  <c:v>603737137.46797645</c:v>
                </c:pt>
                <c:pt idx="371">
                  <c:v>603737137.46797645</c:v>
                </c:pt>
              </c:numCache>
            </c:numRef>
          </c:yVal>
          <c:smooth val="0"/>
          <c:extLst xmlns:c16r2="http://schemas.microsoft.com/office/drawing/2015/06/chart">
            <c:ext xmlns:c16="http://schemas.microsoft.com/office/drawing/2014/chart" uri="{C3380CC4-5D6E-409C-BE32-E72D297353CC}">
              <c16:uniqueId val="{00000001-BFC1-436A-9176-4F689ED8F301}"/>
            </c:ext>
          </c:extLst>
        </c:ser>
        <c:ser>
          <c:idx val="1"/>
          <c:order val="1"/>
          <c:tx>
            <c:v/>
          </c:tx>
          <c:spPr>
            <a:ln w="6350">
              <a:solidFill>
                <a:srgbClr val="2A7498"/>
              </a:solidFill>
              <a:prstDash val="solid"/>
            </a:ln>
            <a:effectLst/>
          </c:spPr>
          <c:marker>
            <c:symbol val="none"/>
          </c:marker>
          <c:xVal>
            <c:numRef>
              <c:f>XLSTAT_20210420_132024_1_HID!$A$3:$A$17</c:f>
              <c:numCache>
                <c:formatCode>General</c:formatCode>
                <c:ptCount val="15"/>
                <c:pt idx="0">
                  <c:v>1.75</c:v>
                </c:pt>
                <c:pt idx="1">
                  <c:v>1</c:v>
                </c:pt>
                <c:pt idx="2">
                  <c:v>1</c:v>
                </c:pt>
                <c:pt idx="3">
                  <c:v>1</c:v>
                </c:pt>
                <c:pt idx="4">
                  <c:v>2.5</c:v>
                </c:pt>
                <c:pt idx="5">
                  <c:v>2.5</c:v>
                </c:pt>
                <c:pt idx="6">
                  <c:v>2</c:v>
                </c:pt>
                <c:pt idx="7">
                  <c:v>2</c:v>
                </c:pt>
                <c:pt idx="8">
                  <c:v>2</c:v>
                </c:pt>
                <c:pt idx="9">
                  <c:v>3</c:v>
                </c:pt>
                <c:pt idx="10">
                  <c:v>3</c:v>
                </c:pt>
                <c:pt idx="11">
                  <c:v>3</c:v>
                </c:pt>
                <c:pt idx="12">
                  <c:v>2.5</c:v>
                </c:pt>
                <c:pt idx="13">
                  <c:v>2.5</c:v>
                </c:pt>
                <c:pt idx="14">
                  <c:v>1.75</c:v>
                </c:pt>
              </c:numCache>
            </c:numRef>
          </c:xVal>
          <c:yVal>
            <c:numRef>
              <c:f>XLSTAT_20210420_132024_1_HID!$B$3:$B$17</c:f>
              <c:numCache>
                <c:formatCode>General</c:formatCode>
                <c:ptCount val="15"/>
                <c:pt idx="0">
                  <c:v>1724010.5220162324</c:v>
                </c:pt>
                <c:pt idx="1">
                  <c:v>1724010.5220162324</c:v>
                </c:pt>
                <c:pt idx="2">
                  <c:v>0</c:v>
                </c:pt>
                <c:pt idx="3">
                  <c:v>1724010.5220162324</c:v>
                </c:pt>
                <c:pt idx="4">
                  <c:v>1724010.5220162324</c:v>
                </c:pt>
                <c:pt idx="5">
                  <c:v>481263.14004995517</c:v>
                </c:pt>
                <c:pt idx="6">
                  <c:v>481263.14004995517</c:v>
                </c:pt>
                <c:pt idx="7">
                  <c:v>0</c:v>
                </c:pt>
                <c:pt idx="8">
                  <c:v>481263.14004995517</c:v>
                </c:pt>
                <c:pt idx="9">
                  <c:v>481263.14004995517</c:v>
                </c:pt>
                <c:pt idx="10">
                  <c:v>0</c:v>
                </c:pt>
                <c:pt idx="11">
                  <c:v>481263.14004995517</c:v>
                </c:pt>
                <c:pt idx="12">
                  <c:v>481263.14004995517</c:v>
                </c:pt>
                <c:pt idx="13">
                  <c:v>1724010.5220162324</c:v>
                </c:pt>
                <c:pt idx="14">
                  <c:v>1724010.5220162324</c:v>
                </c:pt>
              </c:numCache>
            </c:numRef>
          </c:yVal>
          <c:smooth val="0"/>
          <c:extLst xmlns:c16r2="http://schemas.microsoft.com/office/drawing/2015/06/chart">
            <c:ext xmlns:c16="http://schemas.microsoft.com/office/drawing/2014/chart" uri="{C3380CC4-5D6E-409C-BE32-E72D297353CC}">
              <c16:uniqueId val="{00000002-BFC1-436A-9176-4F689ED8F301}"/>
            </c:ext>
          </c:extLst>
        </c:ser>
        <c:ser>
          <c:idx val="2"/>
          <c:order val="2"/>
          <c:tx>
            <c:v/>
          </c:tx>
          <c:spPr>
            <a:ln w="6350">
              <a:solidFill>
                <a:srgbClr val="EB003C"/>
              </a:solidFill>
              <a:prstDash val="solid"/>
            </a:ln>
            <a:effectLst/>
          </c:spPr>
          <c:marker>
            <c:symbol val="none"/>
          </c:marker>
          <c:xVal>
            <c:numRef>
              <c:f>XLSTAT_20210420_132024_1_HID!$A$22:$A$57</c:f>
              <c:numCache>
                <c:formatCode>General</c:formatCode>
                <c:ptCount val="36"/>
                <c:pt idx="0">
                  <c:v>6.25</c:v>
                </c:pt>
                <c:pt idx="1">
                  <c:v>4.75</c:v>
                </c:pt>
                <c:pt idx="2">
                  <c:v>4.75</c:v>
                </c:pt>
                <c:pt idx="3">
                  <c:v>4</c:v>
                </c:pt>
                <c:pt idx="4">
                  <c:v>4</c:v>
                </c:pt>
                <c:pt idx="5">
                  <c:v>4</c:v>
                </c:pt>
                <c:pt idx="6">
                  <c:v>5.5</c:v>
                </c:pt>
                <c:pt idx="7">
                  <c:v>5.5</c:v>
                </c:pt>
                <c:pt idx="8">
                  <c:v>5</c:v>
                </c:pt>
                <c:pt idx="9">
                  <c:v>5</c:v>
                </c:pt>
                <c:pt idx="10">
                  <c:v>5</c:v>
                </c:pt>
                <c:pt idx="11">
                  <c:v>6</c:v>
                </c:pt>
                <c:pt idx="12">
                  <c:v>6</c:v>
                </c:pt>
                <c:pt idx="13">
                  <c:v>6</c:v>
                </c:pt>
                <c:pt idx="14">
                  <c:v>5.5</c:v>
                </c:pt>
                <c:pt idx="15">
                  <c:v>5.5</c:v>
                </c:pt>
                <c:pt idx="16">
                  <c:v>4.75</c:v>
                </c:pt>
                <c:pt idx="17">
                  <c:v>4.75</c:v>
                </c:pt>
                <c:pt idx="18">
                  <c:v>7.75</c:v>
                </c:pt>
                <c:pt idx="19">
                  <c:v>7.75</c:v>
                </c:pt>
                <c:pt idx="20">
                  <c:v>7</c:v>
                </c:pt>
                <c:pt idx="21">
                  <c:v>7</c:v>
                </c:pt>
                <c:pt idx="22">
                  <c:v>7</c:v>
                </c:pt>
                <c:pt idx="23">
                  <c:v>8.5</c:v>
                </c:pt>
                <c:pt idx="24">
                  <c:v>8.5</c:v>
                </c:pt>
                <c:pt idx="25">
                  <c:v>8</c:v>
                </c:pt>
                <c:pt idx="26">
                  <c:v>8</c:v>
                </c:pt>
                <c:pt idx="27">
                  <c:v>8</c:v>
                </c:pt>
                <c:pt idx="28">
                  <c:v>9</c:v>
                </c:pt>
                <c:pt idx="29">
                  <c:v>9</c:v>
                </c:pt>
                <c:pt idx="30">
                  <c:v>9</c:v>
                </c:pt>
                <c:pt idx="31">
                  <c:v>8.5</c:v>
                </c:pt>
                <c:pt idx="32">
                  <c:v>8.5</c:v>
                </c:pt>
                <c:pt idx="33">
                  <c:v>7.75</c:v>
                </c:pt>
                <c:pt idx="34">
                  <c:v>7.75</c:v>
                </c:pt>
                <c:pt idx="35">
                  <c:v>6.25</c:v>
                </c:pt>
              </c:numCache>
            </c:numRef>
          </c:xVal>
          <c:yVal>
            <c:numRef>
              <c:f>XLSTAT_20210420_132024_1_HID!$B$22:$B$57</c:f>
              <c:numCache>
                <c:formatCode>General</c:formatCode>
                <c:ptCount val="36"/>
                <c:pt idx="0">
                  <c:v>620170.46041716239</c:v>
                </c:pt>
                <c:pt idx="1">
                  <c:v>620170.46041716239</c:v>
                </c:pt>
                <c:pt idx="2">
                  <c:v>22011.784453393484</c:v>
                </c:pt>
                <c:pt idx="3">
                  <c:v>22011.784453393484</c:v>
                </c:pt>
                <c:pt idx="4">
                  <c:v>0</c:v>
                </c:pt>
                <c:pt idx="5">
                  <c:v>22011.784453393484</c:v>
                </c:pt>
                <c:pt idx="6">
                  <c:v>22011.784453393484</c:v>
                </c:pt>
                <c:pt idx="7">
                  <c:v>14690.96381142366</c:v>
                </c:pt>
                <c:pt idx="8">
                  <c:v>14690.96381142366</c:v>
                </c:pt>
                <c:pt idx="9">
                  <c:v>0</c:v>
                </c:pt>
                <c:pt idx="10">
                  <c:v>14690.96381142366</c:v>
                </c:pt>
                <c:pt idx="11">
                  <c:v>14690.96381142366</c:v>
                </c:pt>
                <c:pt idx="12">
                  <c:v>0</c:v>
                </c:pt>
                <c:pt idx="13">
                  <c:v>14690.96381142366</c:v>
                </c:pt>
                <c:pt idx="14">
                  <c:v>14690.96381142366</c:v>
                </c:pt>
                <c:pt idx="15">
                  <c:v>22011.784453393484</c:v>
                </c:pt>
                <c:pt idx="16">
                  <c:v>22011.784453393484</c:v>
                </c:pt>
                <c:pt idx="17">
                  <c:v>620170.46041716239</c:v>
                </c:pt>
                <c:pt idx="18">
                  <c:v>620170.46041716239</c:v>
                </c:pt>
                <c:pt idx="19">
                  <c:v>89632.12405812621</c:v>
                </c:pt>
                <c:pt idx="20">
                  <c:v>89632.12405812621</c:v>
                </c:pt>
                <c:pt idx="21">
                  <c:v>0</c:v>
                </c:pt>
                <c:pt idx="22">
                  <c:v>89632.12405812621</c:v>
                </c:pt>
                <c:pt idx="23">
                  <c:v>89632.12405812621</c:v>
                </c:pt>
                <c:pt idx="24">
                  <c:v>10014.375222167948</c:v>
                </c:pt>
                <c:pt idx="25">
                  <c:v>10014.375222167948</c:v>
                </c:pt>
                <c:pt idx="26">
                  <c:v>0</c:v>
                </c:pt>
                <c:pt idx="27">
                  <c:v>10014.375222167948</c:v>
                </c:pt>
                <c:pt idx="28">
                  <c:v>10014.375222167948</c:v>
                </c:pt>
                <c:pt idx="29">
                  <c:v>0</c:v>
                </c:pt>
                <c:pt idx="30">
                  <c:v>10014.375222167948</c:v>
                </c:pt>
                <c:pt idx="31">
                  <c:v>10014.375222167948</c:v>
                </c:pt>
                <c:pt idx="32">
                  <c:v>89632.12405812621</c:v>
                </c:pt>
                <c:pt idx="33">
                  <c:v>89632.12405812621</c:v>
                </c:pt>
                <c:pt idx="34">
                  <c:v>620170.46041716239</c:v>
                </c:pt>
                <c:pt idx="35">
                  <c:v>620170.46041716239</c:v>
                </c:pt>
              </c:numCache>
            </c:numRef>
          </c:yVal>
          <c:smooth val="0"/>
          <c:extLst xmlns:c16r2="http://schemas.microsoft.com/office/drawing/2015/06/chart">
            <c:ext xmlns:c16="http://schemas.microsoft.com/office/drawing/2014/chart" uri="{C3380CC4-5D6E-409C-BE32-E72D297353CC}">
              <c16:uniqueId val="{00000003-BFC1-436A-9176-4F689ED8F301}"/>
            </c:ext>
          </c:extLst>
        </c:ser>
        <c:ser>
          <c:idx val="3"/>
          <c:order val="3"/>
          <c:tx>
            <c:v/>
          </c:tx>
          <c:spPr>
            <a:ln w="6350">
              <a:solidFill>
                <a:srgbClr val="14BE76"/>
              </a:solidFill>
              <a:prstDash val="solid"/>
            </a:ln>
            <a:effectLst/>
          </c:spPr>
          <c:marker>
            <c:symbol val="none"/>
          </c:marker>
          <c:xVal>
            <c:numRef>
              <c:f>XLSTAT_20210420_132024_1_HID!$A$62:$A$286</c:f>
              <c:numCache>
                <c:formatCode>General</c:formatCode>
                <c:ptCount val="225"/>
                <c:pt idx="0">
                  <c:v>21.4375</c:v>
                </c:pt>
                <c:pt idx="1">
                  <c:v>15.25</c:v>
                </c:pt>
                <c:pt idx="2">
                  <c:v>15.25</c:v>
                </c:pt>
                <c:pt idx="3">
                  <c:v>12.25</c:v>
                </c:pt>
                <c:pt idx="4">
                  <c:v>12.25</c:v>
                </c:pt>
                <c:pt idx="5">
                  <c:v>10.75</c:v>
                </c:pt>
                <c:pt idx="6">
                  <c:v>10.75</c:v>
                </c:pt>
                <c:pt idx="7">
                  <c:v>10</c:v>
                </c:pt>
                <c:pt idx="8">
                  <c:v>10</c:v>
                </c:pt>
                <c:pt idx="9">
                  <c:v>10</c:v>
                </c:pt>
                <c:pt idx="10">
                  <c:v>11.5</c:v>
                </c:pt>
                <c:pt idx="11">
                  <c:v>11.5</c:v>
                </c:pt>
                <c:pt idx="12">
                  <c:v>11</c:v>
                </c:pt>
                <c:pt idx="13">
                  <c:v>11</c:v>
                </c:pt>
                <c:pt idx="14">
                  <c:v>11</c:v>
                </c:pt>
                <c:pt idx="15">
                  <c:v>12</c:v>
                </c:pt>
                <c:pt idx="16">
                  <c:v>12</c:v>
                </c:pt>
                <c:pt idx="17">
                  <c:v>12</c:v>
                </c:pt>
                <c:pt idx="18">
                  <c:v>11.5</c:v>
                </c:pt>
                <c:pt idx="19">
                  <c:v>11.5</c:v>
                </c:pt>
                <c:pt idx="20">
                  <c:v>10.75</c:v>
                </c:pt>
                <c:pt idx="21">
                  <c:v>10.75</c:v>
                </c:pt>
                <c:pt idx="22">
                  <c:v>13.75</c:v>
                </c:pt>
                <c:pt idx="23">
                  <c:v>13.75</c:v>
                </c:pt>
                <c:pt idx="24">
                  <c:v>13</c:v>
                </c:pt>
                <c:pt idx="25">
                  <c:v>13</c:v>
                </c:pt>
                <c:pt idx="26">
                  <c:v>13</c:v>
                </c:pt>
                <c:pt idx="27">
                  <c:v>14.5</c:v>
                </c:pt>
                <c:pt idx="28">
                  <c:v>14.5</c:v>
                </c:pt>
                <c:pt idx="29">
                  <c:v>14</c:v>
                </c:pt>
                <c:pt idx="30">
                  <c:v>14</c:v>
                </c:pt>
                <c:pt idx="31">
                  <c:v>14</c:v>
                </c:pt>
                <c:pt idx="32">
                  <c:v>15</c:v>
                </c:pt>
                <c:pt idx="33">
                  <c:v>15</c:v>
                </c:pt>
                <c:pt idx="34">
                  <c:v>15</c:v>
                </c:pt>
                <c:pt idx="35">
                  <c:v>14.5</c:v>
                </c:pt>
                <c:pt idx="36">
                  <c:v>14.5</c:v>
                </c:pt>
                <c:pt idx="37">
                  <c:v>13.75</c:v>
                </c:pt>
                <c:pt idx="38">
                  <c:v>13.75</c:v>
                </c:pt>
                <c:pt idx="39">
                  <c:v>12.25</c:v>
                </c:pt>
                <c:pt idx="40">
                  <c:v>12.25</c:v>
                </c:pt>
                <c:pt idx="41">
                  <c:v>18.25</c:v>
                </c:pt>
                <c:pt idx="42">
                  <c:v>18.25</c:v>
                </c:pt>
                <c:pt idx="43">
                  <c:v>16.75</c:v>
                </c:pt>
                <c:pt idx="44">
                  <c:v>16.75</c:v>
                </c:pt>
                <c:pt idx="45">
                  <c:v>16</c:v>
                </c:pt>
                <c:pt idx="46">
                  <c:v>16</c:v>
                </c:pt>
                <c:pt idx="47">
                  <c:v>16</c:v>
                </c:pt>
                <c:pt idx="48">
                  <c:v>17.5</c:v>
                </c:pt>
                <c:pt idx="49">
                  <c:v>17.5</c:v>
                </c:pt>
                <c:pt idx="50">
                  <c:v>17</c:v>
                </c:pt>
                <c:pt idx="51">
                  <c:v>17</c:v>
                </c:pt>
                <c:pt idx="52">
                  <c:v>17</c:v>
                </c:pt>
                <c:pt idx="53">
                  <c:v>18</c:v>
                </c:pt>
                <c:pt idx="54">
                  <c:v>18</c:v>
                </c:pt>
                <c:pt idx="55">
                  <c:v>18</c:v>
                </c:pt>
                <c:pt idx="56">
                  <c:v>17.5</c:v>
                </c:pt>
                <c:pt idx="57">
                  <c:v>17.5</c:v>
                </c:pt>
                <c:pt idx="58">
                  <c:v>16.75</c:v>
                </c:pt>
                <c:pt idx="59">
                  <c:v>16.75</c:v>
                </c:pt>
                <c:pt idx="60">
                  <c:v>19.75</c:v>
                </c:pt>
                <c:pt idx="61">
                  <c:v>19.75</c:v>
                </c:pt>
                <c:pt idx="62">
                  <c:v>19</c:v>
                </c:pt>
                <c:pt idx="63">
                  <c:v>19</c:v>
                </c:pt>
                <c:pt idx="64">
                  <c:v>19</c:v>
                </c:pt>
                <c:pt idx="65">
                  <c:v>20.5</c:v>
                </c:pt>
                <c:pt idx="66">
                  <c:v>20.5</c:v>
                </c:pt>
                <c:pt idx="67">
                  <c:v>20</c:v>
                </c:pt>
                <c:pt idx="68">
                  <c:v>20</c:v>
                </c:pt>
                <c:pt idx="69">
                  <c:v>20</c:v>
                </c:pt>
                <c:pt idx="70">
                  <c:v>21</c:v>
                </c:pt>
                <c:pt idx="71">
                  <c:v>21</c:v>
                </c:pt>
                <c:pt idx="72">
                  <c:v>21</c:v>
                </c:pt>
                <c:pt idx="73">
                  <c:v>20.5</c:v>
                </c:pt>
                <c:pt idx="74">
                  <c:v>20.5</c:v>
                </c:pt>
                <c:pt idx="75">
                  <c:v>19.75</c:v>
                </c:pt>
                <c:pt idx="76">
                  <c:v>19.75</c:v>
                </c:pt>
                <c:pt idx="77">
                  <c:v>18.25</c:v>
                </c:pt>
                <c:pt idx="78">
                  <c:v>18.25</c:v>
                </c:pt>
                <c:pt idx="79">
                  <c:v>15.25</c:v>
                </c:pt>
                <c:pt idx="80">
                  <c:v>15.25</c:v>
                </c:pt>
                <c:pt idx="81">
                  <c:v>27.625</c:v>
                </c:pt>
                <c:pt idx="82">
                  <c:v>27.625</c:v>
                </c:pt>
                <c:pt idx="83">
                  <c:v>22.75</c:v>
                </c:pt>
                <c:pt idx="84">
                  <c:v>22.75</c:v>
                </c:pt>
                <c:pt idx="85">
                  <c:v>22</c:v>
                </c:pt>
                <c:pt idx="86">
                  <c:v>22</c:v>
                </c:pt>
                <c:pt idx="87">
                  <c:v>22</c:v>
                </c:pt>
                <c:pt idx="88">
                  <c:v>23.5</c:v>
                </c:pt>
                <c:pt idx="89">
                  <c:v>23.5</c:v>
                </c:pt>
                <c:pt idx="90">
                  <c:v>23</c:v>
                </c:pt>
                <c:pt idx="91">
                  <c:v>23</c:v>
                </c:pt>
                <c:pt idx="92">
                  <c:v>23</c:v>
                </c:pt>
                <c:pt idx="93">
                  <c:v>24</c:v>
                </c:pt>
                <c:pt idx="94">
                  <c:v>24</c:v>
                </c:pt>
                <c:pt idx="95">
                  <c:v>24</c:v>
                </c:pt>
                <c:pt idx="96">
                  <c:v>23.5</c:v>
                </c:pt>
                <c:pt idx="97">
                  <c:v>23.5</c:v>
                </c:pt>
                <c:pt idx="98">
                  <c:v>22.75</c:v>
                </c:pt>
                <c:pt idx="99">
                  <c:v>22.75</c:v>
                </c:pt>
                <c:pt idx="100">
                  <c:v>32.5</c:v>
                </c:pt>
                <c:pt idx="101">
                  <c:v>32.5</c:v>
                </c:pt>
                <c:pt idx="102">
                  <c:v>28</c:v>
                </c:pt>
                <c:pt idx="103">
                  <c:v>28</c:v>
                </c:pt>
                <c:pt idx="104">
                  <c:v>25.75</c:v>
                </c:pt>
                <c:pt idx="105">
                  <c:v>25.75</c:v>
                </c:pt>
                <c:pt idx="106">
                  <c:v>25</c:v>
                </c:pt>
                <c:pt idx="107">
                  <c:v>25</c:v>
                </c:pt>
                <c:pt idx="108">
                  <c:v>25</c:v>
                </c:pt>
                <c:pt idx="109">
                  <c:v>26.5</c:v>
                </c:pt>
                <c:pt idx="110">
                  <c:v>26.5</c:v>
                </c:pt>
                <c:pt idx="111">
                  <c:v>26</c:v>
                </c:pt>
                <c:pt idx="112">
                  <c:v>26</c:v>
                </c:pt>
                <c:pt idx="113">
                  <c:v>26</c:v>
                </c:pt>
                <c:pt idx="114">
                  <c:v>27</c:v>
                </c:pt>
                <c:pt idx="115">
                  <c:v>27</c:v>
                </c:pt>
                <c:pt idx="116">
                  <c:v>27</c:v>
                </c:pt>
                <c:pt idx="117">
                  <c:v>26.5</c:v>
                </c:pt>
                <c:pt idx="118">
                  <c:v>26.5</c:v>
                </c:pt>
                <c:pt idx="119">
                  <c:v>25.75</c:v>
                </c:pt>
                <c:pt idx="120">
                  <c:v>25.75</c:v>
                </c:pt>
                <c:pt idx="121">
                  <c:v>30.25</c:v>
                </c:pt>
                <c:pt idx="122">
                  <c:v>30.25</c:v>
                </c:pt>
                <c:pt idx="123">
                  <c:v>28.75</c:v>
                </c:pt>
                <c:pt idx="124">
                  <c:v>28.75</c:v>
                </c:pt>
                <c:pt idx="125">
                  <c:v>28</c:v>
                </c:pt>
                <c:pt idx="126">
                  <c:v>28</c:v>
                </c:pt>
                <c:pt idx="127">
                  <c:v>28</c:v>
                </c:pt>
                <c:pt idx="128">
                  <c:v>29.5</c:v>
                </c:pt>
                <c:pt idx="129">
                  <c:v>29.5</c:v>
                </c:pt>
                <c:pt idx="130">
                  <c:v>29</c:v>
                </c:pt>
                <c:pt idx="131">
                  <c:v>29</c:v>
                </c:pt>
                <c:pt idx="132">
                  <c:v>29</c:v>
                </c:pt>
                <c:pt idx="133">
                  <c:v>30</c:v>
                </c:pt>
                <c:pt idx="134">
                  <c:v>30</c:v>
                </c:pt>
                <c:pt idx="135">
                  <c:v>30</c:v>
                </c:pt>
                <c:pt idx="136">
                  <c:v>29.5</c:v>
                </c:pt>
                <c:pt idx="137">
                  <c:v>29.5</c:v>
                </c:pt>
                <c:pt idx="138">
                  <c:v>28.75</c:v>
                </c:pt>
                <c:pt idx="139">
                  <c:v>28.75</c:v>
                </c:pt>
                <c:pt idx="140">
                  <c:v>31.75</c:v>
                </c:pt>
                <c:pt idx="141">
                  <c:v>31.75</c:v>
                </c:pt>
                <c:pt idx="142">
                  <c:v>31</c:v>
                </c:pt>
                <c:pt idx="143">
                  <c:v>31</c:v>
                </c:pt>
                <c:pt idx="144">
                  <c:v>31</c:v>
                </c:pt>
                <c:pt idx="145">
                  <c:v>32.5</c:v>
                </c:pt>
                <c:pt idx="146">
                  <c:v>32.5</c:v>
                </c:pt>
                <c:pt idx="147">
                  <c:v>32</c:v>
                </c:pt>
                <c:pt idx="148">
                  <c:v>32</c:v>
                </c:pt>
                <c:pt idx="149">
                  <c:v>32</c:v>
                </c:pt>
                <c:pt idx="150">
                  <c:v>33</c:v>
                </c:pt>
                <c:pt idx="151">
                  <c:v>33</c:v>
                </c:pt>
                <c:pt idx="152">
                  <c:v>33</c:v>
                </c:pt>
                <c:pt idx="153">
                  <c:v>32.5</c:v>
                </c:pt>
                <c:pt idx="154">
                  <c:v>32.5</c:v>
                </c:pt>
                <c:pt idx="155">
                  <c:v>31.75</c:v>
                </c:pt>
                <c:pt idx="156">
                  <c:v>31.75</c:v>
                </c:pt>
                <c:pt idx="157">
                  <c:v>30.25</c:v>
                </c:pt>
                <c:pt idx="158">
                  <c:v>30.25</c:v>
                </c:pt>
                <c:pt idx="159">
                  <c:v>28</c:v>
                </c:pt>
                <c:pt idx="160">
                  <c:v>28</c:v>
                </c:pt>
                <c:pt idx="161">
                  <c:v>37</c:v>
                </c:pt>
                <c:pt idx="162">
                  <c:v>37</c:v>
                </c:pt>
                <c:pt idx="163">
                  <c:v>34.75</c:v>
                </c:pt>
                <c:pt idx="164">
                  <c:v>34.75</c:v>
                </c:pt>
                <c:pt idx="165">
                  <c:v>34</c:v>
                </c:pt>
                <c:pt idx="166">
                  <c:v>34</c:v>
                </c:pt>
                <c:pt idx="167">
                  <c:v>34</c:v>
                </c:pt>
                <c:pt idx="168">
                  <c:v>35.5</c:v>
                </c:pt>
                <c:pt idx="169">
                  <c:v>35.5</c:v>
                </c:pt>
                <c:pt idx="170">
                  <c:v>35</c:v>
                </c:pt>
                <c:pt idx="171">
                  <c:v>35</c:v>
                </c:pt>
                <c:pt idx="172">
                  <c:v>35</c:v>
                </c:pt>
                <c:pt idx="173">
                  <c:v>36</c:v>
                </c:pt>
                <c:pt idx="174">
                  <c:v>36</c:v>
                </c:pt>
                <c:pt idx="175">
                  <c:v>36</c:v>
                </c:pt>
                <c:pt idx="176">
                  <c:v>35.5</c:v>
                </c:pt>
                <c:pt idx="177">
                  <c:v>35.5</c:v>
                </c:pt>
                <c:pt idx="178">
                  <c:v>34.75</c:v>
                </c:pt>
                <c:pt idx="179">
                  <c:v>34.75</c:v>
                </c:pt>
                <c:pt idx="180">
                  <c:v>39.25</c:v>
                </c:pt>
                <c:pt idx="181">
                  <c:v>39.25</c:v>
                </c:pt>
                <c:pt idx="182">
                  <c:v>37.75</c:v>
                </c:pt>
                <c:pt idx="183">
                  <c:v>37.75</c:v>
                </c:pt>
                <c:pt idx="184">
                  <c:v>37</c:v>
                </c:pt>
                <c:pt idx="185">
                  <c:v>37</c:v>
                </c:pt>
                <c:pt idx="186">
                  <c:v>37</c:v>
                </c:pt>
                <c:pt idx="187">
                  <c:v>38.5</c:v>
                </c:pt>
                <c:pt idx="188">
                  <c:v>38.5</c:v>
                </c:pt>
                <c:pt idx="189">
                  <c:v>38</c:v>
                </c:pt>
                <c:pt idx="190">
                  <c:v>38</c:v>
                </c:pt>
                <c:pt idx="191">
                  <c:v>38</c:v>
                </c:pt>
                <c:pt idx="192">
                  <c:v>39</c:v>
                </c:pt>
                <c:pt idx="193">
                  <c:v>39</c:v>
                </c:pt>
                <c:pt idx="194">
                  <c:v>39</c:v>
                </c:pt>
                <c:pt idx="195">
                  <c:v>38.5</c:v>
                </c:pt>
                <c:pt idx="196">
                  <c:v>38.5</c:v>
                </c:pt>
                <c:pt idx="197">
                  <c:v>37.75</c:v>
                </c:pt>
                <c:pt idx="198">
                  <c:v>37.75</c:v>
                </c:pt>
                <c:pt idx="199">
                  <c:v>40.75</c:v>
                </c:pt>
                <c:pt idx="200">
                  <c:v>40.75</c:v>
                </c:pt>
                <c:pt idx="201">
                  <c:v>40</c:v>
                </c:pt>
                <c:pt idx="202">
                  <c:v>40</c:v>
                </c:pt>
                <c:pt idx="203">
                  <c:v>40</c:v>
                </c:pt>
                <c:pt idx="204">
                  <c:v>41.5</c:v>
                </c:pt>
                <c:pt idx="205">
                  <c:v>41.5</c:v>
                </c:pt>
                <c:pt idx="206">
                  <c:v>41</c:v>
                </c:pt>
                <c:pt idx="207">
                  <c:v>41</c:v>
                </c:pt>
                <c:pt idx="208">
                  <c:v>41</c:v>
                </c:pt>
                <c:pt idx="209">
                  <c:v>42</c:v>
                </c:pt>
                <c:pt idx="210">
                  <c:v>42</c:v>
                </c:pt>
                <c:pt idx="211">
                  <c:v>42</c:v>
                </c:pt>
                <c:pt idx="212">
                  <c:v>41.5</c:v>
                </c:pt>
                <c:pt idx="213">
                  <c:v>41.5</c:v>
                </c:pt>
                <c:pt idx="214">
                  <c:v>40.75</c:v>
                </c:pt>
                <c:pt idx="215">
                  <c:v>40.75</c:v>
                </c:pt>
                <c:pt idx="216">
                  <c:v>39.25</c:v>
                </c:pt>
                <c:pt idx="217">
                  <c:v>39.25</c:v>
                </c:pt>
                <c:pt idx="218">
                  <c:v>37</c:v>
                </c:pt>
                <c:pt idx="219">
                  <c:v>37</c:v>
                </c:pt>
                <c:pt idx="220">
                  <c:v>32.5</c:v>
                </c:pt>
                <c:pt idx="221">
                  <c:v>32.5</c:v>
                </c:pt>
                <c:pt idx="222">
                  <c:v>27.625</c:v>
                </c:pt>
                <c:pt idx="223">
                  <c:v>27.625</c:v>
                </c:pt>
                <c:pt idx="224">
                  <c:v>21.4375</c:v>
                </c:pt>
              </c:numCache>
            </c:numRef>
          </c:xVal>
          <c:yVal>
            <c:numRef>
              <c:f>XLSTAT_20210420_132024_1_HID!$B$62:$B$286</c:f>
              <c:numCache>
                <c:formatCode>General</c:formatCode>
                <c:ptCount val="225"/>
                <c:pt idx="0">
                  <c:v>2574476.297022386</c:v>
                </c:pt>
                <c:pt idx="1">
                  <c:v>2574476.297022386</c:v>
                </c:pt>
                <c:pt idx="2">
                  <c:v>497944.35081673885</c:v>
                </c:pt>
                <c:pt idx="3">
                  <c:v>497944.35081673885</c:v>
                </c:pt>
                <c:pt idx="4">
                  <c:v>103502.63930891197</c:v>
                </c:pt>
                <c:pt idx="5">
                  <c:v>103502.63930891197</c:v>
                </c:pt>
                <c:pt idx="6">
                  <c:v>5568.0101353120963</c:v>
                </c:pt>
                <c:pt idx="7">
                  <c:v>5568.0101353120963</c:v>
                </c:pt>
                <c:pt idx="8">
                  <c:v>0</c:v>
                </c:pt>
                <c:pt idx="9">
                  <c:v>5568.0101353120963</c:v>
                </c:pt>
                <c:pt idx="10">
                  <c:v>5568.0101353120963</c:v>
                </c:pt>
                <c:pt idx="11">
                  <c:v>2242.0181561517011</c:v>
                </c:pt>
                <c:pt idx="12">
                  <c:v>2242.0181561517011</c:v>
                </c:pt>
                <c:pt idx="13">
                  <c:v>0</c:v>
                </c:pt>
                <c:pt idx="14">
                  <c:v>2242.0181561517011</c:v>
                </c:pt>
                <c:pt idx="15">
                  <c:v>2242.0181561517011</c:v>
                </c:pt>
                <c:pt idx="16">
                  <c:v>0</c:v>
                </c:pt>
                <c:pt idx="17">
                  <c:v>2242.0181561517011</c:v>
                </c:pt>
                <c:pt idx="18">
                  <c:v>2242.0181561517011</c:v>
                </c:pt>
                <c:pt idx="19">
                  <c:v>5568.0101353120963</c:v>
                </c:pt>
                <c:pt idx="20">
                  <c:v>5568.0101353120963</c:v>
                </c:pt>
                <c:pt idx="21">
                  <c:v>103502.63930891197</c:v>
                </c:pt>
                <c:pt idx="22">
                  <c:v>103502.63930891197</c:v>
                </c:pt>
                <c:pt idx="23">
                  <c:v>9039.0077409480018</c:v>
                </c:pt>
                <c:pt idx="24">
                  <c:v>9039.0077409480018</c:v>
                </c:pt>
                <c:pt idx="25">
                  <c:v>0</c:v>
                </c:pt>
                <c:pt idx="26">
                  <c:v>9039.0077409480018</c:v>
                </c:pt>
                <c:pt idx="27">
                  <c:v>9039.0077409480018</c:v>
                </c:pt>
                <c:pt idx="28">
                  <c:v>2667.4019521388877</c:v>
                </c:pt>
                <c:pt idx="29">
                  <c:v>2667.4019521388877</c:v>
                </c:pt>
                <c:pt idx="30">
                  <c:v>0</c:v>
                </c:pt>
                <c:pt idx="31">
                  <c:v>2667.4019521388877</c:v>
                </c:pt>
                <c:pt idx="32">
                  <c:v>2667.4019521388877</c:v>
                </c:pt>
                <c:pt idx="33">
                  <c:v>0</c:v>
                </c:pt>
                <c:pt idx="34">
                  <c:v>2667.4019521388877</c:v>
                </c:pt>
                <c:pt idx="35">
                  <c:v>2667.4019521388877</c:v>
                </c:pt>
                <c:pt idx="36">
                  <c:v>9039.0077409480018</c:v>
                </c:pt>
                <c:pt idx="37">
                  <c:v>9039.0077409480018</c:v>
                </c:pt>
                <c:pt idx="38">
                  <c:v>103502.63930891197</c:v>
                </c:pt>
                <c:pt idx="39">
                  <c:v>103502.63930891197</c:v>
                </c:pt>
                <c:pt idx="40">
                  <c:v>497944.35081673885</c:v>
                </c:pt>
                <c:pt idx="41">
                  <c:v>497944.35081673885</c:v>
                </c:pt>
                <c:pt idx="42">
                  <c:v>212544.49842393151</c:v>
                </c:pt>
                <c:pt idx="43">
                  <c:v>212544.49842393151</c:v>
                </c:pt>
                <c:pt idx="44">
                  <c:v>11828.477573188364</c:v>
                </c:pt>
                <c:pt idx="45">
                  <c:v>11828.477573188364</c:v>
                </c:pt>
                <c:pt idx="46">
                  <c:v>0</c:v>
                </c:pt>
                <c:pt idx="47">
                  <c:v>11828.477573188364</c:v>
                </c:pt>
                <c:pt idx="48">
                  <c:v>11828.477573188364</c:v>
                </c:pt>
                <c:pt idx="49">
                  <c:v>5656.1210134530111</c:v>
                </c:pt>
                <c:pt idx="50">
                  <c:v>5656.1210134530111</c:v>
                </c:pt>
                <c:pt idx="51">
                  <c:v>0</c:v>
                </c:pt>
                <c:pt idx="52">
                  <c:v>5656.1210134530111</c:v>
                </c:pt>
                <c:pt idx="53">
                  <c:v>5656.1210134530111</c:v>
                </c:pt>
                <c:pt idx="54">
                  <c:v>0</c:v>
                </c:pt>
                <c:pt idx="55">
                  <c:v>5656.1210134530111</c:v>
                </c:pt>
                <c:pt idx="56">
                  <c:v>5656.1210134530111</c:v>
                </c:pt>
                <c:pt idx="57">
                  <c:v>11828.477573188364</c:v>
                </c:pt>
                <c:pt idx="58">
                  <c:v>11828.477573188364</c:v>
                </c:pt>
                <c:pt idx="59">
                  <c:v>212544.49842393151</c:v>
                </c:pt>
                <c:pt idx="60">
                  <c:v>212544.49842393151</c:v>
                </c:pt>
                <c:pt idx="61">
                  <c:v>13364.208375245411</c:v>
                </c:pt>
                <c:pt idx="62">
                  <c:v>13364.208375245411</c:v>
                </c:pt>
                <c:pt idx="63">
                  <c:v>0</c:v>
                </c:pt>
                <c:pt idx="64">
                  <c:v>13364.208375245411</c:v>
                </c:pt>
                <c:pt idx="65">
                  <c:v>13364.208375245411</c:v>
                </c:pt>
                <c:pt idx="66">
                  <c:v>2477.5437282308426</c:v>
                </c:pt>
                <c:pt idx="67">
                  <c:v>2477.5437282308426</c:v>
                </c:pt>
                <c:pt idx="68">
                  <c:v>0</c:v>
                </c:pt>
                <c:pt idx="69">
                  <c:v>2477.5437282308426</c:v>
                </c:pt>
                <c:pt idx="70">
                  <c:v>2477.5437282308426</c:v>
                </c:pt>
                <c:pt idx="71">
                  <c:v>0</c:v>
                </c:pt>
                <c:pt idx="72">
                  <c:v>2477.5437282308426</c:v>
                </c:pt>
                <c:pt idx="73">
                  <c:v>2477.5437282308426</c:v>
                </c:pt>
                <c:pt idx="74">
                  <c:v>13364.208375245411</c:v>
                </c:pt>
                <c:pt idx="75">
                  <c:v>13364.208375245411</c:v>
                </c:pt>
                <c:pt idx="76">
                  <c:v>212544.49842393151</c:v>
                </c:pt>
                <c:pt idx="77">
                  <c:v>212544.49842393151</c:v>
                </c:pt>
                <c:pt idx="78">
                  <c:v>497944.35081673885</c:v>
                </c:pt>
                <c:pt idx="79">
                  <c:v>497944.35081673885</c:v>
                </c:pt>
                <c:pt idx="80">
                  <c:v>2574476.297022386</c:v>
                </c:pt>
                <c:pt idx="81">
                  <c:v>2574476.297022386</c:v>
                </c:pt>
                <c:pt idx="82">
                  <c:v>638135.14100472047</c:v>
                </c:pt>
                <c:pt idx="83">
                  <c:v>638135.14100472047</c:v>
                </c:pt>
                <c:pt idx="84">
                  <c:v>88005.998454867542</c:v>
                </c:pt>
                <c:pt idx="85">
                  <c:v>88005.998454867542</c:v>
                </c:pt>
                <c:pt idx="86">
                  <c:v>0</c:v>
                </c:pt>
                <c:pt idx="87">
                  <c:v>88005.998454867542</c:v>
                </c:pt>
                <c:pt idx="88">
                  <c:v>88005.998454867542</c:v>
                </c:pt>
                <c:pt idx="89">
                  <c:v>10212.885866498958</c:v>
                </c:pt>
                <c:pt idx="90">
                  <c:v>10212.885866498958</c:v>
                </c:pt>
                <c:pt idx="91">
                  <c:v>0</c:v>
                </c:pt>
                <c:pt idx="92">
                  <c:v>10212.885866498958</c:v>
                </c:pt>
                <c:pt idx="93">
                  <c:v>10212.885866498958</c:v>
                </c:pt>
                <c:pt idx="94">
                  <c:v>0</c:v>
                </c:pt>
                <c:pt idx="95">
                  <c:v>10212.885866498958</c:v>
                </c:pt>
                <c:pt idx="96">
                  <c:v>10212.885866498958</c:v>
                </c:pt>
                <c:pt idx="97">
                  <c:v>88005.998454867542</c:v>
                </c:pt>
                <c:pt idx="98">
                  <c:v>88005.998454867542</c:v>
                </c:pt>
                <c:pt idx="99">
                  <c:v>638135.14100472047</c:v>
                </c:pt>
                <c:pt idx="100">
                  <c:v>638135.14100472047</c:v>
                </c:pt>
                <c:pt idx="101">
                  <c:v>334667.41452053137</c:v>
                </c:pt>
                <c:pt idx="102">
                  <c:v>334667.41452053137</c:v>
                </c:pt>
                <c:pt idx="103">
                  <c:v>69013.282463417534</c:v>
                </c:pt>
                <c:pt idx="104">
                  <c:v>69013.282463417534</c:v>
                </c:pt>
                <c:pt idx="105">
                  <c:v>1908.0610396391116</c:v>
                </c:pt>
                <c:pt idx="106">
                  <c:v>1908.0610396391116</c:v>
                </c:pt>
                <c:pt idx="107">
                  <c:v>0</c:v>
                </c:pt>
                <c:pt idx="108">
                  <c:v>1908.0610396391116</c:v>
                </c:pt>
                <c:pt idx="109">
                  <c:v>1908.0610396391116</c:v>
                </c:pt>
                <c:pt idx="110">
                  <c:v>778.60373974959589</c:v>
                </c:pt>
                <c:pt idx="111">
                  <c:v>778.60373974959589</c:v>
                </c:pt>
                <c:pt idx="112">
                  <c:v>0</c:v>
                </c:pt>
                <c:pt idx="113">
                  <c:v>778.60373974959589</c:v>
                </c:pt>
                <c:pt idx="114">
                  <c:v>778.60373974959589</c:v>
                </c:pt>
                <c:pt idx="115">
                  <c:v>0</c:v>
                </c:pt>
                <c:pt idx="116">
                  <c:v>778.60373974959589</c:v>
                </c:pt>
                <c:pt idx="117">
                  <c:v>778.60373974959589</c:v>
                </c:pt>
                <c:pt idx="118">
                  <c:v>1908.0610396391116</c:v>
                </c:pt>
                <c:pt idx="119">
                  <c:v>1908.0610396391116</c:v>
                </c:pt>
                <c:pt idx="120">
                  <c:v>69013.282463417534</c:v>
                </c:pt>
                <c:pt idx="121">
                  <c:v>69013.282463417534</c:v>
                </c:pt>
                <c:pt idx="122">
                  <c:v>29228.221230814957</c:v>
                </c:pt>
                <c:pt idx="123">
                  <c:v>29228.221230814957</c:v>
                </c:pt>
                <c:pt idx="124">
                  <c:v>6055.295086854283</c:v>
                </c:pt>
                <c:pt idx="125">
                  <c:v>6055.295086854283</c:v>
                </c:pt>
                <c:pt idx="126">
                  <c:v>0</c:v>
                </c:pt>
                <c:pt idx="127">
                  <c:v>6055.295086854283</c:v>
                </c:pt>
                <c:pt idx="128">
                  <c:v>6055.295086854283</c:v>
                </c:pt>
                <c:pt idx="129">
                  <c:v>2024.1445635486009</c:v>
                </c:pt>
                <c:pt idx="130">
                  <c:v>2024.1445635486009</c:v>
                </c:pt>
                <c:pt idx="131">
                  <c:v>0</c:v>
                </c:pt>
                <c:pt idx="132">
                  <c:v>2024.1445635486009</c:v>
                </c:pt>
                <c:pt idx="133">
                  <c:v>2024.1445635486009</c:v>
                </c:pt>
                <c:pt idx="134">
                  <c:v>0</c:v>
                </c:pt>
                <c:pt idx="135">
                  <c:v>2024.1445635486009</c:v>
                </c:pt>
                <c:pt idx="136">
                  <c:v>2024.1445635486009</c:v>
                </c:pt>
                <c:pt idx="137">
                  <c:v>6055.295086854283</c:v>
                </c:pt>
                <c:pt idx="138">
                  <c:v>6055.295086854283</c:v>
                </c:pt>
                <c:pt idx="139">
                  <c:v>29228.221230814957</c:v>
                </c:pt>
                <c:pt idx="140">
                  <c:v>29228.221230814957</c:v>
                </c:pt>
                <c:pt idx="141">
                  <c:v>6933.8890178494321</c:v>
                </c:pt>
                <c:pt idx="142">
                  <c:v>6933.8890178494321</c:v>
                </c:pt>
                <c:pt idx="143">
                  <c:v>0</c:v>
                </c:pt>
                <c:pt idx="144">
                  <c:v>6933.8890178494321</c:v>
                </c:pt>
                <c:pt idx="145">
                  <c:v>6933.8890178494321</c:v>
                </c:pt>
                <c:pt idx="146">
                  <c:v>2507.3858909559995</c:v>
                </c:pt>
                <c:pt idx="147">
                  <c:v>2507.3858909559995</c:v>
                </c:pt>
                <c:pt idx="148">
                  <c:v>0</c:v>
                </c:pt>
                <c:pt idx="149">
                  <c:v>2507.3858909559995</c:v>
                </c:pt>
                <c:pt idx="150">
                  <c:v>2507.3858909559995</c:v>
                </c:pt>
                <c:pt idx="151">
                  <c:v>0</c:v>
                </c:pt>
                <c:pt idx="152">
                  <c:v>2507.3858909559995</c:v>
                </c:pt>
                <c:pt idx="153">
                  <c:v>2507.3858909559995</c:v>
                </c:pt>
                <c:pt idx="154">
                  <c:v>6933.8890178494321</c:v>
                </c:pt>
                <c:pt idx="155">
                  <c:v>6933.8890178494321</c:v>
                </c:pt>
                <c:pt idx="156">
                  <c:v>29228.221230814957</c:v>
                </c:pt>
                <c:pt idx="157">
                  <c:v>29228.221230814957</c:v>
                </c:pt>
                <c:pt idx="158">
                  <c:v>69013.282463417534</c:v>
                </c:pt>
                <c:pt idx="159">
                  <c:v>69013.282463417534</c:v>
                </c:pt>
                <c:pt idx="160">
                  <c:v>334667.41452053137</c:v>
                </c:pt>
                <c:pt idx="161">
                  <c:v>334667.41452053137</c:v>
                </c:pt>
                <c:pt idx="162">
                  <c:v>225514.73637929431</c:v>
                </c:pt>
                <c:pt idx="163">
                  <c:v>225514.73637929431</c:v>
                </c:pt>
                <c:pt idx="164">
                  <c:v>1429.1984192690797</c:v>
                </c:pt>
                <c:pt idx="165">
                  <c:v>1429.1984192690797</c:v>
                </c:pt>
                <c:pt idx="166">
                  <c:v>0</c:v>
                </c:pt>
                <c:pt idx="167">
                  <c:v>1429.1984192690797</c:v>
                </c:pt>
                <c:pt idx="168">
                  <c:v>1429.1984192690797</c:v>
                </c:pt>
                <c:pt idx="169">
                  <c:v>487.39632658615471</c:v>
                </c:pt>
                <c:pt idx="170">
                  <c:v>487.39632658615471</c:v>
                </c:pt>
                <c:pt idx="171">
                  <c:v>0</c:v>
                </c:pt>
                <c:pt idx="172">
                  <c:v>487.39632658615471</c:v>
                </c:pt>
                <c:pt idx="173">
                  <c:v>487.39632658615471</c:v>
                </c:pt>
                <c:pt idx="174">
                  <c:v>0</c:v>
                </c:pt>
                <c:pt idx="175">
                  <c:v>487.39632658615471</c:v>
                </c:pt>
                <c:pt idx="176">
                  <c:v>487.39632658615471</c:v>
                </c:pt>
                <c:pt idx="177">
                  <c:v>1429.1984192690797</c:v>
                </c:pt>
                <c:pt idx="178">
                  <c:v>1429.1984192690797</c:v>
                </c:pt>
                <c:pt idx="179">
                  <c:v>225514.73637929431</c:v>
                </c:pt>
                <c:pt idx="180">
                  <c:v>225514.73637929431</c:v>
                </c:pt>
                <c:pt idx="181">
                  <c:v>73101.562830087219</c:v>
                </c:pt>
                <c:pt idx="182">
                  <c:v>73101.562830087219</c:v>
                </c:pt>
                <c:pt idx="183">
                  <c:v>8461.2412023899869</c:v>
                </c:pt>
                <c:pt idx="184">
                  <c:v>8461.2412023899869</c:v>
                </c:pt>
                <c:pt idx="185">
                  <c:v>0</c:v>
                </c:pt>
                <c:pt idx="186">
                  <c:v>8461.2412023899869</c:v>
                </c:pt>
                <c:pt idx="187">
                  <c:v>8461.2412023899869</c:v>
                </c:pt>
                <c:pt idx="188">
                  <c:v>2536.518123919484</c:v>
                </c:pt>
                <c:pt idx="189">
                  <c:v>2536.518123919484</c:v>
                </c:pt>
                <c:pt idx="190">
                  <c:v>0</c:v>
                </c:pt>
                <c:pt idx="191">
                  <c:v>2536.518123919484</c:v>
                </c:pt>
                <c:pt idx="192">
                  <c:v>2536.518123919484</c:v>
                </c:pt>
                <c:pt idx="193">
                  <c:v>0</c:v>
                </c:pt>
                <c:pt idx="194">
                  <c:v>2536.518123919484</c:v>
                </c:pt>
                <c:pt idx="195">
                  <c:v>2536.518123919484</c:v>
                </c:pt>
                <c:pt idx="196">
                  <c:v>8461.2412023899869</c:v>
                </c:pt>
                <c:pt idx="197">
                  <c:v>8461.2412023899869</c:v>
                </c:pt>
                <c:pt idx="198">
                  <c:v>73101.562830087219</c:v>
                </c:pt>
                <c:pt idx="199">
                  <c:v>73101.562830087219</c:v>
                </c:pt>
                <c:pt idx="200">
                  <c:v>23021.184981473001</c:v>
                </c:pt>
                <c:pt idx="201">
                  <c:v>23021.184981473001</c:v>
                </c:pt>
                <c:pt idx="202">
                  <c:v>0</c:v>
                </c:pt>
                <c:pt idx="203">
                  <c:v>23021.184981473001</c:v>
                </c:pt>
                <c:pt idx="204">
                  <c:v>23021.184981473001</c:v>
                </c:pt>
                <c:pt idx="205">
                  <c:v>1133.693728919874</c:v>
                </c:pt>
                <c:pt idx="206">
                  <c:v>1133.693728919874</c:v>
                </c:pt>
                <c:pt idx="207">
                  <c:v>0</c:v>
                </c:pt>
                <c:pt idx="208">
                  <c:v>1133.693728919874</c:v>
                </c:pt>
                <c:pt idx="209">
                  <c:v>1133.693728919874</c:v>
                </c:pt>
                <c:pt idx="210">
                  <c:v>0</c:v>
                </c:pt>
                <c:pt idx="211">
                  <c:v>1133.693728919874</c:v>
                </c:pt>
                <c:pt idx="212">
                  <c:v>1133.693728919874</c:v>
                </c:pt>
                <c:pt idx="213">
                  <c:v>23021.184981473001</c:v>
                </c:pt>
                <c:pt idx="214">
                  <c:v>23021.184981473001</c:v>
                </c:pt>
                <c:pt idx="215">
                  <c:v>73101.562830087219</c:v>
                </c:pt>
                <c:pt idx="216">
                  <c:v>73101.562830087219</c:v>
                </c:pt>
                <c:pt idx="217">
                  <c:v>225514.73637929431</c:v>
                </c:pt>
                <c:pt idx="218">
                  <c:v>225514.73637929431</c:v>
                </c:pt>
                <c:pt idx="219">
                  <c:v>334667.41452053137</c:v>
                </c:pt>
                <c:pt idx="220">
                  <c:v>334667.41452053137</c:v>
                </c:pt>
                <c:pt idx="221">
                  <c:v>638135.14100472047</c:v>
                </c:pt>
                <c:pt idx="222">
                  <c:v>638135.14100472047</c:v>
                </c:pt>
                <c:pt idx="223">
                  <c:v>2574476.297022386</c:v>
                </c:pt>
                <c:pt idx="224">
                  <c:v>2574476.297022386</c:v>
                </c:pt>
              </c:numCache>
            </c:numRef>
          </c:yVal>
          <c:smooth val="0"/>
          <c:extLst xmlns:c16r2="http://schemas.microsoft.com/office/drawing/2015/06/chart">
            <c:ext xmlns:c16="http://schemas.microsoft.com/office/drawing/2014/chart" uri="{C3380CC4-5D6E-409C-BE32-E72D297353CC}">
              <c16:uniqueId val="{00000004-BFC1-436A-9176-4F689ED8F301}"/>
            </c:ext>
          </c:extLst>
        </c:ser>
        <c:ser>
          <c:idx val="4"/>
          <c:order val="4"/>
          <c:tx>
            <c:v/>
          </c:tx>
          <c:spPr>
            <a:ln w="6350">
              <a:solidFill>
                <a:srgbClr val="C02BAE"/>
              </a:solidFill>
              <a:prstDash val="solid"/>
            </a:ln>
            <a:effectLst/>
          </c:spPr>
          <c:marker>
            <c:symbol val="none"/>
          </c:marker>
          <c:xVal>
            <c:numRef>
              <c:f>XLSTAT_20210420_132024_1_HID!$A$289:$A$366</c:f>
              <c:numCache>
                <c:formatCode>General</c:formatCode>
                <c:ptCount val="78"/>
                <c:pt idx="0">
                  <c:v>46.375</c:v>
                </c:pt>
                <c:pt idx="1">
                  <c:v>43.75</c:v>
                </c:pt>
                <c:pt idx="2">
                  <c:v>43.75</c:v>
                </c:pt>
                <c:pt idx="3">
                  <c:v>43</c:v>
                </c:pt>
                <c:pt idx="4">
                  <c:v>43</c:v>
                </c:pt>
                <c:pt idx="5">
                  <c:v>43</c:v>
                </c:pt>
                <c:pt idx="6">
                  <c:v>44.5</c:v>
                </c:pt>
                <c:pt idx="7">
                  <c:v>44.5</c:v>
                </c:pt>
                <c:pt idx="8">
                  <c:v>44</c:v>
                </c:pt>
                <c:pt idx="9">
                  <c:v>44</c:v>
                </c:pt>
                <c:pt idx="10">
                  <c:v>44</c:v>
                </c:pt>
                <c:pt idx="11">
                  <c:v>45</c:v>
                </c:pt>
                <c:pt idx="12">
                  <c:v>45</c:v>
                </c:pt>
                <c:pt idx="13">
                  <c:v>45</c:v>
                </c:pt>
                <c:pt idx="14">
                  <c:v>44.5</c:v>
                </c:pt>
                <c:pt idx="15">
                  <c:v>44.5</c:v>
                </c:pt>
                <c:pt idx="16">
                  <c:v>43.75</c:v>
                </c:pt>
                <c:pt idx="17">
                  <c:v>43.75</c:v>
                </c:pt>
                <c:pt idx="18">
                  <c:v>49</c:v>
                </c:pt>
                <c:pt idx="19">
                  <c:v>49</c:v>
                </c:pt>
                <c:pt idx="20">
                  <c:v>46.75</c:v>
                </c:pt>
                <c:pt idx="21">
                  <c:v>46.75</c:v>
                </c:pt>
                <c:pt idx="22">
                  <c:v>46</c:v>
                </c:pt>
                <c:pt idx="23">
                  <c:v>46</c:v>
                </c:pt>
                <c:pt idx="24">
                  <c:v>46</c:v>
                </c:pt>
                <c:pt idx="25">
                  <c:v>47.5</c:v>
                </c:pt>
                <c:pt idx="26">
                  <c:v>47.5</c:v>
                </c:pt>
                <c:pt idx="27">
                  <c:v>47</c:v>
                </c:pt>
                <c:pt idx="28">
                  <c:v>47</c:v>
                </c:pt>
                <c:pt idx="29">
                  <c:v>47</c:v>
                </c:pt>
                <c:pt idx="30">
                  <c:v>48</c:v>
                </c:pt>
                <c:pt idx="31">
                  <c:v>48</c:v>
                </c:pt>
                <c:pt idx="32">
                  <c:v>48</c:v>
                </c:pt>
                <c:pt idx="33">
                  <c:v>47.5</c:v>
                </c:pt>
                <c:pt idx="34">
                  <c:v>47.5</c:v>
                </c:pt>
                <c:pt idx="35">
                  <c:v>46.75</c:v>
                </c:pt>
                <c:pt idx="36">
                  <c:v>46.75</c:v>
                </c:pt>
                <c:pt idx="37">
                  <c:v>51.25</c:v>
                </c:pt>
                <c:pt idx="38">
                  <c:v>51.25</c:v>
                </c:pt>
                <c:pt idx="39">
                  <c:v>49.75</c:v>
                </c:pt>
                <c:pt idx="40">
                  <c:v>49.75</c:v>
                </c:pt>
                <c:pt idx="41">
                  <c:v>49</c:v>
                </c:pt>
                <c:pt idx="42">
                  <c:v>49</c:v>
                </c:pt>
                <c:pt idx="43">
                  <c:v>49</c:v>
                </c:pt>
                <c:pt idx="44">
                  <c:v>50.5</c:v>
                </c:pt>
                <c:pt idx="45">
                  <c:v>50.5</c:v>
                </c:pt>
                <c:pt idx="46">
                  <c:v>50</c:v>
                </c:pt>
                <c:pt idx="47">
                  <c:v>50</c:v>
                </c:pt>
                <c:pt idx="48">
                  <c:v>50</c:v>
                </c:pt>
                <c:pt idx="49">
                  <c:v>51</c:v>
                </c:pt>
                <c:pt idx="50">
                  <c:v>51</c:v>
                </c:pt>
                <c:pt idx="51">
                  <c:v>51</c:v>
                </c:pt>
                <c:pt idx="52">
                  <c:v>50.5</c:v>
                </c:pt>
                <c:pt idx="53">
                  <c:v>50.5</c:v>
                </c:pt>
                <c:pt idx="54">
                  <c:v>49.75</c:v>
                </c:pt>
                <c:pt idx="55">
                  <c:v>49.75</c:v>
                </c:pt>
                <c:pt idx="56">
                  <c:v>52.75</c:v>
                </c:pt>
                <c:pt idx="57">
                  <c:v>52.75</c:v>
                </c:pt>
                <c:pt idx="58">
                  <c:v>52</c:v>
                </c:pt>
                <c:pt idx="59">
                  <c:v>52</c:v>
                </c:pt>
                <c:pt idx="60">
                  <c:v>52</c:v>
                </c:pt>
                <c:pt idx="61">
                  <c:v>53.5</c:v>
                </c:pt>
                <c:pt idx="62">
                  <c:v>53.5</c:v>
                </c:pt>
                <c:pt idx="63">
                  <c:v>53</c:v>
                </c:pt>
                <c:pt idx="64">
                  <c:v>53</c:v>
                </c:pt>
                <c:pt idx="65">
                  <c:v>53</c:v>
                </c:pt>
                <c:pt idx="66">
                  <c:v>54</c:v>
                </c:pt>
                <c:pt idx="67">
                  <c:v>54</c:v>
                </c:pt>
                <c:pt idx="68">
                  <c:v>54</c:v>
                </c:pt>
                <c:pt idx="69">
                  <c:v>53.5</c:v>
                </c:pt>
                <c:pt idx="70">
                  <c:v>53.5</c:v>
                </c:pt>
                <c:pt idx="71">
                  <c:v>52.75</c:v>
                </c:pt>
                <c:pt idx="72">
                  <c:v>52.75</c:v>
                </c:pt>
                <c:pt idx="73">
                  <c:v>51.25</c:v>
                </c:pt>
                <c:pt idx="74">
                  <c:v>51.25</c:v>
                </c:pt>
                <c:pt idx="75">
                  <c:v>49</c:v>
                </c:pt>
                <c:pt idx="76">
                  <c:v>49</c:v>
                </c:pt>
                <c:pt idx="77">
                  <c:v>46.375</c:v>
                </c:pt>
              </c:numCache>
            </c:numRef>
          </c:xVal>
          <c:yVal>
            <c:numRef>
              <c:f>XLSTAT_20210420_132024_1_HID!$B$289:$B$366</c:f>
              <c:numCache>
                <c:formatCode>General</c:formatCode>
                <c:ptCount val="78"/>
                <c:pt idx="0">
                  <c:v>9956451.1228958648</c:v>
                </c:pt>
                <c:pt idx="1">
                  <c:v>9956451.1228958648</c:v>
                </c:pt>
                <c:pt idx="2">
                  <c:v>4370.917050341367</c:v>
                </c:pt>
                <c:pt idx="3">
                  <c:v>4370.917050341367</c:v>
                </c:pt>
                <c:pt idx="4">
                  <c:v>0</c:v>
                </c:pt>
                <c:pt idx="5">
                  <c:v>4370.917050341367</c:v>
                </c:pt>
                <c:pt idx="6">
                  <c:v>4370.917050341367</c:v>
                </c:pt>
                <c:pt idx="7">
                  <c:v>1709.3406930425363</c:v>
                </c:pt>
                <c:pt idx="8">
                  <c:v>1709.3406930425363</c:v>
                </c:pt>
                <c:pt idx="9">
                  <c:v>0</c:v>
                </c:pt>
                <c:pt idx="10">
                  <c:v>1709.3406930425363</c:v>
                </c:pt>
                <c:pt idx="11">
                  <c:v>1709.3406930425363</c:v>
                </c:pt>
                <c:pt idx="12">
                  <c:v>0</c:v>
                </c:pt>
                <c:pt idx="13">
                  <c:v>1709.3406930425363</c:v>
                </c:pt>
                <c:pt idx="14">
                  <c:v>1709.3406930425363</c:v>
                </c:pt>
                <c:pt idx="15">
                  <c:v>4370.917050341367</c:v>
                </c:pt>
                <c:pt idx="16">
                  <c:v>4370.917050341367</c:v>
                </c:pt>
                <c:pt idx="17">
                  <c:v>9956451.1228958648</c:v>
                </c:pt>
                <c:pt idx="18">
                  <c:v>9956451.1228958648</c:v>
                </c:pt>
                <c:pt idx="19">
                  <c:v>3233282.8242671564</c:v>
                </c:pt>
                <c:pt idx="20">
                  <c:v>3233282.8242671564</c:v>
                </c:pt>
                <c:pt idx="21">
                  <c:v>43147.940877892644</c:v>
                </c:pt>
                <c:pt idx="22">
                  <c:v>43147.940877892644</c:v>
                </c:pt>
                <c:pt idx="23">
                  <c:v>0</c:v>
                </c:pt>
                <c:pt idx="24">
                  <c:v>43147.940877892644</c:v>
                </c:pt>
                <c:pt idx="25">
                  <c:v>43147.940877892644</c:v>
                </c:pt>
                <c:pt idx="26">
                  <c:v>26679.102404351932</c:v>
                </c:pt>
                <c:pt idx="27">
                  <c:v>26679.102404351932</c:v>
                </c:pt>
                <c:pt idx="28">
                  <c:v>0</c:v>
                </c:pt>
                <c:pt idx="29">
                  <c:v>26679.102404351932</c:v>
                </c:pt>
                <c:pt idx="30">
                  <c:v>26679.102404351932</c:v>
                </c:pt>
                <c:pt idx="31">
                  <c:v>0</c:v>
                </c:pt>
                <c:pt idx="32">
                  <c:v>26679.102404351932</c:v>
                </c:pt>
                <c:pt idx="33">
                  <c:v>26679.102404351932</c:v>
                </c:pt>
                <c:pt idx="34">
                  <c:v>43147.940877892644</c:v>
                </c:pt>
                <c:pt idx="35">
                  <c:v>43147.940877892644</c:v>
                </c:pt>
                <c:pt idx="36">
                  <c:v>3233282.8242671564</c:v>
                </c:pt>
                <c:pt idx="37">
                  <c:v>3233282.8242671564</c:v>
                </c:pt>
                <c:pt idx="38">
                  <c:v>2109604.665729708</c:v>
                </c:pt>
                <c:pt idx="39">
                  <c:v>2109604.665729708</c:v>
                </c:pt>
                <c:pt idx="40">
                  <c:v>28379.374126571347</c:v>
                </c:pt>
                <c:pt idx="41">
                  <c:v>28379.374126571347</c:v>
                </c:pt>
                <c:pt idx="42">
                  <c:v>0</c:v>
                </c:pt>
                <c:pt idx="43">
                  <c:v>28379.374126571347</c:v>
                </c:pt>
                <c:pt idx="44">
                  <c:v>28379.374126571347</c:v>
                </c:pt>
                <c:pt idx="45">
                  <c:v>11035.247102400483</c:v>
                </c:pt>
                <c:pt idx="46">
                  <c:v>11035.247102400483</c:v>
                </c:pt>
                <c:pt idx="47">
                  <c:v>0</c:v>
                </c:pt>
                <c:pt idx="48">
                  <c:v>11035.247102400483</c:v>
                </c:pt>
                <c:pt idx="49">
                  <c:v>11035.247102400483</c:v>
                </c:pt>
                <c:pt idx="50">
                  <c:v>0</c:v>
                </c:pt>
                <c:pt idx="51">
                  <c:v>11035.247102400483</c:v>
                </c:pt>
                <c:pt idx="52">
                  <c:v>11035.247102400483</c:v>
                </c:pt>
                <c:pt idx="53">
                  <c:v>28379.374126571347</c:v>
                </c:pt>
                <c:pt idx="54">
                  <c:v>28379.374126571347</c:v>
                </c:pt>
                <c:pt idx="55">
                  <c:v>2109604.665729708</c:v>
                </c:pt>
                <c:pt idx="56">
                  <c:v>2109604.665729708</c:v>
                </c:pt>
                <c:pt idx="57">
                  <c:v>374102.55801419081</c:v>
                </c:pt>
                <c:pt idx="58">
                  <c:v>374102.55801419081</c:v>
                </c:pt>
                <c:pt idx="59">
                  <c:v>0</c:v>
                </c:pt>
                <c:pt idx="60">
                  <c:v>374102.55801419081</c:v>
                </c:pt>
                <c:pt idx="61">
                  <c:v>374102.55801419081</c:v>
                </c:pt>
                <c:pt idx="62">
                  <c:v>10011.71961761179</c:v>
                </c:pt>
                <c:pt idx="63">
                  <c:v>10011.71961761179</c:v>
                </c:pt>
                <c:pt idx="64">
                  <c:v>0</c:v>
                </c:pt>
                <c:pt idx="65">
                  <c:v>10011.71961761179</c:v>
                </c:pt>
                <c:pt idx="66">
                  <c:v>10011.71961761179</c:v>
                </c:pt>
                <c:pt idx="67">
                  <c:v>0</c:v>
                </c:pt>
                <c:pt idx="68">
                  <c:v>10011.71961761179</c:v>
                </c:pt>
                <c:pt idx="69">
                  <c:v>10011.71961761179</c:v>
                </c:pt>
                <c:pt idx="70">
                  <c:v>374102.55801419081</c:v>
                </c:pt>
                <c:pt idx="71">
                  <c:v>374102.55801419081</c:v>
                </c:pt>
                <c:pt idx="72">
                  <c:v>2109604.665729708</c:v>
                </c:pt>
                <c:pt idx="73">
                  <c:v>2109604.665729708</c:v>
                </c:pt>
                <c:pt idx="74">
                  <c:v>3233282.8242671564</c:v>
                </c:pt>
                <c:pt idx="75">
                  <c:v>3233282.8242671564</c:v>
                </c:pt>
                <c:pt idx="76">
                  <c:v>9956451.1228958648</c:v>
                </c:pt>
                <c:pt idx="77">
                  <c:v>9956451.1228958648</c:v>
                </c:pt>
              </c:numCache>
            </c:numRef>
          </c:yVal>
          <c:smooth val="0"/>
          <c:extLst xmlns:c16r2="http://schemas.microsoft.com/office/drawing/2015/06/chart">
            <c:ext xmlns:c16="http://schemas.microsoft.com/office/drawing/2014/chart" uri="{C3380CC4-5D6E-409C-BE32-E72D297353CC}">
              <c16:uniqueId val="{00000005-BFC1-436A-9176-4F689ED8F301}"/>
            </c:ext>
          </c:extLst>
        </c:ser>
        <c:ser>
          <c:idx val="5"/>
          <c:order val="5"/>
          <c:tx>
            <c:v/>
          </c:tx>
          <c:spPr>
            <a:ln w="6350">
              <a:solidFill>
                <a:srgbClr val="000000"/>
              </a:solidFill>
              <a:prstDash val="sysDash"/>
            </a:ln>
            <a:effectLst/>
          </c:spPr>
          <c:marker>
            <c:symbol val="none"/>
          </c:marker>
          <c:xVal>
            <c:numLit>
              <c:formatCode>General</c:formatCode>
              <c:ptCount val="2"/>
              <c:pt idx="0">
                <c:v>0</c:v>
              </c:pt>
              <c:pt idx="1">
                <c:v>55</c:v>
              </c:pt>
            </c:numLit>
          </c:xVal>
          <c:yVal>
            <c:numLit>
              <c:formatCode>General</c:formatCode>
              <c:ptCount val="2"/>
              <c:pt idx="0">
                <c:v>16441822.442494035</c:v>
              </c:pt>
              <c:pt idx="1">
                <c:v>16441822.442494035</c:v>
              </c:pt>
            </c:numLit>
          </c:yVal>
          <c:smooth val="0"/>
          <c:extLst xmlns:c16r2="http://schemas.microsoft.com/office/drawing/2015/06/chart">
            <c:ext xmlns:c16="http://schemas.microsoft.com/office/drawing/2014/chart" uri="{C3380CC4-5D6E-409C-BE32-E72D297353CC}">
              <c16:uniqueId val="{00000006-BFC1-436A-9176-4F689ED8F301}"/>
            </c:ext>
          </c:extLst>
        </c:ser>
        <c:ser>
          <c:idx val="6"/>
          <c:order val="6"/>
          <c:tx>
            <c:v/>
          </c:tx>
          <c:spPr>
            <a:ln w="6350">
              <a:solidFill>
                <a:srgbClr val="000000"/>
              </a:solidFill>
              <a:prstDash val="solid"/>
            </a:ln>
            <a:effectLst/>
          </c:spPr>
          <c:marker>
            <c:symbol val="none"/>
          </c:marker>
          <c:dLbls>
            <c:dLbl>
              <c:idx val="0"/>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8-BFC1-436A-9176-4F689ED8F301}"/>
                </c:ext>
              </c:extLst>
            </c:dLbl>
            <c:dLbl>
              <c:idx val="1"/>
              <c:tx>
                <c:rich>
                  <a:bodyPr/>
                  <a:lstStyle/>
                  <a:p>
                    <a:r>
                      <a:rPr lang="en-US" b="1">
                        <a:latin typeface="Times New Roman" pitchFamily="18" charset="0"/>
                        <a:cs typeface="Times New Roman" pitchFamily="18" charset="0"/>
                      </a:rPr>
                      <a:t>N18</a:t>
                    </a:r>
                    <a:endParaRPr lang="en-US"/>
                  </a:p>
                </c:rich>
              </c:tx>
              <c:dLblPos val="b"/>
              <c:showLegendKey val="0"/>
              <c:showVal val="0"/>
              <c:showCatName val="1"/>
              <c:showSerName val="0"/>
              <c:showPercent val="0"/>
              <c:showBubbleSize val="0"/>
            </c:dLbl>
            <c:dLbl>
              <c:idx val="2"/>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A-BFC1-436A-9176-4F689ED8F301}"/>
                </c:ext>
              </c:extLst>
            </c:dLbl>
            <c:dLbl>
              <c:idx val="3"/>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B-BFC1-436A-9176-4F689ED8F301}"/>
                </c:ext>
              </c:extLst>
            </c:dLbl>
            <c:dLbl>
              <c:idx val="4"/>
              <c:tx>
                <c:rich>
                  <a:bodyPr/>
                  <a:lstStyle/>
                  <a:p>
                    <a:r>
                      <a:rPr lang="en-US" b="1">
                        <a:latin typeface="Times New Roman" pitchFamily="18" charset="0"/>
                        <a:cs typeface="Times New Roman" pitchFamily="18" charset="0"/>
                      </a:rPr>
                      <a:t>N14</a:t>
                    </a:r>
                    <a:endParaRPr lang="en-US"/>
                  </a:p>
                </c:rich>
              </c:tx>
              <c:dLblPos val="b"/>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C-BFC1-436A-9176-4F689ED8F301}"/>
                </c:ext>
              </c:extLst>
            </c:dLbl>
            <c:dLbl>
              <c:idx val="5"/>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D-BFC1-436A-9176-4F689ED8F301}"/>
                </c:ext>
              </c:extLst>
            </c:dLbl>
            <c:dLbl>
              <c:idx val="6"/>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E-BFC1-436A-9176-4F689ED8F301}"/>
                </c:ext>
              </c:extLst>
            </c:dLbl>
            <c:dLbl>
              <c:idx val="7"/>
              <c:tx>
                <c:rich>
                  <a:bodyPr/>
                  <a:lstStyle/>
                  <a:p>
                    <a:r>
                      <a:rPr lang="en-US" b="1">
                        <a:latin typeface="Times New Roman" pitchFamily="18" charset="0"/>
                        <a:cs typeface="Times New Roman" pitchFamily="18" charset="0"/>
                      </a:rPr>
                      <a:t>N16</a:t>
                    </a:r>
                    <a:endParaRPr lang="en-US"/>
                  </a:p>
                </c:rich>
              </c:tx>
              <c:dLblPos val="b"/>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F-BFC1-436A-9176-4F689ED8F301}"/>
                </c:ext>
              </c:extLst>
            </c:dLbl>
            <c:dLbl>
              <c:idx val="8"/>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0-BFC1-436A-9176-4F689ED8F301}"/>
                </c:ext>
              </c:extLst>
            </c:dLbl>
            <c:dLbl>
              <c:idx val="9"/>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1-BFC1-436A-9176-4F689ED8F301}"/>
                </c:ext>
              </c:extLst>
            </c:dLbl>
            <c:dLbl>
              <c:idx val="10"/>
              <c:tx>
                <c:rich>
                  <a:bodyPr/>
                  <a:lstStyle/>
                  <a:p>
                    <a:r>
                      <a:rPr lang="en-US" b="1">
                        <a:latin typeface="Times New Roman" pitchFamily="18" charset="0"/>
                        <a:cs typeface="Times New Roman" pitchFamily="18" charset="0"/>
                      </a:rPr>
                      <a:t>N6</a:t>
                    </a:r>
                    <a:endParaRPr lang="en-US"/>
                  </a:p>
                </c:rich>
              </c:tx>
              <c:dLblPos val="b"/>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2-BFC1-436A-9176-4F689ED8F301}"/>
                </c:ext>
              </c:extLst>
            </c:dLbl>
            <c:dLbl>
              <c:idx val="11"/>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3-BFC1-436A-9176-4F689ED8F301}"/>
                </c:ext>
              </c:extLst>
            </c:dLbl>
            <c:dLbl>
              <c:idx val="12"/>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4-BFC1-436A-9176-4F689ED8F301}"/>
                </c:ext>
              </c:extLst>
            </c:dLbl>
            <c:dLbl>
              <c:idx val="13"/>
              <c:tx>
                <c:rich>
                  <a:bodyPr/>
                  <a:lstStyle/>
                  <a:p>
                    <a:r>
                      <a:rPr lang="en-US" b="1">
                        <a:latin typeface="Times New Roman" pitchFamily="18" charset="0"/>
                        <a:cs typeface="Times New Roman" pitchFamily="18" charset="0"/>
                      </a:rPr>
                      <a:t>N4</a:t>
                    </a:r>
                    <a:endParaRPr lang="en-US"/>
                  </a:p>
                </c:rich>
              </c:tx>
              <c:dLblPos val="b"/>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5-BFC1-436A-9176-4F689ED8F301}"/>
                </c:ext>
              </c:extLst>
            </c:dLbl>
            <c:dLbl>
              <c:idx val="14"/>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6-BFC1-436A-9176-4F689ED8F301}"/>
                </c:ext>
              </c:extLst>
            </c:dLbl>
            <c:dLbl>
              <c:idx val="15"/>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7-BFC1-436A-9176-4F689ED8F301}"/>
                </c:ext>
              </c:extLst>
            </c:dLbl>
            <c:dLbl>
              <c:idx val="16"/>
              <c:tx>
                <c:rich>
                  <a:bodyPr/>
                  <a:lstStyle/>
                  <a:p>
                    <a:r>
                      <a:rPr lang="en-US" b="1">
                        <a:latin typeface="Times New Roman" pitchFamily="18" charset="0"/>
                        <a:cs typeface="Times New Roman" pitchFamily="18" charset="0"/>
                      </a:rPr>
                      <a:t>N10</a:t>
                    </a:r>
                    <a:endParaRPr lang="en-US"/>
                  </a:p>
                </c:rich>
              </c:tx>
              <c:dLblPos val="b"/>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8-BFC1-436A-9176-4F689ED8F301}"/>
                </c:ext>
              </c:extLst>
            </c:dLbl>
            <c:dLbl>
              <c:idx val="17"/>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9-BFC1-436A-9176-4F689ED8F301}"/>
                </c:ext>
              </c:extLst>
            </c:dLbl>
            <c:dLbl>
              <c:idx val="18"/>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A-BFC1-436A-9176-4F689ED8F301}"/>
                </c:ext>
              </c:extLst>
            </c:dLbl>
            <c:dLbl>
              <c:idx val="19"/>
              <c:tx>
                <c:rich>
                  <a:bodyPr/>
                  <a:lstStyle/>
                  <a:p>
                    <a:r>
                      <a:rPr lang="en-US" b="1">
                        <a:latin typeface="Times New Roman" pitchFamily="18" charset="0"/>
                        <a:cs typeface="Times New Roman" pitchFamily="18" charset="0"/>
                      </a:rPr>
                      <a:t>N12</a:t>
                    </a:r>
                    <a:endParaRPr lang="en-US"/>
                  </a:p>
                </c:rich>
              </c:tx>
              <c:dLblPos val="b"/>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B-BFC1-436A-9176-4F689ED8F301}"/>
                </c:ext>
              </c:extLst>
            </c:dLbl>
            <c:dLbl>
              <c:idx val="20"/>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C-BFC1-436A-9176-4F689ED8F301}"/>
                </c:ext>
              </c:extLst>
            </c:dLbl>
            <c:dLbl>
              <c:idx val="21"/>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D-BFC1-436A-9176-4F689ED8F301}"/>
                </c:ext>
              </c:extLst>
            </c:dLbl>
            <c:dLbl>
              <c:idx val="22"/>
              <c:tx>
                <c:rich>
                  <a:bodyPr/>
                  <a:lstStyle/>
                  <a:p>
                    <a:r>
                      <a:rPr lang="en-US" b="1">
                        <a:latin typeface="Times New Roman" pitchFamily="18" charset="0"/>
                        <a:cs typeface="Times New Roman" pitchFamily="18" charset="0"/>
                      </a:rPr>
                      <a:t>N15</a:t>
                    </a:r>
                    <a:endParaRPr lang="en-US"/>
                  </a:p>
                </c:rich>
              </c:tx>
              <c:dLblPos val="b"/>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E-BFC1-436A-9176-4F689ED8F301}"/>
                </c:ext>
              </c:extLst>
            </c:dLbl>
            <c:dLbl>
              <c:idx val="23"/>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F-BFC1-436A-9176-4F689ED8F301}"/>
                </c:ext>
              </c:extLst>
            </c:dLbl>
            <c:dLbl>
              <c:idx val="24"/>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0-BFC1-436A-9176-4F689ED8F301}"/>
                </c:ext>
              </c:extLst>
            </c:dLbl>
            <c:dLbl>
              <c:idx val="25"/>
              <c:tx>
                <c:rich>
                  <a:bodyPr/>
                  <a:lstStyle/>
                  <a:p>
                    <a:r>
                      <a:rPr lang="en-US" b="1">
                        <a:latin typeface="Times New Roman" pitchFamily="18" charset="0"/>
                        <a:cs typeface="Times New Roman" pitchFamily="18" charset="0"/>
                      </a:rPr>
                      <a:t>N7</a:t>
                    </a:r>
                    <a:endParaRPr lang="en-US"/>
                  </a:p>
                </c:rich>
              </c:tx>
              <c:dLblPos val="b"/>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1-BFC1-436A-9176-4F689ED8F301}"/>
                </c:ext>
              </c:extLst>
            </c:dLbl>
            <c:dLbl>
              <c:idx val="26"/>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2-BFC1-436A-9176-4F689ED8F301}"/>
                </c:ext>
              </c:extLst>
            </c:dLbl>
            <c:dLbl>
              <c:idx val="27"/>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3-BFC1-436A-9176-4F689ED8F301}"/>
                </c:ext>
              </c:extLst>
            </c:dLbl>
            <c:dLbl>
              <c:idx val="28"/>
              <c:tx>
                <c:rich>
                  <a:bodyPr/>
                  <a:lstStyle/>
                  <a:p>
                    <a:r>
                      <a:rPr lang="en-US" b="1">
                        <a:latin typeface="Times New Roman" pitchFamily="18" charset="0"/>
                        <a:cs typeface="Times New Roman" pitchFamily="18" charset="0"/>
                      </a:rPr>
                      <a:t>N3</a:t>
                    </a:r>
                    <a:endParaRPr lang="en-US"/>
                  </a:p>
                </c:rich>
              </c:tx>
              <c:dLblPos val="b"/>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4-BFC1-436A-9176-4F689ED8F301}"/>
                </c:ext>
              </c:extLst>
            </c:dLbl>
            <c:dLbl>
              <c:idx val="29"/>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5-BFC1-436A-9176-4F689ED8F301}"/>
                </c:ext>
              </c:extLst>
            </c:dLbl>
            <c:dLbl>
              <c:idx val="30"/>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6-BFC1-436A-9176-4F689ED8F301}"/>
                </c:ext>
              </c:extLst>
            </c:dLbl>
            <c:dLbl>
              <c:idx val="31"/>
              <c:tx>
                <c:rich>
                  <a:bodyPr/>
                  <a:lstStyle/>
                  <a:p>
                    <a:r>
                      <a:rPr lang="en-US" b="1">
                        <a:latin typeface="Times New Roman" pitchFamily="18" charset="0"/>
                        <a:cs typeface="Times New Roman" pitchFamily="18" charset="0"/>
                      </a:rPr>
                      <a:t>N2</a:t>
                    </a:r>
                    <a:endParaRPr lang="en-US"/>
                  </a:p>
                </c:rich>
              </c:tx>
              <c:dLblPos val="b"/>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7-BFC1-436A-9176-4F689ED8F301}"/>
                </c:ext>
              </c:extLst>
            </c:dLbl>
            <c:dLbl>
              <c:idx val="32"/>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8-BFC1-436A-9176-4F689ED8F301}"/>
                </c:ext>
              </c:extLst>
            </c:dLbl>
            <c:dLbl>
              <c:idx val="33"/>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9-BFC1-436A-9176-4F689ED8F301}"/>
                </c:ext>
              </c:extLst>
            </c:dLbl>
            <c:dLbl>
              <c:idx val="34"/>
              <c:tx>
                <c:rich>
                  <a:bodyPr/>
                  <a:lstStyle/>
                  <a:p>
                    <a:r>
                      <a:rPr lang="en-US" b="1">
                        <a:latin typeface="Times New Roman" pitchFamily="18" charset="0"/>
                        <a:cs typeface="Times New Roman" pitchFamily="18" charset="0"/>
                      </a:rPr>
                      <a:t>N17</a:t>
                    </a:r>
                    <a:endParaRPr lang="en-US"/>
                  </a:p>
                </c:rich>
              </c:tx>
              <c:dLblPos val="b"/>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A-BFC1-436A-9176-4F689ED8F301}"/>
                </c:ext>
              </c:extLst>
            </c:dLbl>
            <c:dLbl>
              <c:idx val="35"/>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B-BFC1-436A-9176-4F689ED8F301}"/>
                </c:ext>
              </c:extLst>
            </c:dLbl>
            <c:dLbl>
              <c:idx val="36"/>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C-BFC1-436A-9176-4F689ED8F301}"/>
                </c:ext>
              </c:extLst>
            </c:dLbl>
            <c:dLbl>
              <c:idx val="37"/>
              <c:tx>
                <c:rich>
                  <a:bodyPr/>
                  <a:lstStyle/>
                  <a:p>
                    <a:r>
                      <a:rPr lang="en-US" b="1">
                        <a:latin typeface="Times New Roman" pitchFamily="18" charset="0"/>
                        <a:cs typeface="Times New Roman" pitchFamily="18" charset="0"/>
                      </a:rPr>
                      <a:t>N5</a:t>
                    </a:r>
                    <a:endParaRPr lang="en-US"/>
                  </a:p>
                </c:rich>
              </c:tx>
              <c:dLblPos val="b"/>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D-BFC1-436A-9176-4F689ED8F301}"/>
                </c:ext>
              </c:extLst>
            </c:dLbl>
            <c:dLbl>
              <c:idx val="38"/>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E-BFC1-436A-9176-4F689ED8F301}"/>
                </c:ext>
              </c:extLst>
            </c:dLbl>
            <c:dLbl>
              <c:idx val="39"/>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F-BFC1-436A-9176-4F689ED8F301}"/>
                </c:ext>
              </c:extLst>
            </c:dLbl>
            <c:dLbl>
              <c:idx val="40"/>
              <c:tx>
                <c:rich>
                  <a:bodyPr/>
                  <a:lstStyle/>
                  <a:p>
                    <a:r>
                      <a:rPr lang="en-US" b="1">
                        <a:latin typeface="Times New Roman" pitchFamily="18" charset="0"/>
                        <a:cs typeface="Times New Roman" pitchFamily="18" charset="0"/>
                      </a:rPr>
                      <a:t>N1</a:t>
                    </a:r>
                    <a:endParaRPr lang="en-US"/>
                  </a:p>
                </c:rich>
              </c:tx>
              <c:dLblPos val="b"/>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0-BFC1-436A-9176-4F689ED8F301}"/>
                </c:ext>
              </c:extLst>
            </c:dLbl>
            <c:dLbl>
              <c:idx val="41"/>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1-BFC1-436A-9176-4F689ED8F301}"/>
                </c:ext>
              </c:extLst>
            </c:dLbl>
            <c:dLbl>
              <c:idx val="42"/>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2-BFC1-436A-9176-4F689ED8F301}"/>
                </c:ext>
              </c:extLst>
            </c:dLbl>
            <c:dLbl>
              <c:idx val="43"/>
              <c:tx>
                <c:rich>
                  <a:bodyPr/>
                  <a:lstStyle/>
                  <a:p>
                    <a:r>
                      <a:rPr lang="en-US" b="1">
                        <a:latin typeface="Times New Roman" pitchFamily="18" charset="0"/>
                        <a:cs typeface="Times New Roman" pitchFamily="18" charset="0"/>
                      </a:rPr>
                      <a:t>N13</a:t>
                    </a:r>
                    <a:endParaRPr lang="en-US"/>
                  </a:p>
                </c:rich>
              </c:tx>
              <c:dLblPos val="b"/>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3-BFC1-436A-9176-4F689ED8F301}"/>
                </c:ext>
              </c:extLst>
            </c:dLbl>
            <c:dLbl>
              <c:idx val="44"/>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4-BFC1-436A-9176-4F689ED8F301}"/>
                </c:ext>
              </c:extLst>
            </c:dLbl>
            <c:dLbl>
              <c:idx val="45"/>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5-BFC1-436A-9176-4F689ED8F301}"/>
                </c:ext>
              </c:extLst>
            </c:dLbl>
            <c:dLbl>
              <c:idx val="46"/>
              <c:tx>
                <c:rich>
                  <a:bodyPr/>
                  <a:lstStyle/>
                  <a:p>
                    <a:r>
                      <a:rPr lang="en-US" b="1">
                        <a:latin typeface="Times New Roman" pitchFamily="18" charset="0"/>
                        <a:cs typeface="Times New Roman" pitchFamily="18" charset="0"/>
                      </a:rPr>
                      <a:t>N9</a:t>
                    </a:r>
                    <a:endParaRPr lang="en-US"/>
                  </a:p>
                </c:rich>
              </c:tx>
              <c:dLblPos val="b"/>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6-BFC1-436A-9176-4F689ED8F301}"/>
                </c:ext>
              </c:extLst>
            </c:dLbl>
            <c:dLbl>
              <c:idx val="47"/>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7-BFC1-436A-9176-4F689ED8F301}"/>
                </c:ext>
              </c:extLst>
            </c:dLbl>
            <c:dLbl>
              <c:idx val="48"/>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8-BFC1-436A-9176-4F689ED8F301}"/>
                </c:ext>
              </c:extLst>
            </c:dLbl>
            <c:dLbl>
              <c:idx val="49"/>
              <c:tx>
                <c:rich>
                  <a:bodyPr/>
                  <a:lstStyle/>
                  <a:p>
                    <a:r>
                      <a:rPr lang="en-US" b="1">
                        <a:latin typeface="Times New Roman" pitchFamily="18" charset="0"/>
                        <a:cs typeface="Times New Roman" pitchFamily="18" charset="0"/>
                      </a:rPr>
                      <a:t>N11</a:t>
                    </a:r>
                    <a:endParaRPr lang="en-US"/>
                  </a:p>
                </c:rich>
              </c:tx>
              <c:dLblPos val="b"/>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9-BFC1-436A-9176-4F689ED8F301}"/>
                </c:ext>
              </c:extLst>
            </c:dLbl>
            <c:dLbl>
              <c:idx val="50"/>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A-BFC1-436A-9176-4F689ED8F301}"/>
                </c:ext>
              </c:extLst>
            </c:dLbl>
            <c:dLbl>
              <c:idx val="51"/>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B-BFC1-436A-9176-4F689ED8F301}"/>
                </c:ext>
              </c:extLst>
            </c:dLbl>
            <c:dLbl>
              <c:idx val="52"/>
              <c:tx>
                <c:rich>
                  <a:bodyPr/>
                  <a:lstStyle/>
                  <a:p>
                    <a:r>
                      <a:rPr lang="en-US" b="1">
                        <a:latin typeface="Times New Roman" pitchFamily="18" charset="0"/>
                        <a:cs typeface="Times New Roman" pitchFamily="18" charset="0"/>
                      </a:rPr>
                      <a:t>N8</a:t>
                    </a:r>
                    <a:endParaRPr lang="en-US"/>
                  </a:p>
                </c:rich>
              </c:tx>
              <c:dLblPos val="b"/>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C-BFC1-436A-9176-4F689ED8F301}"/>
                </c:ext>
              </c:extLst>
            </c:dLbl>
            <c:dLbl>
              <c:idx val="53"/>
              <c:delet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D-BFC1-436A-9176-4F689ED8F301}"/>
                </c:ext>
              </c:extLst>
            </c:dLbl>
            <c:spPr>
              <a:noFill/>
              <a:ln>
                <a:noFill/>
              </a:ln>
              <a:effectLst/>
            </c:spPr>
            <c:txPr>
              <a:bodyPr rot="-5400000" vert="horz" wrap="square" lIns="38100" tIns="19050" rIns="38100" bIns="19050" anchor="ctr">
                <a:spAutoFit/>
              </a:bodyPr>
              <a:lstStyle/>
              <a:p>
                <a:pPr>
                  <a:defRPr sz="700" b="1">
                    <a:latin typeface="Times New Roman" pitchFamily="18" charset="0"/>
                    <a:cs typeface="Times New Roman" pitchFamily="18" charset="0"/>
                  </a:defRPr>
                </a:pPr>
                <a:endParaRPr lang="tr-TR"/>
              </a:p>
            </c:txPr>
            <c:dLblPos val="b"/>
            <c:showLegendKey val="0"/>
            <c:showVal val="0"/>
            <c:showCatName val="1"/>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xVal>
            <c:numRef>
              <c:f>XLSTAT_20210420_132024_1_HID!$C$1:$C$54</c:f>
              <c:numCache>
                <c:formatCode>General</c:formatCode>
                <c:ptCount val="5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numCache>
            </c:numRef>
          </c:xVal>
          <c:yVal>
            <c:numRef>
              <c:f>XLSTAT_20210420_132024_1_HID!$D$1:$D$54</c:f>
              <c:numCache>
                <c:formatCode>General</c:formatCode>
                <c:ptCount val="5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numCache>
            </c:numRef>
          </c:yVal>
          <c:smooth val="0"/>
          <c:extLst xmlns:c16r2="http://schemas.microsoft.com/office/drawing/2015/06/chart">
            <c:ext xmlns:c16="http://schemas.microsoft.com/office/drawing/2014/chart" uri="{C3380CC4-5D6E-409C-BE32-E72D297353CC}">
              <c16:uniqueId val="{00000007-BFC1-436A-9176-4F689ED8F301}"/>
            </c:ext>
          </c:extLst>
        </c:ser>
        <c:dLbls>
          <c:showLegendKey val="0"/>
          <c:showVal val="0"/>
          <c:showCatName val="0"/>
          <c:showSerName val="0"/>
          <c:showPercent val="0"/>
          <c:showBubbleSize val="0"/>
        </c:dLbls>
        <c:axId val="327165056"/>
        <c:axId val="327166976"/>
      </c:scatterChart>
      <c:valAx>
        <c:axId val="327165056"/>
        <c:scaling>
          <c:orientation val="minMax"/>
          <c:max val="55"/>
          <c:min val="0"/>
        </c:scaling>
        <c:delete val="0"/>
        <c:axPos val="b"/>
        <c:title>
          <c:tx>
            <c:rich>
              <a:bodyPr/>
              <a:lstStyle/>
              <a:p>
                <a:pPr>
                  <a:defRPr sz="800" b="0">
                    <a:latin typeface="Arial"/>
                    <a:ea typeface="Arial"/>
                    <a:cs typeface="Arial"/>
                  </a:defRPr>
                </a:pPr>
                <a:r>
                  <a:rPr lang="tr-TR"/>
                  <a:t> </a:t>
                </a:r>
              </a:p>
            </c:rich>
          </c:tx>
          <c:overlay val="0"/>
        </c:title>
        <c:numFmt formatCode="General" sourceLinked="0"/>
        <c:majorTickMark val="none"/>
        <c:minorTickMark val="none"/>
        <c:tickLblPos val="none"/>
        <c:txPr>
          <a:bodyPr rot="0" vert="horz"/>
          <a:lstStyle/>
          <a:p>
            <a:pPr>
              <a:defRPr sz="700"/>
            </a:pPr>
            <a:endParaRPr lang="tr-TR"/>
          </a:p>
        </c:txPr>
        <c:crossAx val="327166976"/>
        <c:crosses val="autoZero"/>
        <c:crossBetween val="midCat"/>
        <c:majorUnit val="5"/>
      </c:valAx>
      <c:valAx>
        <c:axId val="327166976"/>
        <c:scaling>
          <c:orientation val="minMax"/>
          <c:min val="0"/>
        </c:scaling>
        <c:delete val="0"/>
        <c:axPos val="l"/>
        <c:title>
          <c:tx>
            <c:rich>
              <a:bodyPr/>
              <a:lstStyle/>
              <a:p>
                <a:pPr>
                  <a:defRPr sz="1000" b="1">
                    <a:latin typeface="Times New Roman" pitchFamily="18" charset="0"/>
                    <a:ea typeface="Arial"/>
                    <a:cs typeface="Times New Roman" pitchFamily="18" charset="0"/>
                  </a:defRPr>
                </a:pPr>
                <a:r>
                  <a:rPr lang="tr-TR" sz="1000" b="1">
                    <a:latin typeface="Times New Roman" pitchFamily="18" charset="0"/>
                    <a:cs typeface="Times New Roman" pitchFamily="18" charset="0"/>
                  </a:rPr>
                  <a:t>Dissimilarity</a:t>
                </a:r>
              </a:p>
            </c:rich>
          </c:tx>
          <c:layout>
            <c:manualLayout>
              <c:xMode val="edge"/>
              <c:yMode val="edge"/>
              <c:x val="1.4492753623188406E-2"/>
              <c:y val="0.43773135996889279"/>
            </c:manualLayout>
          </c:layout>
          <c:overlay val="0"/>
        </c:title>
        <c:numFmt formatCode="General" sourceLinked="0"/>
        <c:majorTickMark val="cross"/>
        <c:minorTickMark val="none"/>
        <c:tickLblPos val="nextTo"/>
        <c:txPr>
          <a:bodyPr/>
          <a:lstStyle/>
          <a:p>
            <a:pPr>
              <a:defRPr sz="800" b="1">
                <a:latin typeface="Times New Roman" pitchFamily="18" charset="0"/>
                <a:cs typeface="Times New Roman" pitchFamily="18" charset="0"/>
              </a:defRPr>
            </a:pPr>
            <a:endParaRPr lang="tr-TR"/>
          </a:p>
        </c:txPr>
        <c:crossAx val="327165056"/>
        <c:crosses val="autoZero"/>
        <c:crossBetween val="midCat"/>
      </c:valAx>
      <c:spPr>
        <a:ln>
          <a:solidFill>
            <a:sysClr val="windowText" lastClr="000000"/>
          </a:solidFill>
          <a:prstDash val="solid"/>
        </a:ln>
      </c:spPr>
    </c:plotArea>
    <c:plotVisOnly val="1"/>
    <c:dispBlanksAs val="gap"/>
    <c:showDLblsOverMax val="0"/>
  </c:chart>
  <c:spPr>
    <a:ln>
      <a:noFill/>
    </a:ln>
  </c:sp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1">
                <a:latin typeface="Times New Roman" pitchFamily="18" charset="0"/>
                <a:ea typeface="Arial"/>
                <a:cs typeface="Times New Roman" pitchFamily="18" charset="0"/>
              </a:defRPr>
            </a:pPr>
            <a:r>
              <a:rPr lang="tr-TR" sz="1000">
                <a:latin typeface="Times New Roman" pitchFamily="18" charset="0"/>
                <a:cs typeface="Times New Roman" pitchFamily="18" charset="0"/>
              </a:rPr>
              <a:t>Observations (axes F1 and F2: 65,97 %)</a:t>
            </a:r>
          </a:p>
        </c:rich>
      </c:tx>
      <c:overlay val="0"/>
    </c:title>
    <c:autoTitleDeleted val="0"/>
    <c:plotArea>
      <c:layout>
        <c:manualLayout>
          <c:layoutTarget val="inner"/>
          <c:xMode val="edge"/>
          <c:yMode val="edge"/>
          <c:x val="9.252614520231385E-2"/>
          <c:y val="0.10790172642762284"/>
          <c:w val="0.86995138383290926"/>
          <c:h val="0.68787302025652652"/>
        </c:manualLayout>
      </c:layout>
      <c:scatterChart>
        <c:scatterStyle val="lineMarker"/>
        <c:varyColors val="0"/>
        <c:ser>
          <c:idx val="0"/>
          <c:order val="0"/>
          <c:tx>
            <c:v>Active observations</c:v>
          </c:tx>
          <c:spPr>
            <a:ln w="19050">
              <a:noFill/>
            </a:ln>
            <a:effectLst/>
          </c:spPr>
          <c:marker>
            <c:symbol val="circle"/>
            <c:size val="3"/>
            <c:spPr>
              <a:solidFill>
                <a:srgbClr val="2A7498"/>
              </a:solidFill>
              <a:ln>
                <a:solidFill>
                  <a:srgbClr val="2A7498"/>
                </a:solidFill>
                <a:prstDash val="solid"/>
              </a:ln>
            </c:spPr>
          </c:marker>
          <c:dLbls>
            <c:dLbl>
              <c:idx val="0"/>
              <c:layout>
                <c:manualLayout>
                  <c:x val="-4.1156863932327238E-2"/>
                  <c:y val="3.0931620297218462E-2"/>
                </c:manualLayout>
              </c:layout>
              <c:tx>
                <c:rich>
                  <a:bodyPr/>
                  <a:lstStyle/>
                  <a:p>
                    <a:r>
                      <a:rPr lang="en-US">
                        <a:latin typeface="Times New Roman" pitchFamily="18" charset="0"/>
                        <a:cs typeface="Times New Roman" pitchFamily="18" charset="0"/>
                      </a:rPr>
                      <a:t>N1</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2-11DD-48FB-AFAB-8F8D5F5F64D7}"/>
                </c:ext>
              </c:extLst>
            </c:dLbl>
            <c:dLbl>
              <c:idx val="1"/>
              <c:layout>
                <c:manualLayout>
                  <c:x val="-6.2256675279931097E-2"/>
                  <c:y val="1.7647058823529412E-2"/>
                </c:manualLayout>
              </c:layout>
              <c:tx>
                <c:rich>
                  <a:bodyPr/>
                  <a:lstStyle/>
                  <a:p>
                    <a:r>
                      <a:rPr lang="en-US">
                        <a:latin typeface="Times New Roman" pitchFamily="18" charset="0"/>
                        <a:cs typeface="Times New Roman" pitchFamily="18" charset="0"/>
                      </a:rPr>
                      <a:t>N1</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11DD-48FB-AFAB-8F8D5F5F64D7}"/>
                </c:ext>
              </c:extLst>
            </c:dLbl>
            <c:dLbl>
              <c:idx val="2"/>
              <c:layout>
                <c:manualLayout>
                  <c:x val="-6.6945436770185232E-2"/>
                  <c:y val="2.0967850759992405E-2"/>
                </c:manualLayout>
              </c:layout>
              <c:tx>
                <c:rich>
                  <a:bodyPr/>
                  <a:lstStyle/>
                  <a:p>
                    <a:r>
                      <a:rPr lang="en-US">
                        <a:latin typeface="Times New Roman" pitchFamily="18" charset="0"/>
                        <a:cs typeface="Times New Roman" pitchFamily="18" charset="0"/>
                      </a:rPr>
                      <a:t>N1</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11DD-48FB-AFAB-8F8D5F5F64D7}"/>
                </c:ext>
              </c:extLst>
            </c:dLbl>
            <c:dLbl>
              <c:idx val="3"/>
              <c:layout>
                <c:manualLayout>
                  <c:x val="-5.990812844001471E-3"/>
                  <c:y val="-2.4730023688142904E-2"/>
                </c:manualLayout>
              </c:layout>
              <c:tx>
                <c:rich>
                  <a:bodyPr/>
                  <a:lstStyle/>
                  <a:p>
                    <a:r>
                      <a:rPr lang="en-US">
                        <a:latin typeface="Times New Roman" pitchFamily="18" charset="0"/>
                        <a:cs typeface="Times New Roman" pitchFamily="18" charset="0"/>
                      </a:rPr>
                      <a:t>N2</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11DD-48FB-AFAB-8F8D5F5F64D7}"/>
                </c:ext>
              </c:extLst>
            </c:dLbl>
            <c:dLbl>
              <c:idx val="4"/>
              <c:layout>
                <c:manualLayout>
                  <c:x val="-2.9434785369664516E-2"/>
                  <c:y val="-2.4730023688142904E-2"/>
                </c:manualLayout>
              </c:layout>
              <c:tx>
                <c:rich>
                  <a:bodyPr/>
                  <a:lstStyle/>
                  <a:p>
                    <a:r>
                      <a:rPr lang="en-US">
                        <a:latin typeface="Times New Roman" pitchFamily="18" charset="0"/>
                        <a:cs typeface="Times New Roman" pitchFamily="18" charset="0"/>
                      </a:rPr>
                      <a:t>N2</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11DD-48FB-AFAB-8F8D5F5F64D7}"/>
                </c:ext>
              </c:extLst>
            </c:dLbl>
            <c:dLbl>
              <c:idx val="5"/>
              <c:layout>
                <c:manualLayout>
                  <c:x val="-4.8190111069924872E-2"/>
                  <c:y val="-3.1372536712960274E-2"/>
                </c:manualLayout>
              </c:layout>
              <c:tx>
                <c:rich>
                  <a:bodyPr/>
                  <a:lstStyle/>
                  <a:p>
                    <a:r>
                      <a:rPr lang="en-US">
                        <a:latin typeface="Times New Roman" pitchFamily="18" charset="0"/>
                        <a:cs typeface="Times New Roman" pitchFamily="18" charset="0"/>
                      </a:rPr>
                      <a:t>N2</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7-11DD-48FB-AFAB-8F8D5F5F64D7}"/>
                </c:ext>
              </c:extLst>
            </c:dLbl>
            <c:dLbl>
              <c:idx val="6"/>
              <c:layout>
                <c:manualLayout>
                  <c:x val="-4.584569535739233E-2"/>
                  <c:y val="-1.1444997638508165E-2"/>
                </c:manualLayout>
              </c:layout>
              <c:tx>
                <c:rich>
                  <a:bodyPr/>
                  <a:lstStyle/>
                  <a:p>
                    <a:r>
                      <a:rPr lang="en-US">
                        <a:latin typeface="Times New Roman" pitchFamily="18" charset="0"/>
                        <a:cs typeface="Times New Roman" pitchFamily="18" charset="0"/>
                      </a:rPr>
                      <a:t>N3</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8-11DD-48FB-AFAB-8F8D5F5F64D7}"/>
                </c:ext>
              </c:extLst>
            </c:dLbl>
            <c:dLbl>
              <c:idx val="7"/>
              <c:layout>
                <c:manualLayout>
                  <c:x val="-5.9912189632587598E-2"/>
                  <c:y val="7.6833477428793042E-3"/>
                </c:manualLayout>
              </c:layout>
              <c:tx>
                <c:rich>
                  <a:bodyPr/>
                  <a:lstStyle/>
                  <a:p>
                    <a:r>
                      <a:rPr lang="en-US">
                        <a:latin typeface="Times New Roman" pitchFamily="18" charset="0"/>
                        <a:cs typeface="Times New Roman" pitchFamily="18" charset="0"/>
                      </a:rPr>
                      <a:t>N3</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9-11DD-48FB-AFAB-8F8D5F5F64D7}"/>
                </c:ext>
              </c:extLst>
            </c:dLbl>
            <c:dLbl>
              <c:idx val="8"/>
              <c:layout>
                <c:manualLayout>
                  <c:x val="-5.0534526782457422E-2"/>
                  <c:y val="-1.2244191331572805E-2"/>
                </c:manualLayout>
              </c:layout>
              <c:tx>
                <c:rich>
                  <a:bodyPr/>
                  <a:lstStyle/>
                  <a:p>
                    <a:r>
                      <a:rPr lang="en-US">
                        <a:latin typeface="Times New Roman" pitchFamily="18" charset="0"/>
                        <a:cs typeface="Times New Roman" pitchFamily="18" charset="0"/>
                      </a:rPr>
                      <a:t>N3</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A-11DD-48FB-AFAB-8F8D5F5F64D7}"/>
                </c:ext>
              </c:extLst>
            </c:dLbl>
            <c:dLbl>
              <c:idx val="9"/>
              <c:layout>
                <c:manualLayout>
                  <c:x val="-6.2256675279931097E-2"/>
                  <c:y val="1.7647058823529412E-2"/>
                </c:manualLayout>
              </c:layout>
              <c:tx>
                <c:rich>
                  <a:bodyPr/>
                  <a:lstStyle/>
                  <a:p>
                    <a:r>
                      <a:rPr lang="en-US">
                        <a:latin typeface="Times New Roman" pitchFamily="18" charset="0"/>
                        <a:cs typeface="Times New Roman" pitchFamily="18" charset="0"/>
                      </a:rPr>
                      <a:t>N4</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B-11DD-48FB-AFAB-8F8D5F5F64D7}"/>
                </c:ext>
              </c:extLst>
            </c:dLbl>
            <c:dLbl>
              <c:idx val="10"/>
              <c:layout>
                <c:manualLayout>
                  <c:x val="-6.9289852482717781E-2"/>
                  <c:y val="-2.2804217943467506E-3"/>
                </c:manualLayout>
              </c:layout>
              <c:tx>
                <c:rich>
                  <a:bodyPr/>
                  <a:lstStyle/>
                  <a:p>
                    <a:r>
                      <a:rPr lang="en-US">
                        <a:latin typeface="Times New Roman" pitchFamily="18" charset="0"/>
                        <a:cs typeface="Times New Roman" pitchFamily="18" charset="0"/>
                      </a:rPr>
                      <a:t>N4</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C-11DD-48FB-AFAB-8F8D5F5F64D7}"/>
                </c:ext>
              </c:extLst>
            </c:dLbl>
            <c:dLbl>
              <c:idx val="11"/>
              <c:layout>
                <c:manualLayout>
                  <c:x val="-6.4601021057652697E-2"/>
                  <c:y val="3.0932143329740161E-2"/>
                </c:manualLayout>
              </c:layout>
              <c:tx>
                <c:rich>
                  <a:bodyPr/>
                  <a:lstStyle/>
                  <a:p>
                    <a:r>
                      <a:rPr lang="en-US">
                        <a:latin typeface="Times New Roman" pitchFamily="18" charset="0"/>
                        <a:cs typeface="Times New Roman" pitchFamily="18" charset="0"/>
                      </a:rPr>
                      <a:t>N4</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D-11DD-48FB-AFAB-8F8D5F5F64D7}"/>
                </c:ext>
              </c:extLst>
            </c:dLbl>
            <c:dLbl>
              <c:idx val="12"/>
              <c:layout>
                <c:manualLayout>
                  <c:x val="-2.4746138544261831E-2"/>
                  <c:y val="-1.2244191331572805E-2"/>
                </c:manualLayout>
              </c:layout>
              <c:tx>
                <c:rich>
                  <a:bodyPr/>
                  <a:lstStyle/>
                  <a:p>
                    <a:r>
                      <a:rPr lang="en-US">
                        <a:latin typeface="Times New Roman" pitchFamily="18" charset="0"/>
                        <a:cs typeface="Times New Roman" pitchFamily="18" charset="0"/>
                      </a:rPr>
                      <a:t>N5</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E-11DD-48FB-AFAB-8F8D5F5F64D7}"/>
                </c:ext>
              </c:extLst>
            </c:dLbl>
            <c:dLbl>
              <c:idx val="13"/>
              <c:layout>
                <c:manualLayout>
                  <c:x val="-5.2878942494989964E-2"/>
                  <c:y val="-5.6016783067554358E-3"/>
                </c:manualLayout>
              </c:layout>
              <c:tx>
                <c:rich>
                  <a:bodyPr/>
                  <a:lstStyle/>
                  <a:p>
                    <a:r>
                      <a:rPr lang="en-US">
                        <a:latin typeface="Times New Roman" pitchFamily="18" charset="0"/>
                        <a:cs typeface="Times New Roman" pitchFamily="18" charset="0"/>
                      </a:rPr>
                      <a:t>N5</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F-11DD-48FB-AFAB-8F8D5F5F64D7}"/>
                </c:ext>
              </c:extLst>
            </c:dLbl>
            <c:dLbl>
              <c:idx val="14"/>
              <c:layout>
                <c:manualLayout>
                  <c:x val="-5.9912374232250001E-2"/>
                  <c:y val="-2.2207960868798799E-2"/>
                </c:manualLayout>
              </c:layout>
              <c:tx>
                <c:rich>
                  <a:bodyPr/>
                  <a:lstStyle/>
                  <a:p>
                    <a:r>
                      <a:rPr lang="en-US">
                        <a:latin typeface="Times New Roman" pitchFamily="18" charset="0"/>
                        <a:cs typeface="Times New Roman" pitchFamily="18" charset="0"/>
                      </a:rPr>
                      <a:t>N5</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0-11DD-48FB-AFAB-8F8D5F5F64D7}"/>
                </c:ext>
              </c:extLst>
            </c:dLbl>
            <c:dLbl>
              <c:idx val="15"/>
              <c:layout>
                <c:manualLayout>
                  <c:x val="-5.9906282443390668E-3"/>
                  <c:y val="3.4253399842148848E-2"/>
                </c:manualLayout>
              </c:layout>
              <c:tx>
                <c:rich>
                  <a:bodyPr/>
                  <a:lstStyle/>
                  <a:p>
                    <a:r>
                      <a:rPr lang="en-US">
                        <a:latin typeface="Times New Roman" pitchFamily="18" charset="0"/>
                        <a:cs typeface="Times New Roman" pitchFamily="18" charset="0"/>
                      </a:rPr>
                      <a:t>N6</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1-11DD-48FB-AFAB-8F8D5F5F64D7}"/>
                </c:ext>
              </c:extLst>
            </c:dLbl>
            <c:dLbl>
              <c:idx val="16"/>
              <c:layout>
                <c:manualLayout>
                  <c:x val="-1.771270680700179E-2"/>
                  <c:y val="-2.2208222385059741E-2"/>
                </c:manualLayout>
              </c:layout>
              <c:tx>
                <c:rich>
                  <a:bodyPr/>
                  <a:lstStyle/>
                  <a:p>
                    <a:r>
                      <a:rPr lang="en-US">
                        <a:latin typeface="Times New Roman" pitchFamily="18" charset="0"/>
                        <a:cs typeface="Times New Roman" pitchFamily="18" charset="0"/>
                      </a:rPr>
                      <a:t>N6</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2-11DD-48FB-AFAB-8F8D5F5F64D7}"/>
                </c:ext>
              </c:extLst>
            </c:dLbl>
            <c:dLbl>
              <c:idx val="17"/>
              <c:layout>
                <c:manualLayout>
                  <c:x val="1.7453528880986384E-2"/>
                  <c:y val="1.4325860767696675E-2"/>
                </c:manualLayout>
              </c:layout>
              <c:tx>
                <c:rich>
                  <a:bodyPr/>
                  <a:lstStyle/>
                  <a:p>
                    <a:r>
                      <a:rPr lang="en-US">
                        <a:latin typeface="Times New Roman" pitchFamily="18" charset="0"/>
                        <a:cs typeface="Times New Roman" pitchFamily="18" charset="0"/>
                      </a:rPr>
                      <a:t>N6</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3-11DD-48FB-AFAB-8F8D5F5F64D7}"/>
                </c:ext>
              </c:extLst>
            </c:dLbl>
            <c:dLbl>
              <c:idx val="18"/>
              <c:layout>
                <c:manualLayout>
                  <c:x val="-6.6945436770185232E-2"/>
                  <c:y val="7.6833477428793042E-3"/>
                </c:manualLayout>
              </c:layout>
              <c:tx>
                <c:rich>
                  <a:bodyPr/>
                  <a:lstStyle/>
                  <a:p>
                    <a:r>
                      <a:rPr lang="en-US">
                        <a:latin typeface="Times New Roman" pitchFamily="18" charset="0"/>
                        <a:cs typeface="Times New Roman" pitchFamily="18" charset="0"/>
                      </a:rPr>
                      <a:t>N7</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4-11DD-48FB-AFAB-8F8D5F5F64D7}"/>
                </c:ext>
              </c:extLst>
            </c:dLbl>
            <c:dLbl>
              <c:idx val="19"/>
              <c:layout>
                <c:manualLayout>
                  <c:x val="-5.7567773920055056E-2"/>
                  <c:y val="2.7610886817331474E-2"/>
                </c:manualLayout>
              </c:layout>
              <c:tx>
                <c:rich>
                  <a:bodyPr/>
                  <a:lstStyle/>
                  <a:p>
                    <a:r>
                      <a:rPr lang="en-US">
                        <a:latin typeface="Times New Roman" pitchFamily="18" charset="0"/>
                        <a:cs typeface="Times New Roman" pitchFamily="18" charset="0"/>
                      </a:rPr>
                      <a:t>N7</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5-11DD-48FB-AFAB-8F8D5F5F64D7}"/>
                </c:ext>
              </c:extLst>
            </c:dLbl>
            <c:dLbl>
              <c:idx val="20"/>
              <c:layout>
                <c:manualLayout>
                  <c:x val="-5.7567773920055056E-2"/>
                  <c:y val="6.0823451941418263E-2"/>
                </c:manualLayout>
              </c:layout>
              <c:tx>
                <c:rich>
                  <a:bodyPr/>
                  <a:lstStyle/>
                  <a:p>
                    <a:r>
                      <a:rPr lang="en-US">
                        <a:latin typeface="Times New Roman" pitchFamily="18" charset="0"/>
                        <a:cs typeface="Times New Roman" pitchFamily="18" charset="0"/>
                      </a:rPr>
                      <a:t>N7</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6-11DD-48FB-AFAB-8F8D5F5F64D7}"/>
                </c:ext>
              </c:extLst>
            </c:dLbl>
            <c:dLbl>
              <c:idx val="21"/>
              <c:layout>
                <c:manualLayout>
                  <c:x val="-7.848808446099113E-3"/>
                  <c:y val="-1.1444997638508165E-2"/>
                </c:manualLayout>
              </c:layout>
              <c:tx>
                <c:rich>
                  <a:bodyPr/>
                  <a:lstStyle/>
                  <a:p>
                    <a:r>
                      <a:rPr lang="en-US">
                        <a:latin typeface="Times New Roman" pitchFamily="18" charset="0"/>
                        <a:cs typeface="Times New Roman" pitchFamily="18" charset="0"/>
                      </a:rPr>
                      <a:t>N8</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7-11DD-48FB-AFAB-8F8D5F5F64D7}"/>
                </c:ext>
              </c:extLst>
            </c:dLbl>
            <c:dLbl>
              <c:idx val="22"/>
              <c:layout>
                <c:manualLayout>
                  <c:x val="-4.0670628421554743E-2"/>
                  <c:y val="-2.1408767175734221E-2"/>
                </c:manualLayout>
              </c:layout>
              <c:tx>
                <c:rich>
                  <a:bodyPr/>
                  <a:lstStyle/>
                  <a:p>
                    <a:r>
                      <a:rPr lang="en-US">
                        <a:latin typeface="Times New Roman" pitchFamily="18" charset="0"/>
                        <a:cs typeface="Times New Roman" pitchFamily="18" charset="0"/>
                      </a:rPr>
                      <a:t>N8</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8-11DD-48FB-AFAB-8F8D5F5F64D7}"/>
                </c:ext>
              </c:extLst>
            </c:dLbl>
            <c:dLbl>
              <c:idx val="23"/>
              <c:layout>
                <c:manualLayout>
                  <c:x val="-4.5359459846619835E-2"/>
                  <c:y val="-1.8087510663325534E-2"/>
                </c:manualLayout>
              </c:layout>
              <c:tx>
                <c:rich>
                  <a:bodyPr/>
                  <a:lstStyle/>
                  <a:p>
                    <a:r>
                      <a:rPr lang="en-US">
                        <a:latin typeface="Times New Roman" pitchFamily="18" charset="0"/>
                        <a:cs typeface="Times New Roman" pitchFamily="18" charset="0"/>
                      </a:rPr>
                      <a:t>N8</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9-11DD-48FB-AFAB-8F8D5F5F64D7}"/>
                </c:ext>
              </c:extLst>
            </c:dLbl>
            <c:dLbl>
              <c:idx val="24"/>
              <c:layout>
                <c:manualLayout>
                  <c:x val="-3.5981796996489651E-2"/>
                  <c:y val="-1.8087510663325534E-2"/>
                </c:manualLayout>
              </c:layout>
              <c:tx>
                <c:rich>
                  <a:bodyPr/>
                  <a:lstStyle/>
                  <a:p>
                    <a:r>
                      <a:rPr lang="en-US">
                        <a:latin typeface="Times New Roman" pitchFamily="18" charset="0"/>
                        <a:cs typeface="Times New Roman" pitchFamily="18" charset="0"/>
                      </a:rPr>
                      <a:t>N9</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A-11DD-48FB-AFAB-8F8D5F5F64D7}"/>
                </c:ext>
              </c:extLst>
            </c:dLbl>
            <c:dLbl>
              <c:idx val="25"/>
              <c:layout>
                <c:manualLayout>
                  <c:x val="-3.1599770210340239E-3"/>
                  <c:y val="1.8400284111265753E-3"/>
                </c:manualLayout>
              </c:layout>
              <c:tx>
                <c:rich>
                  <a:bodyPr/>
                  <a:lstStyle/>
                  <a:p>
                    <a:r>
                      <a:rPr lang="en-US">
                        <a:latin typeface="Times New Roman" pitchFamily="18" charset="0"/>
                        <a:cs typeface="Times New Roman" pitchFamily="18" charset="0"/>
                      </a:rPr>
                      <a:t>N9</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B-11DD-48FB-AFAB-8F8D5F5F64D7}"/>
                </c:ext>
              </c:extLst>
            </c:dLbl>
            <c:dLbl>
              <c:idx val="26"/>
              <c:layout>
                <c:manualLayout>
                  <c:x val="-2.1915302721294383E-2"/>
                  <c:y val="-1.8087510663325534E-2"/>
                </c:manualLayout>
              </c:layout>
              <c:tx>
                <c:rich>
                  <a:bodyPr/>
                  <a:lstStyle/>
                  <a:p>
                    <a:r>
                      <a:rPr lang="en-US">
                        <a:latin typeface="Times New Roman" pitchFamily="18" charset="0"/>
                        <a:cs typeface="Times New Roman" pitchFamily="18" charset="0"/>
                      </a:rPr>
                      <a:t>N9</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C-11DD-48FB-AFAB-8F8D5F5F64D7}"/>
                </c:ext>
              </c:extLst>
            </c:dLbl>
            <c:dLbl>
              <c:idx val="27"/>
              <c:layout>
                <c:manualLayout>
                  <c:x val="-8.6209519140031374E-2"/>
                  <c:y val="-5.6016783067553751E-3"/>
                </c:manualLayout>
              </c:layout>
              <c:tx>
                <c:rich>
                  <a:bodyPr/>
                  <a:lstStyle/>
                  <a:p>
                    <a:r>
                      <a:rPr lang="en-US">
                        <a:latin typeface="Times New Roman" pitchFamily="18" charset="0"/>
                        <a:cs typeface="Times New Roman" pitchFamily="18" charset="0"/>
                      </a:rPr>
                      <a:t>N10</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D-11DD-48FB-AFAB-8F8D5F5F64D7}"/>
                </c:ext>
              </c:extLst>
            </c:dLbl>
            <c:dLbl>
              <c:idx val="28"/>
              <c:layout>
                <c:manualLayout>
                  <c:x val="-6.7454193439771035E-2"/>
                  <c:y val="3.0932143329740099E-2"/>
                </c:manualLayout>
              </c:layout>
              <c:tx>
                <c:rich>
                  <a:bodyPr/>
                  <a:lstStyle/>
                  <a:p>
                    <a:r>
                      <a:rPr lang="en-US">
                        <a:latin typeface="Times New Roman" pitchFamily="18" charset="0"/>
                        <a:cs typeface="Times New Roman" pitchFamily="18" charset="0"/>
                      </a:rPr>
                      <a:t>N10</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E-11DD-48FB-AFAB-8F8D5F5F64D7}"/>
                </c:ext>
              </c:extLst>
            </c:dLbl>
            <c:dLbl>
              <c:idx val="29"/>
              <c:layout>
                <c:manualLayout>
                  <c:x val="-7.2143024864836133E-2"/>
                  <c:y val="3.0932143329740099E-2"/>
                </c:manualLayout>
              </c:layout>
              <c:tx>
                <c:rich>
                  <a:bodyPr/>
                  <a:lstStyle/>
                  <a:p>
                    <a:r>
                      <a:rPr lang="en-US">
                        <a:latin typeface="Times New Roman" pitchFamily="18" charset="0"/>
                        <a:cs typeface="Times New Roman" pitchFamily="18" charset="0"/>
                      </a:rPr>
                      <a:t>N10</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F-11DD-48FB-AFAB-8F8D5F5F64D7}"/>
                </c:ext>
              </c:extLst>
            </c:dLbl>
            <c:dLbl>
              <c:idx val="30"/>
              <c:layout>
                <c:manualLayout>
                  <c:x val="-4.0670628421554743E-2"/>
                  <c:y val="-1.8087510663325534E-2"/>
                </c:manualLayout>
              </c:layout>
              <c:tx>
                <c:rich>
                  <a:bodyPr/>
                  <a:lstStyle/>
                  <a:p>
                    <a:r>
                      <a:rPr lang="en-US">
                        <a:latin typeface="Times New Roman" pitchFamily="18" charset="0"/>
                        <a:cs typeface="Times New Roman" pitchFamily="18" charset="0"/>
                      </a:rPr>
                      <a:t>N11</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0-11DD-48FB-AFAB-8F8D5F5F64D7}"/>
                </c:ext>
              </c:extLst>
            </c:dLbl>
            <c:dLbl>
              <c:idx val="31"/>
              <c:layout>
                <c:manualLayout>
                  <c:x val="-1.4882055583696749E-2"/>
                  <c:y val="-1.1444997638508165E-2"/>
                </c:manualLayout>
              </c:layout>
              <c:tx>
                <c:rich>
                  <a:bodyPr/>
                  <a:lstStyle/>
                  <a:p>
                    <a:r>
                      <a:rPr lang="en-US">
                        <a:latin typeface="Times New Roman" pitchFamily="18" charset="0"/>
                        <a:cs typeface="Times New Roman" pitchFamily="18" charset="0"/>
                      </a:rPr>
                      <a:t>N11</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1-11DD-48FB-AFAB-8F8D5F5F64D7}"/>
                </c:ext>
              </c:extLst>
            </c:dLbl>
            <c:dLbl>
              <c:idx val="32"/>
              <c:layout>
                <c:manualLayout>
                  <c:x val="-1.4882055583696749E-2"/>
                  <c:y val="5.1612849235352608E-3"/>
                </c:manualLayout>
              </c:layout>
              <c:tx>
                <c:rich>
                  <a:bodyPr/>
                  <a:lstStyle/>
                  <a:p>
                    <a:r>
                      <a:rPr lang="en-US">
                        <a:latin typeface="Times New Roman" pitchFamily="18" charset="0"/>
                        <a:cs typeface="Times New Roman" pitchFamily="18" charset="0"/>
                      </a:rPr>
                      <a:t>N11</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2-11DD-48FB-AFAB-8F8D5F5F64D7}"/>
                </c:ext>
              </c:extLst>
            </c:dLbl>
            <c:dLbl>
              <c:idx val="33"/>
              <c:layout>
                <c:manualLayout>
                  <c:x val="5.2226936487378556E-3"/>
                  <c:y val="-1.8087510663325534E-2"/>
                </c:manualLayout>
              </c:layout>
              <c:tx>
                <c:rich>
                  <a:bodyPr/>
                  <a:lstStyle/>
                  <a:p>
                    <a:r>
                      <a:rPr lang="en-US">
                        <a:latin typeface="Times New Roman" pitchFamily="18" charset="0"/>
                        <a:cs typeface="Times New Roman" pitchFamily="18" charset="0"/>
                      </a:rPr>
                      <a:t>N12</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3-11DD-48FB-AFAB-8F8D5F5F64D7}"/>
                </c:ext>
              </c:extLst>
            </c:dLbl>
            <c:dLbl>
              <c:idx val="34"/>
              <c:layout>
                <c:manualLayout>
                  <c:x val="5.3386222367276539E-4"/>
                  <c:y val="7.6830862266184241E-3"/>
                </c:manualLayout>
              </c:layout>
              <c:tx>
                <c:rich>
                  <a:bodyPr/>
                  <a:lstStyle/>
                  <a:p>
                    <a:r>
                      <a:rPr lang="en-US">
                        <a:latin typeface="Times New Roman" pitchFamily="18" charset="0"/>
                        <a:cs typeface="Times New Roman" pitchFamily="18" charset="0"/>
                      </a:rPr>
                      <a:t>N12</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4-11DD-48FB-AFAB-8F8D5F5F64D7}"/>
                </c:ext>
              </c:extLst>
            </c:dLbl>
            <c:dLbl>
              <c:idx val="35"/>
              <c:layout>
                <c:manualLayout>
                  <c:x val="-3.6976789176847956E-2"/>
                  <c:y val="1.1004604255288051E-2"/>
                </c:manualLayout>
              </c:layout>
              <c:tx>
                <c:rich>
                  <a:bodyPr/>
                  <a:lstStyle/>
                  <a:p>
                    <a:r>
                      <a:rPr lang="en-US">
                        <a:latin typeface="Times New Roman" pitchFamily="18" charset="0"/>
                        <a:cs typeface="Times New Roman" pitchFamily="18" charset="0"/>
                      </a:rPr>
                      <a:t>N12</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5-11DD-48FB-AFAB-8F8D5F5F64D7}"/>
                </c:ext>
              </c:extLst>
            </c:dLbl>
            <c:dLbl>
              <c:idx val="36"/>
              <c:layout>
                <c:manualLayout>
                  <c:x val="-5.1043283452043224E-2"/>
                  <c:y val="1.0408347180619344E-3"/>
                </c:manualLayout>
              </c:layout>
              <c:tx>
                <c:rich>
                  <a:bodyPr/>
                  <a:lstStyle/>
                  <a:p>
                    <a:r>
                      <a:rPr lang="en-US">
                        <a:latin typeface="Times New Roman" pitchFamily="18" charset="0"/>
                        <a:cs typeface="Times New Roman" pitchFamily="18" charset="0"/>
                      </a:rPr>
                      <a:t>N13</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6-11DD-48FB-AFAB-8F8D5F5F64D7}"/>
                </c:ext>
              </c:extLst>
            </c:dLbl>
            <c:dLbl>
              <c:idx val="37"/>
              <c:layout>
                <c:manualLayout>
                  <c:x val="-3.9321204889380498E-2"/>
                  <c:y val="3.0932143329740099E-2"/>
                </c:manualLayout>
              </c:layout>
              <c:tx>
                <c:rich>
                  <a:bodyPr/>
                  <a:lstStyle/>
                  <a:p>
                    <a:r>
                      <a:rPr lang="en-US">
                        <a:latin typeface="Times New Roman" pitchFamily="18" charset="0"/>
                        <a:cs typeface="Times New Roman" pitchFamily="18" charset="0"/>
                      </a:rPr>
                      <a:t>N13</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7-11DD-48FB-AFAB-8F8D5F5F64D7}"/>
                </c:ext>
              </c:extLst>
            </c:dLbl>
            <c:dLbl>
              <c:idx val="38"/>
              <c:layout>
                <c:manualLayout>
                  <c:x val="-3.2287957751782864E-2"/>
                  <c:y val="-3.2171991922285793E-2"/>
                </c:manualLayout>
              </c:layout>
              <c:tx>
                <c:rich>
                  <a:bodyPr/>
                  <a:lstStyle/>
                  <a:p>
                    <a:r>
                      <a:rPr lang="en-US">
                        <a:latin typeface="Times New Roman" pitchFamily="18" charset="0"/>
                        <a:cs typeface="Times New Roman" pitchFamily="18" charset="0"/>
                      </a:rPr>
                      <a:t>N13</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8-11DD-48FB-AFAB-8F8D5F5F64D7}"/>
                </c:ext>
              </c:extLst>
            </c:dLbl>
            <c:dLbl>
              <c:idx val="39"/>
              <c:layout>
                <c:manualLayout>
                  <c:x val="-8.1556130850147905E-4"/>
                  <c:y val="-2.2804217943467506E-3"/>
                </c:manualLayout>
              </c:layout>
              <c:tx>
                <c:rich>
                  <a:bodyPr/>
                  <a:lstStyle/>
                  <a:p>
                    <a:r>
                      <a:rPr lang="en-US">
                        <a:latin typeface="Times New Roman" pitchFamily="18" charset="0"/>
                        <a:cs typeface="Times New Roman" pitchFamily="18" charset="0"/>
                      </a:rPr>
                      <a:t>N14</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9-11DD-48FB-AFAB-8F8D5F5F64D7}"/>
                </c:ext>
              </c:extLst>
            </c:dLbl>
            <c:dLbl>
              <c:idx val="40"/>
              <c:layout>
                <c:manualLayout>
                  <c:x val="1.5288544040310658E-3"/>
                  <c:y val="2.0967850759992405E-2"/>
                </c:manualLayout>
              </c:layout>
              <c:tx>
                <c:rich>
                  <a:bodyPr/>
                  <a:lstStyle/>
                  <a:p>
                    <a:r>
                      <a:rPr lang="en-US">
                        <a:latin typeface="Times New Roman" pitchFamily="18" charset="0"/>
                        <a:cs typeface="Times New Roman" pitchFamily="18" charset="0"/>
                      </a:rPr>
                      <a:t>N14</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A-11DD-48FB-AFAB-8F8D5F5F64D7}"/>
                </c:ext>
              </c:extLst>
            </c:dLbl>
            <c:dLbl>
              <c:idx val="41"/>
              <c:layout>
                <c:manualLayout>
                  <c:x val="-6.8803616971945286E-2"/>
                  <c:y val="2.7610886817331416E-2"/>
                </c:manualLayout>
              </c:layout>
              <c:tx>
                <c:rich>
                  <a:bodyPr/>
                  <a:lstStyle/>
                  <a:p>
                    <a:r>
                      <a:rPr lang="en-US">
                        <a:latin typeface="Times New Roman" pitchFamily="18" charset="0"/>
                        <a:cs typeface="Times New Roman" pitchFamily="18" charset="0"/>
                      </a:rPr>
                      <a:t>N14</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B-11DD-48FB-AFAB-8F8D5F5F64D7}"/>
                </c:ext>
              </c:extLst>
            </c:dLbl>
            <c:dLbl>
              <c:idx val="42"/>
              <c:layout>
                <c:manualLayout>
                  <c:x val="-6.5109777727238499E-2"/>
                  <c:y val="-2.1408767175734221E-2"/>
                </c:manualLayout>
              </c:layout>
              <c:tx>
                <c:rich>
                  <a:bodyPr/>
                  <a:lstStyle/>
                  <a:p>
                    <a:r>
                      <a:rPr lang="en-US">
                        <a:latin typeface="Times New Roman" pitchFamily="18" charset="0"/>
                        <a:cs typeface="Times New Roman" pitchFamily="18" charset="0"/>
                      </a:rPr>
                      <a:t>N15</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C-11DD-48FB-AFAB-8F8D5F5F64D7}"/>
                </c:ext>
              </c:extLst>
            </c:dLbl>
            <c:dLbl>
              <c:idx val="43"/>
              <c:layout>
                <c:manualLayout>
                  <c:x val="-9.7931782302356524E-2"/>
                  <c:y val="-4.4657562762595013E-2"/>
                </c:manualLayout>
              </c:layout>
              <c:tx>
                <c:rich>
                  <a:bodyPr/>
                  <a:lstStyle/>
                  <a:p>
                    <a:r>
                      <a:rPr lang="en-US">
                        <a:latin typeface="Times New Roman" pitchFamily="18" charset="0"/>
                        <a:cs typeface="Times New Roman" pitchFamily="18" charset="0"/>
                      </a:rPr>
                      <a:t>N15</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D-11DD-48FB-AFAB-8F8D5F5F64D7}"/>
                </c:ext>
              </c:extLst>
            </c:dLbl>
            <c:dLbl>
              <c:idx val="44"/>
              <c:layout>
                <c:manualLayout>
                  <c:x val="-0.1073092605528243"/>
                  <c:y val="-2.4730023688142904E-2"/>
                </c:manualLayout>
              </c:layout>
              <c:tx>
                <c:rich>
                  <a:bodyPr/>
                  <a:lstStyle/>
                  <a:p>
                    <a:r>
                      <a:rPr lang="en-US">
                        <a:latin typeface="Times New Roman" pitchFamily="18" charset="0"/>
                        <a:cs typeface="Times New Roman" pitchFamily="18" charset="0"/>
                      </a:rPr>
                      <a:t>N15</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E-11DD-48FB-AFAB-8F8D5F5F64D7}"/>
                </c:ext>
              </c:extLst>
            </c:dLbl>
            <c:dLbl>
              <c:idx val="45"/>
              <c:layout>
                <c:manualLayout>
                  <c:x val="-1.7226471296229295E-2"/>
                  <c:y val="1.5125054460761315E-2"/>
                </c:manualLayout>
              </c:layout>
              <c:tx>
                <c:rich>
                  <a:bodyPr/>
                  <a:lstStyle/>
                  <a:p>
                    <a:r>
                      <a:rPr lang="en-US">
                        <a:latin typeface="Times New Roman" pitchFamily="18" charset="0"/>
                        <a:cs typeface="Times New Roman" pitchFamily="18" charset="0"/>
                      </a:rPr>
                      <a:t>N16</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F-11DD-48FB-AFAB-8F8D5F5F64D7}"/>
                </c:ext>
              </c:extLst>
            </c:dLbl>
            <c:dLbl>
              <c:idx val="46"/>
              <c:layout>
                <c:manualLayout>
                  <c:x val="-5.0048291271684919E-2"/>
                  <c:y val="-1.4812281012821097E-3"/>
                </c:manualLayout>
              </c:layout>
              <c:tx>
                <c:rich>
                  <a:bodyPr/>
                  <a:lstStyle/>
                  <a:p>
                    <a:r>
                      <a:rPr lang="en-US">
                        <a:latin typeface="Times New Roman" pitchFamily="18" charset="0"/>
                        <a:cs typeface="Times New Roman" pitchFamily="18" charset="0"/>
                      </a:rPr>
                      <a:t>N16</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0-11DD-48FB-AFAB-8F8D5F5F64D7}"/>
                </c:ext>
              </c:extLst>
            </c:dLbl>
            <c:dLbl>
              <c:idx val="47"/>
              <c:layout>
                <c:manualLayout>
                  <c:x val="-7.848808446099113E-3"/>
                  <c:y val="5.1612849235352608E-3"/>
                </c:manualLayout>
              </c:layout>
              <c:tx>
                <c:rich>
                  <a:bodyPr/>
                  <a:lstStyle/>
                  <a:p>
                    <a:r>
                      <a:rPr lang="en-US">
                        <a:latin typeface="Times New Roman" pitchFamily="18" charset="0"/>
                        <a:cs typeface="Times New Roman" pitchFamily="18" charset="0"/>
                      </a:rPr>
                      <a:t>N16</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1-11DD-48FB-AFAB-8F8D5F5F64D7}"/>
                </c:ext>
              </c:extLst>
            </c:dLbl>
            <c:dLbl>
              <c:idx val="48"/>
              <c:layout>
                <c:manualLayout>
                  <c:x val="-6.7454193439771035E-2"/>
                  <c:y val="-1.1444997638508165E-2"/>
                </c:manualLayout>
              </c:layout>
              <c:tx>
                <c:rich>
                  <a:bodyPr/>
                  <a:lstStyle/>
                  <a:p>
                    <a:r>
                      <a:rPr lang="en-US">
                        <a:latin typeface="Times New Roman" pitchFamily="18" charset="0"/>
                        <a:cs typeface="Times New Roman" pitchFamily="18" charset="0"/>
                      </a:rPr>
                      <a:t>N17</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2-11DD-48FB-AFAB-8F8D5F5F64D7}"/>
                </c:ext>
              </c:extLst>
            </c:dLbl>
            <c:dLbl>
              <c:idx val="49"/>
              <c:layout>
                <c:manualLayout>
                  <c:x val="-3.9321204889380498E-2"/>
                  <c:y val="-3.8015049737777647E-2"/>
                </c:manualLayout>
              </c:layout>
              <c:tx>
                <c:rich>
                  <a:bodyPr/>
                  <a:lstStyle/>
                  <a:p>
                    <a:r>
                      <a:rPr lang="en-US">
                        <a:latin typeface="Times New Roman" pitchFamily="18" charset="0"/>
                        <a:cs typeface="Times New Roman" pitchFamily="18" charset="0"/>
                      </a:rPr>
                      <a:t>N17</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3-11DD-48FB-AFAB-8F8D5F5F64D7}"/>
                </c:ext>
              </c:extLst>
            </c:dLbl>
            <c:dLbl>
              <c:idx val="50"/>
              <c:layout>
                <c:manualLayout>
                  <c:x val="-3.4632373464315407E-2"/>
                  <c:y val="-2.4730023688142904E-2"/>
                </c:manualLayout>
              </c:layout>
              <c:tx>
                <c:rich>
                  <a:bodyPr/>
                  <a:lstStyle/>
                  <a:p>
                    <a:r>
                      <a:rPr lang="en-US">
                        <a:latin typeface="Times New Roman" pitchFamily="18" charset="0"/>
                        <a:cs typeface="Times New Roman" pitchFamily="18" charset="0"/>
                      </a:rPr>
                      <a:t>N17</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4-11DD-48FB-AFAB-8F8D5F5F64D7}"/>
                </c:ext>
              </c:extLst>
            </c:dLbl>
            <c:dLbl>
              <c:idx val="51"/>
              <c:layout>
                <c:manualLayout>
                  <c:x val="-5.708153840928256E-2"/>
                  <c:y val="1.7647117280105359E-2"/>
                </c:manualLayout>
              </c:layout>
              <c:tx>
                <c:rich>
                  <a:bodyPr/>
                  <a:lstStyle/>
                  <a:p>
                    <a:r>
                      <a:rPr lang="en-US">
                        <a:latin typeface="Times New Roman" pitchFamily="18" charset="0"/>
                        <a:cs typeface="Times New Roman" pitchFamily="18" charset="0"/>
                      </a:rPr>
                      <a:t>N18</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5-11DD-48FB-AFAB-8F8D5F5F64D7}"/>
                </c:ext>
              </c:extLst>
            </c:dLbl>
            <c:dLbl>
              <c:idx val="52"/>
              <c:layout>
                <c:manualLayout>
                  <c:x val="-8.1556130850147905E-4"/>
                  <c:y val="-2.2804217943467506E-3"/>
                </c:manualLayout>
              </c:layout>
              <c:tx>
                <c:rich>
                  <a:bodyPr/>
                  <a:lstStyle/>
                  <a:p>
                    <a:r>
                      <a:rPr lang="en-US">
                        <a:latin typeface="Times New Roman" pitchFamily="18" charset="0"/>
                        <a:cs typeface="Times New Roman" pitchFamily="18" charset="0"/>
                      </a:rPr>
                      <a:t>N18</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6-11DD-48FB-AFAB-8F8D5F5F64D7}"/>
                </c:ext>
              </c:extLst>
            </c:dLbl>
            <c:dLbl>
              <c:idx val="53"/>
              <c:layout>
                <c:manualLayout>
                  <c:x val="-5.7083384405906601E-2"/>
                  <c:y val="-2.2203253576104108E-2"/>
                </c:manualLayout>
              </c:layout>
              <c:tx>
                <c:rich>
                  <a:bodyPr/>
                  <a:lstStyle/>
                  <a:p>
                    <a:r>
                      <a:rPr lang="en-US">
                        <a:latin typeface="Times New Roman" pitchFamily="18" charset="0"/>
                        <a:cs typeface="Times New Roman" pitchFamily="18" charset="0"/>
                      </a:rPr>
                      <a:t>N18</a:t>
                    </a:r>
                    <a:endParaRPr lang="en-US"/>
                  </a:p>
                </c:rich>
              </c:tx>
              <c:dLblPos val="r"/>
              <c:showLegendKey val="0"/>
              <c:showVal val="0"/>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7-11DD-48FB-AFAB-8F8D5F5F64D7}"/>
                </c:ext>
              </c:extLst>
            </c:dLbl>
            <c:spPr>
              <a:noFill/>
              <a:ln>
                <a:noFill/>
              </a:ln>
              <a:effectLst/>
            </c:spPr>
            <c:txPr>
              <a:bodyPr rot="0" vert="horz" wrap="square" lIns="38100" tIns="19050" rIns="38100" bIns="19050" anchor="ctr">
                <a:spAutoFit/>
              </a:bodyPr>
              <a:lstStyle/>
              <a:p>
                <a:pPr>
                  <a:defRPr sz="700">
                    <a:latin typeface="Times New Roman" pitchFamily="18" charset="0"/>
                    <a:cs typeface="Times New Roman" pitchFamily="18" charset="0"/>
                  </a:defRPr>
                </a:pPr>
                <a:endParaRPr lang="tr-TR"/>
              </a:p>
            </c:txPr>
            <c:dLblPos val="r"/>
            <c:showLegendKey val="0"/>
            <c:showVal val="0"/>
            <c:showCatName val="1"/>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xVal>
            <c:numRef>
              <c:f>XLSTAT_20210420_131100_1_HID1!$A$1:$A$54</c:f>
              <c:numCache>
                <c:formatCode>General</c:formatCode>
                <c:ptCount val="54"/>
                <c:pt idx="0">
                  <c:v>-2.4898897497287824</c:v>
                </c:pt>
                <c:pt idx="1">
                  <c:v>-2.0185697173762915</c:v>
                </c:pt>
                <c:pt idx="2">
                  <c:v>-2.3401635506229024</c:v>
                </c:pt>
                <c:pt idx="3">
                  <c:v>-2.0664750197751105</c:v>
                </c:pt>
                <c:pt idx="4">
                  <c:v>-2.1509324770594529</c:v>
                </c:pt>
                <c:pt idx="5">
                  <c:v>-2.1805246702049348</c:v>
                </c:pt>
                <c:pt idx="6">
                  <c:v>-2.9800382180142586</c:v>
                </c:pt>
                <c:pt idx="7">
                  <c:v>-2.9347402940741283</c:v>
                </c:pt>
                <c:pt idx="8">
                  <c:v>-3.0126206016803345</c:v>
                </c:pt>
                <c:pt idx="9">
                  <c:v>-3.101944631513974</c:v>
                </c:pt>
                <c:pt idx="10">
                  <c:v>-2.8699641295940368</c:v>
                </c:pt>
                <c:pt idx="11">
                  <c:v>-2.8460333352050431</c:v>
                </c:pt>
                <c:pt idx="12">
                  <c:v>-2.2167563531390453</c:v>
                </c:pt>
                <c:pt idx="13">
                  <c:v>-1.8665914652368383</c:v>
                </c:pt>
                <c:pt idx="14">
                  <c:v>-2.011368694240494</c:v>
                </c:pt>
                <c:pt idx="15">
                  <c:v>-1.9957041218335194</c:v>
                </c:pt>
                <c:pt idx="16">
                  <c:v>-1.4235053701882403</c:v>
                </c:pt>
                <c:pt idx="17">
                  <c:v>-1.8824351632028073</c:v>
                </c:pt>
                <c:pt idx="18">
                  <c:v>-2.5116604297963478</c:v>
                </c:pt>
                <c:pt idx="19">
                  <c:v>-2.6781966936535127</c:v>
                </c:pt>
                <c:pt idx="20">
                  <c:v>-2.6423148226371262</c:v>
                </c:pt>
                <c:pt idx="21">
                  <c:v>3.8296328349639062</c:v>
                </c:pt>
                <c:pt idx="22">
                  <c:v>3.8033438988677668</c:v>
                </c:pt>
                <c:pt idx="23">
                  <c:v>3.3776490140972548</c:v>
                </c:pt>
                <c:pt idx="24">
                  <c:v>1.4456821182022372</c:v>
                </c:pt>
                <c:pt idx="25">
                  <c:v>2.013459549228489</c:v>
                </c:pt>
                <c:pt idx="26">
                  <c:v>1.9998320815979493</c:v>
                </c:pt>
                <c:pt idx="27">
                  <c:v>-1.4943616576823389</c:v>
                </c:pt>
                <c:pt idx="28">
                  <c:v>-1.6047253557367891</c:v>
                </c:pt>
                <c:pt idx="29">
                  <c:v>-1.713264330683089</c:v>
                </c:pt>
                <c:pt idx="30">
                  <c:v>1.3943652202126768</c:v>
                </c:pt>
                <c:pt idx="31">
                  <c:v>1.8104435017592024</c:v>
                </c:pt>
                <c:pt idx="32">
                  <c:v>1.6926290687907151</c:v>
                </c:pt>
                <c:pt idx="33">
                  <c:v>-1.2824045846183143</c:v>
                </c:pt>
                <c:pt idx="34">
                  <c:v>-1.3605081393860134</c:v>
                </c:pt>
                <c:pt idx="35">
                  <c:v>-1.2257199452003562</c:v>
                </c:pt>
                <c:pt idx="36">
                  <c:v>-0.42304692314065373</c:v>
                </c:pt>
                <c:pt idx="37">
                  <c:v>-0.28261466270445201</c:v>
                </c:pt>
                <c:pt idx="38">
                  <c:v>-0.43263107692049935</c:v>
                </c:pt>
                <c:pt idx="39">
                  <c:v>3.9289310362609182</c:v>
                </c:pt>
                <c:pt idx="40">
                  <c:v>3.6879003218629141</c:v>
                </c:pt>
                <c:pt idx="41">
                  <c:v>3.845738315014172</c:v>
                </c:pt>
                <c:pt idx="42">
                  <c:v>-1.2760463820211789</c:v>
                </c:pt>
                <c:pt idx="43">
                  <c:v>-1.4317642590585207</c:v>
                </c:pt>
                <c:pt idx="44">
                  <c:v>-1.1853717067089118</c:v>
                </c:pt>
                <c:pt idx="45">
                  <c:v>3.8424248902602853</c:v>
                </c:pt>
                <c:pt idx="46">
                  <c:v>3.4117498919353051</c:v>
                </c:pt>
                <c:pt idx="47">
                  <c:v>3.9025554500931858</c:v>
                </c:pt>
                <c:pt idx="48">
                  <c:v>-1.1573152577276256</c:v>
                </c:pt>
                <c:pt idx="49">
                  <c:v>-1.1524563248539017</c:v>
                </c:pt>
                <c:pt idx="50">
                  <c:v>-1.0840812758770282</c:v>
                </c:pt>
                <c:pt idx="51">
                  <c:v>7.6919367768249076</c:v>
                </c:pt>
                <c:pt idx="52">
                  <c:v>7.9423500855434099</c:v>
                </c:pt>
                <c:pt idx="53">
                  <c:v>7.7061173355814905</c:v>
                </c:pt>
              </c:numCache>
            </c:numRef>
          </c:xVal>
          <c:yVal>
            <c:numRef>
              <c:f>XLSTAT_20210420_131100_1_HID1!$B$1:$B$54</c:f>
              <c:numCache>
                <c:formatCode>General</c:formatCode>
                <c:ptCount val="54"/>
                <c:pt idx="0">
                  <c:v>-1.0449091508579045</c:v>
                </c:pt>
                <c:pt idx="1">
                  <c:v>-0.54672921376744765</c:v>
                </c:pt>
                <c:pt idx="2">
                  <c:v>-0.86878302990058398</c:v>
                </c:pt>
                <c:pt idx="3">
                  <c:v>1.2276475194935448</c:v>
                </c:pt>
                <c:pt idx="4">
                  <c:v>1.4449615805564748</c:v>
                </c:pt>
                <c:pt idx="5">
                  <c:v>0.99415658558425979</c:v>
                </c:pt>
                <c:pt idx="6">
                  <c:v>0.31941071673649762</c:v>
                </c:pt>
                <c:pt idx="7">
                  <c:v>-0.38248888076283799</c:v>
                </c:pt>
                <c:pt idx="8">
                  <c:v>-0.47376186362219352</c:v>
                </c:pt>
                <c:pt idx="9">
                  <c:v>-1.0923272769857448</c:v>
                </c:pt>
                <c:pt idx="10">
                  <c:v>-1.1528758858165071</c:v>
                </c:pt>
                <c:pt idx="11">
                  <c:v>-1.210714710192994</c:v>
                </c:pt>
                <c:pt idx="12">
                  <c:v>-1.0791482166547501</c:v>
                </c:pt>
                <c:pt idx="13">
                  <c:v>-0.4618372431254773</c:v>
                </c:pt>
                <c:pt idx="14">
                  <c:v>-0.86557250069973513</c:v>
                </c:pt>
                <c:pt idx="15">
                  <c:v>-1.1226716891731849</c:v>
                </c:pt>
                <c:pt idx="16">
                  <c:v>-1.5359964346524539</c:v>
                </c:pt>
                <c:pt idx="17">
                  <c:v>-1.5869277872879914</c:v>
                </c:pt>
                <c:pt idx="18">
                  <c:v>-0.66380756983301292</c:v>
                </c:pt>
                <c:pt idx="19">
                  <c:v>-1.1461939174032165</c:v>
                </c:pt>
                <c:pt idx="20">
                  <c:v>-0.99327533286749825</c:v>
                </c:pt>
                <c:pt idx="21">
                  <c:v>3.8908305564428005</c:v>
                </c:pt>
                <c:pt idx="22">
                  <c:v>3.8322544833194114</c:v>
                </c:pt>
                <c:pt idx="23">
                  <c:v>3.6783058029429943</c:v>
                </c:pt>
                <c:pt idx="24">
                  <c:v>0.2086559744429714</c:v>
                </c:pt>
                <c:pt idx="25">
                  <c:v>0.37890010392055856</c:v>
                </c:pt>
                <c:pt idx="26">
                  <c:v>0.68153023734304807</c:v>
                </c:pt>
                <c:pt idx="27">
                  <c:v>-0.19824812655101776</c:v>
                </c:pt>
                <c:pt idx="28">
                  <c:v>-0.81426150622757454</c:v>
                </c:pt>
                <c:pt idx="29">
                  <c:v>-1.1565483575807887</c:v>
                </c:pt>
                <c:pt idx="30">
                  <c:v>4.3086845727823873</c:v>
                </c:pt>
                <c:pt idx="31">
                  <c:v>4.6777356150553757</c:v>
                </c:pt>
                <c:pt idx="32">
                  <c:v>4.1700212886947261</c:v>
                </c:pt>
                <c:pt idx="33">
                  <c:v>0.15102478754100726</c:v>
                </c:pt>
                <c:pt idx="34">
                  <c:v>-1.6485262320855038E-2</c:v>
                </c:pt>
                <c:pt idx="35">
                  <c:v>-0.31643073643161995</c:v>
                </c:pt>
                <c:pt idx="36">
                  <c:v>-1.2734837441017179</c:v>
                </c:pt>
                <c:pt idx="37">
                  <c:v>-1.4236159497199741</c:v>
                </c:pt>
                <c:pt idx="38">
                  <c:v>-1.2251171088310269</c:v>
                </c:pt>
                <c:pt idx="39">
                  <c:v>-0.39922012763272596</c:v>
                </c:pt>
                <c:pt idx="40">
                  <c:v>-0.57341031589807645</c:v>
                </c:pt>
                <c:pt idx="41">
                  <c:v>-0.39325999961792846</c:v>
                </c:pt>
                <c:pt idx="42">
                  <c:v>0.40245851933396259</c:v>
                </c:pt>
                <c:pt idx="43">
                  <c:v>0.26717853344991926</c:v>
                </c:pt>
                <c:pt idx="44">
                  <c:v>0.18754584863675697</c:v>
                </c:pt>
                <c:pt idx="45">
                  <c:v>2.7286995343731619</c:v>
                </c:pt>
                <c:pt idx="46">
                  <c:v>2.21189433774863</c:v>
                </c:pt>
                <c:pt idx="47">
                  <c:v>3.2527800478700795</c:v>
                </c:pt>
                <c:pt idx="48">
                  <c:v>4.5319963419796834E-2</c:v>
                </c:pt>
                <c:pt idx="49">
                  <c:v>0.51911815460508259</c:v>
                </c:pt>
                <c:pt idx="50">
                  <c:v>0.36624615466327537</c:v>
                </c:pt>
                <c:pt idx="51">
                  <c:v>-5.2922827853452521</c:v>
                </c:pt>
                <c:pt idx="52">
                  <c:v>-5.3901977110863797</c:v>
                </c:pt>
                <c:pt idx="53">
                  <c:v>-5.2447784840081866</c:v>
                </c:pt>
              </c:numCache>
            </c:numRef>
          </c:yVal>
          <c:smooth val="0"/>
          <c:extLst xmlns:c16r2="http://schemas.microsoft.com/office/drawing/2015/06/chart">
            <c:ext xmlns:c16="http://schemas.microsoft.com/office/drawing/2014/chart" uri="{C3380CC4-5D6E-409C-BE32-E72D297353CC}">
              <c16:uniqueId val="{00000001-11DD-48FB-AFAB-8F8D5F5F64D7}"/>
            </c:ext>
          </c:extLst>
        </c:ser>
        <c:dLbls>
          <c:showLegendKey val="0"/>
          <c:showVal val="0"/>
          <c:showCatName val="0"/>
          <c:showSerName val="0"/>
          <c:showPercent val="0"/>
          <c:showBubbleSize val="0"/>
        </c:dLbls>
        <c:axId val="329090560"/>
        <c:axId val="329092480"/>
      </c:scatterChart>
      <c:valAx>
        <c:axId val="329090560"/>
        <c:scaling>
          <c:orientation val="minMax"/>
        </c:scaling>
        <c:delete val="0"/>
        <c:axPos val="b"/>
        <c:title>
          <c:tx>
            <c:rich>
              <a:bodyPr/>
              <a:lstStyle/>
              <a:p>
                <a:pPr>
                  <a:defRPr sz="1000" b="1">
                    <a:latin typeface="Times New Roman" pitchFamily="18" charset="0"/>
                    <a:ea typeface="Tahoma" pitchFamily="34" charset="0"/>
                    <a:cs typeface="Times New Roman" pitchFamily="18" charset="0"/>
                  </a:defRPr>
                </a:pPr>
                <a:r>
                  <a:rPr lang="tr-TR" sz="1000" b="1">
                    <a:latin typeface="Times New Roman" pitchFamily="18" charset="0"/>
                    <a:ea typeface="Tahoma" pitchFamily="34" charset="0"/>
                    <a:cs typeface="Times New Roman" pitchFamily="18" charset="0"/>
                  </a:rPr>
                  <a:t>F1 (43,74 %)</a:t>
                </a:r>
              </a:p>
            </c:rich>
          </c:tx>
          <c:overlay val="0"/>
        </c:title>
        <c:numFmt formatCode="General" sourceLinked="0"/>
        <c:majorTickMark val="none"/>
        <c:minorTickMark val="none"/>
        <c:tickLblPos val="low"/>
        <c:txPr>
          <a:bodyPr rot="0" vert="horz"/>
          <a:lstStyle/>
          <a:p>
            <a:pPr>
              <a:defRPr sz="800" b="1">
                <a:latin typeface="Times New Roman" pitchFamily="18" charset="0"/>
                <a:cs typeface="Times New Roman" pitchFamily="18" charset="0"/>
              </a:defRPr>
            </a:pPr>
            <a:endParaRPr lang="tr-TR"/>
          </a:p>
        </c:txPr>
        <c:crossAx val="329092480"/>
        <c:crosses val="autoZero"/>
        <c:crossBetween val="midCat"/>
      </c:valAx>
      <c:valAx>
        <c:axId val="329092480"/>
        <c:scaling>
          <c:orientation val="minMax"/>
        </c:scaling>
        <c:delete val="0"/>
        <c:axPos val="l"/>
        <c:title>
          <c:tx>
            <c:rich>
              <a:bodyPr/>
              <a:lstStyle/>
              <a:p>
                <a:pPr>
                  <a:defRPr sz="1000" b="1">
                    <a:latin typeface="Times New Roman" pitchFamily="18" charset="0"/>
                    <a:ea typeface="Arial"/>
                    <a:cs typeface="Times New Roman" pitchFamily="18" charset="0"/>
                  </a:defRPr>
                </a:pPr>
                <a:r>
                  <a:rPr lang="tr-TR" sz="1000" b="1">
                    <a:latin typeface="Times New Roman" pitchFamily="18" charset="0"/>
                    <a:cs typeface="Times New Roman" pitchFamily="18" charset="0"/>
                  </a:rPr>
                  <a:t>F2 (22,24 %)</a:t>
                </a:r>
              </a:p>
            </c:rich>
          </c:tx>
          <c:overlay val="0"/>
        </c:title>
        <c:numFmt formatCode="General" sourceLinked="0"/>
        <c:majorTickMark val="cross"/>
        <c:minorTickMark val="none"/>
        <c:tickLblPos val="low"/>
        <c:txPr>
          <a:bodyPr/>
          <a:lstStyle/>
          <a:p>
            <a:pPr>
              <a:defRPr sz="800" b="1">
                <a:latin typeface="Times New Roman" pitchFamily="18" charset="0"/>
                <a:cs typeface="Times New Roman" pitchFamily="18" charset="0"/>
              </a:defRPr>
            </a:pPr>
            <a:endParaRPr lang="tr-TR"/>
          </a:p>
        </c:txPr>
        <c:crossAx val="329090560"/>
        <c:crosses val="autoZero"/>
        <c:crossBetween val="midCat"/>
      </c:valAx>
      <c:spPr>
        <a:ln>
          <a:solidFill>
            <a:srgbClr val="C0C0C0"/>
          </a:solidFill>
          <a:prstDash val="solid"/>
        </a:ln>
      </c:spPr>
    </c:plotArea>
    <c:legend>
      <c:legendPos val="b"/>
      <c:overlay val="0"/>
      <c:spPr>
        <a:ln w="6350">
          <a:solidFill>
            <a:srgbClr val="000000"/>
          </a:solidFill>
          <a:prstDash val="solid"/>
        </a:ln>
      </c:spPr>
      <c:txPr>
        <a:bodyPr/>
        <a:lstStyle/>
        <a:p>
          <a:pPr>
            <a:defRPr sz="900" b="1">
              <a:latin typeface="Times New Roman" pitchFamily="18" charset="0"/>
              <a:cs typeface="Times New Roman" pitchFamily="18" charset="0"/>
            </a:defRPr>
          </a:pPr>
          <a:endParaRPr lang="tr-TR"/>
        </a:p>
      </c:txPr>
    </c:legend>
    <c:plotVisOnly val="1"/>
    <c:dispBlanksAs val="gap"/>
    <c:showDLblsOverMax val="0"/>
  </c:chart>
  <c:spPr>
    <a:ln>
      <a:solidFill>
        <a:sysClr val="windowText" lastClr="000000"/>
      </a:solid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9525" cap="rnd">
              <a:solidFill>
                <a:schemeClr val="accent1"/>
              </a:solidFill>
              <a:round/>
            </a:ln>
            <a:effectLst>
              <a:outerShdw blurRad="40000" dist="23000" dir="5400000" rotWithShape="0">
                <a:srgbClr val="000000">
                  <a:alpha val="35000"/>
                </a:srgbClr>
              </a:outerShdw>
            </a:effectLst>
          </c:spPr>
          <c:marker>
            <c:symbol val="circle"/>
            <c:size val="5"/>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c:spPr>
          </c:marker>
          <c:trendline>
            <c:spPr>
              <a:ln w="9525" cap="rnd">
                <a:solidFill>
                  <a:schemeClr val="accent1"/>
                </a:solidFill>
              </a:ln>
              <a:effectLst/>
            </c:spPr>
            <c:trendlineType val="linear"/>
            <c:dispRSqr val="1"/>
            <c:dispEq val="1"/>
            <c:trendlineLbl>
              <c:layout>
                <c:manualLayout>
                  <c:x val="0.15873577565030342"/>
                  <c:y val="-0.23142438925903494"/>
                </c:manualLayout>
              </c:layout>
              <c:tx>
                <c:rich>
                  <a:bodyPr rot="0" spcFirstLastPara="1" vertOverflow="ellipsis" vert="horz" wrap="square" anchor="ctr" anchorCtr="1"/>
                  <a:lstStyle/>
                  <a:p>
                    <a:pPr>
                      <a:defRPr sz="900" b="0" i="0" u="none" strike="noStrike" kern="1200" baseline="0">
                        <a:solidFill>
                          <a:sysClr val="windowText" lastClr="000000"/>
                        </a:solidFill>
                        <a:latin typeface="Times New Roman" pitchFamily="18" charset="0"/>
                        <a:ea typeface="+mn-ea"/>
                        <a:cs typeface="Times New Roman" pitchFamily="18" charset="0"/>
                      </a:defRPr>
                    </a:pPr>
                    <a:r>
                      <a:rPr lang="tr-TR" baseline="0"/>
                      <a:t>y = -0,0038x + 0,9524
R² = 0.9987</a:t>
                    </a:r>
                    <a:endParaRPr lang="tr-TR"/>
                  </a:p>
                </c:rich>
              </c:tx>
              <c:numFmt formatCode="General" sourceLinked="0"/>
              <c:spPr>
                <a:noFill/>
                <a:ln>
                  <a:noFill/>
                </a:ln>
                <a:effectLst/>
              </c:spPr>
            </c:trendlineLbl>
          </c:trendline>
          <c:trendline>
            <c:spPr>
              <a:ln w="9525" cap="rnd">
                <a:solidFill>
                  <a:schemeClr val="accent1"/>
                </a:solidFill>
              </a:ln>
              <a:effectLst/>
            </c:spPr>
            <c:trendlineType val="linear"/>
            <c:dispRSqr val="0"/>
            <c:dispEq val="0"/>
          </c:trendline>
          <c:xVal>
            <c:numRef>
              <c:f>'C:\lenovo\Documents\Cemalettin\Cemalettin Baltacı\Tezler\Yayınlar\Mehmet Öz\BAP 2020\[Mehmet öz  YL tez.xlsx]DPPH'!$E$7:$E$12</c:f>
              <c:numCache>
                <c:formatCode>General</c:formatCode>
                <c:ptCount val="6"/>
                <c:pt idx="0">
                  <c:v>20</c:v>
                </c:pt>
                <c:pt idx="1">
                  <c:v>50</c:v>
                </c:pt>
                <c:pt idx="2">
                  <c:v>100</c:v>
                </c:pt>
                <c:pt idx="3">
                  <c:v>150</c:v>
                </c:pt>
                <c:pt idx="4">
                  <c:v>200</c:v>
                </c:pt>
                <c:pt idx="5">
                  <c:v>250</c:v>
                </c:pt>
              </c:numCache>
            </c:numRef>
          </c:xVal>
          <c:yVal>
            <c:numRef>
              <c:f>'C:\lenovo\Documents\Cemalettin\Cemalettin Baltacı\Tezler\Yayınlar\Mehmet Öz\BAP 2020\[Mehmet öz  YL tez.xlsx]DPPH'!$F$7:$F$12</c:f>
              <c:numCache>
                <c:formatCode>General</c:formatCode>
                <c:ptCount val="6"/>
                <c:pt idx="0">
                  <c:v>0.88200000000000001</c:v>
                </c:pt>
                <c:pt idx="1">
                  <c:v>0.77100000000000002</c:v>
                </c:pt>
                <c:pt idx="2">
                  <c:v>0.55700000000000005</c:v>
                </c:pt>
                <c:pt idx="3">
                  <c:v>0.375</c:v>
                </c:pt>
                <c:pt idx="4">
                  <c:v>0.21099999999999999</c:v>
                </c:pt>
                <c:pt idx="5">
                  <c:v>5.0000000000000001E-3</c:v>
                </c:pt>
              </c:numCache>
            </c:numRef>
          </c:yVal>
          <c:smooth val="0"/>
          <c:extLst xmlns:c16r2="http://schemas.microsoft.com/office/drawing/2015/06/chart">
            <c:ext xmlns:c16="http://schemas.microsoft.com/office/drawing/2014/chart" uri="{C3380CC4-5D6E-409C-BE32-E72D297353CC}">
              <c16:uniqueId val="{00000000-06EB-449E-AE6C-47E160BE262D}"/>
            </c:ext>
          </c:extLst>
        </c:ser>
        <c:dLbls>
          <c:showLegendKey val="0"/>
          <c:showVal val="0"/>
          <c:showCatName val="0"/>
          <c:showSerName val="0"/>
          <c:showPercent val="0"/>
          <c:showBubbleSize val="0"/>
        </c:dLbls>
        <c:axId val="352540160"/>
        <c:axId val="352542080"/>
      </c:scatterChart>
      <c:valAx>
        <c:axId val="352540160"/>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ysClr val="windowText" lastClr="000000"/>
                    </a:solidFill>
                    <a:latin typeface="Times New Roman" pitchFamily="18" charset="0"/>
                    <a:ea typeface="+mn-ea"/>
                    <a:cs typeface="Times New Roman" pitchFamily="18" charset="0"/>
                  </a:defRPr>
                </a:pPr>
                <a:r>
                  <a:rPr lang="tr-TR">
                    <a:solidFill>
                      <a:sysClr val="windowText" lastClr="000000"/>
                    </a:solidFill>
                    <a:latin typeface="Times New Roman" pitchFamily="18" charset="0"/>
                    <a:cs typeface="Times New Roman" pitchFamily="18" charset="0"/>
                  </a:rPr>
                  <a:t>Konsantrasyon mg/L</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itchFamily="18" charset="0"/>
                <a:ea typeface="+mn-ea"/>
                <a:cs typeface="Times New Roman" pitchFamily="18" charset="0"/>
              </a:defRPr>
            </a:pPr>
            <a:endParaRPr lang="tr-TR"/>
          </a:p>
        </c:txPr>
        <c:crossAx val="352542080"/>
        <c:crosses val="autoZero"/>
        <c:crossBetween val="midCat"/>
      </c:valAx>
      <c:valAx>
        <c:axId val="352542080"/>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tr-TR">
                    <a:solidFill>
                      <a:sysClr val="windowText" lastClr="000000"/>
                    </a:solidFill>
                    <a:latin typeface="Times New Roman" pitchFamily="18" charset="0"/>
                    <a:cs typeface="Times New Roman" pitchFamily="18" charset="0"/>
                  </a:rPr>
                  <a:t>Absorbans</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itchFamily="18" charset="0"/>
                <a:ea typeface="+mn-ea"/>
                <a:cs typeface="Times New Roman" pitchFamily="18" charset="0"/>
              </a:defRPr>
            </a:pPr>
            <a:endParaRPr lang="tr-TR"/>
          </a:p>
        </c:txPr>
        <c:crossAx val="352540160"/>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tr-T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9525" cap="rnd">
              <a:solidFill>
                <a:schemeClr val="accent1"/>
              </a:solidFill>
              <a:round/>
            </a:ln>
            <a:effectLst>
              <a:outerShdw blurRad="40000" dist="23000" dir="5400000" rotWithShape="0">
                <a:srgbClr val="000000">
                  <a:alpha val="35000"/>
                </a:srgbClr>
              </a:outerShdw>
            </a:effectLst>
          </c:spPr>
          <c:marker>
            <c:symbol val="circle"/>
            <c:size val="5"/>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c:spPr>
          </c:marker>
          <c:trendline>
            <c:spPr>
              <a:ln w="9525" cap="rnd">
                <a:solidFill>
                  <a:schemeClr val="accent1"/>
                </a:solidFill>
              </a:ln>
              <a:effectLst/>
            </c:spPr>
            <c:trendlineType val="linear"/>
            <c:dispRSqr val="1"/>
            <c:dispEq val="1"/>
            <c:trendlineLbl>
              <c:layout>
                <c:manualLayout>
                  <c:x val="6.681706921466278E-2"/>
                  <c:y val="0.66265060240963858"/>
                </c:manualLayout>
              </c:layout>
              <c:tx>
                <c:rich>
                  <a:bodyPr rot="0" spcFirstLastPara="1" vertOverflow="ellipsis" vert="horz" wrap="square" anchor="ctr" anchorCtr="1"/>
                  <a:lstStyle/>
                  <a:p>
                    <a:pPr>
                      <a:defRPr sz="900" b="0" i="0" u="none" strike="noStrike" kern="1200" baseline="0">
                        <a:solidFill>
                          <a:sysClr val="windowText" lastClr="000000"/>
                        </a:solidFill>
                        <a:latin typeface="Times New Roman" pitchFamily="18" charset="0"/>
                        <a:ea typeface="+mn-ea"/>
                        <a:cs typeface="Times New Roman" pitchFamily="18" charset="0"/>
                      </a:defRPr>
                    </a:pPr>
                    <a:r>
                      <a:rPr lang="en-US" baseline="0"/>
                      <a:t>y = 0,0112x - 0,0113
R² = 0</a:t>
                    </a:r>
                    <a:r>
                      <a:rPr lang="tr-TR" baseline="0"/>
                      <a:t>.</a:t>
                    </a:r>
                    <a:r>
                      <a:rPr lang="en-US" baseline="0"/>
                      <a:t>9993</a:t>
                    </a:r>
                    <a:endParaRPr lang="en-US"/>
                  </a:p>
                </c:rich>
              </c:tx>
              <c:numFmt formatCode="General" sourceLinked="0"/>
              <c:spPr>
                <a:noFill/>
                <a:ln>
                  <a:noFill/>
                </a:ln>
                <a:effectLst/>
              </c:spPr>
            </c:trendlineLbl>
          </c:trendline>
          <c:trendline>
            <c:spPr>
              <a:ln w="9525" cap="rnd">
                <a:solidFill>
                  <a:schemeClr val="accent1"/>
                </a:solidFill>
              </a:ln>
              <a:effectLst/>
            </c:spPr>
            <c:trendlineType val="linear"/>
            <c:dispRSqr val="0"/>
            <c:dispEq val="0"/>
          </c:trendline>
          <c:xVal>
            <c:numRef>
              <c:f>'C:\lenovo\Documents\Cemalettin\Cemalettin Baltacı\Tezler\Yayınlar\Mehmet Öz\BAP 2020\[Mehmet öz  YL tez.xlsx]FRAP'!$C$5:$C$10</c:f>
              <c:numCache>
                <c:formatCode>General</c:formatCode>
                <c:ptCount val="6"/>
                <c:pt idx="0">
                  <c:v>10</c:v>
                </c:pt>
                <c:pt idx="1">
                  <c:v>25</c:v>
                </c:pt>
                <c:pt idx="2">
                  <c:v>50</c:v>
                </c:pt>
                <c:pt idx="3">
                  <c:v>75</c:v>
                </c:pt>
                <c:pt idx="4">
                  <c:v>100</c:v>
                </c:pt>
                <c:pt idx="5">
                  <c:v>150</c:v>
                </c:pt>
              </c:numCache>
            </c:numRef>
          </c:xVal>
          <c:yVal>
            <c:numRef>
              <c:f>'C:\lenovo\Documents\Cemalettin\Cemalettin Baltacı\Tezler\Yayınlar\Mehmet Öz\BAP 2020\[Mehmet öz  YL tez.xlsx]FRAP'!$D$5:$D$10</c:f>
              <c:numCache>
                <c:formatCode>General</c:formatCode>
                <c:ptCount val="6"/>
                <c:pt idx="0">
                  <c:v>0.107</c:v>
                </c:pt>
                <c:pt idx="1">
                  <c:v>0.26200000000000001</c:v>
                </c:pt>
                <c:pt idx="2">
                  <c:v>0.55900000000000005</c:v>
                </c:pt>
                <c:pt idx="3">
                  <c:v>0.8</c:v>
                </c:pt>
                <c:pt idx="4">
                  <c:v>1.123</c:v>
                </c:pt>
                <c:pt idx="5">
                  <c:v>1.6659999999999999</c:v>
                </c:pt>
              </c:numCache>
            </c:numRef>
          </c:yVal>
          <c:smooth val="0"/>
          <c:extLst xmlns:c16r2="http://schemas.microsoft.com/office/drawing/2015/06/chart">
            <c:ext xmlns:c16="http://schemas.microsoft.com/office/drawing/2014/chart" uri="{C3380CC4-5D6E-409C-BE32-E72D297353CC}">
              <c16:uniqueId val="{00000000-1352-4575-B997-7A7CECF0F727}"/>
            </c:ext>
          </c:extLst>
        </c:ser>
        <c:dLbls>
          <c:showLegendKey val="0"/>
          <c:showVal val="0"/>
          <c:showCatName val="0"/>
          <c:showSerName val="0"/>
          <c:showPercent val="0"/>
          <c:showBubbleSize val="0"/>
        </c:dLbls>
        <c:axId val="352588928"/>
        <c:axId val="352590848"/>
      </c:scatterChart>
      <c:valAx>
        <c:axId val="352588928"/>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ysClr val="windowText" lastClr="000000"/>
                    </a:solidFill>
                    <a:latin typeface="Times New Roman" pitchFamily="18" charset="0"/>
                    <a:ea typeface="+mn-ea"/>
                    <a:cs typeface="Times New Roman" pitchFamily="18" charset="0"/>
                  </a:defRPr>
                </a:pPr>
                <a:r>
                  <a:rPr lang="tr-TR">
                    <a:solidFill>
                      <a:sysClr val="windowText" lastClr="000000"/>
                    </a:solidFill>
                    <a:latin typeface="Times New Roman" pitchFamily="18" charset="0"/>
                    <a:cs typeface="Times New Roman" pitchFamily="18" charset="0"/>
                  </a:rPr>
                  <a:t>Konsantrasyon mg/L</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itchFamily="18" charset="0"/>
                <a:ea typeface="+mn-ea"/>
                <a:cs typeface="Times New Roman" pitchFamily="18" charset="0"/>
              </a:defRPr>
            </a:pPr>
            <a:endParaRPr lang="tr-TR"/>
          </a:p>
        </c:txPr>
        <c:crossAx val="352590848"/>
        <c:crosses val="autoZero"/>
        <c:crossBetween val="midCat"/>
      </c:valAx>
      <c:valAx>
        <c:axId val="352590848"/>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Times New Roman" pitchFamily="18" charset="0"/>
                    <a:ea typeface="+mn-ea"/>
                    <a:cs typeface="Times New Roman" pitchFamily="18" charset="0"/>
                  </a:defRPr>
                </a:pPr>
                <a:r>
                  <a:rPr lang="tr-TR">
                    <a:solidFill>
                      <a:sysClr val="windowText" lastClr="000000"/>
                    </a:solidFill>
                    <a:latin typeface="Times New Roman" pitchFamily="18" charset="0"/>
                    <a:cs typeface="Times New Roman" pitchFamily="18" charset="0"/>
                  </a:rPr>
                  <a:t>Absorbans</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itchFamily="18" charset="0"/>
                <a:ea typeface="+mn-ea"/>
                <a:cs typeface="Times New Roman" pitchFamily="18" charset="0"/>
              </a:defRPr>
            </a:pPr>
            <a:endParaRPr lang="tr-TR"/>
          </a:p>
        </c:txPr>
        <c:crossAx val="352588928"/>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tr-T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9525" cap="rnd">
              <a:solidFill>
                <a:schemeClr val="accent1"/>
              </a:solidFill>
              <a:round/>
            </a:ln>
            <a:effectLst/>
          </c:spPr>
          <c:marker>
            <c:symbol val="circle"/>
            <c:size val="5"/>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c:spPr>
          </c:marker>
          <c:trendline>
            <c:spPr>
              <a:ln w="9525" cap="rnd">
                <a:solidFill>
                  <a:schemeClr val="accent1"/>
                </a:solidFill>
              </a:ln>
              <a:effectLst/>
            </c:spPr>
            <c:trendlineType val="linear"/>
            <c:dispRSqr val="1"/>
            <c:dispEq val="1"/>
            <c:trendlineLbl>
              <c:layout>
                <c:manualLayout>
                  <c:x val="0.10479202135206073"/>
                  <c:y val="0.64892501475593067"/>
                </c:manualLayout>
              </c:layout>
              <c:tx>
                <c:rich>
                  <a:bodyPr rot="0" spcFirstLastPara="1" vertOverflow="ellipsis" vert="horz" wrap="square" anchor="ctr" anchorCtr="1"/>
                  <a:lstStyle/>
                  <a:p>
                    <a:pPr>
                      <a:defRPr sz="900" b="0" i="0" u="none" strike="noStrike" kern="1200" baseline="0">
                        <a:solidFill>
                          <a:sysClr val="windowText" lastClr="000000"/>
                        </a:solidFill>
                        <a:latin typeface="Times New Roman" pitchFamily="18" charset="0"/>
                        <a:ea typeface="+mn-ea"/>
                        <a:cs typeface="Times New Roman" pitchFamily="18" charset="0"/>
                      </a:defRPr>
                    </a:pPr>
                    <a:r>
                      <a:rPr lang="tr-TR" baseline="0"/>
                      <a:t>y = 0,0003x + 0,0114
R² = 0.9994</a:t>
                    </a:r>
                    <a:endParaRPr lang="tr-TR"/>
                  </a:p>
                </c:rich>
              </c:tx>
              <c:numFmt formatCode="General" sourceLinked="0"/>
              <c:spPr>
                <a:noFill/>
                <a:ln>
                  <a:noFill/>
                </a:ln>
                <a:effectLst/>
              </c:spPr>
            </c:trendlineLbl>
          </c:trendline>
          <c:trendline>
            <c:spPr>
              <a:ln w="9525" cap="rnd">
                <a:solidFill>
                  <a:schemeClr val="accent1"/>
                </a:solidFill>
              </a:ln>
              <a:effectLst/>
            </c:spPr>
            <c:trendlineType val="linear"/>
            <c:dispRSqr val="0"/>
            <c:dispEq val="0"/>
          </c:trendline>
          <c:xVal>
            <c:numRef>
              <c:f>'C:\lenovo\Documents\Cemalettin\Cemalettin Baltacı\Gıda Bölümü\Yüksek Lisans\Gıda\Tez Önerileri\Miraç Oğuz\[Miraç Oğuz Analiz Sonuçları.xlsx]TFC'!$D$7:$D$12</c:f>
              <c:numCache>
                <c:formatCode>General</c:formatCode>
                <c:ptCount val="6"/>
                <c:pt idx="0">
                  <c:v>25</c:v>
                </c:pt>
                <c:pt idx="1">
                  <c:v>50</c:v>
                </c:pt>
                <c:pt idx="2">
                  <c:v>100</c:v>
                </c:pt>
                <c:pt idx="3">
                  <c:v>200</c:v>
                </c:pt>
                <c:pt idx="4">
                  <c:v>400</c:v>
                </c:pt>
                <c:pt idx="5">
                  <c:v>800</c:v>
                </c:pt>
              </c:numCache>
            </c:numRef>
          </c:xVal>
          <c:yVal>
            <c:numRef>
              <c:f>'C:\lenovo\Documents\Cemalettin\Cemalettin Baltacı\Gıda Bölümü\Yüksek Lisans\Gıda\Tez Önerileri\Miraç Oğuz\[Miraç Oğuz Analiz Sonuçları.xlsx]TFC'!$E$7:$E$12</c:f>
              <c:numCache>
                <c:formatCode>General</c:formatCode>
                <c:ptCount val="6"/>
                <c:pt idx="0">
                  <c:v>1.6E-2</c:v>
                </c:pt>
                <c:pt idx="1">
                  <c:v>2.7E-2</c:v>
                </c:pt>
                <c:pt idx="2">
                  <c:v>4.3999999999999997E-2</c:v>
                </c:pt>
                <c:pt idx="3">
                  <c:v>7.8E-2</c:v>
                </c:pt>
                <c:pt idx="4">
                  <c:v>0.14099999999999999</c:v>
                </c:pt>
                <c:pt idx="5">
                  <c:v>0.26500000000000001</c:v>
                </c:pt>
              </c:numCache>
            </c:numRef>
          </c:yVal>
          <c:smooth val="0"/>
          <c:extLst xmlns:c16r2="http://schemas.microsoft.com/office/drawing/2015/06/chart">
            <c:ext xmlns:c16="http://schemas.microsoft.com/office/drawing/2014/chart" uri="{C3380CC4-5D6E-409C-BE32-E72D297353CC}">
              <c16:uniqueId val="{00000000-FA22-4BA8-84CE-90E2380496B6}"/>
            </c:ext>
          </c:extLst>
        </c:ser>
        <c:dLbls>
          <c:showLegendKey val="0"/>
          <c:showVal val="0"/>
          <c:showCatName val="0"/>
          <c:showSerName val="0"/>
          <c:showPercent val="0"/>
          <c:showBubbleSize val="0"/>
        </c:dLbls>
        <c:axId val="352641792"/>
        <c:axId val="352643712"/>
      </c:scatterChart>
      <c:valAx>
        <c:axId val="352641792"/>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ysClr val="windowText" lastClr="000000"/>
                    </a:solidFill>
                    <a:latin typeface="Times New Roman" pitchFamily="18" charset="0"/>
                    <a:ea typeface="+mn-ea"/>
                    <a:cs typeface="Times New Roman" pitchFamily="18" charset="0"/>
                  </a:defRPr>
                </a:pPr>
                <a:r>
                  <a:rPr lang="tr-TR">
                    <a:solidFill>
                      <a:sysClr val="windowText" lastClr="000000"/>
                    </a:solidFill>
                    <a:latin typeface="Times New Roman" pitchFamily="18" charset="0"/>
                    <a:cs typeface="Times New Roman" pitchFamily="18" charset="0"/>
                  </a:rPr>
                  <a:t>Konsantrasyon mg/L</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itchFamily="18" charset="0"/>
                <a:ea typeface="+mn-ea"/>
                <a:cs typeface="Times New Roman" pitchFamily="18" charset="0"/>
              </a:defRPr>
            </a:pPr>
            <a:endParaRPr lang="tr-TR"/>
          </a:p>
        </c:txPr>
        <c:crossAx val="352643712"/>
        <c:crosses val="autoZero"/>
        <c:crossBetween val="midCat"/>
      </c:valAx>
      <c:valAx>
        <c:axId val="352643712"/>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Times New Roman" pitchFamily="18" charset="0"/>
                    <a:ea typeface="Tahoma" pitchFamily="34" charset="0"/>
                    <a:cs typeface="Times New Roman" pitchFamily="18" charset="0"/>
                  </a:defRPr>
                </a:pPr>
                <a:r>
                  <a:rPr lang="tr-TR">
                    <a:solidFill>
                      <a:sysClr val="windowText" lastClr="000000"/>
                    </a:solidFill>
                    <a:latin typeface="Times New Roman" pitchFamily="18" charset="0"/>
                    <a:ea typeface="Tahoma" pitchFamily="34" charset="0"/>
                    <a:cs typeface="Times New Roman" pitchFamily="18" charset="0"/>
                  </a:rPr>
                  <a:t>Absorbans</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itchFamily="18" charset="0"/>
                <a:ea typeface="+mn-ea"/>
                <a:cs typeface="Times New Roman" pitchFamily="18" charset="0"/>
              </a:defRPr>
            </a:pPr>
            <a:endParaRPr lang="tr-TR"/>
          </a:p>
        </c:txPr>
        <c:crossAx val="352641792"/>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tr-T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9525" cap="rnd">
              <a:solidFill>
                <a:schemeClr val="accent1"/>
              </a:solidFill>
              <a:round/>
            </a:ln>
            <a:effectLst>
              <a:outerShdw blurRad="40000" dist="23000" dir="5400000" rotWithShape="0">
                <a:srgbClr val="000000">
                  <a:alpha val="35000"/>
                </a:srgbClr>
              </a:outerShdw>
            </a:effectLst>
          </c:spPr>
          <c:marker>
            <c:symbol val="circle"/>
            <c:size val="5"/>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c:spPr>
          </c:marker>
          <c:trendline>
            <c:spPr>
              <a:ln w="9525" cap="rnd">
                <a:solidFill>
                  <a:schemeClr val="accent1"/>
                </a:solidFill>
              </a:ln>
              <a:effectLst/>
            </c:spPr>
            <c:trendlineType val="linear"/>
            <c:dispRSqr val="1"/>
            <c:dispEq val="1"/>
            <c:trendlineLbl>
              <c:layout>
                <c:manualLayout>
                  <c:x val="0.15271552594387239"/>
                  <c:y val="0.14349927388518061"/>
                </c:manualLayout>
              </c:layout>
              <c:tx>
                <c:rich>
                  <a:bodyPr rot="0" spcFirstLastPara="1" vertOverflow="ellipsis" vert="horz" wrap="square" anchor="ctr" anchorCtr="1"/>
                  <a:lstStyle/>
                  <a:p>
                    <a:pPr>
                      <a:defRPr sz="900" b="0" i="0" u="none" strike="noStrike" kern="1200" baseline="0">
                        <a:solidFill>
                          <a:sysClr val="windowText" lastClr="000000"/>
                        </a:solidFill>
                        <a:latin typeface="Times New Roman" pitchFamily="18" charset="0"/>
                        <a:ea typeface="+mn-ea"/>
                        <a:cs typeface="Times New Roman" pitchFamily="18" charset="0"/>
                      </a:defRPr>
                    </a:pPr>
                    <a:r>
                      <a:rPr lang="tr-TR" baseline="0"/>
                      <a:t>y = -0,0095x + 0,6549
R² = 0.9982</a:t>
                    </a:r>
                    <a:endParaRPr lang="tr-TR"/>
                  </a:p>
                </c:rich>
              </c:tx>
              <c:numFmt formatCode="General" sourceLinked="0"/>
              <c:spPr>
                <a:noFill/>
                <a:ln>
                  <a:noFill/>
                </a:ln>
                <a:effectLst/>
              </c:spPr>
            </c:trendlineLbl>
          </c:trendline>
          <c:trendline>
            <c:spPr>
              <a:ln w="9525" cap="rnd">
                <a:solidFill>
                  <a:schemeClr val="accent1"/>
                </a:solidFill>
              </a:ln>
              <a:effectLst/>
            </c:spPr>
            <c:trendlineType val="linear"/>
            <c:dispRSqr val="0"/>
            <c:dispEq val="0"/>
          </c:trendline>
          <c:xVal>
            <c:numRef>
              <c:f>'C:\lenovo\Documents\Cemalettin\Cemalettin Baltacı\Tezler\Yayınlar\Mehmet Öz\BAP 2020\[Mehmet öz  YL tez.xlsx]ABTS'!$C$5:$C$10</c:f>
              <c:numCache>
                <c:formatCode>General</c:formatCode>
                <c:ptCount val="6"/>
                <c:pt idx="0">
                  <c:v>2</c:v>
                </c:pt>
                <c:pt idx="1">
                  <c:v>5</c:v>
                </c:pt>
                <c:pt idx="2">
                  <c:v>10</c:v>
                </c:pt>
                <c:pt idx="3">
                  <c:v>15</c:v>
                </c:pt>
                <c:pt idx="4">
                  <c:v>20</c:v>
                </c:pt>
                <c:pt idx="5">
                  <c:v>50</c:v>
                </c:pt>
              </c:numCache>
            </c:numRef>
          </c:xVal>
          <c:yVal>
            <c:numRef>
              <c:f>'C:\lenovo\Documents\Cemalettin\Cemalettin Baltacı\Tezler\Yayınlar\Mehmet Öz\BAP 2020\[Mehmet öz  YL tez.xlsx]ABTS'!$D$5:$D$10</c:f>
              <c:numCache>
                <c:formatCode>General</c:formatCode>
                <c:ptCount val="6"/>
                <c:pt idx="0">
                  <c:v>0.64400000000000002</c:v>
                </c:pt>
                <c:pt idx="1">
                  <c:v>0.60899999999999999</c:v>
                </c:pt>
                <c:pt idx="2">
                  <c:v>0.56200000000000006</c:v>
                </c:pt>
                <c:pt idx="3">
                  <c:v>0.505</c:v>
                </c:pt>
                <c:pt idx="4">
                  <c:v>0.45500000000000002</c:v>
                </c:pt>
                <c:pt idx="5">
                  <c:v>0.185</c:v>
                </c:pt>
              </c:numCache>
            </c:numRef>
          </c:yVal>
          <c:smooth val="0"/>
          <c:extLst xmlns:c16r2="http://schemas.microsoft.com/office/drawing/2015/06/chart">
            <c:ext xmlns:c16="http://schemas.microsoft.com/office/drawing/2014/chart" uri="{C3380CC4-5D6E-409C-BE32-E72D297353CC}">
              <c16:uniqueId val="{00000000-FDA6-452C-BDC4-3D7AFA8D07B0}"/>
            </c:ext>
          </c:extLst>
        </c:ser>
        <c:dLbls>
          <c:showLegendKey val="0"/>
          <c:showVal val="0"/>
          <c:showCatName val="0"/>
          <c:showSerName val="0"/>
          <c:showPercent val="0"/>
          <c:showBubbleSize val="0"/>
        </c:dLbls>
        <c:axId val="352723328"/>
        <c:axId val="352725248"/>
      </c:scatterChart>
      <c:valAx>
        <c:axId val="352723328"/>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ysClr val="windowText" lastClr="000000"/>
                    </a:solidFill>
                    <a:latin typeface="Times New Roman" pitchFamily="18" charset="0"/>
                    <a:ea typeface="+mn-ea"/>
                    <a:cs typeface="Times New Roman" pitchFamily="18" charset="0"/>
                  </a:defRPr>
                </a:pPr>
                <a:r>
                  <a:rPr lang="tr-TR">
                    <a:solidFill>
                      <a:sysClr val="windowText" lastClr="000000"/>
                    </a:solidFill>
                    <a:latin typeface="Times New Roman" pitchFamily="18" charset="0"/>
                    <a:cs typeface="Times New Roman" pitchFamily="18" charset="0"/>
                  </a:rPr>
                  <a:t>Konsantrasyon mg/L</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itchFamily="18" charset="0"/>
                <a:ea typeface="+mn-ea"/>
                <a:cs typeface="Times New Roman" pitchFamily="18" charset="0"/>
              </a:defRPr>
            </a:pPr>
            <a:endParaRPr lang="tr-TR"/>
          </a:p>
        </c:txPr>
        <c:crossAx val="352725248"/>
        <c:crosses val="autoZero"/>
        <c:crossBetween val="midCat"/>
      </c:valAx>
      <c:valAx>
        <c:axId val="352725248"/>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Times New Roman" pitchFamily="18" charset="0"/>
                    <a:ea typeface="+mn-ea"/>
                    <a:cs typeface="Times New Roman" pitchFamily="18" charset="0"/>
                  </a:defRPr>
                </a:pPr>
                <a:r>
                  <a:rPr lang="tr-TR">
                    <a:solidFill>
                      <a:sysClr val="windowText" lastClr="000000"/>
                    </a:solidFill>
                    <a:latin typeface="Times New Roman" pitchFamily="18" charset="0"/>
                    <a:cs typeface="Times New Roman" pitchFamily="18" charset="0"/>
                  </a:rPr>
                  <a:t>Absorbans</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itchFamily="18" charset="0"/>
                <a:ea typeface="+mn-ea"/>
                <a:cs typeface="Times New Roman" pitchFamily="18" charset="0"/>
              </a:defRPr>
            </a:pPr>
            <a:endParaRPr lang="tr-TR"/>
          </a:p>
        </c:txPr>
        <c:crossAx val="352723328"/>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tr-T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1">
                <a:latin typeface="Arial"/>
                <a:ea typeface="Arial"/>
                <a:cs typeface="Arial"/>
              </a:defRPr>
            </a:pPr>
            <a:r>
              <a:rPr lang="tr-TR" sz="1000">
                <a:latin typeface="Times New Roman" pitchFamily="18" charset="0"/>
                <a:cs typeface="Times New Roman" pitchFamily="18" charset="0"/>
              </a:rPr>
              <a:t>Box plot (Briks)</a:t>
            </a:r>
          </a:p>
        </c:rich>
      </c:tx>
      <c:layout>
        <c:manualLayout>
          <c:xMode val="edge"/>
          <c:yMode val="edge"/>
          <c:x val="0.4098690715986083"/>
          <c:y val="2.8571428571428571E-2"/>
        </c:manualLayout>
      </c:layout>
      <c:overlay val="0"/>
    </c:title>
    <c:autoTitleDeleted val="0"/>
    <c:plotArea>
      <c:layout/>
      <c:scatterChart>
        <c:scatterStyle val="lineMarker"/>
        <c:varyColors val="0"/>
        <c:ser>
          <c:idx val="0"/>
          <c:order val="0"/>
          <c:tx>
            <c:v>Mean</c:v>
          </c:tx>
          <c:spPr>
            <a:ln w="19050">
              <a:noFill/>
            </a:ln>
            <a:effectLst/>
          </c:spPr>
          <c:marker>
            <c:symbol val="plus"/>
            <c:size val="8"/>
            <c:spPr>
              <a:noFill/>
              <a:ln>
                <a:solidFill>
                  <a:srgbClr val="FF3737"/>
                </a:solidFill>
                <a:prstDash val="solid"/>
              </a:ln>
            </c:spPr>
          </c:marker>
          <c:xVal>
            <c:numLit>
              <c:formatCode>General</c:formatCode>
              <c:ptCount val="1"/>
              <c:pt idx="0">
                <c:v>1</c:v>
              </c:pt>
            </c:numLit>
          </c:xVal>
          <c:yVal>
            <c:numLit>
              <c:formatCode>General</c:formatCode>
              <c:ptCount val="1"/>
              <c:pt idx="0">
                <c:v>73.961296296296283</c:v>
              </c:pt>
            </c:numLit>
          </c:yVal>
          <c:smooth val="0"/>
          <c:extLst xmlns:c16r2="http://schemas.microsoft.com/office/drawing/2015/06/chart">
            <c:ext xmlns:c16="http://schemas.microsoft.com/office/drawing/2014/chart" uri="{C3380CC4-5D6E-409C-BE32-E72D297353CC}">
              <c16:uniqueId val="{00000001-91FD-442F-9387-8E499BFCCB07}"/>
            </c:ext>
          </c:extLst>
        </c:ser>
        <c:ser>
          <c:idx val="1"/>
          <c:order val="1"/>
          <c:tx>
            <c:v>Minimum/Maximum</c:v>
          </c:tx>
          <c:spPr>
            <a:ln w="19050">
              <a:noFill/>
            </a:ln>
            <a:effectLst/>
          </c:spPr>
          <c:marker>
            <c:symbol val="diamond"/>
            <c:size val="3"/>
            <c:spPr>
              <a:solidFill>
                <a:srgbClr val="000000"/>
              </a:solidFill>
              <a:ln>
                <a:solidFill>
                  <a:srgbClr val="000000"/>
                </a:solidFill>
                <a:prstDash val="solid"/>
              </a:ln>
            </c:spPr>
          </c:marker>
          <c:xVal>
            <c:numLit>
              <c:formatCode>General</c:formatCode>
              <c:ptCount val="2"/>
              <c:pt idx="0">
                <c:v>1</c:v>
              </c:pt>
              <c:pt idx="1">
                <c:v>1</c:v>
              </c:pt>
            </c:numLit>
          </c:xVal>
          <c:yVal>
            <c:numLit>
              <c:formatCode>General</c:formatCode>
              <c:ptCount val="2"/>
              <c:pt idx="0">
                <c:v>69.5</c:v>
              </c:pt>
              <c:pt idx="1">
                <c:v>77.400000000000006</c:v>
              </c:pt>
            </c:numLit>
          </c:yVal>
          <c:smooth val="0"/>
          <c:extLst xmlns:c16r2="http://schemas.microsoft.com/office/drawing/2015/06/chart">
            <c:ext xmlns:c16="http://schemas.microsoft.com/office/drawing/2014/chart" uri="{C3380CC4-5D6E-409C-BE32-E72D297353CC}">
              <c16:uniqueId val="{00000002-91FD-442F-9387-8E499BFCCB07}"/>
            </c:ext>
          </c:extLst>
        </c:ser>
        <c:ser>
          <c:idx val="2"/>
          <c:order val="2"/>
          <c:tx>
            <c:v/>
          </c:tx>
          <c:spPr>
            <a:ln w="6350">
              <a:solidFill>
                <a:srgbClr val="A7DA74"/>
              </a:solidFill>
              <a:prstDash val="solid"/>
            </a:ln>
            <a:effectLst/>
          </c:spPr>
          <c:marker>
            <c:symbol val="none"/>
          </c:marker>
          <c:xVal>
            <c:numRef>
              <c:f>Desc!xdata1</c:f>
              <c:numCache>
                <c:formatCode>General</c:formatCode>
                <c:ptCount val="700"/>
                <c:pt idx="0">
                  <c:v>1.25</c:v>
                </c:pt>
                <c:pt idx="1">
                  <c:v>1.2492846924000001</c:v>
                </c:pt>
                <c:pt idx="2">
                  <c:v>1.2485693847999999</c:v>
                </c:pt>
                <c:pt idx="3">
                  <c:v>1.2478540772</c:v>
                </c:pt>
                <c:pt idx="4">
                  <c:v>1.2471387696</c:v>
                </c:pt>
                <c:pt idx="5">
                  <c:v>1.2464234620000001</c:v>
                </c:pt>
                <c:pt idx="6">
                  <c:v>1.2457081543999999</c:v>
                </c:pt>
                <c:pt idx="7">
                  <c:v>1.2449928468</c:v>
                </c:pt>
                <c:pt idx="8">
                  <c:v>1.2442775392000001</c:v>
                </c:pt>
                <c:pt idx="9">
                  <c:v>1.2435622315999999</c:v>
                </c:pt>
                <c:pt idx="10">
                  <c:v>1.242846924</c:v>
                </c:pt>
                <c:pt idx="11">
                  <c:v>1.2421316164</c:v>
                </c:pt>
                <c:pt idx="12">
                  <c:v>1.2414163088000001</c:v>
                </c:pt>
                <c:pt idx="13">
                  <c:v>1.2407010011999999</c:v>
                </c:pt>
                <c:pt idx="14">
                  <c:v>1.2399856936</c:v>
                </c:pt>
                <c:pt idx="15">
                  <c:v>1.2392703860000001</c:v>
                </c:pt>
                <c:pt idx="16">
                  <c:v>1.2385550783999999</c:v>
                </c:pt>
                <c:pt idx="17">
                  <c:v>1.2378397708</c:v>
                </c:pt>
                <c:pt idx="18">
                  <c:v>1.2371244632</c:v>
                </c:pt>
                <c:pt idx="19">
                  <c:v>1.2364091556000001</c:v>
                </c:pt>
                <c:pt idx="20">
                  <c:v>1.2356938479999999</c:v>
                </c:pt>
                <c:pt idx="21">
                  <c:v>1.2349785404</c:v>
                </c:pt>
                <c:pt idx="22">
                  <c:v>1.2342632328000001</c:v>
                </c:pt>
                <c:pt idx="23">
                  <c:v>1.2335479251999999</c:v>
                </c:pt>
                <c:pt idx="24">
                  <c:v>1.2328326176</c:v>
                </c:pt>
                <c:pt idx="25">
                  <c:v>1.23211731</c:v>
                </c:pt>
                <c:pt idx="26">
                  <c:v>1.2314020024000001</c:v>
                </c:pt>
                <c:pt idx="27">
                  <c:v>1.2306866947999999</c:v>
                </c:pt>
                <c:pt idx="28">
                  <c:v>1.2299713872</c:v>
                </c:pt>
                <c:pt idx="29">
                  <c:v>1.2292560796000001</c:v>
                </c:pt>
                <c:pt idx="30">
                  <c:v>1.2285407719999999</c:v>
                </c:pt>
                <c:pt idx="31">
                  <c:v>1.2278254644</c:v>
                </c:pt>
                <c:pt idx="32">
                  <c:v>1.2271101568</c:v>
                </c:pt>
                <c:pt idx="33">
                  <c:v>1.2263948492000001</c:v>
                </c:pt>
                <c:pt idx="34">
                  <c:v>1.2256795415999999</c:v>
                </c:pt>
                <c:pt idx="35">
                  <c:v>1.224964234</c:v>
                </c:pt>
                <c:pt idx="36">
                  <c:v>1.2242489264</c:v>
                </c:pt>
                <c:pt idx="37">
                  <c:v>1.2235336187999999</c:v>
                </c:pt>
                <c:pt idx="38">
                  <c:v>1.2228183112</c:v>
                </c:pt>
                <c:pt idx="39">
                  <c:v>1.2221030036</c:v>
                </c:pt>
                <c:pt idx="40">
                  <c:v>1.2213876960000001</c:v>
                </c:pt>
                <c:pt idx="41">
                  <c:v>1.2206723883999999</c:v>
                </c:pt>
                <c:pt idx="42">
                  <c:v>1.2199570808</c:v>
                </c:pt>
                <c:pt idx="43">
                  <c:v>1.2192417732</c:v>
                </c:pt>
                <c:pt idx="44">
                  <c:v>1.2185264656000001</c:v>
                </c:pt>
                <c:pt idx="45">
                  <c:v>1.2178111579999999</c:v>
                </c:pt>
                <c:pt idx="46">
                  <c:v>1.2170958504</c:v>
                </c:pt>
                <c:pt idx="47">
                  <c:v>1.2163805428000001</c:v>
                </c:pt>
                <c:pt idx="48">
                  <c:v>1.2156652351999999</c:v>
                </c:pt>
                <c:pt idx="49">
                  <c:v>1.2149499276</c:v>
                </c:pt>
                <c:pt idx="50">
                  <c:v>1.21423462</c:v>
                </c:pt>
                <c:pt idx="51">
                  <c:v>1.2135193124000001</c:v>
                </c:pt>
                <c:pt idx="52">
                  <c:v>1.2128040047999999</c:v>
                </c:pt>
                <c:pt idx="53">
                  <c:v>1.2120886972</c:v>
                </c:pt>
                <c:pt idx="54">
                  <c:v>1.2113733896000001</c:v>
                </c:pt>
                <c:pt idx="55">
                  <c:v>1.2106580819999999</c:v>
                </c:pt>
                <c:pt idx="56">
                  <c:v>1.2099427744</c:v>
                </c:pt>
                <c:pt idx="57">
                  <c:v>1.2092274668</c:v>
                </c:pt>
                <c:pt idx="58">
                  <c:v>1.2085121592000001</c:v>
                </c:pt>
                <c:pt idx="59">
                  <c:v>1.2077968515999999</c:v>
                </c:pt>
                <c:pt idx="60">
                  <c:v>1.207081544</c:v>
                </c:pt>
                <c:pt idx="61">
                  <c:v>1.2063662364000001</c:v>
                </c:pt>
                <c:pt idx="62">
                  <c:v>1.2056509287999999</c:v>
                </c:pt>
                <c:pt idx="63">
                  <c:v>1.2049356212</c:v>
                </c:pt>
                <c:pt idx="64">
                  <c:v>1.2042203136</c:v>
                </c:pt>
                <c:pt idx="65">
                  <c:v>1.2035050060000001</c:v>
                </c:pt>
                <c:pt idx="66">
                  <c:v>1.2027896983999999</c:v>
                </c:pt>
                <c:pt idx="67">
                  <c:v>1.2020743908</c:v>
                </c:pt>
                <c:pt idx="68">
                  <c:v>1.2013590832000001</c:v>
                </c:pt>
                <c:pt idx="69">
                  <c:v>1.2006437755999999</c:v>
                </c:pt>
                <c:pt idx="70">
                  <c:v>1.199928468</c:v>
                </c:pt>
                <c:pt idx="71">
                  <c:v>1.1992131604</c:v>
                </c:pt>
                <c:pt idx="72">
                  <c:v>1.1984978528000001</c:v>
                </c:pt>
                <c:pt idx="73">
                  <c:v>1.1977825451999999</c:v>
                </c:pt>
                <c:pt idx="74">
                  <c:v>1.1970672376</c:v>
                </c:pt>
                <c:pt idx="75">
                  <c:v>1.1963519300000001</c:v>
                </c:pt>
                <c:pt idx="76">
                  <c:v>1.1956366223999999</c:v>
                </c:pt>
                <c:pt idx="77">
                  <c:v>1.1949213148</c:v>
                </c:pt>
                <c:pt idx="78">
                  <c:v>1.1942060072</c:v>
                </c:pt>
                <c:pt idx="79">
                  <c:v>1.1934906996000001</c:v>
                </c:pt>
                <c:pt idx="80">
                  <c:v>1.1927753919999999</c:v>
                </c:pt>
                <c:pt idx="81">
                  <c:v>1.1920600844</c:v>
                </c:pt>
                <c:pt idx="82">
                  <c:v>1.1913447768000001</c:v>
                </c:pt>
                <c:pt idx="83">
                  <c:v>1.1906294691999999</c:v>
                </c:pt>
                <c:pt idx="84">
                  <c:v>1.1899141616</c:v>
                </c:pt>
                <c:pt idx="85">
                  <c:v>1.189198854</c:v>
                </c:pt>
                <c:pt idx="86">
                  <c:v>1.1884835464000001</c:v>
                </c:pt>
                <c:pt idx="87">
                  <c:v>1.1877682387999999</c:v>
                </c:pt>
                <c:pt idx="88">
                  <c:v>1.1870529312</c:v>
                </c:pt>
                <c:pt idx="89">
                  <c:v>1.1863376236000001</c:v>
                </c:pt>
                <c:pt idx="90">
                  <c:v>1.1856223159999999</c:v>
                </c:pt>
                <c:pt idx="91">
                  <c:v>1.1849070084</c:v>
                </c:pt>
                <c:pt idx="92">
                  <c:v>1.1841917008</c:v>
                </c:pt>
                <c:pt idx="93">
                  <c:v>1.1834763932000001</c:v>
                </c:pt>
                <c:pt idx="94">
                  <c:v>1.1827610855999999</c:v>
                </c:pt>
                <c:pt idx="95">
                  <c:v>1.182045778</c:v>
                </c:pt>
                <c:pt idx="96">
                  <c:v>1.1813304704000001</c:v>
                </c:pt>
                <c:pt idx="97">
                  <c:v>1.1806151628000001</c:v>
                </c:pt>
                <c:pt idx="98">
                  <c:v>1.1798998552</c:v>
                </c:pt>
                <c:pt idx="99">
                  <c:v>1.1791845476</c:v>
                </c:pt>
                <c:pt idx="100">
                  <c:v>1.1784692400000001</c:v>
                </c:pt>
                <c:pt idx="101">
                  <c:v>1.1777539323999999</c:v>
                </c:pt>
                <c:pt idx="102">
                  <c:v>1.1770386248</c:v>
                </c:pt>
                <c:pt idx="103">
                  <c:v>1.1763233172000001</c:v>
                </c:pt>
                <c:pt idx="104">
                  <c:v>1.1756080095999999</c:v>
                </c:pt>
                <c:pt idx="105">
                  <c:v>1.174892702</c:v>
                </c:pt>
                <c:pt idx="106">
                  <c:v>1.1741773944</c:v>
                </c:pt>
                <c:pt idx="107">
                  <c:v>1.1734620868000001</c:v>
                </c:pt>
                <c:pt idx="108">
                  <c:v>1.1727467791999999</c:v>
                </c:pt>
                <c:pt idx="109">
                  <c:v>1.1720314716</c:v>
                </c:pt>
                <c:pt idx="110">
                  <c:v>1.171316164</c:v>
                </c:pt>
                <c:pt idx="111">
                  <c:v>1.1706008564000001</c:v>
                </c:pt>
                <c:pt idx="112">
                  <c:v>1.1698855488</c:v>
                </c:pt>
                <c:pt idx="113">
                  <c:v>1.1691702412</c:v>
                </c:pt>
                <c:pt idx="114">
                  <c:v>1.1684549336000001</c:v>
                </c:pt>
                <c:pt idx="115">
                  <c:v>1.1677396259999999</c:v>
                </c:pt>
                <c:pt idx="116">
                  <c:v>1.1670243184</c:v>
                </c:pt>
                <c:pt idx="117">
                  <c:v>1.1663090108</c:v>
                </c:pt>
                <c:pt idx="118">
                  <c:v>1.1655937031999999</c:v>
                </c:pt>
                <c:pt idx="119">
                  <c:v>1.1648783955999999</c:v>
                </c:pt>
                <c:pt idx="120">
                  <c:v>1.164163088</c:v>
                </c:pt>
                <c:pt idx="121">
                  <c:v>1.1634477804000001</c:v>
                </c:pt>
                <c:pt idx="122">
                  <c:v>1.1627324727999999</c:v>
                </c:pt>
                <c:pt idx="123">
                  <c:v>1.1620171652</c:v>
                </c:pt>
                <c:pt idx="124">
                  <c:v>1.1613018576</c:v>
                </c:pt>
                <c:pt idx="125">
                  <c:v>1.1605865500000001</c:v>
                </c:pt>
                <c:pt idx="126">
                  <c:v>1.1598712423999999</c:v>
                </c:pt>
                <c:pt idx="127">
                  <c:v>1.1591559348</c:v>
                </c:pt>
                <c:pt idx="128">
                  <c:v>1.1584406272000001</c:v>
                </c:pt>
                <c:pt idx="129">
                  <c:v>1.1577253195999999</c:v>
                </c:pt>
                <c:pt idx="130">
                  <c:v>1.157010012</c:v>
                </c:pt>
                <c:pt idx="131">
                  <c:v>1.1562947044</c:v>
                </c:pt>
                <c:pt idx="132">
                  <c:v>1.1555793968000001</c:v>
                </c:pt>
                <c:pt idx="133">
                  <c:v>1.1548640891999999</c:v>
                </c:pt>
                <c:pt idx="134">
                  <c:v>1.1541487816</c:v>
                </c:pt>
                <c:pt idx="135">
                  <c:v>1.1534334740000001</c:v>
                </c:pt>
                <c:pt idx="136">
                  <c:v>1.1527181663999999</c:v>
                </c:pt>
                <c:pt idx="137">
                  <c:v>1.1520028588</c:v>
                </c:pt>
                <c:pt idx="138">
                  <c:v>1.1512875512</c:v>
                </c:pt>
                <c:pt idx="139">
                  <c:v>1.1505722436000001</c:v>
                </c:pt>
                <c:pt idx="140">
                  <c:v>1.1498569359999999</c:v>
                </c:pt>
                <c:pt idx="141">
                  <c:v>1.1491416284</c:v>
                </c:pt>
                <c:pt idx="142">
                  <c:v>1.1484263208000001</c:v>
                </c:pt>
                <c:pt idx="143">
                  <c:v>1.1477110131999999</c:v>
                </c:pt>
                <c:pt idx="144">
                  <c:v>1.1469957056</c:v>
                </c:pt>
                <c:pt idx="145">
                  <c:v>1.146280398</c:v>
                </c:pt>
                <c:pt idx="146">
                  <c:v>1.1455650904000001</c:v>
                </c:pt>
                <c:pt idx="147">
                  <c:v>1.1448497827999999</c:v>
                </c:pt>
                <c:pt idx="148">
                  <c:v>1.1441344752</c:v>
                </c:pt>
                <c:pt idx="149">
                  <c:v>1.1434191676000001</c:v>
                </c:pt>
                <c:pt idx="150">
                  <c:v>1.1427038599999999</c:v>
                </c:pt>
                <c:pt idx="151">
                  <c:v>1.1419885524</c:v>
                </c:pt>
                <c:pt idx="152">
                  <c:v>1.1412732448</c:v>
                </c:pt>
                <c:pt idx="153">
                  <c:v>1.1405579372000001</c:v>
                </c:pt>
                <c:pt idx="154">
                  <c:v>1.1398426295999999</c:v>
                </c:pt>
                <c:pt idx="155">
                  <c:v>1.139127322</c:v>
                </c:pt>
                <c:pt idx="156">
                  <c:v>1.1384120144000001</c:v>
                </c:pt>
                <c:pt idx="157">
                  <c:v>1.1376967067999999</c:v>
                </c:pt>
                <c:pt idx="158">
                  <c:v>1.1369813992</c:v>
                </c:pt>
                <c:pt idx="159">
                  <c:v>1.1362660916</c:v>
                </c:pt>
                <c:pt idx="160">
                  <c:v>1.1355507840000001</c:v>
                </c:pt>
                <c:pt idx="161">
                  <c:v>1.1348354763999999</c:v>
                </c:pt>
                <c:pt idx="162">
                  <c:v>1.1341201688</c:v>
                </c:pt>
                <c:pt idx="163">
                  <c:v>1.1334048612000001</c:v>
                </c:pt>
                <c:pt idx="164">
                  <c:v>1.1326895536000001</c:v>
                </c:pt>
                <c:pt idx="165">
                  <c:v>1.131974246</c:v>
                </c:pt>
                <c:pt idx="166">
                  <c:v>1.1312589384</c:v>
                </c:pt>
                <c:pt idx="167">
                  <c:v>1.1305436308000001</c:v>
                </c:pt>
                <c:pt idx="168">
                  <c:v>1.1298283231999999</c:v>
                </c:pt>
                <c:pt idx="169">
                  <c:v>1.1291130156</c:v>
                </c:pt>
                <c:pt idx="170">
                  <c:v>1.1283977080000001</c:v>
                </c:pt>
                <c:pt idx="171">
                  <c:v>1.1276824003999999</c:v>
                </c:pt>
                <c:pt idx="172">
                  <c:v>1.1269670928</c:v>
                </c:pt>
                <c:pt idx="173">
                  <c:v>1.1262517852</c:v>
                </c:pt>
                <c:pt idx="174">
                  <c:v>1.1255364776000001</c:v>
                </c:pt>
                <c:pt idx="175">
                  <c:v>1.1248211699999999</c:v>
                </c:pt>
                <c:pt idx="176">
                  <c:v>1.1241058624</c:v>
                </c:pt>
                <c:pt idx="177">
                  <c:v>1.1233905548000001</c:v>
                </c:pt>
                <c:pt idx="178">
                  <c:v>1.1226752472000001</c:v>
                </c:pt>
                <c:pt idx="179">
                  <c:v>1.1219599396</c:v>
                </c:pt>
                <c:pt idx="180">
                  <c:v>1.121244632</c:v>
                </c:pt>
                <c:pt idx="181">
                  <c:v>1.1205293244000001</c:v>
                </c:pt>
                <c:pt idx="182">
                  <c:v>1.1198140167999999</c:v>
                </c:pt>
                <c:pt idx="183">
                  <c:v>1.1190987092</c:v>
                </c:pt>
                <c:pt idx="184">
                  <c:v>1.1183834016</c:v>
                </c:pt>
                <c:pt idx="185">
                  <c:v>1.1176680939999999</c:v>
                </c:pt>
                <c:pt idx="186">
                  <c:v>1.1169527864</c:v>
                </c:pt>
                <c:pt idx="187">
                  <c:v>1.1162374788</c:v>
                </c:pt>
                <c:pt idx="188">
                  <c:v>1.1155221712000001</c:v>
                </c:pt>
                <c:pt idx="189">
                  <c:v>1.1148068635999999</c:v>
                </c:pt>
                <c:pt idx="190">
                  <c:v>1.114091556</c:v>
                </c:pt>
                <c:pt idx="191">
                  <c:v>1.1133762484</c:v>
                </c:pt>
                <c:pt idx="192">
                  <c:v>1.1126609408000001</c:v>
                </c:pt>
                <c:pt idx="193">
                  <c:v>1.1119456331999999</c:v>
                </c:pt>
                <c:pt idx="194">
                  <c:v>1.1112303256</c:v>
                </c:pt>
                <c:pt idx="195">
                  <c:v>1.1105150180000001</c:v>
                </c:pt>
                <c:pt idx="196">
                  <c:v>1.1097997103999999</c:v>
                </c:pt>
                <c:pt idx="197">
                  <c:v>1.1090844028</c:v>
                </c:pt>
                <c:pt idx="198">
                  <c:v>1.1083690952</c:v>
                </c:pt>
                <c:pt idx="199">
                  <c:v>1.1076537875999999</c:v>
                </c:pt>
                <c:pt idx="200">
                  <c:v>1.1069384799999999</c:v>
                </c:pt>
                <c:pt idx="201">
                  <c:v>1.1062231724</c:v>
                </c:pt>
                <c:pt idx="202">
                  <c:v>1.1055078648000001</c:v>
                </c:pt>
                <c:pt idx="203">
                  <c:v>1.1047925571999999</c:v>
                </c:pt>
                <c:pt idx="204">
                  <c:v>1.1040772496</c:v>
                </c:pt>
                <c:pt idx="205">
                  <c:v>1.103361942</c:v>
                </c:pt>
                <c:pt idx="206">
                  <c:v>1.1026466344000001</c:v>
                </c:pt>
                <c:pt idx="207">
                  <c:v>1.1019313267999999</c:v>
                </c:pt>
                <c:pt idx="208">
                  <c:v>1.1012160192</c:v>
                </c:pt>
                <c:pt idx="209">
                  <c:v>1.1005007116000001</c:v>
                </c:pt>
                <c:pt idx="210">
                  <c:v>1.0997854039999999</c:v>
                </c:pt>
                <c:pt idx="211">
                  <c:v>1.0990700964</c:v>
                </c:pt>
                <c:pt idx="212">
                  <c:v>1.0983547888</c:v>
                </c:pt>
                <c:pt idx="213">
                  <c:v>1.0976394812000001</c:v>
                </c:pt>
                <c:pt idx="214">
                  <c:v>1.0969241735999999</c:v>
                </c:pt>
                <c:pt idx="215">
                  <c:v>1.096208866</c:v>
                </c:pt>
                <c:pt idx="216">
                  <c:v>1.0954935584000001</c:v>
                </c:pt>
                <c:pt idx="217">
                  <c:v>1.0947782508000001</c:v>
                </c:pt>
                <c:pt idx="218">
                  <c:v>1.0940629432</c:v>
                </c:pt>
                <c:pt idx="219">
                  <c:v>1.0933476356</c:v>
                </c:pt>
                <c:pt idx="220">
                  <c:v>1.0926323280000001</c:v>
                </c:pt>
                <c:pt idx="221">
                  <c:v>1.0919170203999999</c:v>
                </c:pt>
                <c:pt idx="222">
                  <c:v>1.0912017128</c:v>
                </c:pt>
                <c:pt idx="223">
                  <c:v>1.0904864052000001</c:v>
                </c:pt>
                <c:pt idx="224">
                  <c:v>1.0897710975999999</c:v>
                </c:pt>
                <c:pt idx="225">
                  <c:v>1.08905579</c:v>
                </c:pt>
                <c:pt idx="226">
                  <c:v>1.0883404824</c:v>
                </c:pt>
                <c:pt idx="227">
                  <c:v>1.0876251748000001</c:v>
                </c:pt>
                <c:pt idx="228">
                  <c:v>1.0869098671999999</c:v>
                </c:pt>
                <c:pt idx="229">
                  <c:v>1.0861945596</c:v>
                </c:pt>
                <c:pt idx="230">
                  <c:v>1.0854792520000001</c:v>
                </c:pt>
                <c:pt idx="231">
                  <c:v>1.0847639444000001</c:v>
                </c:pt>
                <c:pt idx="232">
                  <c:v>1.0840486368</c:v>
                </c:pt>
                <c:pt idx="233">
                  <c:v>1.0833333292</c:v>
                </c:pt>
                <c:pt idx="234">
                  <c:v>1.0826180216000001</c:v>
                </c:pt>
                <c:pt idx="235">
                  <c:v>1.0819027139999999</c:v>
                </c:pt>
                <c:pt idx="236">
                  <c:v>1.0811874064</c:v>
                </c:pt>
                <c:pt idx="237">
                  <c:v>1.0804720988000001</c:v>
                </c:pt>
                <c:pt idx="238">
                  <c:v>1.0797567911999999</c:v>
                </c:pt>
                <c:pt idx="239">
                  <c:v>1.0790414836</c:v>
                </c:pt>
                <c:pt idx="240">
                  <c:v>1.078326176</c:v>
                </c:pt>
                <c:pt idx="241">
                  <c:v>1.0776108684000001</c:v>
                </c:pt>
                <c:pt idx="242">
                  <c:v>1.0768955607999999</c:v>
                </c:pt>
                <c:pt idx="243">
                  <c:v>1.0761802532</c:v>
                </c:pt>
                <c:pt idx="244">
                  <c:v>1.0754649456000001</c:v>
                </c:pt>
                <c:pt idx="245">
                  <c:v>1.0747496380000001</c:v>
                </c:pt>
                <c:pt idx="246">
                  <c:v>1.0740343304</c:v>
                </c:pt>
                <c:pt idx="247">
                  <c:v>1.0733190228</c:v>
                </c:pt>
                <c:pt idx="248">
                  <c:v>1.0726037152000001</c:v>
                </c:pt>
                <c:pt idx="249">
                  <c:v>1.0718884075999999</c:v>
                </c:pt>
                <c:pt idx="250">
                  <c:v>1.0711731</c:v>
                </c:pt>
                <c:pt idx="251">
                  <c:v>1.0704577924000001</c:v>
                </c:pt>
                <c:pt idx="252">
                  <c:v>1.0697424847999999</c:v>
                </c:pt>
                <c:pt idx="253">
                  <c:v>1.0690271772</c:v>
                </c:pt>
                <c:pt idx="254">
                  <c:v>1.0683118696</c:v>
                </c:pt>
                <c:pt idx="255">
                  <c:v>1.0675965620000001</c:v>
                </c:pt>
                <c:pt idx="256">
                  <c:v>1.0668812543999999</c:v>
                </c:pt>
                <c:pt idx="257">
                  <c:v>1.0661659468</c:v>
                </c:pt>
                <c:pt idx="258">
                  <c:v>1.0654506392</c:v>
                </c:pt>
                <c:pt idx="259">
                  <c:v>1.0647353316000001</c:v>
                </c:pt>
                <c:pt idx="260">
                  <c:v>1.064020024</c:v>
                </c:pt>
                <c:pt idx="261">
                  <c:v>1.0633047164</c:v>
                </c:pt>
                <c:pt idx="262">
                  <c:v>1.0625894088000001</c:v>
                </c:pt>
                <c:pt idx="263">
                  <c:v>1.0618741011999999</c:v>
                </c:pt>
                <c:pt idx="264">
                  <c:v>1.0611587936</c:v>
                </c:pt>
                <c:pt idx="265">
                  <c:v>1.060443486</c:v>
                </c:pt>
                <c:pt idx="266">
                  <c:v>1.0597281783999999</c:v>
                </c:pt>
                <c:pt idx="267">
                  <c:v>1.0590128708</c:v>
                </c:pt>
                <c:pt idx="268">
                  <c:v>1.0582975632</c:v>
                </c:pt>
                <c:pt idx="269">
                  <c:v>1.0575822556000001</c:v>
                </c:pt>
                <c:pt idx="270">
                  <c:v>1.0568669479999999</c:v>
                </c:pt>
                <c:pt idx="271">
                  <c:v>1.0561516404</c:v>
                </c:pt>
                <c:pt idx="272">
                  <c:v>1.0554363328</c:v>
                </c:pt>
                <c:pt idx="273">
                  <c:v>1.0547210252000001</c:v>
                </c:pt>
                <c:pt idx="274">
                  <c:v>1.0540057175999999</c:v>
                </c:pt>
                <c:pt idx="275">
                  <c:v>1.05329041</c:v>
                </c:pt>
                <c:pt idx="276">
                  <c:v>1.0525751024000001</c:v>
                </c:pt>
                <c:pt idx="277">
                  <c:v>1.0518597947999999</c:v>
                </c:pt>
                <c:pt idx="278">
                  <c:v>1.0511444872</c:v>
                </c:pt>
                <c:pt idx="279">
                  <c:v>1.0504291796</c:v>
                </c:pt>
                <c:pt idx="280">
                  <c:v>1.0497138720000001</c:v>
                </c:pt>
                <c:pt idx="281">
                  <c:v>1.0489985643999999</c:v>
                </c:pt>
                <c:pt idx="282">
                  <c:v>1.0482832568</c:v>
                </c:pt>
                <c:pt idx="283">
                  <c:v>1.0475679492000001</c:v>
                </c:pt>
                <c:pt idx="284">
                  <c:v>1.0468526415999999</c:v>
                </c:pt>
                <c:pt idx="285">
                  <c:v>1.046137334</c:v>
                </c:pt>
                <c:pt idx="286">
                  <c:v>1.0454220264</c:v>
                </c:pt>
                <c:pt idx="287">
                  <c:v>1.0447067188000001</c:v>
                </c:pt>
                <c:pt idx="288">
                  <c:v>1.0439914111999999</c:v>
                </c:pt>
                <c:pt idx="289">
                  <c:v>1.0432761036</c:v>
                </c:pt>
                <c:pt idx="290">
                  <c:v>1.0425607960000001</c:v>
                </c:pt>
                <c:pt idx="291">
                  <c:v>1.0418454883999999</c:v>
                </c:pt>
                <c:pt idx="292">
                  <c:v>1.0411301808</c:v>
                </c:pt>
                <c:pt idx="293">
                  <c:v>1.0404148732</c:v>
                </c:pt>
                <c:pt idx="294">
                  <c:v>1.0396995656000001</c:v>
                </c:pt>
                <c:pt idx="295">
                  <c:v>1.0389842579999999</c:v>
                </c:pt>
                <c:pt idx="296">
                  <c:v>1.0382689504</c:v>
                </c:pt>
                <c:pt idx="297">
                  <c:v>1.0375536428000001</c:v>
                </c:pt>
                <c:pt idx="298">
                  <c:v>1.0368383352000001</c:v>
                </c:pt>
                <c:pt idx="299">
                  <c:v>1.0361230276</c:v>
                </c:pt>
                <c:pt idx="300">
                  <c:v>1.03540772</c:v>
                </c:pt>
                <c:pt idx="301">
                  <c:v>1.0346924124000001</c:v>
                </c:pt>
                <c:pt idx="302">
                  <c:v>1.0339771047999999</c:v>
                </c:pt>
                <c:pt idx="303">
                  <c:v>1.0332617972</c:v>
                </c:pt>
                <c:pt idx="304">
                  <c:v>1.0325464896000001</c:v>
                </c:pt>
                <c:pt idx="305">
                  <c:v>1.0318311819999999</c:v>
                </c:pt>
                <c:pt idx="306">
                  <c:v>1.0311158744</c:v>
                </c:pt>
                <c:pt idx="307">
                  <c:v>1.0304005668</c:v>
                </c:pt>
                <c:pt idx="308">
                  <c:v>1.0296852592000001</c:v>
                </c:pt>
                <c:pt idx="309">
                  <c:v>1.0289699515999999</c:v>
                </c:pt>
                <c:pt idx="310">
                  <c:v>1.028254644</c:v>
                </c:pt>
                <c:pt idx="311">
                  <c:v>1.0275393364000001</c:v>
                </c:pt>
                <c:pt idx="312">
                  <c:v>1.0268240288000001</c:v>
                </c:pt>
                <c:pt idx="313">
                  <c:v>1.0261087212</c:v>
                </c:pt>
                <c:pt idx="314">
                  <c:v>1.0253934136</c:v>
                </c:pt>
                <c:pt idx="315">
                  <c:v>1.0246781060000001</c:v>
                </c:pt>
                <c:pt idx="316">
                  <c:v>1.0239627983999999</c:v>
                </c:pt>
                <c:pt idx="317">
                  <c:v>1.0232474908</c:v>
                </c:pt>
                <c:pt idx="318">
                  <c:v>1.0225321832000001</c:v>
                </c:pt>
                <c:pt idx="319">
                  <c:v>1.0218168755999999</c:v>
                </c:pt>
                <c:pt idx="320">
                  <c:v>1.021101568</c:v>
                </c:pt>
                <c:pt idx="321">
                  <c:v>1.0203862604</c:v>
                </c:pt>
                <c:pt idx="322">
                  <c:v>1.0196709528000001</c:v>
                </c:pt>
                <c:pt idx="323">
                  <c:v>1.0189556451999999</c:v>
                </c:pt>
                <c:pt idx="324">
                  <c:v>1.0182403376</c:v>
                </c:pt>
                <c:pt idx="325">
                  <c:v>1.0175250300000001</c:v>
                </c:pt>
                <c:pt idx="326">
                  <c:v>1.0168097224000001</c:v>
                </c:pt>
                <c:pt idx="327">
                  <c:v>1.0160944148</c:v>
                </c:pt>
                <c:pt idx="328">
                  <c:v>1.0153791072</c:v>
                </c:pt>
                <c:pt idx="329">
                  <c:v>1.0146637996000001</c:v>
                </c:pt>
                <c:pt idx="330">
                  <c:v>1.0139484919999999</c:v>
                </c:pt>
                <c:pt idx="331">
                  <c:v>1.0132331844</c:v>
                </c:pt>
                <c:pt idx="332">
                  <c:v>1.0125178768</c:v>
                </c:pt>
                <c:pt idx="333">
                  <c:v>1.0118025691999999</c:v>
                </c:pt>
                <c:pt idx="334">
                  <c:v>1.0110872616</c:v>
                </c:pt>
                <c:pt idx="335">
                  <c:v>1.010371954</c:v>
                </c:pt>
                <c:pt idx="336">
                  <c:v>1.0096566464000001</c:v>
                </c:pt>
                <c:pt idx="337">
                  <c:v>1.0089413387999999</c:v>
                </c:pt>
                <c:pt idx="338">
                  <c:v>1.0082260312</c:v>
                </c:pt>
                <c:pt idx="339">
                  <c:v>1.0075107236</c:v>
                </c:pt>
                <c:pt idx="340">
                  <c:v>1.0067954160000001</c:v>
                </c:pt>
                <c:pt idx="341">
                  <c:v>1.0060801084</c:v>
                </c:pt>
                <c:pt idx="342">
                  <c:v>1.0053648008</c:v>
                </c:pt>
                <c:pt idx="343">
                  <c:v>1.0046494932000001</c:v>
                </c:pt>
                <c:pt idx="344">
                  <c:v>1.0039341855999999</c:v>
                </c:pt>
                <c:pt idx="345">
                  <c:v>1.003218878</c:v>
                </c:pt>
                <c:pt idx="346">
                  <c:v>1.0025035704</c:v>
                </c:pt>
                <c:pt idx="347">
                  <c:v>1.0017882627999999</c:v>
                </c:pt>
                <c:pt idx="348">
                  <c:v>1.0010729551999999</c:v>
                </c:pt>
                <c:pt idx="349">
                  <c:v>1.0003576476</c:v>
                </c:pt>
                <c:pt idx="350">
                  <c:v>0.99964234000000007</c:v>
                </c:pt>
                <c:pt idx="351">
                  <c:v>0.99892703240000003</c:v>
                </c:pt>
                <c:pt idx="352">
                  <c:v>0.99821172479999998</c:v>
                </c:pt>
                <c:pt idx="353">
                  <c:v>0.99749641720000004</c:v>
                </c:pt>
                <c:pt idx="354">
                  <c:v>0.99678110959999999</c:v>
                </c:pt>
                <c:pt idx="355">
                  <c:v>0.99606580199999994</c:v>
                </c:pt>
                <c:pt idx="356">
                  <c:v>0.99535049440000001</c:v>
                </c:pt>
                <c:pt idx="357">
                  <c:v>0.99463518680000007</c:v>
                </c:pt>
                <c:pt idx="358">
                  <c:v>0.99391987920000002</c:v>
                </c:pt>
                <c:pt idx="359">
                  <c:v>0.99320457159999997</c:v>
                </c:pt>
                <c:pt idx="360">
                  <c:v>0.99248926400000004</c:v>
                </c:pt>
                <c:pt idx="361">
                  <c:v>0.99177395639999999</c:v>
                </c:pt>
                <c:pt idx="362">
                  <c:v>0.99105864879999994</c:v>
                </c:pt>
                <c:pt idx="363">
                  <c:v>0.9903433412</c:v>
                </c:pt>
                <c:pt idx="364">
                  <c:v>0.98962803360000007</c:v>
                </c:pt>
                <c:pt idx="365">
                  <c:v>0.98891272600000002</c:v>
                </c:pt>
                <c:pt idx="366">
                  <c:v>0.98819741839999997</c:v>
                </c:pt>
                <c:pt idx="367">
                  <c:v>0.98748211080000003</c:v>
                </c:pt>
                <c:pt idx="368">
                  <c:v>0.98676680319999999</c:v>
                </c:pt>
                <c:pt idx="369">
                  <c:v>0.98605149559999994</c:v>
                </c:pt>
                <c:pt idx="370">
                  <c:v>0.985336188</c:v>
                </c:pt>
                <c:pt idx="371">
                  <c:v>0.98462088040000006</c:v>
                </c:pt>
                <c:pt idx="372">
                  <c:v>0.98390557280000002</c:v>
                </c:pt>
                <c:pt idx="373">
                  <c:v>0.98319026519999997</c:v>
                </c:pt>
                <c:pt idx="374">
                  <c:v>0.98247495760000003</c:v>
                </c:pt>
                <c:pt idx="375">
                  <c:v>0.98175964999999998</c:v>
                </c:pt>
                <c:pt idx="376">
                  <c:v>0.98104434239999994</c:v>
                </c:pt>
                <c:pt idx="377">
                  <c:v>0.9803290348</c:v>
                </c:pt>
                <c:pt idx="378">
                  <c:v>0.97961372720000006</c:v>
                </c:pt>
                <c:pt idx="379">
                  <c:v>0.97889841960000001</c:v>
                </c:pt>
                <c:pt idx="380">
                  <c:v>0.97818311199999997</c:v>
                </c:pt>
                <c:pt idx="381">
                  <c:v>0.97746780440000003</c:v>
                </c:pt>
                <c:pt idx="382">
                  <c:v>0.97675249680000009</c:v>
                </c:pt>
                <c:pt idx="383">
                  <c:v>0.97603718919999993</c:v>
                </c:pt>
                <c:pt idx="384">
                  <c:v>0.9753218816</c:v>
                </c:pt>
                <c:pt idx="385">
                  <c:v>0.97460657400000006</c:v>
                </c:pt>
                <c:pt idx="386">
                  <c:v>0.97389126640000001</c:v>
                </c:pt>
                <c:pt idx="387">
                  <c:v>0.97317595879999996</c:v>
                </c:pt>
                <c:pt idx="388">
                  <c:v>0.97246065120000003</c:v>
                </c:pt>
                <c:pt idx="389">
                  <c:v>0.97174534360000009</c:v>
                </c:pt>
                <c:pt idx="390">
                  <c:v>0.97103003599999993</c:v>
                </c:pt>
                <c:pt idx="391">
                  <c:v>0.97031472839999999</c:v>
                </c:pt>
                <c:pt idx="392">
                  <c:v>0.96959942080000006</c:v>
                </c:pt>
                <c:pt idx="393">
                  <c:v>0.96888411320000001</c:v>
                </c:pt>
                <c:pt idx="394">
                  <c:v>0.96816880559999996</c:v>
                </c:pt>
                <c:pt idx="395">
                  <c:v>0.96745349800000002</c:v>
                </c:pt>
                <c:pt idx="396">
                  <c:v>0.96673819040000009</c:v>
                </c:pt>
                <c:pt idx="397">
                  <c:v>0.96602288279999993</c:v>
                </c:pt>
                <c:pt idx="398">
                  <c:v>0.96530757519999999</c:v>
                </c:pt>
                <c:pt idx="399">
                  <c:v>0.96459226760000005</c:v>
                </c:pt>
                <c:pt idx="400">
                  <c:v>0.96387696</c:v>
                </c:pt>
                <c:pt idx="401">
                  <c:v>0.96316165239999996</c:v>
                </c:pt>
                <c:pt idx="402">
                  <c:v>0.96244634480000002</c:v>
                </c:pt>
                <c:pt idx="403">
                  <c:v>0.96173103720000008</c:v>
                </c:pt>
                <c:pt idx="404">
                  <c:v>0.96101572960000003</c:v>
                </c:pt>
                <c:pt idx="405">
                  <c:v>0.96030042199999999</c:v>
                </c:pt>
                <c:pt idx="406">
                  <c:v>0.95958511440000005</c:v>
                </c:pt>
                <c:pt idx="407">
                  <c:v>0.9588698068</c:v>
                </c:pt>
                <c:pt idx="408">
                  <c:v>0.95815449919999995</c:v>
                </c:pt>
                <c:pt idx="409">
                  <c:v>0.95743919160000002</c:v>
                </c:pt>
                <c:pt idx="410">
                  <c:v>0.95672388400000008</c:v>
                </c:pt>
                <c:pt idx="411">
                  <c:v>0.95600857640000003</c:v>
                </c:pt>
                <c:pt idx="412">
                  <c:v>0.95529326879999998</c:v>
                </c:pt>
                <c:pt idx="413">
                  <c:v>0.95457796120000005</c:v>
                </c:pt>
                <c:pt idx="414">
                  <c:v>0.9538626536</c:v>
                </c:pt>
                <c:pt idx="415">
                  <c:v>0.95314734599999995</c:v>
                </c:pt>
                <c:pt idx="416">
                  <c:v>0.95243203840000001</c:v>
                </c:pt>
                <c:pt idx="417">
                  <c:v>0.95171673080000008</c:v>
                </c:pt>
                <c:pt idx="418">
                  <c:v>0.95100142320000003</c:v>
                </c:pt>
                <c:pt idx="419">
                  <c:v>0.95028611559999998</c:v>
                </c:pt>
                <c:pt idx="420">
                  <c:v>0.94957080800000004</c:v>
                </c:pt>
                <c:pt idx="421">
                  <c:v>0.9488555004</c:v>
                </c:pt>
                <c:pt idx="422">
                  <c:v>0.94814019279999995</c:v>
                </c:pt>
                <c:pt idx="423">
                  <c:v>0.94742488520000001</c:v>
                </c:pt>
                <c:pt idx="424">
                  <c:v>0.94670957760000007</c:v>
                </c:pt>
                <c:pt idx="425">
                  <c:v>0.94599427000000003</c:v>
                </c:pt>
                <c:pt idx="426">
                  <c:v>0.94527896239999998</c:v>
                </c:pt>
                <c:pt idx="427">
                  <c:v>0.94456365480000004</c:v>
                </c:pt>
                <c:pt idx="428">
                  <c:v>0.94384834719999999</c:v>
                </c:pt>
                <c:pt idx="429">
                  <c:v>0.94313303959999994</c:v>
                </c:pt>
                <c:pt idx="430">
                  <c:v>0.94241773200000001</c:v>
                </c:pt>
                <c:pt idx="431">
                  <c:v>0.94170242440000007</c:v>
                </c:pt>
                <c:pt idx="432">
                  <c:v>0.94098711680000002</c:v>
                </c:pt>
                <c:pt idx="433">
                  <c:v>0.94027180919999997</c:v>
                </c:pt>
                <c:pt idx="434">
                  <c:v>0.93955650160000004</c:v>
                </c:pt>
                <c:pt idx="435">
                  <c:v>0.93884119399999999</c:v>
                </c:pt>
                <c:pt idx="436">
                  <c:v>0.93812588639999994</c:v>
                </c:pt>
                <c:pt idx="437">
                  <c:v>0.93741057880000001</c:v>
                </c:pt>
                <c:pt idx="438">
                  <c:v>0.93669527120000007</c:v>
                </c:pt>
                <c:pt idx="439">
                  <c:v>0.93597996360000002</c:v>
                </c:pt>
                <c:pt idx="440">
                  <c:v>0.93526465599999997</c:v>
                </c:pt>
                <c:pt idx="441">
                  <c:v>0.93454934840000004</c:v>
                </c:pt>
                <c:pt idx="442">
                  <c:v>0.93383404079999999</c:v>
                </c:pt>
                <c:pt idx="443">
                  <c:v>0.93311873319999994</c:v>
                </c:pt>
                <c:pt idx="444">
                  <c:v>0.9324034256</c:v>
                </c:pt>
                <c:pt idx="445">
                  <c:v>0.93168811800000007</c:v>
                </c:pt>
                <c:pt idx="446">
                  <c:v>0.93097281040000002</c:v>
                </c:pt>
                <c:pt idx="447">
                  <c:v>0.93025750279999997</c:v>
                </c:pt>
                <c:pt idx="448">
                  <c:v>0.92954219520000003</c:v>
                </c:pt>
                <c:pt idx="449">
                  <c:v>0.92882688759999998</c:v>
                </c:pt>
                <c:pt idx="450">
                  <c:v>0.92811157999999994</c:v>
                </c:pt>
                <c:pt idx="451">
                  <c:v>0.9273962724</c:v>
                </c:pt>
                <c:pt idx="452">
                  <c:v>0.92668096480000006</c:v>
                </c:pt>
                <c:pt idx="453">
                  <c:v>0.92596565720000001</c:v>
                </c:pt>
                <c:pt idx="454">
                  <c:v>0.92525034959999997</c:v>
                </c:pt>
                <c:pt idx="455">
                  <c:v>0.92453504200000003</c:v>
                </c:pt>
                <c:pt idx="456">
                  <c:v>0.92381973440000009</c:v>
                </c:pt>
                <c:pt idx="457">
                  <c:v>0.92310442679999993</c:v>
                </c:pt>
                <c:pt idx="458">
                  <c:v>0.9223891192</c:v>
                </c:pt>
                <c:pt idx="459">
                  <c:v>0.92167381160000006</c:v>
                </c:pt>
                <c:pt idx="460">
                  <c:v>0.92095850400000001</c:v>
                </c:pt>
                <c:pt idx="461">
                  <c:v>0.92024319639999996</c:v>
                </c:pt>
                <c:pt idx="462">
                  <c:v>0.91952788880000003</c:v>
                </c:pt>
                <c:pt idx="463">
                  <c:v>0.91881258120000009</c:v>
                </c:pt>
                <c:pt idx="464">
                  <c:v>0.91809727359999993</c:v>
                </c:pt>
                <c:pt idx="465">
                  <c:v>0.91738196599999999</c:v>
                </c:pt>
                <c:pt idx="466">
                  <c:v>0.91666665840000006</c:v>
                </c:pt>
                <c:pt idx="467">
                  <c:v>0.91595135080000001</c:v>
                </c:pt>
                <c:pt idx="468">
                  <c:v>0.91523604319999996</c:v>
                </c:pt>
                <c:pt idx="469">
                  <c:v>0.91452073560000002</c:v>
                </c:pt>
                <c:pt idx="470">
                  <c:v>0.91380542800000009</c:v>
                </c:pt>
                <c:pt idx="471">
                  <c:v>0.91309012040000004</c:v>
                </c:pt>
                <c:pt idx="472">
                  <c:v>0.91237481279999999</c:v>
                </c:pt>
                <c:pt idx="473">
                  <c:v>0.91165950520000005</c:v>
                </c:pt>
                <c:pt idx="474">
                  <c:v>0.91094419760000001</c:v>
                </c:pt>
                <c:pt idx="475">
                  <c:v>0.91022888999999996</c:v>
                </c:pt>
                <c:pt idx="476">
                  <c:v>0.90951358240000002</c:v>
                </c:pt>
                <c:pt idx="477">
                  <c:v>0.90879827480000008</c:v>
                </c:pt>
                <c:pt idx="478">
                  <c:v>0.90808296720000004</c:v>
                </c:pt>
                <c:pt idx="479">
                  <c:v>0.90736765959999999</c:v>
                </c:pt>
                <c:pt idx="480">
                  <c:v>0.90665235200000005</c:v>
                </c:pt>
                <c:pt idx="481">
                  <c:v>0.9059370444</c:v>
                </c:pt>
                <c:pt idx="482">
                  <c:v>0.90522173679999995</c:v>
                </c:pt>
                <c:pt idx="483">
                  <c:v>0.90450642920000002</c:v>
                </c:pt>
                <c:pt idx="484">
                  <c:v>0.90379112160000008</c:v>
                </c:pt>
                <c:pt idx="485">
                  <c:v>0.90307581400000003</c:v>
                </c:pt>
                <c:pt idx="486">
                  <c:v>0.90236050639999998</c:v>
                </c:pt>
                <c:pt idx="487">
                  <c:v>0.90164519880000005</c:v>
                </c:pt>
                <c:pt idx="488">
                  <c:v>0.9009298912</c:v>
                </c:pt>
                <c:pt idx="489">
                  <c:v>0.90021458359999995</c:v>
                </c:pt>
                <c:pt idx="490">
                  <c:v>0.89949927600000001</c:v>
                </c:pt>
                <c:pt idx="491">
                  <c:v>0.89878396840000008</c:v>
                </c:pt>
                <c:pt idx="492">
                  <c:v>0.89806866080000003</c:v>
                </c:pt>
                <c:pt idx="493">
                  <c:v>0.89735335319999998</c:v>
                </c:pt>
                <c:pt idx="494">
                  <c:v>0.89663804560000004</c:v>
                </c:pt>
                <c:pt idx="495">
                  <c:v>0.895922738</c:v>
                </c:pt>
                <c:pt idx="496">
                  <c:v>0.89520743039999995</c:v>
                </c:pt>
                <c:pt idx="497">
                  <c:v>0.89449212280000001</c:v>
                </c:pt>
                <c:pt idx="498">
                  <c:v>0.89377681520000007</c:v>
                </c:pt>
                <c:pt idx="499">
                  <c:v>0.89306150760000003</c:v>
                </c:pt>
                <c:pt idx="500">
                  <c:v>0.89234619999999998</c:v>
                </c:pt>
                <c:pt idx="501">
                  <c:v>0.89163089240000004</c:v>
                </c:pt>
                <c:pt idx="502">
                  <c:v>0.89091558479999999</c:v>
                </c:pt>
                <c:pt idx="503">
                  <c:v>0.89020027719999995</c:v>
                </c:pt>
                <c:pt idx="504">
                  <c:v>0.88948496960000001</c:v>
                </c:pt>
                <c:pt idx="505">
                  <c:v>0.88876966200000007</c:v>
                </c:pt>
                <c:pt idx="506">
                  <c:v>0.88805435440000002</c:v>
                </c:pt>
                <c:pt idx="507">
                  <c:v>0.88733904679999998</c:v>
                </c:pt>
                <c:pt idx="508">
                  <c:v>0.88662373920000004</c:v>
                </c:pt>
                <c:pt idx="509">
                  <c:v>0.88590843159999999</c:v>
                </c:pt>
                <c:pt idx="510">
                  <c:v>0.88519312399999994</c:v>
                </c:pt>
                <c:pt idx="511">
                  <c:v>0.88447781640000001</c:v>
                </c:pt>
                <c:pt idx="512">
                  <c:v>0.88376250880000007</c:v>
                </c:pt>
                <c:pt idx="513">
                  <c:v>0.88304720120000002</c:v>
                </c:pt>
                <c:pt idx="514">
                  <c:v>0.88233189359999997</c:v>
                </c:pt>
                <c:pt idx="515">
                  <c:v>0.88161658600000004</c:v>
                </c:pt>
                <c:pt idx="516">
                  <c:v>0.88090127839999999</c:v>
                </c:pt>
                <c:pt idx="517">
                  <c:v>0.88018597079999994</c:v>
                </c:pt>
                <c:pt idx="518">
                  <c:v>0.8794706632</c:v>
                </c:pt>
                <c:pt idx="519">
                  <c:v>0.87875535560000007</c:v>
                </c:pt>
                <c:pt idx="520">
                  <c:v>0.87804004800000002</c:v>
                </c:pt>
                <c:pt idx="521">
                  <c:v>0.87732474039999997</c:v>
                </c:pt>
                <c:pt idx="522">
                  <c:v>0.87660943280000003</c:v>
                </c:pt>
                <c:pt idx="523">
                  <c:v>0.8758941252000001</c:v>
                </c:pt>
                <c:pt idx="524">
                  <c:v>0.87517881759999994</c:v>
                </c:pt>
                <c:pt idx="525">
                  <c:v>0.87446351</c:v>
                </c:pt>
                <c:pt idx="526">
                  <c:v>0.87374820240000006</c:v>
                </c:pt>
                <c:pt idx="527">
                  <c:v>0.87303289480000001</c:v>
                </c:pt>
                <c:pt idx="528">
                  <c:v>0.87231758719999997</c:v>
                </c:pt>
                <c:pt idx="529">
                  <c:v>0.87160227960000003</c:v>
                </c:pt>
                <c:pt idx="530">
                  <c:v>0.87088697200000009</c:v>
                </c:pt>
                <c:pt idx="531">
                  <c:v>0.87017166439999993</c:v>
                </c:pt>
                <c:pt idx="532">
                  <c:v>0.8694563568</c:v>
                </c:pt>
                <c:pt idx="533">
                  <c:v>0.86874104920000006</c:v>
                </c:pt>
                <c:pt idx="534">
                  <c:v>0.86802574160000001</c:v>
                </c:pt>
                <c:pt idx="535">
                  <c:v>0.86731043399999996</c:v>
                </c:pt>
                <c:pt idx="536">
                  <c:v>0.86659512640000003</c:v>
                </c:pt>
                <c:pt idx="537">
                  <c:v>0.86587981880000009</c:v>
                </c:pt>
                <c:pt idx="538">
                  <c:v>0.86516451119999993</c:v>
                </c:pt>
                <c:pt idx="539">
                  <c:v>0.86444920359999999</c:v>
                </c:pt>
                <c:pt idx="540">
                  <c:v>0.86373389600000006</c:v>
                </c:pt>
                <c:pt idx="541">
                  <c:v>0.86301858840000001</c:v>
                </c:pt>
                <c:pt idx="542">
                  <c:v>0.86230328079999996</c:v>
                </c:pt>
                <c:pt idx="543">
                  <c:v>0.86158797320000002</c:v>
                </c:pt>
                <c:pt idx="544">
                  <c:v>0.86087266560000009</c:v>
                </c:pt>
                <c:pt idx="545">
                  <c:v>0.86015735800000004</c:v>
                </c:pt>
                <c:pt idx="546">
                  <c:v>0.85944205039999999</c:v>
                </c:pt>
                <c:pt idx="547">
                  <c:v>0.85872674280000005</c:v>
                </c:pt>
                <c:pt idx="548">
                  <c:v>0.85801143520000001</c:v>
                </c:pt>
                <c:pt idx="549">
                  <c:v>0.85729612759999996</c:v>
                </c:pt>
                <c:pt idx="550">
                  <c:v>0.85658082000000002</c:v>
                </c:pt>
                <c:pt idx="551">
                  <c:v>0.85586551240000008</c:v>
                </c:pt>
                <c:pt idx="552">
                  <c:v>0.85515020480000004</c:v>
                </c:pt>
                <c:pt idx="553">
                  <c:v>0.85443489719999999</c:v>
                </c:pt>
                <c:pt idx="554">
                  <c:v>0.85371958960000005</c:v>
                </c:pt>
                <c:pt idx="555">
                  <c:v>0.853004282</c:v>
                </c:pt>
                <c:pt idx="556">
                  <c:v>0.85228897439999995</c:v>
                </c:pt>
                <c:pt idx="557">
                  <c:v>0.85157366680000002</c:v>
                </c:pt>
                <c:pt idx="558">
                  <c:v>0.85085835920000008</c:v>
                </c:pt>
                <c:pt idx="559">
                  <c:v>0.85014305160000003</c:v>
                </c:pt>
                <c:pt idx="560">
                  <c:v>0.84942774399999998</c:v>
                </c:pt>
                <c:pt idx="561">
                  <c:v>0.84871243640000005</c:v>
                </c:pt>
                <c:pt idx="562">
                  <c:v>0.8479971288</c:v>
                </c:pt>
                <c:pt idx="563">
                  <c:v>0.84728182119999995</c:v>
                </c:pt>
                <c:pt idx="564">
                  <c:v>0.84656651360000001</c:v>
                </c:pt>
                <c:pt idx="565">
                  <c:v>0.84585120600000008</c:v>
                </c:pt>
                <c:pt idx="566">
                  <c:v>0.84513589840000003</c:v>
                </c:pt>
                <c:pt idx="567">
                  <c:v>0.84442059079999998</c:v>
                </c:pt>
                <c:pt idx="568">
                  <c:v>0.84370528320000004</c:v>
                </c:pt>
                <c:pt idx="569">
                  <c:v>0.8429899756</c:v>
                </c:pt>
                <c:pt idx="570">
                  <c:v>0.84227466799999995</c:v>
                </c:pt>
                <c:pt idx="571">
                  <c:v>0.84155936040000001</c:v>
                </c:pt>
                <c:pt idx="572">
                  <c:v>0.84084405280000007</c:v>
                </c:pt>
                <c:pt idx="573">
                  <c:v>0.84012874520000003</c:v>
                </c:pt>
                <c:pt idx="574">
                  <c:v>0.83941343759999998</c:v>
                </c:pt>
                <c:pt idx="575">
                  <c:v>0.83869813000000004</c:v>
                </c:pt>
                <c:pt idx="576">
                  <c:v>0.83798282239999999</c:v>
                </c:pt>
                <c:pt idx="577">
                  <c:v>0.83726751479999995</c:v>
                </c:pt>
                <c:pt idx="578">
                  <c:v>0.83655220720000001</c:v>
                </c:pt>
                <c:pt idx="579">
                  <c:v>0.83583689960000007</c:v>
                </c:pt>
                <c:pt idx="580">
                  <c:v>0.83512159200000002</c:v>
                </c:pt>
                <c:pt idx="581">
                  <c:v>0.83440628439999998</c:v>
                </c:pt>
                <c:pt idx="582">
                  <c:v>0.83369097680000004</c:v>
                </c:pt>
                <c:pt idx="583">
                  <c:v>0.83297566919999999</c:v>
                </c:pt>
                <c:pt idx="584">
                  <c:v>0.83226036159999994</c:v>
                </c:pt>
                <c:pt idx="585">
                  <c:v>0.83154505400000001</c:v>
                </c:pt>
                <c:pt idx="586">
                  <c:v>0.83082974640000007</c:v>
                </c:pt>
                <c:pt idx="587">
                  <c:v>0.83011443880000002</c:v>
                </c:pt>
                <c:pt idx="588">
                  <c:v>0.82939913119999997</c:v>
                </c:pt>
                <c:pt idx="589">
                  <c:v>0.82868382360000004</c:v>
                </c:pt>
                <c:pt idx="590">
                  <c:v>0.82796851599999999</c:v>
                </c:pt>
                <c:pt idx="591">
                  <c:v>0.82725320839999994</c:v>
                </c:pt>
                <c:pt idx="592">
                  <c:v>0.8265379008</c:v>
                </c:pt>
                <c:pt idx="593">
                  <c:v>0.82582259320000007</c:v>
                </c:pt>
                <c:pt idx="594">
                  <c:v>0.82510728560000002</c:v>
                </c:pt>
                <c:pt idx="595">
                  <c:v>0.82439197799999997</c:v>
                </c:pt>
                <c:pt idx="596">
                  <c:v>0.82367667040000003</c:v>
                </c:pt>
                <c:pt idx="597">
                  <c:v>0.8229613628000001</c:v>
                </c:pt>
                <c:pt idx="598">
                  <c:v>0.82224605519999994</c:v>
                </c:pt>
                <c:pt idx="599">
                  <c:v>0.8215307476</c:v>
                </c:pt>
                <c:pt idx="600">
                  <c:v>0.82081544000000006</c:v>
                </c:pt>
                <c:pt idx="601">
                  <c:v>0.82010013240000001</c:v>
                </c:pt>
                <c:pt idx="602">
                  <c:v>0.81938482479999997</c:v>
                </c:pt>
                <c:pt idx="603">
                  <c:v>0.81866951720000003</c:v>
                </c:pt>
                <c:pt idx="604">
                  <c:v>0.81795420960000009</c:v>
                </c:pt>
                <c:pt idx="605">
                  <c:v>0.81723890199999993</c:v>
                </c:pt>
                <c:pt idx="606">
                  <c:v>0.8165235944</c:v>
                </c:pt>
                <c:pt idx="607">
                  <c:v>0.81580828680000006</c:v>
                </c:pt>
                <c:pt idx="608">
                  <c:v>0.81509297920000001</c:v>
                </c:pt>
                <c:pt idx="609">
                  <c:v>0.81437767159999996</c:v>
                </c:pt>
                <c:pt idx="610">
                  <c:v>0.81366236400000003</c:v>
                </c:pt>
                <c:pt idx="611">
                  <c:v>0.81294705640000009</c:v>
                </c:pt>
                <c:pt idx="612">
                  <c:v>0.81223174880000004</c:v>
                </c:pt>
                <c:pt idx="613">
                  <c:v>0.81151644119999999</c:v>
                </c:pt>
                <c:pt idx="614">
                  <c:v>0.81080113360000006</c:v>
                </c:pt>
                <c:pt idx="615">
                  <c:v>0.81008582600000001</c:v>
                </c:pt>
                <c:pt idx="616">
                  <c:v>0.80937051839999996</c:v>
                </c:pt>
                <c:pt idx="617">
                  <c:v>0.80865521080000002</c:v>
                </c:pt>
                <c:pt idx="618">
                  <c:v>0.80793990320000009</c:v>
                </c:pt>
                <c:pt idx="619">
                  <c:v>0.80722459560000004</c:v>
                </c:pt>
                <c:pt idx="620">
                  <c:v>0.80650928799999999</c:v>
                </c:pt>
                <c:pt idx="621">
                  <c:v>0.80579398040000005</c:v>
                </c:pt>
                <c:pt idx="622">
                  <c:v>0.80507867280000001</c:v>
                </c:pt>
                <c:pt idx="623">
                  <c:v>0.80436336519999996</c:v>
                </c:pt>
                <c:pt idx="624">
                  <c:v>0.80364805760000002</c:v>
                </c:pt>
                <c:pt idx="625">
                  <c:v>0.80293275000000008</c:v>
                </c:pt>
                <c:pt idx="626">
                  <c:v>0.80221744240000004</c:v>
                </c:pt>
                <c:pt idx="627">
                  <c:v>0.80150213479999999</c:v>
                </c:pt>
                <c:pt idx="628">
                  <c:v>0.80078682720000005</c:v>
                </c:pt>
                <c:pt idx="629">
                  <c:v>0.8000715196</c:v>
                </c:pt>
                <c:pt idx="630">
                  <c:v>0.79935621199999995</c:v>
                </c:pt>
                <c:pt idx="631">
                  <c:v>0.79864090440000002</c:v>
                </c:pt>
                <c:pt idx="632">
                  <c:v>0.79792559680000008</c:v>
                </c:pt>
                <c:pt idx="633">
                  <c:v>0.79721028920000003</c:v>
                </c:pt>
                <c:pt idx="634">
                  <c:v>0.79649498159999998</c:v>
                </c:pt>
                <c:pt idx="635">
                  <c:v>0.79577967400000005</c:v>
                </c:pt>
                <c:pt idx="636">
                  <c:v>0.7950643664</c:v>
                </c:pt>
                <c:pt idx="637">
                  <c:v>0.79434905879999995</c:v>
                </c:pt>
                <c:pt idx="638">
                  <c:v>0.79363375120000001</c:v>
                </c:pt>
                <c:pt idx="639">
                  <c:v>0.79291844360000008</c:v>
                </c:pt>
                <c:pt idx="640">
                  <c:v>0.79220313600000003</c:v>
                </c:pt>
                <c:pt idx="641">
                  <c:v>0.79148782839999998</c:v>
                </c:pt>
                <c:pt idx="642">
                  <c:v>0.79077252080000004</c:v>
                </c:pt>
                <c:pt idx="643">
                  <c:v>0.7900572132</c:v>
                </c:pt>
                <c:pt idx="644">
                  <c:v>0.78934190559999995</c:v>
                </c:pt>
                <c:pt idx="645">
                  <c:v>0.78862659800000001</c:v>
                </c:pt>
                <c:pt idx="646">
                  <c:v>0.78791129040000007</c:v>
                </c:pt>
                <c:pt idx="647">
                  <c:v>0.78719598280000003</c:v>
                </c:pt>
                <c:pt idx="648">
                  <c:v>0.78648067519999998</c:v>
                </c:pt>
                <c:pt idx="649">
                  <c:v>0.78576536760000004</c:v>
                </c:pt>
                <c:pt idx="650">
                  <c:v>0.78505005999999999</c:v>
                </c:pt>
                <c:pt idx="651">
                  <c:v>0.78433475239999995</c:v>
                </c:pt>
                <c:pt idx="652">
                  <c:v>0.78361944480000001</c:v>
                </c:pt>
                <c:pt idx="653">
                  <c:v>0.78290413720000007</c:v>
                </c:pt>
                <c:pt idx="654">
                  <c:v>0.78218882960000002</c:v>
                </c:pt>
                <c:pt idx="655">
                  <c:v>0.78147352199999998</c:v>
                </c:pt>
                <c:pt idx="656">
                  <c:v>0.78075821440000004</c:v>
                </c:pt>
                <c:pt idx="657">
                  <c:v>0.78004290679999999</c:v>
                </c:pt>
                <c:pt idx="658">
                  <c:v>0.77932759919999994</c:v>
                </c:pt>
                <c:pt idx="659">
                  <c:v>0.77861229160000001</c:v>
                </c:pt>
                <c:pt idx="660">
                  <c:v>0.77789698400000007</c:v>
                </c:pt>
                <c:pt idx="661">
                  <c:v>0.77718167640000002</c:v>
                </c:pt>
                <c:pt idx="662">
                  <c:v>0.77646636879999997</c:v>
                </c:pt>
                <c:pt idx="663">
                  <c:v>0.77575106120000004</c:v>
                </c:pt>
                <c:pt idx="664">
                  <c:v>0.7750357536000001</c:v>
                </c:pt>
                <c:pt idx="665">
                  <c:v>0.77432044599999994</c:v>
                </c:pt>
                <c:pt idx="666">
                  <c:v>0.7736051384</c:v>
                </c:pt>
                <c:pt idx="667">
                  <c:v>0.77288983080000007</c:v>
                </c:pt>
                <c:pt idx="668">
                  <c:v>0.77217452320000002</c:v>
                </c:pt>
                <c:pt idx="669">
                  <c:v>0.77145921559999997</c:v>
                </c:pt>
                <c:pt idx="670">
                  <c:v>0.77074390800000003</c:v>
                </c:pt>
                <c:pt idx="671">
                  <c:v>0.7700286004000001</c:v>
                </c:pt>
                <c:pt idx="672">
                  <c:v>0.76931329279999994</c:v>
                </c:pt>
                <c:pt idx="673">
                  <c:v>0.7685979852</c:v>
                </c:pt>
                <c:pt idx="674">
                  <c:v>0.76788267760000006</c:v>
                </c:pt>
                <c:pt idx="675">
                  <c:v>0.76716737000000002</c:v>
                </c:pt>
                <c:pt idx="676">
                  <c:v>0.76645206239999997</c:v>
                </c:pt>
                <c:pt idx="677">
                  <c:v>0.76573675480000003</c:v>
                </c:pt>
                <c:pt idx="678">
                  <c:v>0.76502144720000009</c:v>
                </c:pt>
                <c:pt idx="679">
                  <c:v>0.76430613959999993</c:v>
                </c:pt>
                <c:pt idx="680">
                  <c:v>0.763590832</c:v>
                </c:pt>
                <c:pt idx="681">
                  <c:v>0.76287552440000006</c:v>
                </c:pt>
                <c:pt idx="682">
                  <c:v>0.76216021680000001</c:v>
                </c:pt>
                <c:pt idx="683">
                  <c:v>0.76144490919999996</c:v>
                </c:pt>
                <c:pt idx="684">
                  <c:v>0.76072960160000003</c:v>
                </c:pt>
                <c:pt idx="685">
                  <c:v>0.76001429400000009</c:v>
                </c:pt>
                <c:pt idx="686">
                  <c:v>0.75929898640000004</c:v>
                </c:pt>
                <c:pt idx="687">
                  <c:v>0.75858367879999999</c:v>
                </c:pt>
                <c:pt idx="688">
                  <c:v>0.75786837120000006</c:v>
                </c:pt>
                <c:pt idx="689">
                  <c:v>0.75715306360000001</c:v>
                </c:pt>
                <c:pt idx="690">
                  <c:v>0.75643775599999996</c:v>
                </c:pt>
                <c:pt idx="691">
                  <c:v>0.75572244840000002</c:v>
                </c:pt>
                <c:pt idx="692">
                  <c:v>0.75500714080000009</c:v>
                </c:pt>
                <c:pt idx="693">
                  <c:v>0.75429183320000004</c:v>
                </c:pt>
                <c:pt idx="694">
                  <c:v>0.75357652559999999</c:v>
                </c:pt>
                <c:pt idx="695">
                  <c:v>0.75286121800000005</c:v>
                </c:pt>
                <c:pt idx="696">
                  <c:v>0.75214591040000001</c:v>
                </c:pt>
                <c:pt idx="697">
                  <c:v>0.75143060279999996</c:v>
                </c:pt>
                <c:pt idx="698">
                  <c:v>0.75071529520000002</c:v>
                </c:pt>
                <c:pt idx="699">
                  <c:v>0.74999998759999997</c:v>
                </c:pt>
              </c:numCache>
            </c:numRef>
          </c:xVal>
          <c:yVal>
            <c:numRef>
              <c:f>Desc!ydata1</c:f>
              <c:numCache>
                <c:formatCode>General</c:formatCode>
                <c:ptCount val="700"/>
                <c:pt idx="0">
                  <c:v>75.400000000000006</c:v>
                </c:pt>
                <c:pt idx="1">
                  <c:v>73</c:v>
                </c:pt>
                <c:pt idx="2">
                  <c:v>75.400000000000006</c:v>
                </c:pt>
                <c:pt idx="3">
                  <c:v>73</c:v>
                </c:pt>
                <c:pt idx="4">
                  <c:v>75.400000000000006</c:v>
                </c:pt>
                <c:pt idx="5">
                  <c:v>73</c:v>
                </c:pt>
                <c:pt idx="6">
                  <c:v>75.400000000000006</c:v>
                </c:pt>
                <c:pt idx="7">
                  <c:v>73</c:v>
                </c:pt>
                <c:pt idx="8">
                  <c:v>75.400000000000006</c:v>
                </c:pt>
                <c:pt idx="9">
                  <c:v>73</c:v>
                </c:pt>
                <c:pt idx="10">
                  <c:v>75.400000000000006</c:v>
                </c:pt>
                <c:pt idx="11">
                  <c:v>73</c:v>
                </c:pt>
                <c:pt idx="12">
                  <c:v>75.400000000000006</c:v>
                </c:pt>
                <c:pt idx="13">
                  <c:v>73</c:v>
                </c:pt>
                <c:pt idx="14">
                  <c:v>75.400000000000006</c:v>
                </c:pt>
                <c:pt idx="15">
                  <c:v>73</c:v>
                </c:pt>
                <c:pt idx="16">
                  <c:v>75.400000000000006</c:v>
                </c:pt>
                <c:pt idx="17">
                  <c:v>73</c:v>
                </c:pt>
                <c:pt idx="18">
                  <c:v>75.400000000000006</c:v>
                </c:pt>
                <c:pt idx="19">
                  <c:v>73</c:v>
                </c:pt>
                <c:pt idx="20">
                  <c:v>75.400000000000006</c:v>
                </c:pt>
                <c:pt idx="21">
                  <c:v>73</c:v>
                </c:pt>
                <c:pt idx="22">
                  <c:v>75.400000000000006</c:v>
                </c:pt>
                <c:pt idx="23">
                  <c:v>73</c:v>
                </c:pt>
                <c:pt idx="24">
                  <c:v>75.400000000000006</c:v>
                </c:pt>
                <c:pt idx="25">
                  <c:v>73</c:v>
                </c:pt>
                <c:pt idx="26">
                  <c:v>75.400000000000006</c:v>
                </c:pt>
                <c:pt idx="27">
                  <c:v>73</c:v>
                </c:pt>
                <c:pt idx="28">
                  <c:v>75.400000000000006</c:v>
                </c:pt>
                <c:pt idx="29">
                  <c:v>73</c:v>
                </c:pt>
                <c:pt idx="30">
                  <c:v>75.400000000000006</c:v>
                </c:pt>
                <c:pt idx="31">
                  <c:v>73</c:v>
                </c:pt>
                <c:pt idx="32">
                  <c:v>75.400000000000006</c:v>
                </c:pt>
                <c:pt idx="33">
                  <c:v>73</c:v>
                </c:pt>
                <c:pt idx="34">
                  <c:v>75.400000000000006</c:v>
                </c:pt>
                <c:pt idx="35">
                  <c:v>73</c:v>
                </c:pt>
                <c:pt idx="36">
                  <c:v>75.400000000000006</c:v>
                </c:pt>
                <c:pt idx="37">
                  <c:v>73</c:v>
                </c:pt>
                <c:pt idx="38">
                  <c:v>75.400000000000006</c:v>
                </c:pt>
                <c:pt idx="39">
                  <c:v>73</c:v>
                </c:pt>
                <c:pt idx="40">
                  <c:v>75.400000000000006</c:v>
                </c:pt>
                <c:pt idx="41">
                  <c:v>73</c:v>
                </c:pt>
                <c:pt idx="42">
                  <c:v>75.400000000000006</c:v>
                </c:pt>
                <c:pt idx="43">
                  <c:v>73</c:v>
                </c:pt>
                <c:pt idx="44">
                  <c:v>75.400000000000006</c:v>
                </c:pt>
                <c:pt idx="45">
                  <c:v>73</c:v>
                </c:pt>
                <c:pt idx="46">
                  <c:v>75.400000000000006</c:v>
                </c:pt>
                <c:pt idx="47">
                  <c:v>73</c:v>
                </c:pt>
                <c:pt idx="48">
                  <c:v>75.400000000000006</c:v>
                </c:pt>
                <c:pt idx="49">
                  <c:v>73</c:v>
                </c:pt>
                <c:pt idx="50">
                  <c:v>75.400000000000006</c:v>
                </c:pt>
                <c:pt idx="51">
                  <c:v>73</c:v>
                </c:pt>
                <c:pt idx="52">
                  <c:v>75.400000000000006</c:v>
                </c:pt>
                <c:pt idx="53">
                  <c:v>73</c:v>
                </c:pt>
                <c:pt idx="54">
                  <c:v>75.400000000000006</c:v>
                </c:pt>
                <c:pt idx="55">
                  <c:v>73</c:v>
                </c:pt>
                <c:pt idx="56">
                  <c:v>75.400000000000006</c:v>
                </c:pt>
                <c:pt idx="57">
                  <c:v>73</c:v>
                </c:pt>
                <c:pt idx="58">
                  <c:v>75.400000000000006</c:v>
                </c:pt>
                <c:pt idx="59">
                  <c:v>73</c:v>
                </c:pt>
                <c:pt idx="60">
                  <c:v>75.400000000000006</c:v>
                </c:pt>
                <c:pt idx="61">
                  <c:v>73</c:v>
                </c:pt>
                <c:pt idx="62">
                  <c:v>75.400000000000006</c:v>
                </c:pt>
                <c:pt idx="63">
                  <c:v>73</c:v>
                </c:pt>
                <c:pt idx="64">
                  <c:v>75.400000000000006</c:v>
                </c:pt>
                <c:pt idx="65">
                  <c:v>73</c:v>
                </c:pt>
                <c:pt idx="66">
                  <c:v>75.400000000000006</c:v>
                </c:pt>
                <c:pt idx="67">
                  <c:v>73</c:v>
                </c:pt>
                <c:pt idx="68">
                  <c:v>75.400000000000006</c:v>
                </c:pt>
                <c:pt idx="69">
                  <c:v>73</c:v>
                </c:pt>
                <c:pt idx="70">
                  <c:v>75.400000000000006</c:v>
                </c:pt>
                <c:pt idx="71">
                  <c:v>73</c:v>
                </c:pt>
                <c:pt idx="72">
                  <c:v>75.400000000000006</c:v>
                </c:pt>
                <c:pt idx="73">
                  <c:v>73</c:v>
                </c:pt>
                <c:pt idx="74">
                  <c:v>75.400000000000006</c:v>
                </c:pt>
                <c:pt idx="75">
                  <c:v>73</c:v>
                </c:pt>
                <c:pt idx="76">
                  <c:v>75.400000000000006</c:v>
                </c:pt>
                <c:pt idx="77">
                  <c:v>73</c:v>
                </c:pt>
                <c:pt idx="78">
                  <c:v>75.400000000000006</c:v>
                </c:pt>
                <c:pt idx="79">
                  <c:v>73</c:v>
                </c:pt>
                <c:pt idx="80">
                  <c:v>75.400000000000006</c:v>
                </c:pt>
                <c:pt idx="81">
                  <c:v>73</c:v>
                </c:pt>
                <c:pt idx="82">
                  <c:v>75.400000000000006</c:v>
                </c:pt>
                <c:pt idx="83">
                  <c:v>73</c:v>
                </c:pt>
                <c:pt idx="84">
                  <c:v>75.400000000000006</c:v>
                </c:pt>
                <c:pt idx="85">
                  <c:v>73</c:v>
                </c:pt>
                <c:pt idx="86">
                  <c:v>75.400000000000006</c:v>
                </c:pt>
                <c:pt idx="87">
                  <c:v>73</c:v>
                </c:pt>
                <c:pt idx="88">
                  <c:v>75.400000000000006</c:v>
                </c:pt>
                <c:pt idx="89">
                  <c:v>73</c:v>
                </c:pt>
                <c:pt idx="90">
                  <c:v>75.400000000000006</c:v>
                </c:pt>
                <c:pt idx="91">
                  <c:v>73</c:v>
                </c:pt>
                <c:pt idx="92">
                  <c:v>75.400000000000006</c:v>
                </c:pt>
                <c:pt idx="93">
                  <c:v>73</c:v>
                </c:pt>
                <c:pt idx="94">
                  <c:v>75.400000000000006</c:v>
                </c:pt>
                <c:pt idx="95">
                  <c:v>73</c:v>
                </c:pt>
                <c:pt idx="96">
                  <c:v>75.400000000000006</c:v>
                </c:pt>
                <c:pt idx="97">
                  <c:v>73</c:v>
                </c:pt>
                <c:pt idx="98">
                  <c:v>75.400000000000006</c:v>
                </c:pt>
                <c:pt idx="99">
                  <c:v>73</c:v>
                </c:pt>
                <c:pt idx="100">
                  <c:v>75.400000000000006</c:v>
                </c:pt>
                <c:pt idx="101">
                  <c:v>73</c:v>
                </c:pt>
                <c:pt idx="102">
                  <c:v>75.400000000000006</c:v>
                </c:pt>
                <c:pt idx="103">
                  <c:v>73</c:v>
                </c:pt>
                <c:pt idx="104">
                  <c:v>75.400000000000006</c:v>
                </c:pt>
                <c:pt idx="105">
                  <c:v>73</c:v>
                </c:pt>
                <c:pt idx="106">
                  <c:v>75.400000000000006</c:v>
                </c:pt>
                <c:pt idx="107">
                  <c:v>73</c:v>
                </c:pt>
                <c:pt idx="108">
                  <c:v>75.400000000000006</c:v>
                </c:pt>
                <c:pt idx="109">
                  <c:v>73</c:v>
                </c:pt>
                <c:pt idx="110">
                  <c:v>75.400000000000006</c:v>
                </c:pt>
                <c:pt idx="111">
                  <c:v>73</c:v>
                </c:pt>
                <c:pt idx="112">
                  <c:v>75.400000000000006</c:v>
                </c:pt>
                <c:pt idx="113">
                  <c:v>73</c:v>
                </c:pt>
                <c:pt idx="114">
                  <c:v>75.400000000000006</c:v>
                </c:pt>
                <c:pt idx="115">
                  <c:v>73</c:v>
                </c:pt>
                <c:pt idx="116">
                  <c:v>75.400000000000006</c:v>
                </c:pt>
                <c:pt idx="117">
                  <c:v>73</c:v>
                </c:pt>
                <c:pt idx="118">
                  <c:v>75.400000000000006</c:v>
                </c:pt>
                <c:pt idx="119">
                  <c:v>73</c:v>
                </c:pt>
                <c:pt idx="120">
                  <c:v>75.400000000000006</c:v>
                </c:pt>
                <c:pt idx="121">
                  <c:v>73</c:v>
                </c:pt>
                <c:pt idx="122">
                  <c:v>75.400000000000006</c:v>
                </c:pt>
                <c:pt idx="123">
                  <c:v>73</c:v>
                </c:pt>
                <c:pt idx="124">
                  <c:v>75.400000000000006</c:v>
                </c:pt>
                <c:pt idx="125">
                  <c:v>73</c:v>
                </c:pt>
                <c:pt idx="126">
                  <c:v>75.400000000000006</c:v>
                </c:pt>
                <c:pt idx="127">
                  <c:v>73</c:v>
                </c:pt>
                <c:pt idx="128">
                  <c:v>75.400000000000006</c:v>
                </c:pt>
                <c:pt idx="129">
                  <c:v>73</c:v>
                </c:pt>
                <c:pt idx="130">
                  <c:v>75.400000000000006</c:v>
                </c:pt>
                <c:pt idx="131">
                  <c:v>73</c:v>
                </c:pt>
                <c:pt idx="132">
                  <c:v>75.400000000000006</c:v>
                </c:pt>
                <c:pt idx="133">
                  <c:v>73</c:v>
                </c:pt>
                <c:pt idx="134">
                  <c:v>75.400000000000006</c:v>
                </c:pt>
                <c:pt idx="135">
                  <c:v>73</c:v>
                </c:pt>
                <c:pt idx="136">
                  <c:v>75.400000000000006</c:v>
                </c:pt>
                <c:pt idx="137">
                  <c:v>73</c:v>
                </c:pt>
                <c:pt idx="138">
                  <c:v>75.400000000000006</c:v>
                </c:pt>
                <c:pt idx="139">
                  <c:v>73</c:v>
                </c:pt>
                <c:pt idx="140">
                  <c:v>75.400000000000006</c:v>
                </c:pt>
                <c:pt idx="141">
                  <c:v>73</c:v>
                </c:pt>
                <c:pt idx="142">
                  <c:v>75.400000000000006</c:v>
                </c:pt>
                <c:pt idx="143">
                  <c:v>73</c:v>
                </c:pt>
                <c:pt idx="144">
                  <c:v>75.400000000000006</c:v>
                </c:pt>
                <c:pt idx="145">
                  <c:v>73</c:v>
                </c:pt>
                <c:pt idx="146">
                  <c:v>75.400000000000006</c:v>
                </c:pt>
                <c:pt idx="147">
                  <c:v>73</c:v>
                </c:pt>
                <c:pt idx="148">
                  <c:v>75.400000000000006</c:v>
                </c:pt>
                <c:pt idx="149">
                  <c:v>73</c:v>
                </c:pt>
                <c:pt idx="150">
                  <c:v>75.400000000000006</c:v>
                </c:pt>
                <c:pt idx="151">
                  <c:v>73</c:v>
                </c:pt>
                <c:pt idx="152">
                  <c:v>75.400000000000006</c:v>
                </c:pt>
                <c:pt idx="153">
                  <c:v>73</c:v>
                </c:pt>
                <c:pt idx="154">
                  <c:v>75.400000000000006</c:v>
                </c:pt>
                <c:pt idx="155">
                  <c:v>73</c:v>
                </c:pt>
                <c:pt idx="156">
                  <c:v>75.400000000000006</c:v>
                </c:pt>
                <c:pt idx="157">
                  <c:v>73</c:v>
                </c:pt>
                <c:pt idx="158">
                  <c:v>75.400000000000006</c:v>
                </c:pt>
                <c:pt idx="159">
                  <c:v>73</c:v>
                </c:pt>
                <c:pt idx="160">
                  <c:v>75.400000000000006</c:v>
                </c:pt>
                <c:pt idx="161">
                  <c:v>73</c:v>
                </c:pt>
                <c:pt idx="162">
                  <c:v>75.400000000000006</c:v>
                </c:pt>
                <c:pt idx="163">
                  <c:v>73</c:v>
                </c:pt>
                <c:pt idx="164">
                  <c:v>75.400000000000006</c:v>
                </c:pt>
                <c:pt idx="165">
                  <c:v>73</c:v>
                </c:pt>
                <c:pt idx="166">
                  <c:v>75.400000000000006</c:v>
                </c:pt>
                <c:pt idx="167">
                  <c:v>73</c:v>
                </c:pt>
                <c:pt idx="168">
                  <c:v>75.400000000000006</c:v>
                </c:pt>
                <c:pt idx="169">
                  <c:v>73</c:v>
                </c:pt>
                <c:pt idx="170">
                  <c:v>75.400000000000006</c:v>
                </c:pt>
                <c:pt idx="171">
                  <c:v>73</c:v>
                </c:pt>
                <c:pt idx="172">
                  <c:v>75.400000000000006</c:v>
                </c:pt>
                <c:pt idx="173">
                  <c:v>73</c:v>
                </c:pt>
                <c:pt idx="174">
                  <c:v>75.400000000000006</c:v>
                </c:pt>
                <c:pt idx="175">
                  <c:v>73</c:v>
                </c:pt>
                <c:pt idx="176">
                  <c:v>75.400000000000006</c:v>
                </c:pt>
                <c:pt idx="177">
                  <c:v>73</c:v>
                </c:pt>
                <c:pt idx="178">
                  <c:v>75.400000000000006</c:v>
                </c:pt>
                <c:pt idx="179">
                  <c:v>73</c:v>
                </c:pt>
                <c:pt idx="180">
                  <c:v>75.400000000000006</c:v>
                </c:pt>
                <c:pt idx="181">
                  <c:v>73</c:v>
                </c:pt>
                <c:pt idx="182">
                  <c:v>75.400000000000006</c:v>
                </c:pt>
                <c:pt idx="183">
                  <c:v>73</c:v>
                </c:pt>
                <c:pt idx="184">
                  <c:v>75.400000000000006</c:v>
                </c:pt>
                <c:pt idx="185">
                  <c:v>73</c:v>
                </c:pt>
                <c:pt idx="186">
                  <c:v>75.400000000000006</c:v>
                </c:pt>
                <c:pt idx="187">
                  <c:v>73</c:v>
                </c:pt>
                <c:pt idx="188">
                  <c:v>75.400000000000006</c:v>
                </c:pt>
                <c:pt idx="189">
                  <c:v>73</c:v>
                </c:pt>
                <c:pt idx="190">
                  <c:v>75.400000000000006</c:v>
                </c:pt>
                <c:pt idx="191">
                  <c:v>73</c:v>
                </c:pt>
                <c:pt idx="192">
                  <c:v>75.400000000000006</c:v>
                </c:pt>
                <c:pt idx="193">
                  <c:v>73</c:v>
                </c:pt>
                <c:pt idx="194">
                  <c:v>75.400000000000006</c:v>
                </c:pt>
                <c:pt idx="195">
                  <c:v>73</c:v>
                </c:pt>
                <c:pt idx="196">
                  <c:v>75.400000000000006</c:v>
                </c:pt>
                <c:pt idx="197">
                  <c:v>73</c:v>
                </c:pt>
                <c:pt idx="198">
                  <c:v>75.400000000000006</c:v>
                </c:pt>
                <c:pt idx="199">
                  <c:v>73</c:v>
                </c:pt>
                <c:pt idx="200">
                  <c:v>75.400000000000006</c:v>
                </c:pt>
                <c:pt idx="201">
                  <c:v>73</c:v>
                </c:pt>
                <c:pt idx="202">
                  <c:v>75.400000000000006</c:v>
                </c:pt>
                <c:pt idx="203">
                  <c:v>73</c:v>
                </c:pt>
                <c:pt idx="204">
                  <c:v>75.400000000000006</c:v>
                </c:pt>
                <c:pt idx="205">
                  <c:v>73</c:v>
                </c:pt>
                <c:pt idx="206">
                  <c:v>75.400000000000006</c:v>
                </c:pt>
                <c:pt idx="207">
                  <c:v>73</c:v>
                </c:pt>
                <c:pt idx="208">
                  <c:v>75.400000000000006</c:v>
                </c:pt>
                <c:pt idx="209">
                  <c:v>73</c:v>
                </c:pt>
                <c:pt idx="210">
                  <c:v>75.400000000000006</c:v>
                </c:pt>
                <c:pt idx="211">
                  <c:v>73</c:v>
                </c:pt>
                <c:pt idx="212">
                  <c:v>75.400000000000006</c:v>
                </c:pt>
                <c:pt idx="213">
                  <c:v>73</c:v>
                </c:pt>
                <c:pt idx="214">
                  <c:v>75.400000000000006</c:v>
                </c:pt>
                <c:pt idx="215">
                  <c:v>73</c:v>
                </c:pt>
                <c:pt idx="216">
                  <c:v>75.400000000000006</c:v>
                </c:pt>
                <c:pt idx="217">
                  <c:v>73</c:v>
                </c:pt>
                <c:pt idx="218">
                  <c:v>75.400000000000006</c:v>
                </c:pt>
                <c:pt idx="219">
                  <c:v>73</c:v>
                </c:pt>
                <c:pt idx="220">
                  <c:v>75.400000000000006</c:v>
                </c:pt>
                <c:pt idx="221">
                  <c:v>73</c:v>
                </c:pt>
                <c:pt idx="222">
                  <c:v>75.400000000000006</c:v>
                </c:pt>
                <c:pt idx="223">
                  <c:v>73</c:v>
                </c:pt>
                <c:pt idx="224">
                  <c:v>75.400000000000006</c:v>
                </c:pt>
                <c:pt idx="225">
                  <c:v>73</c:v>
                </c:pt>
                <c:pt idx="226">
                  <c:v>75.400000000000006</c:v>
                </c:pt>
                <c:pt idx="227">
                  <c:v>73</c:v>
                </c:pt>
                <c:pt idx="228">
                  <c:v>75.400000000000006</c:v>
                </c:pt>
                <c:pt idx="229">
                  <c:v>73</c:v>
                </c:pt>
                <c:pt idx="230">
                  <c:v>75.400000000000006</c:v>
                </c:pt>
                <c:pt idx="231">
                  <c:v>73</c:v>
                </c:pt>
                <c:pt idx="232">
                  <c:v>75.400000000000006</c:v>
                </c:pt>
                <c:pt idx="233">
                  <c:v>73</c:v>
                </c:pt>
                <c:pt idx="234">
                  <c:v>75.400000000000006</c:v>
                </c:pt>
                <c:pt idx="235">
                  <c:v>73</c:v>
                </c:pt>
                <c:pt idx="236">
                  <c:v>75.400000000000006</c:v>
                </c:pt>
                <c:pt idx="237">
                  <c:v>73</c:v>
                </c:pt>
                <c:pt idx="238">
                  <c:v>75.400000000000006</c:v>
                </c:pt>
                <c:pt idx="239">
                  <c:v>73</c:v>
                </c:pt>
                <c:pt idx="240">
                  <c:v>75.400000000000006</c:v>
                </c:pt>
                <c:pt idx="241">
                  <c:v>73</c:v>
                </c:pt>
                <c:pt idx="242">
                  <c:v>75.400000000000006</c:v>
                </c:pt>
                <c:pt idx="243">
                  <c:v>73</c:v>
                </c:pt>
                <c:pt idx="244">
                  <c:v>75.400000000000006</c:v>
                </c:pt>
                <c:pt idx="245">
                  <c:v>73</c:v>
                </c:pt>
                <c:pt idx="246">
                  <c:v>75.400000000000006</c:v>
                </c:pt>
                <c:pt idx="247">
                  <c:v>73</c:v>
                </c:pt>
                <c:pt idx="248">
                  <c:v>75.400000000000006</c:v>
                </c:pt>
                <c:pt idx="249">
                  <c:v>73</c:v>
                </c:pt>
                <c:pt idx="250">
                  <c:v>75.400000000000006</c:v>
                </c:pt>
                <c:pt idx="251">
                  <c:v>73</c:v>
                </c:pt>
                <c:pt idx="252">
                  <c:v>75.400000000000006</c:v>
                </c:pt>
                <c:pt idx="253">
                  <c:v>73</c:v>
                </c:pt>
                <c:pt idx="254">
                  <c:v>75.400000000000006</c:v>
                </c:pt>
                <c:pt idx="255">
                  <c:v>73</c:v>
                </c:pt>
                <c:pt idx="256">
                  <c:v>75.400000000000006</c:v>
                </c:pt>
                <c:pt idx="257">
                  <c:v>73</c:v>
                </c:pt>
                <c:pt idx="258">
                  <c:v>75.400000000000006</c:v>
                </c:pt>
                <c:pt idx="259">
                  <c:v>73</c:v>
                </c:pt>
                <c:pt idx="260">
                  <c:v>75.400000000000006</c:v>
                </c:pt>
                <c:pt idx="261">
                  <c:v>73</c:v>
                </c:pt>
                <c:pt idx="262">
                  <c:v>75.400000000000006</c:v>
                </c:pt>
                <c:pt idx="263">
                  <c:v>73</c:v>
                </c:pt>
                <c:pt idx="264">
                  <c:v>75.400000000000006</c:v>
                </c:pt>
                <c:pt idx="265">
                  <c:v>73</c:v>
                </c:pt>
                <c:pt idx="266">
                  <c:v>75.400000000000006</c:v>
                </c:pt>
                <c:pt idx="267">
                  <c:v>73</c:v>
                </c:pt>
                <c:pt idx="268">
                  <c:v>75.400000000000006</c:v>
                </c:pt>
                <c:pt idx="269">
                  <c:v>73</c:v>
                </c:pt>
                <c:pt idx="270">
                  <c:v>75.400000000000006</c:v>
                </c:pt>
                <c:pt idx="271">
                  <c:v>73</c:v>
                </c:pt>
                <c:pt idx="272">
                  <c:v>75.400000000000006</c:v>
                </c:pt>
                <c:pt idx="273">
                  <c:v>73</c:v>
                </c:pt>
                <c:pt idx="274">
                  <c:v>75.400000000000006</c:v>
                </c:pt>
                <c:pt idx="275">
                  <c:v>73</c:v>
                </c:pt>
                <c:pt idx="276">
                  <c:v>75.400000000000006</c:v>
                </c:pt>
                <c:pt idx="277">
                  <c:v>73</c:v>
                </c:pt>
                <c:pt idx="278">
                  <c:v>75.400000000000006</c:v>
                </c:pt>
                <c:pt idx="279">
                  <c:v>73</c:v>
                </c:pt>
                <c:pt idx="280">
                  <c:v>75.400000000000006</c:v>
                </c:pt>
                <c:pt idx="281">
                  <c:v>73</c:v>
                </c:pt>
                <c:pt idx="282">
                  <c:v>75.400000000000006</c:v>
                </c:pt>
                <c:pt idx="283">
                  <c:v>73</c:v>
                </c:pt>
                <c:pt idx="284">
                  <c:v>75.400000000000006</c:v>
                </c:pt>
                <c:pt idx="285">
                  <c:v>73</c:v>
                </c:pt>
                <c:pt idx="286">
                  <c:v>75.400000000000006</c:v>
                </c:pt>
                <c:pt idx="287">
                  <c:v>73</c:v>
                </c:pt>
                <c:pt idx="288">
                  <c:v>75.400000000000006</c:v>
                </c:pt>
                <c:pt idx="289">
                  <c:v>73</c:v>
                </c:pt>
                <c:pt idx="290">
                  <c:v>75.400000000000006</c:v>
                </c:pt>
                <c:pt idx="291">
                  <c:v>73</c:v>
                </c:pt>
                <c:pt idx="292">
                  <c:v>75.400000000000006</c:v>
                </c:pt>
                <c:pt idx="293">
                  <c:v>73</c:v>
                </c:pt>
                <c:pt idx="294">
                  <c:v>75.400000000000006</c:v>
                </c:pt>
                <c:pt idx="295">
                  <c:v>73</c:v>
                </c:pt>
                <c:pt idx="296">
                  <c:v>75.400000000000006</c:v>
                </c:pt>
                <c:pt idx="297">
                  <c:v>73</c:v>
                </c:pt>
                <c:pt idx="298">
                  <c:v>75.400000000000006</c:v>
                </c:pt>
                <c:pt idx="299">
                  <c:v>73</c:v>
                </c:pt>
                <c:pt idx="300">
                  <c:v>75.400000000000006</c:v>
                </c:pt>
                <c:pt idx="301">
                  <c:v>73</c:v>
                </c:pt>
                <c:pt idx="302">
                  <c:v>75.400000000000006</c:v>
                </c:pt>
                <c:pt idx="303">
                  <c:v>73</c:v>
                </c:pt>
                <c:pt idx="304">
                  <c:v>75.400000000000006</c:v>
                </c:pt>
                <c:pt idx="305">
                  <c:v>73</c:v>
                </c:pt>
                <c:pt idx="306">
                  <c:v>75.400000000000006</c:v>
                </c:pt>
                <c:pt idx="307">
                  <c:v>73</c:v>
                </c:pt>
                <c:pt idx="308">
                  <c:v>75.400000000000006</c:v>
                </c:pt>
                <c:pt idx="309">
                  <c:v>73</c:v>
                </c:pt>
                <c:pt idx="310">
                  <c:v>75.400000000000006</c:v>
                </c:pt>
                <c:pt idx="311">
                  <c:v>73</c:v>
                </c:pt>
                <c:pt idx="312">
                  <c:v>75.400000000000006</c:v>
                </c:pt>
                <c:pt idx="313">
                  <c:v>73</c:v>
                </c:pt>
                <c:pt idx="314">
                  <c:v>75.400000000000006</c:v>
                </c:pt>
                <c:pt idx="315">
                  <c:v>73</c:v>
                </c:pt>
                <c:pt idx="316">
                  <c:v>75.400000000000006</c:v>
                </c:pt>
                <c:pt idx="317">
                  <c:v>73</c:v>
                </c:pt>
                <c:pt idx="318">
                  <c:v>75.400000000000006</c:v>
                </c:pt>
                <c:pt idx="319">
                  <c:v>73</c:v>
                </c:pt>
                <c:pt idx="320">
                  <c:v>75.400000000000006</c:v>
                </c:pt>
                <c:pt idx="321">
                  <c:v>73</c:v>
                </c:pt>
                <c:pt idx="322">
                  <c:v>75.400000000000006</c:v>
                </c:pt>
                <c:pt idx="323">
                  <c:v>73</c:v>
                </c:pt>
                <c:pt idx="324">
                  <c:v>75.400000000000006</c:v>
                </c:pt>
                <c:pt idx="325">
                  <c:v>73</c:v>
                </c:pt>
                <c:pt idx="326">
                  <c:v>75.400000000000006</c:v>
                </c:pt>
                <c:pt idx="327">
                  <c:v>73</c:v>
                </c:pt>
                <c:pt idx="328">
                  <c:v>75.400000000000006</c:v>
                </c:pt>
                <c:pt idx="329">
                  <c:v>73</c:v>
                </c:pt>
                <c:pt idx="330">
                  <c:v>75.400000000000006</c:v>
                </c:pt>
                <c:pt idx="331">
                  <c:v>73</c:v>
                </c:pt>
                <c:pt idx="332">
                  <c:v>75.400000000000006</c:v>
                </c:pt>
                <c:pt idx="333">
                  <c:v>73</c:v>
                </c:pt>
                <c:pt idx="334">
                  <c:v>75.400000000000006</c:v>
                </c:pt>
                <c:pt idx="335">
                  <c:v>73</c:v>
                </c:pt>
                <c:pt idx="336">
                  <c:v>75.400000000000006</c:v>
                </c:pt>
                <c:pt idx="337">
                  <c:v>73</c:v>
                </c:pt>
                <c:pt idx="338">
                  <c:v>75.400000000000006</c:v>
                </c:pt>
                <c:pt idx="339">
                  <c:v>73</c:v>
                </c:pt>
                <c:pt idx="340">
                  <c:v>75.400000000000006</c:v>
                </c:pt>
                <c:pt idx="341">
                  <c:v>73</c:v>
                </c:pt>
                <c:pt idx="342">
                  <c:v>75.400000000000006</c:v>
                </c:pt>
                <c:pt idx="343">
                  <c:v>73</c:v>
                </c:pt>
                <c:pt idx="344">
                  <c:v>75.400000000000006</c:v>
                </c:pt>
                <c:pt idx="345">
                  <c:v>73</c:v>
                </c:pt>
                <c:pt idx="346">
                  <c:v>75.400000000000006</c:v>
                </c:pt>
                <c:pt idx="347">
                  <c:v>73</c:v>
                </c:pt>
                <c:pt idx="348">
                  <c:v>75.400000000000006</c:v>
                </c:pt>
                <c:pt idx="349">
                  <c:v>73</c:v>
                </c:pt>
                <c:pt idx="350">
                  <c:v>75.400000000000006</c:v>
                </c:pt>
                <c:pt idx="351">
                  <c:v>73</c:v>
                </c:pt>
                <c:pt idx="352">
                  <c:v>75.400000000000006</c:v>
                </c:pt>
                <c:pt idx="353">
                  <c:v>73</c:v>
                </c:pt>
                <c:pt idx="354">
                  <c:v>75.400000000000006</c:v>
                </c:pt>
                <c:pt idx="355">
                  <c:v>73</c:v>
                </c:pt>
                <c:pt idx="356">
                  <c:v>75.400000000000006</c:v>
                </c:pt>
                <c:pt idx="357">
                  <c:v>73</c:v>
                </c:pt>
                <c:pt idx="358">
                  <c:v>75.400000000000006</c:v>
                </c:pt>
                <c:pt idx="359">
                  <c:v>73</c:v>
                </c:pt>
                <c:pt idx="360">
                  <c:v>75.400000000000006</c:v>
                </c:pt>
                <c:pt idx="361">
                  <c:v>73</c:v>
                </c:pt>
                <c:pt idx="362">
                  <c:v>75.400000000000006</c:v>
                </c:pt>
                <c:pt idx="363">
                  <c:v>73</c:v>
                </c:pt>
                <c:pt idx="364">
                  <c:v>75.400000000000006</c:v>
                </c:pt>
                <c:pt idx="365">
                  <c:v>73</c:v>
                </c:pt>
                <c:pt idx="366">
                  <c:v>75.400000000000006</c:v>
                </c:pt>
                <c:pt idx="367">
                  <c:v>73</c:v>
                </c:pt>
                <c:pt idx="368">
                  <c:v>75.400000000000006</c:v>
                </c:pt>
                <c:pt idx="369">
                  <c:v>73</c:v>
                </c:pt>
                <c:pt idx="370">
                  <c:v>75.400000000000006</c:v>
                </c:pt>
                <c:pt idx="371">
                  <c:v>73</c:v>
                </c:pt>
                <c:pt idx="372">
                  <c:v>75.400000000000006</c:v>
                </c:pt>
                <c:pt idx="373">
                  <c:v>73</c:v>
                </c:pt>
                <c:pt idx="374">
                  <c:v>75.400000000000006</c:v>
                </c:pt>
                <c:pt idx="375">
                  <c:v>73</c:v>
                </c:pt>
                <c:pt idx="376">
                  <c:v>75.400000000000006</c:v>
                </c:pt>
                <c:pt idx="377">
                  <c:v>73</c:v>
                </c:pt>
                <c:pt idx="378">
                  <c:v>75.400000000000006</c:v>
                </c:pt>
                <c:pt idx="379">
                  <c:v>73</c:v>
                </c:pt>
                <c:pt idx="380">
                  <c:v>75.400000000000006</c:v>
                </c:pt>
                <c:pt idx="381">
                  <c:v>73</c:v>
                </c:pt>
                <c:pt idx="382">
                  <c:v>75.400000000000006</c:v>
                </c:pt>
                <c:pt idx="383">
                  <c:v>73</c:v>
                </c:pt>
                <c:pt idx="384">
                  <c:v>75.400000000000006</c:v>
                </c:pt>
                <c:pt idx="385">
                  <c:v>73</c:v>
                </c:pt>
                <c:pt idx="386">
                  <c:v>75.400000000000006</c:v>
                </c:pt>
                <c:pt idx="387">
                  <c:v>73</c:v>
                </c:pt>
                <c:pt idx="388">
                  <c:v>75.400000000000006</c:v>
                </c:pt>
                <c:pt idx="389">
                  <c:v>73</c:v>
                </c:pt>
                <c:pt idx="390">
                  <c:v>75.400000000000006</c:v>
                </c:pt>
                <c:pt idx="391">
                  <c:v>73</c:v>
                </c:pt>
                <c:pt idx="392">
                  <c:v>75.400000000000006</c:v>
                </c:pt>
                <c:pt idx="393">
                  <c:v>73</c:v>
                </c:pt>
                <c:pt idx="394">
                  <c:v>75.400000000000006</c:v>
                </c:pt>
                <c:pt idx="395">
                  <c:v>73</c:v>
                </c:pt>
                <c:pt idx="396">
                  <c:v>75.400000000000006</c:v>
                </c:pt>
                <c:pt idx="397">
                  <c:v>73</c:v>
                </c:pt>
                <c:pt idx="398">
                  <c:v>75.400000000000006</c:v>
                </c:pt>
                <c:pt idx="399">
                  <c:v>73</c:v>
                </c:pt>
                <c:pt idx="400">
                  <c:v>75.400000000000006</c:v>
                </c:pt>
                <c:pt idx="401">
                  <c:v>73</c:v>
                </c:pt>
                <c:pt idx="402">
                  <c:v>75.400000000000006</c:v>
                </c:pt>
                <c:pt idx="403">
                  <c:v>73</c:v>
                </c:pt>
                <c:pt idx="404">
                  <c:v>75.400000000000006</c:v>
                </c:pt>
                <c:pt idx="405">
                  <c:v>73</c:v>
                </c:pt>
                <c:pt idx="406">
                  <c:v>75.400000000000006</c:v>
                </c:pt>
                <c:pt idx="407">
                  <c:v>73</c:v>
                </c:pt>
                <c:pt idx="408">
                  <c:v>75.400000000000006</c:v>
                </c:pt>
                <c:pt idx="409">
                  <c:v>73</c:v>
                </c:pt>
                <c:pt idx="410">
                  <c:v>75.400000000000006</c:v>
                </c:pt>
                <c:pt idx="411">
                  <c:v>73</c:v>
                </c:pt>
                <c:pt idx="412">
                  <c:v>75.400000000000006</c:v>
                </c:pt>
                <c:pt idx="413">
                  <c:v>73</c:v>
                </c:pt>
                <c:pt idx="414">
                  <c:v>75.400000000000006</c:v>
                </c:pt>
                <c:pt idx="415">
                  <c:v>73</c:v>
                </c:pt>
                <c:pt idx="416">
                  <c:v>75.400000000000006</c:v>
                </c:pt>
                <c:pt idx="417">
                  <c:v>73</c:v>
                </c:pt>
                <c:pt idx="418">
                  <c:v>75.400000000000006</c:v>
                </c:pt>
                <c:pt idx="419">
                  <c:v>73</c:v>
                </c:pt>
                <c:pt idx="420">
                  <c:v>75.400000000000006</c:v>
                </c:pt>
                <c:pt idx="421">
                  <c:v>73</c:v>
                </c:pt>
                <c:pt idx="422">
                  <c:v>75.400000000000006</c:v>
                </c:pt>
                <c:pt idx="423">
                  <c:v>73</c:v>
                </c:pt>
                <c:pt idx="424">
                  <c:v>75.400000000000006</c:v>
                </c:pt>
                <c:pt idx="425">
                  <c:v>73</c:v>
                </c:pt>
                <c:pt idx="426">
                  <c:v>75.400000000000006</c:v>
                </c:pt>
                <c:pt idx="427">
                  <c:v>73</c:v>
                </c:pt>
                <c:pt idx="428">
                  <c:v>75.400000000000006</c:v>
                </c:pt>
                <c:pt idx="429">
                  <c:v>73</c:v>
                </c:pt>
                <c:pt idx="430">
                  <c:v>75.400000000000006</c:v>
                </c:pt>
                <c:pt idx="431">
                  <c:v>73</c:v>
                </c:pt>
                <c:pt idx="432">
                  <c:v>75.400000000000006</c:v>
                </c:pt>
                <c:pt idx="433">
                  <c:v>73</c:v>
                </c:pt>
                <c:pt idx="434">
                  <c:v>75.400000000000006</c:v>
                </c:pt>
                <c:pt idx="435">
                  <c:v>73</c:v>
                </c:pt>
                <c:pt idx="436">
                  <c:v>75.400000000000006</c:v>
                </c:pt>
                <c:pt idx="437">
                  <c:v>73</c:v>
                </c:pt>
                <c:pt idx="438">
                  <c:v>75.400000000000006</c:v>
                </c:pt>
                <c:pt idx="439">
                  <c:v>73</c:v>
                </c:pt>
                <c:pt idx="440">
                  <c:v>75.400000000000006</c:v>
                </c:pt>
                <c:pt idx="441">
                  <c:v>73</c:v>
                </c:pt>
                <c:pt idx="442">
                  <c:v>75.400000000000006</c:v>
                </c:pt>
                <c:pt idx="443">
                  <c:v>73</c:v>
                </c:pt>
                <c:pt idx="444">
                  <c:v>75.400000000000006</c:v>
                </c:pt>
                <c:pt idx="445">
                  <c:v>73</c:v>
                </c:pt>
                <c:pt idx="446">
                  <c:v>75.400000000000006</c:v>
                </c:pt>
                <c:pt idx="447">
                  <c:v>73</c:v>
                </c:pt>
                <c:pt idx="448">
                  <c:v>75.400000000000006</c:v>
                </c:pt>
                <c:pt idx="449">
                  <c:v>73</c:v>
                </c:pt>
                <c:pt idx="450">
                  <c:v>75.400000000000006</c:v>
                </c:pt>
                <c:pt idx="451">
                  <c:v>73</c:v>
                </c:pt>
                <c:pt idx="452">
                  <c:v>75.400000000000006</c:v>
                </c:pt>
                <c:pt idx="453">
                  <c:v>73</c:v>
                </c:pt>
                <c:pt idx="454">
                  <c:v>75.400000000000006</c:v>
                </c:pt>
                <c:pt idx="455">
                  <c:v>73</c:v>
                </c:pt>
                <c:pt idx="456">
                  <c:v>75.400000000000006</c:v>
                </c:pt>
                <c:pt idx="457">
                  <c:v>73</c:v>
                </c:pt>
                <c:pt idx="458">
                  <c:v>75.400000000000006</c:v>
                </c:pt>
                <c:pt idx="459">
                  <c:v>73</c:v>
                </c:pt>
                <c:pt idx="460">
                  <c:v>75.400000000000006</c:v>
                </c:pt>
                <c:pt idx="461">
                  <c:v>73</c:v>
                </c:pt>
                <c:pt idx="462">
                  <c:v>75.400000000000006</c:v>
                </c:pt>
                <c:pt idx="463">
                  <c:v>73</c:v>
                </c:pt>
                <c:pt idx="464">
                  <c:v>75.400000000000006</c:v>
                </c:pt>
                <c:pt idx="465">
                  <c:v>73</c:v>
                </c:pt>
                <c:pt idx="466">
                  <c:v>75.400000000000006</c:v>
                </c:pt>
                <c:pt idx="467">
                  <c:v>73</c:v>
                </c:pt>
                <c:pt idx="468">
                  <c:v>75.400000000000006</c:v>
                </c:pt>
                <c:pt idx="469">
                  <c:v>73</c:v>
                </c:pt>
                <c:pt idx="470">
                  <c:v>75.400000000000006</c:v>
                </c:pt>
                <c:pt idx="471">
                  <c:v>73</c:v>
                </c:pt>
                <c:pt idx="472">
                  <c:v>75.400000000000006</c:v>
                </c:pt>
                <c:pt idx="473">
                  <c:v>73</c:v>
                </c:pt>
                <c:pt idx="474">
                  <c:v>75.400000000000006</c:v>
                </c:pt>
                <c:pt idx="475">
                  <c:v>73</c:v>
                </c:pt>
                <c:pt idx="476">
                  <c:v>75.400000000000006</c:v>
                </c:pt>
                <c:pt idx="477">
                  <c:v>73</c:v>
                </c:pt>
                <c:pt idx="478">
                  <c:v>75.400000000000006</c:v>
                </c:pt>
                <c:pt idx="479">
                  <c:v>73</c:v>
                </c:pt>
                <c:pt idx="480">
                  <c:v>75.400000000000006</c:v>
                </c:pt>
                <c:pt idx="481">
                  <c:v>73</c:v>
                </c:pt>
                <c:pt idx="482">
                  <c:v>75.400000000000006</c:v>
                </c:pt>
                <c:pt idx="483">
                  <c:v>73</c:v>
                </c:pt>
                <c:pt idx="484">
                  <c:v>75.400000000000006</c:v>
                </c:pt>
                <c:pt idx="485">
                  <c:v>73</c:v>
                </c:pt>
                <c:pt idx="486">
                  <c:v>75.400000000000006</c:v>
                </c:pt>
                <c:pt idx="487">
                  <c:v>73</c:v>
                </c:pt>
                <c:pt idx="488">
                  <c:v>75.400000000000006</c:v>
                </c:pt>
                <c:pt idx="489">
                  <c:v>73</c:v>
                </c:pt>
                <c:pt idx="490">
                  <c:v>75.400000000000006</c:v>
                </c:pt>
                <c:pt idx="491">
                  <c:v>73</c:v>
                </c:pt>
                <c:pt idx="492">
                  <c:v>75.400000000000006</c:v>
                </c:pt>
                <c:pt idx="493">
                  <c:v>73</c:v>
                </c:pt>
                <c:pt idx="494">
                  <c:v>75.400000000000006</c:v>
                </c:pt>
                <c:pt idx="495">
                  <c:v>73</c:v>
                </c:pt>
                <c:pt idx="496">
                  <c:v>75.400000000000006</c:v>
                </c:pt>
                <c:pt idx="497">
                  <c:v>73</c:v>
                </c:pt>
                <c:pt idx="498">
                  <c:v>75.400000000000006</c:v>
                </c:pt>
                <c:pt idx="499">
                  <c:v>73</c:v>
                </c:pt>
                <c:pt idx="500">
                  <c:v>75.400000000000006</c:v>
                </c:pt>
                <c:pt idx="501">
                  <c:v>73</c:v>
                </c:pt>
                <c:pt idx="502">
                  <c:v>75.400000000000006</c:v>
                </c:pt>
                <c:pt idx="503">
                  <c:v>73</c:v>
                </c:pt>
                <c:pt idx="504">
                  <c:v>75.400000000000006</c:v>
                </c:pt>
                <c:pt idx="505">
                  <c:v>73</c:v>
                </c:pt>
                <c:pt idx="506">
                  <c:v>75.400000000000006</c:v>
                </c:pt>
                <c:pt idx="507">
                  <c:v>73</c:v>
                </c:pt>
                <c:pt idx="508">
                  <c:v>75.400000000000006</c:v>
                </c:pt>
                <c:pt idx="509">
                  <c:v>73</c:v>
                </c:pt>
                <c:pt idx="510">
                  <c:v>75.400000000000006</c:v>
                </c:pt>
                <c:pt idx="511">
                  <c:v>73</c:v>
                </c:pt>
                <c:pt idx="512">
                  <c:v>75.400000000000006</c:v>
                </c:pt>
                <c:pt idx="513">
                  <c:v>73</c:v>
                </c:pt>
                <c:pt idx="514">
                  <c:v>75.400000000000006</c:v>
                </c:pt>
                <c:pt idx="515">
                  <c:v>73</c:v>
                </c:pt>
                <c:pt idx="516">
                  <c:v>75.400000000000006</c:v>
                </c:pt>
                <c:pt idx="517">
                  <c:v>73</c:v>
                </c:pt>
                <c:pt idx="518">
                  <c:v>75.400000000000006</c:v>
                </c:pt>
                <c:pt idx="519">
                  <c:v>73</c:v>
                </c:pt>
                <c:pt idx="520">
                  <c:v>75.400000000000006</c:v>
                </c:pt>
                <c:pt idx="521">
                  <c:v>73</c:v>
                </c:pt>
                <c:pt idx="522">
                  <c:v>75.400000000000006</c:v>
                </c:pt>
                <c:pt idx="523">
                  <c:v>73</c:v>
                </c:pt>
                <c:pt idx="524">
                  <c:v>75.400000000000006</c:v>
                </c:pt>
                <c:pt idx="525">
                  <c:v>73</c:v>
                </c:pt>
                <c:pt idx="526">
                  <c:v>75.400000000000006</c:v>
                </c:pt>
                <c:pt idx="527">
                  <c:v>73</c:v>
                </c:pt>
                <c:pt idx="528">
                  <c:v>75.400000000000006</c:v>
                </c:pt>
                <c:pt idx="529">
                  <c:v>73</c:v>
                </c:pt>
                <c:pt idx="530">
                  <c:v>75.400000000000006</c:v>
                </c:pt>
                <c:pt idx="531">
                  <c:v>73</c:v>
                </c:pt>
                <c:pt idx="532">
                  <c:v>75.400000000000006</c:v>
                </c:pt>
                <c:pt idx="533">
                  <c:v>73</c:v>
                </c:pt>
                <c:pt idx="534">
                  <c:v>75.400000000000006</c:v>
                </c:pt>
                <c:pt idx="535">
                  <c:v>73</c:v>
                </c:pt>
                <c:pt idx="536">
                  <c:v>75.400000000000006</c:v>
                </c:pt>
                <c:pt idx="537">
                  <c:v>73</c:v>
                </c:pt>
                <c:pt idx="538">
                  <c:v>75.400000000000006</c:v>
                </c:pt>
                <c:pt idx="539">
                  <c:v>73</c:v>
                </c:pt>
                <c:pt idx="540">
                  <c:v>75.400000000000006</c:v>
                </c:pt>
                <c:pt idx="541">
                  <c:v>73</c:v>
                </c:pt>
                <c:pt idx="542">
                  <c:v>75.400000000000006</c:v>
                </c:pt>
                <c:pt idx="543">
                  <c:v>73</c:v>
                </c:pt>
                <c:pt idx="544">
                  <c:v>75.400000000000006</c:v>
                </c:pt>
                <c:pt idx="545">
                  <c:v>73</c:v>
                </c:pt>
                <c:pt idx="546">
                  <c:v>75.400000000000006</c:v>
                </c:pt>
                <c:pt idx="547">
                  <c:v>73</c:v>
                </c:pt>
                <c:pt idx="548">
                  <c:v>75.400000000000006</c:v>
                </c:pt>
                <c:pt idx="549">
                  <c:v>73</c:v>
                </c:pt>
                <c:pt idx="550">
                  <c:v>75.400000000000006</c:v>
                </c:pt>
                <c:pt idx="551">
                  <c:v>73</c:v>
                </c:pt>
                <c:pt idx="552">
                  <c:v>75.400000000000006</c:v>
                </c:pt>
                <c:pt idx="553">
                  <c:v>73</c:v>
                </c:pt>
                <c:pt idx="554">
                  <c:v>75.400000000000006</c:v>
                </c:pt>
                <c:pt idx="555">
                  <c:v>73</c:v>
                </c:pt>
                <c:pt idx="556">
                  <c:v>75.400000000000006</c:v>
                </c:pt>
                <c:pt idx="557">
                  <c:v>73</c:v>
                </c:pt>
                <c:pt idx="558">
                  <c:v>75.400000000000006</c:v>
                </c:pt>
                <c:pt idx="559">
                  <c:v>73</c:v>
                </c:pt>
                <c:pt idx="560">
                  <c:v>75.400000000000006</c:v>
                </c:pt>
                <c:pt idx="561">
                  <c:v>73</c:v>
                </c:pt>
                <c:pt idx="562">
                  <c:v>75.400000000000006</c:v>
                </c:pt>
                <c:pt idx="563">
                  <c:v>73</c:v>
                </c:pt>
                <c:pt idx="564">
                  <c:v>75.400000000000006</c:v>
                </c:pt>
                <c:pt idx="565">
                  <c:v>73</c:v>
                </c:pt>
                <c:pt idx="566">
                  <c:v>75.400000000000006</c:v>
                </c:pt>
                <c:pt idx="567">
                  <c:v>73</c:v>
                </c:pt>
                <c:pt idx="568">
                  <c:v>75.400000000000006</c:v>
                </c:pt>
                <c:pt idx="569">
                  <c:v>73</c:v>
                </c:pt>
                <c:pt idx="570">
                  <c:v>75.400000000000006</c:v>
                </c:pt>
                <c:pt idx="571">
                  <c:v>73</c:v>
                </c:pt>
                <c:pt idx="572">
                  <c:v>75.400000000000006</c:v>
                </c:pt>
                <c:pt idx="573">
                  <c:v>73</c:v>
                </c:pt>
                <c:pt idx="574">
                  <c:v>75.400000000000006</c:v>
                </c:pt>
                <c:pt idx="575">
                  <c:v>73</c:v>
                </c:pt>
                <c:pt idx="576">
                  <c:v>75.400000000000006</c:v>
                </c:pt>
                <c:pt idx="577">
                  <c:v>73</c:v>
                </c:pt>
                <c:pt idx="578">
                  <c:v>75.400000000000006</c:v>
                </c:pt>
                <c:pt idx="579">
                  <c:v>73</c:v>
                </c:pt>
                <c:pt idx="580">
                  <c:v>75.400000000000006</c:v>
                </c:pt>
                <c:pt idx="581">
                  <c:v>73</c:v>
                </c:pt>
                <c:pt idx="582">
                  <c:v>75.400000000000006</c:v>
                </c:pt>
                <c:pt idx="583">
                  <c:v>73</c:v>
                </c:pt>
                <c:pt idx="584">
                  <c:v>75.400000000000006</c:v>
                </c:pt>
                <c:pt idx="585">
                  <c:v>73</c:v>
                </c:pt>
                <c:pt idx="586">
                  <c:v>75.400000000000006</c:v>
                </c:pt>
                <c:pt idx="587">
                  <c:v>73</c:v>
                </c:pt>
                <c:pt idx="588">
                  <c:v>75.400000000000006</c:v>
                </c:pt>
                <c:pt idx="589">
                  <c:v>73</c:v>
                </c:pt>
                <c:pt idx="590">
                  <c:v>75.400000000000006</c:v>
                </c:pt>
                <c:pt idx="591">
                  <c:v>73</c:v>
                </c:pt>
                <c:pt idx="592">
                  <c:v>75.400000000000006</c:v>
                </c:pt>
                <c:pt idx="593">
                  <c:v>73</c:v>
                </c:pt>
                <c:pt idx="594">
                  <c:v>75.400000000000006</c:v>
                </c:pt>
                <c:pt idx="595">
                  <c:v>73</c:v>
                </c:pt>
                <c:pt idx="596">
                  <c:v>75.400000000000006</c:v>
                </c:pt>
                <c:pt idx="597">
                  <c:v>73</c:v>
                </c:pt>
                <c:pt idx="598">
                  <c:v>75.400000000000006</c:v>
                </c:pt>
                <c:pt idx="599">
                  <c:v>73</c:v>
                </c:pt>
                <c:pt idx="600">
                  <c:v>75.400000000000006</c:v>
                </c:pt>
                <c:pt idx="601">
                  <c:v>73</c:v>
                </c:pt>
                <c:pt idx="602">
                  <c:v>75.400000000000006</c:v>
                </c:pt>
                <c:pt idx="603">
                  <c:v>73</c:v>
                </c:pt>
                <c:pt idx="604">
                  <c:v>75.400000000000006</c:v>
                </c:pt>
                <c:pt idx="605">
                  <c:v>73</c:v>
                </c:pt>
                <c:pt idx="606">
                  <c:v>75.400000000000006</c:v>
                </c:pt>
                <c:pt idx="607">
                  <c:v>73</c:v>
                </c:pt>
                <c:pt idx="608">
                  <c:v>75.400000000000006</c:v>
                </c:pt>
                <c:pt idx="609">
                  <c:v>73</c:v>
                </c:pt>
                <c:pt idx="610">
                  <c:v>75.400000000000006</c:v>
                </c:pt>
                <c:pt idx="611">
                  <c:v>73</c:v>
                </c:pt>
                <c:pt idx="612">
                  <c:v>75.400000000000006</c:v>
                </c:pt>
                <c:pt idx="613">
                  <c:v>73</c:v>
                </c:pt>
                <c:pt idx="614">
                  <c:v>75.400000000000006</c:v>
                </c:pt>
                <c:pt idx="615">
                  <c:v>73</c:v>
                </c:pt>
                <c:pt idx="616">
                  <c:v>75.400000000000006</c:v>
                </c:pt>
                <c:pt idx="617">
                  <c:v>73</c:v>
                </c:pt>
                <c:pt idx="618">
                  <c:v>75.400000000000006</c:v>
                </c:pt>
                <c:pt idx="619">
                  <c:v>73</c:v>
                </c:pt>
                <c:pt idx="620">
                  <c:v>75.400000000000006</c:v>
                </c:pt>
                <c:pt idx="621">
                  <c:v>73</c:v>
                </c:pt>
                <c:pt idx="622">
                  <c:v>75.400000000000006</c:v>
                </c:pt>
                <c:pt idx="623">
                  <c:v>73</c:v>
                </c:pt>
                <c:pt idx="624">
                  <c:v>75.400000000000006</c:v>
                </c:pt>
                <c:pt idx="625">
                  <c:v>73</c:v>
                </c:pt>
                <c:pt idx="626">
                  <c:v>75.400000000000006</c:v>
                </c:pt>
                <c:pt idx="627">
                  <c:v>73</c:v>
                </c:pt>
                <c:pt idx="628">
                  <c:v>75.400000000000006</c:v>
                </c:pt>
                <c:pt idx="629">
                  <c:v>73</c:v>
                </c:pt>
                <c:pt idx="630">
                  <c:v>75.400000000000006</c:v>
                </c:pt>
                <c:pt idx="631">
                  <c:v>73</c:v>
                </c:pt>
                <c:pt idx="632">
                  <c:v>75.400000000000006</c:v>
                </c:pt>
                <c:pt idx="633">
                  <c:v>73</c:v>
                </c:pt>
                <c:pt idx="634">
                  <c:v>75.400000000000006</c:v>
                </c:pt>
                <c:pt idx="635">
                  <c:v>73</c:v>
                </c:pt>
                <c:pt idx="636">
                  <c:v>75.400000000000006</c:v>
                </c:pt>
                <c:pt idx="637">
                  <c:v>73</c:v>
                </c:pt>
                <c:pt idx="638">
                  <c:v>75.400000000000006</c:v>
                </c:pt>
                <c:pt idx="639">
                  <c:v>73</c:v>
                </c:pt>
                <c:pt idx="640">
                  <c:v>75.400000000000006</c:v>
                </c:pt>
                <c:pt idx="641">
                  <c:v>73</c:v>
                </c:pt>
                <c:pt idx="642">
                  <c:v>75.400000000000006</c:v>
                </c:pt>
                <c:pt idx="643">
                  <c:v>73</c:v>
                </c:pt>
                <c:pt idx="644">
                  <c:v>75.400000000000006</c:v>
                </c:pt>
                <c:pt idx="645">
                  <c:v>73</c:v>
                </c:pt>
                <c:pt idx="646">
                  <c:v>75.400000000000006</c:v>
                </c:pt>
                <c:pt idx="647">
                  <c:v>73</c:v>
                </c:pt>
                <c:pt idx="648">
                  <c:v>75.400000000000006</c:v>
                </c:pt>
                <c:pt idx="649">
                  <c:v>73</c:v>
                </c:pt>
                <c:pt idx="650">
                  <c:v>75.400000000000006</c:v>
                </c:pt>
                <c:pt idx="651">
                  <c:v>73</c:v>
                </c:pt>
                <c:pt idx="652">
                  <c:v>75.400000000000006</c:v>
                </c:pt>
                <c:pt idx="653">
                  <c:v>73</c:v>
                </c:pt>
                <c:pt idx="654">
                  <c:v>75.400000000000006</c:v>
                </c:pt>
                <c:pt idx="655">
                  <c:v>73</c:v>
                </c:pt>
                <c:pt idx="656">
                  <c:v>75.400000000000006</c:v>
                </c:pt>
                <c:pt idx="657">
                  <c:v>73</c:v>
                </c:pt>
                <c:pt idx="658">
                  <c:v>75.400000000000006</c:v>
                </c:pt>
                <c:pt idx="659">
                  <c:v>73</c:v>
                </c:pt>
                <c:pt idx="660">
                  <c:v>75.400000000000006</c:v>
                </c:pt>
                <c:pt idx="661">
                  <c:v>73</c:v>
                </c:pt>
                <c:pt idx="662">
                  <c:v>75.400000000000006</c:v>
                </c:pt>
                <c:pt idx="663">
                  <c:v>73</c:v>
                </c:pt>
                <c:pt idx="664">
                  <c:v>75.400000000000006</c:v>
                </c:pt>
                <c:pt idx="665">
                  <c:v>73</c:v>
                </c:pt>
                <c:pt idx="666">
                  <c:v>75.400000000000006</c:v>
                </c:pt>
                <c:pt idx="667">
                  <c:v>73</c:v>
                </c:pt>
                <c:pt idx="668">
                  <c:v>75.400000000000006</c:v>
                </c:pt>
                <c:pt idx="669">
                  <c:v>73</c:v>
                </c:pt>
                <c:pt idx="670">
                  <c:v>75.400000000000006</c:v>
                </c:pt>
                <c:pt idx="671">
                  <c:v>73</c:v>
                </c:pt>
                <c:pt idx="672">
                  <c:v>75.400000000000006</c:v>
                </c:pt>
                <c:pt idx="673">
                  <c:v>73</c:v>
                </c:pt>
                <c:pt idx="674">
                  <c:v>75.400000000000006</c:v>
                </c:pt>
                <c:pt idx="675">
                  <c:v>73</c:v>
                </c:pt>
                <c:pt idx="676">
                  <c:v>75.400000000000006</c:v>
                </c:pt>
                <c:pt idx="677">
                  <c:v>73</c:v>
                </c:pt>
                <c:pt idx="678">
                  <c:v>75.400000000000006</c:v>
                </c:pt>
                <c:pt idx="679">
                  <c:v>73</c:v>
                </c:pt>
                <c:pt idx="680">
                  <c:v>75.400000000000006</c:v>
                </c:pt>
                <c:pt idx="681">
                  <c:v>73</c:v>
                </c:pt>
                <c:pt idx="682">
                  <c:v>75.400000000000006</c:v>
                </c:pt>
                <c:pt idx="683">
                  <c:v>73</c:v>
                </c:pt>
                <c:pt idx="684">
                  <c:v>75.400000000000006</c:v>
                </c:pt>
                <c:pt idx="685">
                  <c:v>73</c:v>
                </c:pt>
                <c:pt idx="686">
                  <c:v>75.400000000000006</c:v>
                </c:pt>
                <c:pt idx="687">
                  <c:v>73</c:v>
                </c:pt>
                <c:pt idx="688">
                  <c:v>75.400000000000006</c:v>
                </c:pt>
                <c:pt idx="689">
                  <c:v>73</c:v>
                </c:pt>
                <c:pt idx="690">
                  <c:v>75.400000000000006</c:v>
                </c:pt>
                <c:pt idx="691">
                  <c:v>73</c:v>
                </c:pt>
                <c:pt idx="692">
                  <c:v>75.400000000000006</c:v>
                </c:pt>
                <c:pt idx="693">
                  <c:v>73</c:v>
                </c:pt>
                <c:pt idx="694">
                  <c:v>75.400000000000006</c:v>
                </c:pt>
                <c:pt idx="695">
                  <c:v>73</c:v>
                </c:pt>
                <c:pt idx="696">
                  <c:v>75.400000000000006</c:v>
                </c:pt>
                <c:pt idx="697">
                  <c:v>73</c:v>
                </c:pt>
                <c:pt idx="698">
                  <c:v>75.400000000000006</c:v>
                </c:pt>
                <c:pt idx="699">
                  <c:v>73</c:v>
                </c:pt>
              </c:numCache>
            </c:numRef>
          </c:yVal>
          <c:smooth val="0"/>
          <c:extLst xmlns:c16r2="http://schemas.microsoft.com/office/drawing/2015/06/chart">
            <c:ext xmlns:c16="http://schemas.microsoft.com/office/drawing/2014/chart" uri="{C3380CC4-5D6E-409C-BE32-E72D297353CC}">
              <c16:uniqueId val="{00000003-91FD-442F-9387-8E499BFCCB07}"/>
            </c:ext>
          </c:extLst>
        </c:ser>
        <c:ser>
          <c:idx val="3"/>
          <c:order val="3"/>
          <c:tx>
            <c:v/>
          </c:tx>
          <c:spPr>
            <a:ln w="6350">
              <a:solidFill>
                <a:srgbClr val="000000"/>
              </a:solidFill>
              <a:prstDash val="solid"/>
            </a:ln>
            <a:effectLst/>
          </c:spPr>
          <c:marker>
            <c:symbol val="none"/>
          </c:marker>
          <c:xVal>
            <c:numLit>
              <c:formatCode>General</c:formatCode>
              <c:ptCount val="23"/>
              <c:pt idx="0">
                <c:v>0.9</c:v>
              </c:pt>
              <c:pt idx="1">
                <c:v>1.1000000000000001</c:v>
              </c:pt>
              <c:pt idx="2">
                <c:v>1</c:v>
              </c:pt>
              <c:pt idx="3">
                <c:v>1</c:v>
              </c:pt>
              <c:pt idx="4">
                <c:v>0.75</c:v>
              </c:pt>
              <c:pt idx="5">
                <c:v>1.25</c:v>
              </c:pt>
              <c:pt idx="6">
                <c:v>1.25</c:v>
              </c:pt>
              <c:pt idx="7">
                <c:v>1.25</c:v>
              </c:pt>
              <c:pt idx="8">
                <c:v>1.25</c:v>
              </c:pt>
              <c:pt idx="9">
                <c:v>1.25</c:v>
              </c:pt>
              <c:pt idx="10">
                <c:v>1</c:v>
              </c:pt>
              <c:pt idx="11">
                <c:v>1</c:v>
              </c:pt>
              <c:pt idx="12">
                <c:v>1.1000000000000001</c:v>
              </c:pt>
              <c:pt idx="13">
                <c:v>0.9</c:v>
              </c:pt>
              <c:pt idx="14">
                <c:v>1</c:v>
              </c:pt>
              <c:pt idx="15">
                <c:v>1</c:v>
              </c:pt>
              <c:pt idx="16">
                <c:v>0.75</c:v>
              </c:pt>
              <c:pt idx="17">
                <c:v>0.75</c:v>
              </c:pt>
              <c:pt idx="18">
                <c:v>0.75</c:v>
              </c:pt>
              <c:pt idx="19">
                <c:v>1.25</c:v>
              </c:pt>
              <c:pt idx="20">
                <c:v>0.75</c:v>
              </c:pt>
              <c:pt idx="21">
                <c:v>0.75</c:v>
              </c:pt>
              <c:pt idx="22">
                <c:v>0.75</c:v>
              </c:pt>
            </c:numLit>
          </c:xVal>
          <c:yVal>
            <c:numLit>
              <c:formatCode>General</c:formatCode>
              <c:ptCount val="23"/>
              <c:pt idx="0">
                <c:v>77.400000000000006</c:v>
              </c:pt>
              <c:pt idx="1">
                <c:v>77.400000000000006</c:v>
              </c:pt>
              <c:pt idx="2">
                <c:v>77.400000000000006</c:v>
              </c:pt>
              <c:pt idx="3">
                <c:v>75.400000000000006</c:v>
              </c:pt>
              <c:pt idx="4">
                <c:v>75.400000000000006</c:v>
              </c:pt>
              <c:pt idx="5">
                <c:v>75.400000000000006</c:v>
              </c:pt>
              <c:pt idx="6">
                <c:v>75.400000000000006</c:v>
              </c:pt>
              <c:pt idx="7">
                <c:v>74.25</c:v>
              </c:pt>
              <c:pt idx="8">
                <c:v>73</c:v>
              </c:pt>
              <c:pt idx="9">
                <c:v>73</c:v>
              </c:pt>
              <c:pt idx="10">
                <c:v>73</c:v>
              </c:pt>
              <c:pt idx="11">
                <c:v>69.5</c:v>
              </c:pt>
              <c:pt idx="12">
                <c:v>69.5</c:v>
              </c:pt>
              <c:pt idx="13">
                <c:v>69.5</c:v>
              </c:pt>
              <c:pt idx="14">
                <c:v>69.5</c:v>
              </c:pt>
              <c:pt idx="15">
                <c:v>73</c:v>
              </c:pt>
              <c:pt idx="16">
                <c:v>73</c:v>
              </c:pt>
              <c:pt idx="17">
                <c:v>73</c:v>
              </c:pt>
              <c:pt idx="18">
                <c:v>74.25</c:v>
              </c:pt>
              <c:pt idx="19">
                <c:v>74.25</c:v>
              </c:pt>
              <c:pt idx="20">
                <c:v>74.25</c:v>
              </c:pt>
              <c:pt idx="21">
                <c:v>75.400000000000006</c:v>
              </c:pt>
              <c:pt idx="22">
                <c:v>75.400000000000006</c:v>
              </c:pt>
            </c:numLit>
          </c:yVal>
          <c:smooth val="0"/>
          <c:extLst xmlns:c16r2="http://schemas.microsoft.com/office/drawing/2015/06/chart">
            <c:ext xmlns:c16="http://schemas.microsoft.com/office/drawing/2014/chart" uri="{C3380CC4-5D6E-409C-BE32-E72D297353CC}">
              <c16:uniqueId val="{00000004-91FD-442F-9387-8E499BFCCB07}"/>
            </c:ext>
          </c:extLst>
        </c:ser>
        <c:dLbls>
          <c:showLegendKey val="0"/>
          <c:showVal val="0"/>
          <c:showCatName val="0"/>
          <c:showSerName val="0"/>
          <c:showPercent val="0"/>
          <c:showBubbleSize val="0"/>
        </c:dLbls>
        <c:axId val="352803840"/>
        <c:axId val="352809728"/>
      </c:scatterChart>
      <c:valAx>
        <c:axId val="352803840"/>
        <c:scaling>
          <c:orientation val="minMax"/>
          <c:max val="2"/>
          <c:min val="0"/>
        </c:scaling>
        <c:delete val="0"/>
        <c:axPos val="b"/>
        <c:numFmt formatCode="General" sourceLinked="0"/>
        <c:majorTickMark val="none"/>
        <c:minorTickMark val="none"/>
        <c:tickLblPos val="none"/>
        <c:spPr>
          <a:ln w="6350">
            <a:noFill/>
          </a:ln>
        </c:spPr>
        <c:txPr>
          <a:bodyPr/>
          <a:lstStyle/>
          <a:p>
            <a:pPr>
              <a:defRPr sz="700"/>
            </a:pPr>
            <a:endParaRPr lang="tr-TR"/>
          </a:p>
        </c:txPr>
        <c:crossAx val="352809728"/>
        <c:crosses val="autoZero"/>
        <c:crossBetween val="midCat"/>
      </c:valAx>
      <c:valAx>
        <c:axId val="352809728"/>
        <c:scaling>
          <c:orientation val="minMax"/>
          <c:max val="78"/>
          <c:min val="69"/>
        </c:scaling>
        <c:delete val="0"/>
        <c:axPos val="l"/>
        <c:title>
          <c:tx>
            <c:rich>
              <a:bodyPr/>
              <a:lstStyle/>
              <a:p>
                <a:pPr>
                  <a:defRPr sz="1000" b="1">
                    <a:latin typeface="Arial"/>
                    <a:ea typeface="Arial"/>
                    <a:cs typeface="Arial"/>
                  </a:defRPr>
                </a:pPr>
                <a:r>
                  <a:rPr lang="tr-TR" sz="1000" b="1">
                    <a:latin typeface="Times New Roman" pitchFamily="18" charset="0"/>
                    <a:cs typeface="Times New Roman" pitchFamily="18" charset="0"/>
                  </a:rPr>
                  <a:t>Briks</a:t>
                </a:r>
              </a:p>
            </c:rich>
          </c:tx>
          <c:layout>
            <c:manualLayout>
              <c:xMode val="edge"/>
              <c:yMode val="edge"/>
              <c:x val="2.616279069767442E-2"/>
              <c:y val="0.47780266752370237"/>
            </c:manualLayout>
          </c:layout>
          <c:overlay val="0"/>
        </c:title>
        <c:numFmt formatCode="General" sourceLinked="0"/>
        <c:majorTickMark val="cross"/>
        <c:minorTickMark val="none"/>
        <c:tickLblPos val="nextTo"/>
        <c:txPr>
          <a:bodyPr/>
          <a:lstStyle/>
          <a:p>
            <a:pPr>
              <a:defRPr sz="800" b="1" i="0">
                <a:latin typeface="Times New Roman" pitchFamily="18" charset="0"/>
                <a:cs typeface="Times New Roman" pitchFamily="18" charset="0"/>
              </a:defRPr>
            </a:pPr>
            <a:endParaRPr lang="tr-TR"/>
          </a:p>
        </c:txPr>
        <c:crossAx val="352803840"/>
        <c:crosses val="autoZero"/>
        <c:crossBetween val="midCat"/>
      </c:valAx>
      <c:spPr>
        <a:ln w="25400">
          <a:noFill/>
        </a:ln>
      </c:spPr>
    </c:plotArea>
    <c:plotVisOnly val="1"/>
    <c:dispBlanksAs val="gap"/>
    <c:showDLblsOverMax val="0"/>
  </c:chart>
  <c:spPr>
    <a:ln>
      <a:solidFill>
        <a:schemeClr val="tx1"/>
      </a:solid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sz="1200" b="1">
                <a:latin typeface="Times New Roman" panose="02020603050405020304" pitchFamily="18" charset="0"/>
                <a:cs typeface="Times New Roman" panose="02020603050405020304" pitchFamily="18" charset="0"/>
              </a:rPr>
              <a:t>Box plot (% Asitlik 
(Sitrik Asit Cin.)</a:t>
            </a:r>
          </a:p>
        </c:rich>
      </c:tx>
      <c:layout>
        <c:manualLayout>
          <c:xMode val="edge"/>
          <c:yMode val="edge"/>
          <c:x val="0.39624039112325987"/>
          <c:y val="2.3529411764705882E-2"/>
        </c:manualLayout>
      </c:layout>
      <c:overlay val="0"/>
    </c:title>
    <c:autoTitleDeleted val="0"/>
    <c:plotArea>
      <c:layout/>
      <c:scatterChart>
        <c:scatterStyle val="lineMarker"/>
        <c:varyColors val="0"/>
        <c:ser>
          <c:idx val="0"/>
          <c:order val="0"/>
          <c:tx>
            <c:v>Mean</c:v>
          </c:tx>
          <c:spPr>
            <a:ln w="19050">
              <a:noFill/>
            </a:ln>
            <a:effectLst/>
          </c:spPr>
          <c:marker>
            <c:symbol val="plus"/>
            <c:size val="8"/>
            <c:spPr>
              <a:noFill/>
              <a:ln>
                <a:solidFill>
                  <a:srgbClr val="FF3737"/>
                </a:solidFill>
                <a:prstDash val="solid"/>
              </a:ln>
            </c:spPr>
          </c:marker>
          <c:xVal>
            <c:numLit>
              <c:formatCode>General</c:formatCode>
              <c:ptCount val="1"/>
              <c:pt idx="0">
                <c:v>1</c:v>
              </c:pt>
            </c:numLit>
          </c:xVal>
          <c:yVal>
            <c:numLit>
              <c:formatCode>General</c:formatCode>
              <c:ptCount val="1"/>
              <c:pt idx="0">
                <c:v>4.5522222222222233</c:v>
              </c:pt>
            </c:numLit>
          </c:yVal>
          <c:smooth val="0"/>
          <c:extLst xmlns:c16r2="http://schemas.microsoft.com/office/drawing/2015/06/chart">
            <c:ext xmlns:c16="http://schemas.microsoft.com/office/drawing/2014/chart" uri="{C3380CC4-5D6E-409C-BE32-E72D297353CC}">
              <c16:uniqueId val="{00000001-3290-4AA3-9EF7-D7CCA4BB105B}"/>
            </c:ext>
          </c:extLst>
        </c:ser>
        <c:ser>
          <c:idx val="1"/>
          <c:order val="1"/>
          <c:tx>
            <c:v>Minimum/Maximum</c:v>
          </c:tx>
          <c:spPr>
            <a:ln w="19050">
              <a:noFill/>
            </a:ln>
            <a:effectLst/>
          </c:spPr>
          <c:marker>
            <c:symbol val="diamond"/>
            <c:size val="3"/>
            <c:spPr>
              <a:solidFill>
                <a:srgbClr val="000000"/>
              </a:solidFill>
              <a:ln>
                <a:solidFill>
                  <a:srgbClr val="000000"/>
                </a:solidFill>
                <a:prstDash val="solid"/>
              </a:ln>
            </c:spPr>
          </c:marker>
          <c:xVal>
            <c:numLit>
              <c:formatCode>General</c:formatCode>
              <c:ptCount val="2"/>
              <c:pt idx="0">
                <c:v>1</c:v>
              </c:pt>
              <c:pt idx="1">
                <c:v>1</c:v>
              </c:pt>
            </c:numLit>
          </c:xVal>
          <c:yVal>
            <c:numLit>
              <c:formatCode>General</c:formatCode>
              <c:ptCount val="2"/>
              <c:pt idx="0">
                <c:v>2.54</c:v>
              </c:pt>
              <c:pt idx="1">
                <c:v>7.74</c:v>
              </c:pt>
            </c:numLit>
          </c:yVal>
          <c:smooth val="0"/>
          <c:extLst xmlns:c16r2="http://schemas.microsoft.com/office/drawing/2015/06/chart">
            <c:ext xmlns:c16="http://schemas.microsoft.com/office/drawing/2014/chart" uri="{C3380CC4-5D6E-409C-BE32-E72D297353CC}">
              <c16:uniqueId val="{00000002-3290-4AA3-9EF7-D7CCA4BB105B}"/>
            </c:ext>
          </c:extLst>
        </c:ser>
        <c:ser>
          <c:idx val="2"/>
          <c:order val="2"/>
          <c:tx>
            <c:v/>
          </c:tx>
          <c:spPr>
            <a:ln w="6350">
              <a:solidFill>
                <a:srgbClr val="A7DA74"/>
              </a:solidFill>
              <a:prstDash val="solid"/>
            </a:ln>
            <a:effectLst/>
          </c:spPr>
          <c:marker>
            <c:symbol val="none"/>
          </c:marker>
          <c:xVal>
            <c:numRef>
              <c:f>Desc!xdata2</c:f>
              <c:numCache>
                <c:formatCode>General</c:formatCode>
                <c:ptCount val="700"/>
                <c:pt idx="0">
                  <c:v>1.25</c:v>
                </c:pt>
                <c:pt idx="1">
                  <c:v>1.2492846924000001</c:v>
                </c:pt>
                <c:pt idx="2">
                  <c:v>1.2485693847999999</c:v>
                </c:pt>
                <c:pt idx="3">
                  <c:v>1.2478540772</c:v>
                </c:pt>
                <c:pt idx="4">
                  <c:v>1.2471387696</c:v>
                </c:pt>
                <c:pt idx="5">
                  <c:v>1.2464234620000001</c:v>
                </c:pt>
                <c:pt idx="6">
                  <c:v>1.2457081543999999</c:v>
                </c:pt>
                <c:pt idx="7">
                  <c:v>1.2449928468</c:v>
                </c:pt>
                <c:pt idx="8">
                  <c:v>1.2442775392000001</c:v>
                </c:pt>
                <c:pt idx="9">
                  <c:v>1.2435622315999999</c:v>
                </c:pt>
                <c:pt idx="10">
                  <c:v>1.242846924</c:v>
                </c:pt>
                <c:pt idx="11">
                  <c:v>1.2421316164</c:v>
                </c:pt>
                <c:pt idx="12">
                  <c:v>1.2414163088000001</c:v>
                </c:pt>
                <c:pt idx="13">
                  <c:v>1.2407010011999999</c:v>
                </c:pt>
                <c:pt idx="14">
                  <c:v>1.2399856936</c:v>
                </c:pt>
                <c:pt idx="15">
                  <c:v>1.2392703860000001</c:v>
                </c:pt>
                <c:pt idx="16">
                  <c:v>1.2385550783999999</c:v>
                </c:pt>
                <c:pt idx="17">
                  <c:v>1.2378397708</c:v>
                </c:pt>
                <c:pt idx="18">
                  <c:v>1.2371244632</c:v>
                </c:pt>
                <c:pt idx="19">
                  <c:v>1.2364091556000001</c:v>
                </c:pt>
                <c:pt idx="20">
                  <c:v>1.2356938479999999</c:v>
                </c:pt>
                <c:pt idx="21">
                  <c:v>1.2349785404</c:v>
                </c:pt>
                <c:pt idx="22">
                  <c:v>1.2342632328000001</c:v>
                </c:pt>
                <c:pt idx="23">
                  <c:v>1.2335479251999999</c:v>
                </c:pt>
                <c:pt idx="24">
                  <c:v>1.2328326176</c:v>
                </c:pt>
                <c:pt idx="25">
                  <c:v>1.23211731</c:v>
                </c:pt>
                <c:pt idx="26">
                  <c:v>1.2314020024000001</c:v>
                </c:pt>
                <c:pt idx="27">
                  <c:v>1.2306866947999999</c:v>
                </c:pt>
                <c:pt idx="28">
                  <c:v>1.2299713872</c:v>
                </c:pt>
                <c:pt idx="29">
                  <c:v>1.2292560796000001</c:v>
                </c:pt>
                <c:pt idx="30">
                  <c:v>1.2285407719999999</c:v>
                </c:pt>
                <c:pt idx="31">
                  <c:v>1.2278254644</c:v>
                </c:pt>
                <c:pt idx="32">
                  <c:v>1.2271101568</c:v>
                </c:pt>
                <c:pt idx="33">
                  <c:v>1.2263948492000001</c:v>
                </c:pt>
                <c:pt idx="34">
                  <c:v>1.2256795415999999</c:v>
                </c:pt>
                <c:pt idx="35">
                  <c:v>1.224964234</c:v>
                </c:pt>
                <c:pt idx="36">
                  <c:v>1.2242489264</c:v>
                </c:pt>
                <c:pt idx="37">
                  <c:v>1.2235336187999999</c:v>
                </c:pt>
                <c:pt idx="38">
                  <c:v>1.2228183112</c:v>
                </c:pt>
                <c:pt idx="39">
                  <c:v>1.2221030036</c:v>
                </c:pt>
                <c:pt idx="40">
                  <c:v>1.2213876960000001</c:v>
                </c:pt>
                <c:pt idx="41">
                  <c:v>1.2206723883999999</c:v>
                </c:pt>
                <c:pt idx="42">
                  <c:v>1.2199570808</c:v>
                </c:pt>
                <c:pt idx="43">
                  <c:v>1.2192417732</c:v>
                </c:pt>
                <c:pt idx="44">
                  <c:v>1.2185264656000001</c:v>
                </c:pt>
                <c:pt idx="45">
                  <c:v>1.2178111579999999</c:v>
                </c:pt>
                <c:pt idx="46">
                  <c:v>1.2170958504</c:v>
                </c:pt>
                <c:pt idx="47">
                  <c:v>1.2163805428000001</c:v>
                </c:pt>
                <c:pt idx="48">
                  <c:v>1.2156652351999999</c:v>
                </c:pt>
                <c:pt idx="49">
                  <c:v>1.2149499276</c:v>
                </c:pt>
                <c:pt idx="50">
                  <c:v>1.21423462</c:v>
                </c:pt>
                <c:pt idx="51">
                  <c:v>1.2135193124000001</c:v>
                </c:pt>
                <c:pt idx="52">
                  <c:v>1.2128040047999999</c:v>
                </c:pt>
                <c:pt idx="53">
                  <c:v>1.2120886972</c:v>
                </c:pt>
                <c:pt idx="54">
                  <c:v>1.2113733896000001</c:v>
                </c:pt>
                <c:pt idx="55">
                  <c:v>1.2106580819999999</c:v>
                </c:pt>
                <c:pt idx="56">
                  <c:v>1.2099427744</c:v>
                </c:pt>
                <c:pt idx="57">
                  <c:v>1.2092274668</c:v>
                </c:pt>
                <c:pt idx="58">
                  <c:v>1.2085121592000001</c:v>
                </c:pt>
                <c:pt idx="59">
                  <c:v>1.2077968515999999</c:v>
                </c:pt>
                <c:pt idx="60">
                  <c:v>1.207081544</c:v>
                </c:pt>
                <c:pt idx="61">
                  <c:v>1.2063662364000001</c:v>
                </c:pt>
                <c:pt idx="62">
                  <c:v>1.2056509287999999</c:v>
                </c:pt>
                <c:pt idx="63">
                  <c:v>1.2049356212</c:v>
                </c:pt>
                <c:pt idx="64">
                  <c:v>1.2042203136</c:v>
                </c:pt>
                <c:pt idx="65">
                  <c:v>1.2035050060000001</c:v>
                </c:pt>
                <c:pt idx="66">
                  <c:v>1.2027896983999999</c:v>
                </c:pt>
                <c:pt idx="67">
                  <c:v>1.2020743908</c:v>
                </c:pt>
                <c:pt idx="68">
                  <c:v>1.2013590832000001</c:v>
                </c:pt>
                <c:pt idx="69">
                  <c:v>1.2006437755999999</c:v>
                </c:pt>
                <c:pt idx="70">
                  <c:v>1.199928468</c:v>
                </c:pt>
                <c:pt idx="71">
                  <c:v>1.1992131604</c:v>
                </c:pt>
                <c:pt idx="72">
                  <c:v>1.1984978528000001</c:v>
                </c:pt>
                <c:pt idx="73">
                  <c:v>1.1977825451999999</c:v>
                </c:pt>
                <c:pt idx="74">
                  <c:v>1.1970672376</c:v>
                </c:pt>
                <c:pt idx="75">
                  <c:v>1.1963519300000001</c:v>
                </c:pt>
                <c:pt idx="76">
                  <c:v>1.1956366223999999</c:v>
                </c:pt>
                <c:pt idx="77">
                  <c:v>1.1949213148</c:v>
                </c:pt>
                <c:pt idx="78">
                  <c:v>1.1942060072</c:v>
                </c:pt>
                <c:pt idx="79">
                  <c:v>1.1934906996000001</c:v>
                </c:pt>
                <c:pt idx="80">
                  <c:v>1.1927753919999999</c:v>
                </c:pt>
                <c:pt idx="81">
                  <c:v>1.1920600844</c:v>
                </c:pt>
                <c:pt idx="82">
                  <c:v>1.1913447768000001</c:v>
                </c:pt>
                <c:pt idx="83">
                  <c:v>1.1906294691999999</c:v>
                </c:pt>
                <c:pt idx="84">
                  <c:v>1.1899141616</c:v>
                </c:pt>
                <c:pt idx="85">
                  <c:v>1.189198854</c:v>
                </c:pt>
                <c:pt idx="86">
                  <c:v>1.1884835464000001</c:v>
                </c:pt>
                <c:pt idx="87">
                  <c:v>1.1877682387999999</c:v>
                </c:pt>
                <c:pt idx="88">
                  <c:v>1.1870529312</c:v>
                </c:pt>
                <c:pt idx="89">
                  <c:v>1.1863376236000001</c:v>
                </c:pt>
                <c:pt idx="90">
                  <c:v>1.1856223159999999</c:v>
                </c:pt>
                <c:pt idx="91">
                  <c:v>1.1849070084</c:v>
                </c:pt>
                <c:pt idx="92">
                  <c:v>1.1841917008</c:v>
                </c:pt>
                <c:pt idx="93">
                  <c:v>1.1834763932000001</c:v>
                </c:pt>
                <c:pt idx="94">
                  <c:v>1.1827610855999999</c:v>
                </c:pt>
                <c:pt idx="95">
                  <c:v>1.182045778</c:v>
                </c:pt>
                <c:pt idx="96">
                  <c:v>1.1813304704000001</c:v>
                </c:pt>
                <c:pt idx="97">
                  <c:v>1.1806151628000001</c:v>
                </c:pt>
                <c:pt idx="98">
                  <c:v>1.1798998552</c:v>
                </c:pt>
                <c:pt idx="99">
                  <c:v>1.1791845476</c:v>
                </c:pt>
                <c:pt idx="100">
                  <c:v>1.1784692400000001</c:v>
                </c:pt>
                <c:pt idx="101">
                  <c:v>1.1777539323999999</c:v>
                </c:pt>
                <c:pt idx="102">
                  <c:v>1.1770386248</c:v>
                </c:pt>
                <c:pt idx="103">
                  <c:v>1.1763233172000001</c:v>
                </c:pt>
                <c:pt idx="104">
                  <c:v>1.1756080095999999</c:v>
                </c:pt>
                <c:pt idx="105">
                  <c:v>1.174892702</c:v>
                </c:pt>
                <c:pt idx="106">
                  <c:v>1.1741773944</c:v>
                </c:pt>
                <c:pt idx="107">
                  <c:v>1.1734620868000001</c:v>
                </c:pt>
                <c:pt idx="108">
                  <c:v>1.1727467791999999</c:v>
                </c:pt>
                <c:pt idx="109">
                  <c:v>1.1720314716</c:v>
                </c:pt>
                <c:pt idx="110">
                  <c:v>1.171316164</c:v>
                </c:pt>
                <c:pt idx="111">
                  <c:v>1.1706008564000001</c:v>
                </c:pt>
                <c:pt idx="112">
                  <c:v>1.1698855488</c:v>
                </c:pt>
                <c:pt idx="113">
                  <c:v>1.1691702412</c:v>
                </c:pt>
                <c:pt idx="114">
                  <c:v>1.1684549336000001</c:v>
                </c:pt>
                <c:pt idx="115">
                  <c:v>1.1677396259999999</c:v>
                </c:pt>
                <c:pt idx="116">
                  <c:v>1.1670243184</c:v>
                </c:pt>
                <c:pt idx="117">
                  <c:v>1.1663090108</c:v>
                </c:pt>
                <c:pt idx="118">
                  <c:v>1.1655937031999999</c:v>
                </c:pt>
                <c:pt idx="119">
                  <c:v>1.1648783955999999</c:v>
                </c:pt>
                <c:pt idx="120">
                  <c:v>1.164163088</c:v>
                </c:pt>
                <c:pt idx="121">
                  <c:v>1.1634477804000001</c:v>
                </c:pt>
                <c:pt idx="122">
                  <c:v>1.1627324727999999</c:v>
                </c:pt>
                <c:pt idx="123">
                  <c:v>1.1620171652</c:v>
                </c:pt>
                <c:pt idx="124">
                  <c:v>1.1613018576</c:v>
                </c:pt>
                <c:pt idx="125">
                  <c:v>1.1605865500000001</c:v>
                </c:pt>
                <c:pt idx="126">
                  <c:v>1.1598712423999999</c:v>
                </c:pt>
                <c:pt idx="127">
                  <c:v>1.1591559348</c:v>
                </c:pt>
                <c:pt idx="128">
                  <c:v>1.1584406272000001</c:v>
                </c:pt>
                <c:pt idx="129">
                  <c:v>1.1577253195999999</c:v>
                </c:pt>
                <c:pt idx="130">
                  <c:v>1.157010012</c:v>
                </c:pt>
                <c:pt idx="131">
                  <c:v>1.1562947044</c:v>
                </c:pt>
                <c:pt idx="132">
                  <c:v>1.1555793968000001</c:v>
                </c:pt>
                <c:pt idx="133">
                  <c:v>1.1548640891999999</c:v>
                </c:pt>
                <c:pt idx="134">
                  <c:v>1.1541487816</c:v>
                </c:pt>
                <c:pt idx="135">
                  <c:v>1.1534334740000001</c:v>
                </c:pt>
                <c:pt idx="136">
                  <c:v>1.1527181663999999</c:v>
                </c:pt>
                <c:pt idx="137">
                  <c:v>1.1520028588</c:v>
                </c:pt>
                <c:pt idx="138">
                  <c:v>1.1512875512</c:v>
                </c:pt>
                <c:pt idx="139">
                  <c:v>1.1505722436000001</c:v>
                </c:pt>
                <c:pt idx="140">
                  <c:v>1.1498569359999999</c:v>
                </c:pt>
                <c:pt idx="141">
                  <c:v>1.1491416284</c:v>
                </c:pt>
                <c:pt idx="142">
                  <c:v>1.1484263208000001</c:v>
                </c:pt>
                <c:pt idx="143">
                  <c:v>1.1477110131999999</c:v>
                </c:pt>
                <c:pt idx="144">
                  <c:v>1.1469957056</c:v>
                </c:pt>
                <c:pt idx="145">
                  <c:v>1.146280398</c:v>
                </c:pt>
                <c:pt idx="146">
                  <c:v>1.1455650904000001</c:v>
                </c:pt>
                <c:pt idx="147">
                  <c:v>1.1448497827999999</c:v>
                </c:pt>
                <c:pt idx="148">
                  <c:v>1.1441344752</c:v>
                </c:pt>
                <c:pt idx="149">
                  <c:v>1.1434191676000001</c:v>
                </c:pt>
                <c:pt idx="150">
                  <c:v>1.1427038599999999</c:v>
                </c:pt>
                <c:pt idx="151">
                  <c:v>1.1419885524</c:v>
                </c:pt>
                <c:pt idx="152">
                  <c:v>1.1412732448</c:v>
                </c:pt>
                <c:pt idx="153">
                  <c:v>1.1405579372000001</c:v>
                </c:pt>
                <c:pt idx="154">
                  <c:v>1.1398426295999999</c:v>
                </c:pt>
                <c:pt idx="155">
                  <c:v>1.139127322</c:v>
                </c:pt>
                <c:pt idx="156">
                  <c:v>1.1384120144000001</c:v>
                </c:pt>
                <c:pt idx="157">
                  <c:v>1.1376967067999999</c:v>
                </c:pt>
                <c:pt idx="158">
                  <c:v>1.1369813992</c:v>
                </c:pt>
                <c:pt idx="159">
                  <c:v>1.1362660916</c:v>
                </c:pt>
                <c:pt idx="160">
                  <c:v>1.1355507840000001</c:v>
                </c:pt>
                <c:pt idx="161">
                  <c:v>1.1348354763999999</c:v>
                </c:pt>
                <c:pt idx="162">
                  <c:v>1.1341201688</c:v>
                </c:pt>
                <c:pt idx="163">
                  <c:v>1.1334048612000001</c:v>
                </c:pt>
                <c:pt idx="164">
                  <c:v>1.1326895536000001</c:v>
                </c:pt>
                <c:pt idx="165">
                  <c:v>1.131974246</c:v>
                </c:pt>
                <c:pt idx="166">
                  <c:v>1.1312589384</c:v>
                </c:pt>
                <c:pt idx="167">
                  <c:v>1.1305436308000001</c:v>
                </c:pt>
                <c:pt idx="168">
                  <c:v>1.1298283231999999</c:v>
                </c:pt>
                <c:pt idx="169">
                  <c:v>1.1291130156</c:v>
                </c:pt>
                <c:pt idx="170">
                  <c:v>1.1283977080000001</c:v>
                </c:pt>
                <c:pt idx="171">
                  <c:v>1.1276824003999999</c:v>
                </c:pt>
                <c:pt idx="172">
                  <c:v>1.1269670928</c:v>
                </c:pt>
                <c:pt idx="173">
                  <c:v>1.1262517852</c:v>
                </c:pt>
                <c:pt idx="174">
                  <c:v>1.1255364776000001</c:v>
                </c:pt>
                <c:pt idx="175">
                  <c:v>1.1248211699999999</c:v>
                </c:pt>
                <c:pt idx="176">
                  <c:v>1.1241058624</c:v>
                </c:pt>
                <c:pt idx="177">
                  <c:v>1.1233905548000001</c:v>
                </c:pt>
                <c:pt idx="178">
                  <c:v>1.1226752472000001</c:v>
                </c:pt>
                <c:pt idx="179">
                  <c:v>1.1219599396</c:v>
                </c:pt>
                <c:pt idx="180">
                  <c:v>1.121244632</c:v>
                </c:pt>
                <c:pt idx="181">
                  <c:v>1.1205293244000001</c:v>
                </c:pt>
                <c:pt idx="182">
                  <c:v>1.1198140167999999</c:v>
                </c:pt>
                <c:pt idx="183">
                  <c:v>1.1190987092</c:v>
                </c:pt>
                <c:pt idx="184">
                  <c:v>1.1183834016</c:v>
                </c:pt>
                <c:pt idx="185">
                  <c:v>1.1176680939999999</c:v>
                </c:pt>
                <c:pt idx="186">
                  <c:v>1.1169527864</c:v>
                </c:pt>
                <c:pt idx="187">
                  <c:v>1.1162374788</c:v>
                </c:pt>
                <c:pt idx="188">
                  <c:v>1.1155221712000001</c:v>
                </c:pt>
                <c:pt idx="189">
                  <c:v>1.1148068635999999</c:v>
                </c:pt>
                <c:pt idx="190">
                  <c:v>1.114091556</c:v>
                </c:pt>
                <c:pt idx="191">
                  <c:v>1.1133762484</c:v>
                </c:pt>
                <c:pt idx="192">
                  <c:v>1.1126609408000001</c:v>
                </c:pt>
                <c:pt idx="193">
                  <c:v>1.1119456331999999</c:v>
                </c:pt>
                <c:pt idx="194">
                  <c:v>1.1112303256</c:v>
                </c:pt>
                <c:pt idx="195">
                  <c:v>1.1105150180000001</c:v>
                </c:pt>
                <c:pt idx="196">
                  <c:v>1.1097997103999999</c:v>
                </c:pt>
                <c:pt idx="197">
                  <c:v>1.1090844028</c:v>
                </c:pt>
                <c:pt idx="198">
                  <c:v>1.1083690952</c:v>
                </c:pt>
                <c:pt idx="199">
                  <c:v>1.1076537875999999</c:v>
                </c:pt>
                <c:pt idx="200">
                  <c:v>1.1069384799999999</c:v>
                </c:pt>
                <c:pt idx="201">
                  <c:v>1.1062231724</c:v>
                </c:pt>
                <c:pt idx="202">
                  <c:v>1.1055078648000001</c:v>
                </c:pt>
                <c:pt idx="203">
                  <c:v>1.1047925571999999</c:v>
                </c:pt>
                <c:pt idx="204">
                  <c:v>1.1040772496</c:v>
                </c:pt>
                <c:pt idx="205">
                  <c:v>1.103361942</c:v>
                </c:pt>
                <c:pt idx="206">
                  <c:v>1.1026466344000001</c:v>
                </c:pt>
                <c:pt idx="207">
                  <c:v>1.1019313267999999</c:v>
                </c:pt>
                <c:pt idx="208">
                  <c:v>1.1012160192</c:v>
                </c:pt>
                <c:pt idx="209">
                  <c:v>1.1005007116000001</c:v>
                </c:pt>
                <c:pt idx="210">
                  <c:v>1.0997854039999999</c:v>
                </c:pt>
                <c:pt idx="211">
                  <c:v>1.0990700964</c:v>
                </c:pt>
                <c:pt idx="212">
                  <c:v>1.0983547888</c:v>
                </c:pt>
                <c:pt idx="213">
                  <c:v>1.0976394812000001</c:v>
                </c:pt>
                <c:pt idx="214">
                  <c:v>1.0969241735999999</c:v>
                </c:pt>
                <c:pt idx="215">
                  <c:v>1.096208866</c:v>
                </c:pt>
                <c:pt idx="216">
                  <c:v>1.0954935584000001</c:v>
                </c:pt>
                <c:pt idx="217">
                  <c:v>1.0947782508000001</c:v>
                </c:pt>
                <c:pt idx="218">
                  <c:v>1.0940629432</c:v>
                </c:pt>
                <c:pt idx="219">
                  <c:v>1.0933476356</c:v>
                </c:pt>
                <c:pt idx="220">
                  <c:v>1.0926323280000001</c:v>
                </c:pt>
                <c:pt idx="221">
                  <c:v>1.0919170203999999</c:v>
                </c:pt>
                <c:pt idx="222">
                  <c:v>1.0912017128</c:v>
                </c:pt>
                <c:pt idx="223">
                  <c:v>1.0904864052000001</c:v>
                </c:pt>
                <c:pt idx="224">
                  <c:v>1.0897710975999999</c:v>
                </c:pt>
                <c:pt idx="225">
                  <c:v>1.08905579</c:v>
                </c:pt>
                <c:pt idx="226">
                  <c:v>1.0883404824</c:v>
                </c:pt>
                <c:pt idx="227">
                  <c:v>1.0876251748000001</c:v>
                </c:pt>
                <c:pt idx="228">
                  <c:v>1.0869098671999999</c:v>
                </c:pt>
                <c:pt idx="229">
                  <c:v>1.0861945596</c:v>
                </c:pt>
                <c:pt idx="230">
                  <c:v>1.0854792520000001</c:v>
                </c:pt>
                <c:pt idx="231">
                  <c:v>1.0847639444000001</c:v>
                </c:pt>
                <c:pt idx="232">
                  <c:v>1.0840486368</c:v>
                </c:pt>
                <c:pt idx="233">
                  <c:v>1.0833333292</c:v>
                </c:pt>
                <c:pt idx="234">
                  <c:v>1.0826180216000001</c:v>
                </c:pt>
                <c:pt idx="235">
                  <c:v>1.0819027139999999</c:v>
                </c:pt>
                <c:pt idx="236">
                  <c:v>1.0811874064</c:v>
                </c:pt>
                <c:pt idx="237">
                  <c:v>1.0804720988000001</c:v>
                </c:pt>
                <c:pt idx="238">
                  <c:v>1.0797567911999999</c:v>
                </c:pt>
                <c:pt idx="239">
                  <c:v>1.0790414836</c:v>
                </c:pt>
                <c:pt idx="240">
                  <c:v>1.078326176</c:v>
                </c:pt>
                <c:pt idx="241">
                  <c:v>1.0776108684000001</c:v>
                </c:pt>
                <c:pt idx="242">
                  <c:v>1.0768955607999999</c:v>
                </c:pt>
                <c:pt idx="243">
                  <c:v>1.0761802532</c:v>
                </c:pt>
                <c:pt idx="244">
                  <c:v>1.0754649456000001</c:v>
                </c:pt>
                <c:pt idx="245">
                  <c:v>1.0747496380000001</c:v>
                </c:pt>
                <c:pt idx="246">
                  <c:v>1.0740343304</c:v>
                </c:pt>
                <c:pt idx="247">
                  <c:v>1.0733190228</c:v>
                </c:pt>
                <c:pt idx="248">
                  <c:v>1.0726037152000001</c:v>
                </c:pt>
                <c:pt idx="249">
                  <c:v>1.0718884075999999</c:v>
                </c:pt>
                <c:pt idx="250">
                  <c:v>1.0711731</c:v>
                </c:pt>
                <c:pt idx="251">
                  <c:v>1.0704577924000001</c:v>
                </c:pt>
                <c:pt idx="252">
                  <c:v>1.0697424847999999</c:v>
                </c:pt>
                <c:pt idx="253">
                  <c:v>1.0690271772</c:v>
                </c:pt>
                <c:pt idx="254">
                  <c:v>1.0683118696</c:v>
                </c:pt>
                <c:pt idx="255">
                  <c:v>1.0675965620000001</c:v>
                </c:pt>
                <c:pt idx="256">
                  <c:v>1.0668812543999999</c:v>
                </c:pt>
                <c:pt idx="257">
                  <c:v>1.0661659468</c:v>
                </c:pt>
                <c:pt idx="258">
                  <c:v>1.0654506392</c:v>
                </c:pt>
                <c:pt idx="259">
                  <c:v>1.0647353316000001</c:v>
                </c:pt>
                <c:pt idx="260">
                  <c:v>1.064020024</c:v>
                </c:pt>
                <c:pt idx="261">
                  <c:v>1.0633047164</c:v>
                </c:pt>
                <c:pt idx="262">
                  <c:v>1.0625894088000001</c:v>
                </c:pt>
                <c:pt idx="263">
                  <c:v>1.0618741011999999</c:v>
                </c:pt>
                <c:pt idx="264">
                  <c:v>1.0611587936</c:v>
                </c:pt>
                <c:pt idx="265">
                  <c:v>1.060443486</c:v>
                </c:pt>
                <c:pt idx="266">
                  <c:v>1.0597281783999999</c:v>
                </c:pt>
                <c:pt idx="267">
                  <c:v>1.0590128708</c:v>
                </c:pt>
                <c:pt idx="268">
                  <c:v>1.0582975632</c:v>
                </c:pt>
                <c:pt idx="269">
                  <c:v>1.0575822556000001</c:v>
                </c:pt>
                <c:pt idx="270">
                  <c:v>1.0568669479999999</c:v>
                </c:pt>
                <c:pt idx="271">
                  <c:v>1.0561516404</c:v>
                </c:pt>
                <c:pt idx="272">
                  <c:v>1.0554363328</c:v>
                </c:pt>
                <c:pt idx="273">
                  <c:v>1.0547210252000001</c:v>
                </c:pt>
                <c:pt idx="274">
                  <c:v>1.0540057175999999</c:v>
                </c:pt>
                <c:pt idx="275">
                  <c:v>1.05329041</c:v>
                </c:pt>
                <c:pt idx="276">
                  <c:v>1.0525751024000001</c:v>
                </c:pt>
                <c:pt idx="277">
                  <c:v>1.0518597947999999</c:v>
                </c:pt>
                <c:pt idx="278">
                  <c:v>1.0511444872</c:v>
                </c:pt>
                <c:pt idx="279">
                  <c:v>1.0504291796</c:v>
                </c:pt>
                <c:pt idx="280">
                  <c:v>1.0497138720000001</c:v>
                </c:pt>
                <c:pt idx="281">
                  <c:v>1.0489985643999999</c:v>
                </c:pt>
                <c:pt idx="282">
                  <c:v>1.0482832568</c:v>
                </c:pt>
                <c:pt idx="283">
                  <c:v>1.0475679492000001</c:v>
                </c:pt>
                <c:pt idx="284">
                  <c:v>1.0468526415999999</c:v>
                </c:pt>
                <c:pt idx="285">
                  <c:v>1.046137334</c:v>
                </c:pt>
                <c:pt idx="286">
                  <c:v>1.0454220264</c:v>
                </c:pt>
                <c:pt idx="287">
                  <c:v>1.0447067188000001</c:v>
                </c:pt>
                <c:pt idx="288">
                  <c:v>1.0439914111999999</c:v>
                </c:pt>
                <c:pt idx="289">
                  <c:v>1.0432761036</c:v>
                </c:pt>
                <c:pt idx="290">
                  <c:v>1.0425607960000001</c:v>
                </c:pt>
                <c:pt idx="291">
                  <c:v>1.0418454883999999</c:v>
                </c:pt>
                <c:pt idx="292">
                  <c:v>1.0411301808</c:v>
                </c:pt>
                <c:pt idx="293">
                  <c:v>1.0404148732</c:v>
                </c:pt>
                <c:pt idx="294">
                  <c:v>1.0396995656000001</c:v>
                </c:pt>
                <c:pt idx="295">
                  <c:v>1.0389842579999999</c:v>
                </c:pt>
                <c:pt idx="296">
                  <c:v>1.0382689504</c:v>
                </c:pt>
                <c:pt idx="297">
                  <c:v>1.0375536428000001</c:v>
                </c:pt>
                <c:pt idx="298">
                  <c:v>1.0368383352000001</c:v>
                </c:pt>
                <c:pt idx="299">
                  <c:v>1.0361230276</c:v>
                </c:pt>
                <c:pt idx="300">
                  <c:v>1.03540772</c:v>
                </c:pt>
                <c:pt idx="301">
                  <c:v>1.0346924124000001</c:v>
                </c:pt>
                <c:pt idx="302">
                  <c:v>1.0339771047999999</c:v>
                </c:pt>
                <c:pt idx="303">
                  <c:v>1.0332617972</c:v>
                </c:pt>
                <c:pt idx="304">
                  <c:v>1.0325464896000001</c:v>
                </c:pt>
                <c:pt idx="305">
                  <c:v>1.0318311819999999</c:v>
                </c:pt>
                <c:pt idx="306">
                  <c:v>1.0311158744</c:v>
                </c:pt>
                <c:pt idx="307">
                  <c:v>1.0304005668</c:v>
                </c:pt>
                <c:pt idx="308">
                  <c:v>1.0296852592000001</c:v>
                </c:pt>
                <c:pt idx="309">
                  <c:v>1.0289699515999999</c:v>
                </c:pt>
                <c:pt idx="310">
                  <c:v>1.028254644</c:v>
                </c:pt>
                <c:pt idx="311">
                  <c:v>1.0275393364000001</c:v>
                </c:pt>
                <c:pt idx="312">
                  <c:v>1.0268240288000001</c:v>
                </c:pt>
                <c:pt idx="313">
                  <c:v>1.0261087212</c:v>
                </c:pt>
                <c:pt idx="314">
                  <c:v>1.0253934136</c:v>
                </c:pt>
                <c:pt idx="315">
                  <c:v>1.0246781060000001</c:v>
                </c:pt>
                <c:pt idx="316">
                  <c:v>1.0239627983999999</c:v>
                </c:pt>
                <c:pt idx="317">
                  <c:v>1.0232474908</c:v>
                </c:pt>
                <c:pt idx="318">
                  <c:v>1.0225321832000001</c:v>
                </c:pt>
                <c:pt idx="319">
                  <c:v>1.0218168755999999</c:v>
                </c:pt>
                <c:pt idx="320">
                  <c:v>1.021101568</c:v>
                </c:pt>
                <c:pt idx="321">
                  <c:v>1.0203862604</c:v>
                </c:pt>
                <c:pt idx="322">
                  <c:v>1.0196709528000001</c:v>
                </c:pt>
                <c:pt idx="323">
                  <c:v>1.0189556451999999</c:v>
                </c:pt>
                <c:pt idx="324">
                  <c:v>1.0182403376</c:v>
                </c:pt>
                <c:pt idx="325">
                  <c:v>1.0175250300000001</c:v>
                </c:pt>
                <c:pt idx="326">
                  <c:v>1.0168097224000001</c:v>
                </c:pt>
                <c:pt idx="327">
                  <c:v>1.0160944148</c:v>
                </c:pt>
                <c:pt idx="328">
                  <c:v>1.0153791072</c:v>
                </c:pt>
                <c:pt idx="329">
                  <c:v>1.0146637996000001</c:v>
                </c:pt>
                <c:pt idx="330">
                  <c:v>1.0139484919999999</c:v>
                </c:pt>
                <c:pt idx="331">
                  <c:v>1.0132331844</c:v>
                </c:pt>
                <c:pt idx="332">
                  <c:v>1.0125178768</c:v>
                </c:pt>
                <c:pt idx="333">
                  <c:v>1.0118025691999999</c:v>
                </c:pt>
                <c:pt idx="334">
                  <c:v>1.0110872616</c:v>
                </c:pt>
                <c:pt idx="335">
                  <c:v>1.010371954</c:v>
                </c:pt>
                <c:pt idx="336">
                  <c:v>1.0096566464000001</c:v>
                </c:pt>
                <c:pt idx="337">
                  <c:v>1.0089413387999999</c:v>
                </c:pt>
                <c:pt idx="338">
                  <c:v>1.0082260312</c:v>
                </c:pt>
                <c:pt idx="339">
                  <c:v>1.0075107236</c:v>
                </c:pt>
                <c:pt idx="340">
                  <c:v>1.0067954160000001</c:v>
                </c:pt>
                <c:pt idx="341">
                  <c:v>1.0060801084</c:v>
                </c:pt>
                <c:pt idx="342">
                  <c:v>1.0053648008</c:v>
                </c:pt>
                <c:pt idx="343">
                  <c:v>1.0046494932000001</c:v>
                </c:pt>
                <c:pt idx="344">
                  <c:v>1.0039341855999999</c:v>
                </c:pt>
                <c:pt idx="345">
                  <c:v>1.003218878</c:v>
                </c:pt>
                <c:pt idx="346">
                  <c:v>1.0025035704</c:v>
                </c:pt>
                <c:pt idx="347">
                  <c:v>1.0017882627999999</c:v>
                </c:pt>
                <c:pt idx="348">
                  <c:v>1.0010729551999999</c:v>
                </c:pt>
                <c:pt idx="349">
                  <c:v>1.0003576476</c:v>
                </c:pt>
                <c:pt idx="350">
                  <c:v>0.99964234000000007</c:v>
                </c:pt>
                <c:pt idx="351">
                  <c:v>0.99892703240000003</c:v>
                </c:pt>
                <c:pt idx="352">
                  <c:v>0.99821172479999998</c:v>
                </c:pt>
                <c:pt idx="353">
                  <c:v>0.99749641720000004</c:v>
                </c:pt>
                <c:pt idx="354">
                  <c:v>0.99678110959999999</c:v>
                </c:pt>
                <c:pt idx="355">
                  <c:v>0.99606580199999994</c:v>
                </c:pt>
                <c:pt idx="356">
                  <c:v>0.99535049440000001</c:v>
                </c:pt>
                <c:pt idx="357">
                  <c:v>0.99463518680000007</c:v>
                </c:pt>
                <c:pt idx="358">
                  <c:v>0.99391987920000002</c:v>
                </c:pt>
                <c:pt idx="359">
                  <c:v>0.99320457159999997</c:v>
                </c:pt>
                <c:pt idx="360">
                  <c:v>0.99248926400000004</c:v>
                </c:pt>
                <c:pt idx="361">
                  <c:v>0.99177395639999999</c:v>
                </c:pt>
                <c:pt idx="362">
                  <c:v>0.99105864879999994</c:v>
                </c:pt>
                <c:pt idx="363">
                  <c:v>0.9903433412</c:v>
                </c:pt>
                <c:pt idx="364">
                  <c:v>0.98962803360000007</c:v>
                </c:pt>
                <c:pt idx="365">
                  <c:v>0.98891272600000002</c:v>
                </c:pt>
                <c:pt idx="366">
                  <c:v>0.98819741839999997</c:v>
                </c:pt>
                <c:pt idx="367">
                  <c:v>0.98748211080000003</c:v>
                </c:pt>
                <c:pt idx="368">
                  <c:v>0.98676680319999999</c:v>
                </c:pt>
                <c:pt idx="369">
                  <c:v>0.98605149559999994</c:v>
                </c:pt>
                <c:pt idx="370">
                  <c:v>0.985336188</c:v>
                </c:pt>
                <c:pt idx="371">
                  <c:v>0.98462088040000006</c:v>
                </c:pt>
                <c:pt idx="372">
                  <c:v>0.98390557280000002</c:v>
                </c:pt>
                <c:pt idx="373">
                  <c:v>0.98319026519999997</c:v>
                </c:pt>
                <c:pt idx="374">
                  <c:v>0.98247495760000003</c:v>
                </c:pt>
                <c:pt idx="375">
                  <c:v>0.98175964999999998</c:v>
                </c:pt>
                <c:pt idx="376">
                  <c:v>0.98104434239999994</c:v>
                </c:pt>
                <c:pt idx="377">
                  <c:v>0.9803290348</c:v>
                </c:pt>
                <c:pt idx="378">
                  <c:v>0.97961372720000006</c:v>
                </c:pt>
                <c:pt idx="379">
                  <c:v>0.97889841960000001</c:v>
                </c:pt>
                <c:pt idx="380">
                  <c:v>0.97818311199999997</c:v>
                </c:pt>
                <c:pt idx="381">
                  <c:v>0.97746780440000003</c:v>
                </c:pt>
                <c:pt idx="382">
                  <c:v>0.97675249680000009</c:v>
                </c:pt>
                <c:pt idx="383">
                  <c:v>0.97603718919999993</c:v>
                </c:pt>
                <c:pt idx="384">
                  <c:v>0.9753218816</c:v>
                </c:pt>
                <c:pt idx="385">
                  <c:v>0.97460657400000006</c:v>
                </c:pt>
                <c:pt idx="386">
                  <c:v>0.97389126640000001</c:v>
                </c:pt>
                <c:pt idx="387">
                  <c:v>0.97317595879999996</c:v>
                </c:pt>
                <c:pt idx="388">
                  <c:v>0.97246065120000003</c:v>
                </c:pt>
                <c:pt idx="389">
                  <c:v>0.97174534360000009</c:v>
                </c:pt>
                <c:pt idx="390">
                  <c:v>0.97103003599999993</c:v>
                </c:pt>
                <c:pt idx="391">
                  <c:v>0.97031472839999999</c:v>
                </c:pt>
                <c:pt idx="392">
                  <c:v>0.96959942080000006</c:v>
                </c:pt>
                <c:pt idx="393">
                  <c:v>0.96888411320000001</c:v>
                </c:pt>
                <c:pt idx="394">
                  <c:v>0.96816880559999996</c:v>
                </c:pt>
                <c:pt idx="395">
                  <c:v>0.96745349800000002</c:v>
                </c:pt>
                <c:pt idx="396">
                  <c:v>0.96673819040000009</c:v>
                </c:pt>
                <c:pt idx="397">
                  <c:v>0.96602288279999993</c:v>
                </c:pt>
                <c:pt idx="398">
                  <c:v>0.96530757519999999</c:v>
                </c:pt>
                <c:pt idx="399">
                  <c:v>0.96459226760000005</c:v>
                </c:pt>
                <c:pt idx="400">
                  <c:v>0.96387696</c:v>
                </c:pt>
                <c:pt idx="401">
                  <c:v>0.96316165239999996</c:v>
                </c:pt>
                <c:pt idx="402">
                  <c:v>0.96244634480000002</c:v>
                </c:pt>
                <c:pt idx="403">
                  <c:v>0.96173103720000008</c:v>
                </c:pt>
                <c:pt idx="404">
                  <c:v>0.96101572960000003</c:v>
                </c:pt>
                <c:pt idx="405">
                  <c:v>0.96030042199999999</c:v>
                </c:pt>
                <c:pt idx="406">
                  <c:v>0.95958511440000005</c:v>
                </c:pt>
                <c:pt idx="407">
                  <c:v>0.9588698068</c:v>
                </c:pt>
                <c:pt idx="408">
                  <c:v>0.95815449919999995</c:v>
                </c:pt>
                <c:pt idx="409">
                  <c:v>0.95743919160000002</c:v>
                </c:pt>
                <c:pt idx="410">
                  <c:v>0.95672388400000008</c:v>
                </c:pt>
                <c:pt idx="411">
                  <c:v>0.95600857640000003</c:v>
                </c:pt>
                <c:pt idx="412">
                  <c:v>0.95529326879999998</c:v>
                </c:pt>
                <c:pt idx="413">
                  <c:v>0.95457796120000005</c:v>
                </c:pt>
                <c:pt idx="414">
                  <c:v>0.9538626536</c:v>
                </c:pt>
                <c:pt idx="415">
                  <c:v>0.95314734599999995</c:v>
                </c:pt>
                <c:pt idx="416">
                  <c:v>0.95243203840000001</c:v>
                </c:pt>
                <c:pt idx="417">
                  <c:v>0.95171673080000008</c:v>
                </c:pt>
                <c:pt idx="418">
                  <c:v>0.95100142320000003</c:v>
                </c:pt>
                <c:pt idx="419">
                  <c:v>0.95028611559999998</c:v>
                </c:pt>
                <c:pt idx="420">
                  <c:v>0.94957080800000004</c:v>
                </c:pt>
                <c:pt idx="421">
                  <c:v>0.9488555004</c:v>
                </c:pt>
                <c:pt idx="422">
                  <c:v>0.94814019279999995</c:v>
                </c:pt>
                <c:pt idx="423">
                  <c:v>0.94742488520000001</c:v>
                </c:pt>
                <c:pt idx="424">
                  <c:v>0.94670957760000007</c:v>
                </c:pt>
                <c:pt idx="425">
                  <c:v>0.94599427000000003</c:v>
                </c:pt>
                <c:pt idx="426">
                  <c:v>0.94527896239999998</c:v>
                </c:pt>
                <c:pt idx="427">
                  <c:v>0.94456365480000004</c:v>
                </c:pt>
                <c:pt idx="428">
                  <c:v>0.94384834719999999</c:v>
                </c:pt>
                <c:pt idx="429">
                  <c:v>0.94313303959999994</c:v>
                </c:pt>
                <c:pt idx="430">
                  <c:v>0.94241773200000001</c:v>
                </c:pt>
                <c:pt idx="431">
                  <c:v>0.94170242440000007</c:v>
                </c:pt>
                <c:pt idx="432">
                  <c:v>0.94098711680000002</c:v>
                </c:pt>
                <c:pt idx="433">
                  <c:v>0.94027180919999997</c:v>
                </c:pt>
                <c:pt idx="434">
                  <c:v>0.93955650160000004</c:v>
                </c:pt>
                <c:pt idx="435">
                  <c:v>0.93884119399999999</c:v>
                </c:pt>
                <c:pt idx="436">
                  <c:v>0.93812588639999994</c:v>
                </c:pt>
                <c:pt idx="437">
                  <c:v>0.93741057880000001</c:v>
                </c:pt>
                <c:pt idx="438">
                  <c:v>0.93669527120000007</c:v>
                </c:pt>
                <c:pt idx="439">
                  <c:v>0.93597996360000002</c:v>
                </c:pt>
                <c:pt idx="440">
                  <c:v>0.93526465599999997</c:v>
                </c:pt>
                <c:pt idx="441">
                  <c:v>0.93454934840000004</c:v>
                </c:pt>
                <c:pt idx="442">
                  <c:v>0.93383404079999999</c:v>
                </c:pt>
                <c:pt idx="443">
                  <c:v>0.93311873319999994</c:v>
                </c:pt>
                <c:pt idx="444">
                  <c:v>0.9324034256</c:v>
                </c:pt>
                <c:pt idx="445">
                  <c:v>0.93168811800000007</c:v>
                </c:pt>
                <c:pt idx="446">
                  <c:v>0.93097281040000002</c:v>
                </c:pt>
                <c:pt idx="447">
                  <c:v>0.93025750279999997</c:v>
                </c:pt>
                <c:pt idx="448">
                  <c:v>0.92954219520000003</c:v>
                </c:pt>
                <c:pt idx="449">
                  <c:v>0.92882688759999998</c:v>
                </c:pt>
                <c:pt idx="450">
                  <c:v>0.92811157999999994</c:v>
                </c:pt>
                <c:pt idx="451">
                  <c:v>0.9273962724</c:v>
                </c:pt>
                <c:pt idx="452">
                  <c:v>0.92668096480000006</c:v>
                </c:pt>
                <c:pt idx="453">
                  <c:v>0.92596565720000001</c:v>
                </c:pt>
                <c:pt idx="454">
                  <c:v>0.92525034959999997</c:v>
                </c:pt>
                <c:pt idx="455">
                  <c:v>0.92453504200000003</c:v>
                </c:pt>
                <c:pt idx="456">
                  <c:v>0.92381973440000009</c:v>
                </c:pt>
                <c:pt idx="457">
                  <c:v>0.92310442679999993</c:v>
                </c:pt>
                <c:pt idx="458">
                  <c:v>0.9223891192</c:v>
                </c:pt>
                <c:pt idx="459">
                  <c:v>0.92167381160000006</c:v>
                </c:pt>
                <c:pt idx="460">
                  <c:v>0.92095850400000001</c:v>
                </c:pt>
                <c:pt idx="461">
                  <c:v>0.92024319639999996</c:v>
                </c:pt>
                <c:pt idx="462">
                  <c:v>0.91952788880000003</c:v>
                </c:pt>
                <c:pt idx="463">
                  <c:v>0.91881258120000009</c:v>
                </c:pt>
                <c:pt idx="464">
                  <c:v>0.91809727359999993</c:v>
                </c:pt>
                <c:pt idx="465">
                  <c:v>0.91738196599999999</c:v>
                </c:pt>
                <c:pt idx="466">
                  <c:v>0.91666665840000006</c:v>
                </c:pt>
                <c:pt idx="467">
                  <c:v>0.91595135080000001</c:v>
                </c:pt>
                <c:pt idx="468">
                  <c:v>0.91523604319999996</c:v>
                </c:pt>
                <c:pt idx="469">
                  <c:v>0.91452073560000002</c:v>
                </c:pt>
                <c:pt idx="470">
                  <c:v>0.91380542800000009</c:v>
                </c:pt>
                <c:pt idx="471">
                  <c:v>0.91309012040000004</c:v>
                </c:pt>
                <c:pt idx="472">
                  <c:v>0.91237481279999999</c:v>
                </c:pt>
                <c:pt idx="473">
                  <c:v>0.91165950520000005</c:v>
                </c:pt>
                <c:pt idx="474">
                  <c:v>0.91094419760000001</c:v>
                </c:pt>
                <c:pt idx="475">
                  <c:v>0.91022888999999996</c:v>
                </c:pt>
                <c:pt idx="476">
                  <c:v>0.90951358240000002</c:v>
                </c:pt>
                <c:pt idx="477">
                  <c:v>0.90879827480000008</c:v>
                </c:pt>
                <c:pt idx="478">
                  <c:v>0.90808296720000004</c:v>
                </c:pt>
                <c:pt idx="479">
                  <c:v>0.90736765959999999</c:v>
                </c:pt>
                <c:pt idx="480">
                  <c:v>0.90665235200000005</c:v>
                </c:pt>
                <c:pt idx="481">
                  <c:v>0.9059370444</c:v>
                </c:pt>
                <c:pt idx="482">
                  <c:v>0.90522173679999995</c:v>
                </c:pt>
                <c:pt idx="483">
                  <c:v>0.90450642920000002</c:v>
                </c:pt>
                <c:pt idx="484">
                  <c:v>0.90379112160000008</c:v>
                </c:pt>
                <c:pt idx="485">
                  <c:v>0.90307581400000003</c:v>
                </c:pt>
                <c:pt idx="486">
                  <c:v>0.90236050639999998</c:v>
                </c:pt>
                <c:pt idx="487">
                  <c:v>0.90164519880000005</c:v>
                </c:pt>
                <c:pt idx="488">
                  <c:v>0.9009298912</c:v>
                </c:pt>
                <c:pt idx="489">
                  <c:v>0.90021458359999995</c:v>
                </c:pt>
                <c:pt idx="490">
                  <c:v>0.89949927600000001</c:v>
                </c:pt>
                <c:pt idx="491">
                  <c:v>0.89878396840000008</c:v>
                </c:pt>
                <c:pt idx="492">
                  <c:v>0.89806866080000003</c:v>
                </c:pt>
                <c:pt idx="493">
                  <c:v>0.89735335319999998</c:v>
                </c:pt>
                <c:pt idx="494">
                  <c:v>0.89663804560000004</c:v>
                </c:pt>
                <c:pt idx="495">
                  <c:v>0.895922738</c:v>
                </c:pt>
                <c:pt idx="496">
                  <c:v>0.89520743039999995</c:v>
                </c:pt>
                <c:pt idx="497">
                  <c:v>0.89449212280000001</c:v>
                </c:pt>
                <c:pt idx="498">
                  <c:v>0.89377681520000007</c:v>
                </c:pt>
                <c:pt idx="499">
                  <c:v>0.89306150760000003</c:v>
                </c:pt>
                <c:pt idx="500">
                  <c:v>0.89234619999999998</c:v>
                </c:pt>
                <c:pt idx="501">
                  <c:v>0.89163089240000004</c:v>
                </c:pt>
                <c:pt idx="502">
                  <c:v>0.89091558479999999</c:v>
                </c:pt>
                <c:pt idx="503">
                  <c:v>0.89020027719999995</c:v>
                </c:pt>
                <c:pt idx="504">
                  <c:v>0.88948496960000001</c:v>
                </c:pt>
                <c:pt idx="505">
                  <c:v>0.88876966200000007</c:v>
                </c:pt>
                <c:pt idx="506">
                  <c:v>0.88805435440000002</c:v>
                </c:pt>
                <c:pt idx="507">
                  <c:v>0.88733904679999998</c:v>
                </c:pt>
                <c:pt idx="508">
                  <c:v>0.88662373920000004</c:v>
                </c:pt>
                <c:pt idx="509">
                  <c:v>0.88590843159999999</c:v>
                </c:pt>
                <c:pt idx="510">
                  <c:v>0.88519312399999994</c:v>
                </c:pt>
                <c:pt idx="511">
                  <c:v>0.88447781640000001</c:v>
                </c:pt>
                <c:pt idx="512">
                  <c:v>0.88376250880000007</c:v>
                </c:pt>
                <c:pt idx="513">
                  <c:v>0.88304720120000002</c:v>
                </c:pt>
                <c:pt idx="514">
                  <c:v>0.88233189359999997</c:v>
                </c:pt>
                <c:pt idx="515">
                  <c:v>0.88161658600000004</c:v>
                </c:pt>
                <c:pt idx="516">
                  <c:v>0.88090127839999999</c:v>
                </c:pt>
                <c:pt idx="517">
                  <c:v>0.88018597079999994</c:v>
                </c:pt>
                <c:pt idx="518">
                  <c:v>0.8794706632</c:v>
                </c:pt>
                <c:pt idx="519">
                  <c:v>0.87875535560000007</c:v>
                </c:pt>
                <c:pt idx="520">
                  <c:v>0.87804004800000002</c:v>
                </c:pt>
                <c:pt idx="521">
                  <c:v>0.87732474039999997</c:v>
                </c:pt>
                <c:pt idx="522">
                  <c:v>0.87660943280000003</c:v>
                </c:pt>
                <c:pt idx="523">
                  <c:v>0.8758941252000001</c:v>
                </c:pt>
                <c:pt idx="524">
                  <c:v>0.87517881759999994</c:v>
                </c:pt>
                <c:pt idx="525">
                  <c:v>0.87446351</c:v>
                </c:pt>
                <c:pt idx="526">
                  <c:v>0.87374820240000006</c:v>
                </c:pt>
                <c:pt idx="527">
                  <c:v>0.87303289480000001</c:v>
                </c:pt>
                <c:pt idx="528">
                  <c:v>0.87231758719999997</c:v>
                </c:pt>
                <c:pt idx="529">
                  <c:v>0.87160227960000003</c:v>
                </c:pt>
                <c:pt idx="530">
                  <c:v>0.87088697200000009</c:v>
                </c:pt>
                <c:pt idx="531">
                  <c:v>0.87017166439999993</c:v>
                </c:pt>
                <c:pt idx="532">
                  <c:v>0.8694563568</c:v>
                </c:pt>
                <c:pt idx="533">
                  <c:v>0.86874104920000006</c:v>
                </c:pt>
                <c:pt idx="534">
                  <c:v>0.86802574160000001</c:v>
                </c:pt>
                <c:pt idx="535">
                  <c:v>0.86731043399999996</c:v>
                </c:pt>
                <c:pt idx="536">
                  <c:v>0.86659512640000003</c:v>
                </c:pt>
                <c:pt idx="537">
                  <c:v>0.86587981880000009</c:v>
                </c:pt>
                <c:pt idx="538">
                  <c:v>0.86516451119999993</c:v>
                </c:pt>
                <c:pt idx="539">
                  <c:v>0.86444920359999999</c:v>
                </c:pt>
                <c:pt idx="540">
                  <c:v>0.86373389600000006</c:v>
                </c:pt>
                <c:pt idx="541">
                  <c:v>0.86301858840000001</c:v>
                </c:pt>
                <c:pt idx="542">
                  <c:v>0.86230328079999996</c:v>
                </c:pt>
                <c:pt idx="543">
                  <c:v>0.86158797320000002</c:v>
                </c:pt>
                <c:pt idx="544">
                  <c:v>0.86087266560000009</c:v>
                </c:pt>
                <c:pt idx="545">
                  <c:v>0.86015735800000004</c:v>
                </c:pt>
                <c:pt idx="546">
                  <c:v>0.85944205039999999</c:v>
                </c:pt>
                <c:pt idx="547">
                  <c:v>0.85872674280000005</c:v>
                </c:pt>
                <c:pt idx="548">
                  <c:v>0.85801143520000001</c:v>
                </c:pt>
                <c:pt idx="549">
                  <c:v>0.85729612759999996</c:v>
                </c:pt>
                <c:pt idx="550">
                  <c:v>0.85658082000000002</c:v>
                </c:pt>
                <c:pt idx="551">
                  <c:v>0.85586551240000008</c:v>
                </c:pt>
                <c:pt idx="552">
                  <c:v>0.85515020480000004</c:v>
                </c:pt>
                <c:pt idx="553">
                  <c:v>0.85443489719999999</c:v>
                </c:pt>
                <c:pt idx="554">
                  <c:v>0.85371958960000005</c:v>
                </c:pt>
                <c:pt idx="555">
                  <c:v>0.853004282</c:v>
                </c:pt>
                <c:pt idx="556">
                  <c:v>0.85228897439999995</c:v>
                </c:pt>
                <c:pt idx="557">
                  <c:v>0.85157366680000002</c:v>
                </c:pt>
                <c:pt idx="558">
                  <c:v>0.85085835920000008</c:v>
                </c:pt>
                <c:pt idx="559">
                  <c:v>0.85014305160000003</c:v>
                </c:pt>
                <c:pt idx="560">
                  <c:v>0.84942774399999998</c:v>
                </c:pt>
                <c:pt idx="561">
                  <c:v>0.84871243640000005</c:v>
                </c:pt>
                <c:pt idx="562">
                  <c:v>0.8479971288</c:v>
                </c:pt>
                <c:pt idx="563">
                  <c:v>0.84728182119999995</c:v>
                </c:pt>
                <c:pt idx="564">
                  <c:v>0.84656651360000001</c:v>
                </c:pt>
                <c:pt idx="565">
                  <c:v>0.84585120600000008</c:v>
                </c:pt>
                <c:pt idx="566">
                  <c:v>0.84513589840000003</c:v>
                </c:pt>
                <c:pt idx="567">
                  <c:v>0.84442059079999998</c:v>
                </c:pt>
                <c:pt idx="568">
                  <c:v>0.84370528320000004</c:v>
                </c:pt>
                <c:pt idx="569">
                  <c:v>0.8429899756</c:v>
                </c:pt>
                <c:pt idx="570">
                  <c:v>0.84227466799999995</c:v>
                </c:pt>
                <c:pt idx="571">
                  <c:v>0.84155936040000001</c:v>
                </c:pt>
                <c:pt idx="572">
                  <c:v>0.84084405280000007</c:v>
                </c:pt>
                <c:pt idx="573">
                  <c:v>0.84012874520000003</c:v>
                </c:pt>
                <c:pt idx="574">
                  <c:v>0.83941343759999998</c:v>
                </c:pt>
                <c:pt idx="575">
                  <c:v>0.83869813000000004</c:v>
                </c:pt>
                <c:pt idx="576">
                  <c:v>0.83798282239999999</c:v>
                </c:pt>
                <c:pt idx="577">
                  <c:v>0.83726751479999995</c:v>
                </c:pt>
                <c:pt idx="578">
                  <c:v>0.83655220720000001</c:v>
                </c:pt>
                <c:pt idx="579">
                  <c:v>0.83583689960000007</c:v>
                </c:pt>
                <c:pt idx="580">
                  <c:v>0.83512159200000002</c:v>
                </c:pt>
                <c:pt idx="581">
                  <c:v>0.83440628439999998</c:v>
                </c:pt>
                <c:pt idx="582">
                  <c:v>0.83369097680000004</c:v>
                </c:pt>
                <c:pt idx="583">
                  <c:v>0.83297566919999999</c:v>
                </c:pt>
                <c:pt idx="584">
                  <c:v>0.83226036159999994</c:v>
                </c:pt>
                <c:pt idx="585">
                  <c:v>0.83154505400000001</c:v>
                </c:pt>
                <c:pt idx="586">
                  <c:v>0.83082974640000007</c:v>
                </c:pt>
                <c:pt idx="587">
                  <c:v>0.83011443880000002</c:v>
                </c:pt>
                <c:pt idx="588">
                  <c:v>0.82939913119999997</c:v>
                </c:pt>
                <c:pt idx="589">
                  <c:v>0.82868382360000004</c:v>
                </c:pt>
                <c:pt idx="590">
                  <c:v>0.82796851599999999</c:v>
                </c:pt>
                <c:pt idx="591">
                  <c:v>0.82725320839999994</c:v>
                </c:pt>
                <c:pt idx="592">
                  <c:v>0.8265379008</c:v>
                </c:pt>
                <c:pt idx="593">
                  <c:v>0.82582259320000007</c:v>
                </c:pt>
                <c:pt idx="594">
                  <c:v>0.82510728560000002</c:v>
                </c:pt>
                <c:pt idx="595">
                  <c:v>0.82439197799999997</c:v>
                </c:pt>
                <c:pt idx="596">
                  <c:v>0.82367667040000003</c:v>
                </c:pt>
                <c:pt idx="597">
                  <c:v>0.8229613628000001</c:v>
                </c:pt>
                <c:pt idx="598">
                  <c:v>0.82224605519999994</c:v>
                </c:pt>
                <c:pt idx="599">
                  <c:v>0.8215307476</c:v>
                </c:pt>
                <c:pt idx="600">
                  <c:v>0.82081544000000006</c:v>
                </c:pt>
                <c:pt idx="601">
                  <c:v>0.82010013240000001</c:v>
                </c:pt>
                <c:pt idx="602">
                  <c:v>0.81938482479999997</c:v>
                </c:pt>
                <c:pt idx="603">
                  <c:v>0.81866951720000003</c:v>
                </c:pt>
                <c:pt idx="604">
                  <c:v>0.81795420960000009</c:v>
                </c:pt>
                <c:pt idx="605">
                  <c:v>0.81723890199999993</c:v>
                </c:pt>
                <c:pt idx="606">
                  <c:v>0.8165235944</c:v>
                </c:pt>
                <c:pt idx="607">
                  <c:v>0.81580828680000006</c:v>
                </c:pt>
                <c:pt idx="608">
                  <c:v>0.81509297920000001</c:v>
                </c:pt>
                <c:pt idx="609">
                  <c:v>0.81437767159999996</c:v>
                </c:pt>
                <c:pt idx="610">
                  <c:v>0.81366236400000003</c:v>
                </c:pt>
                <c:pt idx="611">
                  <c:v>0.81294705640000009</c:v>
                </c:pt>
                <c:pt idx="612">
                  <c:v>0.81223174880000004</c:v>
                </c:pt>
                <c:pt idx="613">
                  <c:v>0.81151644119999999</c:v>
                </c:pt>
                <c:pt idx="614">
                  <c:v>0.81080113360000006</c:v>
                </c:pt>
                <c:pt idx="615">
                  <c:v>0.81008582600000001</c:v>
                </c:pt>
                <c:pt idx="616">
                  <c:v>0.80937051839999996</c:v>
                </c:pt>
                <c:pt idx="617">
                  <c:v>0.80865521080000002</c:v>
                </c:pt>
                <c:pt idx="618">
                  <c:v>0.80793990320000009</c:v>
                </c:pt>
                <c:pt idx="619">
                  <c:v>0.80722459560000004</c:v>
                </c:pt>
                <c:pt idx="620">
                  <c:v>0.80650928799999999</c:v>
                </c:pt>
                <c:pt idx="621">
                  <c:v>0.80579398040000005</c:v>
                </c:pt>
                <c:pt idx="622">
                  <c:v>0.80507867280000001</c:v>
                </c:pt>
                <c:pt idx="623">
                  <c:v>0.80436336519999996</c:v>
                </c:pt>
                <c:pt idx="624">
                  <c:v>0.80364805760000002</c:v>
                </c:pt>
                <c:pt idx="625">
                  <c:v>0.80293275000000008</c:v>
                </c:pt>
                <c:pt idx="626">
                  <c:v>0.80221744240000004</c:v>
                </c:pt>
                <c:pt idx="627">
                  <c:v>0.80150213479999999</c:v>
                </c:pt>
                <c:pt idx="628">
                  <c:v>0.80078682720000005</c:v>
                </c:pt>
                <c:pt idx="629">
                  <c:v>0.8000715196</c:v>
                </c:pt>
                <c:pt idx="630">
                  <c:v>0.79935621199999995</c:v>
                </c:pt>
                <c:pt idx="631">
                  <c:v>0.79864090440000002</c:v>
                </c:pt>
                <c:pt idx="632">
                  <c:v>0.79792559680000008</c:v>
                </c:pt>
                <c:pt idx="633">
                  <c:v>0.79721028920000003</c:v>
                </c:pt>
                <c:pt idx="634">
                  <c:v>0.79649498159999998</c:v>
                </c:pt>
                <c:pt idx="635">
                  <c:v>0.79577967400000005</c:v>
                </c:pt>
                <c:pt idx="636">
                  <c:v>0.7950643664</c:v>
                </c:pt>
                <c:pt idx="637">
                  <c:v>0.79434905879999995</c:v>
                </c:pt>
                <c:pt idx="638">
                  <c:v>0.79363375120000001</c:v>
                </c:pt>
                <c:pt idx="639">
                  <c:v>0.79291844360000008</c:v>
                </c:pt>
                <c:pt idx="640">
                  <c:v>0.79220313600000003</c:v>
                </c:pt>
                <c:pt idx="641">
                  <c:v>0.79148782839999998</c:v>
                </c:pt>
                <c:pt idx="642">
                  <c:v>0.79077252080000004</c:v>
                </c:pt>
                <c:pt idx="643">
                  <c:v>0.7900572132</c:v>
                </c:pt>
                <c:pt idx="644">
                  <c:v>0.78934190559999995</c:v>
                </c:pt>
                <c:pt idx="645">
                  <c:v>0.78862659800000001</c:v>
                </c:pt>
                <c:pt idx="646">
                  <c:v>0.78791129040000007</c:v>
                </c:pt>
                <c:pt idx="647">
                  <c:v>0.78719598280000003</c:v>
                </c:pt>
                <c:pt idx="648">
                  <c:v>0.78648067519999998</c:v>
                </c:pt>
                <c:pt idx="649">
                  <c:v>0.78576536760000004</c:v>
                </c:pt>
                <c:pt idx="650">
                  <c:v>0.78505005999999999</c:v>
                </c:pt>
                <c:pt idx="651">
                  <c:v>0.78433475239999995</c:v>
                </c:pt>
                <c:pt idx="652">
                  <c:v>0.78361944480000001</c:v>
                </c:pt>
                <c:pt idx="653">
                  <c:v>0.78290413720000007</c:v>
                </c:pt>
                <c:pt idx="654">
                  <c:v>0.78218882960000002</c:v>
                </c:pt>
                <c:pt idx="655">
                  <c:v>0.78147352199999998</c:v>
                </c:pt>
                <c:pt idx="656">
                  <c:v>0.78075821440000004</c:v>
                </c:pt>
                <c:pt idx="657">
                  <c:v>0.78004290679999999</c:v>
                </c:pt>
                <c:pt idx="658">
                  <c:v>0.77932759919999994</c:v>
                </c:pt>
                <c:pt idx="659">
                  <c:v>0.77861229160000001</c:v>
                </c:pt>
                <c:pt idx="660">
                  <c:v>0.77789698400000007</c:v>
                </c:pt>
                <c:pt idx="661">
                  <c:v>0.77718167640000002</c:v>
                </c:pt>
                <c:pt idx="662">
                  <c:v>0.77646636879999997</c:v>
                </c:pt>
                <c:pt idx="663">
                  <c:v>0.77575106120000004</c:v>
                </c:pt>
                <c:pt idx="664">
                  <c:v>0.7750357536000001</c:v>
                </c:pt>
                <c:pt idx="665">
                  <c:v>0.77432044599999994</c:v>
                </c:pt>
                <c:pt idx="666">
                  <c:v>0.7736051384</c:v>
                </c:pt>
                <c:pt idx="667">
                  <c:v>0.77288983080000007</c:v>
                </c:pt>
                <c:pt idx="668">
                  <c:v>0.77217452320000002</c:v>
                </c:pt>
                <c:pt idx="669">
                  <c:v>0.77145921559999997</c:v>
                </c:pt>
                <c:pt idx="670">
                  <c:v>0.77074390800000003</c:v>
                </c:pt>
                <c:pt idx="671">
                  <c:v>0.7700286004000001</c:v>
                </c:pt>
                <c:pt idx="672">
                  <c:v>0.76931329279999994</c:v>
                </c:pt>
                <c:pt idx="673">
                  <c:v>0.7685979852</c:v>
                </c:pt>
                <c:pt idx="674">
                  <c:v>0.76788267760000006</c:v>
                </c:pt>
                <c:pt idx="675">
                  <c:v>0.76716737000000002</c:v>
                </c:pt>
                <c:pt idx="676">
                  <c:v>0.76645206239999997</c:v>
                </c:pt>
                <c:pt idx="677">
                  <c:v>0.76573675480000003</c:v>
                </c:pt>
                <c:pt idx="678">
                  <c:v>0.76502144720000009</c:v>
                </c:pt>
                <c:pt idx="679">
                  <c:v>0.76430613959999993</c:v>
                </c:pt>
                <c:pt idx="680">
                  <c:v>0.763590832</c:v>
                </c:pt>
                <c:pt idx="681">
                  <c:v>0.76287552440000006</c:v>
                </c:pt>
                <c:pt idx="682">
                  <c:v>0.76216021680000001</c:v>
                </c:pt>
                <c:pt idx="683">
                  <c:v>0.76144490919999996</c:v>
                </c:pt>
                <c:pt idx="684">
                  <c:v>0.76072960160000003</c:v>
                </c:pt>
                <c:pt idx="685">
                  <c:v>0.76001429400000009</c:v>
                </c:pt>
                <c:pt idx="686">
                  <c:v>0.75929898640000004</c:v>
                </c:pt>
                <c:pt idx="687">
                  <c:v>0.75858367879999999</c:v>
                </c:pt>
                <c:pt idx="688">
                  <c:v>0.75786837120000006</c:v>
                </c:pt>
                <c:pt idx="689">
                  <c:v>0.75715306360000001</c:v>
                </c:pt>
                <c:pt idx="690">
                  <c:v>0.75643775599999996</c:v>
                </c:pt>
                <c:pt idx="691">
                  <c:v>0.75572244840000002</c:v>
                </c:pt>
                <c:pt idx="692">
                  <c:v>0.75500714080000009</c:v>
                </c:pt>
                <c:pt idx="693">
                  <c:v>0.75429183320000004</c:v>
                </c:pt>
                <c:pt idx="694">
                  <c:v>0.75357652559999999</c:v>
                </c:pt>
                <c:pt idx="695">
                  <c:v>0.75286121800000005</c:v>
                </c:pt>
                <c:pt idx="696">
                  <c:v>0.75214591040000001</c:v>
                </c:pt>
                <c:pt idx="697">
                  <c:v>0.75143060279999996</c:v>
                </c:pt>
                <c:pt idx="698">
                  <c:v>0.75071529520000002</c:v>
                </c:pt>
                <c:pt idx="699">
                  <c:v>0.74999998759999997</c:v>
                </c:pt>
              </c:numCache>
            </c:numRef>
          </c:xVal>
          <c:yVal>
            <c:numRef>
              <c:f>Desc!ydata2</c:f>
              <c:numCache>
                <c:formatCode>General</c:formatCode>
                <c:ptCount val="700"/>
                <c:pt idx="0">
                  <c:v>5.6574999999999998</c:v>
                </c:pt>
                <c:pt idx="1">
                  <c:v>3.38</c:v>
                </c:pt>
                <c:pt idx="2">
                  <c:v>5.6574999999999998</c:v>
                </c:pt>
                <c:pt idx="3">
                  <c:v>3.38</c:v>
                </c:pt>
                <c:pt idx="4">
                  <c:v>5.6574999999999998</c:v>
                </c:pt>
                <c:pt idx="5">
                  <c:v>3.38</c:v>
                </c:pt>
                <c:pt idx="6">
                  <c:v>5.6574999999999998</c:v>
                </c:pt>
                <c:pt idx="7">
                  <c:v>3.38</c:v>
                </c:pt>
                <c:pt idx="8">
                  <c:v>5.6574999999999998</c:v>
                </c:pt>
                <c:pt idx="9">
                  <c:v>3.38</c:v>
                </c:pt>
                <c:pt idx="10">
                  <c:v>5.6574999999999998</c:v>
                </c:pt>
                <c:pt idx="11">
                  <c:v>3.38</c:v>
                </c:pt>
                <c:pt idx="12">
                  <c:v>5.6574999999999998</c:v>
                </c:pt>
                <c:pt idx="13">
                  <c:v>3.38</c:v>
                </c:pt>
                <c:pt idx="14">
                  <c:v>5.6574999999999998</c:v>
                </c:pt>
                <c:pt idx="15">
                  <c:v>3.38</c:v>
                </c:pt>
                <c:pt idx="16">
                  <c:v>5.6574999999999998</c:v>
                </c:pt>
                <c:pt idx="17">
                  <c:v>3.38</c:v>
                </c:pt>
                <c:pt idx="18">
                  <c:v>5.6574999999999998</c:v>
                </c:pt>
                <c:pt idx="19">
                  <c:v>3.38</c:v>
                </c:pt>
                <c:pt idx="20">
                  <c:v>5.6574999999999998</c:v>
                </c:pt>
                <c:pt idx="21">
                  <c:v>3.38</c:v>
                </c:pt>
                <c:pt idx="22">
                  <c:v>5.6574999999999998</c:v>
                </c:pt>
                <c:pt idx="23">
                  <c:v>3.38</c:v>
                </c:pt>
                <c:pt idx="24">
                  <c:v>5.6574999999999998</c:v>
                </c:pt>
                <c:pt idx="25">
                  <c:v>3.38</c:v>
                </c:pt>
                <c:pt idx="26">
                  <c:v>5.6574999999999998</c:v>
                </c:pt>
                <c:pt idx="27">
                  <c:v>3.38</c:v>
                </c:pt>
                <c:pt idx="28">
                  <c:v>5.6574999999999998</c:v>
                </c:pt>
                <c:pt idx="29">
                  <c:v>3.38</c:v>
                </c:pt>
                <c:pt idx="30">
                  <c:v>5.6574999999999998</c:v>
                </c:pt>
                <c:pt idx="31">
                  <c:v>3.38</c:v>
                </c:pt>
                <c:pt idx="32">
                  <c:v>5.6574999999999998</c:v>
                </c:pt>
                <c:pt idx="33">
                  <c:v>3.38</c:v>
                </c:pt>
                <c:pt idx="34">
                  <c:v>5.6574999999999998</c:v>
                </c:pt>
                <c:pt idx="35">
                  <c:v>3.38</c:v>
                </c:pt>
                <c:pt idx="36">
                  <c:v>5.6574999999999998</c:v>
                </c:pt>
                <c:pt idx="37">
                  <c:v>3.38</c:v>
                </c:pt>
                <c:pt idx="38">
                  <c:v>5.6574999999999998</c:v>
                </c:pt>
                <c:pt idx="39">
                  <c:v>3.38</c:v>
                </c:pt>
                <c:pt idx="40">
                  <c:v>5.6574999999999998</c:v>
                </c:pt>
                <c:pt idx="41">
                  <c:v>3.38</c:v>
                </c:pt>
                <c:pt idx="42">
                  <c:v>5.6574999999999998</c:v>
                </c:pt>
                <c:pt idx="43">
                  <c:v>3.38</c:v>
                </c:pt>
                <c:pt idx="44">
                  <c:v>5.6574999999999998</c:v>
                </c:pt>
                <c:pt idx="45">
                  <c:v>3.38</c:v>
                </c:pt>
                <c:pt idx="46">
                  <c:v>5.6574999999999998</c:v>
                </c:pt>
                <c:pt idx="47">
                  <c:v>3.38</c:v>
                </c:pt>
                <c:pt idx="48">
                  <c:v>5.6574999999999998</c:v>
                </c:pt>
                <c:pt idx="49">
                  <c:v>3.38</c:v>
                </c:pt>
                <c:pt idx="50">
                  <c:v>5.6574999999999998</c:v>
                </c:pt>
                <c:pt idx="51">
                  <c:v>3.38</c:v>
                </c:pt>
                <c:pt idx="52">
                  <c:v>5.6574999999999998</c:v>
                </c:pt>
                <c:pt idx="53">
                  <c:v>3.38</c:v>
                </c:pt>
                <c:pt idx="54">
                  <c:v>5.6574999999999998</c:v>
                </c:pt>
                <c:pt idx="55">
                  <c:v>3.38</c:v>
                </c:pt>
                <c:pt idx="56">
                  <c:v>5.6574999999999998</c:v>
                </c:pt>
                <c:pt idx="57">
                  <c:v>3.38</c:v>
                </c:pt>
                <c:pt idx="58">
                  <c:v>5.6574999999999998</c:v>
                </c:pt>
                <c:pt idx="59">
                  <c:v>3.38</c:v>
                </c:pt>
                <c:pt idx="60">
                  <c:v>5.6574999999999998</c:v>
                </c:pt>
                <c:pt idx="61">
                  <c:v>3.38</c:v>
                </c:pt>
                <c:pt idx="62">
                  <c:v>5.6574999999999998</c:v>
                </c:pt>
                <c:pt idx="63">
                  <c:v>3.38</c:v>
                </c:pt>
                <c:pt idx="64">
                  <c:v>5.6574999999999998</c:v>
                </c:pt>
                <c:pt idx="65">
                  <c:v>3.38</c:v>
                </c:pt>
                <c:pt idx="66">
                  <c:v>5.6574999999999998</c:v>
                </c:pt>
                <c:pt idx="67">
                  <c:v>3.38</c:v>
                </c:pt>
                <c:pt idx="68">
                  <c:v>5.6574999999999998</c:v>
                </c:pt>
                <c:pt idx="69">
                  <c:v>3.38</c:v>
                </c:pt>
                <c:pt idx="70">
                  <c:v>5.6574999999999998</c:v>
                </c:pt>
                <c:pt idx="71">
                  <c:v>3.38</c:v>
                </c:pt>
                <c:pt idx="72">
                  <c:v>5.6574999999999998</c:v>
                </c:pt>
                <c:pt idx="73">
                  <c:v>3.38</c:v>
                </c:pt>
                <c:pt idx="74">
                  <c:v>5.6574999999999998</c:v>
                </c:pt>
                <c:pt idx="75">
                  <c:v>3.38</c:v>
                </c:pt>
                <c:pt idx="76">
                  <c:v>5.6574999999999998</c:v>
                </c:pt>
                <c:pt idx="77">
                  <c:v>3.38</c:v>
                </c:pt>
                <c:pt idx="78">
                  <c:v>5.6574999999999998</c:v>
                </c:pt>
                <c:pt idx="79">
                  <c:v>3.38</c:v>
                </c:pt>
                <c:pt idx="80">
                  <c:v>5.6574999999999998</c:v>
                </c:pt>
                <c:pt idx="81">
                  <c:v>3.38</c:v>
                </c:pt>
                <c:pt idx="82">
                  <c:v>5.6574999999999998</c:v>
                </c:pt>
                <c:pt idx="83">
                  <c:v>3.38</c:v>
                </c:pt>
                <c:pt idx="84">
                  <c:v>5.6574999999999998</c:v>
                </c:pt>
                <c:pt idx="85">
                  <c:v>3.38</c:v>
                </c:pt>
                <c:pt idx="86">
                  <c:v>5.6574999999999998</c:v>
                </c:pt>
                <c:pt idx="87">
                  <c:v>3.38</c:v>
                </c:pt>
                <c:pt idx="88">
                  <c:v>5.6574999999999998</c:v>
                </c:pt>
                <c:pt idx="89">
                  <c:v>3.38</c:v>
                </c:pt>
                <c:pt idx="90">
                  <c:v>5.6574999999999998</c:v>
                </c:pt>
                <c:pt idx="91">
                  <c:v>3.38</c:v>
                </c:pt>
                <c:pt idx="92">
                  <c:v>5.6574999999999998</c:v>
                </c:pt>
                <c:pt idx="93">
                  <c:v>3.38</c:v>
                </c:pt>
                <c:pt idx="94">
                  <c:v>5.6574999999999998</c:v>
                </c:pt>
                <c:pt idx="95">
                  <c:v>3.38</c:v>
                </c:pt>
                <c:pt idx="96">
                  <c:v>5.6574999999999998</c:v>
                </c:pt>
                <c:pt idx="97">
                  <c:v>3.38</c:v>
                </c:pt>
                <c:pt idx="98">
                  <c:v>5.6574999999999998</c:v>
                </c:pt>
                <c:pt idx="99">
                  <c:v>3.38</c:v>
                </c:pt>
                <c:pt idx="100">
                  <c:v>5.6574999999999998</c:v>
                </c:pt>
                <c:pt idx="101">
                  <c:v>3.38</c:v>
                </c:pt>
                <c:pt idx="102">
                  <c:v>5.6574999999999998</c:v>
                </c:pt>
                <c:pt idx="103">
                  <c:v>3.38</c:v>
                </c:pt>
                <c:pt idx="104">
                  <c:v>5.6574999999999998</c:v>
                </c:pt>
                <c:pt idx="105">
                  <c:v>3.38</c:v>
                </c:pt>
                <c:pt idx="106">
                  <c:v>5.6574999999999998</c:v>
                </c:pt>
                <c:pt idx="107">
                  <c:v>3.38</c:v>
                </c:pt>
                <c:pt idx="108">
                  <c:v>5.6574999999999998</c:v>
                </c:pt>
                <c:pt idx="109">
                  <c:v>3.38</c:v>
                </c:pt>
                <c:pt idx="110">
                  <c:v>5.6574999999999998</c:v>
                </c:pt>
                <c:pt idx="111">
                  <c:v>3.38</c:v>
                </c:pt>
                <c:pt idx="112">
                  <c:v>5.6574999999999998</c:v>
                </c:pt>
                <c:pt idx="113">
                  <c:v>3.38</c:v>
                </c:pt>
                <c:pt idx="114">
                  <c:v>5.6574999999999998</c:v>
                </c:pt>
                <c:pt idx="115">
                  <c:v>3.38</c:v>
                </c:pt>
                <c:pt idx="116">
                  <c:v>5.6574999999999998</c:v>
                </c:pt>
                <c:pt idx="117">
                  <c:v>3.38</c:v>
                </c:pt>
                <c:pt idx="118">
                  <c:v>5.6574999999999998</c:v>
                </c:pt>
                <c:pt idx="119">
                  <c:v>3.38</c:v>
                </c:pt>
                <c:pt idx="120">
                  <c:v>5.6574999999999998</c:v>
                </c:pt>
                <c:pt idx="121">
                  <c:v>3.38</c:v>
                </c:pt>
                <c:pt idx="122">
                  <c:v>5.6574999999999998</c:v>
                </c:pt>
                <c:pt idx="123">
                  <c:v>3.38</c:v>
                </c:pt>
                <c:pt idx="124">
                  <c:v>5.6574999999999998</c:v>
                </c:pt>
                <c:pt idx="125">
                  <c:v>3.38</c:v>
                </c:pt>
                <c:pt idx="126">
                  <c:v>5.6574999999999998</c:v>
                </c:pt>
                <c:pt idx="127">
                  <c:v>3.38</c:v>
                </c:pt>
                <c:pt idx="128">
                  <c:v>5.6574999999999998</c:v>
                </c:pt>
                <c:pt idx="129">
                  <c:v>3.38</c:v>
                </c:pt>
                <c:pt idx="130">
                  <c:v>5.6574999999999998</c:v>
                </c:pt>
                <c:pt idx="131">
                  <c:v>3.38</c:v>
                </c:pt>
                <c:pt idx="132">
                  <c:v>5.6574999999999998</c:v>
                </c:pt>
                <c:pt idx="133">
                  <c:v>3.38</c:v>
                </c:pt>
                <c:pt idx="134">
                  <c:v>5.6574999999999998</c:v>
                </c:pt>
                <c:pt idx="135">
                  <c:v>3.38</c:v>
                </c:pt>
                <c:pt idx="136">
                  <c:v>5.6574999999999998</c:v>
                </c:pt>
                <c:pt idx="137">
                  <c:v>3.38</c:v>
                </c:pt>
                <c:pt idx="138">
                  <c:v>5.6574999999999998</c:v>
                </c:pt>
                <c:pt idx="139">
                  <c:v>3.38</c:v>
                </c:pt>
                <c:pt idx="140">
                  <c:v>5.6574999999999998</c:v>
                </c:pt>
                <c:pt idx="141">
                  <c:v>3.38</c:v>
                </c:pt>
                <c:pt idx="142">
                  <c:v>5.6574999999999998</c:v>
                </c:pt>
                <c:pt idx="143">
                  <c:v>3.38</c:v>
                </c:pt>
                <c:pt idx="144">
                  <c:v>5.6574999999999998</c:v>
                </c:pt>
                <c:pt idx="145">
                  <c:v>3.38</c:v>
                </c:pt>
                <c:pt idx="146">
                  <c:v>5.6574999999999998</c:v>
                </c:pt>
                <c:pt idx="147">
                  <c:v>3.38</c:v>
                </c:pt>
                <c:pt idx="148">
                  <c:v>5.6574999999999998</c:v>
                </c:pt>
                <c:pt idx="149">
                  <c:v>3.38</c:v>
                </c:pt>
                <c:pt idx="150">
                  <c:v>5.6574999999999998</c:v>
                </c:pt>
                <c:pt idx="151">
                  <c:v>3.38</c:v>
                </c:pt>
                <c:pt idx="152">
                  <c:v>5.6574999999999998</c:v>
                </c:pt>
                <c:pt idx="153">
                  <c:v>3.38</c:v>
                </c:pt>
                <c:pt idx="154">
                  <c:v>5.6574999999999998</c:v>
                </c:pt>
                <c:pt idx="155">
                  <c:v>3.38</c:v>
                </c:pt>
                <c:pt idx="156">
                  <c:v>5.6574999999999998</c:v>
                </c:pt>
                <c:pt idx="157">
                  <c:v>3.38</c:v>
                </c:pt>
                <c:pt idx="158">
                  <c:v>5.6574999999999998</c:v>
                </c:pt>
                <c:pt idx="159">
                  <c:v>3.38</c:v>
                </c:pt>
                <c:pt idx="160">
                  <c:v>5.6574999999999998</c:v>
                </c:pt>
                <c:pt idx="161">
                  <c:v>3.38</c:v>
                </c:pt>
                <c:pt idx="162">
                  <c:v>5.6574999999999998</c:v>
                </c:pt>
                <c:pt idx="163">
                  <c:v>3.38</c:v>
                </c:pt>
                <c:pt idx="164">
                  <c:v>5.6574999999999998</c:v>
                </c:pt>
                <c:pt idx="165">
                  <c:v>3.38</c:v>
                </c:pt>
                <c:pt idx="166">
                  <c:v>5.6574999999999998</c:v>
                </c:pt>
                <c:pt idx="167">
                  <c:v>3.38</c:v>
                </c:pt>
                <c:pt idx="168">
                  <c:v>5.6574999999999998</c:v>
                </c:pt>
                <c:pt idx="169">
                  <c:v>3.38</c:v>
                </c:pt>
                <c:pt idx="170">
                  <c:v>5.6574999999999998</c:v>
                </c:pt>
                <c:pt idx="171">
                  <c:v>3.38</c:v>
                </c:pt>
                <c:pt idx="172">
                  <c:v>5.6574999999999998</c:v>
                </c:pt>
                <c:pt idx="173">
                  <c:v>3.38</c:v>
                </c:pt>
                <c:pt idx="174">
                  <c:v>5.6574999999999998</c:v>
                </c:pt>
                <c:pt idx="175">
                  <c:v>3.38</c:v>
                </c:pt>
                <c:pt idx="176">
                  <c:v>5.6574999999999998</c:v>
                </c:pt>
                <c:pt idx="177">
                  <c:v>3.38</c:v>
                </c:pt>
                <c:pt idx="178">
                  <c:v>5.6574999999999998</c:v>
                </c:pt>
                <c:pt idx="179">
                  <c:v>3.38</c:v>
                </c:pt>
                <c:pt idx="180">
                  <c:v>5.6574999999999998</c:v>
                </c:pt>
                <c:pt idx="181">
                  <c:v>3.38</c:v>
                </c:pt>
                <c:pt idx="182">
                  <c:v>5.6574999999999998</c:v>
                </c:pt>
                <c:pt idx="183">
                  <c:v>3.38</c:v>
                </c:pt>
                <c:pt idx="184">
                  <c:v>5.6574999999999998</c:v>
                </c:pt>
                <c:pt idx="185">
                  <c:v>3.38</c:v>
                </c:pt>
                <c:pt idx="186">
                  <c:v>5.6574999999999998</c:v>
                </c:pt>
                <c:pt idx="187">
                  <c:v>3.38</c:v>
                </c:pt>
                <c:pt idx="188">
                  <c:v>5.6574999999999998</c:v>
                </c:pt>
                <c:pt idx="189">
                  <c:v>3.38</c:v>
                </c:pt>
                <c:pt idx="190">
                  <c:v>5.6574999999999998</c:v>
                </c:pt>
                <c:pt idx="191">
                  <c:v>3.38</c:v>
                </c:pt>
                <c:pt idx="192">
                  <c:v>5.6574999999999998</c:v>
                </c:pt>
                <c:pt idx="193">
                  <c:v>3.38</c:v>
                </c:pt>
                <c:pt idx="194">
                  <c:v>5.6574999999999998</c:v>
                </c:pt>
                <c:pt idx="195">
                  <c:v>3.38</c:v>
                </c:pt>
                <c:pt idx="196">
                  <c:v>5.6574999999999998</c:v>
                </c:pt>
                <c:pt idx="197">
                  <c:v>3.38</c:v>
                </c:pt>
                <c:pt idx="198">
                  <c:v>5.6574999999999998</c:v>
                </c:pt>
                <c:pt idx="199">
                  <c:v>3.38</c:v>
                </c:pt>
                <c:pt idx="200">
                  <c:v>5.6574999999999998</c:v>
                </c:pt>
                <c:pt idx="201">
                  <c:v>3.38</c:v>
                </c:pt>
                <c:pt idx="202">
                  <c:v>5.6574999999999998</c:v>
                </c:pt>
                <c:pt idx="203">
                  <c:v>3.38</c:v>
                </c:pt>
                <c:pt idx="204">
                  <c:v>5.6574999999999998</c:v>
                </c:pt>
                <c:pt idx="205">
                  <c:v>3.38</c:v>
                </c:pt>
                <c:pt idx="206">
                  <c:v>5.6574999999999998</c:v>
                </c:pt>
                <c:pt idx="207">
                  <c:v>3.38</c:v>
                </c:pt>
                <c:pt idx="208">
                  <c:v>5.6574999999999998</c:v>
                </c:pt>
                <c:pt idx="209">
                  <c:v>3.38</c:v>
                </c:pt>
                <c:pt idx="210">
                  <c:v>5.6574999999999998</c:v>
                </c:pt>
                <c:pt idx="211">
                  <c:v>3.38</c:v>
                </c:pt>
                <c:pt idx="212">
                  <c:v>5.6574999999999998</c:v>
                </c:pt>
                <c:pt idx="213">
                  <c:v>3.38</c:v>
                </c:pt>
                <c:pt idx="214">
                  <c:v>5.6574999999999998</c:v>
                </c:pt>
                <c:pt idx="215">
                  <c:v>3.38</c:v>
                </c:pt>
                <c:pt idx="216">
                  <c:v>5.6574999999999998</c:v>
                </c:pt>
                <c:pt idx="217">
                  <c:v>3.38</c:v>
                </c:pt>
                <c:pt idx="218">
                  <c:v>5.6574999999999998</c:v>
                </c:pt>
                <c:pt idx="219">
                  <c:v>3.38</c:v>
                </c:pt>
                <c:pt idx="220">
                  <c:v>5.6574999999999998</c:v>
                </c:pt>
                <c:pt idx="221">
                  <c:v>3.38</c:v>
                </c:pt>
                <c:pt idx="222">
                  <c:v>5.6574999999999998</c:v>
                </c:pt>
                <c:pt idx="223">
                  <c:v>3.38</c:v>
                </c:pt>
                <c:pt idx="224">
                  <c:v>5.6574999999999998</c:v>
                </c:pt>
                <c:pt idx="225">
                  <c:v>3.38</c:v>
                </c:pt>
                <c:pt idx="226">
                  <c:v>5.6574999999999998</c:v>
                </c:pt>
                <c:pt idx="227">
                  <c:v>3.38</c:v>
                </c:pt>
                <c:pt idx="228">
                  <c:v>5.6574999999999998</c:v>
                </c:pt>
                <c:pt idx="229">
                  <c:v>3.38</c:v>
                </c:pt>
                <c:pt idx="230">
                  <c:v>5.6574999999999998</c:v>
                </c:pt>
                <c:pt idx="231">
                  <c:v>3.38</c:v>
                </c:pt>
                <c:pt idx="232">
                  <c:v>5.6574999999999998</c:v>
                </c:pt>
                <c:pt idx="233">
                  <c:v>3.38</c:v>
                </c:pt>
                <c:pt idx="234">
                  <c:v>5.6574999999999998</c:v>
                </c:pt>
                <c:pt idx="235">
                  <c:v>3.38</c:v>
                </c:pt>
                <c:pt idx="236">
                  <c:v>5.6574999999999998</c:v>
                </c:pt>
                <c:pt idx="237">
                  <c:v>3.38</c:v>
                </c:pt>
                <c:pt idx="238">
                  <c:v>5.6574999999999998</c:v>
                </c:pt>
                <c:pt idx="239">
                  <c:v>3.38</c:v>
                </c:pt>
                <c:pt idx="240">
                  <c:v>5.6574999999999998</c:v>
                </c:pt>
                <c:pt idx="241">
                  <c:v>3.38</c:v>
                </c:pt>
                <c:pt idx="242">
                  <c:v>5.6574999999999998</c:v>
                </c:pt>
                <c:pt idx="243">
                  <c:v>3.38</c:v>
                </c:pt>
                <c:pt idx="244">
                  <c:v>5.6574999999999998</c:v>
                </c:pt>
                <c:pt idx="245">
                  <c:v>3.38</c:v>
                </c:pt>
                <c:pt idx="246">
                  <c:v>5.6574999999999998</c:v>
                </c:pt>
                <c:pt idx="247">
                  <c:v>3.38</c:v>
                </c:pt>
                <c:pt idx="248">
                  <c:v>5.6574999999999998</c:v>
                </c:pt>
                <c:pt idx="249">
                  <c:v>3.38</c:v>
                </c:pt>
                <c:pt idx="250">
                  <c:v>5.6574999999999998</c:v>
                </c:pt>
                <c:pt idx="251">
                  <c:v>3.38</c:v>
                </c:pt>
                <c:pt idx="252">
                  <c:v>5.6574999999999998</c:v>
                </c:pt>
                <c:pt idx="253">
                  <c:v>3.38</c:v>
                </c:pt>
                <c:pt idx="254">
                  <c:v>5.6574999999999998</c:v>
                </c:pt>
                <c:pt idx="255">
                  <c:v>3.38</c:v>
                </c:pt>
                <c:pt idx="256">
                  <c:v>5.6574999999999998</c:v>
                </c:pt>
                <c:pt idx="257">
                  <c:v>3.38</c:v>
                </c:pt>
                <c:pt idx="258">
                  <c:v>5.6574999999999998</c:v>
                </c:pt>
                <c:pt idx="259">
                  <c:v>3.38</c:v>
                </c:pt>
                <c:pt idx="260">
                  <c:v>5.6574999999999998</c:v>
                </c:pt>
                <c:pt idx="261">
                  <c:v>3.38</c:v>
                </c:pt>
                <c:pt idx="262">
                  <c:v>5.6574999999999998</c:v>
                </c:pt>
                <c:pt idx="263">
                  <c:v>3.38</c:v>
                </c:pt>
                <c:pt idx="264">
                  <c:v>5.6574999999999998</c:v>
                </c:pt>
                <c:pt idx="265">
                  <c:v>3.38</c:v>
                </c:pt>
                <c:pt idx="266">
                  <c:v>5.6574999999999998</c:v>
                </c:pt>
                <c:pt idx="267">
                  <c:v>3.38</c:v>
                </c:pt>
                <c:pt idx="268">
                  <c:v>5.6574999999999998</c:v>
                </c:pt>
                <c:pt idx="269">
                  <c:v>3.38</c:v>
                </c:pt>
                <c:pt idx="270">
                  <c:v>5.6574999999999998</c:v>
                </c:pt>
                <c:pt idx="271">
                  <c:v>3.38</c:v>
                </c:pt>
                <c:pt idx="272">
                  <c:v>5.6574999999999998</c:v>
                </c:pt>
                <c:pt idx="273">
                  <c:v>3.38</c:v>
                </c:pt>
                <c:pt idx="274">
                  <c:v>5.6574999999999998</c:v>
                </c:pt>
                <c:pt idx="275">
                  <c:v>3.38</c:v>
                </c:pt>
                <c:pt idx="276">
                  <c:v>5.6574999999999998</c:v>
                </c:pt>
                <c:pt idx="277">
                  <c:v>3.38</c:v>
                </c:pt>
                <c:pt idx="278">
                  <c:v>5.6574999999999998</c:v>
                </c:pt>
                <c:pt idx="279">
                  <c:v>3.38</c:v>
                </c:pt>
                <c:pt idx="280">
                  <c:v>5.6574999999999998</c:v>
                </c:pt>
                <c:pt idx="281">
                  <c:v>3.38</c:v>
                </c:pt>
                <c:pt idx="282">
                  <c:v>5.6574999999999998</c:v>
                </c:pt>
                <c:pt idx="283">
                  <c:v>3.38</c:v>
                </c:pt>
                <c:pt idx="284">
                  <c:v>5.6574999999999998</c:v>
                </c:pt>
                <c:pt idx="285">
                  <c:v>3.38</c:v>
                </c:pt>
                <c:pt idx="286">
                  <c:v>5.6574999999999998</c:v>
                </c:pt>
                <c:pt idx="287">
                  <c:v>3.38</c:v>
                </c:pt>
                <c:pt idx="288">
                  <c:v>5.6574999999999998</c:v>
                </c:pt>
                <c:pt idx="289">
                  <c:v>3.38</c:v>
                </c:pt>
                <c:pt idx="290">
                  <c:v>5.6574999999999998</c:v>
                </c:pt>
                <c:pt idx="291">
                  <c:v>3.38</c:v>
                </c:pt>
                <c:pt idx="292">
                  <c:v>5.6574999999999998</c:v>
                </c:pt>
                <c:pt idx="293">
                  <c:v>3.38</c:v>
                </c:pt>
                <c:pt idx="294">
                  <c:v>5.6574999999999998</c:v>
                </c:pt>
                <c:pt idx="295">
                  <c:v>3.38</c:v>
                </c:pt>
                <c:pt idx="296">
                  <c:v>5.6574999999999998</c:v>
                </c:pt>
                <c:pt idx="297">
                  <c:v>3.38</c:v>
                </c:pt>
                <c:pt idx="298">
                  <c:v>5.6574999999999998</c:v>
                </c:pt>
                <c:pt idx="299">
                  <c:v>3.38</c:v>
                </c:pt>
                <c:pt idx="300">
                  <c:v>5.6574999999999998</c:v>
                </c:pt>
                <c:pt idx="301">
                  <c:v>3.38</c:v>
                </c:pt>
                <c:pt idx="302">
                  <c:v>5.6574999999999998</c:v>
                </c:pt>
                <c:pt idx="303">
                  <c:v>3.38</c:v>
                </c:pt>
                <c:pt idx="304">
                  <c:v>5.6574999999999998</c:v>
                </c:pt>
                <c:pt idx="305">
                  <c:v>3.38</c:v>
                </c:pt>
                <c:pt idx="306">
                  <c:v>5.6574999999999998</c:v>
                </c:pt>
                <c:pt idx="307">
                  <c:v>3.38</c:v>
                </c:pt>
                <c:pt idx="308">
                  <c:v>5.6574999999999998</c:v>
                </c:pt>
                <c:pt idx="309">
                  <c:v>3.38</c:v>
                </c:pt>
                <c:pt idx="310">
                  <c:v>5.6574999999999998</c:v>
                </c:pt>
                <c:pt idx="311">
                  <c:v>3.38</c:v>
                </c:pt>
                <c:pt idx="312">
                  <c:v>5.6574999999999998</c:v>
                </c:pt>
                <c:pt idx="313">
                  <c:v>3.38</c:v>
                </c:pt>
                <c:pt idx="314">
                  <c:v>5.6574999999999998</c:v>
                </c:pt>
                <c:pt idx="315">
                  <c:v>3.38</c:v>
                </c:pt>
                <c:pt idx="316">
                  <c:v>5.6574999999999998</c:v>
                </c:pt>
                <c:pt idx="317">
                  <c:v>3.38</c:v>
                </c:pt>
                <c:pt idx="318">
                  <c:v>5.6574999999999998</c:v>
                </c:pt>
                <c:pt idx="319">
                  <c:v>3.38</c:v>
                </c:pt>
                <c:pt idx="320">
                  <c:v>5.6574999999999998</c:v>
                </c:pt>
                <c:pt idx="321">
                  <c:v>3.38</c:v>
                </c:pt>
                <c:pt idx="322">
                  <c:v>5.6574999999999998</c:v>
                </c:pt>
                <c:pt idx="323">
                  <c:v>3.38</c:v>
                </c:pt>
                <c:pt idx="324">
                  <c:v>5.6574999999999998</c:v>
                </c:pt>
                <c:pt idx="325">
                  <c:v>3.38</c:v>
                </c:pt>
                <c:pt idx="326">
                  <c:v>5.6574999999999998</c:v>
                </c:pt>
                <c:pt idx="327">
                  <c:v>3.38</c:v>
                </c:pt>
                <c:pt idx="328">
                  <c:v>5.6574999999999998</c:v>
                </c:pt>
                <c:pt idx="329">
                  <c:v>3.38</c:v>
                </c:pt>
                <c:pt idx="330">
                  <c:v>5.6574999999999998</c:v>
                </c:pt>
                <c:pt idx="331">
                  <c:v>3.38</c:v>
                </c:pt>
                <c:pt idx="332">
                  <c:v>5.6574999999999998</c:v>
                </c:pt>
                <c:pt idx="333">
                  <c:v>3.38</c:v>
                </c:pt>
                <c:pt idx="334">
                  <c:v>5.6574999999999998</c:v>
                </c:pt>
                <c:pt idx="335">
                  <c:v>3.38</c:v>
                </c:pt>
                <c:pt idx="336">
                  <c:v>5.6574999999999998</c:v>
                </c:pt>
                <c:pt idx="337">
                  <c:v>3.38</c:v>
                </c:pt>
                <c:pt idx="338">
                  <c:v>5.6574999999999998</c:v>
                </c:pt>
                <c:pt idx="339">
                  <c:v>3.38</c:v>
                </c:pt>
                <c:pt idx="340">
                  <c:v>5.6574999999999998</c:v>
                </c:pt>
                <c:pt idx="341">
                  <c:v>3.38</c:v>
                </c:pt>
                <c:pt idx="342">
                  <c:v>5.6574999999999998</c:v>
                </c:pt>
                <c:pt idx="343">
                  <c:v>3.38</c:v>
                </c:pt>
                <c:pt idx="344">
                  <c:v>5.6574999999999998</c:v>
                </c:pt>
                <c:pt idx="345">
                  <c:v>3.38</c:v>
                </c:pt>
                <c:pt idx="346">
                  <c:v>5.6574999999999998</c:v>
                </c:pt>
                <c:pt idx="347">
                  <c:v>3.38</c:v>
                </c:pt>
                <c:pt idx="348">
                  <c:v>5.6574999999999998</c:v>
                </c:pt>
                <c:pt idx="349">
                  <c:v>3.38</c:v>
                </c:pt>
                <c:pt idx="350">
                  <c:v>5.6574999999999998</c:v>
                </c:pt>
                <c:pt idx="351">
                  <c:v>3.38</c:v>
                </c:pt>
                <c:pt idx="352">
                  <c:v>5.6574999999999998</c:v>
                </c:pt>
                <c:pt idx="353">
                  <c:v>3.38</c:v>
                </c:pt>
                <c:pt idx="354">
                  <c:v>5.6574999999999998</c:v>
                </c:pt>
                <c:pt idx="355">
                  <c:v>3.38</c:v>
                </c:pt>
                <c:pt idx="356">
                  <c:v>5.6574999999999998</c:v>
                </c:pt>
                <c:pt idx="357">
                  <c:v>3.38</c:v>
                </c:pt>
                <c:pt idx="358">
                  <c:v>5.6574999999999998</c:v>
                </c:pt>
                <c:pt idx="359">
                  <c:v>3.38</c:v>
                </c:pt>
                <c:pt idx="360">
                  <c:v>5.6574999999999998</c:v>
                </c:pt>
                <c:pt idx="361">
                  <c:v>3.38</c:v>
                </c:pt>
                <c:pt idx="362">
                  <c:v>5.6574999999999998</c:v>
                </c:pt>
                <c:pt idx="363">
                  <c:v>3.38</c:v>
                </c:pt>
                <c:pt idx="364">
                  <c:v>5.6574999999999998</c:v>
                </c:pt>
                <c:pt idx="365">
                  <c:v>3.38</c:v>
                </c:pt>
                <c:pt idx="366">
                  <c:v>5.6574999999999998</c:v>
                </c:pt>
                <c:pt idx="367">
                  <c:v>3.38</c:v>
                </c:pt>
                <c:pt idx="368">
                  <c:v>5.6574999999999998</c:v>
                </c:pt>
                <c:pt idx="369">
                  <c:v>3.38</c:v>
                </c:pt>
                <c:pt idx="370">
                  <c:v>5.6574999999999998</c:v>
                </c:pt>
                <c:pt idx="371">
                  <c:v>3.38</c:v>
                </c:pt>
                <c:pt idx="372">
                  <c:v>5.6574999999999998</c:v>
                </c:pt>
                <c:pt idx="373">
                  <c:v>3.38</c:v>
                </c:pt>
                <c:pt idx="374">
                  <c:v>5.6574999999999998</c:v>
                </c:pt>
                <c:pt idx="375">
                  <c:v>3.38</c:v>
                </c:pt>
                <c:pt idx="376">
                  <c:v>5.6574999999999998</c:v>
                </c:pt>
                <c:pt idx="377">
                  <c:v>3.38</c:v>
                </c:pt>
                <c:pt idx="378">
                  <c:v>5.6574999999999998</c:v>
                </c:pt>
                <c:pt idx="379">
                  <c:v>3.38</c:v>
                </c:pt>
                <c:pt idx="380">
                  <c:v>5.6574999999999998</c:v>
                </c:pt>
                <c:pt idx="381">
                  <c:v>3.38</c:v>
                </c:pt>
                <c:pt idx="382">
                  <c:v>5.6574999999999998</c:v>
                </c:pt>
                <c:pt idx="383">
                  <c:v>3.38</c:v>
                </c:pt>
                <c:pt idx="384">
                  <c:v>5.6574999999999998</c:v>
                </c:pt>
                <c:pt idx="385">
                  <c:v>3.38</c:v>
                </c:pt>
                <c:pt idx="386">
                  <c:v>5.6574999999999998</c:v>
                </c:pt>
                <c:pt idx="387">
                  <c:v>3.38</c:v>
                </c:pt>
                <c:pt idx="388">
                  <c:v>5.6574999999999998</c:v>
                </c:pt>
                <c:pt idx="389">
                  <c:v>3.38</c:v>
                </c:pt>
                <c:pt idx="390">
                  <c:v>5.6574999999999998</c:v>
                </c:pt>
                <c:pt idx="391">
                  <c:v>3.38</c:v>
                </c:pt>
                <c:pt idx="392">
                  <c:v>5.6574999999999998</c:v>
                </c:pt>
                <c:pt idx="393">
                  <c:v>3.38</c:v>
                </c:pt>
                <c:pt idx="394">
                  <c:v>5.6574999999999998</c:v>
                </c:pt>
                <c:pt idx="395">
                  <c:v>3.38</c:v>
                </c:pt>
                <c:pt idx="396">
                  <c:v>5.6574999999999998</c:v>
                </c:pt>
                <c:pt idx="397">
                  <c:v>3.38</c:v>
                </c:pt>
                <c:pt idx="398">
                  <c:v>5.6574999999999998</c:v>
                </c:pt>
                <c:pt idx="399">
                  <c:v>3.38</c:v>
                </c:pt>
                <c:pt idx="400">
                  <c:v>5.6574999999999998</c:v>
                </c:pt>
                <c:pt idx="401">
                  <c:v>3.38</c:v>
                </c:pt>
                <c:pt idx="402">
                  <c:v>5.6574999999999998</c:v>
                </c:pt>
                <c:pt idx="403">
                  <c:v>3.38</c:v>
                </c:pt>
                <c:pt idx="404">
                  <c:v>5.6574999999999998</c:v>
                </c:pt>
                <c:pt idx="405">
                  <c:v>3.38</c:v>
                </c:pt>
                <c:pt idx="406">
                  <c:v>5.6574999999999998</c:v>
                </c:pt>
                <c:pt idx="407">
                  <c:v>3.38</c:v>
                </c:pt>
                <c:pt idx="408">
                  <c:v>5.6574999999999998</c:v>
                </c:pt>
                <c:pt idx="409">
                  <c:v>3.38</c:v>
                </c:pt>
                <c:pt idx="410">
                  <c:v>5.6574999999999998</c:v>
                </c:pt>
                <c:pt idx="411">
                  <c:v>3.38</c:v>
                </c:pt>
                <c:pt idx="412">
                  <c:v>5.6574999999999998</c:v>
                </c:pt>
                <c:pt idx="413">
                  <c:v>3.38</c:v>
                </c:pt>
                <c:pt idx="414">
                  <c:v>5.6574999999999998</c:v>
                </c:pt>
                <c:pt idx="415">
                  <c:v>3.38</c:v>
                </c:pt>
                <c:pt idx="416">
                  <c:v>5.6574999999999998</c:v>
                </c:pt>
                <c:pt idx="417">
                  <c:v>3.38</c:v>
                </c:pt>
                <c:pt idx="418">
                  <c:v>5.6574999999999998</c:v>
                </c:pt>
                <c:pt idx="419">
                  <c:v>3.38</c:v>
                </c:pt>
                <c:pt idx="420">
                  <c:v>5.6574999999999998</c:v>
                </c:pt>
                <c:pt idx="421">
                  <c:v>3.38</c:v>
                </c:pt>
                <c:pt idx="422">
                  <c:v>5.6574999999999998</c:v>
                </c:pt>
                <c:pt idx="423">
                  <c:v>3.38</c:v>
                </c:pt>
                <c:pt idx="424">
                  <c:v>5.6574999999999998</c:v>
                </c:pt>
                <c:pt idx="425">
                  <c:v>3.38</c:v>
                </c:pt>
                <c:pt idx="426">
                  <c:v>5.6574999999999998</c:v>
                </c:pt>
                <c:pt idx="427">
                  <c:v>3.38</c:v>
                </c:pt>
                <c:pt idx="428">
                  <c:v>5.6574999999999998</c:v>
                </c:pt>
                <c:pt idx="429">
                  <c:v>3.38</c:v>
                </c:pt>
                <c:pt idx="430">
                  <c:v>5.6574999999999998</c:v>
                </c:pt>
                <c:pt idx="431">
                  <c:v>3.38</c:v>
                </c:pt>
                <c:pt idx="432">
                  <c:v>5.6574999999999998</c:v>
                </c:pt>
                <c:pt idx="433">
                  <c:v>3.38</c:v>
                </c:pt>
                <c:pt idx="434">
                  <c:v>5.6574999999999998</c:v>
                </c:pt>
                <c:pt idx="435">
                  <c:v>3.38</c:v>
                </c:pt>
                <c:pt idx="436">
                  <c:v>5.6574999999999998</c:v>
                </c:pt>
                <c:pt idx="437">
                  <c:v>3.38</c:v>
                </c:pt>
                <c:pt idx="438">
                  <c:v>5.6574999999999998</c:v>
                </c:pt>
                <c:pt idx="439">
                  <c:v>3.38</c:v>
                </c:pt>
                <c:pt idx="440">
                  <c:v>5.6574999999999998</c:v>
                </c:pt>
                <c:pt idx="441">
                  <c:v>3.38</c:v>
                </c:pt>
                <c:pt idx="442">
                  <c:v>5.6574999999999998</c:v>
                </c:pt>
                <c:pt idx="443">
                  <c:v>3.38</c:v>
                </c:pt>
                <c:pt idx="444">
                  <c:v>5.6574999999999998</c:v>
                </c:pt>
                <c:pt idx="445">
                  <c:v>3.38</c:v>
                </c:pt>
                <c:pt idx="446">
                  <c:v>5.6574999999999998</c:v>
                </c:pt>
                <c:pt idx="447">
                  <c:v>3.38</c:v>
                </c:pt>
                <c:pt idx="448">
                  <c:v>5.6574999999999998</c:v>
                </c:pt>
                <c:pt idx="449">
                  <c:v>3.38</c:v>
                </c:pt>
                <c:pt idx="450">
                  <c:v>5.6574999999999998</c:v>
                </c:pt>
                <c:pt idx="451">
                  <c:v>3.38</c:v>
                </c:pt>
                <c:pt idx="452">
                  <c:v>5.6574999999999998</c:v>
                </c:pt>
                <c:pt idx="453">
                  <c:v>3.38</c:v>
                </c:pt>
                <c:pt idx="454">
                  <c:v>5.6574999999999998</c:v>
                </c:pt>
                <c:pt idx="455">
                  <c:v>3.38</c:v>
                </c:pt>
                <c:pt idx="456">
                  <c:v>5.6574999999999998</c:v>
                </c:pt>
                <c:pt idx="457">
                  <c:v>3.38</c:v>
                </c:pt>
                <c:pt idx="458">
                  <c:v>5.6574999999999998</c:v>
                </c:pt>
                <c:pt idx="459">
                  <c:v>3.38</c:v>
                </c:pt>
                <c:pt idx="460">
                  <c:v>5.6574999999999998</c:v>
                </c:pt>
                <c:pt idx="461">
                  <c:v>3.38</c:v>
                </c:pt>
                <c:pt idx="462">
                  <c:v>5.6574999999999998</c:v>
                </c:pt>
                <c:pt idx="463">
                  <c:v>3.38</c:v>
                </c:pt>
                <c:pt idx="464">
                  <c:v>5.6574999999999998</c:v>
                </c:pt>
                <c:pt idx="465">
                  <c:v>3.38</c:v>
                </c:pt>
                <c:pt idx="466">
                  <c:v>5.6574999999999998</c:v>
                </c:pt>
                <c:pt idx="467">
                  <c:v>3.38</c:v>
                </c:pt>
                <c:pt idx="468">
                  <c:v>5.6574999999999998</c:v>
                </c:pt>
                <c:pt idx="469">
                  <c:v>3.38</c:v>
                </c:pt>
                <c:pt idx="470">
                  <c:v>5.6574999999999998</c:v>
                </c:pt>
                <c:pt idx="471">
                  <c:v>3.38</c:v>
                </c:pt>
                <c:pt idx="472">
                  <c:v>5.6574999999999998</c:v>
                </c:pt>
                <c:pt idx="473">
                  <c:v>3.38</c:v>
                </c:pt>
                <c:pt idx="474">
                  <c:v>5.6574999999999998</c:v>
                </c:pt>
                <c:pt idx="475">
                  <c:v>3.38</c:v>
                </c:pt>
                <c:pt idx="476">
                  <c:v>5.6574999999999998</c:v>
                </c:pt>
                <c:pt idx="477">
                  <c:v>3.38</c:v>
                </c:pt>
                <c:pt idx="478">
                  <c:v>5.6574999999999998</c:v>
                </c:pt>
                <c:pt idx="479">
                  <c:v>3.38</c:v>
                </c:pt>
                <c:pt idx="480">
                  <c:v>5.6574999999999998</c:v>
                </c:pt>
                <c:pt idx="481">
                  <c:v>3.38</c:v>
                </c:pt>
                <c:pt idx="482">
                  <c:v>5.6574999999999998</c:v>
                </c:pt>
                <c:pt idx="483">
                  <c:v>3.38</c:v>
                </c:pt>
                <c:pt idx="484">
                  <c:v>5.6574999999999998</c:v>
                </c:pt>
                <c:pt idx="485">
                  <c:v>3.38</c:v>
                </c:pt>
                <c:pt idx="486">
                  <c:v>5.6574999999999998</c:v>
                </c:pt>
                <c:pt idx="487">
                  <c:v>3.38</c:v>
                </c:pt>
                <c:pt idx="488">
                  <c:v>5.6574999999999998</c:v>
                </c:pt>
                <c:pt idx="489">
                  <c:v>3.38</c:v>
                </c:pt>
                <c:pt idx="490">
                  <c:v>5.6574999999999998</c:v>
                </c:pt>
                <c:pt idx="491">
                  <c:v>3.38</c:v>
                </c:pt>
                <c:pt idx="492">
                  <c:v>5.6574999999999998</c:v>
                </c:pt>
                <c:pt idx="493">
                  <c:v>3.38</c:v>
                </c:pt>
                <c:pt idx="494">
                  <c:v>5.6574999999999998</c:v>
                </c:pt>
                <c:pt idx="495">
                  <c:v>3.38</c:v>
                </c:pt>
                <c:pt idx="496">
                  <c:v>5.6574999999999998</c:v>
                </c:pt>
                <c:pt idx="497">
                  <c:v>3.38</c:v>
                </c:pt>
                <c:pt idx="498">
                  <c:v>5.6574999999999998</c:v>
                </c:pt>
                <c:pt idx="499">
                  <c:v>3.38</c:v>
                </c:pt>
                <c:pt idx="500">
                  <c:v>5.6574999999999998</c:v>
                </c:pt>
                <c:pt idx="501">
                  <c:v>3.38</c:v>
                </c:pt>
                <c:pt idx="502">
                  <c:v>5.6574999999999998</c:v>
                </c:pt>
                <c:pt idx="503">
                  <c:v>3.38</c:v>
                </c:pt>
                <c:pt idx="504">
                  <c:v>5.6574999999999998</c:v>
                </c:pt>
                <c:pt idx="505">
                  <c:v>3.38</c:v>
                </c:pt>
                <c:pt idx="506">
                  <c:v>5.6574999999999998</c:v>
                </c:pt>
                <c:pt idx="507">
                  <c:v>3.38</c:v>
                </c:pt>
                <c:pt idx="508">
                  <c:v>5.6574999999999998</c:v>
                </c:pt>
                <c:pt idx="509">
                  <c:v>3.38</c:v>
                </c:pt>
                <c:pt idx="510">
                  <c:v>5.6574999999999998</c:v>
                </c:pt>
                <c:pt idx="511">
                  <c:v>3.38</c:v>
                </c:pt>
                <c:pt idx="512">
                  <c:v>5.6574999999999998</c:v>
                </c:pt>
                <c:pt idx="513">
                  <c:v>3.38</c:v>
                </c:pt>
                <c:pt idx="514">
                  <c:v>5.6574999999999998</c:v>
                </c:pt>
                <c:pt idx="515">
                  <c:v>3.38</c:v>
                </c:pt>
                <c:pt idx="516">
                  <c:v>5.6574999999999998</c:v>
                </c:pt>
                <c:pt idx="517">
                  <c:v>3.38</c:v>
                </c:pt>
                <c:pt idx="518">
                  <c:v>5.6574999999999998</c:v>
                </c:pt>
                <c:pt idx="519">
                  <c:v>3.38</c:v>
                </c:pt>
                <c:pt idx="520">
                  <c:v>5.6574999999999998</c:v>
                </c:pt>
                <c:pt idx="521">
                  <c:v>3.38</c:v>
                </c:pt>
                <c:pt idx="522">
                  <c:v>5.6574999999999998</c:v>
                </c:pt>
                <c:pt idx="523">
                  <c:v>3.38</c:v>
                </c:pt>
                <c:pt idx="524">
                  <c:v>5.6574999999999998</c:v>
                </c:pt>
                <c:pt idx="525">
                  <c:v>3.38</c:v>
                </c:pt>
                <c:pt idx="526">
                  <c:v>5.6574999999999998</c:v>
                </c:pt>
                <c:pt idx="527">
                  <c:v>3.38</c:v>
                </c:pt>
                <c:pt idx="528">
                  <c:v>5.6574999999999998</c:v>
                </c:pt>
                <c:pt idx="529">
                  <c:v>3.38</c:v>
                </c:pt>
                <c:pt idx="530">
                  <c:v>5.6574999999999998</c:v>
                </c:pt>
                <c:pt idx="531">
                  <c:v>3.38</c:v>
                </c:pt>
                <c:pt idx="532">
                  <c:v>5.6574999999999998</c:v>
                </c:pt>
                <c:pt idx="533">
                  <c:v>3.38</c:v>
                </c:pt>
                <c:pt idx="534">
                  <c:v>5.6574999999999998</c:v>
                </c:pt>
                <c:pt idx="535">
                  <c:v>3.38</c:v>
                </c:pt>
                <c:pt idx="536">
                  <c:v>5.6574999999999998</c:v>
                </c:pt>
                <c:pt idx="537">
                  <c:v>3.38</c:v>
                </c:pt>
                <c:pt idx="538">
                  <c:v>5.6574999999999998</c:v>
                </c:pt>
                <c:pt idx="539">
                  <c:v>3.38</c:v>
                </c:pt>
                <c:pt idx="540">
                  <c:v>5.6574999999999998</c:v>
                </c:pt>
                <c:pt idx="541">
                  <c:v>3.38</c:v>
                </c:pt>
                <c:pt idx="542">
                  <c:v>5.6574999999999998</c:v>
                </c:pt>
                <c:pt idx="543">
                  <c:v>3.38</c:v>
                </c:pt>
                <c:pt idx="544">
                  <c:v>5.6574999999999998</c:v>
                </c:pt>
                <c:pt idx="545">
                  <c:v>3.38</c:v>
                </c:pt>
                <c:pt idx="546">
                  <c:v>5.6574999999999998</c:v>
                </c:pt>
                <c:pt idx="547">
                  <c:v>3.38</c:v>
                </c:pt>
                <c:pt idx="548">
                  <c:v>5.6574999999999998</c:v>
                </c:pt>
                <c:pt idx="549">
                  <c:v>3.38</c:v>
                </c:pt>
                <c:pt idx="550">
                  <c:v>5.6574999999999998</c:v>
                </c:pt>
                <c:pt idx="551">
                  <c:v>3.38</c:v>
                </c:pt>
                <c:pt idx="552">
                  <c:v>5.6574999999999998</c:v>
                </c:pt>
                <c:pt idx="553">
                  <c:v>3.38</c:v>
                </c:pt>
                <c:pt idx="554">
                  <c:v>5.6574999999999998</c:v>
                </c:pt>
                <c:pt idx="555">
                  <c:v>3.38</c:v>
                </c:pt>
                <c:pt idx="556">
                  <c:v>5.6574999999999998</c:v>
                </c:pt>
                <c:pt idx="557">
                  <c:v>3.38</c:v>
                </c:pt>
                <c:pt idx="558">
                  <c:v>5.6574999999999998</c:v>
                </c:pt>
                <c:pt idx="559">
                  <c:v>3.38</c:v>
                </c:pt>
                <c:pt idx="560">
                  <c:v>5.6574999999999998</c:v>
                </c:pt>
                <c:pt idx="561">
                  <c:v>3.38</c:v>
                </c:pt>
                <c:pt idx="562">
                  <c:v>5.6574999999999998</c:v>
                </c:pt>
                <c:pt idx="563">
                  <c:v>3.38</c:v>
                </c:pt>
                <c:pt idx="564">
                  <c:v>5.6574999999999998</c:v>
                </c:pt>
                <c:pt idx="565">
                  <c:v>3.38</c:v>
                </c:pt>
                <c:pt idx="566">
                  <c:v>5.6574999999999998</c:v>
                </c:pt>
                <c:pt idx="567">
                  <c:v>3.38</c:v>
                </c:pt>
                <c:pt idx="568">
                  <c:v>5.6574999999999998</c:v>
                </c:pt>
                <c:pt idx="569">
                  <c:v>3.38</c:v>
                </c:pt>
                <c:pt idx="570">
                  <c:v>5.6574999999999998</c:v>
                </c:pt>
                <c:pt idx="571">
                  <c:v>3.38</c:v>
                </c:pt>
                <c:pt idx="572">
                  <c:v>5.6574999999999998</c:v>
                </c:pt>
                <c:pt idx="573">
                  <c:v>3.38</c:v>
                </c:pt>
                <c:pt idx="574">
                  <c:v>5.6574999999999998</c:v>
                </c:pt>
                <c:pt idx="575">
                  <c:v>3.38</c:v>
                </c:pt>
                <c:pt idx="576">
                  <c:v>5.6574999999999998</c:v>
                </c:pt>
                <c:pt idx="577">
                  <c:v>3.38</c:v>
                </c:pt>
                <c:pt idx="578">
                  <c:v>5.6574999999999998</c:v>
                </c:pt>
                <c:pt idx="579">
                  <c:v>3.38</c:v>
                </c:pt>
                <c:pt idx="580">
                  <c:v>5.6574999999999998</c:v>
                </c:pt>
                <c:pt idx="581">
                  <c:v>3.38</c:v>
                </c:pt>
                <c:pt idx="582">
                  <c:v>5.6574999999999998</c:v>
                </c:pt>
                <c:pt idx="583">
                  <c:v>3.38</c:v>
                </c:pt>
                <c:pt idx="584">
                  <c:v>5.6574999999999998</c:v>
                </c:pt>
                <c:pt idx="585">
                  <c:v>3.38</c:v>
                </c:pt>
                <c:pt idx="586">
                  <c:v>5.6574999999999998</c:v>
                </c:pt>
                <c:pt idx="587">
                  <c:v>3.38</c:v>
                </c:pt>
                <c:pt idx="588">
                  <c:v>5.6574999999999998</c:v>
                </c:pt>
                <c:pt idx="589">
                  <c:v>3.38</c:v>
                </c:pt>
                <c:pt idx="590">
                  <c:v>5.6574999999999998</c:v>
                </c:pt>
                <c:pt idx="591">
                  <c:v>3.38</c:v>
                </c:pt>
                <c:pt idx="592">
                  <c:v>5.6574999999999998</c:v>
                </c:pt>
                <c:pt idx="593">
                  <c:v>3.38</c:v>
                </c:pt>
                <c:pt idx="594">
                  <c:v>5.6574999999999998</c:v>
                </c:pt>
                <c:pt idx="595">
                  <c:v>3.38</c:v>
                </c:pt>
                <c:pt idx="596">
                  <c:v>5.6574999999999998</c:v>
                </c:pt>
                <c:pt idx="597">
                  <c:v>3.38</c:v>
                </c:pt>
                <c:pt idx="598">
                  <c:v>5.6574999999999998</c:v>
                </c:pt>
                <c:pt idx="599">
                  <c:v>3.38</c:v>
                </c:pt>
                <c:pt idx="600">
                  <c:v>5.6574999999999998</c:v>
                </c:pt>
                <c:pt idx="601">
                  <c:v>3.38</c:v>
                </c:pt>
                <c:pt idx="602">
                  <c:v>5.6574999999999998</c:v>
                </c:pt>
                <c:pt idx="603">
                  <c:v>3.38</c:v>
                </c:pt>
                <c:pt idx="604">
                  <c:v>5.6574999999999998</c:v>
                </c:pt>
                <c:pt idx="605">
                  <c:v>3.38</c:v>
                </c:pt>
                <c:pt idx="606">
                  <c:v>5.6574999999999998</c:v>
                </c:pt>
                <c:pt idx="607">
                  <c:v>3.38</c:v>
                </c:pt>
                <c:pt idx="608">
                  <c:v>5.6574999999999998</c:v>
                </c:pt>
                <c:pt idx="609">
                  <c:v>3.38</c:v>
                </c:pt>
                <c:pt idx="610">
                  <c:v>5.6574999999999998</c:v>
                </c:pt>
                <c:pt idx="611">
                  <c:v>3.38</c:v>
                </c:pt>
                <c:pt idx="612">
                  <c:v>5.6574999999999998</c:v>
                </c:pt>
                <c:pt idx="613">
                  <c:v>3.38</c:v>
                </c:pt>
                <c:pt idx="614">
                  <c:v>5.6574999999999998</c:v>
                </c:pt>
                <c:pt idx="615">
                  <c:v>3.38</c:v>
                </c:pt>
                <c:pt idx="616">
                  <c:v>5.6574999999999998</c:v>
                </c:pt>
                <c:pt idx="617">
                  <c:v>3.38</c:v>
                </c:pt>
                <c:pt idx="618">
                  <c:v>5.6574999999999998</c:v>
                </c:pt>
                <c:pt idx="619">
                  <c:v>3.38</c:v>
                </c:pt>
                <c:pt idx="620">
                  <c:v>5.6574999999999998</c:v>
                </c:pt>
                <c:pt idx="621">
                  <c:v>3.38</c:v>
                </c:pt>
                <c:pt idx="622">
                  <c:v>5.6574999999999998</c:v>
                </c:pt>
                <c:pt idx="623">
                  <c:v>3.38</c:v>
                </c:pt>
                <c:pt idx="624">
                  <c:v>5.6574999999999998</c:v>
                </c:pt>
                <c:pt idx="625">
                  <c:v>3.38</c:v>
                </c:pt>
                <c:pt idx="626">
                  <c:v>5.6574999999999998</c:v>
                </c:pt>
                <c:pt idx="627">
                  <c:v>3.38</c:v>
                </c:pt>
                <c:pt idx="628">
                  <c:v>5.6574999999999998</c:v>
                </c:pt>
                <c:pt idx="629">
                  <c:v>3.38</c:v>
                </c:pt>
                <c:pt idx="630">
                  <c:v>5.6574999999999998</c:v>
                </c:pt>
                <c:pt idx="631">
                  <c:v>3.38</c:v>
                </c:pt>
                <c:pt idx="632">
                  <c:v>5.6574999999999998</c:v>
                </c:pt>
                <c:pt idx="633">
                  <c:v>3.38</c:v>
                </c:pt>
                <c:pt idx="634">
                  <c:v>5.6574999999999998</c:v>
                </c:pt>
                <c:pt idx="635">
                  <c:v>3.38</c:v>
                </c:pt>
                <c:pt idx="636">
                  <c:v>5.6574999999999998</c:v>
                </c:pt>
                <c:pt idx="637">
                  <c:v>3.38</c:v>
                </c:pt>
                <c:pt idx="638">
                  <c:v>5.6574999999999998</c:v>
                </c:pt>
                <c:pt idx="639">
                  <c:v>3.38</c:v>
                </c:pt>
                <c:pt idx="640">
                  <c:v>5.6574999999999998</c:v>
                </c:pt>
                <c:pt idx="641">
                  <c:v>3.38</c:v>
                </c:pt>
                <c:pt idx="642">
                  <c:v>5.6574999999999998</c:v>
                </c:pt>
                <c:pt idx="643">
                  <c:v>3.38</c:v>
                </c:pt>
                <c:pt idx="644">
                  <c:v>5.6574999999999998</c:v>
                </c:pt>
                <c:pt idx="645">
                  <c:v>3.38</c:v>
                </c:pt>
                <c:pt idx="646">
                  <c:v>5.6574999999999998</c:v>
                </c:pt>
                <c:pt idx="647">
                  <c:v>3.38</c:v>
                </c:pt>
                <c:pt idx="648">
                  <c:v>5.6574999999999998</c:v>
                </c:pt>
                <c:pt idx="649">
                  <c:v>3.38</c:v>
                </c:pt>
                <c:pt idx="650">
                  <c:v>5.6574999999999998</c:v>
                </c:pt>
                <c:pt idx="651">
                  <c:v>3.38</c:v>
                </c:pt>
                <c:pt idx="652">
                  <c:v>5.6574999999999998</c:v>
                </c:pt>
                <c:pt idx="653">
                  <c:v>3.38</c:v>
                </c:pt>
                <c:pt idx="654">
                  <c:v>5.6574999999999998</c:v>
                </c:pt>
                <c:pt idx="655">
                  <c:v>3.38</c:v>
                </c:pt>
                <c:pt idx="656">
                  <c:v>5.6574999999999998</c:v>
                </c:pt>
                <c:pt idx="657">
                  <c:v>3.38</c:v>
                </c:pt>
                <c:pt idx="658">
                  <c:v>5.6574999999999998</c:v>
                </c:pt>
                <c:pt idx="659">
                  <c:v>3.38</c:v>
                </c:pt>
                <c:pt idx="660">
                  <c:v>5.6574999999999998</c:v>
                </c:pt>
                <c:pt idx="661">
                  <c:v>3.38</c:v>
                </c:pt>
                <c:pt idx="662">
                  <c:v>5.6574999999999998</c:v>
                </c:pt>
                <c:pt idx="663">
                  <c:v>3.38</c:v>
                </c:pt>
                <c:pt idx="664">
                  <c:v>5.6574999999999998</c:v>
                </c:pt>
                <c:pt idx="665">
                  <c:v>3.38</c:v>
                </c:pt>
                <c:pt idx="666">
                  <c:v>5.6574999999999998</c:v>
                </c:pt>
                <c:pt idx="667">
                  <c:v>3.38</c:v>
                </c:pt>
                <c:pt idx="668">
                  <c:v>5.6574999999999998</c:v>
                </c:pt>
                <c:pt idx="669">
                  <c:v>3.38</c:v>
                </c:pt>
                <c:pt idx="670">
                  <c:v>5.6574999999999998</c:v>
                </c:pt>
                <c:pt idx="671">
                  <c:v>3.38</c:v>
                </c:pt>
                <c:pt idx="672">
                  <c:v>5.6574999999999998</c:v>
                </c:pt>
                <c:pt idx="673">
                  <c:v>3.38</c:v>
                </c:pt>
                <c:pt idx="674">
                  <c:v>5.6574999999999998</c:v>
                </c:pt>
                <c:pt idx="675">
                  <c:v>3.38</c:v>
                </c:pt>
                <c:pt idx="676">
                  <c:v>5.6574999999999998</c:v>
                </c:pt>
                <c:pt idx="677">
                  <c:v>3.38</c:v>
                </c:pt>
                <c:pt idx="678">
                  <c:v>5.6574999999999998</c:v>
                </c:pt>
                <c:pt idx="679">
                  <c:v>3.38</c:v>
                </c:pt>
                <c:pt idx="680">
                  <c:v>5.6574999999999998</c:v>
                </c:pt>
                <c:pt idx="681">
                  <c:v>3.38</c:v>
                </c:pt>
                <c:pt idx="682">
                  <c:v>5.6574999999999998</c:v>
                </c:pt>
                <c:pt idx="683">
                  <c:v>3.38</c:v>
                </c:pt>
                <c:pt idx="684">
                  <c:v>5.6574999999999998</c:v>
                </c:pt>
                <c:pt idx="685">
                  <c:v>3.38</c:v>
                </c:pt>
                <c:pt idx="686">
                  <c:v>5.6574999999999998</c:v>
                </c:pt>
                <c:pt idx="687">
                  <c:v>3.38</c:v>
                </c:pt>
                <c:pt idx="688">
                  <c:v>5.6574999999999998</c:v>
                </c:pt>
                <c:pt idx="689">
                  <c:v>3.38</c:v>
                </c:pt>
                <c:pt idx="690">
                  <c:v>5.6574999999999998</c:v>
                </c:pt>
                <c:pt idx="691">
                  <c:v>3.38</c:v>
                </c:pt>
                <c:pt idx="692">
                  <c:v>5.6574999999999998</c:v>
                </c:pt>
                <c:pt idx="693">
                  <c:v>3.38</c:v>
                </c:pt>
                <c:pt idx="694">
                  <c:v>5.6574999999999998</c:v>
                </c:pt>
                <c:pt idx="695">
                  <c:v>3.38</c:v>
                </c:pt>
                <c:pt idx="696">
                  <c:v>5.6574999999999998</c:v>
                </c:pt>
                <c:pt idx="697">
                  <c:v>3.38</c:v>
                </c:pt>
                <c:pt idx="698">
                  <c:v>5.6574999999999998</c:v>
                </c:pt>
                <c:pt idx="699">
                  <c:v>3.38</c:v>
                </c:pt>
              </c:numCache>
            </c:numRef>
          </c:yVal>
          <c:smooth val="0"/>
          <c:extLst xmlns:c16r2="http://schemas.microsoft.com/office/drawing/2015/06/chart">
            <c:ext xmlns:c16="http://schemas.microsoft.com/office/drawing/2014/chart" uri="{C3380CC4-5D6E-409C-BE32-E72D297353CC}">
              <c16:uniqueId val="{00000003-3290-4AA3-9EF7-D7CCA4BB105B}"/>
            </c:ext>
          </c:extLst>
        </c:ser>
        <c:ser>
          <c:idx val="3"/>
          <c:order val="3"/>
          <c:tx>
            <c:v/>
          </c:tx>
          <c:spPr>
            <a:ln w="6350">
              <a:solidFill>
                <a:srgbClr val="000000"/>
              </a:solidFill>
              <a:prstDash val="solid"/>
            </a:ln>
            <a:effectLst/>
          </c:spPr>
          <c:marker>
            <c:symbol val="none"/>
          </c:marker>
          <c:xVal>
            <c:numLit>
              <c:formatCode>General</c:formatCode>
              <c:ptCount val="23"/>
              <c:pt idx="0">
                <c:v>0.9</c:v>
              </c:pt>
              <c:pt idx="1">
                <c:v>1.1000000000000001</c:v>
              </c:pt>
              <c:pt idx="2">
                <c:v>1</c:v>
              </c:pt>
              <c:pt idx="3">
                <c:v>1</c:v>
              </c:pt>
              <c:pt idx="4">
                <c:v>0.75</c:v>
              </c:pt>
              <c:pt idx="5">
                <c:v>1.25</c:v>
              </c:pt>
              <c:pt idx="6">
                <c:v>1.25</c:v>
              </c:pt>
              <c:pt idx="7">
                <c:v>1.25</c:v>
              </c:pt>
              <c:pt idx="8">
                <c:v>1.25</c:v>
              </c:pt>
              <c:pt idx="9">
                <c:v>1.25</c:v>
              </c:pt>
              <c:pt idx="10">
                <c:v>1</c:v>
              </c:pt>
              <c:pt idx="11">
                <c:v>1</c:v>
              </c:pt>
              <c:pt idx="12">
                <c:v>1.1000000000000001</c:v>
              </c:pt>
              <c:pt idx="13">
                <c:v>0.9</c:v>
              </c:pt>
              <c:pt idx="14">
                <c:v>1</c:v>
              </c:pt>
              <c:pt idx="15">
                <c:v>1</c:v>
              </c:pt>
              <c:pt idx="16">
                <c:v>0.75</c:v>
              </c:pt>
              <c:pt idx="17">
                <c:v>0.75</c:v>
              </c:pt>
              <c:pt idx="18">
                <c:v>0.75</c:v>
              </c:pt>
              <c:pt idx="19">
                <c:v>1.25</c:v>
              </c:pt>
              <c:pt idx="20">
                <c:v>0.75</c:v>
              </c:pt>
              <c:pt idx="21">
                <c:v>0.75</c:v>
              </c:pt>
              <c:pt idx="22">
                <c:v>0.75</c:v>
              </c:pt>
            </c:numLit>
          </c:xVal>
          <c:yVal>
            <c:numLit>
              <c:formatCode>General</c:formatCode>
              <c:ptCount val="23"/>
              <c:pt idx="0">
                <c:v>7.74</c:v>
              </c:pt>
              <c:pt idx="1">
                <c:v>7.74</c:v>
              </c:pt>
              <c:pt idx="2">
                <c:v>7.74</c:v>
              </c:pt>
              <c:pt idx="3">
                <c:v>5.6575000000000006</c:v>
              </c:pt>
              <c:pt idx="4">
                <c:v>5.6575000000000006</c:v>
              </c:pt>
              <c:pt idx="5">
                <c:v>5.6575000000000006</c:v>
              </c:pt>
              <c:pt idx="6">
                <c:v>5.6575000000000006</c:v>
              </c:pt>
              <c:pt idx="7">
                <c:v>3.7250000000000001</c:v>
              </c:pt>
              <c:pt idx="8">
                <c:v>3.38</c:v>
              </c:pt>
              <c:pt idx="9">
                <c:v>3.38</c:v>
              </c:pt>
              <c:pt idx="10">
                <c:v>3.38</c:v>
              </c:pt>
              <c:pt idx="11">
                <c:v>2.54</c:v>
              </c:pt>
              <c:pt idx="12">
                <c:v>2.54</c:v>
              </c:pt>
              <c:pt idx="13">
                <c:v>2.54</c:v>
              </c:pt>
              <c:pt idx="14">
                <c:v>2.54</c:v>
              </c:pt>
              <c:pt idx="15">
                <c:v>3.38</c:v>
              </c:pt>
              <c:pt idx="16">
                <c:v>3.38</c:v>
              </c:pt>
              <c:pt idx="17">
                <c:v>3.38</c:v>
              </c:pt>
              <c:pt idx="18">
                <c:v>3.7250000000000001</c:v>
              </c:pt>
              <c:pt idx="19">
                <c:v>3.7250000000000001</c:v>
              </c:pt>
              <c:pt idx="20">
                <c:v>3.7250000000000001</c:v>
              </c:pt>
              <c:pt idx="21">
                <c:v>5.6575000000000006</c:v>
              </c:pt>
              <c:pt idx="22">
                <c:v>5.6575000000000006</c:v>
              </c:pt>
            </c:numLit>
          </c:yVal>
          <c:smooth val="0"/>
          <c:extLst xmlns:c16r2="http://schemas.microsoft.com/office/drawing/2015/06/chart">
            <c:ext xmlns:c16="http://schemas.microsoft.com/office/drawing/2014/chart" uri="{C3380CC4-5D6E-409C-BE32-E72D297353CC}">
              <c16:uniqueId val="{00000004-3290-4AA3-9EF7-D7CCA4BB105B}"/>
            </c:ext>
          </c:extLst>
        </c:ser>
        <c:dLbls>
          <c:showLegendKey val="0"/>
          <c:showVal val="0"/>
          <c:showCatName val="0"/>
          <c:showSerName val="0"/>
          <c:showPercent val="0"/>
          <c:showBubbleSize val="0"/>
        </c:dLbls>
        <c:axId val="352833920"/>
        <c:axId val="352835456"/>
      </c:scatterChart>
      <c:valAx>
        <c:axId val="352833920"/>
        <c:scaling>
          <c:orientation val="minMax"/>
          <c:max val="2"/>
          <c:min val="0"/>
        </c:scaling>
        <c:delete val="0"/>
        <c:axPos val="b"/>
        <c:numFmt formatCode="General" sourceLinked="0"/>
        <c:majorTickMark val="none"/>
        <c:minorTickMark val="none"/>
        <c:tickLblPos val="none"/>
        <c:spPr>
          <a:ln w="6350">
            <a:noFill/>
          </a:ln>
        </c:spPr>
        <c:crossAx val="352835456"/>
        <c:crosses val="autoZero"/>
        <c:crossBetween val="midCat"/>
      </c:valAx>
      <c:valAx>
        <c:axId val="352835456"/>
        <c:scaling>
          <c:orientation val="minMax"/>
          <c:max val="8"/>
          <c:min val="2"/>
        </c:scaling>
        <c:delete val="0"/>
        <c:axPos val="l"/>
        <c:title>
          <c:tx>
            <c:rich>
              <a:bodyPr/>
              <a:lstStyle/>
              <a:p>
                <a:pPr>
                  <a:defRPr/>
                </a:pPr>
                <a:r>
                  <a:rPr lang="tr-TR"/>
                  <a:t>% Asitlik 
(Sitrik Asit Cin.)</a:t>
                </a:r>
              </a:p>
            </c:rich>
          </c:tx>
          <c:layout>
            <c:manualLayout>
              <c:xMode val="edge"/>
              <c:yMode val="edge"/>
              <c:x val="1.4340343088756336E-2"/>
              <c:y val="0.43469291338582677"/>
            </c:manualLayout>
          </c:layout>
          <c:overlay val="0"/>
        </c:title>
        <c:numFmt formatCode="General" sourceLinked="0"/>
        <c:majorTickMark val="cross"/>
        <c:minorTickMark val="none"/>
        <c:tickLblPos val="nextTo"/>
        <c:crossAx val="352833920"/>
        <c:crosses val="autoZero"/>
        <c:crossBetween val="midCat"/>
      </c:valAx>
      <c:spPr>
        <a:ln w="25400">
          <a:noFill/>
        </a:ln>
      </c:spPr>
    </c:plotArea>
    <c:plotVisOnly val="1"/>
    <c:dispBlanksAs val="gap"/>
    <c:showDLblsOverMax val="0"/>
  </c:chart>
  <c:spPr>
    <a:ln>
      <a:solidFill>
        <a:schemeClr val="tx1"/>
      </a:solidFill>
    </a:ln>
  </c:spPr>
  <c:txPr>
    <a:bodyPr/>
    <a:lstStyle/>
    <a:p>
      <a:pPr>
        <a:defRPr>
          <a:ln>
            <a:noFill/>
          </a:ln>
        </a:defRPr>
      </a:pPr>
      <a:endParaRPr lang="tr-TR"/>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1B92C72-3318-45C3-8321-D6EFDACEB230}" type="doc">
      <dgm:prSet loTypeId="urn:microsoft.com/office/officeart/2005/8/layout/process5" loCatId="process" qsTypeId="urn:microsoft.com/office/officeart/2005/8/quickstyle/simple3" qsCatId="simple" csTypeId="urn:microsoft.com/office/officeart/2005/8/colors/accent0_1" csCatId="mainScheme" phldr="1"/>
      <dgm:spPr/>
      <dgm:t>
        <a:bodyPr/>
        <a:lstStyle/>
        <a:p>
          <a:endParaRPr lang="tr-TR"/>
        </a:p>
      </dgm:t>
    </dgm:pt>
    <dgm:pt modelId="{E2781632-47DA-471C-84B3-D363F946F2A5}">
      <dgm:prSet phldrT="[Metin]" custT="1"/>
      <dgm:spPr/>
      <dgm:t>
        <a:bodyPr/>
        <a:lstStyle/>
        <a:p>
          <a:pPr algn="ctr"/>
          <a:r>
            <a:rPr lang="tr-TR" sz="1000">
              <a:latin typeface="Times New Roman" pitchFamily="18" charset="0"/>
              <a:cs typeface="Times New Roman" pitchFamily="18" charset="0"/>
            </a:rPr>
            <a:t>Ekşi nar</a:t>
          </a:r>
        </a:p>
      </dgm:t>
    </dgm:pt>
    <dgm:pt modelId="{CBD92818-8C7E-420F-8C18-7ECB5B8EFDC2}" type="parTrans" cxnId="{7342B4E5-4024-407E-9BB8-88E816CC8588}">
      <dgm:prSet/>
      <dgm:spPr/>
      <dgm:t>
        <a:bodyPr/>
        <a:lstStyle/>
        <a:p>
          <a:pPr algn="ctr"/>
          <a:endParaRPr lang="tr-TR" sz="1000"/>
        </a:p>
      </dgm:t>
    </dgm:pt>
    <dgm:pt modelId="{4E94D1B4-6934-4C5B-B40E-6CF3636B0264}" type="sibTrans" cxnId="{7342B4E5-4024-407E-9BB8-88E816CC8588}">
      <dgm:prSet custT="1"/>
      <dgm:spPr/>
      <dgm:t>
        <a:bodyPr/>
        <a:lstStyle/>
        <a:p>
          <a:pPr algn="ctr"/>
          <a:endParaRPr lang="tr-TR" sz="1000" b="1">
            <a:latin typeface="Times New Roman" pitchFamily="18" charset="0"/>
            <a:cs typeface="Times New Roman" pitchFamily="18" charset="0"/>
          </a:endParaRPr>
        </a:p>
      </dgm:t>
    </dgm:pt>
    <dgm:pt modelId="{EDDF7AE0-5D27-412E-8DA6-253EA1251449}">
      <dgm:prSet phldrT="[Metin]" custT="1"/>
      <dgm:spPr/>
      <dgm:t>
        <a:bodyPr/>
        <a:lstStyle/>
        <a:p>
          <a:pPr algn="ctr"/>
          <a:r>
            <a:rPr lang="tr-TR" sz="1000">
              <a:latin typeface="Times New Roman" pitchFamily="18" charset="0"/>
              <a:cs typeface="Times New Roman" pitchFamily="18" charset="0"/>
            </a:rPr>
            <a:t>Yıkama</a:t>
          </a:r>
        </a:p>
      </dgm:t>
    </dgm:pt>
    <dgm:pt modelId="{0C57FDA4-B2EA-415E-894B-0B19B01030F9}" type="parTrans" cxnId="{FE3E2C1F-DD52-4224-A8FA-A6BC73BC3CDD}">
      <dgm:prSet/>
      <dgm:spPr/>
      <dgm:t>
        <a:bodyPr/>
        <a:lstStyle/>
        <a:p>
          <a:pPr algn="ctr"/>
          <a:endParaRPr lang="tr-TR" sz="1000"/>
        </a:p>
      </dgm:t>
    </dgm:pt>
    <dgm:pt modelId="{59029CB7-683A-452E-98EF-1808C90087CF}" type="sibTrans" cxnId="{FE3E2C1F-DD52-4224-A8FA-A6BC73BC3CDD}">
      <dgm:prSet custT="1"/>
      <dgm:spPr/>
      <dgm:t>
        <a:bodyPr/>
        <a:lstStyle/>
        <a:p>
          <a:pPr algn="ctr"/>
          <a:endParaRPr lang="tr-TR" sz="1000">
            <a:latin typeface="Times New Roman" pitchFamily="18" charset="0"/>
            <a:cs typeface="Times New Roman" pitchFamily="18" charset="0"/>
          </a:endParaRPr>
        </a:p>
      </dgm:t>
    </dgm:pt>
    <dgm:pt modelId="{166275E0-0F4D-4615-8E4B-BA1BE89952A6}">
      <dgm:prSet phldrT="[Metin]" custT="1"/>
      <dgm:spPr/>
      <dgm:t>
        <a:bodyPr/>
        <a:lstStyle/>
        <a:p>
          <a:pPr algn="ctr"/>
          <a:r>
            <a:rPr lang="tr-TR" sz="1000">
              <a:latin typeface="Times New Roman" pitchFamily="18" charset="0"/>
              <a:cs typeface="Times New Roman" pitchFamily="18" charset="0"/>
            </a:rPr>
            <a:t>Ayıklama</a:t>
          </a:r>
        </a:p>
      </dgm:t>
    </dgm:pt>
    <dgm:pt modelId="{FC08C689-6738-4F16-B96E-706248CAD716}" type="parTrans" cxnId="{D6DCA2F5-57BE-4A9D-ABB3-B702BDB7AE7D}">
      <dgm:prSet/>
      <dgm:spPr/>
      <dgm:t>
        <a:bodyPr/>
        <a:lstStyle/>
        <a:p>
          <a:pPr algn="ctr"/>
          <a:endParaRPr lang="tr-TR" sz="1000"/>
        </a:p>
      </dgm:t>
    </dgm:pt>
    <dgm:pt modelId="{1E636E69-719D-484A-BB63-420D7BC0B657}" type="sibTrans" cxnId="{D6DCA2F5-57BE-4A9D-ABB3-B702BDB7AE7D}">
      <dgm:prSet custT="1"/>
      <dgm:spPr/>
      <dgm:t>
        <a:bodyPr/>
        <a:lstStyle/>
        <a:p>
          <a:pPr algn="ctr"/>
          <a:endParaRPr lang="tr-TR" sz="1000">
            <a:latin typeface="Times New Roman" pitchFamily="18" charset="0"/>
            <a:cs typeface="Times New Roman" pitchFamily="18" charset="0"/>
          </a:endParaRPr>
        </a:p>
      </dgm:t>
    </dgm:pt>
    <dgm:pt modelId="{E36FAE1A-3F49-46A4-90A2-0A97D1FC898F}">
      <dgm:prSet phldrT="[Metin]" custT="1"/>
      <dgm:spPr/>
      <dgm:t>
        <a:bodyPr/>
        <a:lstStyle/>
        <a:p>
          <a:pPr algn="ctr"/>
          <a:r>
            <a:rPr lang="tr-TR" sz="1000">
              <a:latin typeface="Times New Roman" pitchFamily="18" charset="0"/>
              <a:cs typeface="Times New Roman" pitchFamily="18" charset="0"/>
            </a:rPr>
            <a:t>Parçalama</a:t>
          </a:r>
        </a:p>
      </dgm:t>
    </dgm:pt>
    <dgm:pt modelId="{882BFD15-4DCF-4FF9-8735-8B9C1D04744E}" type="parTrans" cxnId="{15ABF301-D93D-4408-A4CB-B609234096A3}">
      <dgm:prSet/>
      <dgm:spPr/>
      <dgm:t>
        <a:bodyPr/>
        <a:lstStyle/>
        <a:p>
          <a:pPr algn="ctr"/>
          <a:endParaRPr lang="tr-TR" sz="1000"/>
        </a:p>
      </dgm:t>
    </dgm:pt>
    <dgm:pt modelId="{159C723B-44AD-4AC2-B115-FB3F947BD2B2}" type="sibTrans" cxnId="{15ABF301-D93D-4408-A4CB-B609234096A3}">
      <dgm:prSet custT="1"/>
      <dgm:spPr/>
      <dgm:t>
        <a:bodyPr/>
        <a:lstStyle/>
        <a:p>
          <a:pPr algn="ctr"/>
          <a:endParaRPr lang="tr-TR" sz="1000">
            <a:latin typeface="Times New Roman" pitchFamily="18" charset="0"/>
            <a:cs typeface="Times New Roman" pitchFamily="18" charset="0"/>
          </a:endParaRPr>
        </a:p>
      </dgm:t>
    </dgm:pt>
    <dgm:pt modelId="{41B15610-9B86-495F-A6D6-9AC3D788142F}">
      <dgm:prSet phldrT="[Metin]" custT="1"/>
      <dgm:spPr/>
      <dgm:t>
        <a:bodyPr/>
        <a:lstStyle/>
        <a:p>
          <a:pPr algn="ctr"/>
          <a:r>
            <a:rPr lang="tr-TR" sz="1000">
              <a:latin typeface="Times New Roman" pitchFamily="18" charset="0"/>
              <a:cs typeface="Times New Roman" pitchFamily="18" charset="0"/>
            </a:rPr>
            <a:t>Presleme</a:t>
          </a:r>
        </a:p>
      </dgm:t>
    </dgm:pt>
    <dgm:pt modelId="{1EA65C43-D75A-45EC-9B68-7F9F82B66CB5}" type="parTrans" cxnId="{A6FC0B30-3C11-48E5-BAED-5E3775BE16F5}">
      <dgm:prSet/>
      <dgm:spPr/>
      <dgm:t>
        <a:bodyPr/>
        <a:lstStyle/>
        <a:p>
          <a:pPr algn="ctr"/>
          <a:endParaRPr lang="tr-TR" sz="1000"/>
        </a:p>
      </dgm:t>
    </dgm:pt>
    <dgm:pt modelId="{AA0F0449-4AD5-4E37-A5D5-2ED442F8E400}" type="sibTrans" cxnId="{A6FC0B30-3C11-48E5-BAED-5E3775BE16F5}">
      <dgm:prSet custT="1"/>
      <dgm:spPr/>
      <dgm:t>
        <a:bodyPr/>
        <a:lstStyle/>
        <a:p>
          <a:pPr algn="ctr"/>
          <a:endParaRPr lang="tr-TR" sz="1000">
            <a:latin typeface="Times New Roman" pitchFamily="18" charset="0"/>
            <a:cs typeface="Times New Roman" pitchFamily="18" charset="0"/>
          </a:endParaRPr>
        </a:p>
      </dgm:t>
    </dgm:pt>
    <dgm:pt modelId="{B97B11DF-A3A5-4FAB-A838-11993CDB1AAE}">
      <dgm:prSet custT="1"/>
      <dgm:spPr/>
      <dgm:t>
        <a:bodyPr/>
        <a:lstStyle/>
        <a:p>
          <a:pPr algn="ctr"/>
          <a:r>
            <a:rPr lang="tr-TR" sz="1000">
              <a:latin typeface="Times New Roman" pitchFamily="18" charset="0"/>
              <a:cs typeface="Times New Roman" pitchFamily="18" charset="0"/>
            </a:rPr>
            <a:t>Filtrasyon</a:t>
          </a:r>
        </a:p>
      </dgm:t>
    </dgm:pt>
    <dgm:pt modelId="{3EE4046A-5219-4917-A7EC-EF0897F3F356}" type="parTrans" cxnId="{AF9FDEA0-5C09-4E94-B727-04C7F8B73356}">
      <dgm:prSet/>
      <dgm:spPr/>
      <dgm:t>
        <a:bodyPr/>
        <a:lstStyle/>
        <a:p>
          <a:pPr algn="ctr"/>
          <a:endParaRPr lang="tr-TR" sz="1000"/>
        </a:p>
      </dgm:t>
    </dgm:pt>
    <dgm:pt modelId="{CFA7315A-5918-490B-858E-2872B96FA6B5}" type="sibTrans" cxnId="{AF9FDEA0-5C09-4E94-B727-04C7F8B73356}">
      <dgm:prSet custT="1"/>
      <dgm:spPr/>
      <dgm:t>
        <a:bodyPr/>
        <a:lstStyle/>
        <a:p>
          <a:pPr algn="ctr"/>
          <a:endParaRPr lang="tr-TR" sz="1000">
            <a:latin typeface="Times New Roman" pitchFamily="18" charset="0"/>
            <a:cs typeface="Times New Roman" pitchFamily="18" charset="0"/>
          </a:endParaRPr>
        </a:p>
      </dgm:t>
    </dgm:pt>
    <dgm:pt modelId="{5A1E59AB-DAC5-40CC-B5BB-A40FB7634F81}">
      <dgm:prSet custT="1"/>
      <dgm:spPr/>
      <dgm:t>
        <a:bodyPr/>
        <a:lstStyle/>
        <a:p>
          <a:pPr algn="ctr"/>
          <a:r>
            <a:rPr lang="tr-TR" sz="1000">
              <a:latin typeface="Times New Roman" pitchFamily="18" charset="0"/>
              <a:cs typeface="Times New Roman" pitchFamily="18" charset="0"/>
            </a:rPr>
            <a:t>Evaporasyon (65℃, 70ºBx)</a:t>
          </a:r>
        </a:p>
      </dgm:t>
    </dgm:pt>
    <dgm:pt modelId="{46EC0C03-0B2C-475E-8D25-2FDF27C67FC9}" type="parTrans" cxnId="{93905837-682E-4736-BC1B-481B7D98ADB5}">
      <dgm:prSet/>
      <dgm:spPr/>
      <dgm:t>
        <a:bodyPr/>
        <a:lstStyle/>
        <a:p>
          <a:pPr algn="ctr"/>
          <a:endParaRPr lang="tr-TR" sz="1000"/>
        </a:p>
      </dgm:t>
    </dgm:pt>
    <dgm:pt modelId="{026EC3AC-1D9B-47C6-910C-22732FFFF1CA}" type="sibTrans" cxnId="{93905837-682E-4736-BC1B-481B7D98ADB5}">
      <dgm:prSet custT="1"/>
      <dgm:spPr/>
      <dgm:t>
        <a:bodyPr/>
        <a:lstStyle/>
        <a:p>
          <a:pPr algn="ctr"/>
          <a:endParaRPr lang="tr-TR" sz="1000">
            <a:latin typeface="Times New Roman" pitchFamily="18" charset="0"/>
            <a:cs typeface="Times New Roman" pitchFamily="18" charset="0"/>
          </a:endParaRPr>
        </a:p>
      </dgm:t>
    </dgm:pt>
    <dgm:pt modelId="{A5237AC2-8496-4677-B02B-4729516A44AE}">
      <dgm:prSet custT="1"/>
      <dgm:spPr/>
      <dgm:t>
        <a:bodyPr/>
        <a:lstStyle/>
        <a:p>
          <a:pPr algn="ctr"/>
          <a:r>
            <a:rPr lang="tr-TR" sz="1000">
              <a:latin typeface="Times New Roman" pitchFamily="18" charset="0"/>
              <a:cs typeface="Times New Roman" pitchFamily="18" charset="0"/>
            </a:rPr>
            <a:t>Dolum</a:t>
          </a:r>
        </a:p>
      </dgm:t>
    </dgm:pt>
    <dgm:pt modelId="{128F7914-1F95-4EB6-B36B-AABEF5593425}" type="parTrans" cxnId="{ECE1FC7B-EE73-49AA-951A-43E595832CBC}">
      <dgm:prSet/>
      <dgm:spPr/>
      <dgm:t>
        <a:bodyPr/>
        <a:lstStyle/>
        <a:p>
          <a:pPr algn="ctr"/>
          <a:endParaRPr lang="tr-TR" sz="1000"/>
        </a:p>
      </dgm:t>
    </dgm:pt>
    <dgm:pt modelId="{B063983B-9525-46D9-A90F-88C61F3698BE}" type="sibTrans" cxnId="{ECE1FC7B-EE73-49AA-951A-43E595832CBC}">
      <dgm:prSet custT="1"/>
      <dgm:spPr/>
      <dgm:t>
        <a:bodyPr/>
        <a:lstStyle/>
        <a:p>
          <a:pPr algn="ctr"/>
          <a:endParaRPr lang="tr-TR" sz="1000">
            <a:latin typeface="Times New Roman" pitchFamily="18" charset="0"/>
            <a:cs typeface="Times New Roman" pitchFamily="18" charset="0"/>
          </a:endParaRPr>
        </a:p>
      </dgm:t>
    </dgm:pt>
    <dgm:pt modelId="{82B1EC0E-A245-4201-A97E-36BB777D0D67}">
      <dgm:prSet custT="1"/>
      <dgm:spPr/>
      <dgm:t>
        <a:bodyPr/>
        <a:lstStyle/>
        <a:p>
          <a:pPr algn="ctr"/>
          <a:r>
            <a:rPr lang="tr-TR" sz="1000">
              <a:latin typeface="Times New Roman" pitchFamily="18" charset="0"/>
              <a:cs typeface="Times New Roman" pitchFamily="18" charset="0"/>
            </a:rPr>
            <a:t>Etiketleme</a:t>
          </a:r>
        </a:p>
      </dgm:t>
    </dgm:pt>
    <dgm:pt modelId="{E6426F35-4BE0-4E61-8E89-5F7B0662D532}" type="parTrans" cxnId="{F12DFE62-F65D-4AB1-9992-E3BBCE742B24}">
      <dgm:prSet/>
      <dgm:spPr/>
      <dgm:t>
        <a:bodyPr/>
        <a:lstStyle/>
        <a:p>
          <a:pPr algn="ctr"/>
          <a:endParaRPr lang="tr-TR" sz="1000"/>
        </a:p>
      </dgm:t>
    </dgm:pt>
    <dgm:pt modelId="{0FAE54EA-8893-4BC1-9941-FEBBA95EB2A9}" type="sibTrans" cxnId="{F12DFE62-F65D-4AB1-9992-E3BBCE742B24}">
      <dgm:prSet custT="1"/>
      <dgm:spPr/>
      <dgm:t>
        <a:bodyPr/>
        <a:lstStyle/>
        <a:p>
          <a:pPr algn="ctr"/>
          <a:endParaRPr lang="tr-TR" sz="1000">
            <a:latin typeface="Times New Roman" pitchFamily="18" charset="0"/>
            <a:cs typeface="Times New Roman" pitchFamily="18" charset="0"/>
          </a:endParaRPr>
        </a:p>
      </dgm:t>
    </dgm:pt>
    <dgm:pt modelId="{C82D2C14-D4BA-45D8-A11A-4A27FE663918}">
      <dgm:prSet custT="1"/>
      <dgm:spPr/>
      <dgm:t>
        <a:bodyPr/>
        <a:lstStyle/>
        <a:p>
          <a:pPr algn="ctr"/>
          <a:r>
            <a:rPr lang="tr-TR" sz="1000">
              <a:latin typeface="Times New Roman" pitchFamily="18" charset="0"/>
              <a:cs typeface="Times New Roman" pitchFamily="18" charset="0"/>
            </a:rPr>
            <a:t>Depolama (max. 30℃)</a:t>
          </a:r>
        </a:p>
      </dgm:t>
    </dgm:pt>
    <dgm:pt modelId="{3BAFAEDA-E813-4463-8DD7-515472FE4C80}" type="parTrans" cxnId="{3B7C85CE-0B8D-42E7-9384-1A9FB35EDA4E}">
      <dgm:prSet/>
      <dgm:spPr/>
      <dgm:t>
        <a:bodyPr/>
        <a:lstStyle/>
        <a:p>
          <a:pPr algn="ctr"/>
          <a:endParaRPr lang="tr-TR" sz="1000"/>
        </a:p>
      </dgm:t>
    </dgm:pt>
    <dgm:pt modelId="{8D9BA8F0-24E8-4E55-B413-AA96C992E045}" type="sibTrans" cxnId="{3B7C85CE-0B8D-42E7-9384-1A9FB35EDA4E}">
      <dgm:prSet/>
      <dgm:spPr/>
      <dgm:t>
        <a:bodyPr/>
        <a:lstStyle/>
        <a:p>
          <a:pPr algn="ctr"/>
          <a:endParaRPr lang="tr-TR" sz="1000"/>
        </a:p>
      </dgm:t>
    </dgm:pt>
    <dgm:pt modelId="{18A2EC10-68E4-4FA2-9214-CB4A962935EB}" type="pres">
      <dgm:prSet presAssocID="{B1B92C72-3318-45C3-8321-D6EFDACEB230}" presName="diagram" presStyleCnt="0">
        <dgm:presLayoutVars>
          <dgm:dir/>
          <dgm:resizeHandles val="exact"/>
        </dgm:presLayoutVars>
      </dgm:prSet>
      <dgm:spPr/>
      <dgm:t>
        <a:bodyPr/>
        <a:lstStyle/>
        <a:p>
          <a:endParaRPr lang="tr-TR"/>
        </a:p>
      </dgm:t>
    </dgm:pt>
    <dgm:pt modelId="{54B2E000-84BF-4C91-8F72-65FA7D9AD659}" type="pres">
      <dgm:prSet presAssocID="{E2781632-47DA-471C-84B3-D363F946F2A5}" presName="node" presStyleLbl="node1" presStyleIdx="0" presStyleCnt="10">
        <dgm:presLayoutVars>
          <dgm:bulletEnabled val="1"/>
        </dgm:presLayoutVars>
      </dgm:prSet>
      <dgm:spPr/>
      <dgm:t>
        <a:bodyPr/>
        <a:lstStyle/>
        <a:p>
          <a:endParaRPr lang="tr-TR"/>
        </a:p>
      </dgm:t>
    </dgm:pt>
    <dgm:pt modelId="{B773A054-232C-4A4E-A314-3AEBBFCC2D8E}" type="pres">
      <dgm:prSet presAssocID="{4E94D1B4-6934-4C5B-B40E-6CF3636B0264}" presName="sibTrans" presStyleLbl="sibTrans2D1" presStyleIdx="0" presStyleCnt="9"/>
      <dgm:spPr/>
      <dgm:t>
        <a:bodyPr/>
        <a:lstStyle/>
        <a:p>
          <a:endParaRPr lang="tr-TR"/>
        </a:p>
      </dgm:t>
    </dgm:pt>
    <dgm:pt modelId="{A8593748-3DCC-42C1-8827-125F58C7BB40}" type="pres">
      <dgm:prSet presAssocID="{4E94D1B4-6934-4C5B-B40E-6CF3636B0264}" presName="connectorText" presStyleLbl="sibTrans2D1" presStyleIdx="0" presStyleCnt="9"/>
      <dgm:spPr/>
      <dgm:t>
        <a:bodyPr/>
        <a:lstStyle/>
        <a:p>
          <a:endParaRPr lang="tr-TR"/>
        </a:p>
      </dgm:t>
    </dgm:pt>
    <dgm:pt modelId="{0F38CE8A-89F3-486C-B6AA-8E5BF806E7AB}" type="pres">
      <dgm:prSet presAssocID="{EDDF7AE0-5D27-412E-8DA6-253EA1251449}" presName="node" presStyleLbl="node1" presStyleIdx="1" presStyleCnt="10">
        <dgm:presLayoutVars>
          <dgm:bulletEnabled val="1"/>
        </dgm:presLayoutVars>
      </dgm:prSet>
      <dgm:spPr/>
      <dgm:t>
        <a:bodyPr/>
        <a:lstStyle/>
        <a:p>
          <a:endParaRPr lang="tr-TR"/>
        </a:p>
      </dgm:t>
    </dgm:pt>
    <dgm:pt modelId="{7BC8CC21-F2C5-4765-A1E9-B7A7F897BAC8}" type="pres">
      <dgm:prSet presAssocID="{59029CB7-683A-452E-98EF-1808C90087CF}" presName="sibTrans" presStyleLbl="sibTrans2D1" presStyleIdx="1" presStyleCnt="9"/>
      <dgm:spPr/>
      <dgm:t>
        <a:bodyPr/>
        <a:lstStyle/>
        <a:p>
          <a:endParaRPr lang="tr-TR"/>
        </a:p>
      </dgm:t>
    </dgm:pt>
    <dgm:pt modelId="{06FCCE44-8021-4338-A6F6-4D623C0FCC81}" type="pres">
      <dgm:prSet presAssocID="{59029CB7-683A-452E-98EF-1808C90087CF}" presName="connectorText" presStyleLbl="sibTrans2D1" presStyleIdx="1" presStyleCnt="9"/>
      <dgm:spPr/>
      <dgm:t>
        <a:bodyPr/>
        <a:lstStyle/>
        <a:p>
          <a:endParaRPr lang="tr-TR"/>
        </a:p>
      </dgm:t>
    </dgm:pt>
    <dgm:pt modelId="{6A11E88E-D315-4786-BE9D-6A96ECFDDC81}" type="pres">
      <dgm:prSet presAssocID="{166275E0-0F4D-4615-8E4B-BA1BE89952A6}" presName="node" presStyleLbl="node1" presStyleIdx="2" presStyleCnt="10">
        <dgm:presLayoutVars>
          <dgm:bulletEnabled val="1"/>
        </dgm:presLayoutVars>
      </dgm:prSet>
      <dgm:spPr/>
      <dgm:t>
        <a:bodyPr/>
        <a:lstStyle/>
        <a:p>
          <a:endParaRPr lang="tr-TR"/>
        </a:p>
      </dgm:t>
    </dgm:pt>
    <dgm:pt modelId="{9E6A30EF-F397-4A33-A0C9-FCF48AB68610}" type="pres">
      <dgm:prSet presAssocID="{1E636E69-719D-484A-BB63-420D7BC0B657}" presName="sibTrans" presStyleLbl="sibTrans2D1" presStyleIdx="2" presStyleCnt="9"/>
      <dgm:spPr/>
      <dgm:t>
        <a:bodyPr/>
        <a:lstStyle/>
        <a:p>
          <a:endParaRPr lang="tr-TR"/>
        </a:p>
      </dgm:t>
    </dgm:pt>
    <dgm:pt modelId="{88C9F89E-827D-445B-99B4-5C9ED78899FC}" type="pres">
      <dgm:prSet presAssocID="{1E636E69-719D-484A-BB63-420D7BC0B657}" presName="connectorText" presStyleLbl="sibTrans2D1" presStyleIdx="2" presStyleCnt="9"/>
      <dgm:spPr/>
      <dgm:t>
        <a:bodyPr/>
        <a:lstStyle/>
        <a:p>
          <a:endParaRPr lang="tr-TR"/>
        </a:p>
      </dgm:t>
    </dgm:pt>
    <dgm:pt modelId="{3DC9F4E5-7138-4BF7-AEC9-5A025C7F61F1}" type="pres">
      <dgm:prSet presAssocID="{E36FAE1A-3F49-46A4-90A2-0A97D1FC898F}" presName="node" presStyleLbl="node1" presStyleIdx="3" presStyleCnt="10">
        <dgm:presLayoutVars>
          <dgm:bulletEnabled val="1"/>
        </dgm:presLayoutVars>
      </dgm:prSet>
      <dgm:spPr/>
      <dgm:t>
        <a:bodyPr/>
        <a:lstStyle/>
        <a:p>
          <a:endParaRPr lang="tr-TR"/>
        </a:p>
      </dgm:t>
    </dgm:pt>
    <dgm:pt modelId="{EB2B3653-A8B5-49B7-96E7-0E7BC3F6383B}" type="pres">
      <dgm:prSet presAssocID="{159C723B-44AD-4AC2-B115-FB3F947BD2B2}" presName="sibTrans" presStyleLbl="sibTrans2D1" presStyleIdx="3" presStyleCnt="9"/>
      <dgm:spPr/>
      <dgm:t>
        <a:bodyPr/>
        <a:lstStyle/>
        <a:p>
          <a:endParaRPr lang="tr-TR"/>
        </a:p>
      </dgm:t>
    </dgm:pt>
    <dgm:pt modelId="{B9E5A426-6351-412F-92A6-5A3666EA0E1C}" type="pres">
      <dgm:prSet presAssocID="{159C723B-44AD-4AC2-B115-FB3F947BD2B2}" presName="connectorText" presStyleLbl="sibTrans2D1" presStyleIdx="3" presStyleCnt="9"/>
      <dgm:spPr/>
      <dgm:t>
        <a:bodyPr/>
        <a:lstStyle/>
        <a:p>
          <a:endParaRPr lang="tr-TR"/>
        </a:p>
      </dgm:t>
    </dgm:pt>
    <dgm:pt modelId="{A39A6AF3-B584-4CAE-A8BA-F36AE7BA99D8}" type="pres">
      <dgm:prSet presAssocID="{41B15610-9B86-495F-A6D6-9AC3D788142F}" presName="node" presStyleLbl="node1" presStyleIdx="4" presStyleCnt="10">
        <dgm:presLayoutVars>
          <dgm:bulletEnabled val="1"/>
        </dgm:presLayoutVars>
      </dgm:prSet>
      <dgm:spPr/>
      <dgm:t>
        <a:bodyPr/>
        <a:lstStyle/>
        <a:p>
          <a:endParaRPr lang="tr-TR"/>
        </a:p>
      </dgm:t>
    </dgm:pt>
    <dgm:pt modelId="{A1ED105C-4095-47AB-AB9B-8319EAC43CE8}" type="pres">
      <dgm:prSet presAssocID="{AA0F0449-4AD5-4E37-A5D5-2ED442F8E400}" presName="sibTrans" presStyleLbl="sibTrans2D1" presStyleIdx="4" presStyleCnt="9"/>
      <dgm:spPr/>
      <dgm:t>
        <a:bodyPr/>
        <a:lstStyle/>
        <a:p>
          <a:endParaRPr lang="tr-TR"/>
        </a:p>
      </dgm:t>
    </dgm:pt>
    <dgm:pt modelId="{DF6B0E96-0C4C-479E-B468-BC6A9BAEB630}" type="pres">
      <dgm:prSet presAssocID="{AA0F0449-4AD5-4E37-A5D5-2ED442F8E400}" presName="connectorText" presStyleLbl="sibTrans2D1" presStyleIdx="4" presStyleCnt="9"/>
      <dgm:spPr/>
      <dgm:t>
        <a:bodyPr/>
        <a:lstStyle/>
        <a:p>
          <a:endParaRPr lang="tr-TR"/>
        </a:p>
      </dgm:t>
    </dgm:pt>
    <dgm:pt modelId="{D1822F3E-F8CE-422A-9934-13F87FEB5D2C}" type="pres">
      <dgm:prSet presAssocID="{B97B11DF-A3A5-4FAB-A838-11993CDB1AAE}" presName="node" presStyleLbl="node1" presStyleIdx="5" presStyleCnt="10">
        <dgm:presLayoutVars>
          <dgm:bulletEnabled val="1"/>
        </dgm:presLayoutVars>
      </dgm:prSet>
      <dgm:spPr/>
      <dgm:t>
        <a:bodyPr/>
        <a:lstStyle/>
        <a:p>
          <a:endParaRPr lang="tr-TR"/>
        </a:p>
      </dgm:t>
    </dgm:pt>
    <dgm:pt modelId="{4C7C6BDB-9480-4AA2-AE4E-51AB579DAFC7}" type="pres">
      <dgm:prSet presAssocID="{CFA7315A-5918-490B-858E-2872B96FA6B5}" presName="sibTrans" presStyleLbl="sibTrans2D1" presStyleIdx="5" presStyleCnt="9"/>
      <dgm:spPr/>
      <dgm:t>
        <a:bodyPr/>
        <a:lstStyle/>
        <a:p>
          <a:endParaRPr lang="tr-TR"/>
        </a:p>
      </dgm:t>
    </dgm:pt>
    <dgm:pt modelId="{040D02C3-E3EB-4986-A1BE-C20A4D5522D9}" type="pres">
      <dgm:prSet presAssocID="{CFA7315A-5918-490B-858E-2872B96FA6B5}" presName="connectorText" presStyleLbl="sibTrans2D1" presStyleIdx="5" presStyleCnt="9"/>
      <dgm:spPr/>
      <dgm:t>
        <a:bodyPr/>
        <a:lstStyle/>
        <a:p>
          <a:endParaRPr lang="tr-TR"/>
        </a:p>
      </dgm:t>
    </dgm:pt>
    <dgm:pt modelId="{DA6C2E88-E4E3-4634-AE52-45E3037BCBEE}" type="pres">
      <dgm:prSet presAssocID="{5A1E59AB-DAC5-40CC-B5BB-A40FB7634F81}" presName="node" presStyleLbl="node1" presStyleIdx="6" presStyleCnt="10">
        <dgm:presLayoutVars>
          <dgm:bulletEnabled val="1"/>
        </dgm:presLayoutVars>
      </dgm:prSet>
      <dgm:spPr/>
      <dgm:t>
        <a:bodyPr/>
        <a:lstStyle/>
        <a:p>
          <a:endParaRPr lang="tr-TR"/>
        </a:p>
      </dgm:t>
    </dgm:pt>
    <dgm:pt modelId="{690E9A94-4447-4558-B3BC-98C2D39ADDAA}" type="pres">
      <dgm:prSet presAssocID="{026EC3AC-1D9B-47C6-910C-22732FFFF1CA}" presName="sibTrans" presStyleLbl="sibTrans2D1" presStyleIdx="6" presStyleCnt="9"/>
      <dgm:spPr/>
      <dgm:t>
        <a:bodyPr/>
        <a:lstStyle/>
        <a:p>
          <a:endParaRPr lang="tr-TR"/>
        </a:p>
      </dgm:t>
    </dgm:pt>
    <dgm:pt modelId="{E6CA7406-682E-455C-A1A6-24FF51750B9D}" type="pres">
      <dgm:prSet presAssocID="{026EC3AC-1D9B-47C6-910C-22732FFFF1CA}" presName="connectorText" presStyleLbl="sibTrans2D1" presStyleIdx="6" presStyleCnt="9"/>
      <dgm:spPr/>
      <dgm:t>
        <a:bodyPr/>
        <a:lstStyle/>
        <a:p>
          <a:endParaRPr lang="tr-TR"/>
        </a:p>
      </dgm:t>
    </dgm:pt>
    <dgm:pt modelId="{89F73E4D-8EC9-4A5C-AEBC-3AE6DFEEC9F7}" type="pres">
      <dgm:prSet presAssocID="{A5237AC2-8496-4677-B02B-4729516A44AE}" presName="node" presStyleLbl="node1" presStyleIdx="7" presStyleCnt="10">
        <dgm:presLayoutVars>
          <dgm:bulletEnabled val="1"/>
        </dgm:presLayoutVars>
      </dgm:prSet>
      <dgm:spPr/>
      <dgm:t>
        <a:bodyPr/>
        <a:lstStyle/>
        <a:p>
          <a:endParaRPr lang="tr-TR"/>
        </a:p>
      </dgm:t>
    </dgm:pt>
    <dgm:pt modelId="{2A47CD5F-B921-4D54-913A-FD5DC5C0734E}" type="pres">
      <dgm:prSet presAssocID="{B063983B-9525-46D9-A90F-88C61F3698BE}" presName="sibTrans" presStyleLbl="sibTrans2D1" presStyleIdx="7" presStyleCnt="9"/>
      <dgm:spPr/>
      <dgm:t>
        <a:bodyPr/>
        <a:lstStyle/>
        <a:p>
          <a:endParaRPr lang="tr-TR"/>
        </a:p>
      </dgm:t>
    </dgm:pt>
    <dgm:pt modelId="{BA5EB0B7-3D2E-4DFF-A937-F1573E3E334C}" type="pres">
      <dgm:prSet presAssocID="{B063983B-9525-46D9-A90F-88C61F3698BE}" presName="connectorText" presStyleLbl="sibTrans2D1" presStyleIdx="7" presStyleCnt="9"/>
      <dgm:spPr/>
      <dgm:t>
        <a:bodyPr/>
        <a:lstStyle/>
        <a:p>
          <a:endParaRPr lang="tr-TR"/>
        </a:p>
      </dgm:t>
    </dgm:pt>
    <dgm:pt modelId="{07DD040D-CDEB-4D55-B365-F0F6E562CD6F}" type="pres">
      <dgm:prSet presAssocID="{82B1EC0E-A245-4201-A97E-36BB777D0D67}" presName="node" presStyleLbl="node1" presStyleIdx="8" presStyleCnt="10">
        <dgm:presLayoutVars>
          <dgm:bulletEnabled val="1"/>
        </dgm:presLayoutVars>
      </dgm:prSet>
      <dgm:spPr/>
      <dgm:t>
        <a:bodyPr/>
        <a:lstStyle/>
        <a:p>
          <a:endParaRPr lang="tr-TR"/>
        </a:p>
      </dgm:t>
    </dgm:pt>
    <dgm:pt modelId="{8C8C8645-E545-4DB8-BDE7-A9EB03AF51DF}" type="pres">
      <dgm:prSet presAssocID="{0FAE54EA-8893-4BC1-9941-FEBBA95EB2A9}" presName="sibTrans" presStyleLbl="sibTrans2D1" presStyleIdx="8" presStyleCnt="9"/>
      <dgm:spPr/>
      <dgm:t>
        <a:bodyPr/>
        <a:lstStyle/>
        <a:p>
          <a:endParaRPr lang="tr-TR"/>
        </a:p>
      </dgm:t>
    </dgm:pt>
    <dgm:pt modelId="{F511B64A-701D-4D8B-BCDA-7FB75B8CB4B0}" type="pres">
      <dgm:prSet presAssocID="{0FAE54EA-8893-4BC1-9941-FEBBA95EB2A9}" presName="connectorText" presStyleLbl="sibTrans2D1" presStyleIdx="8" presStyleCnt="9"/>
      <dgm:spPr/>
      <dgm:t>
        <a:bodyPr/>
        <a:lstStyle/>
        <a:p>
          <a:endParaRPr lang="tr-TR"/>
        </a:p>
      </dgm:t>
    </dgm:pt>
    <dgm:pt modelId="{42F72371-8564-4622-B50C-966BC3E2F662}" type="pres">
      <dgm:prSet presAssocID="{C82D2C14-D4BA-45D8-A11A-4A27FE663918}" presName="node" presStyleLbl="node1" presStyleIdx="9" presStyleCnt="10">
        <dgm:presLayoutVars>
          <dgm:bulletEnabled val="1"/>
        </dgm:presLayoutVars>
      </dgm:prSet>
      <dgm:spPr/>
      <dgm:t>
        <a:bodyPr/>
        <a:lstStyle/>
        <a:p>
          <a:endParaRPr lang="tr-TR"/>
        </a:p>
      </dgm:t>
    </dgm:pt>
  </dgm:ptLst>
  <dgm:cxnLst>
    <dgm:cxn modelId="{D51895F3-83F2-4E8C-9449-455930A1807A}" type="presOf" srcId="{EDDF7AE0-5D27-412E-8DA6-253EA1251449}" destId="{0F38CE8A-89F3-486C-B6AA-8E5BF806E7AB}" srcOrd="0" destOrd="0" presId="urn:microsoft.com/office/officeart/2005/8/layout/process5"/>
    <dgm:cxn modelId="{0B2DF1DB-537F-4B3D-AD66-B9C89DF104A8}" type="presOf" srcId="{E36FAE1A-3F49-46A4-90A2-0A97D1FC898F}" destId="{3DC9F4E5-7138-4BF7-AEC9-5A025C7F61F1}" srcOrd="0" destOrd="0" presId="urn:microsoft.com/office/officeart/2005/8/layout/process5"/>
    <dgm:cxn modelId="{12210E77-B11A-4788-A8C6-A452A3CBAFD1}" type="presOf" srcId="{B1B92C72-3318-45C3-8321-D6EFDACEB230}" destId="{18A2EC10-68E4-4FA2-9214-CB4A962935EB}" srcOrd="0" destOrd="0" presId="urn:microsoft.com/office/officeart/2005/8/layout/process5"/>
    <dgm:cxn modelId="{8D19A7FF-B86B-4C81-8FF6-974FC3B77FBD}" type="presOf" srcId="{AA0F0449-4AD5-4E37-A5D5-2ED442F8E400}" destId="{DF6B0E96-0C4C-479E-B468-BC6A9BAEB630}" srcOrd="1" destOrd="0" presId="urn:microsoft.com/office/officeart/2005/8/layout/process5"/>
    <dgm:cxn modelId="{ECFF1DB9-16AA-409C-8F5C-97F3F0445563}" type="presOf" srcId="{026EC3AC-1D9B-47C6-910C-22732FFFF1CA}" destId="{690E9A94-4447-4558-B3BC-98C2D39ADDAA}" srcOrd="0" destOrd="0" presId="urn:microsoft.com/office/officeart/2005/8/layout/process5"/>
    <dgm:cxn modelId="{15ABF301-D93D-4408-A4CB-B609234096A3}" srcId="{B1B92C72-3318-45C3-8321-D6EFDACEB230}" destId="{E36FAE1A-3F49-46A4-90A2-0A97D1FC898F}" srcOrd="3" destOrd="0" parTransId="{882BFD15-4DCF-4FF9-8735-8B9C1D04744E}" sibTransId="{159C723B-44AD-4AC2-B115-FB3F947BD2B2}"/>
    <dgm:cxn modelId="{CE2CB3BF-60BC-405B-91F4-5330B7ADB37E}" type="presOf" srcId="{0FAE54EA-8893-4BC1-9941-FEBBA95EB2A9}" destId="{F511B64A-701D-4D8B-BCDA-7FB75B8CB4B0}" srcOrd="1" destOrd="0" presId="urn:microsoft.com/office/officeart/2005/8/layout/process5"/>
    <dgm:cxn modelId="{AE38640D-51CC-4E49-8A7A-25CC05AEFE0F}" type="presOf" srcId="{1E636E69-719D-484A-BB63-420D7BC0B657}" destId="{88C9F89E-827D-445B-99B4-5C9ED78899FC}" srcOrd="1" destOrd="0" presId="urn:microsoft.com/office/officeart/2005/8/layout/process5"/>
    <dgm:cxn modelId="{FE3E2C1F-DD52-4224-A8FA-A6BC73BC3CDD}" srcId="{B1B92C72-3318-45C3-8321-D6EFDACEB230}" destId="{EDDF7AE0-5D27-412E-8DA6-253EA1251449}" srcOrd="1" destOrd="0" parTransId="{0C57FDA4-B2EA-415E-894B-0B19B01030F9}" sibTransId="{59029CB7-683A-452E-98EF-1808C90087CF}"/>
    <dgm:cxn modelId="{92622D58-6485-480D-AC0E-CA51E7B17786}" type="presOf" srcId="{026EC3AC-1D9B-47C6-910C-22732FFFF1CA}" destId="{E6CA7406-682E-455C-A1A6-24FF51750B9D}" srcOrd="1" destOrd="0" presId="urn:microsoft.com/office/officeart/2005/8/layout/process5"/>
    <dgm:cxn modelId="{7342B4E5-4024-407E-9BB8-88E816CC8588}" srcId="{B1B92C72-3318-45C3-8321-D6EFDACEB230}" destId="{E2781632-47DA-471C-84B3-D363F946F2A5}" srcOrd="0" destOrd="0" parTransId="{CBD92818-8C7E-420F-8C18-7ECB5B8EFDC2}" sibTransId="{4E94D1B4-6934-4C5B-B40E-6CF3636B0264}"/>
    <dgm:cxn modelId="{A1BE15A1-0306-450B-8DC4-78A33B838DD8}" type="presOf" srcId="{59029CB7-683A-452E-98EF-1808C90087CF}" destId="{06FCCE44-8021-4338-A6F6-4D623C0FCC81}" srcOrd="1" destOrd="0" presId="urn:microsoft.com/office/officeart/2005/8/layout/process5"/>
    <dgm:cxn modelId="{73AC82FF-F914-4D45-BCD7-327EF212EB1B}" type="presOf" srcId="{C82D2C14-D4BA-45D8-A11A-4A27FE663918}" destId="{42F72371-8564-4622-B50C-966BC3E2F662}" srcOrd="0" destOrd="0" presId="urn:microsoft.com/office/officeart/2005/8/layout/process5"/>
    <dgm:cxn modelId="{152A8E3B-AFA6-4D6F-BB48-AD895A1A1C0F}" type="presOf" srcId="{159C723B-44AD-4AC2-B115-FB3F947BD2B2}" destId="{B9E5A426-6351-412F-92A6-5A3666EA0E1C}" srcOrd="1" destOrd="0" presId="urn:microsoft.com/office/officeart/2005/8/layout/process5"/>
    <dgm:cxn modelId="{4F0DD34F-4CC6-4092-A3CC-725F105D5B5E}" type="presOf" srcId="{166275E0-0F4D-4615-8E4B-BA1BE89952A6}" destId="{6A11E88E-D315-4786-BE9D-6A96ECFDDC81}" srcOrd="0" destOrd="0" presId="urn:microsoft.com/office/officeart/2005/8/layout/process5"/>
    <dgm:cxn modelId="{FD72FD43-38DB-4D37-9EAF-8CE97416CC30}" type="presOf" srcId="{CFA7315A-5918-490B-858E-2872B96FA6B5}" destId="{4C7C6BDB-9480-4AA2-AE4E-51AB579DAFC7}" srcOrd="0" destOrd="0" presId="urn:microsoft.com/office/officeart/2005/8/layout/process5"/>
    <dgm:cxn modelId="{08201812-92B0-4740-9463-9AA5B3B9A258}" type="presOf" srcId="{0FAE54EA-8893-4BC1-9941-FEBBA95EB2A9}" destId="{8C8C8645-E545-4DB8-BDE7-A9EB03AF51DF}" srcOrd="0" destOrd="0" presId="urn:microsoft.com/office/officeart/2005/8/layout/process5"/>
    <dgm:cxn modelId="{5B99039F-917C-46DE-837B-9B53BB002E85}" type="presOf" srcId="{4E94D1B4-6934-4C5B-B40E-6CF3636B0264}" destId="{B773A054-232C-4A4E-A314-3AEBBFCC2D8E}" srcOrd="0" destOrd="0" presId="urn:microsoft.com/office/officeart/2005/8/layout/process5"/>
    <dgm:cxn modelId="{19E3D1C2-A243-4522-9A79-9F0F64396AE0}" type="presOf" srcId="{B063983B-9525-46D9-A90F-88C61F3698BE}" destId="{2A47CD5F-B921-4D54-913A-FD5DC5C0734E}" srcOrd="0" destOrd="0" presId="urn:microsoft.com/office/officeart/2005/8/layout/process5"/>
    <dgm:cxn modelId="{E1CF991E-767D-4A6A-B035-6AF395CFE3CB}" type="presOf" srcId="{AA0F0449-4AD5-4E37-A5D5-2ED442F8E400}" destId="{A1ED105C-4095-47AB-AB9B-8319EAC43CE8}" srcOrd="0" destOrd="0" presId="urn:microsoft.com/office/officeart/2005/8/layout/process5"/>
    <dgm:cxn modelId="{ECE1FC7B-EE73-49AA-951A-43E595832CBC}" srcId="{B1B92C72-3318-45C3-8321-D6EFDACEB230}" destId="{A5237AC2-8496-4677-B02B-4729516A44AE}" srcOrd="7" destOrd="0" parTransId="{128F7914-1F95-4EB6-B36B-AABEF5593425}" sibTransId="{B063983B-9525-46D9-A90F-88C61F3698BE}"/>
    <dgm:cxn modelId="{93905837-682E-4736-BC1B-481B7D98ADB5}" srcId="{B1B92C72-3318-45C3-8321-D6EFDACEB230}" destId="{5A1E59AB-DAC5-40CC-B5BB-A40FB7634F81}" srcOrd="6" destOrd="0" parTransId="{46EC0C03-0B2C-475E-8D25-2FDF27C67FC9}" sibTransId="{026EC3AC-1D9B-47C6-910C-22732FFFF1CA}"/>
    <dgm:cxn modelId="{A6FC0B30-3C11-48E5-BAED-5E3775BE16F5}" srcId="{B1B92C72-3318-45C3-8321-D6EFDACEB230}" destId="{41B15610-9B86-495F-A6D6-9AC3D788142F}" srcOrd="4" destOrd="0" parTransId="{1EA65C43-D75A-45EC-9B68-7F9F82B66CB5}" sibTransId="{AA0F0449-4AD5-4E37-A5D5-2ED442F8E400}"/>
    <dgm:cxn modelId="{8C629987-0116-41B4-B28F-2998A6838070}" type="presOf" srcId="{B97B11DF-A3A5-4FAB-A838-11993CDB1AAE}" destId="{D1822F3E-F8CE-422A-9934-13F87FEB5D2C}" srcOrd="0" destOrd="0" presId="urn:microsoft.com/office/officeart/2005/8/layout/process5"/>
    <dgm:cxn modelId="{55694097-B0EF-467E-8339-6647F7208FDE}" type="presOf" srcId="{A5237AC2-8496-4677-B02B-4729516A44AE}" destId="{89F73E4D-8EC9-4A5C-AEBC-3AE6DFEEC9F7}" srcOrd="0" destOrd="0" presId="urn:microsoft.com/office/officeart/2005/8/layout/process5"/>
    <dgm:cxn modelId="{F12DFE62-F65D-4AB1-9992-E3BBCE742B24}" srcId="{B1B92C72-3318-45C3-8321-D6EFDACEB230}" destId="{82B1EC0E-A245-4201-A97E-36BB777D0D67}" srcOrd="8" destOrd="0" parTransId="{E6426F35-4BE0-4E61-8E89-5F7B0662D532}" sibTransId="{0FAE54EA-8893-4BC1-9941-FEBBA95EB2A9}"/>
    <dgm:cxn modelId="{5719B0AE-5C1E-4444-99DE-626BE36969D4}" type="presOf" srcId="{4E94D1B4-6934-4C5B-B40E-6CF3636B0264}" destId="{A8593748-3DCC-42C1-8827-125F58C7BB40}" srcOrd="1" destOrd="0" presId="urn:microsoft.com/office/officeart/2005/8/layout/process5"/>
    <dgm:cxn modelId="{B3274213-E575-4098-AB17-B411663198CA}" type="presOf" srcId="{E2781632-47DA-471C-84B3-D363F946F2A5}" destId="{54B2E000-84BF-4C91-8F72-65FA7D9AD659}" srcOrd="0" destOrd="0" presId="urn:microsoft.com/office/officeart/2005/8/layout/process5"/>
    <dgm:cxn modelId="{1BBBFB7A-2343-4600-9002-C676F851EE8D}" type="presOf" srcId="{B063983B-9525-46D9-A90F-88C61F3698BE}" destId="{BA5EB0B7-3D2E-4DFF-A937-F1573E3E334C}" srcOrd="1" destOrd="0" presId="urn:microsoft.com/office/officeart/2005/8/layout/process5"/>
    <dgm:cxn modelId="{BF90A7A9-20CC-4A57-BAA8-C43F62BDF07E}" type="presOf" srcId="{41B15610-9B86-495F-A6D6-9AC3D788142F}" destId="{A39A6AF3-B584-4CAE-A8BA-F36AE7BA99D8}" srcOrd="0" destOrd="0" presId="urn:microsoft.com/office/officeart/2005/8/layout/process5"/>
    <dgm:cxn modelId="{3B7C85CE-0B8D-42E7-9384-1A9FB35EDA4E}" srcId="{B1B92C72-3318-45C3-8321-D6EFDACEB230}" destId="{C82D2C14-D4BA-45D8-A11A-4A27FE663918}" srcOrd="9" destOrd="0" parTransId="{3BAFAEDA-E813-4463-8DD7-515472FE4C80}" sibTransId="{8D9BA8F0-24E8-4E55-B413-AA96C992E045}"/>
    <dgm:cxn modelId="{AB8B9E57-9069-417F-BACB-A5EE76CF548E}" type="presOf" srcId="{5A1E59AB-DAC5-40CC-B5BB-A40FB7634F81}" destId="{DA6C2E88-E4E3-4634-AE52-45E3037BCBEE}" srcOrd="0" destOrd="0" presId="urn:microsoft.com/office/officeart/2005/8/layout/process5"/>
    <dgm:cxn modelId="{D6DCA2F5-57BE-4A9D-ABB3-B702BDB7AE7D}" srcId="{B1B92C72-3318-45C3-8321-D6EFDACEB230}" destId="{166275E0-0F4D-4615-8E4B-BA1BE89952A6}" srcOrd="2" destOrd="0" parTransId="{FC08C689-6738-4F16-B96E-706248CAD716}" sibTransId="{1E636E69-719D-484A-BB63-420D7BC0B657}"/>
    <dgm:cxn modelId="{AF9FDEA0-5C09-4E94-B727-04C7F8B73356}" srcId="{B1B92C72-3318-45C3-8321-D6EFDACEB230}" destId="{B97B11DF-A3A5-4FAB-A838-11993CDB1AAE}" srcOrd="5" destOrd="0" parTransId="{3EE4046A-5219-4917-A7EC-EF0897F3F356}" sibTransId="{CFA7315A-5918-490B-858E-2872B96FA6B5}"/>
    <dgm:cxn modelId="{178117B9-3AF5-42A3-9B48-811148834572}" type="presOf" srcId="{CFA7315A-5918-490B-858E-2872B96FA6B5}" destId="{040D02C3-E3EB-4986-A1BE-C20A4D5522D9}" srcOrd="1" destOrd="0" presId="urn:microsoft.com/office/officeart/2005/8/layout/process5"/>
    <dgm:cxn modelId="{40486211-FF3E-42C8-B252-1E547E04EC51}" type="presOf" srcId="{59029CB7-683A-452E-98EF-1808C90087CF}" destId="{7BC8CC21-F2C5-4765-A1E9-B7A7F897BAC8}" srcOrd="0" destOrd="0" presId="urn:microsoft.com/office/officeart/2005/8/layout/process5"/>
    <dgm:cxn modelId="{9F59F28E-9A48-412A-A434-ECAB633796AB}" type="presOf" srcId="{1E636E69-719D-484A-BB63-420D7BC0B657}" destId="{9E6A30EF-F397-4A33-A0C9-FCF48AB68610}" srcOrd="0" destOrd="0" presId="urn:microsoft.com/office/officeart/2005/8/layout/process5"/>
    <dgm:cxn modelId="{9545ECA2-AD80-4097-B82B-DF26790C65EA}" type="presOf" srcId="{159C723B-44AD-4AC2-B115-FB3F947BD2B2}" destId="{EB2B3653-A8B5-49B7-96E7-0E7BC3F6383B}" srcOrd="0" destOrd="0" presId="urn:microsoft.com/office/officeart/2005/8/layout/process5"/>
    <dgm:cxn modelId="{8ADA6909-B9AA-428E-ADAE-BAE6057A30E5}" type="presOf" srcId="{82B1EC0E-A245-4201-A97E-36BB777D0D67}" destId="{07DD040D-CDEB-4D55-B365-F0F6E562CD6F}" srcOrd="0" destOrd="0" presId="urn:microsoft.com/office/officeart/2005/8/layout/process5"/>
    <dgm:cxn modelId="{E2142482-299E-4459-AB81-F44AE60B96B8}" type="presParOf" srcId="{18A2EC10-68E4-4FA2-9214-CB4A962935EB}" destId="{54B2E000-84BF-4C91-8F72-65FA7D9AD659}" srcOrd="0" destOrd="0" presId="urn:microsoft.com/office/officeart/2005/8/layout/process5"/>
    <dgm:cxn modelId="{9819D6AC-2A88-4AA2-9CBB-0F8736059058}" type="presParOf" srcId="{18A2EC10-68E4-4FA2-9214-CB4A962935EB}" destId="{B773A054-232C-4A4E-A314-3AEBBFCC2D8E}" srcOrd="1" destOrd="0" presId="urn:microsoft.com/office/officeart/2005/8/layout/process5"/>
    <dgm:cxn modelId="{100436FF-5582-45A0-8592-2958B4E4113A}" type="presParOf" srcId="{B773A054-232C-4A4E-A314-3AEBBFCC2D8E}" destId="{A8593748-3DCC-42C1-8827-125F58C7BB40}" srcOrd="0" destOrd="0" presId="urn:microsoft.com/office/officeart/2005/8/layout/process5"/>
    <dgm:cxn modelId="{CBF7C72B-14DD-4C73-9EFA-38625120998D}" type="presParOf" srcId="{18A2EC10-68E4-4FA2-9214-CB4A962935EB}" destId="{0F38CE8A-89F3-486C-B6AA-8E5BF806E7AB}" srcOrd="2" destOrd="0" presId="urn:microsoft.com/office/officeart/2005/8/layout/process5"/>
    <dgm:cxn modelId="{34EAF39D-DB29-40F3-9F00-BD087CDC86CD}" type="presParOf" srcId="{18A2EC10-68E4-4FA2-9214-CB4A962935EB}" destId="{7BC8CC21-F2C5-4765-A1E9-B7A7F897BAC8}" srcOrd="3" destOrd="0" presId="urn:microsoft.com/office/officeart/2005/8/layout/process5"/>
    <dgm:cxn modelId="{F52D5202-AFED-4FB5-AB14-34A4112F018E}" type="presParOf" srcId="{7BC8CC21-F2C5-4765-A1E9-B7A7F897BAC8}" destId="{06FCCE44-8021-4338-A6F6-4D623C0FCC81}" srcOrd="0" destOrd="0" presId="urn:microsoft.com/office/officeart/2005/8/layout/process5"/>
    <dgm:cxn modelId="{0E88008A-4A40-4949-A9DF-DDB75FD228DC}" type="presParOf" srcId="{18A2EC10-68E4-4FA2-9214-CB4A962935EB}" destId="{6A11E88E-D315-4786-BE9D-6A96ECFDDC81}" srcOrd="4" destOrd="0" presId="urn:microsoft.com/office/officeart/2005/8/layout/process5"/>
    <dgm:cxn modelId="{22A257EC-5024-4F4C-AEE5-468B06E4E79D}" type="presParOf" srcId="{18A2EC10-68E4-4FA2-9214-CB4A962935EB}" destId="{9E6A30EF-F397-4A33-A0C9-FCF48AB68610}" srcOrd="5" destOrd="0" presId="urn:microsoft.com/office/officeart/2005/8/layout/process5"/>
    <dgm:cxn modelId="{ABB98160-1C04-4F9F-BCE6-9F692D95C29A}" type="presParOf" srcId="{9E6A30EF-F397-4A33-A0C9-FCF48AB68610}" destId="{88C9F89E-827D-445B-99B4-5C9ED78899FC}" srcOrd="0" destOrd="0" presId="urn:microsoft.com/office/officeart/2005/8/layout/process5"/>
    <dgm:cxn modelId="{DBF31D35-E35C-4172-B59B-9F03D1BE8976}" type="presParOf" srcId="{18A2EC10-68E4-4FA2-9214-CB4A962935EB}" destId="{3DC9F4E5-7138-4BF7-AEC9-5A025C7F61F1}" srcOrd="6" destOrd="0" presId="urn:microsoft.com/office/officeart/2005/8/layout/process5"/>
    <dgm:cxn modelId="{DFAF181B-CD74-4BF9-97AF-F74364391400}" type="presParOf" srcId="{18A2EC10-68E4-4FA2-9214-CB4A962935EB}" destId="{EB2B3653-A8B5-49B7-96E7-0E7BC3F6383B}" srcOrd="7" destOrd="0" presId="urn:microsoft.com/office/officeart/2005/8/layout/process5"/>
    <dgm:cxn modelId="{CA4372F9-B082-443E-B0F5-0DEA8BF0CCBB}" type="presParOf" srcId="{EB2B3653-A8B5-49B7-96E7-0E7BC3F6383B}" destId="{B9E5A426-6351-412F-92A6-5A3666EA0E1C}" srcOrd="0" destOrd="0" presId="urn:microsoft.com/office/officeart/2005/8/layout/process5"/>
    <dgm:cxn modelId="{85D7E110-A371-49E0-854C-4C58492A8B9E}" type="presParOf" srcId="{18A2EC10-68E4-4FA2-9214-CB4A962935EB}" destId="{A39A6AF3-B584-4CAE-A8BA-F36AE7BA99D8}" srcOrd="8" destOrd="0" presId="urn:microsoft.com/office/officeart/2005/8/layout/process5"/>
    <dgm:cxn modelId="{8C32A9C8-50F1-45A5-A284-508DBCC049BD}" type="presParOf" srcId="{18A2EC10-68E4-4FA2-9214-CB4A962935EB}" destId="{A1ED105C-4095-47AB-AB9B-8319EAC43CE8}" srcOrd="9" destOrd="0" presId="urn:microsoft.com/office/officeart/2005/8/layout/process5"/>
    <dgm:cxn modelId="{2E35DCFF-7476-42E4-9E5E-C5416109690E}" type="presParOf" srcId="{A1ED105C-4095-47AB-AB9B-8319EAC43CE8}" destId="{DF6B0E96-0C4C-479E-B468-BC6A9BAEB630}" srcOrd="0" destOrd="0" presId="urn:microsoft.com/office/officeart/2005/8/layout/process5"/>
    <dgm:cxn modelId="{502B338B-92BD-4FF5-91C8-F07DA511B4F6}" type="presParOf" srcId="{18A2EC10-68E4-4FA2-9214-CB4A962935EB}" destId="{D1822F3E-F8CE-422A-9934-13F87FEB5D2C}" srcOrd="10" destOrd="0" presId="urn:microsoft.com/office/officeart/2005/8/layout/process5"/>
    <dgm:cxn modelId="{975D6852-0908-4B39-8497-1783154E2DB4}" type="presParOf" srcId="{18A2EC10-68E4-4FA2-9214-CB4A962935EB}" destId="{4C7C6BDB-9480-4AA2-AE4E-51AB579DAFC7}" srcOrd="11" destOrd="0" presId="urn:microsoft.com/office/officeart/2005/8/layout/process5"/>
    <dgm:cxn modelId="{350923F2-0718-495E-8AAE-230D12B25980}" type="presParOf" srcId="{4C7C6BDB-9480-4AA2-AE4E-51AB579DAFC7}" destId="{040D02C3-E3EB-4986-A1BE-C20A4D5522D9}" srcOrd="0" destOrd="0" presId="urn:microsoft.com/office/officeart/2005/8/layout/process5"/>
    <dgm:cxn modelId="{6682562A-7274-4021-8FF1-25EEEF1EEB77}" type="presParOf" srcId="{18A2EC10-68E4-4FA2-9214-CB4A962935EB}" destId="{DA6C2E88-E4E3-4634-AE52-45E3037BCBEE}" srcOrd="12" destOrd="0" presId="urn:microsoft.com/office/officeart/2005/8/layout/process5"/>
    <dgm:cxn modelId="{08E2066F-49B3-4F96-8239-DE9664075113}" type="presParOf" srcId="{18A2EC10-68E4-4FA2-9214-CB4A962935EB}" destId="{690E9A94-4447-4558-B3BC-98C2D39ADDAA}" srcOrd="13" destOrd="0" presId="urn:microsoft.com/office/officeart/2005/8/layout/process5"/>
    <dgm:cxn modelId="{A65A3B46-2C96-41F6-AF20-BF5A3BCB5C7F}" type="presParOf" srcId="{690E9A94-4447-4558-B3BC-98C2D39ADDAA}" destId="{E6CA7406-682E-455C-A1A6-24FF51750B9D}" srcOrd="0" destOrd="0" presId="urn:microsoft.com/office/officeart/2005/8/layout/process5"/>
    <dgm:cxn modelId="{08529418-47E2-4CD4-AA5C-733E949C337F}" type="presParOf" srcId="{18A2EC10-68E4-4FA2-9214-CB4A962935EB}" destId="{89F73E4D-8EC9-4A5C-AEBC-3AE6DFEEC9F7}" srcOrd="14" destOrd="0" presId="urn:microsoft.com/office/officeart/2005/8/layout/process5"/>
    <dgm:cxn modelId="{956E70EB-DB2D-4A64-94DD-8673E35CEED5}" type="presParOf" srcId="{18A2EC10-68E4-4FA2-9214-CB4A962935EB}" destId="{2A47CD5F-B921-4D54-913A-FD5DC5C0734E}" srcOrd="15" destOrd="0" presId="urn:microsoft.com/office/officeart/2005/8/layout/process5"/>
    <dgm:cxn modelId="{BA0285BC-AEF6-411A-9350-68EA132A1B6C}" type="presParOf" srcId="{2A47CD5F-B921-4D54-913A-FD5DC5C0734E}" destId="{BA5EB0B7-3D2E-4DFF-A937-F1573E3E334C}" srcOrd="0" destOrd="0" presId="urn:microsoft.com/office/officeart/2005/8/layout/process5"/>
    <dgm:cxn modelId="{398F97B0-9EDB-454B-A83A-FA380198F0F9}" type="presParOf" srcId="{18A2EC10-68E4-4FA2-9214-CB4A962935EB}" destId="{07DD040D-CDEB-4D55-B365-F0F6E562CD6F}" srcOrd="16" destOrd="0" presId="urn:microsoft.com/office/officeart/2005/8/layout/process5"/>
    <dgm:cxn modelId="{A243AAD0-3FD8-406F-8A9A-E56AAD08D9F2}" type="presParOf" srcId="{18A2EC10-68E4-4FA2-9214-CB4A962935EB}" destId="{8C8C8645-E545-4DB8-BDE7-A9EB03AF51DF}" srcOrd="17" destOrd="0" presId="urn:microsoft.com/office/officeart/2005/8/layout/process5"/>
    <dgm:cxn modelId="{7CA54E95-49F8-471A-896E-DBE1A7CA9458}" type="presParOf" srcId="{8C8C8645-E545-4DB8-BDE7-A9EB03AF51DF}" destId="{F511B64A-701D-4D8B-BCDA-7FB75B8CB4B0}" srcOrd="0" destOrd="0" presId="urn:microsoft.com/office/officeart/2005/8/layout/process5"/>
    <dgm:cxn modelId="{9266B1F1-8AAC-4E29-9B06-2ADA956B75F6}" type="presParOf" srcId="{18A2EC10-68E4-4FA2-9214-CB4A962935EB}" destId="{42F72371-8564-4622-B50C-966BC3E2F662}" srcOrd="18" destOrd="0" presId="urn:microsoft.com/office/officeart/2005/8/layout/process5"/>
  </dgm:cxnLst>
  <dgm:bg/>
  <dgm:whole>
    <a:ln w="0"/>
  </dgm:whole>
  <dgm:extLst>
    <a:ext uri="http://schemas.microsoft.com/office/drawing/2008/diagram">
      <dsp:dataModelExt xmlns:dsp="http://schemas.microsoft.com/office/drawing/2008/diagram" relId="rId1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1B92C72-3318-45C3-8321-D6EFDACEB230}" type="doc">
      <dgm:prSet loTypeId="urn:microsoft.com/office/officeart/2005/8/layout/process5" loCatId="process" qsTypeId="urn:microsoft.com/office/officeart/2005/8/quickstyle/simple3" qsCatId="simple" csTypeId="urn:microsoft.com/office/officeart/2005/8/colors/accent0_1" csCatId="mainScheme" phldr="1"/>
      <dgm:spPr/>
      <dgm:t>
        <a:bodyPr/>
        <a:lstStyle/>
        <a:p>
          <a:endParaRPr lang="tr-TR"/>
        </a:p>
      </dgm:t>
    </dgm:pt>
    <dgm:pt modelId="{6C35B37A-2021-4D1E-B46B-AEC4124EEFB6}">
      <dgm:prSet custT="1"/>
      <dgm:spPr/>
      <dgm:t>
        <a:bodyPr/>
        <a:lstStyle/>
        <a:p>
          <a:r>
            <a:rPr lang="tr-TR" sz="1000">
              <a:latin typeface="Times New Roman" pitchFamily="18" charset="0"/>
              <a:cs typeface="Times New Roman" pitchFamily="18" charset="0"/>
            </a:rPr>
            <a:t>Hammadde girdi (Nar konsatresi, katkı maddeleri, sitrik asit-glikoz karışımı, koruyucu maddeler)</a:t>
          </a:r>
        </a:p>
      </dgm:t>
    </dgm:pt>
    <dgm:pt modelId="{1583E31C-556D-4EBD-B1E3-7D004183C0A7}" type="parTrans" cxnId="{2B7715E8-D71C-4109-A617-5B205C0ECBDC}">
      <dgm:prSet/>
      <dgm:spPr/>
      <dgm:t>
        <a:bodyPr/>
        <a:lstStyle/>
        <a:p>
          <a:endParaRPr lang="tr-TR" sz="1000">
            <a:latin typeface="Times New Roman" pitchFamily="18" charset="0"/>
            <a:cs typeface="Times New Roman" pitchFamily="18" charset="0"/>
          </a:endParaRPr>
        </a:p>
      </dgm:t>
    </dgm:pt>
    <dgm:pt modelId="{B30C0B78-6F61-41F4-BC95-FC532B5DAF0E}" type="sibTrans" cxnId="{2B7715E8-D71C-4109-A617-5B205C0ECBDC}">
      <dgm:prSet custT="1"/>
      <dgm:spPr/>
      <dgm:t>
        <a:bodyPr/>
        <a:lstStyle/>
        <a:p>
          <a:endParaRPr lang="tr-TR" sz="1000">
            <a:latin typeface="Times New Roman" pitchFamily="18" charset="0"/>
            <a:cs typeface="Times New Roman" pitchFamily="18" charset="0"/>
          </a:endParaRPr>
        </a:p>
      </dgm:t>
    </dgm:pt>
    <dgm:pt modelId="{DBDD9CA2-5A0B-46AA-A694-FDB0FF32F21B}">
      <dgm:prSet custT="1"/>
      <dgm:spPr/>
      <dgm:t>
        <a:bodyPr/>
        <a:lstStyle/>
        <a:p>
          <a:r>
            <a:rPr lang="tr-TR" sz="1000">
              <a:latin typeface="Times New Roman" pitchFamily="18" charset="0"/>
              <a:cs typeface="Times New Roman" pitchFamily="18" charset="0"/>
            </a:rPr>
            <a:t>Katkıların kazana ilavesi ve karıştırma</a:t>
          </a:r>
        </a:p>
      </dgm:t>
    </dgm:pt>
    <dgm:pt modelId="{A462D213-EC04-4CB2-AAFA-2B08D76EEE8E}" type="parTrans" cxnId="{E3E0FF03-82C2-466A-869E-3EF5CBEA465E}">
      <dgm:prSet/>
      <dgm:spPr/>
      <dgm:t>
        <a:bodyPr/>
        <a:lstStyle/>
        <a:p>
          <a:endParaRPr lang="tr-TR" sz="1000">
            <a:latin typeface="Times New Roman" pitchFamily="18" charset="0"/>
            <a:cs typeface="Times New Roman" pitchFamily="18" charset="0"/>
          </a:endParaRPr>
        </a:p>
      </dgm:t>
    </dgm:pt>
    <dgm:pt modelId="{9F5EEFF5-DE2E-40C4-985A-D330BEF38FCC}" type="sibTrans" cxnId="{E3E0FF03-82C2-466A-869E-3EF5CBEA465E}">
      <dgm:prSet custT="1"/>
      <dgm:spPr/>
      <dgm:t>
        <a:bodyPr/>
        <a:lstStyle/>
        <a:p>
          <a:endParaRPr lang="tr-TR" sz="1000">
            <a:latin typeface="Times New Roman" pitchFamily="18" charset="0"/>
            <a:cs typeface="Times New Roman" pitchFamily="18" charset="0"/>
          </a:endParaRPr>
        </a:p>
      </dgm:t>
    </dgm:pt>
    <dgm:pt modelId="{CAD52851-7EA4-452D-B892-FAA382949419}">
      <dgm:prSet custT="1"/>
      <dgm:spPr/>
      <dgm:t>
        <a:bodyPr/>
        <a:lstStyle/>
        <a:p>
          <a:r>
            <a:rPr lang="tr-TR" sz="1000">
              <a:latin typeface="Times New Roman" pitchFamily="18" charset="0"/>
              <a:cs typeface="Times New Roman" pitchFamily="18" charset="0"/>
            </a:rPr>
            <a:t>Bekletme</a:t>
          </a:r>
        </a:p>
      </dgm:t>
    </dgm:pt>
    <dgm:pt modelId="{280EE673-EA7B-45B1-B2B0-306DC86D5D6A}" type="parTrans" cxnId="{F228F903-C39F-462A-B336-6F60BF52389C}">
      <dgm:prSet/>
      <dgm:spPr/>
      <dgm:t>
        <a:bodyPr/>
        <a:lstStyle/>
        <a:p>
          <a:endParaRPr lang="tr-TR" sz="1000">
            <a:latin typeface="Times New Roman" pitchFamily="18" charset="0"/>
            <a:cs typeface="Times New Roman" pitchFamily="18" charset="0"/>
          </a:endParaRPr>
        </a:p>
      </dgm:t>
    </dgm:pt>
    <dgm:pt modelId="{9A7C72CE-E086-4F45-B9C2-15E5A626B3E1}" type="sibTrans" cxnId="{F228F903-C39F-462A-B336-6F60BF52389C}">
      <dgm:prSet custT="1"/>
      <dgm:spPr/>
      <dgm:t>
        <a:bodyPr/>
        <a:lstStyle/>
        <a:p>
          <a:endParaRPr lang="tr-TR" sz="1000">
            <a:latin typeface="Times New Roman" pitchFamily="18" charset="0"/>
            <a:cs typeface="Times New Roman" pitchFamily="18" charset="0"/>
          </a:endParaRPr>
        </a:p>
      </dgm:t>
    </dgm:pt>
    <dgm:pt modelId="{3BE42415-D2B4-452F-A034-758EEA95EF9D}">
      <dgm:prSet custT="1"/>
      <dgm:spPr/>
      <dgm:t>
        <a:bodyPr/>
        <a:lstStyle/>
        <a:p>
          <a:r>
            <a:rPr lang="tr-TR" sz="1000">
              <a:latin typeface="Times New Roman" pitchFamily="18" charset="0"/>
              <a:cs typeface="Times New Roman" pitchFamily="18" charset="0"/>
            </a:rPr>
            <a:t>Hazır nar ekşili sos</a:t>
          </a:r>
        </a:p>
      </dgm:t>
    </dgm:pt>
    <dgm:pt modelId="{41AE6240-44EC-408F-B842-D9207690888D}" type="parTrans" cxnId="{32FCF37A-38A7-43FA-B1E3-2B26501CFBAB}">
      <dgm:prSet/>
      <dgm:spPr/>
      <dgm:t>
        <a:bodyPr/>
        <a:lstStyle/>
        <a:p>
          <a:endParaRPr lang="tr-TR" sz="1000">
            <a:latin typeface="Times New Roman" pitchFamily="18" charset="0"/>
            <a:cs typeface="Times New Roman" pitchFamily="18" charset="0"/>
          </a:endParaRPr>
        </a:p>
      </dgm:t>
    </dgm:pt>
    <dgm:pt modelId="{E7BC4D44-FAA6-4FA6-892B-5163952D52A6}" type="sibTrans" cxnId="{32FCF37A-38A7-43FA-B1E3-2B26501CFBAB}">
      <dgm:prSet custT="1"/>
      <dgm:spPr/>
      <dgm:t>
        <a:bodyPr/>
        <a:lstStyle/>
        <a:p>
          <a:endParaRPr lang="tr-TR" sz="1000">
            <a:latin typeface="Times New Roman" pitchFamily="18" charset="0"/>
            <a:cs typeface="Times New Roman" pitchFamily="18" charset="0"/>
          </a:endParaRPr>
        </a:p>
      </dgm:t>
    </dgm:pt>
    <dgm:pt modelId="{2E0F2D45-E2D2-4672-8DEF-D16419F7AFAF}">
      <dgm:prSet custT="1"/>
      <dgm:spPr/>
      <dgm:t>
        <a:bodyPr/>
        <a:lstStyle/>
        <a:p>
          <a:r>
            <a:rPr lang="tr-TR" sz="1000">
              <a:latin typeface="Times New Roman" pitchFamily="18" charset="0"/>
              <a:cs typeface="Times New Roman" pitchFamily="18" charset="0"/>
            </a:rPr>
            <a:t>Dinlendirme</a:t>
          </a:r>
        </a:p>
      </dgm:t>
    </dgm:pt>
    <dgm:pt modelId="{A0B9A03A-30FC-4CAB-A94E-D646286126CC}" type="parTrans" cxnId="{608B6D96-FEB7-462C-807E-5AF062C409CB}">
      <dgm:prSet/>
      <dgm:spPr/>
      <dgm:t>
        <a:bodyPr/>
        <a:lstStyle/>
        <a:p>
          <a:endParaRPr lang="tr-TR" sz="1000">
            <a:latin typeface="Times New Roman" pitchFamily="18" charset="0"/>
            <a:cs typeface="Times New Roman" pitchFamily="18" charset="0"/>
          </a:endParaRPr>
        </a:p>
      </dgm:t>
    </dgm:pt>
    <dgm:pt modelId="{5D7FAC74-31EB-44B3-A7E7-752729985C49}" type="sibTrans" cxnId="{608B6D96-FEB7-462C-807E-5AF062C409CB}">
      <dgm:prSet custT="1"/>
      <dgm:spPr/>
      <dgm:t>
        <a:bodyPr/>
        <a:lstStyle/>
        <a:p>
          <a:endParaRPr lang="tr-TR" sz="1000">
            <a:latin typeface="Times New Roman" pitchFamily="18" charset="0"/>
            <a:cs typeface="Times New Roman" pitchFamily="18" charset="0"/>
          </a:endParaRPr>
        </a:p>
      </dgm:t>
    </dgm:pt>
    <dgm:pt modelId="{57DE3B62-58DE-451A-A7B3-9B555C8B3456}">
      <dgm:prSet custT="1"/>
      <dgm:spPr/>
      <dgm:t>
        <a:bodyPr/>
        <a:lstStyle/>
        <a:p>
          <a:r>
            <a:rPr lang="tr-TR" sz="1000">
              <a:latin typeface="Times New Roman" pitchFamily="18" charset="0"/>
              <a:cs typeface="Times New Roman" pitchFamily="18" charset="0"/>
            </a:rPr>
            <a:t>Dolum</a:t>
          </a:r>
        </a:p>
      </dgm:t>
    </dgm:pt>
    <dgm:pt modelId="{95FE162B-8B0B-4CC9-9D71-6EAC83265887}" type="parTrans" cxnId="{2E0DB268-99C3-4460-A164-EAC9C2B38B20}">
      <dgm:prSet/>
      <dgm:spPr/>
      <dgm:t>
        <a:bodyPr/>
        <a:lstStyle/>
        <a:p>
          <a:endParaRPr lang="tr-TR" sz="1000">
            <a:latin typeface="Times New Roman" pitchFamily="18" charset="0"/>
            <a:cs typeface="Times New Roman" pitchFamily="18" charset="0"/>
          </a:endParaRPr>
        </a:p>
      </dgm:t>
    </dgm:pt>
    <dgm:pt modelId="{7BCD93BA-69B5-4F00-9011-9BFBBE2FD71D}" type="sibTrans" cxnId="{2E0DB268-99C3-4460-A164-EAC9C2B38B20}">
      <dgm:prSet custT="1"/>
      <dgm:spPr/>
      <dgm:t>
        <a:bodyPr/>
        <a:lstStyle/>
        <a:p>
          <a:endParaRPr lang="tr-TR" sz="1000">
            <a:latin typeface="Times New Roman" pitchFamily="18" charset="0"/>
            <a:cs typeface="Times New Roman" pitchFamily="18" charset="0"/>
          </a:endParaRPr>
        </a:p>
      </dgm:t>
    </dgm:pt>
    <dgm:pt modelId="{7C5E0DB2-FF81-4619-80F9-74254CBB03D8}">
      <dgm:prSet custT="1"/>
      <dgm:spPr/>
      <dgm:t>
        <a:bodyPr/>
        <a:lstStyle/>
        <a:p>
          <a:r>
            <a:rPr lang="tr-TR" sz="1000">
              <a:latin typeface="Times New Roman" pitchFamily="18" charset="0"/>
              <a:cs typeface="Times New Roman" pitchFamily="18" charset="0"/>
            </a:rPr>
            <a:t>Kapak kapatma</a:t>
          </a:r>
        </a:p>
      </dgm:t>
    </dgm:pt>
    <dgm:pt modelId="{F380E298-73EB-46CA-8C61-CEC48B4BB747}" type="parTrans" cxnId="{3E42CCBF-8746-49E5-9E0E-86DF1F375168}">
      <dgm:prSet/>
      <dgm:spPr/>
      <dgm:t>
        <a:bodyPr/>
        <a:lstStyle/>
        <a:p>
          <a:endParaRPr lang="tr-TR" sz="1000">
            <a:latin typeface="Times New Roman" pitchFamily="18" charset="0"/>
            <a:cs typeface="Times New Roman" pitchFamily="18" charset="0"/>
          </a:endParaRPr>
        </a:p>
      </dgm:t>
    </dgm:pt>
    <dgm:pt modelId="{69C1EB27-3E01-4CC9-957A-31D0CEE97517}" type="sibTrans" cxnId="{3E42CCBF-8746-49E5-9E0E-86DF1F375168}">
      <dgm:prSet custT="1"/>
      <dgm:spPr/>
      <dgm:t>
        <a:bodyPr/>
        <a:lstStyle/>
        <a:p>
          <a:endParaRPr lang="tr-TR" sz="1000">
            <a:latin typeface="Times New Roman" pitchFamily="18" charset="0"/>
            <a:cs typeface="Times New Roman" pitchFamily="18" charset="0"/>
          </a:endParaRPr>
        </a:p>
      </dgm:t>
    </dgm:pt>
    <dgm:pt modelId="{AC3B6DEC-8A3F-4234-9CEF-93C27D375247}">
      <dgm:prSet custT="1"/>
      <dgm:spPr/>
      <dgm:t>
        <a:bodyPr/>
        <a:lstStyle/>
        <a:p>
          <a:r>
            <a:rPr lang="tr-TR" sz="1000">
              <a:latin typeface="Times New Roman" pitchFamily="18" charset="0"/>
              <a:cs typeface="Times New Roman" pitchFamily="18" charset="0"/>
            </a:rPr>
            <a:t>Ambalajlama</a:t>
          </a:r>
        </a:p>
      </dgm:t>
    </dgm:pt>
    <dgm:pt modelId="{7F2BF3F3-F162-4602-9909-E36EBA848584}" type="parTrans" cxnId="{AFF277F1-C73D-4F0B-BC0B-769101F9A5D9}">
      <dgm:prSet/>
      <dgm:spPr/>
      <dgm:t>
        <a:bodyPr/>
        <a:lstStyle/>
        <a:p>
          <a:endParaRPr lang="tr-TR" sz="1000">
            <a:latin typeface="Times New Roman" pitchFamily="18" charset="0"/>
            <a:cs typeface="Times New Roman" pitchFamily="18" charset="0"/>
          </a:endParaRPr>
        </a:p>
      </dgm:t>
    </dgm:pt>
    <dgm:pt modelId="{D50A2A7E-FB3A-4390-B85D-EF3D779397DA}" type="sibTrans" cxnId="{AFF277F1-C73D-4F0B-BC0B-769101F9A5D9}">
      <dgm:prSet custT="1"/>
      <dgm:spPr/>
      <dgm:t>
        <a:bodyPr/>
        <a:lstStyle/>
        <a:p>
          <a:endParaRPr lang="tr-TR" sz="1000">
            <a:latin typeface="Times New Roman" pitchFamily="18" charset="0"/>
            <a:cs typeface="Times New Roman" pitchFamily="18" charset="0"/>
          </a:endParaRPr>
        </a:p>
      </dgm:t>
    </dgm:pt>
    <dgm:pt modelId="{0AB00192-987D-4F09-88B8-379C245B79AB}">
      <dgm:prSet custT="1"/>
      <dgm:spPr/>
      <dgm:t>
        <a:bodyPr/>
        <a:lstStyle/>
        <a:p>
          <a:r>
            <a:rPr lang="tr-TR" sz="1000">
              <a:latin typeface="Times New Roman" pitchFamily="18" charset="0"/>
              <a:cs typeface="Times New Roman" pitchFamily="18" charset="0"/>
            </a:rPr>
            <a:t>Depolama</a:t>
          </a:r>
        </a:p>
      </dgm:t>
    </dgm:pt>
    <dgm:pt modelId="{E222E0D6-F78F-4729-B9C7-FA88046673F5}" type="parTrans" cxnId="{CE236BAA-30C9-4517-BC9D-CD92ED84003A}">
      <dgm:prSet/>
      <dgm:spPr/>
      <dgm:t>
        <a:bodyPr/>
        <a:lstStyle/>
        <a:p>
          <a:endParaRPr lang="tr-TR" sz="1000">
            <a:latin typeface="Times New Roman" pitchFamily="18" charset="0"/>
            <a:cs typeface="Times New Roman" pitchFamily="18" charset="0"/>
          </a:endParaRPr>
        </a:p>
      </dgm:t>
    </dgm:pt>
    <dgm:pt modelId="{BA919E38-AC14-42D7-B196-55A959384D2A}" type="sibTrans" cxnId="{CE236BAA-30C9-4517-BC9D-CD92ED84003A}">
      <dgm:prSet/>
      <dgm:spPr/>
      <dgm:t>
        <a:bodyPr/>
        <a:lstStyle/>
        <a:p>
          <a:endParaRPr lang="tr-TR" sz="1000">
            <a:latin typeface="Times New Roman" pitchFamily="18" charset="0"/>
            <a:cs typeface="Times New Roman" pitchFamily="18" charset="0"/>
          </a:endParaRPr>
        </a:p>
      </dgm:t>
    </dgm:pt>
    <dgm:pt modelId="{18A2EC10-68E4-4FA2-9214-CB4A962935EB}" type="pres">
      <dgm:prSet presAssocID="{B1B92C72-3318-45C3-8321-D6EFDACEB230}" presName="diagram" presStyleCnt="0">
        <dgm:presLayoutVars>
          <dgm:dir/>
          <dgm:resizeHandles val="exact"/>
        </dgm:presLayoutVars>
      </dgm:prSet>
      <dgm:spPr/>
      <dgm:t>
        <a:bodyPr/>
        <a:lstStyle/>
        <a:p>
          <a:endParaRPr lang="tr-TR"/>
        </a:p>
      </dgm:t>
    </dgm:pt>
    <dgm:pt modelId="{16605F47-A15C-4E99-BC33-462CA3199215}" type="pres">
      <dgm:prSet presAssocID="{6C35B37A-2021-4D1E-B46B-AEC4124EEFB6}" presName="node" presStyleLbl="node1" presStyleIdx="0" presStyleCnt="9" custScaleX="100390" custScaleY="112574">
        <dgm:presLayoutVars>
          <dgm:bulletEnabled val="1"/>
        </dgm:presLayoutVars>
      </dgm:prSet>
      <dgm:spPr/>
      <dgm:t>
        <a:bodyPr/>
        <a:lstStyle/>
        <a:p>
          <a:endParaRPr lang="tr-TR"/>
        </a:p>
      </dgm:t>
    </dgm:pt>
    <dgm:pt modelId="{52CFBFE1-ABEC-422B-98B6-780148D265CD}" type="pres">
      <dgm:prSet presAssocID="{B30C0B78-6F61-41F4-BC95-FC532B5DAF0E}" presName="sibTrans" presStyleLbl="sibTrans2D1" presStyleIdx="0" presStyleCnt="8"/>
      <dgm:spPr/>
      <dgm:t>
        <a:bodyPr/>
        <a:lstStyle/>
        <a:p>
          <a:endParaRPr lang="tr-TR"/>
        </a:p>
      </dgm:t>
    </dgm:pt>
    <dgm:pt modelId="{A30882A4-370C-4A24-8B2B-7327D14DBC90}" type="pres">
      <dgm:prSet presAssocID="{B30C0B78-6F61-41F4-BC95-FC532B5DAF0E}" presName="connectorText" presStyleLbl="sibTrans2D1" presStyleIdx="0" presStyleCnt="8"/>
      <dgm:spPr/>
      <dgm:t>
        <a:bodyPr/>
        <a:lstStyle/>
        <a:p>
          <a:endParaRPr lang="tr-TR"/>
        </a:p>
      </dgm:t>
    </dgm:pt>
    <dgm:pt modelId="{3F2AD6AC-6132-4952-9488-E38C2CB86EA1}" type="pres">
      <dgm:prSet presAssocID="{DBDD9CA2-5A0B-46AA-A694-FDB0FF32F21B}" presName="node" presStyleLbl="node1" presStyleIdx="1" presStyleCnt="9">
        <dgm:presLayoutVars>
          <dgm:bulletEnabled val="1"/>
        </dgm:presLayoutVars>
      </dgm:prSet>
      <dgm:spPr/>
      <dgm:t>
        <a:bodyPr/>
        <a:lstStyle/>
        <a:p>
          <a:endParaRPr lang="tr-TR"/>
        </a:p>
      </dgm:t>
    </dgm:pt>
    <dgm:pt modelId="{2E463D47-3C53-44FA-B668-0041319AD38B}" type="pres">
      <dgm:prSet presAssocID="{9F5EEFF5-DE2E-40C4-985A-D330BEF38FCC}" presName="sibTrans" presStyleLbl="sibTrans2D1" presStyleIdx="1" presStyleCnt="8"/>
      <dgm:spPr/>
      <dgm:t>
        <a:bodyPr/>
        <a:lstStyle/>
        <a:p>
          <a:endParaRPr lang="tr-TR"/>
        </a:p>
      </dgm:t>
    </dgm:pt>
    <dgm:pt modelId="{D2239772-3BD1-4FB1-9C40-1A2EA04E3F45}" type="pres">
      <dgm:prSet presAssocID="{9F5EEFF5-DE2E-40C4-985A-D330BEF38FCC}" presName="connectorText" presStyleLbl="sibTrans2D1" presStyleIdx="1" presStyleCnt="8"/>
      <dgm:spPr/>
      <dgm:t>
        <a:bodyPr/>
        <a:lstStyle/>
        <a:p>
          <a:endParaRPr lang="tr-TR"/>
        </a:p>
      </dgm:t>
    </dgm:pt>
    <dgm:pt modelId="{0FC7BB0F-1040-4BB6-8971-E9D85F94D364}" type="pres">
      <dgm:prSet presAssocID="{CAD52851-7EA4-452D-B892-FAA382949419}" presName="node" presStyleLbl="node1" presStyleIdx="2" presStyleCnt="9">
        <dgm:presLayoutVars>
          <dgm:bulletEnabled val="1"/>
        </dgm:presLayoutVars>
      </dgm:prSet>
      <dgm:spPr/>
      <dgm:t>
        <a:bodyPr/>
        <a:lstStyle/>
        <a:p>
          <a:endParaRPr lang="tr-TR"/>
        </a:p>
      </dgm:t>
    </dgm:pt>
    <dgm:pt modelId="{9CC8FBB6-14B6-4F9E-BE9D-C8451729FFDD}" type="pres">
      <dgm:prSet presAssocID="{9A7C72CE-E086-4F45-B9C2-15E5A626B3E1}" presName="sibTrans" presStyleLbl="sibTrans2D1" presStyleIdx="2" presStyleCnt="8"/>
      <dgm:spPr/>
      <dgm:t>
        <a:bodyPr/>
        <a:lstStyle/>
        <a:p>
          <a:endParaRPr lang="tr-TR"/>
        </a:p>
      </dgm:t>
    </dgm:pt>
    <dgm:pt modelId="{0C7CBBEB-DFBA-4D9A-88C0-C8A032AEE636}" type="pres">
      <dgm:prSet presAssocID="{9A7C72CE-E086-4F45-B9C2-15E5A626B3E1}" presName="connectorText" presStyleLbl="sibTrans2D1" presStyleIdx="2" presStyleCnt="8"/>
      <dgm:spPr/>
      <dgm:t>
        <a:bodyPr/>
        <a:lstStyle/>
        <a:p>
          <a:endParaRPr lang="tr-TR"/>
        </a:p>
      </dgm:t>
    </dgm:pt>
    <dgm:pt modelId="{8F96C47D-21C0-4B31-8578-0F60DC438E90}" type="pres">
      <dgm:prSet presAssocID="{3BE42415-D2B4-452F-A034-758EEA95EF9D}" presName="node" presStyleLbl="node1" presStyleIdx="3" presStyleCnt="9">
        <dgm:presLayoutVars>
          <dgm:bulletEnabled val="1"/>
        </dgm:presLayoutVars>
      </dgm:prSet>
      <dgm:spPr/>
      <dgm:t>
        <a:bodyPr/>
        <a:lstStyle/>
        <a:p>
          <a:endParaRPr lang="tr-TR"/>
        </a:p>
      </dgm:t>
    </dgm:pt>
    <dgm:pt modelId="{A2DDFE20-3BD8-44E3-9BA0-64DCC0DF7270}" type="pres">
      <dgm:prSet presAssocID="{E7BC4D44-FAA6-4FA6-892B-5163952D52A6}" presName="sibTrans" presStyleLbl="sibTrans2D1" presStyleIdx="3" presStyleCnt="8"/>
      <dgm:spPr/>
      <dgm:t>
        <a:bodyPr/>
        <a:lstStyle/>
        <a:p>
          <a:endParaRPr lang="tr-TR"/>
        </a:p>
      </dgm:t>
    </dgm:pt>
    <dgm:pt modelId="{092C4ECE-25EF-4E2F-BEE2-07042F70B5BC}" type="pres">
      <dgm:prSet presAssocID="{E7BC4D44-FAA6-4FA6-892B-5163952D52A6}" presName="connectorText" presStyleLbl="sibTrans2D1" presStyleIdx="3" presStyleCnt="8"/>
      <dgm:spPr/>
      <dgm:t>
        <a:bodyPr/>
        <a:lstStyle/>
        <a:p>
          <a:endParaRPr lang="tr-TR"/>
        </a:p>
      </dgm:t>
    </dgm:pt>
    <dgm:pt modelId="{6BC95263-8948-44AE-9182-17F21F11C85A}" type="pres">
      <dgm:prSet presAssocID="{2E0F2D45-E2D2-4672-8DEF-D16419F7AFAF}" presName="node" presStyleLbl="node1" presStyleIdx="4" presStyleCnt="9">
        <dgm:presLayoutVars>
          <dgm:bulletEnabled val="1"/>
        </dgm:presLayoutVars>
      </dgm:prSet>
      <dgm:spPr/>
      <dgm:t>
        <a:bodyPr/>
        <a:lstStyle/>
        <a:p>
          <a:endParaRPr lang="tr-TR"/>
        </a:p>
      </dgm:t>
    </dgm:pt>
    <dgm:pt modelId="{1F8FB9BE-198C-49A0-9BC8-F9E5BD6A1D1C}" type="pres">
      <dgm:prSet presAssocID="{5D7FAC74-31EB-44B3-A7E7-752729985C49}" presName="sibTrans" presStyleLbl="sibTrans2D1" presStyleIdx="4" presStyleCnt="8"/>
      <dgm:spPr/>
      <dgm:t>
        <a:bodyPr/>
        <a:lstStyle/>
        <a:p>
          <a:endParaRPr lang="tr-TR"/>
        </a:p>
      </dgm:t>
    </dgm:pt>
    <dgm:pt modelId="{E069A9F3-3615-449B-83EC-CD65FDD223D6}" type="pres">
      <dgm:prSet presAssocID="{5D7FAC74-31EB-44B3-A7E7-752729985C49}" presName="connectorText" presStyleLbl="sibTrans2D1" presStyleIdx="4" presStyleCnt="8"/>
      <dgm:spPr/>
      <dgm:t>
        <a:bodyPr/>
        <a:lstStyle/>
        <a:p>
          <a:endParaRPr lang="tr-TR"/>
        </a:p>
      </dgm:t>
    </dgm:pt>
    <dgm:pt modelId="{FA5A0286-5958-4B22-98AC-42253F8C5E7E}" type="pres">
      <dgm:prSet presAssocID="{57DE3B62-58DE-451A-A7B3-9B555C8B3456}" presName="node" presStyleLbl="node1" presStyleIdx="5" presStyleCnt="9">
        <dgm:presLayoutVars>
          <dgm:bulletEnabled val="1"/>
        </dgm:presLayoutVars>
      </dgm:prSet>
      <dgm:spPr/>
      <dgm:t>
        <a:bodyPr/>
        <a:lstStyle/>
        <a:p>
          <a:endParaRPr lang="tr-TR"/>
        </a:p>
      </dgm:t>
    </dgm:pt>
    <dgm:pt modelId="{E09432EE-3143-4F99-937B-77B36CD39C32}" type="pres">
      <dgm:prSet presAssocID="{7BCD93BA-69B5-4F00-9011-9BFBBE2FD71D}" presName="sibTrans" presStyleLbl="sibTrans2D1" presStyleIdx="5" presStyleCnt="8"/>
      <dgm:spPr/>
      <dgm:t>
        <a:bodyPr/>
        <a:lstStyle/>
        <a:p>
          <a:endParaRPr lang="tr-TR"/>
        </a:p>
      </dgm:t>
    </dgm:pt>
    <dgm:pt modelId="{288913DC-9171-4E40-A0A7-D273EDC16BFC}" type="pres">
      <dgm:prSet presAssocID="{7BCD93BA-69B5-4F00-9011-9BFBBE2FD71D}" presName="connectorText" presStyleLbl="sibTrans2D1" presStyleIdx="5" presStyleCnt="8"/>
      <dgm:spPr/>
      <dgm:t>
        <a:bodyPr/>
        <a:lstStyle/>
        <a:p>
          <a:endParaRPr lang="tr-TR"/>
        </a:p>
      </dgm:t>
    </dgm:pt>
    <dgm:pt modelId="{9B645356-9328-499B-8387-21665F545E81}" type="pres">
      <dgm:prSet presAssocID="{7C5E0DB2-FF81-4619-80F9-74254CBB03D8}" presName="node" presStyleLbl="node1" presStyleIdx="6" presStyleCnt="9">
        <dgm:presLayoutVars>
          <dgm:bulletEnabled val="1"/>
        </dgm:presLayoutVars>
      </dgm:prSet>
      <dgm:spPr/>
      <dgm:t>
        <a:bodyPr/>
        <a:lstStyle/>
        <a:p>
          <a:endParaRPr lang="tr-TR"/>
        </a:p>
      </dgm:t>
    </dgm:pt>
    <dgm:pt modelId="{BB02E30C-1537-4359-A39A-BFDB5A2A7BEE}" type="pres">
      <dgm:prSet presAssocID="{69C1EB27-3E01-4CC9-957A-31D0CEE97517}" presName="sibTrans" presStyleLbl="sibTrans2D1" presStyleIdx="6" presStyleCnt="8"/>
      <dgm:spPr/>
      <dgm:t>
        <a:bodyPr/>
        <a:lstStyle/>
        <a:p>
          <a:endParaRPr lang="tr-TR"/>
        </a:p>
      </dgm:t>
    </dgm:pt>
    <dgm:pt modelId="{0ABF9433-58BF-4B02-B18E-A81FCF7951C8}" type="pres">
      <dgm:prSet presAssocID="{69C1EB27-3E01-4CC9-957A-31D0CEE97517}" presName="connectorText" presStyleLbl="sibTrans2D1" presStyleIdx="6" presStyleCnt="8"/>
      <dgm:spPr/>
      <dgm:t>
        <a:bodyPr/>
        <a:lstStyle/>
        <a:p>
          <a:endParaRPr lang="tr-TR"/>
        </a:p>
      </dgm:t>
    </dgm:pt>
    <dgm:pt modelId="{22C2237B-6303-46EB-94F1-892CD5CE7589}" type="pres">
      <dgm:prSet presAssocID="{AC3B6DEC-8A3F-4234-9CEF-93C27D375247}" presName="node" presStyleLbl="node1" presStyleIdx="7" presStyleCnt="9">
        <dgm:presLayoutVars>
          <dgm:bulletEnabled val="1"/>
        </dgm:presLayoutVars>
      </dgm:prSet>
      <dgm:spPr/>
      <dgm:t>
        <a:bodyPr/>
        <a:lstStyle/>
        <a:p>
          <a:endParaRPr lang="tr-TR"/>
        </a:p>
      </dgm:t>
    </dgm:pt>
    <dgm:pt modelId="{F06645C2-659B-42F9-8380-152DEA6ACD41}" type="pres">
      <dgm:prSet presAssocID="{D50A2A7E-FB3A-4390-B85D-EF3D779397DA}" presName="sibTrans" presStyleLbl="sibTrans2D1" presStyleIdx="7" presStyleCnt="8"/>
      <dgm:spPr/>
      <dgm:t>
        <a:bodyPr/>
        <a:lstStyle/>
        <a:p>
          <a:endParaRPr lang="tr-TR"/>
        </a:p>
      </dgm:t>
    </dgm:pt>
    <dgm:pt modelId="{581DE3E2-0C44-44B9-B990-F03CC21D5C5D}" type="pres">
      <dgm:prSet presAssocID="{D50A2A7E-FB3A-4390-B85D-EF3D779397DA}" presName="connectorText" presStyleLbl="sibTrans2D1" presStyleIdx="7" presStyleCnt="8"/>
      <dgm:spPr/>
      <dgm:t>
        <a:bodyPr/>
        <a:lstStyle/>
        <a:p>
          <a:endParaRPr lang="tr-TR"/>
        </a:p>
      </dgm:t>
    </dgm:pt>
    <dgm:pt modelId="{AC4F49DF-015C-4694-8E0C-C14BA82D7677}" type="pres">
      <dgm:prSet presAssocID="{0AB00192-987D-4F09-88B8-379C245B79AB}" presName="node" presStyleLbl="node1" presStyleIdx="8" presStyleCnt="9">
        <dgm:presLayoutVars>
          <dgm:bulletEnabled val="1"/>
        </dgm:presLayoutVars>
      </dgm:prSet>
      <dgm:spPr/>
      <dgm:t>
        <a:bodyPr/>
        <a:lstStyle/>
        <a:p>
          <a:endParaRPr lang="tr-TR"/>
        </a:p>
      </dgm:t>
    </dgm:pt>
  </dgm:ptLst>
  <dgm:cxnLst>
    <dgm:cxn modelId="{2A2AD61A-CA0B-473A-9A26-FEBFE1F7E65A}" type="presOf" srcId="{7C5E0DB2-FF81-4619-80F9-74254CBB03D8}" destId="{9B645356-9328-499B-8387-21665F545E81}" srcOrd="0" destOrd="0" presId="urn:microsoft.com/office/officeart/2005/8/layout/process5"/>
    <dgm:cxn modelId="{44B8007D-0447-4964-93E3-99D669F6B169}" type="presOf" srcId="{CAD52851-7EA4-452D-B892-FAA382949419}" destId="{0FC7BB0F-1040-4BB6-8971-E9D85F94D364}" srcOrd="0" destOrd="0" presId="urn:microsoft.com/office/officeart/2005/8/layout/process5"/>
    <dgm:cxn modelId="{A61E6DE6-CBD9-40FB-9578-EE0E3249C937}" type="presOf" srcId="{DBDD9CA2-5A0B-46AA-A694-FDB0FF32F21B}" destId="{3F2AD6AC-6132-4952-9488-E38C2CB86EA1}" srcOrd="0" destOrd="0" presId="urn:microsoft.com/office/officeart/2005/8/layout/process5"/>
    <dgm:cxn modelId="{2B7715E8-D71C-4109-A617-5B205C0ECBDC}" srcId="{B1B92C72-3318-45C3-8321-D6EFDACEB230}" destId="{6C35B37A-2021-4D1E-B46B-AEC4124EEFB6}" srcOrd="0" destOrd="0" parTransId="{1583E31C-556D-4EBD-B1E3-7D004183C0A7}" sibTransId="{B30C0B78-6F61-41F4-BC95-FC532B5DAF0E}"/>
    <dgm:cxn modelId="{AA92B408-F460-4791-AC96-ABAB579E2F72}" type="presOf" srcId="{E7BC4D44-FAA6-4FA6-892B-5163952D52A6}" destId="{092C4ECE-25EF-4E2F-BEE2-07042F70B5BC}" srcOrd="1" destOrd="0" presId="urn:microsoft.com/office/officeart/2005/8/layout/process5"/>
    <dgm:cxn modelId="{A471674A-5D8B-4503-B686-EEBB83E18257}" type="presOf" srcId="{57DE3B62-58DE-451A-A7B3-9B555C8B3456}" destId="{FA5A0286-5958-4B22-98AC-42253F8C5E7E}" srcOrd="0" destOrd="0" presId="urn:microsoft.com/office/officeart/2005/8/layout/process5"/>
    <dgm:cxn modelId="{9D6F366D-DAA7-4D9A-866B-0CE6BD0D17CB}" type="presOf" srcId="{5D7FAC74-31EB-44B3-A7E7-752729985C49}" destId="{E069A9F3-3615-449B-83EC-CD65FDD223D6}" srcOrd="1" destOrd="0" presId="urn:microsoft.com/office/officeart/2005/8/layout/process5"/>
    <dgm:cxn modelId="{B1E6789C-1773-468F-97F6-565F6FEB84F4}" type="presOf" srcId="{7BCD93BA-69B5-4F00-9011-9BFBBE2FD71D}" destId="{E09432EE-3143-4F99-937B-77B36CD39C32}" srcOrd="0" destOrd="0" presId="urn:microsoft.com/office/officeart/2005/8/layout/process5"/>
    <dgm:cxn modelId="{F228F903-C39F-462A-B336-6F60BF52389C}" srcId="{B1B92C72-3318-45C3-8321-D6EFDACEB230}" destId="{CAD52851-7EA4-452D-B892-FAA382949419}" srcOrd="2" destOrd="0" parTransId="{280EE673-EA7B-45B1-B2B0-306DC86D5D6A}" sibTransId="{9A7C72CE-E086-4F45-B9C2-15E5A626B3E1}"/>
    <dgm:cxn modelId="{2626DDC6-8A09-4524-8457-FA8DCFEF6A07}" type="presOf" srcId="{7BCD93BA-69B5-4F00-9011-9BFBBE2FD71D}" destId="{288913DC-9171-4E40-A0A7-D273EDC16BFC}" srcOrd="1" destOrd="0" presId="urn:microsoft.com/office/officeart/2005/8/layout/process5"/>
    <dgm:cxn modelId="{4280FC60-C54B-435A-A41F-6F7B09103020}" type="presOf" srcId="{D50A2A7E-FB3A-4390-B85D-EF3D779397DA}" destId="{581DE3E2-0C44-44B9-B990-F03CC21D5C5D}" srcOrd="1" destOrd="0" presId="urn:microsoft.com/office/officeart/2005/8/layout/process5"/>
    <dgm:cxn modelId="{6E844B67-4FA5-4404-A8EC-0E50B5DA5080}" type="presOf" srcId="{B30C0B78-6F61-41F4-BC95-FC532B5DAF0E}" destId="{52CFBFE1-ABEC-422B-98B6-780148D265CD}" srcOrd="0" destOrd="0" presId="urn:microsoft.com/office/officeart/2005/8/layout/process5"/>
    <dgm:cxn modelId="{F59D65AD-6948-4132-A2A2-97A72799040F}" type="presOf" srcId="{3BE42415-D2B4-452F-A034-758EEA95EF9D}" destId="{8F96C47D-21C0-4B31-8578-0F60DC438E90}" srcOrd="0" destOrd="0" presId="urn:microsoft.com/office/officeart/2005/8/layout/process5"/>
    <dgm:cxn modelId="{E3E0FF03-82C2-466A-869E-3EF5CBEA465E}" srcId="{B1B92C72-3318-45C3-8321-D6EFDACEB230}" destId="{DBDD9CA2-5A0B-46AA-A694-FDB0FF32F21B}" srcOrd="1" destOrd="0" parTransId="{A462D213-EC04-4CB2-AAFA-2B08D76EEE8E}" sibTransId="{9F5EEFF5-DE2E-40C4-985A-D330BEF38FCC}"/>
    <dgm:cxn modelId="{32FCF37A-38A7-43FA-B1E3-2B26501CFBAB}" srcId="{B1B92C72-3318-45C3-8321-D6EFDACEB230}" destId="{3BE42415-D2B4-452F-A034-758EEA95EF9D}" srcOrd="3" destOrd="0" parTransId="{41AE6240-44EC-408F-B842-D9207690888D}" sibTransId="{E7BC4D44-FAA6-4FA6-892B-5163952D52A6}"/>
    <dgm:cxn modelId="{2E0DB268-99C3-4460-A164-EAC9C2B38B20}" srcId="{B1B92C72-3318-45C3-8321-D6EFDACEB230}" destId="{57DE3B62-58DE-451A-A7B3-9B555C8B3456}" srcOrd="5" destOrd="0" parTransId="{95FE162B-8B0B-4CC9-9D71-6EAC83265887}" sibTransId="{7BCD93BA-69B5-4F00-9011-9BFBBE2FD71D}"/>
    <dgm:cxn modelId="{608B6D96-FEB7-462C-807E-5AF062C409CB}" srcId="{B1B92C72-3318-45C3-8321-D6EFDACEB230}" destId="{2E0F2D45-E2D2-4672-8DEF-D16419F7AFAF}" srcOrd="4" destOrd="0" parTransId="{A0B9A03A-30FC-4CAB-A94E-D646286126CC}" sibTransId="{5D7FAC74-31EB-44B3-A7E7-752729985C49}"/>
    <dgm:cxn modelId="{1EE961A9-CA19-4391-A8EF-2F1B42D74A90}" type="presOf" srcId="{E7BC4D44-FAA6-4FA6-892B-5163952D52A6}" destId="{A2DDFE20-3BD8-44E3-9BA0-64DCC0DF7270}" srcOrd="0" destOrd="0" presId="urn:microsoft.com/office/officeart/2005/8/layout/process5"/>
    <dgm:cxn modelId="{B94D5F29-7D0F-449B-B74A-2669D9247525}" type="presOf" srcId="{9F5EEFF5-DE2E-40C4-985A-D330BEF38FCC}" destId="{D2239772-3BD1-4FB1-9C40-1A2EA04E3F45}" srcOrd="1" destOrd="0" presId="urn:microsoft.com/office/officeart/2005/8/layout/process5"/>
    <dgm:cxn modelId="{194218C3-3E96-4170-86EB-F4BA23E9E226}" type="presOf" srcId="{69C1EB27-3E01-4CC9-957A-31D0CEE97517}" destId="{0ABF9433-58BF-4B02-B18E-A81FCF7951C8}" srcOrd="1" destOrd="0" presId="urn:microsoft.com/office/officeart/2005/8/layout/process5"/>
    <dgm:cxn modelId="{94511C10-B003-4A5F-8C5E-37FB32C9D794}" type="presOf" srcId="{6C35B37A-2021-4D1E-B46B-AEC4124EEFB6}" destId="{16605F47-A15C-4E99-BC33-462CA3199215}" srcOrd="0" destOrd="0" presId="urn:microsoft.com/office/officeart/2005/8/layout/process5"/>
    <dgm:cxn modelId="{F5625B11-838E-4F08-BE4D-AFF0868661FF}" type="presOf" srcId="{69C1EB27-3E01-4CC9-957A-31D0CEE97517}" destId="{BB02E30C-1537-4359-A39A-BFDB5A2A7BEE}" srcOrd="0" destOrd="0" presId="urn:microsoft.com/office/officeart/2005/8/layout/process5"/>
    <dgm:cxn modelId="{A32EEB9D-E72C-4C47-8A63-6CAD4834C024}" type="presOf" srcId="{9A7C72CE-E086-4F45-B9C2-15E5A626B3E1}" destId="{9CC8FBB6-14B6-4F9E-BE9D-C8451729FFDD}" srcOrd="0" destOrd="0" presId="urn:microsoft.com/office/officeart/2005/8/layout/process5"/>
    <dgm:cxn modelId="{AFF277F1-C73D-4F0B-BC0B-769101F9A5D9}" srcId="{B1B92C72-3318-45C3-8321-D6EFDACEB230}" destId="{AC3B6DEC-8A3F-4234-9CEF-93C27D375247}" srcOrd="7" destOrd="0" parTransId="{7F2BF3F3-F162-4602-9909-E36EBA848584}" sibTransId="{D50A2A7E-FB3A-4390-B85D-EF3D779397DA}"/>
    <dgm:cxn modelId="{DBD170DB-18A3-496C-825C-0D04B3071C16}" type="presOf" srcId="{5D7FAC74-31EB-44B3-A7E7-752729985C49}" destId="{1F8FB9BE-198C-49A0-9BC8-F9E5BD6A1D1C}" srcOrd="0" destOrd="0" presId="urn:microsoft.com/office/officeart/2005/8/layout/process5"/>
    <dgm:cxn modelId="{3E42CCBF-8746-49E5-9E0E-86DF1F375168}" srcId="{B1B92C72-3318-45C3-8321-D6EFDACEB230}" destId="{7C5E0DB2-FF81-4619-80F9-74254CBB03D8}" srcOrd="6" destOrd="0" parTransId="{F380E298-73EB-46CA-8C61-CEC48B4BB747}" sibTransId="{69C1EB27-3E01-4CC9-957A-31D0CEE97517}"/>
    <dgm:cxn modelId="{EFC70356-BD5A-4FEF-A284-97F528C2296F}" type="presOf" srcId="{9A7C72CE-E086-4F45-B9C2-15E5A626B3E1}" destId="{0C7CBBEB-DFBA-4D9A-88C0-C8A032AEE636}" srcOrd="1" destOrd="0" presId="urn:microsoft.com/office/officeart/2005/8/layout/process5"/>
    <dgm:cxn modelId="{4B232FB0-C0C6-4EC7-B9CD-F1F0051026DB}" type="presOf" srcId="{AC3B6DEC-8A3F-4234-9CEF-93C27D375247}" destId="{22C2237B-6303-46EB-94F1-892CD5CE7589}" srcOrd="0" destOrd="0" presId="urn:microsoft.com/office/officeart/2005/8/layout/process5"/>
    <dgm:cxn modelId="{1B545600-E104-4ED6-B857-413F939E6B71}" type="presOf" srcId="{B1B92C72-3318-45C3-8321-D6EFDACEB230}" destId="{18A2EC10-68E4-4FA2-9214-CB4A962935EB}" srcOrd="0" destOrd="0" presId="urn:microsoft.com/office/officeart/2005/8/layout/process5"/>
    <dgm:cxn modelId="{ABBA2FC3-F8E1-46AC-9A4D-7390C4513813}" type="presOf" srcId="{B30C0B78-6F61-41F4-BC95-FC532B5DAF0E}" destId="{A30882A4-370C-4A24-8B2B-7327D14DBC90}" srcOrd="1" destOrd="0" presId="urn:microsoft.com/office/officeart/2005/8/layout/process5"/>
    <dgm:cxn modelId="{4B3DD1A6-8D86-4196-8AB8-DB086620D3A1}" type="presOf" srcId="{0AB00192-987D-4F09-88B8-379C245B79AB}" destId="{AC4F49DF-015C-4694-8E0C-C14BA82D7677}" srcOrd="0" destOrd="0" presId="urn:microsoft.com/office/officeart/2005/8/layout/process5"/>
    <dgm:cxn modelId="{98B04C10-149C-4497-BE1D-41374AAEA5FE}" type="presOf" srcId="{9F5EEFF5-DE2E-40C4-985A-D330BEF38FCC}" destId="{2E463D47-3C53-44FA-B668-0041319AD38B}" srcOrd="0" destOrd="0" presId="urn:microsoft.com/office/officeart/2005/8/layout/process5"/>
    <dgm:cxn modelId="{68213A66-DF70-445A-9E8D-DECE3A00BB9F}" type="presOf" srcId="{D50A2A7E-FB3A-4390-B85D-EF3D779397DA}" destId="{F06645C2-659B-42F9-8380-152DEA6ACD41}" srcOrd="0" destOrd="0" presId="urn:microsoft.com/office/officeart/2005/8/layout/process5"/>
    <dgm:cxn modelId="{71244E83-AADF-478C-A307-B89600A422F7}" type="presOf" srcId="{2E0F2D45-E2D2-4672-8DEF-D16419F7AFAF}" destId="{6BC95263-8948-44AE-9182-17F21F11C85A}" srcOrd="0" destOrd="0" presId="urn:microsoft.com/office/officeart/2005/8/layout/process5"/>
    <dgm:cxn modelId="{CE236BAA-30C9-4517-BC9D-CD92ED84003A}" srcId="{B1B92C72-3318-45C3-8321-D6EFDACEB230}" destId="{0AB00192-987D-4F09-88B8-379C245B79AB}" srcOrd="8" destOrd="0" parTransId="{E222E0D6-F78F-4729-B9C7-FA88046673F5}" sibTransId="{BA919E38-AC14-42D7-B196-55A959384D2A}"/>
    <dgm:cxn modelId="{512C2574-3CF2-4422-91DB-ACCF514C4617}" type="presParOf" srcId="{18A2EC10-68E4-4FA2-9214-CB4A962935EB}" destId="{16605F47-A15C-4E99-BC33-462CA3199215}" srcOrd="0" destOrd="0" presId="urn:microsoft.com/office/officeart/2005/8/layout/process5"/>
    <dgm:cxn modelId="{7F07FE07-DD32-4ED8-8F17-881CAAACC9CE}" type="presParOf" srcId="{18A2EC10-68E4-4FA2-9214-CB4A962935EB}" destId="{52CFBFE1-ABEC-422B-98B6-780148D265CD}" srcOrd="1" destOrd="0" presId="urn:microsoft.com/office/officeart/2005/8/layout/process5"/>
    <dgm:cxn modelId="{7DCF26E3-6211-4A57-94CE-6E2C32ED1CD4}" type="presParOf" srcId="{52CFBFE1-ABEC-422B-98B6-780148D265CD}" destId="{A30882A4-370C-4A24-8B2B-7327D14DBC90}" srcOrd="0" destOrd="0" presId="urn:microsoft.com/office/officeart/2005/8/layout/process5"/>
    <dgm:cxn modelId="{55FECDA3-5C3B-4D79-9409-5AC225E5966C}" type="presParOf" srcId="{18A2EC10-68E4-4FA2-9214-CB4A962935EB}" destId="{3F2AD6AC-6132-4952-9488-E38C2CB86EA1}" srcOrd="2" destOrd="0" presId="urn:microsoft.com/office/officeart/2005/8/layout/process5"/>
    <dgm:cxn modelId="{790A5AE1-E831-4C4C-A81B-D6C05A758480}" type="presParOf" srcId="{18A2EC10-68E4-4FA2-9214-CB4A962935EB}" destId="{2E463D47-3C53-44FA-B668-0041319AD38B}" srcOrd="3" destOrd="0" presId="urn:microsoft.com/office/officeart/2005/8/layout/process5"/>
    <dgm:cxn modelId="{98401892-0CFA-45C1-AE59-262627E8B431}" type="presParOf" srcId="{2E463D47-3C53-44FA-B668-0041319AD38B}" destId="{D2239772-3BD1-4FB1-9C40-1A2EA04E3F45}" srcOrd="0" destOrd="0" presId="urn:microsoft.com/office/officeart/2005/8/layout/process5"/>
    <dgm:cxn modelId="{446E9CBB-AA23-47F6-83B0-9D1C676A970E}" type="presParOf" srcId="{18A2EC10-68E4-4FA2-9214-CB4A962935EB}" destId="{0FC7BB0F-1040-4BB6-8971-E9D85F94D364}" srcOrd="4" destOrd="0" presId="urn:microsoft.com/office/officeart/2005/8/layout/process5"/>
    <dgm:cxn modelId="{67B1A7A1-E14B-4F8F-B1DE-FAE1965D7112}" type="presParOf" srcId="{18A2EC10-68E4-4FA2-9214-CB4A962935EB}" destId="{9CC8FBB6-14B6-4F9E-BE9D-C8451729FFDD}" srcOrd="5" destOrd="0" presId="urn:microsoft.com/office/officeart/2005/8/layout/process5"/>
    <dgm:cxn modelId="{3D9418B7-6F6A-42BA-9C39-05B0B50D63F3}" type="presParOf" srcId="{9CC8FBB6-14B6-4F9E-BE9D-C8451729FFDD}" destId="{0C7CBBEB-DFBA-4D9A-88C0-C8A032AEE636}" srcOrd="0" destOrd="0" presId="urn:microsoft.com/office/officeart/2005/8/layout/process5"/>
    <dgm:cxn modelId="{085B5CF8-DA8F-4A14-AC7F-8E8EAD22F03E}" type="presParOf" srcId="{18A2EC10-68E4-4FA2-9214-CB4A962935EB}" destId="{8F96C47D-21C0-4B31-8578-0F60DC438E90}" srcOrd="6" destOrd="0" presId="urn:microsoft.com/office/officeart/2005/8/layout/process5"/>
    <dgm:cxn modelId="{B2B07AB9-2FEA-4D18-86DA-CC4437D2F96B}" type="presParOf" srcId="{18A2EC10-68E4-4FA2-9214-CB4A962935EB}" destId="{A2DDFE20-3BD8-44E3-9BA0-64DCC0DF7270}" srcOrd="7" destOrd="0" presId="urn:microsoft.com/office/officeart/2005/8/layout/process5"/>
    <dgm:cxn modelId="{72E383C7-7E11-4719-A202-1951E7CD57F4}" type="presParOf" srcId="{A2DDFE20-3BD8-44E3-9BA0-64DCC0DF7270}" destId="{092C4ECE-25EF-4E2F-BEE2-07042F70B5BC}" srcOrd="0" destOrd="0" presId="urn:microsoft.com/office/officeart/2005/8/layout/process5"/>
    <dgm:cxn modelId="{327EFD4E-EF86-45C9-AFD7-F0A384B72243}" type="presParOf" srcId="{18A2EC10-68E4-4FA2-9214-CB4A962935EB}" destId="{6BC95263-8948-44AE-9182-17F21F11C85A}" srcOrd="8" destOrd="0" presId="urn:microsoft.com/office/officeart/2005/8/layout/process5"/>
    <dgm:cxn modelId="{8F7FBB9D-2F6D-4EDB-BADC-768EBAA5598E}" type="presParOf" srcId="{18A2EC10-68E4-4FA2-9214-CB4A962935EB}" destId="{1F8FB9BE-198C-49A0-9BC8-F9E5BD6A1D1C}" srcOrd="9" destOrd="0" presId="urn:microsoft.com/office/officeart/2005/8/layout/process5"/>
    <dgm:cxn modelId="{F5453D2D-C5CB-4D6D-8A20-40496424DC1F}" type="presParOf" srcId="{1F8FB9BE-198C-49A0-9BC8-F9E5BD6A1D1C}" destId="{E069A9F3-3615-449B-83EC-CD65FDD223D6}" srcOrd="0" destOrd="0" presId="urn:microsoft.com/office/officeart/2005/8/layout/process5"/>
    <dgm:cxn modelId="{58F5411A-D050-4906-8F00-E34E181618D9}" type="presParOf" srcId="{18A2EC10-68E4-4FA2-9214-CB4A962935EB}" destId="{FA5A0286-5958-4B22-98AC-42253F8C5E7E}" srcOrd="10" destOrd="0" presId="urn:microsoft.com/office/officeart/2005/8/layout/process5"/>
    <dgm:cxn modelId="{A9057CB5-C0BC-4F92-B04D-C46E8770D2B7}" type="presParOf" srcId="{18A2EC10-68E4-4FA2-9214-CB4A962935EB}" destId="{E09432EE-3143-4F99-937B-77B36CD39C32}" srcOrd="11" destOrd="0" presId="urn:microsoft.com/office/officeart/2005/8/layout/process5"/>
    <dgm:cxn modelId="{1E75B151-6D90-4336-BF08-11F77F8984E0}" type="presParOf" srcId="{E09432EE-3143-4F99-937B-77B36CD39C32}" destId="{288913DC-9171-4E40-A0A7-D273EDC16BFC}" srcOrd="0" destOrd="0" presId="urn:microsoft.com/office/officeart/2005/8/layout/process5"/>
    <dgm:cxn modelId="{56E3C9C7-3F9D-4B4B-BF54-1134D7ED1CCE}" type="presParOf" srcId="{18A2EC10-68E4-4FA2-9214-CB4A962935EB}" destId="{9B645356-9328-499B-8387-21665F545E81}" srcOrd="12" destOrd="0" presId="urn:microsoft.com/office/officeart/2005/8/layout/process5"/>
    <dgm:cxn modelId="{F3ED749E-BF08-4A9C-9DA9-8ECD1D38246A}" type="presParOf" srcId="{18A2EC10-68E4-4FA2-9214-CB4A962935EB}" destId="{BB02E30C-1537-4359-A39A-BFDB5A2A7BEE}" srcOrd="13" destOrd="0" presId="urn:microsoft.com/office/officeart/2005/8/layout/process5"/>
    <dgm:cxn modelId="{811A9C1D-12EF-4B0D-A582-933288FE8D26}" type="presParOf" srcId="{BB02E30C-1537-4359-A39A-BFDB5A2A7BEE}" destId="{0ABF9433-58BF-4B02-B18E-A81FCF7951C8}" srcOrd="0" destOrd="0" presId="urn:microsoft.com/office/officeart/2005/8/layout/process5"/>
    <dgm:cxn modelId="{1D9243B7-2F80-4727-A06A-3872B7F96C11}" type="presParOf" srcId="{18A2EC10-68E4-4FA2-9214-CB4A962935EB}" destId="{22C2237B-6303-46EB-94F1-892CD5CE7589}" srcOrd="14" destOrd="0" presId="urn:microsoft.com/office/officeart/2005/8/layout/process5"/>
    <dgm:cxn modelId="{1FCAF20C-7F32-46B4-BEBB-4E0FE0B83BFC}" type="presParOf" srcId="{18A2EC10-68E4-4FA2-9214-CB4A962935EB}" destId="{F06645C2-659B-42F9-8380-152DEA6ACD41}" srcOrd="15" destOrd="0" presId="urn:microsoft.com/office/officeart/2005/8/layout/process5"/>
    <dgm:cxn modelId="{94481A11-C3DD-4876-9DC5-1CEB173E47E5}" type="presParOf" srcId="{F06645C2-659B-42F9-8380-152DEA6ACD41}" destId="{581DE3E2-0C44-44B9-B990-F03CC21D5C5D}" srcOrd="0" destOrd="0" presId="urn:microsoft.com/office/officeart/2005/8/layout/process5"/>
    <dgm:cxn modelId="{00B68D65-BCE0-4428-92B3-7ADC81F22E30}" type="presParOf" srcId="{18A2EC10-68E4-4FA2-9214-CB4A962935EB}" destId="{AC4F49DF-015C-4694-8E0C-C14BA82D7677}" srcOrd="16" destOrd="0" presId="urn:microsoft.com/office/officeart/2005/8/layout/process5"/>
  </dgm:cxnLst>
  <dgm:bg/>
  <dgm:whole>
    <a:ln w="0"/>
  </dgm:whole>
  <dgm:extLst>
    <a:ext uri="http://schemas.microsoft.com/office/drawing/2008/diagram">
      <dsp:dataModelExt xmlns:dsp="http://schemas.microsoft.com/office/drawing/2008/diagram" relId="rId2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B2E000-84BF-4C91-8F72-65FA7D9AD659}">
      <dsp:nvSpPr>
        <dsp:cNvPr id="0" name=""/>
        <dsp:cNvSpPr/>
      </dsp:nvSpPr>
      <dsp:spPr>
        <a:xfrm>
          <a:off x="2149" y="224645"/>
          <a:ext cx="939950" cy="56397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Ekşi nar</a:t>
          </a:r>
        </a:p>
      </dsp:txBody>
      <dsp:txXfrm>
        <a:off x="18667" y="241163"/>
        <a:ext cx="906914" cy="530934"/>
      </dsp:txXfrm>
    </dsp:sp>
    <dsp:sp modelId="{B773A054-232C-4A4E-A314-3AEBBFCC2D8E}">
      <dsp:nvSpPr>
        <dsp:cNvPr id="0" name=""/>
        <dsp:cNvSpPr/>
      </dsp:nvSpPr>
      <dsp:spPr>
        <a:xfrm>
          <a:off x="1024815" y="390077"/>
          <a:ext cx="199269" cy="233107"/>
        </a:xfrm>
        <a:prstGeom prst="rightArrow">
          <a:avLst>
            <a:gd name="adj1" fmla="val 60000"/>
            <a:gd name="adj2" fmla="val 50000"/>
          </a:avLst>
        </a:prstGeom>
        <a:gradFill rotWithShape="0">
          <a:gsLst>
            <a:gs pos="0">
              <a:schemeClr val="dk1">
                <a:tint val="60000"/>
                <a:hueOff val="0"/>
                <a:satOff val="0"/>
                <a:lumOff val="0"/>
                <a:alphaOff val="0"/>
                <a:tint val="50000"/>
                <a:satMod val="300000"/>
              </a:schemeClr>
            </a:gs>
            <a:gs pos="35000">
              <a:schemeClr val="dk1">
                <a:tint val="60000"/>
                <a:hueOff val="0"/>
                <a:satOff val="0"/>
                <a:lumOff val="0"/>
                <a:alphaOff val="0"/>
                <a:tint val="37000"/>
                <a:satMod val="300000"/>
              </a:schemeClr>
            </a:gs>
            <a:gs pos="100000">
              <a:schemeClr val="dk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b="1" kern="1200">
            <a:latin typeface="Times New Roman" pitchFamily="18" charset="0"/>
            <a:cs typeface="Times New Roman" pitchFamily="18" charset="0"/>
          </a:endParaRPr>
        </a:p>
      </dsp:txBody>
      <dsp:txXfrm>
        <a:off x="1024815" y="436698"/>
        <a:ext cx="139488" cy="139865"/>
      </dsp:txXfrm>
    </dsp:sp>
    <dsp:sp modelId="{0F38CE8A-89F3-486C-B6AA-8E5BF806E7AB}">
      <dsp:nvSpPr>
        <dsp:cNvPr id="0" name=""/>
        <dsp:cNvSpPr/>
      </dsp:nvSpPr>
      <dsp:spPr>
        <a:xfrm>
          <a:off x="1318079" y="224645"/>
          <a:ext cx="939950" cy="56397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Yıkama</a:t>
          </a:r>
        </a:p>
      </dsp:txBody>
      <dsp:txXfrm>
        <a:off x="1334597" y="241163"/>
        <a:ext cx="906914" cy="530934"/>
      </dsp:txXfrm>
    </dsp:sp>
    <dsp:sp modelId="{7BC8CC21-F2C5-4765-A1E9-B7A7F897BAC8}">
      <dsp:nvSpPr>
        <dsp:cNvPr id="0" name=""/>
        <dsp:cNvSpPr/>
      </dsp:nvSpPr>
      <dsp:spPr>
        <a:xfrm>
          <a:off x="2340745" y="390077"/>
          <a:ext cx="199269" cy="233107"/>
        </a:xfrm>
        <a:prstGeom prst="rightArrow">
          <a:avLst>
            <a:gd name="adj1" fmla="val 60000"/>
            <a:gd name="adj2" fmla="val 50000"/>
          </a:avLst>
        </a:prstGeom>
        <a:gradFill rotWithShape="0">
          <a:gsLst>
            <a:gs pos="0">
              <a:schemeClr val="dk1">
                <a:tint val="60000"/>
                <a:hueOff val="0"/>
                <a:satOff val="0"/>
                <a:lumOff val="0"/>
                <a:alphaOff val="0"/>
                <a:tint val="50000"/>
                <a:satMod val="300000"/>
              </a:schemeClr>
            </a:gs>
            <a:gs pos="35000">
              <a:schemeClr val="dk1">
                <a:tint val="60000"/>
                <a:hueOff val="0"/>
                <a:satOff val="0"/>
                <a:lumOff val="0"/>
                <a:alphaOff val="0"/>
                <a:tint val="37000"/>
                <a:satMod val="300000"/>
              </a:schemeClr>
            </a:gs>
            <a:gs pos="100000">
              <a:schemeClr val="dk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kern="1200">
            <a:latin typeface="Times New Roman" pitchFamily="18" charset="0"/>
            <a:cs typeface="Times New Roman" pitchFamily="18" charset="0"/>
          </a:endParaRPr>
        </a:p>
      </dsp:txBody>
      <dsp:txXfrm>
        <a:off x="2340745" y="436698"/>
        <a:ext cx="139488" cy="139865"/>
      </dsp:txXfrm>
    </dsp:sp>
    <dsp:sp modelId="{6A11E88E-D315-4786-BE9D-6A96ECFDDC81}">
      <dsp:nvSpPr>
        <dsp:cNvPr id="0" name=""/>
        <dsp:cNvSpPr/>
      </dsp:nvSpPr>
      <dsp:spPr>
        <a:xfrm>
          <a:off x="2634010" y="224645"/>
          <a:ext cx="939950" cy="56397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Ayıklama</a:t>
          </a:r>
        </a:p>
      </dsp:txBody>
      <dsp:txXfrm>
        <a:off x="2650528" y="241163"/>
        <a:ext cx="906914" cy="530934"/>
      </dsp:txXfrm>
    </dsp:sp>
    <dsp:sp modelId="{9E6A30EF-F397-4A33-A0C9-FCF48AB68610}">
      <dsp:nvSpPr>
        <dsp:cNvPr id="0" name=""/>
        <dsp:cNvSpPr/>
      </dsp:nvSpPr>
      <dsp:spPr>
        <a:xfrm>
          <a:off x="3656675" y="390077"/>
          <a:ext cx="199269" cy="233107"/>
        </a:xfrm>
        <a:prstGeom prst="rightArrow">
          <a:avLst>
            <a:gd name="adj1" fmla="val 60000"/>
            <a:gd name="adj2" fmla="val 50000"/>
          </a:avLst>
        </a:prstGeom>
        <a:gradFill rotWithShape="0">
          <a:gsLst>
            <a:gs pos="0">
              <a:schemeClr val="dk1">
                <a:tint val="60000"/>
                <a:hueOff val="0"/>
                <a:satOff val="0"/>
                <a:lumOff val="0"/>
                <a:alphaOff val="0"/>
                <a:tint val="50000"/>
                <a:satMod val="300000"/>
              </a:schemeClr>
            </a:gs>
            <a:gs pos="35000">
              <a:schemeClr val="dk1">
                <a:tint val="60000"/>
                <a:hueOff val="0"/>
                <a:satOff val="0"/>
                <a:lumOff val="0"/>
                <a:alphaOff val="0"/>
                <a:tint val="37000"/>
                <a:satMod val="300000"/>
              </a:schemeClr>
            </a:gs>
            <a:gs pos="100000">
              <a:schemeClr val="dk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kern="1200">
            <a:latin typeface="Times New Roman" pitchFamily="18" charset="0"/>
            <a:cs typeface="Times New Roman" pitchFamily="18" charset="0"/>
          </a:endParaRPr>
        </a:p>
      </dsp:txBody>
      <dsp:txXfrm>
        <a:off x="3656675" y="436698"/>
        <a:ext cx="139488" cy="139865"/>
      </dsp:txXfrm>
    </dsp:sp>
    <dsp:sp modelId="{3DC9F4E5-7138-4BF7-AEC9-5A025C7F61F1}">
      <dsp:nvSpPr>
        <dsp:cNvPr id="0" name=""/>
        <dsp:cNvSpPr/>
      </dsp:nvSpPr>
      <dsp:spPr>
        <a:xfrm>
          <a:off x="3949940" y="224645"/>
          <a:ext cx="939950" cy="56397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Parçalama</a:t>
          </a:r>
        </a:p>
      </dsp:txBody>
      <dsp:txXfrm>
        <a:off x="3966458" y="241163"/>
        <a:ext cx="906914" cy="530934"/>
      </dsp:txXfrm>
    </dsp:sp>
    <dsp:sp modelId="{EB2B3653-A8B5-49B7-96E7-0E7BC3F6383B}">
      <dsp:nvSpPr>
        <dsp:cNvPr id="0" name=""/>
        <dsp:cNvSpPr/>
      </dsp:nvSpPr>
      <dsp:spPr>
        <a:xfrm rot="5400000">
          <a:off x="4320280" y="854412"/>
          <a:ext cx="199269" cy="233107"/>
        </a:xfrm>
        <a:prstGeom prst="rightArrow">
          <a:avLst>
            <a:gd name="adj1" fmla="val 60000"/>
            <a:gd name="adj2" fmla="val 50000"/>
          </a:avLst>
        </a:prstGeom>
        <a:gradFill rotWithShape="0">
          <a:gsLst>
            <a:gs pos="0">
              <a:schemeClr val="dk1">
                <a:tint val="60000"/>
                <a:hueOff val="0"/>
                <a:satOff val="0"/>
                <a:lumOff val="0"/>
                <a:alphaOff val="0"/>
                <a:tint val="50000"/>
                <a:satMod val="300000"/>
              </a:schemeClr>
            </a:gs>
            <a:gs pos="35000">
              <a:schemeClr val="dk1">
                <a:tint val="60000"/>
                <a:hueOff val="0"/>
                <a:satOff val="0"/>
                <a:lumOff val="0"/>
                <a:alphaOff val="0"/>
                <a:tint val="37000"/>
                <a:satMod val="300000"/>
              </a:schemeClr>
            </a:gs>
            <a:gs pos="100000">
              <a:schemeClr val="dk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kern="1200">
            <a:latin typeface="Times New Roman" pitchFamily="18" charset="0"/>
            <a:cs typeface="Times New Roman" pitchFamily="18" charset="0"/>
          </a:endParaRPr>
        </a:p>
      </dsp:txBody>
      <dsp:txXfrm rot="-5400000">
        <a:off x="4349983" y="871331"/>
        <a:ext cx="139865" cy="139488"/>
      </dsp:txXfrm>
    </dsp:sp>
    <dsp:sp modelId="{A39A6AF3-B584-4CAE-A8BA-F36AE7BA99D8}">
      <dsp:nvSpPr>
        <dsp:cNvPr id="0" name=""/>
        <dsp:cNvSpPr/>
      </dsp:nvSpPr>
      <dsp:spPr>
        <a:xfrm>
          <a:off x="3949940" y="1164595"/>
          <a:ext cx="939950" cy="56397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Presleme</a:t>
          </a:r>
        </a:p>
      </dsp:txBody>
      <dsp:txXfrm>
        <a:off x="3966458" y="1181113"/>
        <a:ext cx="906914" cy="530934"/>
      </dsp:txXfrm>
    </dsp:sp>
    <dsp:sp modelId="{A1ED105C-4095-47AB-AB9B-8319EAC43CE8}">
      <dsp:nvSpPr>
        <dsp:cNvPr id="0" name=""/>
        <dsp:cNvSpPr/>
      </dsp:nvSpPr>
      <dsp:spPr>
        <a:xfrm rot="10800000">
          <a:off x="3667955" y="1330027"/>
          <a:ext cx="199269" cy="233107"/>
        </a:xfrm>
        <a:prstGeom prst="rightArrow">
          <a:avLst>
            <a:gd name="adj1" fmla="val 60000"/>
            <a:gd name="adj2" fmla="val 50000"/>
          </a:avLst>
        </a:prstGeom>
        <a:gradFill rotWithShape="0">
          <a:gsLst>
            <a:gs pos="0">
              <a:schemeClr val="dk1">
                <a:tint val="60000"/>
                <a:hueOff val="0"/>
                <a:satOff val="0"/>
                <a:lumOff val="0"/>
                <a:alphaOff val="0"/>
                <a:tint val="50000"/>
                <a:satMod val="300000"/>
              </a:schemeClr>
            </a:gs>
            <a:gs pos="35000">
              <a:schemeClr val="dk1">
                <a:tint val="60000"/>
                <a:hueOff val="0"/>
                <a:satOff val="0"/>
                <a:lumOff val="0"/>
                <a:alphaOff val="0"/>
                <a:tint val="37000"/>
                <a:satMod val="300000"/>
              </a:schemeClr>
            </a:gs>
            <a:gs pos="100000">
              <a:schemeClr val="dk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kern="1200">
            <a:latin typeface="Times New Roman" pitchFamily="18" charset="0"/>
            <a:cs typeface="Times New Roman" pitchFamily="18" charset="0"/>
          </a:endParaRPr>
        </a:p>
      </dsp:txBody>
      <dsp:txXfrm rot="10800000">
        <a:off x="3727736" y="1376648"/>
        <a:ext cx="139488" cy="139865"/>
      </dsp:txXfrm>
    </dsp:sp>
    <dsp:sp modelId="{D1822F3E-F8CE-422A-9934-13F87FEB5D2C}">
      <dsp:nvSpPr>
        <dsp:cNvPr id="0" name=""/>
        <dsp:cNvSpPr/>
      </dsp:nvSpPr>
      <dsp:spPr>
        <a:xfrm>
          <a:off x="2634010" y="1164595"/>
          <a:ext cx="939950" cy="56397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Filtrasyon</a:t>
          </a:r>
        </a:p>
      </dsp:txBody>
      <dsp:txXfrm>
        <a:off x="2650528" y="1181113"/>
        <a:ext cx="906914" cy="530934"/>
      </dsp:txXfrm>
    </dsp:sp>
    <dsp:sp modelId="{4C7C6BDB-9480-4AA2-AE4E-51AB579DAFC7}">
      <dsp:nvSpPr>
        <dsp:cNvPr id="0" name=""/>
        <dsp:cNvSpPr/>
      </dsp:nvSpPr>
      <dsp:spPr>
        <a:xfrm rot="10800000">
          <a:off x="2352024" y="1330027"/>
          <a:ext cx="199269" cy="233107"/>
        </a:xfrm>
        <a:prstGeom prst="rightArrow">
          <a:avLst>
            <a:gd name="adj1" fmla="val 60000"/>
            <a:gd name="adj2" fmla="val 50000"/>
          </a:avLst>
        </a:prstGeom>
        <a:gradFill rotWithShape="0">
          <a:gsLst>
            <a:gs pos="0">
              <a:schemeClr val="dk1">
                <a:tint val="60000"/>
                <a:hueOff val="0"/>
                <a:satOff val="0"/>
                <a:lumOff val="0"/>
                <a:alphaOff val="0"/>
                <a:tint val="50000"/>
                <a:satMod val="300000"/>
              </a:schemeClr>
            </a:gs>
            <a:gs pos="35000">
              <a:schemeClr val="dk1">
                <a:tint val="60000"/>
                <a:hueOff val="0"/>
                <a:satOff val="0"/>
                <a:lumOff val="0"/>
                <a:alphaOff val="0"/>
                <a:tint val="37000"/>
                <a:satMod val="300000"/>
              </a:schemeClr>
            </a:gs>
            <a:gs pos="100000">
              <a:schemeClr val="dk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kern="1200">
            <a:latin typeface="Times New Roman" pitchFamily="18" charset="0"/>
            <a:cs typeface="Times New Roman" pitchFamily="18" charset="0"/>
          </a:endParaRPr>
        </a:p>
      </dsp:txBody>
      <dsp:txXfrm rot="10800000">
        <a:off x="2411805" y="1376648"/>
        <a:ext cx="139488" cy="139865"/>
      </dsp:txXfrm>
    </dsp:sp>
    <dsp:sp modelId="{DA6C2E88-E4E3-4634-AE52-45E3037BCBEE}">
      <dsp:nvSpPr>
        <dsp:cNvPr id="0" name=""/>
        <dsp:cNvSpPr/>
      </dsp:nvSpPr>
      <dsp:spPr>
        <a:xfrm>
          <a:off x="1318079" y="1164595"/>
          <a:ext cx="939950" cy="56397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Evaporasyon (65℃, 70ºBx)</a:t>
          </a:r>
        </a:p>
      </dsp:txBody>
      <dsp:txXfrm>
        <a:off x="1334597" y="1181113"/>
        <a:ext cx="906914" cy="530934"/>
      </dsp:txXfrm>
    </dsp:sp>
    <dsp:sp modelId="{690E9A94-4447-4558-B3BC-98C2D39ADDAA}">
      <dsp:nvSpPr>
        <dsp:cNvPr id="0" name=""/>
        <dsp:cNvSpPr/>
      </dsp:nvSpPr>
      <dsp:spPr>
        <a:xfrm rot="10800000">
          <a:off x="1036094" y="1330027"/>
          <a:ext cx="199269" cy="233107"/>
        </a:xfrm>
        <a:prstGeom prst="rightArrow">
          <a:avLst>
            <a:gd name="adj1" fmla="val 60000"/>
            <a:gd name="adj2" fmla="val 50000"/>
          </a:avLst>
        </a:prstGeom>
        <a:gradFill rotWithShape="0">
          <a:gsLst>
            <a:gs pos="0">
              <a:schemeClr val="dk1">
                <a:tint val="60000"/>
                <a:hueOff val="0"/>
                <a:satOff val="0"/>
                <a:lumOff val="0"/>
                <a:alphaOff val="0"/>
                <a:tint val="50000"/>
                <a:satMod val="300000"/>
              </a:schemeClr>
            </a:gs>
            <a:gs pos="35000">
              <a:schemeClr val="dk1">
                <a:tint val="60000"/>
                <a:hueOff val="0"/>
                <a:satOff val="0"/>
                <a:lumOff val="0"/>
                <a:alphaOff val="0"/>
                <a:tint val="37000"/>
                <a:satMod val="300000"/>
              </a:schemeClr>
            </a:gs>
            <a:gs pos="100000">
              <a:schemeClr val="dk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kern="1200">
            <a:latin typeface="Times New Roman" pitchFamily="18" charset="0"/>
            <a:cs typeface="Times New Roman" pitchFamily="18" charset="0"/>
          </a:endParaRPr>
        </a:p>
      </dsp:txBody>
      <dsp:txXfrm rot="10800000">
        <a:off x="1095875" y="1376648"/>
        <a:ext cx="139488" cy="139865"/>
      </dsp:txXfrm>
    </dsp:sp>
    <dsp:sp modelId="{89F73E4D-8EC9-4A5C-AEBC-3AE6DFEEC9F7}">
      <dsp:nvSpPr>
        <dsp:cNvPr id="0" name=""/>
        <dsp:cNvSpPr/>
      </dsp:nvSpPr>
      <dsp:spPr>
        <a:xfrm>
          <a:off x="2149" y="1164595"/>
          <a:ext cx="939950" cy="56397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Dolum</a:t>
          </a:r>
        </a:p>
      </dsp:txBody>
      <dsp:txXfrm>
        <a:off x="18667" y="1181113"/>
        <a:ext cx="906914" cy="530934"/>
      </dsp:txXfrm>
    </dsp:sp>
    <dsp:sp modelId="{2A47CD5F-B921-4D54-913A-FD5DC5C0734E}">
      <dsp:nvSpPr>
        <dsp:cNvPr id="0" name=""/>
        <dsp:cNvSpPr/>
      </dsp:nvSpPr>
      <dsp:spPr>
        <a:xfrm rot="5400000">
          <a:off x="372490" y="1794362"/>
          <a:ext cx="199269" cy="233107"/>
        </a:xfrm>
        <a:prstGeom prst="rightArrow">
          <a:avLst>
            <a:gd name="adj1" fmla="val 60000"/>
            <a:gd name="adj2" fmla="val 50000"/>
          </a:avLst>
        </a:prstGeom>
        <a:gradFill rotWithShape="0">
          <a:gsLst>
            <a:gs pos="0">
              <a:schemeClr val="dk1">
                <a:tint val="60000"/>
                <a:hueOff val="0"/>
                <a:satOff val="0"/>
                <a:lumOff val="0"/>
                <a:alphaOff val="0"/>
                <a:tint val="50000"/>
                <a:satMod val="300000"/>
              </a:schemeClr>
            </a:gs>
            <a:gs pos="35000">
              <a:schemeClr val="dk1">
                <a:tint val="60000"/>
                <a:hueOff val="0"/>
                <a:satOff val="0"/>
                <a:lumOff val="0"/>
                <a:alphaOff val="0"/>
                <a:tint val="37000"/>
                <a:satMod val="300000"/>
              </a:schemeClr>
            </a:gs>
            <a:gs pos="100000">
              <a:schemeClr val="dk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kern="1200">
            <a:latin typeface="Times New Roman" pitchFamily="18" charset="0"/>
            <a:cs typeface="Times New Roman" pitchFamily="18" charset="0"/>
          </a:endParaRPr>
        </a:p>
      </dsp:txBody>
      <dsp:txXfrm rot="-5400000">
        <a:off x="402193" y="1811281"/>
        <a:ext cx="139865" cy="139488"/>
      </dsp:txXfrm>
    </dsp:sp>
    <dsp:sp modelId="{07DD040D-CDEB-4D55-B365-F0F6E562CD6F}">
      <dsp:nvSpPr>
        <dsp:cNvPr id="0" name=""/>
        <dsp:cNvSpPr/>
      </dsp:nvSpPr>
      <dsp:spPr>
        <a:xfrm>
          <a:off x="2149" y="2104546"/>
          <a:ext cx="939950" cy="56397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Etiketleme</a:t>
          </a:r>
        </a:p>
      </dsp:txBody>
      <dsp:txXfrm>
        <a:off x="18667" y="2121064"/>
        <a:ext cx="906914" cy="530934"/>
      </dsp:txXfrm>
    </dsp:sp>
    <dsp:sp modelId="{8C8C8645-E545-4DB8-BDE7-A9EB03AF51DF}">
      <dsp:nvSpPr>
        <dsp:cNvPr id="0" name=""/>
        <dsp:cNvSpPr/>
      </dsp:nvSpPr>
      <dsp:spPr>
        <a:xfrm>
          <a:off x="1024815" y="2269977"/>
          <a:ext cx="199269" cy="233107"/>
        </a:xfrm>
        <a:prstGeom prst="rightArrow">
          <a:avLst>
            <a:gd name="adj1" fmla="val 60000"/>
            <a:gd name="adj2" fmla="val 50000"/>
          </a:avLst>
        </a:prstGeom>
        <a:gradFill rotWithShape="0">
          <a:gsLst>
            <a:gs pos="0">
              <a:schemeClr val="dk1">
                <a:tint val="60000"/>
                <a:hueOff val="0"/>
                <a:satOff val="0"/>
                <a:lumOff val="0"/>
                <a:alphaOff val="0"/>
                <a:tint val="50000"/>
                <a:satMod val="300000"/>
              </a:schemeClr>
            </a:gs>
            <a:gs pos="35000">
              <a:schemeClr val="dk1">
                <a:tint val="60000"/>
                <a:hueOff val="0"/>
                <a:satOff val="0"/>
                <a:lumOff val="0"/>
                <a:alphaOff val="0"/>
                <a:tint val="37000"/>
                <a:satMod val="300000"/>
              </a:schemeClr>
            </a:gs>
            <a:gs pos="100000">
              <a:schemeClr val="dk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kern="1200">
            <a:latin typeface="Times New Roman" pitchFamily="18" charset="0"/>
            <a:cs typeface="Times New Roman" pitchFamily="18" charset="0"/>
          </a:endParaRPr>
        </a:p>
      </dsp:txBody>
      <dsp:txXfrm>
        <a:off x="1024815" y="2316598"/>
        <a:ext cx="139488" cy="139865"/>
      </dsp:txXfrm>
    </dsp:sp>
    <dsp:sp modelId="{42F72371-8564-4622-B50C-966BC3E2F662}">
      <dsp:nvSpPr>
        <dsp:cNvPr id="0" name=""/>
        <dsp:cNvSpPr/>
      </dsp:nvSpPr>
      <dsp:spPr>
        <a:xfrm>
          <a:off x="1318079" y="2104546"/>
          <a:ext cx="939950" cy="56397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Depolama (max. 30℃)</a:t>
          </a:r>
        </a:p>
      </dsp:txBody>
      <dsp:txXfrm>
        <a:off x="1334597" y="2121064"/>
        <a:ext cx="906914" cy="53093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6605F47-A15C-4E99-BC33-462CA3199215}">
      <dsp:nvSpPr>
        <dsp:cNvPr id="0" name=""/>
        <dsp:cNvSpPr/>
      </dsp:nvSpPr>
      <dsp:spPr>
        <a:xfrm>
          <a:off x="95254" y="1442"/>
          <a:ext cx="1276994" cy="859187"/>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Hammadde girdi (Nar konsatresi, katkı maddeleri, sitrik asit-glikoz karışımı, koruyucu maddeler)</a:t>
          </a:r>
        </a:p>
      </dsp:txBody>
      <dsp:txXfrm>
        <a:off x="120419" y="26607"/>
        <a:ext cx="1226664" cy="808857"/>
      </dsp:txXfrm>
    </dsp:sp>
    <dsp:sp modelId="{52CFBFE1-ABEC-422B-98B6-780148D265CD}">
      <dsp:nvSpPr>
        <dsp:cNvPr id="0" name=""/>
        <dsp:cNvSpPr/>
      </dsp:nvSpPr>
      <dsp:spPr>
        <a:xfrm>
          <a:off x="1484188" y="273303"/>
          <a:ext cx="269671" cy="315464"/>
        </a:xfrm>
        <a:prstGeom prst="rightArrow">
          <a:avLst>
            <a:gd name="adj1" fmla="val 60000"/>
            <a:gd name="adj2" fmla="val 50000"/>
          </a:avLst>
        </a:prstGeom>
        <a:gradFill rotWithShape="0">
          <a:gsLst>
            <a:gs pos="0">
              <a:schemeClr val="dk1">
                <a:tint val="60000"/>
                <a:hueOff val="0"/>
                <a:satOff val="0"/>
                <a:lumOff val="0"/>
                <a:alphaOff val="0"/>
                <a:tint val="50000"/>
                <a:satMod val="300000"/>
              </a:schemeClr>
            </a:gs>
            <a:gs pos="35000">
              <a:schemeClr val="dk1">
                <a:tint val="60000"/>
                <a:hueOff val="0"/>
                <a:satOff val="0"/>
                <a:lumOff val="0"/>
                <a:alphaOff val="0"/>
                <a:tint val="37000"/>
                <a:satMod val="300000"/>
              </a:schemeClr>
            </a:gs>
            <a:gs pos="100000">
              <a:schemeClr val="dk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kern="1200">
            <a:latin typeface="Times New Roman" pitchFamily="18" charset="0"/>
            <a:cs typeface="Times New Roman" pitchFamily="18" charset="0"/>
          </a:endParaRPr>
        </a:p>
      </dsp:txBody>
      <dsp:txXfrm>
        <a:off x="1484188" y="336396"/>
        <a:ext cx="188770" cy="189278"/>
      </dsp:txXfrm>
    </dsp:sp>
    <dsp:sp modelId="{3F2AD6AC-6132-4952-9488-E38C2CB86EA1}">
      <dsp:nvSpPr>
        <dsp:cNvPr id="0" name=""/>
        <dsp:cNvSpPr/>
      </dsp:nvSpPr>
      <dsp:spPr>
        <a:xfrm>
          <a:off x="1881063" y="49425"/>
          <a:ext cx="1272033" cy="76322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Katkıların kazana ilavesi ve karıştırma</a:t>
          </a:r>
        </a:p>
      </dsp:txBody>
      <dsp:txXfrm>
        <a:off x="1903417" y="71779"/>
        <a:ext cx="1227325" cy="718512"/>
      </dsp:txXfrm>
    </dsp:sp>
    <dsp:sp modelId="{2E463D47-3C53-44FA-B668-0041319AD38B}">
      <dsp:nvSpPr>
        <dsp:cNvPr id="0" name=""/>
        <dsp:cNvSpPr/>
      </dsp:nvSpPr>
      <dsp:spPr>
        <a:xfrm>
          <a:off x="3265036" y="273303"/>
          <a:ext cx="269671" cy="315464"/>
        </a:xfrm>
        <a:prstGeom prst="rightArrow">
          <a:avLst>
            <a:gd name="adj1" fmla="val 60000"/>
            <a:gd name="adj2" fmla="val 50000"/>
          </a:avLst>
        </a:prstGeom>
        <a:gradFill rotWithShape="0">
          <a:gsLst>
            <a:gs pos="0">
              <a:schemeClr val="dk1">
                <a:tint val="60000"/>
                <a:hueOff val="0"/>
                <a:satOff val="0"/>
                <a:lumOff val="0"/>
                <a:alphaOff val="0"/>
                <a:tint val="50000"/>
                <a:satMod val="300000"/>
              </a:schemeClr>
            </a:gs>
            <a:gs pos="35000">
              <a:schemeClr val="dk1">
                <a:tint val="60000"/>
                <a:hueOff val="0"/>
                <a:satOff val="0"/>
                <a:lumOff val="0"/>
                <a:alphaOff val="0"/>
                <a:tint val="37000"/>
                <a:satMod val="300000"/>
              </a:schemeClr>
            </a:gs>
            <a:gs pos="100000">
              <a:schemeClr val="dk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kern="1200">
            <a:latin typeface="Times New Roman" pitchFamily="18" charset="0"/>
            <a:cs typeface="Times New Roman" pitchFamily="18" charset="0"/>
          </a:endParaRPr>
        </a:p>
      </dsp:txBody>
      <dsp:txXfrm>
        <a:off x="3265036" y="336396"/>
        <a:ext cx="188770" cy="189278"/>
      </dsp:txXfrm>
    </dsp:sp>
    <dsp:sp modelId="{0FC7BB0F-1040-4BB6-8971-E9D85F94D364}">
      <dsp:nvSpPr>
        <dsp:cNvPr id="0" name=""/>
        <dsp:cNvSpPr/>
      </dsp:nvSpPr>
      <dsp:spPr>
        <a:xfrm>
          <a:off x="3661911" y="49425"/>
          <a:ext cx="1272033" cy="76322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Bekletme</a:t>
          </a:r>
        </a:p>
      </dsp:txBody>
      <dsp:txXfrm>
        <a:off x="3684265" y="71779"/>
        <a:ext cx="1227325" cy="718512"/>
      </dsp:txXfrm>
    </dsp:sp>
    <dsp:sp modelId="{9CC8FBB6-14B6-4F9E-BE9D-C8451729FFDD}">
      <dsp:nvSpPr>
        <dsp:cNvPr id="0" name=""/>
        <dsp:cNvSpPr/>
      </dsp:nvSpPr>
      <dsp:spPr>
        <a:xfrm rot="5400000">
          <a:off x="4150376" y="924960"/>
          <a:ext cx="295102" cy="315464"/>
        </a:xfrm>
        <a:prstGeom prst="rightArrow">
          <a:avLst>
            <a:gd name="adj1" fmla="val 60000"/>
            <a:gd name="adj2" fmla="val 50000"/>
          </a:avLst>
        </a:prstGeom>
        <a:gradFill rotWithShape="0">
          <a:gsLst>
            <a:gs pos="0">
              <a:schemeClr val="dk1">
                <a:tint val="60000"/>
                <a:hueOff val="0"/>
                <a:satOff val="0"/>
                <a:lumOff val="0"/>
                <a:alphaOff val="0"/>
                <a:tint val="50000"/>
                <a:satMod val="300000"/>
              </a:schemeClr>
            </a:gs>
            <a:gs pos="35000">
              <a:schemeClr val="dk1">
                <a:tint val="60000"/>
                <a:hueOff val="0"/>
                <a:satOff val="0"/>
                <a:lumOff val="0"/>
                <a:alphaOff val="0"/>
                <a:tint val="37000"/>
                <a:satMod val="300000"/>
              </a:schemeClr>
            </a:gs>
            <a:gs pos="100000">
              <a:schemeClr val="dk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kern="1200">
            <a:latin typeface="Times New Roman" pitchFamily="18" charset="0"/>
            <a:cs typeface="Times New Roman" pitchFamily="18" charset="0"/>
          </a:endParaRPr>
        </a:p>
      </dsp:txBody>
      <dsp:txXfrm rot="-5400000">
        <a:off x="4203288" y="935142"/>
        <a:ext cx="189278" cy="206571"/>
      </dsp:txXfrm>
    </dsp:sp>
    <dsp:sp modelId="{8F96C47D-21C0-4B31-8578-0F60DC438E90}">
      <dsp:nvSpPr>
        <dsp:cNvPr id="0" name=""/>
        <dsp:cNvSpPr/>
      </dsp:nvSpPr>
      <dsp:spPr>
        <a:xfrm>
          <a:off x="3661911" y="1369443"/>
          <a:ext cx="1272033" cy="76322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Hazır nar ekşili sos</a:t>
          </a:r>
        </a:p>
      </dsp:txBody>
      <dsp:txXfrm>
        <a:off x="3684265" y="1391797"/>
        <a:ext cx="1227325" cy="718512"/>
      </dsp:txXfrm>
    </dsp:sp>
    <dsp:sp modelId="{A2DDFE20-3BD8-44E3-9BA0-64DCC0DF7270}">
      <dsp:nvSpPr>
        <dsp:cNvPr id="0" name=""/>
        <dsp:cNvSpPr/>
      </dsp:nvSpPr>
      <dsp:spPr>
        <a:xfrm rot="10800000">
          <a:off x="3280300" y="1593321"/>
          <a:ext cx="269671" cy="315464"/>
        </a:xfrm>
        <a:prstGeom prst="rightArrow">
          <a:avLst>
            <a:gd name="adj1" fmla="val 60000"/>
            <a:gd name="adj2" fmla="val 50000"/>
          </a:avLst>
        </a:prstGeom>
        <a:gradFill rotWithShape="0">
          <a:gsLst>
            <a:gs pos="0">
              <a:schemeClr val="dk1">
                <a:tint val="60000"/>
                <a:hueOff val="0"/>
                <a:satOff val="0"/>
                <a:lumOff val="0"/>
                <a:alphaOff val="0"/>
                <a:tint val="50000"/>
                <a:satMod val="300000"/>
              </a:schemeClr>
            </a:gs>
            <a:gs pos="35000">
              <a:schemeClr val="dk1">
                <a:tint val="60000"/>
                <a:hueOff val="0"/>
                <a:satOff val="0"/>
                <a:lumOff val="0"/>
                <a:alphaOff val="0"/>
                <a:tint val="37000"/>
                <a:satMod val="300000"/>
              </a:schemeClr>
            </a:gs>
            <a:gs pos="100000">
              <a:schemeClr val="dk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kern="1200">
            <a:latin typeface="Times New Roman" pitchFamily="18" charset="0"/>
            <a:cs typeface="Times New Roman" pitchFamily="18" charset="0"/>
          </a:endParaRPr>
        </a:p>
      </dsp:txBody>
      <dsp:txXfrm rot="10800000">
        <a:off x="3361201" y="1656414"/>
        <a:ext cx="188770" cy="189278"/>
      </dsp:txXfrm>
    </dsp:sp>
    <dsp:sp modelId="{6BC95263-8948-44AE-9182-17F21F11C85A}">
      <dsp:nvSpPr>
        <dsp:cNvPr id="0" name=""/>
        <dsp:cNvSpPr/>
      </dsp:nvSpPr>
      <dsp:spPr>
        <a:xfrm>
          <a:off x="1881063" y="1369443"/>
          <a:ext cx="1272033" cy="76322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Dinlendirme</a:t>
          </a:r>
        </a:p>
      </dsp:txBody>
      <dsp:txXfrm>
        <a:off x="1903417" y="1391797"/>
        <a:ext cx="1227325" cy="718512"/>
      </dsp:txXfrm>
    </dsp:sp>
    <dsp:sp modelId="{1F8FB9BE-198C-49A0-9BC8-F9E5BD6A1D1C}">
      <dsp:nvSpPr>
        <dsp:cNvPr id="0" name=""/>
        <dsp:cNvSpPr/>
      </dsp:nvSpPr>
      <dsp:spPr>
        <a:xfrm rot="10800000">
          <a:off x="1499453" y="1593321"/>
          <a:ext cx="269671" cy="315464"/>
        </a:xfrm>
        <a:prstGeom prst="rightArrow">
          <a:avLst>
            <a:gd name="adj1" fmla="val 60000"/>
            <a:gd name="adj2" fmla="val 50000"/>
          </a:avLst>
        </a:prstGeom>
        <a:gradFill rotWithShape="0">
          <a:gsLst>
            <a:gs pos="0">
              <a:schemeClr val="dk1">
                <a:tint val="60000"/>
                <a:hueOff val="0"/>
                <a:satOff val="0"/>
                <a:lumOff val="0"/>
                <a:alphaOff val="0"/>
                <a:tint val="50000"/>
                <a:satMod val="300000"/>
              </a:schemeClr>
            </a:gs>
            <a:gs pos="35000">
              <a:schemeClr val="dk1">
                <a:tint val="60000"/>
                <a:hueOff val="0"/>
                <a:satOff val="0"/>
                <a:lumOff val="0"/>
                <a:alphaOff val="0"/>
                <a:tint val="37000"/>
                <a:satMod val="300000"/>
              </a:schemeClr>
            </a:gs>
            <a:gs pos="100000">
              <a:schemeClr val="dk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kern="1200">
            <a:latin typeface="Times New Roman" pitchFamily="18" charset="0"/>
            <a:cs typeface="Times New Roman" pitchFamily="18" charset="0"/>
          </a:endParaRPr>
        </a:p>
      </dsp:txBody>
      <dsp:txXfrm rot="10800000">
        <a:off x="1580354" y="1656414"/>
        <a:ext cx="188770" cy="189278"/>
      </dsp:txXfrm>
    </dsp:sp>
    <dsp:sp modelId="{FA5A0286-5958-4B22-98AC-42253F8C5E7E}">
      <dsp:nvSpPr>
        <dsp:cNvPr id="0" name=""/>
        <dsp:cNvSpPr/>
      </dsp:nvSpPr>
      <dsp:spPr>
        <a:xfrm>
          <a:off x="100215" y="1369443"/>
          <a:ext cx="1272033" cy="76322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Dolum</a:t>
          </a:r>
        </a:p>
      </dsp:txBody>
      <dsp:txXfrm>
        <a:off x="122569" y="1391797"/>
        <a:ext cx="1227325" cy="718512"/>
      </dsp:txXfrm>
    </dsp:sp>
    <dsp:sp modelId="{E09432EE-3143-4F99-937B-77B36CD39C32}">
      <dsp:nvSpPr>
        <dsp:cNvPr id="0" name=""/>
        <dsp:cNvSpPr/>
      </dsp:nvSpPr>
      <dsp:spPr>
        <a:xfrm rot="5400000">
          <a:off x="601397" y="2221706"/>
          <a:ext cx="269671" cy="315464"/>
        </a:xfrm>
        <a:prstGeom prst="rightArrow">
          <a:avLst>
            <a:gd name="adj1" fmla="val 60000"/>
            <a:gd name="adj2" fmla="val 50000"/>
          </a:avLst>
        </a:prstGeom>
        <a:gradFill rotWithShape="0">
          <a:gsLst>
            <a:gs pos="0">
              <a:schemeClr val="dk1">
                <a:tint val="60000"/>
                <a:hueOff val="0"/>
                <a:satOff val="0"/>
                <a:lumOff val="0"/>
                <a:alphaOff val="0"/>
                <a:tint val="50000"/>
                <a:satMod val="300000"/>
              </a:schemeClr>
            </a:gs>
            <a:gs pos="35000">
              <a:schemeClr val="dk1">
                <a:tint val="60000"/>
                <a:hueOff val="0"/>
                <a:satOff val="0"/>
                <a:lumOff val="0"/>
                <a:alphaOff val="0"/>
                <a:tint val="37000"/>
                <a:satMod val="300000"/>
              </a:schemeClr>
            </a:gs>
            <a:gs pos="100000">
              <a:schemeClr val="dk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kern="1200">
            <a:latin typeface="Times New Roman" pitchFamily="18" charset="0"/>
            <a:cs typeface="Times New Roman" pitchFamily="18" charset="0"/>
          </a:endParaRPr>
        </a:p>
      </dsp:txBody>
      <dsp:txXfrm rot="-5400000">
        <a:off x="641594" y="2244603"/>
        <a:ext cx="189278" cy="188770"/>
      </dsp:txXfrm>
    </dsp:sp>
    <dsp:sp modelId="{9B645356-9328-499B-8387-21665F545E81}">
      <dsp:nvSpPr>
        <dsp:cNvPr id="0" name=""/>
        <dsp:cNvSpPr/>
      </dsp:nvSpPr>
      <dsp:spPr>
        <a:xfrm>
          <a:off x="100215" y="2641477"/>
          <a:ext cx="1272033" cy="76322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Kapak kapatma</a:t>
          </a:r>
        </a:p>
      </dsp:txBody>
      <dsp:txXfrm>
        <a:off x="122569" y="2663831"/>
        <a:ext cx="1227325" cy="718512"/>
      </dsp:txXfrm>
    </dsp:sp>
    <dsp:sp modelId="{BB02E30C-1537-4359-A39A-BFDB5A2A7BEE}">
      <dsp:nvSpPr>
        <dsp:cNvPr id="0" name=""/>
        <dsp:cNvSpPr/>
      </dsp:nvSpPr>
      <dsp:spPr>
        <a:xfrm>
          <a:off x="1484188" y="2865355"/>
          <a:ext cx="269671" cy="315464"/>
        </a:xfrm>
        <a:prstGeom prst="rightArrow">
          <a:avLst>
            <a:gd name="adj1" fmla="val 60000"/>
            <a:gd name="adj2" fmla="val 50000"/>
          </a:avLst>
        </a:prstGeom>
        <a:gradFill rotWithShape="0">
          <a:gsLst>
            <a:gs pos="0">
              <a:schemeClr val="dk1">
                <a:tint val="60000"/>
                <a:hueOff val="0"/>
                <a:satOff val="0"/>
                <a:lumOff val="0"/>
                <a:alphaOff val="0"/>
                <a:tint val="50000"/>
                <a:satMod val="300000"/>
              </a:schemeClr>
            </a:gs>
            <a:gs pos="35000">
              <a:schemeClr val="dk1">
                <a:tint val="60000"/>
                <a:hueOff val="0"/>
                <a:satOff val="0"/>
                <a:lumOff val="0"/>
                <a:alphaOff val="0"/>
                <a:tint val="37000"/>
                <a:satMod val="300000"/>
              </a:schemeClr>
            </a:gs>
            <a:gs pos="100000">
              <a:schemeClr val="dk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kern="1200">
            <a:latin typeface="Times New Roman" pitchFamily="18" charset="0"/>
            <a:cs typeface="Times New Roman" pitchFamily="18" charset="0"/>
          </a:endParaRPr>
        </a:p>
      </dsp:txBody>
      <dsp:txXfrm>
        <a:off x="1484188" y="2928448"/>
        <a:ext cx="188770" cy="189278"/>
      </dsp:txXfrm>
    </dsp:sp>
    <dsp:sp modelId="{22C2237B-6303-46EB-94F1-892CD5CE7589}">
      <dsp:nvSpPr>
        <dsp:cNvPr id="0" name=""/>
        <dsp:cNvSpPr/>
      </dsp:nvSpPr>
      <dsp:spPr>
        <a:xfrm>
          <a:off x="1881063" y="2641477"/>
          <a:ext cx="1272033" cy="76322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Ambalajlama</a:t>
          </a:r>
        </a:p>
      </dsp:txBody>
      <dsp:txXfrm>
        <a:off x="1903417" y="2663831"/>
        <a:ext cx="1227325" cy="718512"/>
      </dsp:txXfrm>
    </dsp:sp>
    <dsp:sp modelId="{F06645C2-659B-42F9-8380-152DEA6ACD41}">
      <dsp:nvSpPr>
        <dsp:cNvPr id="0" name=""/>
        <dsp:cNvSpPr/>
      </dsp:nvSpPr>
      <dsp:spPr>
        <a:xfrm>
          <a:off x="3265036" y="2865355"/>
          <a:ext cx="269671" cy="315464"/>
        </a:xfrm>
        <a:prstGeom prst="rightArrow">
          <a:avLst>
            <a:gd name="adj1" fmla="val 60000"/>
            <a:gd name="adj2" fmla="val 50000"/>
          </a:avLst>
        </a:prstGeom>
        <a:gradFill rotWithShape="0">
          <a:gsLst>
            <a:gs pos="0">
              <a:schemeClr val="dk1">
                <a:tint val="60000"/>
                <a:hueOff val="0"/>
                <a:satOff val="0"/>
                <a:lumOff val="0"/>
                <a:alphaOff val="0"/>
                <a:tint val="50000"/>
                <a:satMod val="300000"/>
              </a:schemeClr>
            </a:gs>
            <a:gs pos="35000">
              <a:schemeClr val="dk1">
                <a:tint val="60000"/>
                <a:hueOff val="0"/>
                <a:satOff val="0"/>
                <a:lumOff val="0"/>
                <a:alphaOff val="0"/>
                <a:tint val="37000"/>
                <a:satMod val="300000"/>
              </a:schemeClr>
            </a:gs>
            <a:gs pos="100000">
              <a:schemeClr val="dk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kern="1200">
            <a:latin typeface="Times New Roman" pitchFamily="18" charset="0"/>
            <a:cs typeface="Times New Roman" pitchFamily="18" charset="0"/>
          </a:endParaRPr>
        </a:p>
      </dsp:txBody>
      <dsp:txXfrm>
        <a:off x="3265036" y="2928448"/>
        <a:ext cx="188770" cy="189278"/>
      </dsp:txXfrm>
    </dsp:sp>
    <dsp:sp modelId="{AC4F49DF-015C-4694-8E0C-C14BA82D7677}">
      <dsp:nvSpPr>
        <dsp:cNvPr id="0" name=""/>
        <dsp:cNvSpPr/>
      </dsp:nvSpPr>
      <dsp:spPr>
        <a:xfrm>
          <a:off x="3661911" y="2641477"/>
          <a:ext cx="1272033" cy="763220"/>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Depolama</a:t>
          </a:r>
        </a:p>
      </dsp:txBody>
      <dsp:txXfrm>
        <a:off x="3684265" y="2663831"/>
        <a:ext cx="1227325" cy="718512"/>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4.43357E-7</cdr:x>
      <cdr:y>0.16185</cdr:y>
    </cdr:from>
    <cdr:to>
      <cdr:x>0.06419</cdr:x>
      <cdr:y>0.64379</cdr:y>
    </cdr:to>
    <cdr:sp macro="" textlink="">
      <cdr:nvSpPr>
        <cdr:cNvPr id="3" name="Metin kutusu 2"/>
        <cdr:cNvSpPr txBox="1"/>
      </cdr:nvSpPr>
      <cdr:spPr>
        <a:xfrm xmlns:a="http://schemas.openxmlformats.org/drawingml/2006/main" rot="16200000">
          <a:off x="-490536" y="917258"/>
          <a:ext cx="1270635" cy="28956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tr-TR" sz="1000" b="1">
              <a:latin typeface="Times New Roman" panose="02020603050405020304" pitchFamily="18" charset="0"/>
              <a:cs typeface="Times New Roman" panose="02020603050405020304" pitchFamily="18" charset="0"/>
            </a:rPr>
            <a:t>Absorbans</a:t>
          </a:r>
        </a:p>
      </cdr:txBody>
    </cdr:sp>
  </cdr:relSizeAnchor>
  <cdr:relSizeAnchor xmlns:cdr="http://schemas.openxmlformats.org/drawingml/2006/chartDrawing">
    <cdr:from>
      <cdr:x>0.37162</cdr:x>
      <cdr:y>0.89595</cdr:y>
    </cdr:from>
    <cdr:to>
      <cdr:x>0.72466</cdr:x>
      <cdr:y>0.98266</cdr:y>
    </cdr:to>
    <cdr:sp macro="" textlink="">
      <cdr:nvSpPr>
        <cdr:cNvPr id="2" name="Metin Kutusu 1"/>
        <cdr:cNvSpPr txBox="1"/>
      </cdr:nvSpPr>
      <cdr:spPr>
        <a:xfrm xmlns:a="http://schemas.openxmlformats.org/drawingml/2006/main">
          <a:off x="1676400" y="2362200"/>
          <a:ext cx="1592580" cy="2286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tr-TR" sz="1000" b="1">
              <a:latin typeface="Times New Roman" panose="02020603050405020304" pitchFamily="18" charset="0"/>
              <a:cs typeface="Times New Roman" panose="02020603050405020304" pitchFamily="18" charset="0"/>
            </a:rPr>
            <a:t>Konsantrasyon mg/L</a:t>
          </a:r>
        </a:p>
      </cdr:txBody>
    </cdr:sp>
  </cdr:relSizeAnchor>
</c:userShape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VAT18</b:Tag>
    <b:SourceType>Report</b:SourceType>
    <b:Guid>{ED707298-665B-426E-9D76-3022F902FF6D}</b:Guid>
    <b:Title>Nar ve Ürünlerinin Fizikokimyasal ve Biyokimyasal Özelliklerinin Belirlenmesi</b:Title>
    <b:Year>2018</b:Year>
    <b:Publisher>Bursa Uludağ Üniversitesi Fen Bilimleri Enstitüsü</b:Publisher>
    <b:City>Bursa</b:City>
    <b:Author>
      <b:Author>
        <b:NameList>
          <b:Person>
            <b:Last>Vatansever</b:Last>
            <b:First>Aylin</b:First>
          </b:Person>
        </b:NameList>
      </b:Author>
    </b:Author>
    <b:RefOrder>16</b:RefOrder>
  </b:Source>
</b:Sources>
</file>

<file path=customXml/itemProps1.xml><?xml version="1.0" encoding="utf-8"?>
<ds:datastoreItem xmlns:ds="http://schemas.openxmlformats.org/officeDocument/2006/customXml" ds:itemID="{0F9D6765-F48B-498F-8671-E66D10BB54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119</Pages>
  <Words>28155</Words>
  <Characters>160487</Characters>
  <Application>Microsoft Office Word</Application>
  <DocSecurity>0</DocSecurity>
  <Lines>1337</Lines>
  <Paragraphs>376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188266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Havvanur</dc:creator>
  <cp:lastModifiedBy>dell</cp:lastModifiedBy>
  <cp:revision>4</cp:revision>
  <cp:lastPrinted>2021-07-16T08:46:00Z</cp:lastPrinted>
  <dcterms:created xsi:type="dcterms:W3CDTF">2021-07-16T08:39:00Z</dcterms:created>
  <dcterms:modified xsi:type="dcterms:W3CDTF">2021-07-16T08:47:00Z</dcterms:modified>
</cp:coreProperties>
</file>