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666E6" w:rsidRPr="00154C57" w:rsidRDefault="000666E6" w:rsidP="000666E6">
      <w:pPr>
        <w:jc w:val="center"/>
        <w:rPr>
          <w:b/>
          <w:color w:val="000000" w:themeColor="text1"/>
          <w:szCs w:val="24"/>
        </w:rPr>
      </w:pPr>
      <w:bookmarkStart w:id="0" w:name="_GoBack"/>
      <w:bookmarkEnd w:id="0"/>
      <w:r w:rsidRPr="00154C57">
        <w:rPr>
          <w:b/>
          <w:color w:val="000000" w:themeColor="text1"/>
          <w:szCs w:val="24"/>
        </w:rPr>
        <w:t>T.C.</w:t>
      </w:r>
    </w:p>
    <w:p w:rsidR="000666E6" w:rsidRPr="00154C57" w:rsidRDefault="000666E6" w:rsidP="000666E6">
      <w:pPr>
        <w:jc w:val="center"/>
        <w:rPr>
          <w:b/>
          <w:color w:val="000000" w:themeColor="text1"/>
          <w:szCs w:val="24"/>
        </w:rPr>
      </w:pPr>
      <w:r w:rsidRPr="00154C57">
        <w:rPr>
          <w:b/>
          <w:color w:val="000000" w:themeColor="text1"/>
          <w:szCs w:val="24"/>
        </w:rPr>
        <w:t>SAKARYA ÜNİVERSİTESİ</w:t>
      </w:r>
    </w:p>
    <w:p w:rsidR="000666E6" w:rsidRPr="00154C57" w:rsidRDefault="000666E6" w:rsidP="000666E6">
      <w:pPr>
        <w:jc w:val="center"/>
        <w:rPr>
          <w:b/>
          <w:color w:val="000000" w:themeColor="text1"/>
          <w:sz w:val="28"/>
          <w:szCs w:val="28"/>
        </w:rPr>
      </w:pPr>
      <w:r w:rsidRPr="00154C57">
        <w:rPr>
          <w:b/>
          <w:color w:val="000000" w:themeColor="text1"/>
          <w:sz w:val="28"/>
          <w:szCs w:val="28"/>
        </w:rPr>
        <w:t>FEN BİLİMLERİ ENSTİTÜSÜ</w:t>
      </w:r>
    </w:p>
    <w:p w:rsidR="000666E6" w:rsidRPr="00DD3040" w:rsidRDefault="000666E6" w:rsidP="000666E6">
      <w:pPr>
        <w:jc w:val="center"/>
        <w:rPr>
          <w:sz w:val="28"/>
          <w:szCs w:val="28"/>
        </w:rPr>
      </w:pPr>
    </w:p>
    <w:p w:rsidR="000666E6" w:rsidRPr="00DD3040" w:rsidRDefault="000666E6" w:rsidP="000666E6">
      <w:pPr>
        <w:jc w:val="center"/>
        <w:rPr>
          <w:sz w:val="28"/>
          <w:szCs w:val="28"/>
        </w:rPr>
      </w:pPr>
    </w:p>
    <w:p w:rsidR="000666E6" w:rsidRPr="00DD3040" w:rsidRDefault="000666E6" w:rsidP="000666E6">
      <w:pPr>
        <w:jc w:val="center"/>
        <w:rPr>
          <w:sz w:val="28"/>
          <w:szCs w:val="28"/>
        </w:rPr>
      </w:pPr>
    </w:p>
    <w:p w:rsidR="000666E6" w:rsidRPr="00DD3040" w:rsidRDefault="000666E6" w:rsidP="000666E6">
      <w:pPr>
        <w:jc w:val="center"/>
        <w:rPr>
          <w:sz w:val="28"/>
          <w:szCs w:val="28"/>
        </w:rPr>
      </w:pPr>
    </w:p>
    <w:p w:rsidR="000666E6" w:rsidRPr="00DD3040" w:rsidRDefault="000666E6" w:rsidP="000666E6">
      <w:pPr>
        <w:jc w:val="center"/>
        <w:rPr>
          <w:sz w:val="28"/>
          <w:szCs w:val="28"/>
        </w:rPr>
      </w:pPr>
    </w:p>
    <w:p w:rsidR="000666E6" w:rsidRPr="00DD3040" w:rsidRDefault="000666E6" w:rsidP="000666E6">
      <w:pPr>
        <w:jc w:val="center"/>
        <w:rPr>
          <w:sz w:val="28"/>
          <w:szCs w:val="28"/>
        </w:rPr>
      </w:pPr>
    </w:p>
    <w:p w:rsidR="000666E6" w:rsidRPr="00DD3040" w:rsidRDefault="000666E6" w:rsidP="000666E6">
      <w:pPr>
        <w:jc w:val="center"/>
        <w:rPr>
          <w:sz w:val="28"/>
          <w:szCs w:val="28"/>
        </w:rPr>
      </w:pPr>
    </w:p>
    <w:p w:rsidR="000666E6" w:rsidRPr="00DD3040" w:rsidRDefault="000666E6" w:rsidP="000666E6">
      <w:pPr>
        <w:jc w:val="center"/>
        <w:rPr>
          <w:sz w:val="28"/>
          <w:szCs w:val="28"/>
        </w:rPr>
      </w:pPr>
    </w:p>
    <w:p w:rsidR="000666E6" w:rsidRDefault="000666E6" w:rsidP="000666E6">
      <w:pPr>
        <w:spacing w:before="60"/>
        <w:jc w:val="center"/>
        <w:rPr>
          <w:rFonts w:ascii="Arial" w:hAnsi="Arial" w:cs="Arial"/>
          <w:b/>
          <w:bCs/>
          <w:sz w:val="34"/>
          <w:szCs w:val="34"/>
        </w:rPr>
      </w:pPr>
      <w:r w:rsidRPr="00EE7B27">
        <w:rPr>
          <w:rFonts w:ascii="Arial" w:hAnsi="Arial" w:cs="Arial"/>
          <w:b/>
          <w:bCs/>
          <w:sz w:val="34"/>
          <w:szCs w:val="34"/>
        </w:rPr>
        <w:t>KABLOSUZ ALGILAYICI AĞLAR İÇİN HİBRİT KAYIP TELAFİ MEKANİZMASINA DAYANAN YENİ BİR TAŞIMA PROTOKOLÜ TASARIMI</w:t>
      </w:r>
    </w:p>
    <w:p w:rsidR="000666E6" w:rsidRPr="00DD3040" w:rsidRDefault="000666E6" w:rsidP="000666E6">
      <w:pPr>
        <w:jc w:val="center"/>
        <w:rPr>
          <w:sz w:val="34"/>
          <w:szCs w:val="34"/>
        </w:rPr>
      </w:pPr>
    </w:p>
    <w:p w:rsidR="000666E6" w:rsidRPr="00DD3040" w:rsidRDefault="000666E6" w:rsidP="000666E6">
      <w:pPr>
        <w:jc w:val="center"/>
        <w:rPr>
          <w:sz w:val="34"/>
          <w:szCs w:val="34"/>
        </w:rPr>
      </w:pPr>
    </w:p>
    <w:p w:rsidR="000666E6" w:rsidRPr="00DD3040" w:rsidRDefault="000666E6" w:rsidP="000666E6">
      <w:pPr>
        <w:jc w:val="center"/>
        <w:rPr>
          <w:sz w:val="34"/>
          <w:szCs w:val="34"/>
        </w:rPr>
      </w:pPr>
    </w:p>
    <w:p w:rsidR="000666E6" w:rsidRPr="00DD3040" w:rsidRDefault="000666E6" w:rsidP="000666E6">
      <w:pPr>
        <w:rPr>
          <w:sz w:val="30"/>
          <w:szCs w:val="30"/>
        </w:rPr>
      </w:pPr>
    </w:p>
    <w:p w:rsidR="000666E6" w:rsidRDefault="000666E6" w:rsidP="000666E6">
      <w:pPr>
        <w:jc w:val="center"/>
        <w:rPr>
          <w:b/>
          <w:sz w:val="30"/>
          <w:szCs w:val="30"/>
        </w:rPr>
      </w:pPr>
    </w:p>
    <w:p w:rsidR="000666E6" w:rsidRDefault="000666E6" w:rsidP="000666E6">
      <w:pPr>
        <w:jc w:val="center"/>
        <w:rPr>
          <w:b/>
          <w:sz w:val="30"/>
          <w:szCs w:val="30"/>
        </w:rPr>
      </w:pPr>
    </w:p>
    <w:p w:rsidR="000666E6" w:rsidRPr="00DD3040" w:rsidRDefault="000666E6" w:rsidP="000666E6">
      <w:pPr>
        <w:spacing w:before="60"/>
        <w:jc w:val="center"/>
        <w:rPr>
          <w:b/>
          <w:sz w:val="30"/>
          <w:szCs w:val="30"/>
        </w:rPr>
      </w:pPr>
      <w:r>
        <w:rPr>
          <w:b/>
          <w:sz w:val="30"/>
          <w:szCs w:val="30"/>
        </w:rPr>
        <w:t>DOKTORA</w:t>
      </w:r>
      <w:r w:rsidRPr="00DD3040">
        <w:rPr>
          <w:b/>
          <w:sz w:val="30"/>
          <w:szCs w:val="30"/>
        </w:rPr>
        <w:t xml:space="preserve"> TEZİ</w:t>
      </w:r>
    </w:p>
    <w:p w:rsidR="000666E6" w:rsidRPr="00DD3040" w:rsidRDefault="000666E6" w:rsidP="000666E6">
      <w:pPr>
        <w:spacing w:before="220"/>
        <w:jc w:val="center"/>
        <w:rPr>
          <w:rFonts w:ascii="Arial" w:hAnsi="Arial" w:cs="Arial"/>
          <w:b/>
          <w:sz w:val="26"/>
          <w:szCs w:val="26"/>
        </w:rPr>
      </w:pPr>
      <w:r>
        <w:rPr>
          <w:rFonts w:ascii="Arial" w:hAnsi="Arial" w:cs="Arial"/>
          <w:b/>
          <w:sz w:val="26"/>
          <w:szCs w:val="26"/>
        </w:rPr>
        <w:t>Ayhan KİRAZ</w:t>
      </w:r>
    </w:p>
    <w:p w:rsidR="000666E6" w:rsidRPr="00DD3040" w:rsidRDefault="000666E6" w:rsidP="000666E6">
      <w:pPr>
        <w:jc w:val="center"/>
        <w:rPr>
          <w:sz w:val="34"/>
          <w:szCs w:val="34"/>
        </w:rPr>
      </w:pPr>
    </w:p>
    <w:p w:rsidR="000666E6" w:rsidRPr="00DD3040" w:rsidRDefault="000666E6" w:rsidP="000666E6">
      <w:pPr>
        <w:jc w:val="center"/>
        <w:rPr>
          <w:sz w:val="34"/>
          <w:szCs w:val="34"/>
        </w:rPr>
      </w:pPr>
    </w:p>
    <w:p w:rsidR="000666E6" w:rsidRDefault="000666E6" w:rsidP="000666E6">
      <w:pPr>
        <w:rPr>
          <w:sz w:val="34"/>
          <w:szCs w:val="34"/>
        </w:rPr>
      </w:pPr>
    </w:p>
    <w:p w:rsidR="000666E6" w:rsidRPr="00DD3040" w:rsidRDefault="000666E6" w:rsidP="000666E6">
      <w:pPr>
        <w:rPr>
          <w:sz w:val="34"/>
          <w:szCs w:val="34"/>
        </w:rPr>
      </w:pPr>
    </w:p>
    <w:tbl>
      <w:tblPr>
        <w:tblpPr w:leftFromText="141" w:rightFromText="141" w:vertAnchor="text" w:tblpY="379"/>
        <w:tblW w:w="8755" w:type="dxa"/>
        <w:tblLook w:val="01E0" w:firstRow="1" w:lastRow="1" w:firstColumn="1" w:lastColumn="1" w:noHBand="0" w:noVBand="0"/>
      </w:tblPr>
      <w:tblGrid>
        <w:gridCol w:w="2880"/>
        <w:gridCol w:w="303"/>
        <w:gridCol w:w="5572"/>
      </w:tblGrid>
      <w:tr w:rsidR="000666E6" w:rsidRPr="003B33D4" w:rsidTr="00F05ABC">
        <w:trPr>
          <w:trHeight w:val="646"/>
        </w:trPr>
        <w:tc>
          <w:tcPr>
            <w:tcW w:w="2880" w:type="dxa"/>
            <w:shd w:val="clear" w:color="auto" w:fill="auto"/>
          </w:tcPr>
          <w:p w:rsidR="000666E6" w:rsidRPr="003B33D4" w:rsidRDefault="000666E6" w:rsidP="00F05ABC">
            <w:pPr>
              <w:rPr>
                <w:b/>
                <w:sz w:val="26"/>
                <w:szCs w:val="26"/>
              </w:rPr>
            </w:pPr>
            <w:r w:rsidRPr="003B33D4">
              <w:rPr>
                <w:b/>
                <w:sz w:val="26"/>
                <w:szCs w:val="26"/>
              </w:rPr>
              <w:t>Enstitü Anabilim Dalı</w:t>
            </w:r>
          </w:p>
        </w:tc>
        <w:tc>
          <w:tcPr>
            <w:tcW w:w="303" w:type="dxa"/>
            <w:shd w:val="clear" w:color="auto" w:fill="auto"/>
          </w:tcPr>
          <w:p w:rsidR="000666E6" w:rsidRPr="003B33D4" w:rsidRDefault="000666E6" w:rsidP="00F05ABC">
            <w:pPr>
              <w:rPr>
                <w:b/>
                <w:sz w:val="26"/>
                <w:szCs w:val="26"/>
              </w:rPr>
            </w:pPr>
            <w:r w:rsidRPr="003B33D4">
              <w:rPr>
                <w:b/>
                <w:sz w:val="26"/>
                <w:szCs w:val="26"/>
              </w:rPr>
              <w:t>:</w:t>
            </w:r>
          </w:p>
        </w:tc>
        <w:tc>
          <w:tcPr>
            <w:tcW w:w="5572" w:type="dxa"/>
            <w:shd w:val="clear" w:color="auto" w:fill="auto"/>
          </w:tcPr>
          <w:p w:rsidR="000666E6" w:rsidRPr="003B33D4" w:rsidRDefault="000666E6" w:rsidP="00F05ABC">
            <w:pPr>
              <w:rPr>
                <w:b/>
                <w:sz w:val="26"/>
                <w:szCs w:val="26"/>
              </w:rPr>
            </w:pPr>
            <w:r w:rsidRPr="003B33D4">
              <w:rPr>
                <w:b/>
                <w:sz w:val="26"/>
                <w:szCs w:val="26"/>
              </w:rPr>
              <w:t>ELEKTRONİK VE BİLGİSAYAR EĞİTİMİ</w:t>
            </w:r>
          </w:p>
        </w:tc>
      </w:tr>
      <w:tr w:rsidR="000666E6" w:rsidRPr="003B33D4" w:rsidTr="00F05ABC">
        <w:trPr>
          <w:trHeight w:val="646"/>
        </w:trPr>
        <w:tc>
          <w:tcPr>
            <w:tcW w:w="2880" w:type="dxa"/>
            <w:shd w:val="clear" w:color="auto" w:fill="auto"/>
          </w:tcPr>
          <w:p w:rsidR="000666E6" w:rsidRPr="003B33D4" w:rsidRDefault="000666E6" w:rsidP="00F05ABC">
            <w:pPr>
              <w:rPr>
                <w:sz w:val="26"/>
                <w:szCs w:val="26"/>
              </w:rPr>
            </w:pPr>
            <w:r w:rsidRPr="003B33D4">
              <w:rPr>
                <w:b/>
                <w:sz w:val="26"/>
                <w:szCs w:val="26"/>
              </w:rPr>
              <w:t>Tez Danışmanı</w:t>
            </w:r>
          </w:p>
        </w:tc>
        <w:tc>
          <w:tcPr>
            <w:tcW w:w="303" w:type="dxa"/>
            <w:shd w:val="clear" w:color="auto" w:fill="auto"/>
          </w:tcPr>
          <w:p w:rsidR="000666E6" w:rsidRPr="003B33D4" w:rsidRDefault="000666E6" w:rsidP="00F05ABC">
            <w:pPr>
              <w:rPr>
                <w:b/>
                <w:sz w:val="26"/>
                <w:szCs w:val="26"/>
              </w:rPr>
            </w:pPr>
            <w:r w:rsidRPr="003B33D4">
              <w:rPr>
                <w:b/>
                <w:sz w:val="26"/>
                <w:szCs w:val="26"/>
              </w:rPr>
              <w:t>:</w:t>
            </w:r>
          </w:p>
        </w:tc>
        <w:tc>
          <w:tcPr>
            <w:tcW w:w="5572" w:type="dxa"/>
            <w:shd w:val="clear" w:color="auto" w:fill="auto"/>
          </w:tcPr>
          <w:p w:rsidR="000666E6" w:rsidRPr="003B33D4" w:rsidRDefault="000666E6" w:rsidP="00F05ABC">
            <w:pPr>
              <w:rPr>
                <w:b/>
                <w:sz w:val="26"/>
                <w:szCs w:val="26"/>
              </w:rPr>
            </w:pPr>
            <w:r w:rsidRPr="003B33D4">
              <w:rPr>
                <w:b/>
                <w:sz w:val="26"/>
                <w:szCs w:val="26"/>
              </w:rPr>
              <w:t xml:space="preserve">Doç. Dr. </w:t>
            </w:r>
            <w:r>
              <w:rPr>
                <w:b/>
                <w:sz w:val="26"/>
                <w:szCs w:val="26"/>
              </w:rPr>
              <w:t>Murat ÇAKIROĞLU</w:t>
            </w:r>
          </w:p>
        </w:tc>
      </w:tr>
    </w:tbl>
    <w:p w:rsidR="000666E6" w:rsidRPr="00DD3040" w:rsidRDefault="000666E6" w:rsidP="000666E6">
      <w:pPr>
        <w:rPr>
          <w:sz w:val="34"/>
          <w:szCs w:val="34"/>
        </w:rPr>
      </w:pPr>
    </w:p>
    <w:p w:rsidR="000666E6" w:rsidRPr="00DD3040" w:rsidRDefault="000666E6" w:rsidP="000666E6">
      <w:pPr>
        <w:rPr>
          <w:sz w:val="26"/>
          <w:szCs w:val="26"/>
        </w:rPr>
      </w:pPr>
    </w:p>
    <w:p w:rsidR="000666E6" w:rsidRPr="00DD3040" w:rsidRDefault="000666E6" w:rsidP="000666E6">
      <w:pPr>
        <w:jc w:val="center"/>
        <w:rPr>
          <w:sz w:val="26"/>
          <w:szCs w:val="26"/>
        </w:rPr>
      </w:pPr>
    </w:p>
    <w:p w:rsidR="000666E6" w:rsidRPr="00DD3040" w:rsidRDefault="000666E6" w:rsidP="000666E6">
      <w:pPr>
        <w:rPr>
          <w:sz w:val="26"/>
          <w:szCs w:val="26"/>
        </w:rPr>
      </w:pPr>
    </w:p>
    <w:p w:rsidR="000666E6" w:rsidRPr="00DD3040" w:rsidRDefault="000666E6" w:rsidP="000666E6">
      <w:pPr>
        <w:rPr>
          <w:sz w:val="26"/>
          <w:szCs w:val="26"/>
        </w:rPr>
      </w:pPr>
    </w:p>
    <w:p w:rsidR="000666E6" w:rsidRPr="00DD3040" w:rsidRDefault="000666E6" w:rsidP="000666E6">
      <w:pPr>
        <w:jc w:val="center"/>
        <w:rPr>
          <w:b/>
          <w:sz w:val="26"/>
          <w:szCs w:val="26"/>
        </w:rPr>
      </w:pPr>
    </w:p>
    <w:p w:rsidR="000666E6" w:rsidRDefault="000666E6" w:rsidP="000666E6">
      <w:pPr>
        <w:jc w:val="center"/>
        <w:rPr>
          <w:b/>
          <w:sz w:val="26"/>
          <w:szCs w:val="26"/>
        </w:rPr>
      </w:pPr>
    </w:p>
    <w:p w:rsidR="001533AC" w:rsidRDefault="001533AC" w:rsidP="000666E6">
      <w:pPr>
        <w:jc w:val="center"/>
        <w:rPr>
          <w:b/>
          <w:sz w:val="26"/>
          <w:szCs w:val="26"/>
        </w:rPr>
      </w:pPr>
    </w:p>
    <w:p w:rsidR="00067B80" w:rsidRDefault="000666E6" w:rsidP="0042521C">
      <w:pPr>
        <w:spacing w:before="120"/>
        <w:jc w:val="center"/>
        <w:rPr>
          <w:b/>
          <w:sz w:val="26"/>
          <w:szCs w:val="26"/>
        </w:rPr>
        <w:sectPr w:rsidR="00067B80" w:rsidSect="003E633B">
          <w:footerReference w:type="default" r:id="rId8"/>
          <w:pgSz w:w="11906" w:h="16838"/>
          <w:pgMar w:top="1418" w:right="1843" w:bottom="1418" w:left="1843" w:header="709" w:footer="709" w:gutter="0"/>
          <w:cols w:space="708"/>
          <w:titlePg/>
          <w:docGrid w:linePitch="360"/>
        </w:sectPr>
      </w:pPr>
      <w:r>
        <w:rPr>
          <w:b/>
          <w:sz w:val="26"/>
          <w:szCs w:val="26"/>
        </w:rPr>
        <w:t xml:space="preserve">Kasım </w:t>
      </w:r>
      <w:r w:rsidRPr="00DD3040">
        <w:rPr>
          <w:b/>
          <w:sz w:val="26"/>
          <w:szCs w:val="26"/>
        </w:rPr>
        <w:t>20</w:t>
      </w:r>
      <w:r>
        <w:rPr>
          <w:b/>
          <w:sz w:val="26"/>
          <w:szCs w:val="26"/>
        </w:rPr>
        <w:t>13</w:t>
      </w:r>
    </w:p>
    <w:p w:rsidR="00CC7C33" w:rsidRPr="00DD3040" w:rsidRDefault="00CC7C33" w:rsidP="00CC7C33">
      <w:pPr>
        <w:jc w:val="center"/>
        <w:rPr>
          <w:b/>
          <w:szCs w:val="24"/>
        </w:rPr>
      </w:pPr>
      <w:r w:rsidRPr="00DD3040">
        <w:rPr>
          <w:b/>
          <w:szCs w:val="24"/>
        </w:rPr>
        <w:lastRenderedPageBreak/>
        <w:t>T.C.</w:t>
      </w:r>
    </w:p>
    <w:p w:rsidR="00CC7C33" w:rsidRPr="00DD3040" w:rsidRDefault="00CC7C33" w:rsidP="00CC7C33">
      <w:pPr>
        <w:jc w:val="center"/>
        <w:rPr>
          <w:b/>
          <w:szCs w:val="24"/>
        </w:rPr>
      </w:pPr>
      <w:r w:rsidRPr="00DD3040">
        <w:rPr>
          <w:b/>
          <w:szCs w:val="24"/>
        </w:rPr>
        <w:t>SAKARYA ÜNİVERSİTESİ</w:t>
      </w:r>
    </w:p>
    <w:p w:rsidR="00CC7C33" w:rsidRPr="00DD3040" w:rsidRDefault="00CC7C33" w:rsidP="00CC7C33">
      <w:pPr>
        <w:jc w:val="center"/>
        <w:rPr>
          <w:b/>
          <w:sz w:val="28"/>
          <w:szCs w:val="28"/>
        </w:rPr>
      </w:pPr>
      <w:r w:rsidRPr="00DD3040">
        <w:rPr>
          <w:b/>
          <w:sz w:val="28"/>
          <w:szCs w:val="28"/>
        </w:rPr>
        <w:t>FEN BİLİMLERİ ENSTİTÜSÜ</w:t>
      </w:r>
    </w:p>
    <w:p w:rsidR="00CC7C33" w:rsidRPr="00DD3040" w:rsidRDefault="00CC7C33" w:rsidP="00CC7C33">
      <w:pPr>
        <w:jc w:val="center"/>
        <w:rPr>
          <w:sz w:val="28"/>
          <w:szCs w:val="28"/>
        </w:rPr>
      </w:pPr>
    </w:p>
    <w:p w:rsidR="00CC7C33" w:rsidRPr="00DD3040" w:rsidRDefault="00CC7C33" w:rsidP="00CC7C33">
      <w:pPr>
        <w:jc w:val="center"/>
        <w:rPr>
          <w:sz w:val="28"/>
          <w:szCs w:val="28"/>
        </w:rPr>
      </w:pPr>
    </w:p>
    <w:p w:rsidR="00CC7C33" w:rsidRPr="00DD3040" w:rsidRDefault="00CC7C33" w:rsidP="00CC7C33">
      <w:pPr>
        <w:jc w:val="center"/>
        <w:rPr>
          <w:sz w:val="28"/>
          <w:szCs w:val="28"/>
        </w:rPr>
      </w:pPr>
    </w:p>
    <w:p w:rsidR="00CC7C33" w:rsidRPr="00DD3040" w:rsidRDefault="00CC7C33" w:rsidP="00CC7C33">
      <w:pPr>
        <w:jc w:val="center"/>
        <w:rPr>
          <w:sz w:val="28"/>
          <w:szCs w:val="28"/>
        </w:rPr>
      </w:pPr>
    </w:p>
    <w:p w:rsidR="00CC7C33" w:rsidRDefault="00CC7C33" w:rsidP="00CC7C33">
      <w:pPr>
        <w:rPr>
          <w:sz w:val="28"/>
          <w:szCs w:val="28"/>
        </w:rPr>
      </w:pPr>
    </w:p>
    <w:p w:rsidR="00CC7C33" w:rsidRPr="00DD3040" w:rsidRDefault="00CC7C33" w:rsidP="00CC7C33">
      <w:pPr>
        <w:rPr>
          <w:sz w:val="28"/>
          <w:szCs w:val="28"/>
        </w:rPr>
      </w:pPr>
    </w:p>
    <w:p w:rsidR="00CC7C33" w:rsidRDefault="00CC7C33" w:rsidP="00CC7C33">
      <w:pPr>
        <w:spacing w:before="380"/>
        <w:jc w:val="center"/>
        <w:rPr>
          <w:rFonts w:ascii="Arial" w:hAnsi="Arial" w:cs="Arial"/>
          <w:b/>
          <w:bCs/>
          <w:sz w:val="34"/>
          <w:szCs w:val="34"/>
        </w:rPr>
      </w:pPr>
      <w:r>
        <w:rPr>
          <w:rFonts w:ascii="Arial" w:hAnsi="Arial" w:cs="Arial"/>
          <w:b/>
          <w:bCs/>
          <w:sz w:val="34"/>
          <w:szCs w:val="34"/>
        </w:rPr>
        <w:t>KABLOSUZ ALGILAYICI AĞLAR İÇİN HİBRİT KAYIP TELAFİ MEKANİZMASINA DAYANAN YENİ BİR TAŞIMA PROTOKOLÜ TASARIMI</w:t>
      </w:r>
    </w:p>
    <w:p w:rsidR="00CC7C33" w:rsidRDefault="00CC7C33" w:rsidP="00CC7C33">
      <w:pPr>
        <w:jc w:val="center"/>
        <w:rPr>
          <w:rFonts w:ascii="Arial" w:hAnsi="Arial" w:cs="Arial"/>
          <w:b/>
          <w:bCs/>
          <w:sz w:val="34"/>
          <w:szCs w:val="34"/>
        </w:rPr>
      </w:pPr>
    </w:p>
    <w:p w:rsidR="00CC7C33" w:rsidRPr="00DD3040" w:rsidRDefault="00CC7C33" w:rsidP="00CC7C33">
      <w:pPr>
        <w:jc w:val="center"/>
        <w:rPr>
          <w:sz w:val="34"/>
          <w:szCs w:val="34"/>
        </w:rPr>
      </w:pPr>
    </w:p>
    <w:p w:rsidR="00CC7C33" w:rsidRPr="00DD3040" w:rsidRDefault="00CC7C33" w:rsidP="00CC7C33">
      <w:pPr>
        <w:jc w:val="center"/>
        <w:rPr>
          <w:sz w:val="34"/>
          <w:szCs w:val="34"/>
        </w:rPr>
      </w:pPr>
    </w:p>
    <w:p w:rsidR="00CC7C33" w:rsidRDefault="00CC7C33" w:rsidP="00CC7C33">
      <w:pPr>
        <w:jc w:val="center"/>
        <w:rPr>
          <w:b/>
          <w:sz w:val="30"/>
          <w:szCs w:val="30"/>
        </w:rPr>
      </w:pPr>
    </w:p>
    <w:p w:rsidR="00CC7C33" w:rsidRDefault="00CC7C33" w:rsidP="00CC7C33">
      <w:pPr>
        <w:jc w:val="center"/>
        <w:rPr>
          <w:b/>
          <w:sz w:val="30"/>
          <w:szCs w:val="30"/>
        </w:rPr>
      </w:pPr>
    </w:p>
    <w:p w:rsidR="00CC7C33" w:rsidRPr="00DD3040" w:rsidRDefault="00CC7C33" w:rsidP="00CC7C33">
      <w:pPr>
        <w:jc w:val="center"/>
        <w:rPr>
          <w:b/>
          <w:sz w:val="30"/>
          <w:szCs w:val="30"/>
        </w:rPr>
      </w:pPr>
      <w:r>
        <w:rPr>
          <w:b/>
          <w:sz w:val="30"/>
          <w:szCs w:val="30"/>
        </w:rPr>
        <w:t>DOKTORA</w:t>
      </w:r>
      <w:r w:rsidRPr="00DD3040">
        <w:rPr>
          <w:b/>
          <w:sz w:val="30"/>
          <w:szCs w:val="30"/>
        </w:rPr>
        <w:t xml:space="preserve"> TEZİ</w:t>
      </w:r>
    </w:p>
    <w:p w:rsidR="00CC7C33" w:rsidRPr="00DD3040" w:rsidRDefault="00CC7C33" w:rsidP="00CC7C33">
      <w:pPr>
        <w:jc w:val="center"/>
        <w:rPr>
          <w:rFonts w:ascii="Arial" w:hAnsi="Arial" w:cs="Arial"/>
          <w:b/>
          <w:sz w:val="26"/>
          <w:szCs w:val="26"/>
        </w:rPr>
      </w:pPr>
    </w:p>
    <w:p w:rsidR="00CC7C33" w:rsidRPr="00DD3040" w:rsidRDefault="00CC7C33" w:rsidP="00CC7C33">
      <w:pPr>
        <w:jc w:val="center"/>
        <w:rPr>
          <w:sz w:val="34"/>
          <w:szCs w:val="34"/>
        </w:rPr>
      </w:pPr>
      <w:r>
        <w:rPr>
          <w:rFonts w:ascii="Arial" w:hAnsi="Arial" w:cs="Arial"/>
          <w:b/>
          <w:sz w:val="26"/>
          <w:szCs w:val="26"/>
        </w:rPr>
        <w:t>Ayhan KİRAZ</w:t>
      </w:r>
    </w:p>
    <w:p w:rsidR="00CC7C33" w:rsidRPr="00DD3040" w:rsidRDefault="00CC7C33" w:rsidP="00CC7C33">
      <w:pPr>
        <w:jc w:val="center"/>
        <w:rPr>
          <w:sz w:val="34"/>
          <w:szCs w:val="34"/>
        </w:rPr>
      </w:pPr>
    </w:p>
    <w:p w:rsidR="00CC7C33" w:rsidRPr="00DD3040" w:rsidRDefault="00CC7C33" w:rsidP="00CC7C33">
      <w:pPr>
        <w:rPr>
          <w:sz w:val="34"/>
          <w:szCs w:val="34"/>
        </w:rPr>
      </w:pPr>
    </w:p>
    <w:tbl>
      <w:tblPr>
        <w:tblW w:w="8755" w:type="dxa"/>
        <w:tblLook w:val="01E0" w:firstRow="1" w:lastRow="1" w:firstColumn="1" w:lastColumn="1" w:noHBand="0" w:noVBand="0"/>
      </w:tblPr>
      <w:tblGrid>
        <w:gridCol w:w="2660"/>
        <w:gridCol w:w="303"/>
        <w:gridCol w:w="5792"/>
      </w:tblGrid>
      <w:tr w:rsidR="00CC7C33" w:rsidRPr="00787C4A" w:rsidTr="00F05ABC">
        <w:trPr>
          <w:trHeight w:val="567"/>
        </w:trPr>
        <w:tc>
          <w:tcPr>
            <w:tcW w:w="2660" w:type="dxa"/>
            <w:shd w:val="clear" w:color="auto" w:fill="auto"/>
          </w:tcPr>
          <w:p w:rsidR="00CC7C33" w:rsidRPr="00787C4A" w:rsidRDefault="00CC7C33" w:rsidP="00F05ABC">
            <w:pPr>
              <w:rPr>
                <w:b/>
                <w:sz w:val="26"/>
                <w:szCs w:val="26"/>
              </w:rPr>
            </w:pPr>
            <w:r w:rsidRPr="00787C4A">
              <w:rPr>
                <w:b/>
                <w:sz w:val="26"/>
                <w:szCs w:val="26"/>
              </w:rPr>
              <w:t>Enstitü Anabilim Dalı</w:t>
            </w:r>
          </w:p>
        </w:tc>
        <w:tc>
          <w:tcPr>
            <w:tcW w:w="303" w:type="dxa"/>
            <w:shd w:val="clear" w:color="auto" w:fill="auto"/>
          </w:tcPr>
          <w:p w:rsidR="00CC7C33" w:rsidRPr="00787C4A" w:rsidRDefault="00CC7C33" w:rsidP="00F05ABC">
            <w:pPr>
              <w:rPr>
                <w:b/>
                <w:sz w:val="26"/>
                <w:szCs w:val="26"/>
              </w:rPr>
            </w:pPr>
            <w:r w:rsidRPr="00787C4A">
              <w:rPr>
                <w:b/>
                <w:sz w:val="26"/>
                <w:szCs w:val="26"/>
              </w:rPr>
              <w:t>:</w:t>
            </w:r>
          </w:p>
        </w:tc>
        <w:tc>
          <w:tcPr>
            <w:tcW w:w="5792" w:type="dxa"/>
            <w:shd w:val="clear" w:color="auto" w:fill="auto"/>
          </w:tcPr>
          <w:p w:rsidR="00CC7C33" w:rsidRPr="00787C4A" w:rsidRDefault="00CC7C33" w:rsidP="00F05ABC">
            <w:pPr>
              <w:rPr>
                <w:b/>
                <w:sz w:val="26"/>
                <w:szCs w:val="26"/>
              </w:rPr>
            </w:pPr>
            <w:r w:rsidRPr="00787C4A">
              <w:rPr>
                <w:b/>
                <w:sz w:val="26"/>
                <w:szCs w:val="26"/>
              </w:rPr>
              <w:t>ELEKTRONİK VE BİLGİSAYAR EĞİTİMİ</w:t>
            </w:r>
          </w:p>
        </w:tc>
      </w:tr>
    </w:tbl>
    <w:p w:rsidR="00CC7C33" w:rsidRPr="00DD3040" w:rsidRDefault="00CC7C33" w:rsidP="00CC7C33">
      <w:pPr>
        <w:rPr>
          <w:sz w:val="26"/>
          <w:szCs w:val="26"/>
        </w:rPr>
      </w:pPr>
    </w:p>
    <w:p w:rsidR="00CC7C33" w:rsidRPr="00DD3040" w:rsidRDefault="00CC7C33" w:rsidP="00CC7C33">
      <w:pPr>
        <w:rPr>
          <w:sz w:val="26"/>
          <w:szCs w:val="26"/>
        </w:rPr>
      </w:pPr>
    </w:p>
    <w:p w:rsidR="00CC7C33" w:rsidRDefault="00CC7C33" w:rsidP="00CC7C33">
      <w:pPr>
        <w:jc w:val="both"/>
        <w:rPr>
          <w:b/>
          <w:szCs w:val="24"/>
        </w:rPr>
      </w:pPr>
    </w:p>
    <w:p w:rsidR="00CC7C33" w:rsidRDefault="00CC7C33" w:rsidP="00CC7C33">
      <w:pPr>
        <w:jc w:val="both"/>
        <w:rPr>
          <w:b/>
          <w:szCs w:val="24"/>
        </w:rPr>
      </w:pPr>
      <w:r>
        <w:rPr>
          <w:b/>
          <w:szCs w:val="24"/>
        </w:rPr>
        <w:t xml:space="preserve">Bu tez </w:t>
      </w:r>
      <w:r w:rsidR="008607D7">
        <w:rPr>
          <w:b/>
          <w:szCs w:val="24"/>
        </w:rPr>
        <w:t>29</w:t>
      </w:r>
      <w:r>
        <w:rPr>
          <w:b/>
          <w:szCs w:val="24"/>
        </w:rPr>
        <w:t>/</w:t>
      </w:r>
      <w:r w:rsidR="008607D7">
        <w:rPr>
          <w:b/>
          <w:szCs w:val="24"/>
        </w:rPr>
        <w:t>11</w:t>
      </w:r>
      <w:r>
        <w:rPr>
          <w:b/>
          <w:szCs w:val="24"/>
        </w:rPr>
        <w:t>/2013 tarihinde aşağıdaki jüri tarafından Oybirliği ile kabul edilmiştir.</w:t>
      </w:r>
    </w:p>
    <w:p w:rsidR="00CC7C33" w:rsidRDefault="00CC7C33" w:rsidP="00CC7C33">
      <w:pPr>
        <w:jc w:val="both"/>
        <w:rPr>
          <w:b/>
          <w:szCs w:val="24"/>
        </w:rPr>
      </w:pPr>
    </w:p>
    <w:p w:rsidR="00CC7C33" w:rsidRDefault="00CC7C33" w:rsidP="00CC7C33">
      <w:pPr>
        <w:rPr>
          <w:sz w:val="26"/>
          <w:szCs w:val="26"/>
        </w:rPr>
      </w:pPr>
    </w:p>
    <w:tbl>
      <w:tblPr>
        <w:tblW w:w="9379" w:type="dxa"/>
        <w:jc w:val="center"/>
        <w:tblLook w:val="01E0" w:firstRow="1" w:lastRow="1" w:firstColumn="1" w:lastColumn="1" w:noHBand="0" w:noVBand="0"/>
      </w:tblPr>
      <w:tblGrid>
        <w:gridCol w:w="3427"/>
        <w:gridCol w:w="1262"/>
        <w:gridCol w:w="1624"/>
        <w:gridCol w:w="3066"/>
      </w:tblGrid>
      <w:tr w:rsidR="00CC7C33" w:rsidRPr="00787C4A" w:rsidTr="00067B80">
        <w:trPr>
          <w:trHeight w:val="266"/>
          <w:jc w:val="center"/>
        </w:trPr>
        <w:tc>
          <w:tcPr>
            <w:tcW w:w="3427" w:type="dxa"/>
            <w:shd w:val="clear" w:color="auto" w:fill="auto"/>
          </w:tcPr>
          <w:p w:rsidR="00CC7C33" w:rsidRPr="00787C4A" w:rsidRDefault="00CC7C33" w:rsidP="00F05ABC">
            <w:pPr>
              <w:jc w:val="center"/>
              <w:rPr>
                <w:b/>
                <w:sz w:val="26"/>
                <w:szCs w:val="26"/>
              </w:rPr>
            </w:pPr>
          </w:p>
        </w:tc>
        <w:tc>
          <w:tcPr>
            <w:tcW w:w="2886" w:type="dxa"/>
            <w:gridSpan w:val="2"/>
            <w:shd w:val="clear" w:color="auto" w:fill="auto"/>
          </w:tcPr>
          <w:p w:rsidR="00CC7C33" w:rsidRPr="00787C4A" w:rsidRDefault="00CC7C33" w:rsidP="00F05ABC">
            <w:pPr>
              <w:jc w:val="center"/>
              <w:rPr>
                <w:b/>
                <w:sz w:val="26"/>
                <w:szCs w:val="26"/>
              </w:rPr>
            </w:pPr>
          </w:p>
        </w:tc>
        <w:tc>
          <w:tcPr>
            <w:tcW w:w="3066" w:type="dxa"/>
            <w:shd w:val="clear" w:color="auto" w:fill="auto"/>
          </w:tcPr>
          <w:p w:rsidR="00CC7C33" w:rsidRPr="00787C4A" w:rsidRDefault="00CC7C33" w:rsidP="00F05ABC">
            <w:pPr>
              <w:jc w:val="center"/>
              <w:rPr>
                <w:b/>
                <w:sz w:val="26"/>
                <w:szCs w:val="26"/>
              </w:rPr>
            </w:pPr>
          </w:p>
        </w:tc>
      </w:tr>
      <w:tr w:rsidR="00CC7C33" w:rsidRPr="00787C4A" w:rsidTr="00067B80">
        <w:trPr>
          <w:trHeight w:val="252"/>
          <w:jc w:val="center"/>
        </w:trPr>
        <w:tc>
          <w:tcPr>
            <w:tcW w:w="3427" w:type="dxa"/>
            <w:shd w:val="clear" w:color="auto" w:fill="auto"/>
          </w:tcPr>
          <w:p w:rsidR="00CC7C33" w:rsidRPr="00CA76E2" w:rsidRDefault="00CC7C33" w:rsidP="00F05ABC">
            <w:pPr>
              <w:pStyle w:val="KapakDoktoraDanismanYaziStiliSau"/>
            </w:pPr>
          </w:p>
          <w:p w:rsidR="00CC7C33" w:rsidRPr="00CA76E2" w:rsidRDefault="00CC7C33" w:rsidP="00F05ABC">
            <w:pPr>
              <w:pStyle w:val="KapakDoktoraDanismanYaziStiliSau"/>
            </w:pPr>
          </w:p>
          <w:p w:rsidR="00CC7C33" w:rsidRDefault="00CC7C33" w:rsidP="00F05ABC">
            <w:pPr>
              <w:pStyle w:val="KapakDoktoraDanismanYaziStiliSau"/>
            </w:pPr>
            <w:r>
              <w:t>Doç. Dr.</w:t>
            </w:r>
          </w:p>
          <w:p w:rsidR="00CC7C33" w:rsidRPr="00CA76E2" w:rsidRDefault="00CC7C33" w:rsidP="00F05ABC">
            <w:pPr>
              <w:pStyle w:val="KapakDoktoraDanismanYaziStiliSau"/>
              <w:jc w:val="left"/>
            </w:pPr>
            <w:r>
              <w:t xml:space="preserve">         Murat ÇAKIROĞLU</w:t>
            </w:r>
          </w:p>
        </w:tc>
        <w:tc>
          <w:tcPr>
            <w:tcW w:w="2886" w:type="dxa"/>
            <w:gridSpan w:val="2"/>
            <w:shd w:val="clear" w:color="auto" w:fill="auto"/>
          </w:tcPr>
          <w:p w:rsidR="00CC7C33" w:rsidRPr="00CA76E2" w:rsidRDefault="00CC7C33" w:rsidP="00F05ABC">
            <w:pPr>
              <w:pStyle w:val="KapakDoktoraDanismanYaziStiliSau"/>
            </w:pPr>
          </w:p>
          <w:p w:rsidR="00CC7C33" w:rsidRPr="00CA76E2" w:rsidRDefault="00CC7C33" w:rsidP="00F05ABC">
            <w:pPr>
              <w:pStyle w:val="KapakDoktoraDanismanYaziStiliSau"/>
            </w:pPr>
          </w:p>
          <w:p w:rsidR="00CC7C33" w:rsidRDefault="00CC7C33" w:rsidP="00F05ABC">
            <w:pPr>
              <w:pStyle w:val="KapakDoktoraDanismanYaziStiliSau"/>
            </w:pPr>
            <w:r>
              <w:t>Doç. Dr.</w:t>
            </w:r>
          </w:p>
          <w:p w:rsidR="00CC7C33" w:rsidRPr="00CA76E2" w:rsidRDefault="00CC7C33" w:rsidP="00F05ABC">
            <w:pPr>
              <w:pStyle w:val="KapakDoktoraDanismanYaziStiliSau"/>
            </w:pPr>
            <w:r>
              <w:t>Ahmet ZENGİN</w:t>
            </w:r>
          </w:p>
        </w:tc>
        <w:tc>
          <w:tcPr>
            <w:tcW w:w="3066" w:type="dxa"/>
            <w:shd w:val="clear" w:color="auto" w:fill="auto"/>
          </w:tcPr>
          <w:p w:rsidR="00CC7C33" w:rsidRPr="00CA76E2" w:rsidRDefault="00CC7C33" w:rsidP="00F05ABC">
            <w:pPr>
              <w:pStyle w:val="KapakDoktoraDanismanYaziStiliSau"/>
            </w:pPr>
          </w:p>
          <w:p w:rsidR="00CC7C33" w:rsidRPr="00CA76E2" w:rsidRDefault="00CC7C33" w:rsidP="00F05ABC">
            <w:pPr>
              <w:pStyle w:val="KapakDoktoraDanismanYaziStiliSau"/>
            </w:pPr>
          </w:p>
          <w:p w:rsidR="00CC7C33" w:rsidRDefault="00CC7C33" w:rsidP="00F05ABC">
            <w:pPr>
              <w:pStyle w:val="KapakDoktoraDanismanYaziStiliSau"/>
            </w:pPr>
            <w:r>
              <w:t>Yrd. Doç. Dr.</w:t>
            </w:r>
          </w:p>
          <w:p w:rsidR="00CC7C33" w:rsidRPr="00CA76E2" w:rsidRDefault="00CC7C33" w:rsidP="00F05ABC">
            <w:pPr>
              <w:pStyle w:val="KapakDoktoraDanismanYaziStiliSau"/>
            </w:pPr>
            <w:r>
              <w:t>Murat İSKEFİYELİ</w:t>
            </w:r>
          </w:p>
        </w:tc>
      </w:tr>
      <w:tr w:rsidR="00CC7C33" w:rsidRPr="00787C4A" w:rsidTr="00067B80">
        <w:trPr>
          <w:trHeight w:val="297"/>
          <w:jc w:val="center"/>
        </w:trPr>
        <w:tc>
          <w:tcPr>
            <w:tcW w:w="3427" w:type="dxa"/>
            <w:shd w:val="clear" w:color="auto" w:fill="auto"/>
          </w:tcPr>
          <w:p w:rsidR="00CC7C33" w:rsidRPr="00CA76E2" w:rsidRDefault="00CC7C33" w:rsidP="00F05ABC">
            <w:pPr>
              <w:pStyle w:val="KapakDoktoraDanismanYaziStiliSau"/>
            </w:pPr>
            <w:r w:rsidRPr="00CA76E2">
              <w:t>Jüri Başkanı</w:t>
            </w:r>
          </w:p>
        </w:tc>
        <w:tc>
          <w:tcPr>
            <w:tcW w:w="2886" w:type="dxa"/>
            <w:gridSpan w:val="2"/>
            <w:shd w:val="clear" w:color="auto" w:fill="auto"/>
          </w:tcPr>
          <w:p w:rsidR="00CC7C33" w:rsidRPr="00CA76E2" w:rsidRDefault="00CC7C33" w:rsidP="00F05ABC">
            <w:pPr>
              <w:pStyle w:val="KapakDoktoraDanismanYaziStiliSau"/>
            </w:pPr>
            <w:r w:rsidRPr="00CA76E2">
              <w:t>Üye</w:t>
            </w:r>
          </w:p>
        </w:tc>
        <w:tc>
          <w:tcPr>
            <w:tcW w:w="3066" w:type="dxa"/>
            <w:shd w:val="clear" w:color="auto" w:fill="auto"/>
          </w:tcPr>
          <w:p w:rsidR="00CC7C33" w:rsidRPr="00CA76E2" w:rsidRDefault="00CC7C33" w:rsidP="00F05ABC">
            <w:pPr>
              <w:pStyle w:val="KapakDoktoraDanismanYaziStiliSau"/>
            </w:pPr>
            <w:r w:rsidRPr="00CA76E2">
              <w:t>Üye</w:t>
            </w:r>
          </w:p>
        </w:tc>
      </w:tr>
      <w:tr w:rsidR="00CC7C33" w:rsidRPr="00787C4A" w:rsidTr="00067B80">
        <w:trPr>
          <w:trHeight w:val="297"/>
          <w:jc w:val="center"/>
        </w:trPr>
        <w:tc>
          <w:tcPr>
            <w:tcW w:w="4689" w:type="dxa"/>
            <w:gridSpan w:val="2"/>
            <w:shd w:val="clear" w:color="auto" w:fill="auto"/>
          </w:tcPr>
          <w:p w:rsidR="00CC7C33" w:rsidRPr="00CA76E2" w:rsidRDefault="00CC7C33" w:rsidP="00F05ABC">
            <w:pPr>
              <w:pStyle w:val="KapakDoktoraDanismanYaziStiliSau"/>
            </w:pPr>
          </w:p>
          <w:p w:rsidR="00CC7C33" w:rsidRPr="00CA76E2" w:rsidRDefault="00CC7C33" w:rsidP="00F05ABC">
            <w:pPr>
              <w:pStyle w:val="KapakDoktoraDanismanYaziStiliSau"/>
            </w:pPr>
          </w:p>
          <w:p w:rsidR="00CC7C33" w:rsidRDefault="00CC7C33" w:rsidP="00F05ABC">
            <w:pPr>
              <w:pStyle w:val="KapakDoktoraDanismanYaziStiliSau"/>
            </w:pPr>
            <w:r>
              <w:t>Prof. Dr.</w:t>
            </w:r>
          </w:p>
          <w:p w:rsidR="00CC7C33" w:rsidRDefault="00CC7C33" w:rsidP="00F05ABC">
            <w:pPr>
              <w:pStyle w:val="KapakDoktoraDanismanYaziStiliSau"/>
            </w:pPr>
            <w:r>
              <w:t>Hüseyin EKİZ</w:t>
            </w:r>
          </w:p>
          <w:p w:rsidR="00CC7C33" w:rsidRPr="00CA76E2" w:rsidRDefault="00CC7C33" w:rsidP="00F05ABC">
            <w:pPr>
              <w:pStyle w:val="KapakDoktoraDanismanYaziStiliSau"/>
            </w:pPr>
            <w:r w:rsidRPr="00CA76E2">
              <w:t>Üye</w:t>
            </w:r>
          </w:p>
          <w:p w:rsidR="00CC7C33" w:rsidRPr="00D7450B" w:rsidRDefault="00CC7C33" w:rsidP="00F05ABC">
            <w:pPr>
              <w:jc w:val="center"/>
              <w:rPr>
                <w:b/>
                <w:sz w:val="22"/>
                <w:szCs w:val="22"/>
              </w:rPr>
            </w:pPr>
          </w:p>
        </w:tc>
        <w:tc>
          <w:tcPr>
            <w:tcW w:w="4690" w:type="dxa"/>
            <w:gridSpan w:val="2"/>
            <w:shd w:val="clear" w:color="auto" w:fill="auto"/>
          </w:tcPr>
          <w:p w:rsidR="00CC7C33" w:rsidRPr="00CA76E2" w:rsidRDefault="00CC7C33" w:rsidP="00F05ABC">
            <w:pPr>
              <w:pStyle w:val="KapakDoktoraDanismanYaziStiliSau"/>
            </w:pPr>
          </w:p>
          <w:p w:rsidR="00CC7C33" w:rsidRPr="00CA76E2" w:rsidRDefault="00CC7C33" w:rsidP="00F05ABC">
            <w:pPr>
              <w:pStyle w:val="KapakDoktoraDanismanYaziStiliSau"/>
            </w:pPr>
          </w:p>
          <w:p w:rsidR="00CC7C33" w:rsidRDefault="00CC7C33" w:rsidP="00F05ABC">
            <w:pPr>
              <w:pStyle w:val="KapakDoktoraDanismanYaziStiliSau"/>
            </w:pPr>
            <w:r>
              <w:t>Doç. Dr.</w:t>
            </w:r>
          </w:p>
          <w:p w:rsidR="00CC7C33" w:rsidRDefault="00CC7C33" w:rsidP="00F05ABC">
            <w:pPr>
              <w:pStyle w:val="KapakDoktoraDanismanYaziStiliSau"/>
            </w:pPr>
            <w:r>
              <w:t>Resul KARA</w:t>
            </w:r>
          </w:p>
          <w:p w:rsidR="00CC7C33" w:rsidRPr="00D7450B" w:rsidRDefault="00CC7C33" w:rsidP="00F05ABC">
            <w:pPr>
              <w:pStyle w:val="KapakDoktoraDanismanYaziStiliSau"/>
              <w:rPr>
                <w:b w:val="0"/>
              </w:rPr>
            </w:pPr>
            <w:r w:rsidRPr="00CA76E2">
              <w:t>Üye</w:t>
            </w:r>
          </w:p>
        </w:tc>
      </w:tr>
    </w:tbl>
    <w:p w:rsidR="003E633B" w:rsidRDefault="003E633B" w:rsidP="00384B80">
      <w:pPr>
        <w:jc w:val="both"/>
        <w:rPr>
          <w:b/>
        </w:rPr>
        <w:sectPr w:rsidR="003E633B" w:rsidSect="003E633B">
          <w:footerReference w:type="default" r:id="rId9"/>
          <w:footerReference w:type="first" r:id="rId10"/>
          <w:pgSz w:w="11906" w:h="16838"/>
          <w:pgMar w:top="1418" w:right="1843" w:bottom="1418" w:left="1843" w:header="709" w:footer="709" w:gutter="0"/>
          <w:pgNumType w:fmt="lowerRoman" w:start="1"/>
          <w:cols w:space="708"/>
          <w:titlePg/>
          <w:docGrid w:linePitch="360"/>
        </w:sectPr>
      </w:pPr>
    </w:p>
    <w:p w:rsidR="00444C39" w:rsidRPr="006B25CE" w:rsidRDefault="00444C39" w:rsidP="00444C39">
      <w:pPr>
        <w:jc w:val="both"/>
        <w:rPr>
          <w:b/>
        </w:rPr>
      </w:pPr>
    </w:p>
    <w:p w:rsidR="00444C39" w:rsidRPr="006B25CE" w:rsidRDefault="00444C39" w:rsidP="00444C39">
      <w:pPr>
        <w:jc w:val="both"/>
        <w:rPr>
          <w:b/>
        </w:rPr>
      </w:pPr>
    </w:p>
    <w:p w:rsidR="00444C39" w:rsidRPr="006B25CE" w:rsidRDefault="00444C39" w:rsidP="00444C39">
      <w:pPr>
        <w:jc w:val="both"/>
        <w:rPr>
          <w:b/>
        </w:rPr>
      </w:pPr>
    </w:p>
    <w:p w:rsidR="00444C39" w:rsidRPr="006B25CE" w:rsidRDefault="00444C39" w:rsidP="00444C39">
      <w:pPr>
        <w:jc w:val="both"/>
        <w:rPr>
          <w:b/>
        </w:rPr>
      </w:pPr>
    </w:p>
    <w:p w:rsidR="00444C39" w:rsidRDefault="00444C39" w:rsidP="00422D68">
      <w:pPr>
        <w:spacing w:after="160" w:line="360" w:lineRule="auto"/>
        <w:jc w:val="both"/>
        <w:rPr>
          <w:b/>
          <w:sz w:val="28"/>
          <w:szCs w:val="28"/>
        </w:rPr>
      </w:pPr>
      <w:r>
        <w:rPr>
          <w:b/>
          <w:sz w:val="28"/>
          <w:szCs w:val="28"/>
        </w:rPr>
        <w:t>TEŞEKKÜR</w:t>
      </w:r>
    </w:p>
    <w:p w:rsidR="005214E1" w:rsidRPr="00C76B1D" w:rsidRDefault="005214E1" w:rsidP="00444C39">
      <w:pPr>
        <w:spacing w:after="480"/>
        <w:jc w:val="both"/>
        <w:rPr>
          <w:b/>
          <w:sz w:val="28"/>
          <w:szCs w:val="28"/>
        </w:rPr>
      </w:pPr>
    </w:p>
    <w:p w:rsidR="00444C39" w:rsidRPr="00C76B1D" w:rsidRDefault="00444C39" w:rsidP="005214E1">
      <w:pPr>
        <w:spacing w:line="360" w:lineRule="auto"/>
        <w:jc w:val="both"/>
      </w:pPr>
      <w:r w:rsidRPr="00C76B1D">
        <w:t xml:space="preserve">Eğitimim süresince olduğu gibi bu doktora çalışmasında da bana destek olan, hocam ve danışmanım Doç. Dr. </w:t>
      </w:r>
      <w:r>
        <w:t>Murat ÇAKIROĞLU’na</w:t>
      </w:r>
      <w:r w:rsidRPr="00C76B1D">
        <w:t xml:space="preserve"> teşekkür ederim.</w:t>
      </w:r>
      <w:r>
        <w:t xml:space="preserve"> Çalışmam boyunca desteklerini esirgemeyen Elektronik-Bilgisayar Eğitimi bölümündeki arkadaşlarıma teşekkür ederim. Bunun yanında ç</w:t>
      </w:r>
      <w:r w:rsidRPr="00C76B1D">
        <w:t xml:space="preserve">alışmam boyunca maddi ve manevi desteklerini aldığım, </w:t>
      </w:r>
      <w:r>
        <w:t xml:space="preserve">moral </w:t>
      </w:r>
      <w:r w:rsidRPr="00C76B1D">
        <w:t xml:space="preserve">motivasyonlarını her zaman yanımda bulduğum </w:t>
      </w:r>
      <w:r>
        <w:t xml:space="preserve">eşime ve </w:t>
      </w:r>
      <w:r w:rsidRPr="00C76B1D">
        <w:t>aileme teşekkür ederim.</w:t>
      </w:r>
    </w:p>
    <w:p w:rsidR="00444C39" w:rsidRDefault="00444C39" w:rsidP="00444C39">
      <w:pPr>
        <w:spacing w:after="480" w:line="360" w:lineRule="auto"/>
      </w:pPr>
    </w:p>
    <w:p w:rsidR="00384B80" w:rsidRPr="00D152D5" w:rsidRDefault="00384B80" w:rsidP="00384B80">
      <w:pPr>
        <w:tabs>
          <w:tab w:val="left" w:pos="3024"/>
        </w:tabs>
        <w:jc w:val="both"/>
        <w:rPr>
          <w:b/>
          <w:szCs w:val="24"/>
          <w:lang w:val="de-DE"/>
        </w:rPr>
      </w:pPr>
    </w:p>
    <w:p w:rsidR="00384B80" w:rsidRPr="00D152D5" w:rsidRDefault="00384B80" w:rsidP="00384B80">
      <w:pPr>
        <w:tabs>
          <w:tab w:val="left" w:pos="3024"/>
        </w:tabs>
        <w:jc w:val="both"/>
        <w:rPr>
          <w:b/>
          <w:szCs w:val="24"/>
          <w:lang w:val="de-DE"/>
        </w:rPr>
      </w:pPr>
    </w:p>
    <w:p w:rsidR="00384B80" w:rsidRDefault="00384B80" w:rsidP="00384B80">
      <w:pPr>
        <w:tabs>
          <w:tab w:val="left" w:pos="3024"/>
        </w:tabs>
        <w:jc w:val="both"/>
        <w:rPr>
          <w:b/>
          <w:szCs w:val="24"/>
          <w:lang w:val="de-DE"/>
        </w:rPr>
      </w:pPr>
    </w:p>
    <w:p w:rsidR="008564A8" w:rsidRDefault="008564A8"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Default="00444C39" w:rsidP="00384B80">
      <w:pPr>
        <w:tabs>
          <w:tab w:val="left" w:pos="3024"/>
        </w:tabs>
        <w:jc w:val="both"/>
        <w:rPr>
          <w:b/>
          <w:szCs w:val="24"/>
          <w:lang w:val="de-DE"/>
        </w:rPr>
      </w:pPr>
    </w:p>
    <w:p w:rsidR="00444C39" w:rsidRPr="00D152D5" w:rsidRDefault="00444C39" w:rsidP="00384B80">
      <w:pPr>
        <w:tabs>
          <w:tab w:val="left" w:pos="3024"/>
        </w:tabs>
        <w:jc w:val="both"/>
        <w:rPr>
          <w:b/>
          <w:szCs w:val="24"/>
          <w:lang w:val="de-DE"/>
        </w:rPr>
      </w:pPr>
    </w:p>
    <w:p w:rsidR="00384B80" w:rsidRPr="00167A6E" w:rsidRDefault="00384B80" w:rsidP="00F43A74">
      <w:pPr>
        <w:tabs>
          <w:tab w:val="left" w:pos="3024"/>
        </w:tabs>
        <w:spacing w:before="400" w:line="360" w:lineRule="auto"/>
        <w:jc w:val="both"/>
        <w:rPr>
          <w:b/>
          <w:sz w:val="28"/>
          <w:szCs w:val="28"/>
        </w:rPr>
      </w:pPr>
      <w:r w:rsidRPr="00167A6E">
        <w:rPr>
          <w:b/>
          <w:sz w:val="28"/>
          <w:szCs w:val="28"/>
        </w:rPr>
        <w:t>İÇİNDEKİLER</w:t>
      </w:r>
    </w:p>
    <w:p w:rsidR="00384B80" w:rsidRPr="00D152D5" w:rsidRDefault="00384B80" w:rsidP="00384B80">
      <w:pPr>
        <w:tabs>
          <w:tab w:val="left" w:pos="3024"/>
        </w:tabs>
        <w:spacing w:after="480" w:line="360" w:lineRule="auto"/>
        <w:jc w:val="both"/>
        <w:rPr>
          <w:b/>
          <w:szCs w:val="24"/>
        </w:rPr>
      </w:pPr>
    </w:p>
    <w:tbl>
      <w:tblPr>
        <w:tblW w:w="8472" w:type="dxa"/>
        <w:tblLayout w:type="fixed"/>
        <w:tblLook w:val="01E0" w:firstRow="1" w:lastRow="1" w:firstColumn="1" w:lastColumn="1" w:noHBand="0" w:noVBand="0"/>
      </w:tblPr>
      <w:tblGrid>
        <w:gridCol w:w="7763"/>
        <w:gridCol w:w="709"/>
      </w:tblGrid>
      <w:tr w:rsidR="00384B80" w:rsidRPr="00783F36" w:rsidTr="0044456A">
        <w:tc>
          <w:tcPr>
            <w:tcW w:w="7763" w:type="dxa"/>
            <w:shd w:val="clear" w:color="auto" w:fill="auto"/>
          </w:tcPr>
          <w:p w:rsidR="00384B80" w:rsidRPr="00783F36" w:rsidRDefault="00384B80" w:rsidP="00F05ABC">
            <w:pPr>
              <w:tabs>
                <w:tab w:val="right" w:pos="0"/>
                <w:tab w:val="right" w:leader="dot" w:pos="567"/>
              </w:tabs>
              <w:spacing w:line="360" w:lineRule="auto"/>
              <w:jc w:val="both"/>
              <w:rPr>
                <w:b/>
                <w:szCs w:val="24"/>
              </w:rPr>
            </w:pPr>
            <w:r w:rsidRPr="00783F36">
              <w:rPr>
                <w:szCs w:val="24"/>
              </w:rPr>
              <w:t>TEŞEKKÜR.......................................................................................................</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sidRPr="00783F36">
              <w:rPr>
                <w:szCs w:val="24"/>
              </w:rPr>
              <w:t>ii</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İÇİNDEKİLER  ................................................................................................</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sidRPr="00783F36">
              <w:rPr>
                <w:szCs w:val="24"/>
              </w:rPr>
              <w:t>iii</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SİMGELER VE KISALTMALAR LİSTESİ....................................................</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vii</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ŞEKİLLER LİSTESİ  .......................................................................................</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x</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TABLOLAR LİSTESİ.......................................................................................</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sidRPr="00783F36">
              <w:rPr>
                <w:szCs w:val="24"/>
              </w:rPr>
              <w:t>x</w:t>
            </w:r>
            <w:r>
              <w:rPr>
                <w:szCs w:val="24"/>
              </w:rPr>
              <w:t>iii</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ÖZET.................................................................................................................</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sidRPr="00783F36">
              <w:rPr>
                <w:szCs w:val="24"/>
              </w:rPr>
              <w:t>x</w:t>
            </w:r>
            <w:r>
              <w:rPr>
                <w:szCs w:val="24"/>
              </w:rPr>
              <w:t>iv</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SUMMARY......................................................................................................</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xv</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rPr>
          <w:trHeight w:val="312"/>
        </w:trPr>
        <w:tc>
          <w:tcPr>
            <w:tcW w:w="7763" w:type="dxa"/>
            <w:shd w:val="clear" w:color="auto" w:fill="auto"/>
          </w:tcPr>
          <w:p w:rsidR="00384B80" w:rsidRPr="00783F36" w:rsidRDefault="00384B80" w:rsidP="00F05ABC">
            <w:pPr>
              <w:spacing w:line="360" w:lineRule="auto"/>
              <w:jc w:val="both"/>
              <w:rPr>
                <w:szCs w:val="24"/>
              </w:rPr>
            </w:pPr>
            <w:r w:rsidRPr="00783F36">
              <w:rPr>
                <w:szCs w:val="24"/>
              </w:rPr>
              <w:t>BÖLÜM 1.</w:t>
            </w: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c>
          <w:tcPr>
            <w:tcW w:w="7763" w:type="dxa"/>
            <w:shd w:val="clear" w:color="auto" w:fill="auto"/>
          </w:tcPr>
          <w:p w:rsidR="00384B80" w:rsidRPr="00783F36" w:rsidRDefault="00384B80" w:rsidP="00F05ABC">
            <w:pPr>
              <w:spacing w:line="360" w:lineRule="auto"/>
              <w:rPr>
                <w:szCs w:val="24"/>
              </w:rPr>
            </w:pPr>
            <w:r w:rsidRPr="00783F36">
              <w:rPr>
                <w:szCs w:val="24"/>
              </w:rPr>
              <w:t>GİRİŞ................................................................................................................</w:t>
            </w:r>
            <w:r>
              <w:rPr>
                <w:szCs w:val="24"/>
              </w:rPr>
              <w:t>.</w:t>
            </w:r>
            <w:r w:rsidR="008A5CA1">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sidRPr="00783F36">
              <w:rPr>
                <w:szCs w:val="24"/>
              </w:rPr>
              <w:t>1</w:t>
            </w:r>
          </w:p>
        </w:tc>
      </w:tr>
      <w:tr w:rsidR="00384B80" w:rsidRPr="00783F36" w:rsidTr="0044456A">
        <w:tc>
          <w:tcPr>
            <w:tcW w:w="7763" w:type="dxa"/>
            <w:shd w:val="clear" w:color="auto" w:fill="auto"/>
          </w:tcPr>
          <w:p w:rsidR="00384B80" w:rsidRPr="00783F36" w:rsidRDefault="00384B80" w:rsidP="00384B80">
            <w:pPr>
              <w:numPr>
                <w:ilvl w:val="1"/>
                <w:numId w:val="25"/>
              </w:numPr>
              <w:spacing w:line="360" w:lineRule="auto"/>
              <w:jc w:val="both"/>
              <w:rPr>
                <w:szCs w:val="24"/>
              </w:rPr>
            </w:pPr>
            <w:r w:rsidRPr="00783F36">
              <w:rPr>
                <w:szCs w:val="24"/>
              </w:rPr>
              <w:t xml:space="preserve"> </w:t>
            </w:r>
            <w:r w:rsidRPr="00F615CD">
              <w:rPr>
                <w:szCs w:val="24"/>
              </w:rPr>
              <w:t xml:space="preserve">Literatür Özeti </w:t>
            </w:r>
            <w:r>
              <w:t>…………………………………………………......</w:t>
            </w:r>
            <w:r w:rsidR="00636766">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2</w:t>
            </w:r>
          </w:p>
        </w:tc>
      </w:tr>
      <w:tr w:rsidR="00384B80" w:rsidRPr="00783F36" w:rsidTr="0044456A">
        <w:tc>
          <w:tcPr>
            <w:tcW w:w="7763" w:type="dxa"/>
            <w:shd w:val="clear" w:color="auto" w:fill="auto"/>
          </w:tcPr>
          <w:p w:rsidR="00384B80" w:rsidRPr="00783F36" w:rsidRDefault="00384B80" w:rsidP="00384B80">
            <w:pPr>
              <w:numPr>
                <w:ilvl w:val="1"/>
                <w:numId w:val="25"/>
              </w:numPr>
              <w:spacing w:line="360" w:lineRule="auto"/>
              <w:jc w:val="both"/>
              <w:rPr>
                <w:szCs w:val="24"/>
              </w:rPr>
            </w:pPr>
            <w:r w:rsidRPr="00783F36">
              <w:rPr>
                <w:szCs w:val="24"/>
              </w:rPr>
              <w:t xml:space="preserve"> </w:t>
            </w:r>
            <w:r w:rsidRPr="00F615CD">
              <w:rPr>
                <w:szCs w:val="24"/>
              </w:rPr>
              <w:t xml:space="preserve">Tezin Amacı, İzlenen Çalışma Yöntemi ve Katkıları </w:t>
            </w:r>
            <w:r>
              <w:rPr>
                <w:szCs w:val="24"/>
              </w:rPr>
              <w:t>…</w:t>
            </w:r>
            <w:r w:rsidRPr="00783F36">
              <w:rPr>
                <w:szCs w:val="24"/>
              </w:rPr>
              <w:t>………</w:t>
            </w:r>
            <w:r>
              <w:rPr>
                <w:szCs w:val="24"/>
              </w:rPr>
              <w:t>......</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w:t>
            </w:r>
          </w:p>
        </w:tc>
      </w:tr>
      <w:tr w:rsidR="00384B80" w:rsidRPr="00783F36" w:rsidTr="0044456A">
        <w:tc>
          <w:tcPr>
            <w:tcW w:w="7763" w:type="dxa"/>
            <w:shd w:val="clear" w:color="auto" w:fill="auto"/>
          </w:tcPr>
          <w:p w:rsidR="00384B80" w:rsidRPr="00783F36" w:rsidRDefault="00384B80" w:rsidP="00384B80">
            <w:pPr>
              <w:numPr>
                <w:ilvl w:val="1"/>
                <w:numId w:val="25"/>
              </w:numPr>
              <w:spacing w:line="360" w:lineRule="auto"/>
              <w:jc w:val="both"/>
              <w:rPr>
                <w:szCs w:val="24"/>
              </w:rPr>
            </w:pPr>
            <w:r>
              <w:rPr>
                <w:szCs w:val="24"/>
              </w:rPr>
              <w:t xml:space="preserve"> Tez Düzeni…….……...……………………………………………</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6</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BÖLÜM 2.</w:t>
            </w: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KABLOSUZ ALGILAYICI AĞLAR.............................................................</w:t>
            </w:r>
            <w:r>
              <w:rPr>
                <w:szCs w:val="24"/>
              </w:rPr>
              <w:t>..</w:t>
            </w:r>
            <w:r w:rsidR="00636766">
              <w:rPr>
                <w:szCs w:val="24"/>
              </w:rPr>
              <w:t>..</w:t>
            </w:r>
            <w:r w:rsidRPr="00783F36">
              <w:rPr>
                <w:szCs w:val="24"/>
              </w:rPr>
              <w:t xml:space="preserve">       </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8</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sidRPr="00783F36">
              <w:rPr>
                <w:szCs w:val="24"/>
              </w:rPr>
              <w:t>2.1. Giriş..................................................................................................</w:t>
            </w:r>
            <w:r w:rsidR="0063676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8</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2.2</w:t>
            </w:r>
            <w:r w:rsidRPr="00783F36">
              <w:rPr>
                <w:szCs w:val="24"/>
              </w:rPr>
              <w:t xml:space="preserve">. </w:t>
            </w:r>
            <w:r>
              <w:rPr>
                <w:szCs w:val="24"/>
              </w:rPr>
              <w:t>Algılayıcı Düğümlerin Tarihçesi</w:t>
            </w:r>
            <w:r w:rsidRPr="00783F36">
              <w:rPr>
                <w:szCs w:val="24"/>
              </w:rPr>
              <w:t>.......</w:t>
            </w:r>
            <w:r>
              <w:rPr>
                <w:szCs w:val="24"/>
              </w:rPr>
              <w:t>...........................</w:t>
            </w:r>
            <w:r w:rsidRPr="00783F36">
              <w:rPr>
                <w:szCs w:val="24"/>
              </w:rPr>
              <w:t>.............</w:t>
            </w:r>
            <w:r>
              <w:rPr>
                <w:szCs w:val="24"/>
              </w:rPr>
              <w:t>.......</w:t>
            </w:r>
            <w:r w:rsidR="00636766">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9</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2.3</w:t>
            </w:r>
            <w:r w:rsidRPr="00783F36">
              <w:rPr>
                <w:szCs w:val="24"/>
              </w:rPr>
              <w:t>.</w:t>
            </w:r>
            <w:r>
              <w:rPr>
                <w:szCs w:val="24"/>
              </w:rPr>
              <w:t xml:space="preserve"> Kablosuz Algılayıcı Ağ Uygulama Alanları</w:t>
            </w:r>
            <w:r w:rsidRPr="00783F36">
              <w:rPr>
                <w:szCs w:val="24"/>
              </w:rPr>
              <w:t>....</w:t>
            </w:r>
            <w:r>
              <w:rPr>
                <w:szCs w:val="24"/>
              </w:rPr>
              <w:t>.................................</w:t>
            </w:r>
            <w:r w:rsidR="00636766">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10</w:t>
            </w:r>
          </w:p>
        </w:tc>
      </w:tr>
      <w:tr w:rsidR="00384B80" w:rsidRPr="00783F36" w:rsidTr="0044456A">
        <w:tc>
          <w:tcPr>
            <w:tcW w:w="7763" w:type="dxa"/>
            <w:shd w:val="clear" w:color="auto" w:fill="auto"/>
          </w:tcPr>
          <w:p w:rsidR="00384B80" w:rsidRPr="00783F36" w:rsidRDefault="00384B80" w:rsidP="00F05ABC">
            <w:pPr>
              <w:tabs>
                <w:tab w:val="left" w:pos="-2410"/>
              </w:tabs>
              <w:spacing w:line="360" w:lineRule="auto"/>
              <w:ind w:left="970"/>
              <w:jc w:val="both"/>
              <w:rPr>
                <w:szCs w:val="24"/>
              </w:rPr>
            </w:pPr>
            <w:r>
              <w:rPr>
                <w:szCs w:val="24"/>
              </w:rPr>
              <w:t>2.3.1.</w:t>
            </w:r>
            <w:r w:rsidRPr="00783F36">
              <w:rPr>
                <w:szCs w:val="24"/>
              </w:rPr>
              <w:t xml:space="preserve"> </w:t>
            </w:r>
            <w:r w:rsidRPr="00A143E7">
              <w:rPr>
                <w:szCs w:val="24"/>
              </w:rPr>
              <w:t>Askeri alanlar</w:t>
            </w:r>
            <w:r>
              <w:rPr>
                <w:szCs w:val="24"/>
              </w:rPr>
              <w:t xml:space="preserve"> ………………………………………...……...</w:t>
            </w:r>
            <w:r w:rsidR="00636766">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11</w:t>
            </w:r>
          </w:p>
        </w:tc>
      </w:tr>
      <w:tr w:rsidR="00384B80" w:rsidRPr="00783F36" w:rsidTr="0044456A">
        <w:tc>
          <w:tcPr>
            <w:tcW w:w="7763" w:type="dxa"/>
            <w:shd w:val="clear" w:color="auto" w:fill="auto"/>
          </w:tcPr>
          <w:p w:rsidR="00384B80" w:rsidRPr="00783F36" w:rsidRDefault="00384B80" w:rsidP="00F05ABC">
            <w:pPr>
              <w:spacing w:line="360" w:lineRule="auto"/>
              <w:ind w:left="970"/>
              <w:jc w:val="both"/>
              <w:rPr>
                <w:szCs w:val="24"/>
              </w:rPr>
            </w:pPr>
            <w:r>
              <w:rPr>
                <w:szCs w:val="24"/>
              </w:rPr>
              <w:t>2.3.2.</w:t>
            </w:r>
            <w:r w:rsidRPr="00783F36">
              <w:rPr>
                <w:szCs w:val="24"/>
              </w:rPr>
              <w:t xml:space="preserve"> </w:t>
            </w:r>
            <w:r w:rsidRPr="00A143E7">
              <w:rPr>
                <w:szCs w:val="24"/>
              </w:rPr>
              <w:t>Tıbbi alanlar</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11</w:t>
            </w:r>
          </w:p>
        </w:tc>
      </w:tr>
      <w:tr w:rsidR="00384B80" w:rsidRPr="00783F36" w:rsidTr="0044456A">
        <w:tc>
          <w:tcPr>
            <w:tcW w:w="7763" w:type="dxa"/>
            <w:shd w:val="clear" w:color="auto" w:fill="auto"/>
          </w:tcPr>
          <w:p w:rsidR="00384B80" w:rsidRPr="00783F36" w:rsidRDefault="00384B80" w:rsidP="00F05ABC">
            <w:pPr>
              <w:spacing w:line="360" w:lineRule="auto"/>
              <w:ind w:left="993" w:hanging="21"/>
              <w:jc w:val="both"/>
              <w:rPr>
                <w:szCs w:val="24"/>
              </w:rPr>
            </w:pPr>
            <w:r>
              <w:rPr>
                <w:szCs w:val="24"/>
              </w:rPr>
              <w:t>2.3.3.</w:t>
            </w:r>
            <w:r w:rsidRPr="00783F36">
              <w:rPr>
                <w:szCs w:val="24"/>
              </w:rPr>
              <w:t xml:space="preserve"> </w:t>
            </w:r>
            <w:r w:rsidRPr="00A143E7">
              <w:rPr>
                <w:szCs w:val="24"/>
              </w:rPr>
              <w:t>Çevresel alanlar</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12</w:t>
            </w:r>
          </w:p>
        </w:tc>
      </w:tr>
      <w:tr w:rsidR="00384B80" w:rsidRPr="00783F36" w:rsidTr="0044456A">
        <w:tc>
          <w:tcPr>
            <w:tcW w:w="7763" w:type="dxa"/>
            <w:shd w:val="clear" w:color="auto" w:fill="auto"/>
          </w:tcPr>
          <w:p w:rsidR="00384B80" w:rsidRPr="00783F36" w:rsidRDefault="00384B80" w:rsidP="00F05ABC">
            <w:pPr>
              <w:spacing w:line="360" w:lineRule="auto"/>
              <w:ind w:left="993" w:hanging="21"/>
              <w:jc w:val="both"/>
              <w:rPr>
                <w:szCs w:val="24"/>
              </w:rPr>
            </w:pPr>
            <w:r>
              <w:rPr>
                <w:szCs w:val="24"/>
              </w:rPr>
              <w:t>2.3.4.</w:t>
            </w:r>
            <w:r w:rsidRPr="00783F36">
              <w:rPr>
                <w:szCs w:val="24"/>
              </w:rPr>
              <w:t xml:space="preserve"> </w:t>
            </w:r>
            <w:r w:rsidRPr="00A143E7">
              <w:rPr>
                <w:szCs w:val="24"/>
              </w:rPr>
              <w:t>Ev otomasyon alanları</w:t>
            </w:r>
            <w:r>
              <w:rPr>
                <w:szCs w:val="24"/>
              </w:rPr>
              <w:t xml:space="preserve"> </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12</w:t>
            </w:r>
          </w:p>
        </w:tc>
      </w:tr>
      <w:tr w:rsidR="00384B80" w:rsidRPr="00783F36" w:rsidTr="0044456A">
        <w:tc>
          <w:tcPr>
            <w:tcW w:w="7763" w:type="dxa"/>
            <w:shd w:val="clear" w:color="auto" w:fill="auto"/>
          </w:tcPr>
          <w:p w:rsidR="00384B80" w:rsidRPr="00783F36" w:rsidRDefault="00384B80" w:rsidP="00F05ABC">
            <w:pPr>
              <w:spacing w:line="360" w:lineRule="auto"/>
              <w:ind w:left="993" w:hanging="21"/>
              <w:jc w:val="both"/>
              <w:rPr>
                <w:szCs w:val="24"/>
              </w:rPr>
            </w:pPr>
            <w:r>
              <w:rPr>
                <w:szCs w:val="24"/>
              </w:rPr>
              <w:t>2.3.4.</w:t>
            </w:r>
            <w:r w:rsidRPr="00783F36">
              <w:rPr>
                <w:szCs w:val="24"/>
              </w:rPr>
              <w:t xml:space="preserve"> </w:t>
            </w:r>
            <w:r w:rsidRPr="00A143E7">
              <w:rPr>
                <w:szCs w:val="24"/>
              </w:rPr>
              <w:t>Ticari alanlar</w:t>
            </w:r>
            <w:r>
              <w:rPr>
                <w:szCs w:val="24"/>
              </w:rPr>
              <w:t xml:space="preserve"> </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13</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2.4</w:t>
            </w:r>
            <w:r w:rsidRPr="00783F36">
              <w:rPr>
                <w:szCs w:val="24"/>
              </w:rPr>
              <w:t>.</w:t>
            </w:r>
            <w:r>
              <w:t xml:space="preserve"> </w:t>
            </w:r>
            <w:r w:rsidRPr="00A143E7">
              <w:rPr>
                <w:szCs w:val="24"/>
              </w:rPr>
              <w:t>Kablosuz Algılayıcı Düğüm Yapısı</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13</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2.5</w:t>
            </w:r>
            <w:r w:rsidRPr="00783F36">
              <w:rPr>
                <w:szCs w:val="24"/>
              </w:rPr>
              <w:t xml:space="preserve">. </w:t>
            </w:r>
            <w:r w:rsidRPr="00A143E7">
              <w:rPr>
                <w:szCs w:val="24"/>
              </w:rPr>
              <w:t>Kablosuz Algılayıcı Ağ Mimarisi</w:t>
            </w:r>
            <w:r w:rsidR="008A5CA1">
              <w:rPr>
                <w:szCs w:val="24"/>
              </w:rPr>
              <w:t xml:space="preserve"> </w:t>
            </w:r>
            <w:r w:rsidR="00636766">
              <w:rPr>
                <w:szCs w:val="24"/>
              </w:rPr>
              <w:t>.</w:t>
            </w:r>
            <w:r w:rsidR="008A5CA1">
              <w:rPr>
                <w:szCs w:val="24"/>
              </w:rPr>
              <w:t>……………………………...</w:t>
            </w:r>
            <w:r>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16</w:t>
            </w:r>
          </w:p>
        </w:tc>
      </w:tr>
      <w:tr w:rsidR="00384B80" w:rsidRPr="00783F36" w:rsidTr="0044456A">
        <w:tc>
          <w:tcPr>
            <w:tcW w:w="7763" w:type="dxa"/>
            <w:shd w:val="clear" w:color="auto" w:fill="auto"/>
          </w:tcPr>
          <w:p w:rsidR="00384B80" w:rsidRDefault="00384B80" w:rsidP="00F05ABC">
            <w:pPr>
              <w:spacing w:line="360" w:lineRule="auto"/>
              <w:ind w:left="972"/>
              <w:jc w:val="both"/>
              <w:rPr>
                <w:szCs w:val="24"/>
              </w:rPr>
            </w:pPr>
            <w:r>
              <w:rPr>
                <w:szCs w:val="24"/>
              </w:rPr>
              <w:lastRenderedPageBreak/>
              <w:t>2.5</w:t>
            </w:r>
            <w:r w:rsidRPr="002A7CF4">
              <w:rPr>
                <w:szCs w:val="24"/>
              </w:rPr>
              <w:t>.1</w:t>
            </w:r>
            <w:r>
              <w:rPr>
                <w:szCs w:val="24"/>
              </w:rPr>
              <w:t>.</w:t>
            </w:r>
            <w:r>
              <w:t xml:space="preserve"> </w:t>
            </w:r>
            <w:r w:rsidRPr="006F74A5">
              <w:rPr>
                <w:szCs w:val="24"/>
              </w:rPr>
              <w:t>Fiziksel katman</w:t>
            </w:r>
            <w:r>
              <w:rPr>
                <w:szCs w:val="24"/>
              </w:rPr>
              <w:t xml:space="preserve"> </w:t>
            </w:r>
            <w:r w:rsidR="00636766">
              <w:rPr>
                <w:szCs w:val="24"/>
              </w:rPr>
              <w:t>..</w:t>
            </w:r>
            <w:r>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17</w:t>
            </w:r>
          </w:p>
        </w:tc>
      </w:tr>
      <w:tr w:rsidR="00384B80" w:rsidRPr="00783F36" w:rsidTr="0044456A">
        <w:tc>
          <w:tcPr>
            <w:tcW w:w="7763" w:type="dxa"/>
            <w:shd w:val="clear" w:color="auto" w:fill="auto"/>
          </w:tcPr>
          <w:p w:rsidR="00384B80" w:rsidRDefault="00384B80" w:rsidP="00F05ABC">
            <w:pPr>
              <w:spacing w:line="360" w:lineRule="auto"/>
              <w:ind w:left="972"/>
              <w:jc w:val="both"/>
              <w:rPr>
                <w:szCs w:val="24"/>
              </w:rPr>
            </w:pPr>
            <w:r>
              <w:rPr>
                <w:szCs w:val="24"/>
              </w:rPr>
              <w:t>2.5.2</w:t>
            </w:r>
            <w:r w:rsidRPr="002A7CF4">
              <w:rPr>
                <w:szCs w:val="24"/>
              </w:rPr>
              <w:t xml:space="preserve">. </w:t>
            </w:r>
            <w:r w:rsidRPr="00D65DEC">
              <w:rPr>
                <w:szCs w:val="24"/>
              </w:rPr>
              <w:t>Veri bağı katmanı</w:t>
            </w:r>
            <w:r>
              <w:rPr>
                <w:szCs w:val="24"/>
              </w:rPr>
              <w:t xml:space="preserve"> </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18</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2.5.2</w:t>
            </w:r>
            <w:r w:rsidRPr="00783F36">
              <w:rPr>
                <w:szCs w:val="24"/>
              </w:rPr>
              <w:t xml:space="preserve">.1. </w:t>
            </w:r>
            <w:r w:rsidRPr="00D65DEC">
              <w:rPr>
                <w:szCs w:val="24"/>
              </w:rPr>
              <w:t>Çizelge tabanlı ortam erişim protokolleri</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18</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2.5.2.2</w:t>
            </w:r>
            <w:r w:rsidRPr="00783F36">
              <w:rPr>
                <w:szCs w:val="24"/>
              </w:rPr>
              <w:t xml:space="preserve">. </w:t>
            </w:r>
            <w:r w:rsidRPr="008B6271">
              <w:rPr>
                <w:szCs w:val="24"/>
              </w:rPr>
              <w:t>Çarpışmasız ortam erişim protokolleri</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20</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2.5.2.3</w:t>
            </w:r>
            <w:r w:rsidRPr="00783F36">
              <w:rPr>
                <w:szCs w:val="24"/>
              </w:rPr>
              <w:t xml:space="preserve">. </w:t>
            </w:r>
            <w:r w:rsidRPr="008B6271">
              <w:rPr>
                <w:szCs w:val="24"/>
              </w:rPr>
              <w:t>Çekişme tabanlı ortam erişim protokolleri</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21</w:t>
            </w:r>
          </w:p>
        </w:tc>
      </w:tr>
      <w:tr w:rsidR="00384B80" w:rsidRPr="00783F36" w:rsidTr="0044456A">
        <w:tc>
          <w:tcPr>
            <w:tcW w:w="7763" w:type="dxa"/>
            <w:shd w:val="clear" w:color="auto" w:fill="auto"/>
          </w:tcPr>
          <w:p w:rsidR="00384B80" w:rsidRDefault="00384B80" w:rsidP="00636766">
            <w:pPr>
              <w:spacing w:line="360" w:lineRule="auto"/>
              <w:ind w:left="972"/>
              <w:jc w:val="both"/>
              <w:rPr>
                <w:szCs w:val="24"/>
              </w:rPr>
            </w:pPr>
            <w:r>
              <w:rPr>
                <w:szCs w:val="24"/>
              </w:rPr>
              <w:t>2.5.3</w:t>
            </w:r>
            <w:r w:rsidRPr="002A7CF4">
              <w:rPr>
                <w:szCs w:val="24"/>
              </w:rPr>
              <w:t xml:space="preserve">. </w:t>
            </w:r>
            <w:r w:rsidRPr="008B6271">
              <w:rPr>
                <w:szCs w:val="24"/>
              </w:rPr>
              <w:t>Yönlendirme katmanı</w:t>
            </w:r>
            <w:r w:rsidR="00636766">
              <w:rPr>
                <w:szCs w:val="24"/>
              </w:rPr>
              <w:t xml:space="preserve"> ...</w:t>
            </w:r>
            <w:r>
              <w:rPr>
                <w:szCs w:val="24"/>
              </w:rPr>
              <w:t>…</w:t>
            </w:r>
            <w:r w:rsidR="00636766">
              <w:rPr>
                <w:szCs w:val="24"/>
              </w:rPr>
              <w:t>..</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24</w:t>
            </w:r>
          </w:p>
        </w:tc>
      </w:tr>
      <w:tr w:rsidR="00384B80" w:rsidRPr="00783F36" w:rsidTr="0044456A">
        <w:tc>
          <w:tcPr>
            <w:tcW w:w="7763" w:type="dxa"/>
            <w:shd w:val="clear" w:color="auto" w:fill="auto"/>
          </w:tcPr>
          <w:p w:rsidR="00384B80" w:rsidRDefault="00384B80" w:rsidP="00F05ABC">
            <w:pPr>
              <w:spacing w:line="360" w:lineRule="auto"/>
              <w:ind w:left="972"/>
              <w:jc w:val="both"/>
              <w:rPr>
                <w:szCs w:val="24"/>
              </w:rPr>
            </w:pPr>
            <w:r>
              <w:rPr>
                <w:szCs w:val="24"/>
              </w:rPr>
              <w:t>2.5.4</w:t>
            </w:r>
            <w:r w:rsidRPr="002A7CF4">
              <w:rPr>
                <w:szCs w:val="24"/>
              </w:rPr>
              <w:t xml:space="preserve">. </w:t>
            </w:r>
            <w:r>
              <w:rPr>
                <w:szCs w:val="24"/>
              </w:rPr>
              <w:t>Taşıma</w:t>
            </w:r>
            <w:r w:rsidRPr="00655572">
              <w:rPr>
                <w:szCs w:val="24"/>
              </w:rPr>
              <w:t xml:space="preserve"> katmanı</w:t>
            </w:r>
            <w:r w:rsidR="00793729">
              <w:rPr>
                <w:szCs w:val="24"/>
              </w:rPr>
              <w:t xml:space="preserve"> </w:t>
            </w:r>
            <w:r>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26</w:t>
            </w:r>
          </w:p>
        </w:tc>
      </w:tr>
      <w:tr w:rsidR="00384B80" w:rsidRPr="00783F36" w:rsidTr="0044456A">
        <w:tc>
          <w:tcPr>
            <w:tcW w:w="7763" w:type="dxa"/>
            <w:shd w:val="clear" w:color="auto" w:fill="auto"/>
          </w:tcPr>
          <w:p w:rsidR="00384B80" w:rsidRDefault="00384B80" w:rsidP="00F05ABC">
            <w:pPr>
              <w:spacing w:line="360" w:lineRule="auto"/>
              <w:ind w:left="972"/>
              <w:jc w:val="both"/>
              <w:rPr>
                <w:szCs w:val="24"/>
              </w:rPr>
            </w:pPr>
            <w:r w:rsidRPr="002A7CF4">
              <w:rPr>
                <w:szCs w:val="24"/>
              </w:rPr>
              <w:t>2.</w:t>
            </w:r>
            <w:r>
              <w:rPr>
                <w:szCs w:val="24"/>
              </w:rPr>
              <w:t>5</w:t>
            </w:r>
            <w:r w:rsidRPr="002A7CF4">
              <w:rPr>
                <w:szCs w:val="24"/>
              </w:rPr>
              <w:t>.</w:t>
            </w:r>
            <w:r>
              <w:rPr>
                <w:szCs w:val="24"/>
              </w:rPr>
              <w:t>5</w:t>
            </w:r>
            <w:r w:rsidRPr="002A7CF4">
              <w:rPr>
                <w:szCs w:val="24"/>
              </w:rPr>
              <w:t xml:space="preserve">. </w:t>
            </w:r>
            <w:r w:rsidRPr="00655572">
              <w:rPr>
                <w:szCs w:val="24"/>
              </w:rPr>
              <w:t>Uygulama katmanı</w:t>
            </w:r>
            <w:r>
              <w:rPr>
                <w:szCs w:val="24"/>
              </w:rPr>
              <w:t xml:space="preserve"> </w:t>
            </w:r>
            <w:r w:rsidR="00E31FA2">
              <w:rPr>
                <w:szCs w:val="24"/>
              </w:rPr>
              <w:t>………………</w:t>
            </w:r>
            <w:r>
              <w:rPr>
                <w:szCs w:val="24"/>
              </w:rPr>
              <w:t>…………………………</w:t>
            </w:r>
            <w:r w:rsidR="00793729">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27</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2.6</w:t>
            </w:r>
            <w:r w:rsidRPr="00783F36">
              <w:rPr>
                <w:szCs w:val="24"/>
              </w:rPr>
              <w:t xml:space="preserve">. </w:t>
            </w:r>
            <w:r w:rsidRPr="00655572">
              <w:rPr>
                <w:szCs w:val="24"/>
              </w:rPr>
              <w:t>Kablosuz Algılayıcı Ağ Tasarımını Etkileyen Faktörler</w:t>
            </w:r>
            <w:r>
              <w:rPr>
                <w:szCs w:val="24"/>
              </w:rPr>
              <w:t>…………</w:t>
            </w:r>
            <w:r w:rsidR="00793729">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27</w:t>
            </w:r>
          </w:p>
        </w:tc>
      </w:tr>
      <w:tr w:rsidR="00384B80" w:rsidRPr="00783F36" w:rsidTr="0044456A">
        <w:tc>
          <w:tcPr>
            <w:tcW w:w="7763" w:type="dxa"/>
            <w:shd w:val="clear" w:color="auto" w:fill="auto"/>
          </w:tcPr>
          <w:p w:rsidR="00384B80" w:rsidRPr="00783F36" w:rsidRDefault="00384B80" w:rsidP="00F05ABC">
            <w:pPr>
              <w:spacing w:line="360" w:lineRule="auto"/>
              <w:ind w:left="709" w:hanging="709"/>
              <w:jc w:val="both"/>
              <w:rPr>
                <w:szCs w:val="24"/>
              </w:rPr>
            </w:pPr>
            <w:r>
              <w:rPr>
                <w:szCs w:val="24"/>
              </w:rPr>
              <w:t xml:space="preserve">          2.7</w:t>
            </w:r>
            <w:r w:rsidRPr="00783F36">
              <w:rPr>
                <w:szCs w:val="24"/>
              </w:rPr>
              <w:t xml:space="preserve">. </w:t>
            </w:r>
            <w:r>
              <w:rPr>
                <w:szCs w:val="24"/>
              </w:rPr>
              <w:t>Sonuçlar ……………………………..…………………………….</w:t>
            </w:r>
            <w:r w:rsidR="00793729">
              <w:rPr>
                <w:szCs w:val="24"/>
              </w:rPr>
              <w:t>..</w:t>
            </w:r>
          </w:p>
        </w:tc>
        <w:tc>
          <w:tcPr>
            <w:tcW w:w="709" w:type="dxa"/>
            <w:shd w:val="clear" w:color="auto" w:fill="auto"/>
          </w:tcPr>
          <w:p w:rsidR="00384B80" w:rsidRPr="000F5B3B" w:rsidRDefault="00384B80" w:rsidP="00F05ABC">
            <w:pPr>
              <w:tabs>
                <w:tab w:val="left" w:pos="3024"/>
              </w:tabs>
              <w:spacing w:line="360" w:lineRule="auto"/>
              <w:jc w:val="center"/>
              <w:rPr>
                <w:szCs w:val="24"/>
              </w:rPr>
            </w:pPr>
            <w:r w:rsidRPr="000F5B3B">
              <w:rPr>
                <w:szCs w:val="24"/>
              </w:rPr>
              <w:t>31</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p>
        </w:tc>
        <w:tc>
          <w:tcPr>
            <w:tcW w:w="709" w:type="dxa"/>
            <w:shd w:val="clear" w:color="auto" w:fill="auto"/>
          </w:tcPr>
          <w:p w:rsidR="00384B80" w:rsidRPr="00783F36" w:rsidRDefault="00384B80" w:rsidP="00F05ABC">
            <w:pPr>
              <w:tabs>
                <w:tab w:val="left" w:pos="3024"/>
              </w:tabs>
              <w:spacing w:line="360" w:lineRule="auto"/>
              <w:jc w:val="center"/>
              <w:rPr>
                <w:b/>
                <w:szCs w:val="24"/>
              </w:rPr>
            </w:pP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 xml:space="preserve">BÖLÜM 3. </w:t>
            </w:r>
          </w:p>
        </w:tc>
        <w:tc>
          <w:tcPr>
            <w:tcW w:w="709" w:type="dxa"/>
            <w:shd w:val="clear" w:color="auto" w:fill="auto"/>
          </w:tcPr>
          <w:p w:rsidR="00384B80" w:rsidRPr="00783F36" w:rsidRDefault="00384B80" w:rsidP="00F05ABC">
            <w:pPr>
              <w:tabs>
                <w:tab w:val="left" w:pos="3024"/>
              </w:tabs>
              <w:spacing w:line="360" w:lineRule="auto"/>
              <w:jc w:val="center"/>
              <w:rPr>
                <w:b/>
                <w:szCs w:val="24"/>
              </w:rPr>
            </w:pP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Pr>
                <w:szCs w:val="24"/>
              </w:rPr>
              <w:t>TAŞIMA</w:t>
            </w:r>
            <w:r w:rsidRPr="001002CD">
              <w:rPr>
                <w:szCs w:val="24"/>
              </w:rPr>
              <w:t xml:space="preserve"> KATMANI</w:t>
            </w:r>
            <w:r>
              <w:rPr>
                <w:szCs w:val="24"/>
              </w:rPr>
              <w:t xml:space="preserve"> ………………………………………………………...</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33</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sidRPr="00783F36">
              <w:rPr>
                <w:szCs w:val="24"/>
              </w:rPr>
              <w:t>3.1. Giriş</w:t>
            </w:r>
            <w:r>
              <w:rPr>
                <w:szCs w:val="24"/>
              </w:rPr>
              <w:t xml:space="preserve"> …………………………………...…………………………</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33</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sidRPr="00783F36">
              <w:rPr>
                <w:szCs w:val="24"/>
              </w:rPr>
              <w:t>3.</w:t>
            </w:r>
            <w:r>
              <w:rPr>
                <w:szCs w:val="24"/>
              </w:rPr>
              <w:t>2</w:t>
            </w:r>
            <w:r w:rsidRPr="00783F36">
              <w:rPr>
                <w:szCs w:val="24"/>
              </w:rPr>
              <w:t xml:space="preserve">. </w:t>
            </w:r>
            <w:r w:rsidRPr="006B3C72">
              <w:rPr>
                <w:szCs w:val="24"/>
              </w:rPr>
              <w:t>KAA’larda Taşıma Katman Protokolünün Görevi</w:t>
            </w:r>
            <w:r>
              <w:rPr>
                <w:szCs w:val="24"/>
              </w:rPr>
              <w:t xml:space="preserve"> ……..…………</w:t>
            </w:r>
            <w:r w:rsidR="00793729">
              <w:rPr>
                <w:szCs w:val="24"/>
              </w:rPr>
              <w:t>.</w:t>
            </w:r>
          </w:p>
        </w:tc>
        <w:tc>
          <w:tcPr>
            <w:tcW w:w="709" w:type="dxa"/>
            <w:shd w:val="clear" w:color="auto" w:fill="auto"/>
          </w:tcPr>
          <w:p w:rsidR="00384B80" w:rsidRDefault="00384B80" w:rsidP="00F05ABC">
            <w:pPr>
              <w:tabs>
                <w:tab w:val="left" w:pos="3024"/>
              </w:tabs>
              <w:spacing w:line="360" w:lineRule="auto"/>
              <w:jc w:val="center"/>
              <w:rPr>
                <w:szCs w:val="24"/>
              </w:rPr>
            </w:pPr>
            <w:r>
              <w:rPr>
                <w:szCs w:val="24"/>
              </w:rPr>
              <w:t>33</w:t>
            </w:r>
          </w:p>
        </w:tc>
      </w:tr>
      <w:tr w:rsidR="00384B80" w:rsidRPr="00783F36" w:rsidTr="0044456A">
        <w:trPr>
          <w:trHeight w:val="425"/>
        </w:trPr>
        <w:tc>
          <w:tcPr>
            <w:tcW w:w="7763" w:type="dxa"/>
            <w:shd w:val="clear" w:color="auto" w:fill="auto"/>
          </w:tcPr>
          <w:p w:rsidR="00384B80" w:rsidRPr="00783F36" w:rsidRDefault="00384B80" w:rsidP="00F05ABC">
            <w:pPr>
              <w:spacing w:line="360" w:lineRule="auto"/>
              <w:ind w:left="612"/>
              <w:rPr>
                <w:szCs w:val="24"/>
              </w:rPr>
            </w:pPr>
            <w:r w:rsidRPr="00783F36">
              <w:rPr>
                <w:szCs w:val="24"/>
              </w:rPr>
              <w:t>3.</w:t>
            </w:r>
            <w:r>
              <w:rPr>
                <w:szCs w:val="24"/>
              </w:rPr>
              <w:t>3</w:t>
            </w:r>
            <w:r w:rsidRPr="00783F36">
              <w:rPr>
                <w:szCs w:val="24"/>
              </w:rPr>
              <w:t xml:space="preserve">. </w:t>
            </w:r>
            <w:r>
              <w:rPr>
                <w:szCs w:val="24"/>
              </w:rPr>
              <w:t xml:space="preserve">KAA’lardaki </w:t>
            </w:r>
            <w:r w:rsidRPr="001002CD">
              <w:rPr>
                <w:szCs w:val="24"/>
              </w:rPr>
              <w:t>Ulaşım Katmanı Protokolleri Tasarım</w:t>
            </w:r>
            <w:r>
              <w:rPr>
                <w:szCs w:val="24"/>
              </w:rPr>
              <w:t xml:space="preserve">  Ölçütleri …</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35</w:t>
            </w:r>
          </w:p>
        </w:tc>
      </w:tr>
      <w:tr w:rsidR="00384B80" w:rsidRPr="00783F36" w:rsidTr="0044456A">
        <w:tc>
          <w:tcPr>
            <w:tcW w:w="7763" w:type="dxa"/>
            <w:shd w:val="clear" w:color="auto" w:fill="auto"/>
          </w:tcPr>
          <w:p w:rsidR="00384B80" w:rsidRPr="00783F36" w:rsidRDefault="00384B80" w:rsidP="00F05ABC">
            <w:pPr>
              <w:spacing w:line="360" w:lineRule="auto"/>
              <w:ind w:left="972"/>
              <w:jc w:val="both"/>
              <w:rPr>
                <w:szCs w:val="24"/>
              </w:rPr>
            </w:pPr>
            <w:r w:rsidRPr="00783F36">
              <w:rPr>
                <w:szCs w:val="24"/>
              </w:rPr>
              <w:t>3.</w:t>
            </w:r>
            <w:r>
              <w:rPr>
                <w:szCs w:val="24"/>
              </w:rPr>
              <w:t>3</w:t>
            </w:r>
            <w:r w:rsidRPr="00783F36">
              <w:rPr>
                <w:szCs w:val="24"/>
              </w:rPr>
              <w:t xml:space="preserve">.1. </w:t>
            </w:r>
            <w:r w:rsidRPr="001002CD">
              <w:rPr>
                <w:szCs w:val="24"/>
              </w:rPr>
              <w:t>Güvenilirlik</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35</w:t>
            </w:r>
          </w:p>
        </w:tc>
      </w:tr>
      <w:tr w:rsidR="00384B80" w:rsidRPr="00783F36" w:rsidTr="0044456A">
        <w:tc>
          <w:tcPr>
            <w:tcW w:w="7763" w:type="dxa"/>
            <w:shd w:val="clear" w:color="auto" w:fill="auto"/>
          </w:tcPr>
          <w:p w:rsidR="00384B80" w:rsidRPr="00783F36" w:rsidRDefault="00384B80" w:rsidP="00F05ABC">
            <w:pPr>
              <w:spacing w:line="360" w:lineRule="auto"/>
              <w:ind w:left="972"/>
              <w:jc w:val="both"/>
              <w:rPr>
                <w:szCs w:val="24"/>
              </w:rPr>
            </w:pPr>
            <w:r w:rsidRPr="00783F36">
              <w:rPr>
                <w:szCs w:val="24"/>
              </w:rPr>
              <w:t>3.</w:t>
            </w:r>
            <w:r>
              <w:rPr>
                <w:szCs w:val="24"/>
              </w:rPr>
              <w:t>3</w:t>
            </w:r>
            <w:r w:rsidRPr="00783F36">
              <w:rPr>
                <w:szCs w:val="24"/>
              </w:rPr>
              <w:t>.2.</w:t>
            </w:r>
            <w:r>
              <w:t xml:space="preserve"> </w:t>
            </w:r>
            <w:r w:rsidRPr="001002CD">
              <w:rPr>
                <w:szCs w:val="24"/>
              </w:rPr>
              <w:t>Servis kalitesi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36</w:t>
            </w:r>
          </w:p>
        </w:tc>
      </w:tr>
      <w:tr w:rsidR="00384B80" w:rsidRPr="00783F36" w:rsidTr="0044456A">
        <w:tc>
          <w:tcPr>
            <w:tcW w:w="7763" w:type="dxa"/>
            <w:shd w:val="clear" w:color="auto" w:fill="auto"/>
          </w:tcPr>
          <w:p w:rsidR="00384B80" w:rsidRPr="00783F36" w:rsidRDefault="00384B80" w:rsidP="00F05ABC">
            <w:pPr>
              <w:spacing w:line="360" w:lineRule="auto"/>
              <w:ind w:left="972"/>
              <w:jc w:val="both"/>
              <w:rPr>
                <w:szCs w:val="24"/>
              </w:rPr>
            </w:pPr>
            <w:r w:rsidRPr="00783F36">
              <w:rPr>
                <w:szCs w:val="24"/>
              </w:rPr>
              <w:t>3.</w:t>
            </w:r>
            <w:r>
              <w:rPr>
                <w:szCs w:val="24"/>
              </w:rPr>
              <w:t>3</w:t>
            </w:r>
            <w:r w:rsidRPr="00783F36">
              <w:rPr>
                <w:szCs w:val="24"/>
              </w:rPr>
              <w:t xml:space="preserve">.3. </w:t>
            </w:r>
            <w:r>
              <w:rPr>
                <w:szCs w:val="24"/>
              </w:rPr>
              <w:t>Adillik………………………………………………………</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36</w:t>
            </w:r>
          </w:p>
        </w:tc>
      </w:tr>
      <w:tr w:rsidR="00384B80" w:rsidRPr="00783F36" w:rsidTr="0044456A">
        <w:tc>
          <w:tcPr>
            <w:tcW w:w="7763" w:type="dxa"/>
            <w:shd w:val="clear" w:color="auto" w:fill="auto"/>
          </w:tcPr>
          <w:p w:rsidR="00384B80" w:rsidRPr="00783F36" w:rsidRDefault="00384B80" w:rsidP="00F05ABC">
            <w:pPr>
              <w:spacing w:line="360" w:lineRule="auto"/>
              <w:ind w:left="972"/>
              <w:jc w:val="both"/>
              <w:rPr>
                <w:szCs w:val="24"/>
              </w:rPr>
            </w:pPr>
            <w:r w:rsidRPr="00783F36">
              <w:rPr>
                <w:szCs w:val="24"/>
              </w:rPr>
              <w:t>3.</w:t>
            </w:r>
            <w:r>
              <w:rPr>
                <w:szCs w:val="24"/>
              </w:rPr>
              <w:t>3</w:t>
            </w:r>
            <w:r w:rsidRPr="00783F36">
              <w:rPr>
                <w:szCs w:val="24"/>
              </w:rPr>
              <w:t>.</w:t>
            </w:r>
            <w:r>
              <w:rPr>
                <w:szCs w:val="24"/>
              </w:rPr>
              <w:t>4</w:t>
            </w:r>
            <w:r w:rsidRPr="00783F36">
              <w:rPr>
                <w:szCs w:val="24"/>
              </w:rPr>
              <w:t xml:space="preserve">. </w:t>
            </w:r>
            <w:r w:rsidRPr="001002CD">
              <w:rPr>
                <w:szCs w:val="24"/>
              </w:rPr>
              <w:t>Enerji verimliliği</w:t>
            </w:r>
            <w:r>
              <w:rPr>
                <w:szCs w:val="24"/>
              </w:rPr>
              <w:t>……………………………………………..</w:t>
            </w:r>
            <w:r w:rsidR="00793729">
              <w:rPr>
                <w:szCs w:val="24"/>
              </w:rPr>
              <w:t>.</w:t>
            </w:r>
            <w:r w:rsidRPr="001002CD">
              <w:rPr>
                <w:szCs w:val="24"/>
              </w:rPr>
              <w:t xml:space="preserve">  </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36</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sidRPr="00783F36">
              <w:rPr>
                <w:szCs w:val="24"/>
              </w:rPr>
              <w:t>3.</w:t>
            </w:r>
            <w:r>
              <w:rPr>
                <w:szCs w:val="24"/>
              </w:rPr>
              <w:t>4</w:t>
            </w:r>
            <w:r w:rsidRPr="00783F36">
              <w:rPr>
                <w:szCs w:val="24"/>
              </w:rPr>
              <w:t xml:space="preserve">. </w:t>
            </w:r>
            <w:r w:rsidRPr="006B3C72">
              <w:rPr>
                <w:szCs w:val="24"/>
              </w:rPr>
              <w:t>KAA’lar için Önerilen Taşıma Katman Protokolleri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37</w:t>
            </w:r>
          </w:p>
        </w:tc>
      </w:tr>
      <w:tr w:rsidR="00384B80" w:rsidRPr="00783F36" w:rsidTr="0044456A">
        <w:tc>
          <w:tcPr>
            <w:tcW w:w="7763" w:type="dxa"/>
            <w:shd w:val="clear" w:color="auto" w:fill="auto"/>
          </w:tcPr>
          <w:p w:rsidR="00384B80" w:rsidRPr="00783F36" w:rsidRDefault="00384B80" w:rsidP="00F05ABC">
            <w:pPr>
              <w:spacing w:line="360" w:lineRule="auto"/>
              <w:ind w:left="972"/>
              <w:jc w:val="both"/>
              <w:rPr>
                <w:szCs w:val="24"/>
              </w:rPr>
            </w:pPr>
            <w:r w:rsidRPr="00783F36">
              <w:rPr>
                <w:szCs w:val="24"/>
              </w:rPr>
              <w:t>3.</w:t>
            </w:r>
            <w:r>
              <w:rPr>
                <w:szCs w:val="24"/>
              </w:rPr>
              <w:t>4</w:t>
            </w:r>
            <w:r w:rsidRPr="00783F36">
              <w:rPr>
                <w:szCs w:val="24"/>
              </w:rPr>
              <w:t>.</w:t>
            </w:r>
            <w:r>
              <w:rPr>
                <w:szCs w:val="24"/>
              </w:rPr>
              <w:t>1</w:t>
            </w:r>
            <w:r w:rsidRPr="00783F36">
              <w:rPr>
                <w:szCs w:val="24"/>
              </w:rPr>
              <w:t xml:space="preserve">. </w:t>
            </w:r>
            <w:r w:rsidRPr="00ED55AF">
              <w:rPr>
                <w:szCs w:val="24"/>
              </w:rPr>
              <w:t>Tıkanıklık kontrolü protokolleri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38</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3.4.1.1</w:t>
            </w:r>
            <w:r w:rsidRPr="00783F36">
              <w:rPr>
                <w:szCs w:val="24"/>
              </w:rPr>
              <w:t xml:space="preserve">. </w:t>
            </w:r>
            <w:r w:rsidRPr="00ED55AF">
              <w:rPr>
                <w:szCs w:val="24"/>
              </w:rPr>
              <w:t>Fusion</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38</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3.4.1.2</w:t>
            </w:r>
            <w:r w:rsidRPr="00783F36">
              <w:rPr>
                <w:szCs w:val="24"/>
              </w:rPr>
              <w:t xml:space="preserve">. </w:t>
            </w:r>
            <w:r w:rsidRPr="00ED55AF">
              <w:rPr>
                <w:szCs w:val="24"/>
              </w:rPr>
              <w:t xml:space="preserve">CODA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39</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3.4.1.3</w:t>
            </w:r>
            <w:r w:rsidRPr="00783F36">
              <w:rPr>
                <w:szCs w:val="24"/>
              </w:rPr>
              <w:t xml:space="preserve">. </w:t>
            </w:r>
            <w:r w:rsidRPr="00ED55AF">
              <w:rPr>
                <w:szCs w:val="24"/>
              </w:rPr>
              <w:t xml:space="preserve">CCF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39</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3.4.1.4</w:t>
            </w:r>
            <w:r w:rsidRPr="00783F36">
              <w:rPr>
                <w:szCs w:val="24"/>
              </w:rPr>
              <w:t xml:space="preserve">. </w:t>
            </w:r>
            <w:r w:rsidRPr="00E46E2E">
              <w:rPr>
                <w:szCs w:val="24"/>
              </w:rPr>
              <w:t>PCCP</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39</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3.4.1.5</w:t>
            </w:r>
            <w:r w:rsidRPr="00783F36">
              <w:rPr>
                <w:szCs w:val="24"/>
              </w:rPr>
              <w:t xml:space="preserve">. </w:t>
            </w:r>
            <w:r>
              <w:rPr>
                <w:szCs w:val="24"/>
              </w:rPr>
              <w:t>ARC………………………………………………….</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40</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3.4.1.6</w:t>
            </w:r>
            <w:r w:rsidRPr="00783F36">
              <w:rPr>
                <w:szCs w:val="24"/>
              </w:rPr>
              <w:t xml:space="preserve">. </w:t>
            </w:r>
            <w:r w:rsidRPr="00482258">
              <w:rPr>
                <w:szCs w:val="24"/>
              </w:rPr>
              <w:t xml:space="preserve">Siphon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40</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3.4.1.7</w:t>
            </w:r>
            <w:r w:rsidRPr="00783F36">
              <w:rPr>
                <w:szCs w:val="24"/>
              </w:rPr>
              <w:t xml:space="preserve">. </w:t>
            </w:r>
            <w:r w:rsidRPr="00482258">
              <w:rPr>
                <w:szCs w:val="24"/>
              </w:rPr>
              <w:t xml:space="preserve">Trickle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41</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3.4.1.8</w:t>
            </w:r>
            <w:r w:rsidRPr="00783F36">
              <w:rPr>
                <w:szCs w:val="24"/>
              </w:rPr>
              <w:t xml:space="preserve">. </w:t>
            </w:r>
            <w:r w:rsidRPr="009842C5">
              <w:rPr>
                <w:szCs w:val="24"/>
              </w:rPr>
              <w:t>PHTCPP</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42</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3.4.1.9</w:t>
            </w:r>
            <w:r w:rsidRPr="00783F36">
              <w:rPr>
                <w:szCs w:val="24"/>
              </w:rPr>
              <w:t xml:space="preserve">. </w:t>
            </w:r>
            <w:r w:rsidRPr="009842C5">
              <w:rPr>
                <w:szCs w:val="24"/>
              </w:rPr>
              <w:t>SenTCP</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42</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3.4.1.10</w:t>
            </w:r>
            <w:r w:rsidRPr="00783F36">
              <w:rPr>
                <w:szCs w:val="24"/>
              </w:rPr>
              <w:t xml:space="preserve">. </w:t>
            </w:r>
            <w:r w:rsidRPr="009842C5">
              <w:rPr>
                <w:szCs w:val="24"/>
              </w:rPr>
              <w:t>HCCP</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43</w:t>
            </w:r>
          </w:p>
        </w:tc>
      </w:tr>
      <w:tr w:rsidR="00384B80" w:rsidRPr="00783F36" w:rsidTr="0044456A">
        <w:tc>
          <w:tcPr>
            <w:tcW w:w="7763" w:type="dxa"/>
            <w:shd w:val="clear" w:color="auto" w:fill="auto"/>
          </w:tcPr>
          <w:p w:rsidR="00384B80" w:rsidRPr="00783F36" w:rsidRDefault="00384B80" w:rsidP="00F05ABC">
            <w:pPr>
              <w:spacing w:line="360" w:lineRule="auto"/>
              <w:ind w:left="972"/>
              <w:jc w:val="both"/>
              <w:rPr>
                <w:szCs w:val="24"/>
              </w:rPr>
            </w:pPr>
            <w:r w:rsidRPr="00783F36">
              <w:rPr>
                <w:szCs w:val="24"/>
              </w:rPr>
              <w:t>3.</w:t>
            </w:r>
            <w:r>
              <w:rPr>
                <w:szCs w:val="24"/>
              </w:rPr>
              <w:t>4</w:t>
            </w:r>
            <w:r w:rsidRPr="00783F36">
              <w:rPr>
                <w:szCs w:val="24"/>
              </w:rPr>
              <w:t>.</w:t>
            </w:r>
            <w:r>
              <w:rPr>
                <w:szCs w:val="24"/>
              </w:rPr>
              <w:t>2</w:t>
            </w:r>
            <w:r w:rsidRPr="00783F36">
              <w:rPr>
                <w:szCs w:val="24"/>
              </w:rPr>
              <w:t xml:space="preserve">. </w:t>
            </w:r>
            <w:r w:rsidRPr="00434A5A">
              <w:rPr>
                <w:szCs w:val="24"/>
              </w:rPr>
              <w:t>Güvenilirlik protokolleri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43</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lastRenderedPageBreak/>
              <w:t>3.4.2.1</w:t>
            </w:r>
            <w:r w:rsidRPr="00783F36">
              <w:rPr>
                <w:szCs w:val="24"/>
              </w:rPr>
              <w:t xml:space="preserve">. </w:t>
            </w:r>
            <w:r w:rsidRPr="006B3C72">
              <w:rPr>
                <w:szCs w:val="24"/>
              </w:rPr>
              <w:t xml:space="preserve">DTSN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44</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3.4.2.2</w:t>
            </w:r>
            <w:r w:rsidRPr="00783F36">
              <w:rPr>
                <w:szCs w:val="24"/>
              </w:rPr>
              <w:t xml:space="preserve">. </w:t>
            </w:r>
            <w:r>
              <w:rPr>
                <w:szCs w:val="24"/>
              </w:rPr>
              <w:t>DTC………………………………………………….</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44</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3.4.2.3</w:t>
            </w:r>
            <w:r w:rsidRPr="00783F36">
              <w:rPr>
                <w:szCs w:val="24"/>
              </w:rPr>
              <w:t xml:space="preserve">. </w:t>
            </w:r>
            <w:r>
              <w:rPr>
                <w:szCs w:val="24"/>
              </w:rPr>
              <w:t>RMST…………………………….………………….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45</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3.4.2.4</w:t>
            </w:r>
            <w:r w:rsidRPr="00783F36">
              <w:rPr>
                <w:szCs w:val="24"/>
              </w:rPr>
              <w:t xml:space="preserve">. </w:t>
            </w:r>
            <w:r>
              <w:rPr>
                <w:szCs w:val="24"/>
              </w:rPr>
              <w:t>RBC………………...................................................</w:t>
            </w:r>
            <w:r w:rsidR="001E1252">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46</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3.4.2.5</w:t>
            </w:r>
            <w:r w:rsidRPr="00783F36">
              <w:rPr>
                <w:szCs w:val="24"/>
              </w:rPr>
              <w:t xml:space="preserve">. </w:t>
            </w:r>
            <w:r>
              <w:rPr>
                <w:szCs w:val="24"/>
              </w:rPr>
              <w:t>GARUDA………………............................................</w:t>
            </w:r>
            <w:r w:rsidR="001E1252">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46</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3.4.2.6</w:t>
            </w:r>
            <w:r w:rsidRPr="00783F36">
              <w:rPr>
                <w:szCs w:val="24"/>
              </w:rPr>
              <w:t xml:space="preserve">. </w:t>
            </w:r>
            <w:r>
              <w:rPr>
                <w:szCs w:val="24"/>
              </w:rPr>
              <w:t>PSFQ………………..................................................</w:t>
            </w:r>
            <w:r w:rsidR="00793729">
              <w:rPr>
                <w:szCs w:val="24"/>
              </w:rPr>
              <w:t>.</w:t>
            </w:r>
            <w:r w:rsidR="001E1252">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47</w:t>
            </w:r>
          </w:p>
        </w:tc>
      </w:tr>
      <w:tr w:rsidR="00384B80" w:rsidRPr="00783F36" w:rsidTr="0044456A">
        <w:tc>
          <w:tcPr>
            <w:tcW w:w="7763" w:type="dxa"/>
            <w:shd w:val="clear" w:color="auto" w:fill="auto"/>
          </w:tcPr>
          <w:p w:rsidR="00384B80" w:rsidRPr="00783F36" w:rsidRDefault="00384B80" w:rsidP="001E1252">
            <w:pPr>
              <w:spacing w:line="360" w:lineRule="auto"/>
              <w:ind w:left="1512"/>
              <w:jc w:val="both"/>
              <w:rPr>
                <w:szCs w:val="24"/>
              </w:rPr>
            </w:pPr>
            <w:r>
              <w:rPr>
                <w:szCs w:val="24"/>
              </w:rPr>
              <w:t>3.4.2.7</w:t>
            </w:r>
            <w:r w:rsidRPr="00783F36">
              <w:rPr>
                <w:szCs w:val="24"/>
              </w:rPr>
              <w:t xml:space="preserve">. </w:t>
            </w:r>
            <w:r>
              <w:rPr>
                <w:szCs w:val="24"/>
              </w:rPr>
              <w:t>ERTP</w:t>
            </w:r>
            <w:r w:rsidR="001E1252">
              <w:rPr>
                <w:szCs w:val="24"/>
              </w:rPr>
              <w:t xml:space="preserve"> </w:t>
            </w:r>
            <w:r>
              <w:rPr>
                <w:szCs w:val="24"/>
              </w:rPr>
              <w:t>…</w:t>
            </w:r>
            <w:r w:rsidR="001E1252">
              <w:rPr>
                <w:szCs w:val="24"/>
              </w:rPr>
              <w:t>...</w:t>
            </w:r>
            <w:r>
              <w:rPr>
                <w:szCs w:val="24"/>
              </w:rPr>
              <w:t>…………....................................................</w:t>
            </w:r>
            <w:r w:rsidR="001E1252">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48</w:t>
            </w:r>
          </w:p>
        </w:tc>
      </w:tr>
      <w:tr w:rsidR="00384B80" w:rsidRPr="00783F36" w:rsidTr="0044456A">
        <w:tc>
          <w:tcPr>
            <w:tcW w:w="7763" w:type="dxa"/>
            <w:shd w:val="clear" w:color="auto" w:fill="auto"/>
          </w:tcPr>
          <w:p w:rsidR="00384B80" w:rsidRDefault="00384B80" w:rsidP="00F05ABC">
            <w:pPr>
              <w:spacing w:line="360" w:lineRule="auto"/>
              <w:ind w:left="972"/>
              <w:jc w:val="both"/>
              <w:rPr>
                <w:szCs w:val="24"/>
              </w:rPr>
            </w:pPr>
            <w:r w:rsidRPr="00783F36">
              <w:rPr>
                <w:szCs w:val="24"/>
              </w:rPr>
              <w:t>3.</w:t>
            </w:r>
            <w:r>
              <w:rPr>
                <w:szCs w:val="24"/>
              </w:rPr>
              <w:t>4</w:t>
            </w:r>
            <w:r w:rsidRPr="00783F36">
              <w:rPr>
                <w:szCs w:val="24"/>
              </w:rPr>
              <w:t>.</w:t>
            </w:r>
            <w:r>
              <w:rPr>
                <w:szCs w:val="24"/>
              </w:rPr>
              <w:t>3</w:t>
            </w:r>
            <w:r w:rsidRPr="00783F36">
              <w:rPr>
                <w:szCs w:val="24"/>
              </w:rPr>
              <w:t xml:space="preserve">. </w:t>
            </w:r>
            <w:r w:rsidRPr="00742F05">
              <w:rPr>
                <w:szCs w:val="24"/>
              </w:rPr>
              <w:t xml:space="preserve">KAA’larda hem </w:t>
            </w:r>
            <w:r w:rsidR="00B81FFB">
              <w:rPr>
                <w:szCs w:val="24"/>
              </w:rPr>
              <w:t xml:space="preserve">  </w:t>
            </w:r>
            <w:r w:rsidRPr="00742F05">
              <w:rPr>
                <w:szCs w:val="24"/>
              </w:rPr>
              <w:t xml:space="preserve">tıkanıklığı hem de güvenilirliği destekleyen </w:t>
            </w:r>
            <w:r>
              <w:rPr>
                <w:szCs w:val="24"/>
              </w:rPr>
              <w:t xml:space="preserve">    </w:t>
            </w:r>
          </w:p>
          <w:p w:rsidR="00384B80" w:rsidRPr="00783F36" w:rsidRDefault="00384B80" w:rsidP="00F05ABC">
            <w:pPr>
              <w:spacing w:line="360" w:lineRule="auto"/>
              <w:ind w:left="972"/>
              <w:jc w:val="both"/>
              <w:rPr>
                <w:szCs w:val="24"/>
              </w:rPr>
            </w:pPr>
            <w:r>
              <w:rPr>
                <w:szCs w:val="24"/>
              </w:rPr>
              <w:t xml:space="preserve">          </w:t>
            </w:r>
            <w:r w:rsidRPr="00742F05">
              <w:rPr>
                <w:szCs w:val="24"/>
              </w:rPr>
              <w:t xml:space="preserve">protokoller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48</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3.4.3.1</w:t>
            </w:r>
            <w:r w:rsidRPr="00783F36">
              <w:rPr>
                <w:szCs w:val="24"/>
              </w:rPr>
              <w:t xml:space="preserve">. </w:t>
            </w:r>
            <w:r w:rsidRPr="00290387">
              <w:rPr>
                <w:szCs w:val="24"/>
              </w:rPr>
              <w:t xml:space="preserve">STCP </w:t>
            </w:r>
            <w:r>
              <w:rPr>
                <w:szCs w:val="24"/>
              </w:rPr>
              <w:t>………………………………………………...</w:t>
            </w:r>
            <w:r w:rsidR="00793729">
              <w:rPr>
                <w:szCs w:val="24"/>
              </w:rPr>
              <w:t>.</w:t>
            </w:r>
          </w:p>
        </w:tc>
        <w:tc>
          <w:tcPr>
            <w:tcW w:w="709" w:type="dxa"/>
            <w:shd w:val="clear" w:color="auto" w:fill="auto"/>
          </w:tcPr>
          <w:p w:rsidR="00384B80" w:rsidRPr="00783F36" w:rsidRDefault="00DF7563" w:rsidP="00F05ABC">
            <w:pPr>
              <w:tabs>
                <w:tab w:val="left" w:pos="3024"/>
              </w:tabs>
              <w:spacing w:line="360" w:lineRule="auto"/>
              <w:jc w:val="center"/>
              <w:rPr>
                <w:szCs w:val="24"/>
              </w:rPr>
            </w:pPr>
            <w:r>
              <w:rPr>
                <w:szCs w:val="24"/>
              </w:rPr>
              <w:t>50</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3.4.3.2</w:t>
            </w:r>
            <w:r w:rsidRPr="00783F36">
              <w:rPr>
                <w:szCs w:val="24"/>
              </w:rPr>
              <w:t xml:space="preserve">. </w:t>
            </w:r>
            <w:r w:rsidRPr="00A44BA2">
              <w:rPr>
                <w:szCs w:val="24"/>
              </w:rPr>
              <w:t xml:space="preserve">ESRT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50</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3.4.3.3</w:t>
            </w:r>
            <w:r w:rsidRPr="00783F36">
              <w:rPr>
                <w:szCs w:val="24"/>
              </w:rPr>
              <w:t xml:space="preserve">. </w:t>
            </w:r>
            <w:r w:rsidRPr="002E58CC">
              <w:rPr>
                <w:szCs w:val="24"/>
              </w:rPr>
              <w:t xml:space="preserve">TRCCIT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51</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3.4.3.4</w:t>
            </w:r>
            <w:r w:rsidRPr="00783F36">
              <w:rPr>
                <w:szCs w:val="24"/>
              </w:rPr>
              <w:t xml:space="preserve">. </w:t>
            </w:r>
            <w:r w:rsidRPr="002E58CC">
              <w:rPr>
                <w:szCs w:val="24"/>
              </w:rPr>
              <w:t xml:space="preserve">CRRT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52</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3.4.3.5</w:t>
            </w:r>
            <w:r w:rsidRPr="00783F36">
              <w:rPr>
                <w:szCs w:val="24"/>
              </w:rPr>
              <w:t xml:space="preserve">. </w:t>
            </w:r>
            <w:r w:rsidRPr="002E58CC">
              <w:rPr>
                <w:szCs w:val="24"/>
              </w:rPr>
              <w:t>RT</w:t>
            </w:r>
            <w:r w:rsidRPr="002E58CC">
              <w:rPr>
                <w:szCs w:val="24"/>
                <w:vertAlign w:val="superscript"/>
              </w:rPr>
              <w:t>2</w:t>
            </w:r>
            <w:r w:rsidRPr="002E58CC">
              <w:rPr>
                <w:szCs w:val="24"/>
              </w:rPr>
              <w:t xml:space="preserve">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52</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3.4.3.6</w:t>
            </w:r>
            <w:r w:rsidRPr="00783F36">
              <w:rPr>
                <w:szCs w:val="24"/>
              </w:rPr>
              <w:t xml:space="preserve">. </w:t>
            </w:r>
            <w:r w:rsidRPr="002E58CC">
              <w:rPr>
                <w:szCs w:val="24"/>
              </w:rPr>
              <w:t xml:space="preserve">ART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53</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3.4.3.7</w:t>
            </w:r>
            <w:r w:rsidRPr="00783F36">
              <w:rPr>
                <w:szCs w:val="24"/>
              </w:rPr>
              <w:t xml:space="preserve">. </w:t>
            </w:r>
            <w:r w:rsidRPr="002E58CC">
              <w:rPr>
                <w:szCs w:val="24"/>
              </w:rPr>
              <w:t xml:space="preserve">RCRT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53</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3.4.3.8</w:t>
            </w:r>
            <w:r w:rsidRPr="00783F36">
              <w:rPr>
                <w:szCs w:val="24"/>
              </w:rPr>
              <w:t xml:space="preserve">. </w:t>
            </w:r>
            <w:r w:rsidRPr="002E58CC">
              <w:rPr>
                <w:szCs w:val="24"/>
              </w:rPr>
              <w:t xml:space="preserve">Flush </w:t>
            </w:r>
            <w:r>
              <w:rPr>
                <w:szCs w:val="24"/>
              </w:rPr>
              <w:t>……………………..........................................</w:t>
            </w:r>
            <w:r w:rsidR="001E1252">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53</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3.4.3.9</w:t>
            </w:r>
            <w:r w:rsidRPr="00783F36">
              <w:rPr>
                <w:szCs w:val="24"/>
              </w:rPr>
              <w:t xml:space="preserve">. </w:t>
            </w:r>
            <w:r w:rsidRPr="002E58CC">
              <w:rPr>
                <w:szCs w:val="24"/>
              </w:rPr>
              <w:t xml:space="preserve">PORT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54</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3.4.3.10. SRCP</w:t>
            </w:r>
            <w:r w:rsidRPr="002E58CC">
              <w:rPr>
                <w:szCs w:val="24"/>
              </w:rPr>
              <w:t xml:space="preserve">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54</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sidRPr="00783F36">
              <w:rPr>
                <w:szCs w:val="24"/>
              </w:rPr>
              <w:t>3.</w:t>
            </w:r>
            <w:r>
              <w:rPr>
                <w:szCs w:val="24"/>
              </w:rPr>
              <w:t>5</w:t>
            </w:r>
            <w:r w:rsidRPr="00783F36">
              <w:rPr>
                <w:szCs w:val="24"/>
              </w:rPr>
              <w:t xml:space="preserve">. </w:t>
            </w:r>
            <w:r>
              <w:rPr>
                <w:szCs w:val="24"/>
              </w:rPr>
              <w:t>Sonuçlar……………………………………………………………</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55</w:t>
            </w:r>
          </w:p>
        </w:tc>
      </w:tr>
      <w:tr w:rsidR="00384B80" w:rsidRPr="00783F36" w:rsidTr="0044456A">
        <w:tc>
          <w:tcPr>
            <w:tcW w:w="7763" w:type="dxa"/>
            <w:shd w:val="clear" w:color="auto" w:fill="auto"/>
          </w:tcPr>
          <w:p w:rsidR="00384B80" w:rsidRPr="00783F36" w:rsidRDefault="00384B80" w:rsidP="00F05ABC">
            <w:pPr>
              <w:spacing w:line="360" w:lineRule="auto"/>
              <w:ind w:left="972"/>
              <w:rPr>
                <w:szCs w:val="24"/>
              </w:rPr>
            </w:pP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rPr>
          <w:trHeight w:val="439"/>
        </w:trPr>
        <w:tc>
          <w:tcPr>
            <w:tcW w:w="7763" w:type="dxa"/>
            <w:shd w:val="clear" w:color="auto" w:fill="auto"/>
          </w:tcPr>
          <w:p w:rsidR="00384B80" w:rsidRPr="00783F36" w:rsidRDefault="00384B80" w:rsidP="00F05ABC">
            <w:pPr>
              <w:spacing w:line="360" w:lineRule="auto"/>
              <w:jc w:val="both"/>
              <w:rPr>
                <w:szCs w:val="24"/>
              </w:rPr>
            </w:pPr>
            <w:r w:rsidRPr="00783F36">
              <w:rPr>
                <w:szCs w:val="24"/>
              </w:rPr>
              <w:t xml:space="preserve">BÖLÜM </w:t>
            </w:r>
            <w:r>
              <w:rPr>
                <w:szCs w:val="24"/>
              </w:rPr>
              <w:t>4</w:t>
            </w:r>
            <w:r w:rsidRPr="00783F3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Pr>
                <w:szCs w:val="24"/>
              </w:rPr>
              <w:t xml:space="preserve">HİBRİT KAYIP TELAFİ </w:t>
            </w:r>
            <w:r w:rsidRPr="00965C40">
              <w:rPr>
                <w:szCs w:val="24"/>
              </w:rPr>
              <w:t>MEKANİZMASINA DAYANAN YENİ BİR TAŞIMA PROTOKOLÜ</w:t>
            </w:r>
            <w:r>
              <w:rPr>
                <w:szCs w:val="24"/>
              </w:rPr>
              <w:t>……………………………………………………...</w:t>
            </w:r>
            <w:r w:rsidR="00793729">
              <w:rPr>
                <w:szCs w:val="24"/>
              </w:rPr>
              <w:t>..</w:t>
            </w:r>
          </w:p>
        </w:tc>
        <w:tc>
          <w:tcPr>
            <w:tcW w:w="709" w:type="dxa"/>
            <w:shd w:val="clear" w:color="auto" w:fill="auto"/>
            <w:vAlign w:val="bottom"/>
          </w:tcPr>
          <w:p w:rsidR="00384B80" w:rsidRPr="00783F36" w:rsidRDefault="00384B80" w:rsidP="00F05ABC">
            <w:pPr>
              <w:tabs>
                <w:tab w:val="left" w:pos="3024"/>
              </w:tabs>
              <w:spacing w:line="360" w:lineRule="auto"/>
              <w:jc w:val="center"/>
              <w:rPr>
                <w:szCs w:val="24"/>
              </w:rPr>
            </w:pPr>
            <w:r>
              <w:rPr>
                <w:szCs w:val="24"/>
              </w:rPr>
              <w:t>56</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4</w:t>
            </w:r>
            <w:r w:rsidRPr="00783F36">
              <w:rPr>
                <w:szCs w:val="24"/>
              </w:rPr>
              <w:t>.1. Giriş</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56</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4</w:t>
            </w:r>
            <w:r w:rsidRPr="00783F36">
              <w:rPr>
                <w:szCs w:val="24"/>
              </w:rPr>
              <w:t xml:space="preserve">.2. </w:t>
            </w:r>
            <w:r w:rsidRPr="00DC0AED">
              <w:rPr>
                <w:szCs w:val="24"/>
              </w:rPr>
              <w:t>Motivasyon</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56</w:t>
            </w:r>
          </w:p>
        </w:tc>
      </w:tr>
      <w:tr w:rsidR="00384B80" w:rsidRPr="00783F36" w:rsidTr="0044456A">
        <w:tc>
          <w:tcPr>
            <w:tcW w:w="7763" w:type="dxa"/>
            <w:shd w:val="clear" w:color="auto" w:fill="auto"/>
          </w:tcPr>
          <w:p w:rsidR="00384B80" w:rsidRDefault="00384B80" w:rsidP="00F05ABC">
            <w:pPr>
              <w:tabs>
                <w:tab w:val="left" w:pos="1010"/>
              </w:tabs>
              <w:spacing w:line="360" w:lineRule="auto"/>
              <w:ind w:left="612"/>
              <w:jc w:val="both"/>
              <w:rPr>
                <w:szCs w:val="24"/>
              </w:rPr>
            </w:pPr>
            <w:r>
              <w:rPr>
                <w:szCs w:val="24"/>
              </w:rPr>
              <w:t>4</w:t>
            </w:r>
            <w:r w:rsidRPr="00783F36">
              <w:rPr>
                <w:szCs w:val="24"/>
              </w:rPr>
              <w:t xml:space="preserve">.3. </w:t>
            </w:r>
            <w:r w:rsidRPr="00CF581D">
              <w:rPr>
                <w:szCs w:val="24"/>
              </w:rPr>
              <w:t xml:space="preserve">Hibrit Kayıp Telafi Mekanizmasına Dayanan Taşıma (HİKMET) </w:t>
            </w:r>
            <w:r>
              <w:rPr>
                <w:szCs w:val="24"/>
              </w:rPr>
              <w:t xml:space="preserve">  </w:t>
            </w:r>
          </w:p>
          <w:p w:rsidR="00384B80" w:rsidRPr="00783F36" w:rsidRDefault="00384B80" w:rsidP="00F05ABC">
            <w:pPr>
              <w:tabs>
                <w:tab w:val="left" w:pos="1010"/>
              </w:tabs>
              <w:spacing w:line="360" w:lineRule="auto"/>
              <w:ind w:left="612"/>
              <w:jc w:val="both"/>
              <w:rPr>
                <w:szCs w:val="24"/>
              </w:rPr>
            </w:pPr>
            <w:r>
              <w:rPr>
                <w:szCs w:val="24"/>
              </w:rPr>
              <w:t xml:space="preserve">       </w:t>
            </w:r>
            <w:r w:rsidRPr="00CF581D">
              <w:rPr>
                <w:szCs w:val="24"/>
              </w:rPr>
              <w:t>Protokolü</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58</w:t>
            </w:r>
          </w:p>
        </w:tc>
      </w:tr>
      <w:tr w:rsidR="00384B80" w:rsidRPr="00783F36" w:rsidTr="0044456A">
        <w:tc>
          <w:tcPr>
            <w:tcW w:w="7763" w:type="dxa"/>
            <w:shd w:val="clear" w:color="auto" w:fill="auto"/>
          </w:tcPr>
          <w:p w:rsidR="00384B80" w:rsidRDefault="00384B80" w:rsidP="00F05ABC">
            <w:pPr>
              <w:spacing w:line="360" w:lineRule="auto"/>
              <w:ind w:left="972"/>
              <w:jc w:val="both"/>
              <w:rPr>
                <w:szCs w:val="24"/>
              </w:rPr>
            </w:pPr>
            <w:r>
              <w:rPr>
                <w:szCs w:val="24"/>
              </w:rPr>
              <w:t>4</w:t>
            </w:r>
            <w:r w:rsidRPr="00783F36">
              <w:rPr>
                <w:szCs w:val="24"/>
              </w:rPr>
              <w:t>.</w:t>
            </w:r>
            <w:r>
              <w:rPr>
                <w:szCs w:val="24"/>
              </w:rPr>
              <w:t>3</w:t>
            </w:r>
            <w:r w:rsidRPr="00783F36">
              <w:rPr>
                <w:szCs w:val="24"/>
              </w:rPr>
              <w:t xml:space="preserve">.1. </w:t>
            </w:r>
            <w:r w:rsidRPr="005E5399">
              <w:rPr>
                <w:szCs w:val="24"/>
              </w:rPr>
              <w:t xml:space="preserve">Ortam koşullarının </w:t>
            </w:r>
            <w:r>
              <w:rPr>
                <w:szCs w:val="24"/>
              </w:rPr>
              <w:t>t</w:t>
            </w:r>
            <w:r w:rsidRPr="005E5399">
              <w:rPr>
                <w:szCs w:val="24"/>
              </w:rPr>
              <w:t xml:space="preserve">espiti için </w:t>
            </w:r>
            <w:r>
              <w:rPr>
                <w:szCs w:val="24"/>
              </w:rPr>
              <w:t>e</w:t>
            </w:r>
            <w:r w:rsidRPr="005E5399">
              <w:rPr>
                <w:szCs w:val="24"/>
              </w:rPr>
              <w:t xml:space="preserve">şik </w:t>
            </w:r>
            <w:r>
              <w:rPr>
                <w:szCs w:val="24"/>
              </w:rPr>
              <w:t>d</w:t>
            </w:r>
            <w:r w:rsidRPr="005E5399">
              <w:rPr>
                <w:szCs w:val="24"/>
              </w:rPr>
              <w:t>eğerlerinin</w:t>
            </w:r>
            <w:r>
              <w:rPr>
                <w:szCs w:val="24"/>
              </w:rPr>
              <w:t>…………….</w:t>
            </w:r>
            <w:r w:rsidR="00793729">
              <w:rPr>
                <w:szCs w:val="24"/>
              </w:rPr>
              <w:t>..</w:t>
            </w:r>
          </w:p>
          <w:p w:rsidR="00384B80" w:rsidRPr="00783F36" w:rsidRDefault="00384B80" w:rsidP="00F05ABC">
            <w:pPr>
              <w:spacing w:line="360" w:lineRule="auto"/>
              <w:ind w:left="972"/>
              <w:jc w:val="both"/>
              <w:rPr>
                <w:szCs w:val="24"/>
              </w:rPr>
            </w:pPr>
            <w:r>
              <w:rPr>
                <w:szCs w:val="24"/>
              </w:rPr>
              <w:t xml:space="preserve">          b</w:t>
            </w:r>
            <w:r w:rsidRPr="005E5399">
              <w:rPr>
                <w:szCs w:val="24"/>
              </w:rPr>
              <w:t>elirlenmesi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58</w:t>
            </w:r>
          </w:p>
        </w:tc>
      </w:tr>
      <w:tr w:rsidR="00384B80" w:rsidRPr="00783F36" w:rsidTr="0044456A">
        <w:tc>
          <w:tcPr>
            <w:tcW w:w="7763" w:type="dxa"/>
            <w:shd w:val="clear" w:color="auto" w:fill="auto"/>
          </w:tcPr>
          <w:p w:rsidR="00384B80" w:rsidRPr="00783F36" w:rsidRDefault="00384B80" w:rsidP="00F05ABC">
            <w:pPr>
              <w:spacing w:line="360" w:lineRule="auto"/>
              <w:ind w:left="972"/>
              <w:jc w:val="both"/>
              <w:rPr>
                <w:szCs w:val="24"/>
              </w:rPr>
            </w:pPr>
            <w:r>
              <w:rPr>
                <w:szCs w:val="24"/>
              </w:rPr>
              <w:t>4</w:t>
            </w:r>
            <w:r w:rsidRPr="00783F36">
              <w:rPr>
                <w:szCs w:val="24"/>
              </w:rPr>
              <w:t>.</w:t>
            </w:r>
            <w:r>
              <w:rPr>
                <w:szCs w:val="24"/>
              </w:rPr>
              <w:t>3</w:t>
            </w:r>
            <w:r w:rsidRPr="00783F36">
              <w:rPr>
                <w:szCs w:val="24"/>
              </w:rPr>
              <w:t>.</w:t>
            </w:r>
            <w:r>
              <w:rPr>
                <w:szCs w:val="24"/>
              </w:rPr>
              <w:t>2</w:t>
            </w:r>
            <w:r w:rsidRPr="00783F36">
              <w:rPr>
                <w:szCs w:val="24"/>
              </w:rPr>
              <w:t xml:space="preserve">. </w:t>
            </w:r>
            <w:r w:rsidRPr="00CF581D">
              <w:rPr>
                <w:szCs w:val="24"/>
              </w:rPr>
              <w:t xml:space="preserve">Kayıp telafi mekanizmasının adaptif olarak değiştirilmesi </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61</w:t>
            </w:r>
          </w:p>
        </w:tc>
      </w:tr>
      <w:tr w:rsidR="00384B80" w:rsidRPr="00783F36" w:rsidTr="0044456A">
        <w:trPr>
          <w:trHeight w:val="433"/>
        </w:trPr>
        <w:tc>
          <w:tcPr>
            <w:tcW w:w="7763" w:type="dxa"/>
            <w:shd w:val="clear" w:color="auto" w:fill="auto"/>
          </w:tcPr>
          <w:p w:rsidR="00384B80" w:rsidRPr="00783F36" w:rsidRDefault="00384B80" w:rsidP="00F05ABC">
            <w:pPr>
              <w:spacing w:line="360" w:lineRule="auto"/>
              <w:ind w:left="972"/>
              <w:jc w:val="both"/>
              <w:rPr>
                <w:szCs w:val="24"/>
              </w:rPr>
            </w:pPr>
            <w:r>
              <w:rPr>
                <w:szCs w:val="24"/>
              </w:rPr>
              <w:t>4</w:t>
            </w:r>
            <w:r w:rsidRPr="00783F36">
              <w:rPr>
                <w:szCs w:val="24"/>
              </w:rPr>
              <w:t>.</w:t>
            </w:r>
            <w:r>
              <w:rPr>
                <w:szCs w:val="24"/>
              </w:rPr>
              <w:t>3.3</w:t>
            </w:r>
            <w:r w:rsidRPr="00783F36">
              <w:rPr>
                <w:szCs w:val="24"/>
              </w:rPr>
              <w:t xml:space="preserve">. </w:t>
            </w:r>
            <w:r w:rsidRPr="00CF581D">
              <w:rPr>
                <w:szCs w:val="24"/>
              </w:rPr>
              <w:t xml:space="preserve">Uçtan-uca paket gönderimi </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62</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4.3.3.1</w:t>
            </w:r>
            <w:r w:rsidRPr="00783F36">
              <w:rPr>
                <w:szCs w:val="24"/>
              </w:rPr>
              <w:t xml:space="preserve">. </w:t>
            </w:r>
            <w:r w:rsidRPr="00BF2608">
              <w:rPr>
                <w:szCs w:val="24"/>
              </w:rPr>
              <w:t xml:space="preserve">Ara NACK </w:t>
            </w:r>
            <w:r>
              <w:rPr>
                <w:szCs w:val="24"/>
              </w:rPr>
              <w:t>g</w:t>
            </w:r>
            <w:r w:rsidRPr="00BF2608">
              <w:rPr>
                <w:szCs w:val="24"/>
              </w:rPr>
              <w:t>önderimi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64</w:t>
            </w:r>
          </w:p>
        </w:tc>
      </w:tr>
      <w:tr w:rsidR="00384B80" w:rsidRPr="00783F36" w:rsidTr="0044456A">
        <w:tc>
          <w:tcPr>
            <w:tcW w:w="7763" w:type="dxa"/>
            <w:shd w:val="clear" w:color="auto" w:fill="auto"/>
          </w:tcPr>
          <w:p w:rsidR="00384B80" w:rsidRPr="00783F36" w:rsidRDefault="00384B80" w:rsidP="00F05ABC">
            <w:pPr>
              <w:spacing w:line="360" w:lineRule="auto"/>
              <w:ind w:left="972"/>
              <w:jc w:val="both"/>
              <w:rPr>
                <w:szCs w:val="24"/>
              </w:rPr>
            </w:pPr>
            <w:r>
              <w:rPr>
                <w:szCs w:val="24"/>
              </w:rPr>
              <w:lastRenderedPageBreak/>
              <w:t>4</w:t>
            </w:r>
            <w:r w:rsidRPr="00783F36">
              <w:rPr>
                <w:szCs w:val="24"/>
              </w:rPr>
              <w:t>.</w:t>
            </w:r>
            <w:r>
              <w:rPr>
                <w:szCs w:val="24"/>
              </w:rPr>
              <w:t>3</w:t>
            </w:r>
            <w:r w:rsidRPr="00783F36">
              <w:rPr>
                <w:szCs w:val="24"/>
              </w:rPr>
              <w:t xml:space="preserve">.4. </w:t>
            </w:r>
            <w:r w:rsidRPr="00B64F77">
              <w:rPr>
                <w:szCs w:val="24"/>
              </w:rPr>
              <w:t>Düğümden-düğüme kayıp telafi mekanizması</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68</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4.3.4.1</w:t>
            </w:r>
            <w:r w:rsidRPr="00783F36">
              <w:rPr>
                <w:szCs w:val="24"/>
              </w:rPr>
              <w:t xml:space="preserve">. </w:t>
            </w:r>
            <w:r w:rsidRPr="00BF2608">
              <w:rPr>
                <w:szCs w:val="24"/>
              </w:rPr>
              <w:t>Segment gönderme işlemi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68</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4.3.4.2</w:t>
            </w:r>
            <w:r w:rsidRPr="00783F36">
              <w:rPr>
                <w:szCs w:val="24"/>
              </w:rPr>
              <w:t xml:space="preserve">. </w:t>
            </w:r>
            <w:r w:rsidRPr="00B64F77">
              <w:rPr>
                <w:szCs w:val="24"/>
              </w:rPr>
              <w:t>Sırasız segment gönderme işlemi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69</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4.3.4.3</w:t>
            </w:r>
            <w:r w:rsidRPr="00783F36">
              <w:rPr>
                <w:szCs w:val="24"/>
              </w:rPr>
              <w:t xml:space="preserve">. </w:t>
            </w:r>
            <w:r w:rsidRPr="00BF2608">
              <w:rPr>
                <w:szCs w:val="24"/>
              </w:rPr>
              <w:t>Adaptif hata kurtarma yapısı</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69</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4.3.4.4</w:t>
            </w:r>
            <w:r w:rsidRPr="00783F36">
              <w:rPr>
                <w:szCs w:val="24"/>
              </w:rPr>
              <w:t xml:space="preserve">. </w:t>
            </w:r>
            <w:r w:rsidRPr="00BF2608">
              <w:rPr>
                <w:szCs w:val="24"/>
              </w:rPr>
              <w:t xml:space="preserve">Adaptif </w:t>
            </w:r>
            <w:r>
              <w:rPr>
                <w:szCs w:val="24"/>
              </w:rPr>
              <w:t>p</w:t>
            </w:r>
            <w:r w:rsidRPr="00BF2608">
              <w:rPr>
                <w:szCs w:val="24"/>
              </w:rPr>
              <w:t>roaktif kayıp tespiti ve telafisi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70</w:t>
            </w:r>
          </w:p>
        </w:tc>
      </w:tr>
      <w:tr w:rsidR="00384B80" w:rsidRPr="00783F36" w:rsidTr="0044456A">
        <w:tc>
          <w:tcPr>
            <w:tcW w:w="7763" w:type="dxa"/>
            <w:shd w:val="clear" w:color="auto" w:fill="auto"/>
          </w:tcPr>
          <w:p w:rsidR="00384B80" w:rsidRPr="00783F36" w:rsidRDefault="00384B80" w:rsidP="00F05ABC">
            <w:pPr>
              <w:spacing w:line="360" w:lineRule="auto"/>
              <w:ind w:left="1512"/>
              <w:jc w:val="both"/>
              <w:rPr>
                <w:szCs w:val="24"/>
              </w:rPr>
            </w:pPr>
            <w:r>
              <w:rPr>
                <w:szCs w:val="24"/>
              </w:rPr>
              <w:t>4.3.4.5</w:t>
            </w:r>
            <w:r w:rsidRPr="00783F36">
              <w:rPr>
                <w:szCs w:val="24"/>
              </w:rPr>
              <w:t xml:space="preserve">. </w:t>
            </w:r>
            <w:r w:rsidRPr="00BF2608">
              <w:rPr>
                <w:szCs w:val="24"/>
              </w:rPr>
              <w:t>Kaynak düğüme bilgi mesajı gönderilmesi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72</w:t>
            </w:r>
          </w:p>
        </w:tc>
      </w:tr>
      <w:tr w:rsidR="00384B80" w:rsidRPr="00783F36" w:rsidTr="0044456A">
        <w:trPr>
          <w:trHeight w:val="453"/>
        </w:trPr>
        <w:tc>
          <w:tcPr>
            <w:tcW w:w="7763" w:type="dxa"/>
            <w:shd w:val="clear" w:color="auto" w:fill="auto"/>
          </w:tcPr>
          <w:p w:rsidR="00384B80" w:rsidRPr="00783F36" w:rsidRDefault="00384B80" w:rsidP="00F05ABC">
            <w:pPr>
              <w:spacing w:line="360" w:lineRule="auto"/>
              <w:ind w:left="612"/>
              <w:jc w:val="both"/>
              <w:rPr>
                <w:szCs w:val="24"/>
              </w:rPr>
            </w:pPr>
            <w:r>
              <w:rPr>
                <w:szCs w:val="24"/>
              </w:rPr>
              <w:t>4</w:t>
            </w:r>
            <w:r w:rsidRPr="00783F36">
              <w:rPr>
                <w:szCs w:val="24"/>
              </w:rPr>
              <w:t>.</w:t>
            </w:r>
            <w:r>
              <w:rPr>
                <w:szCs w:val="24"/>
              </w:rPr>
              <w:t>5</w:t>
            </w:r>
            <w:r w:rsidRPr="00783F36">
              <w:rPr>
                <w:szCs w:val="24"/>
              </w:rPr>
              <w:t xml:space="preserve">. </w:t>
            </w:r>
            <w:r>
              <w:rPr>
                <w:szCs w:val="24"/>
              </w:rPr>
              <w:t>Sonuçlar………………………………………………………........</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74</w:t>
            </w:r>
          </w:p>
        </w:tc>
      </w:tr>
      <w:tr w:rsidR="00384B80" w:rsidRPr="00783F36" w:rsidTr="0044456A">
        <w:trPr>
          <w:trHeight w:val="453"/>
        </w:trPr>
        <w:tc>
          <w:tcPr>
            <w:tcW w:w="7763" w:type="dxa"/>
            <w:shd w:val="clear" w:color="auto" w:fill="auto"/>
          </w:tcPr>
          <w:p w:rsidR="00384B80" w:rsidRPr="00783F36" w:rsidRDefault="00384B80" w:rsidP="00F05ABC">
            <w:pPr>
              <w:spacing w:line="360" w:lineRule="auto"/>
              <w:ind w:left="1512"/>
              <w:jc w:val="both"/>
              <w:rPr>
                <w:szCs w:val="24"/>
              </w:rPr>
            </w:pP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 xml:space="preserve">BÖLÜM </w:t>
            </w:r>
            <w:r>
              <w:rPr>
                <w:szCs w:val="24"/>
              </w:rPr>
              <w:t>5</w:t>
            </w:r>
            <w:r w:rsidRPr="00783F3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Pr>
                <w:szCs w:val="24"/>
              </w:rPr>
              <w:t xml:space="preserve">HİKMET PROTOKOLÜNÜN </w:t>
            </w:r>
            <w:r w:rsidRPr="00901557">
              <w:rPr>
                <w:szCs w:val="24"/>
              </w:rPr>
              <w:t>BAŞARIM DEĞERLENDİRMESİ</w:t>
            </w:r>
            <w:r>
              <w:rPr>
                <w:szCs w:val="24"/>
              </w:rPr>
              <w:t>…………</w:t>
            </w:r>
            <w:r w:rsidR="00793729">
              <w:rPr>
                <w:szCs w:val="24"/>
              </w:rPr>
              <w:t>..</w:t>
            </w:r>
          </w:p>
        </w:tc>
        <w:tc>
          <w:tcPr>
            <w:tcW w:w="709" w:type="dxa"/>
            <w:shd w:val="clear" w:color="auto" w:fill="auto"/>
            <w:vAlign w:val="bottom"/>
          </w:tcPr>
          <w:p w:rsidR="00384B80" w:rsidRPr="00783F36" w:rsidRDefault="00384B80" w:rsidP="00F05ABC">
            <w:pPr>
              <w:tabs>
                <w:tab w:val="left" w:pos="3024"/>
              </w:tabs>
              <w:spacing w:line="360" w:lineRule="auto"/>
              <w:jc w:val="center"/>
              <w:rPr>
                <w:szCs w:val="24"/>
              </w:rPr>
            </w:pPr>
            <w:r>
              <w:rPr>
                <w:szCs w:val="24"/>
              </w:rPr>
              <w:t>75</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5</w:t>
            </w:r>
            <w:r w:rsidRPr="00783F36">
              <w:rPr>
                <w:szCs w:val="24"/>
              </w:rPr>
              <w:t>.1. Giriş</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75</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5</w:t>
            </w:r>
            <w:r w:rsidRPr="00783F36">
              <w:rPr>
                <w:szCs w:val="24"/>
              </w:rPr>
              <w:t xml:space="preserve">.2. </w:t>
            </w:r>
            <w:r w:rsidRPr="00B17828">
              <w:rPr>
                <w:szCs w:val="24"/>
              </w:rPr>
              <w:t>Benzetim kriterleri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75</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5</w:t>
            </w:r>
            <w:r w:rsidRPr="00783F36">
              <w:rPr>
                <w:szCs w:val="24"/>
              </w:rPr>
              <w:t>.</w:t>
            </w:r>
            <w:r>
              <w:rPr>
                <w:szCs w:val="24"/>
              </w:rPr>
              <w:t>3</w:t>
            </w:r>
            <w:r w:rsidRPr="00783F36">
              <w:rPr>
                <w:szCs w:val="24"/>
              </w:rPr>
              <w:t xml:space="preserve">. </w:t>
            </w:r>
            <w:r w:rsidRPr="00B17828">
              <w:rPr>
                <w:szCs w:val="24"/>
              </w:rPr>
              <w:t>Paket Başarım Oranı</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76</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5</w:t>
            </w:r>
            <w:r w:rsidRPr="00783F36">
              <w:rPr>
                <w:szCs w:val="24"/>
              </w:rPr>
              <w:t>.</w:t>
            </w:r>
            <w:r>
              <w:rPr>
                <w:szCs w:val="24"/>
              </w:rPr>
              <w:t>4</w:t>
            </w:r>
            <w:r w:rsidRPr="00783F36">
              <w:rPr>
                <w:szCs w:val="24"/>
              </w:rPr>
              <w:t xml:space="preserve">. </w:t>
            </w:r>
            <w:r w:rsidRPr="00B17828">
              <w:rPr>
                <w:szCs w:val="24"/>
              </w:rPr>
              <w:t>Uçtan Uca Gecikme</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79</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5</w:t>
            </w:r>
            <w:r w:rsidRPr="00783F36">
              <w:rPr>
                <w:szCs w:val="24"/>
              </w:rPr>
              <w:t>.</w:t>
            </w:r>
            <w:r>
              <w:rPr>
                <w:szCs w:val="24"/>
              </w:rPr>
              <w:t>5</w:t>
            </w:r>
            <w:r w:rsidRPr="00783F36">
              <w:rPr>
                <w:szCs w:val="24"/>
              </w:rPr>
              <w:t xml:space="preserve">. </w:t>
            </w:r>
            <w:r w:rsidRPr="00B17828">
              <w:rPr>
                <w:szCs w:val="24"/>
              </w:rPr>
              <w:t xml:space="preserve">Enerji </w:t>
            </w:r>
            <w:r>
              <w:rPr>
                <w:szCs w:val="24"/>
              </w:rPr>
              <w:t>T</w:t>
            </w:r>
            <w:r w:rsidRPr="00B17828">
              <w:rPr>
                <w:szCs w:val="24"/>
              </w:rPr>
              <w:t>üketimi</w:t>
            </w:r>
            <w:r>
              <w:rPr>
                <w:szCs w:val="24"/>
              </w:rPr>
              <w:t>…………………………………………………….</w:t>
            </w:r>
            <w:r w:rsidR="00793729">
              <w:rPr>
                <w:szCs w:val="24"/>
              </w:rPr>
              <w:t>..</w:t>
            </w:r>
          </w:p>
        </w:tc>
        <w:tc>
          <w:tcPr>
            <w:tcW w:w="709" w:type="dxa"/>
            <w:shd w:val="clear" w:color="auto" w:fill="auto"/>
            <w:vAlign w:val="bottom"/>
          </w:tcPr>
          <w:p w:rsidR="00384B80" w:rsidRPr="00783F36" w:rsidRDefault="00384B80" w:rsidP="00F05ABC">
            <w:pPr>
              <w:tabs>
                <w:tab w:val="left" w:pos="3024"/>
              </w:tabs>
              <w:spacing w:line="360" w:lineRule="auto"/>
              <w:jc w:val="center"/>
              <w:rPr>
                <w:szCs w:val="24"/>
              </w:rPr>
            </w:pPr>
            <w:r>
              <w:rPr>
                <w:szCs w:val="24"/>
              </w:rPr>
              <w:t>82</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5</w:t>
            </w:r>
            <w:r w:rsidRPr="00783F36">
              <w:rPr>
                <w:szCs w:val="24"/>
              </w:rPr>
              <w:t>.</w:t>
            </w:r>
            <w:r>
              <w:rPr>
                <w:szCs w:val="24"/>
              </w:rPr>
              <w:t>6</w:t>
            </w:r>
            <w:r w:rsidRPr="00783F36">
              <w:rPr>
                <w:szCs w:val="24"/>
              </w:rPr>
              <w:t xml:space="preserve">. </w:t>
            </w:r>
            <w:r w:rsidRPr="00B17828">
              <w:rPr>
                <w:szCs w:val="24"/>
              </w:rPr>
              <w:t xml:space="preserve">Paket </w:t>
            </w:r>
            <w:r>
              <w:rPr>
                <w:szCs w:val="24"/>
              </w:rPr>
              <w:t>M</w:t>
            </w:r>
            <w:r w:rsidRPr="00B17828">
              <w:rPr>
                <w:szCs w:val="24"/>
              </w:rPr>
              <w:t>aliyeti</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85</w:t>
            </w:r>
          </w:p>
        </w:tc>
      </w:tr>
      <w:tr w:rsidR="00384B80" w:rsidRPr="00783F36" w:rsidTr="0044456A">
        <w:trPr>
          <w:trHeight w:val="337"/>
        </w:trPr>
        <w:tc>
          <w:tcPr>
            <w:tcW w:w="7763" w:type="dxa"/>
            <w:shd w:val="clear" w:color="auto" w:fill="auto"/>
          </w:tcPr>
          <w:p w:rsidR="00384B80" w:rsidRPr="00783F36" w:rsidRDefault="00384B80" w:rsidP="00F05ABC">
            <w:pPr>
              <w:spacing w:line="360" w:lineRule="auto"/>
              <w:ind w:left="612"/>
              <w:jc w:val="both"/>
              <w:rPr>
                <w:szCs w:val="24"/>
              </w:rPr>
            </w:pPr>
            <w:r>
              <w:rPr>
                <w:szCs w:val="24"/>
              </w:rPr>
              <w:t>5</w:t>
            </w:r>
            <w:r w:rsidRPr="00783F36">
              <w:rPr>
                <w:szCs w:val="24"/>
              </w:rPr>
              <w:t>.</w:t>
            </w:r>
            <w:r>
              <w:rPr>
                <w:szCs w:val="24"/>
              </w:rPr>
              <w:t>7</w:t>
            </w:r>
            <w:r w:rsidRPr="00783F36">
              <w:rPr>
                <w:szCs w:val="24"/>
              </w:rPr>
              <w:t xml:space="preserve">. </w:t>
            </w:r>
            <w:r>
              <w:rPr>
                <w:szCs w:val="24"/>
              </w:rPr>
              <w:t>Sonuçlar……………………………………………………………</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89</w:t>
            </w:r>
          </w:p>
        </w:tc>
      </w:tr>
      <w:tr w:rsidR="00384B80" w:rsidRPr="00783F36" w:rsidTr="0044456A">
        <w:trPr>
          <w:trHeight w:val="552"/>
        </w:trPr>
        <w:tc>
          <w:tcPr>
            <w:tcW w:w="7763" w:type="dxa"/>
            <w:shd w:val="clear" w:color="auto" w:fill="auto"/>
          </w:tcPr>
          <w:p w:rsidR="00384B80" w:rsidRPr="00783F36" w:rsidRDefault="00384B80" w:rsidP="00F05ABC">
            <w:pPr>
              <w:spacing w:line="360" w:lineRule="auto"/>
              <w:ind w:left="612"/>
              <w:jc w:val="both"/>
              <w:rPr>
                <w:szCs w:val="24"/>
              </w:rPr>
            </w:pP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 xml:space="preserve">BÖLÜM </w:t>
            </w:r>
            <w:r>
              <w:rPr>
                <w:szCs w:val="24"/>
              </w:rPr>
              <w:t>6</w:t>
            </w:r>
            <w:r w:rsidRPr="00783F36">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 xml:space="preserve">SONUÇLAR </w:t>
            </w:r>
            <w:r>
              <w:rPr>
                <w:szCs w:val="24"/>
              </w:rPr>
              <w:t>VE</w:t>
            </w:r>
            <w:r w:rsidRPr="00783F36">
              <w:rPr>
                <w:szCs w:val="24"/>
              </w:rPr>
              <w:t xml:space="preserve"> DEĞERLENDİRME ………………………………………</w:t>
            </w:r>
            <w:r w:rsidR="00793729">
              <w:rPr>
                <w:szCs w:val="24"/>
              </w:rPr>
              <w:t>.</w:t>
            </w:r>
          </w:p>
        </w:tc>
        <w:tc>
          <w:tcPr>
            <w:tcW w:w="709" w:type="dxa"/>
            <w:shd w:val="clear" w:color="auto" w:fill="auto"/>
            <w:vAlign w:val="bottom"/>
          </w:tcPr>
          <w:p w:rsidR="00384B80" w:rsidRPr="00783F36" w:rsidRDefault="00384B80" w:rsidP="00F05ABC">
            <w:pPr>
              <w:tabs>
                <w:tab w:val="left" w:pos="3024"/>
              </w:tabs>
              <w:spacing w:line="360" w:lineRule="auto"/>
              <w:jc w:val="center"/>
              <w:rPr>
                <w:szCs w:val="24"/>
              </w:rPr>
            </w:pPr>
            <w:r>
              <w:rPr>
                <w:szCs w:val="24"/>
              </w:rPr>
              <w:t>90</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6</w:t>
            </w:r>
            <w:r w:rsidRPr="00783F36">
              <w:rPr>
                <w:szCs w:val="24"/>
              </w:rPr>
              <w:t>.1. Sonuçlar</w:t>
            </w:r>
            <w:r>
              <w:rPr>
                <w:szCs w:val="24"/>
              </w:rPr>
              <w:t>……………………………………………………………</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90</w:t>
            </w:r>
          </w:p>
        </w:tc>
      </w:tr>
      <w:tr w:rsidR="00384B80" w:rsidRPr="00783F36" w:rsidTr="0044456A">
        <w:tc>
          <w:tcPr>
            <w:tcW w:w="7763" w:type="dxa"/>
            <w:shd w:val="clear" w:color="auto" w:fill="auto"/>
          </w:tcPr>
          <w:p w:rsidR="00384B80" w:rsidRPr="00783F36" w:rsidRDefault="00384B80" w:rsidP="00F05ABC">
            <w:pPr>
              <w:spacing w:line="360" w:lineRule="auto"/>
              <w:ind w:left="612"/>
              <w:jc w:val="both"/>
              <w:rPr>
                <w:szCs w:val="24"/>
              </w:rPr>
            </w:pPr>
            <w:r>
              <w:rPr>
                <w:szCs w:val="24"/>
              </w:rPr>
              <w:t>6</w:t>
            </w:r>
            <w:r w:rsidRPr="00783F36">
              <w:rPr>
                <w:szCs w:val="24"/>
              </w:rPr>
              <w:t>.2. Tartışma ve Öneriler……………………………….……………....</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92</w:t>
            </w:r>
          </w:p>
        </w:tc>
      </w:tr>
      <w:tr w:rsidR="00384B80" w:rsidRPr="00783F36" w:rsidTr="0044456A">
        <w:trPr>
          <w:trHeight w:val="504"/>
        </w:trPr>
        <w:tc>
          <w:tcPr>
            <w:tcW w:w="7763" w:type="dxa"/>
            <w:shd w:val="clear" w:color="auto" w:fill="auto"/>
          </w:tcPr>
          <w:p w:rsidR="00384B80" w:rsidRPr="00783F36" w:rsidRDefault="00384B80" w:rsidP="00F05ABC">
            <w:pPr>
              <w:spacing w:line="360" w:lineRule="auto"/>
              <w:ind w:left="612"/>
              <w:jc w:val="both"/>
              <w:rPr>
                <w:szCs w:val="24"/>
              </w:rPr>
            </w:pPr>
          </w:p>
        </w:tc>
        <w:tc>
          <w:tcPr>
            <w:tcW w:w="709" w:type="dxa"/>
            <w:shd w:val="clear" w:color="auto" w:fill="auto"/>
          </w:tcPr>
          <w:p w:rsidR="00384B80" w:rsidRPr="00783F36" w:rsidRDefault="00384B80" w:rsidP="00F05ABC">
            <w:pPr>
              <w:tabs>
                <w:tab w:val="left" w:pos="3024"/>
              </w:tabs>
              <w:spacing w:line="360" w:lineRule="auto"/>
              <w:jc w:val="center"/>
              <w:rPr>
                <w:szCs w:val="24"/>
              </w:rPr>
            </w:pPr>
          </w:p>
        </w:tc>
      </w:tr>
      <w:tr w:rsidR="00384B80" w:rsidRPr="00783F36" w:rsidTr="0044456A">
        <w:trPr>
          <w:trHeight w:val="398"/>
        </w:trPr>
        <w:tc>
          <w:tcPr>
            <w:tcW w:w="7763" w:type="dxa"/>
            <w:shd w:val="clear" w:color="auto" w:fill="auto"/>
          </w:tcPr>
          <w:p w:rsidR="00384B80" w:rsidRPr="00783F36" w:rsidRDefault="00384B80" w:rsidP="00F05ABC">
            <w:pPr>
              <w:spacing w:line="360" w:lineRule="auto"/>
              <w:jc w:val="both"/>
              <w:rPr>
                <w:szCs w:val="24"/>
              </w:rPr>
            </w:pPr>
            <w:r w:rsidRPr="00783F36">
              <w:rPr>
                <w:szCs w:val="24"/>
              </w:rPr>
              <w:t>KAYNAKLAR………………………………………………………………</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93</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Pr>
                <w:szCs w:val="24"/>
              </w:rPr>
              <w:t>EKLER………………………………………………………………………...</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103</w:t>
            </w:r>
          </w:p>
        </w:tc>
      </w:tr>
      <w:tr w:rsidR="00384B80" w:rsidRPr="00783F36" w:rsidTr="0044456A">
        <w:tc>
          <w:tcPr>
            <w:tcW w:w="7763" w:type="dxa"/>
            <w:shd w:val="clear" w:color="auto" w:fill="auto"/>
          </w:tcPr>
          <w:p w:rsidR="00384B80" w:rsidRPr="00783F36" w:rsidRDefault="00384B80" w:rsidP="00F05ABC">
            <w:pPr>
              <w:spacing w:line="360" w:lineRule="auto"/>
              <w:jc w:val="both"/>
              <w:rPr>
                <w:szCs w:val="24"/>
              </w:rPr>
            </w:pPr>
            <w:r w:rsidRPr="00783F36">
              <w:rPr>
                <w:szCs w:val="24"/>
              </w:rPr>
              <w:t>ÖZGEÇMİŞ……………………………………………….…………………</w:t>
            </w:r>
            <w:r w:rsidR="00793729">
              <w:rPr>
                <w:szCs w:val="24"/>
              </w:rPr>
              <w:t>…</w:t>
            </w:r>
          </w:p>
        </w:tc>
        <w:tc>
          <w:tcPr>
            <w:tcW w:w="709" w:type="dxa"/>
            <w:shd w:val="clear" w:color="auto" w:fill="auto"/>
          </w:tcPr>
          <w:p w:rsidR="00384B80" w:rsidRPr="00783F36" w:rsidRDefault="00384B80" w:rsidP="00F05ABC">
            <w:pPr>
              <w:tabs>
                <w:tab w:val="left" w:pos="3024"/>
              </w:tabs>
              <w:spacing w:line="360" w:lineRule="auto"/>
              <w:jc w:val="center"/>
              <w:rPr>
                <w:szCs w:val="24"/>
              </w:rPr>
            </w:pPr>
            <w:r>
              <w:rPr>
                <w:szCs w:val="24"/>
              </w:rPr>
              <w:t>129</w:t>
            </w:r>
          </w:p>
        </w:tc>
      </w:tr>
    </w:tbl>
    <w:p w:rsidR="00384B80" w:rsidRDefault="00384B80" w:rsidP="00384B80"/>
    <w:p w:rsidR="00384B80" w:rsidRDefault="00384B80" w:rsidP="00353898"/>
    <w:p w:rsidR="004521D9" w:rsidRDefault="004521D9" w:rsidP="00353898"/>
    <w:p w:rsidR="004521D9" w:rsidRDefault="004521D9" w:rsidP="00353898"/>
    <w:p w:rsidR="004521D9" w:rsidRDefault="004521D9" w:rsidP="00353898"/>
    <w:p w:rsidR="004521D9" w:rsidRDefault="004521D9" w:rsidP="00353898"/>
    <w:p w:rsidR="004521D9" w:rsidRDefault="004521D9" w:rsidP="00353898"/>
    <w:p w:rsidR="004521D9" w:rsidRDefault="004521D9" w:rsidP="00353898"/>
    <w:p w:rsidR="004521D9" w:rsidRDefault="004521D9" w:rsidP="00353898"/>
    <w:p w:rsidR="004521D9" w:rsidRDefault="004521D9" w:rsidP="00353898"/>
    <w:p w:rsidR="004521D9" w:rsidRDefault="004521D9" w:rsidP="00353898"/>
    <w:p w:rsidR="004521D9" w:rsidRPr="00911443" w:rsidRDefault="004521D9" w:rsidP="004521D9">
      <w:pPr>
        <w:jc w:val="both"/>
        <w:rPr>
          <w:b/>
          <w:szCs w:val="24"/>
        </w:rPr>
      </w:pPr>
    </w:p>
    <w:p w:rsidR="004521D9" w:rsidRPr="00911443" w:rsidRDefault="004521D9" w:rsidP="004521D9">
      <w:pPr>
        <w:jc w:val="both"/>
        <w:rPr>
          <w:b/>
          <w:szCs w:val="24"/>
        </w:rPr>
      </w:pPr>
    </w:p>
    <w:p w:rsidR="004521D9" w:rsidRDefault="004521D9" w:rsidP="005D4DF6">
      <w:pPr>
        <w:spacing w:before="20" w:after="20" w:line="360" w:lineRule="auto"/>
        <w:jc w:val="both"/>
        <w:rPr>
          <w:b/>
          <w:sz w:val="28"/>
          <w:szCs w:val="28"/>
        </w:rPr>
      </w:pPr>
      <w:r w:rsidRPr="00167A6E">
        <w:rPr>
          <w:b/>
          <w:sz w:val="28"/>
          <w:szCs w:val="28"/>
        </w:rPr>
        <w:t>SİMGE</w:t>
      </w:r>
      <w:r>
        <w:rPr>
          <w:b/>
          <w:sz w:val="28"/>
          <w:szCs w:val="28"/>
        </w:rPr>
        <w:t>LER</w:t>
      </w:r>
      <w:r w:rsidRPr="00167A6E">
        <w:rPr>
          <w:b/>
          <w:sz w:val="28"/>
          <w:szCs w:val="28"/>
        </w:rPr>
        <w:t xml:space="preserve"> VE KISALTMALAR LİSTESİ</w:t>
      </w:r>
    </w:p>
    <w:p w:rsidR="004521D9" w:rsidRPr="00FA6D8E" w:rsidRDefault="004521D9" w:rsidP="004521D9">
      <w:pPr>
        <w:spacing w:line="360" w:lineRule="auto"/>
        <w:jc w:val="both"/>
        <w:rPr>
          <w:b/>
          <w:szCs w:val="24"/>
        </w:rPr>
      </w:pPr>
      <w:r w:rsidRPr="00FA6D8E">
        <w:rPr>
          <w:b/>
          <w:szCs w:val="24"/>
        </w:rPr>
        <w:t xml:space="preserve"> </w:t>
      </w:r>
    </w:p>
    <w:p w:rsidR="004521D9" w:rsidRPr="00FA6D8E" w:rsidRDefault="004521D9" w:rsidP="004521D9">
      <w:pPr>
        <w:spacing w:line="480" w:lineRule="auto"/>
        <w:jc w:val="both"/>
        <w:rPr>
          <w:b/>
          <w:szCs w:val="24"/>
        </w:rPr>
      </w:pPr>
      <w:r w:rsidRPr="00FA6D8E">
        <w:rPr>
          <w:b/>
          <w:szCs w:val="24"/>
        </w:rPr>
        <w:t xml:space="preserve">                                                 </w:t>
      </w:r>
    </w:p>
    <w:tbl>
      <w:tblPr>
        <w:tblW w:w="0" w:type="auto"/>
        <w:tblLayout w:type="fixed"/>
        <w:tblLook w:val="01E0" w:firstRow="1" w:lastRow="1" w:firstColumn="1" w:lastColumn="1" w:noHBand="0" w:noVBand="0"/>
      </w:tblPr>
      <w:tblGrid>
        <w:gridCol w:w="1440"/>
        <w:gridCol w:w="6768"/>
      </w:tblGrid>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ACK</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Acknowledgement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ADC</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Analog-Digital Convertor</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AIMD</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Additive Increase Multiplicative Decrease</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AQM</w:t>
            </w:r>
          </w:p>
        </w:tc>
        <w:tc>
          <w:tcPr>
            <w:tcW w:w="6768" w:type="dxa"/>
            <w:shd w:val="clear" w:color="auto" w:fill="auto"/>
          </w:tcPr>
          <w:p w:rsidR="004521D9" w:rsidRPr="00B05F38" w:rsidRDefault="004521D9" w:rsidP="00F05ABC">
            <w:pPr>
              <w:spacing w:line="360" w:lineRule="auto"/>
              <w:rPr>
                <w:szCs w:val="24"/>
              </w:rPr>
            </w:pPr>
            <w:r>
              <w:rPr>
                <w:szCs w:val="24"/>
              </w:rPr>
              <w:t>: A</w:t>
            </w:r>
            <w:r w:rsidRPr="00B05F38">
              <w:rPr>
                <w:szCs w:val="24"/>
              </w:rPr>
              <w:t xml:space="preserve">ctive </w:t>
            </w:r>
            <w:r>
              <w:rPr>
                <w:szCs w:val="24"/>
              </w:rPr>
              <w:t>Q</w:t>
            </w:r>
            <w:r w:rsidRPr="00B05F38">
              <w:rPr>
                <w:szCs w:val="24"/>
              </w:rPr>
              <w:t xml:space="preserve">ueue </w:t>
            </w:r>
            <w:r>
              <w:rPr>
                <w:szCs w:val="24"/>
              </w:rPr>
              <w:t>M</w:t>
            </w:r>
            <w:r w:rsidRPr="00B05F38">
              <w:rPr>
                <w:szCs w:val="24"/>
              </w:rPr>
              <w:t>anagement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ART</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Asymmetric and Reliable Transport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 xml:space="preserve">B-MAC </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Berkeley Media Access Control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CCF</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Congestion Control and Fairness</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CDMA</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Code Division Multiple Access</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CN</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Congestion Notification</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CODA</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Congestion Detection and Avoidance</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CRRT</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Congestion-Aware and Rate-Controlled Reliable</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CSMA</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Carrier Sense Multiple Access</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CTS</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Clear to Send</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DCF</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Distributed Coordinator Function</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 xml:space="preserve">D-MAC </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Directional Media Access Control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DSN</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 xml:space="preserve">Distributed Sensor Network </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DTC</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Distributed TCP Caching</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ESRT</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Event-to-Sink Reliable Transport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FDMA</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 xml:space="preserve">Frequency Division Multiple Access </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FHSS</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Frequency-Hopping Spread Spectrum</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GloMoSim</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Global Mobile Information System Simulator</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GPS</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Global Position System</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Pr>
                <w:szCs w:val="24"/>
              </w:rPr>
              <w:t>HACK</w:t>
            </w:r>
          </w:p>
        </w:tc>
        <w:tc>
          <w:tcPr>
            <w:tcW w:w="6768" w:type="dxa"/>
            <w:shd w:val="clear" w:color="auto" w:fill="auto"/>
          </w:tcPr>
          <w:p w:rsidR="004521D9" w:rsidRPr="00B05F38" w:rsidRDefault="004521D9" w:rsidP="00F05ABC">
            <w:pPr>
              <w:spacing w:line="360" w:lineRule="auto"/>
              <w:rPr>
                <w:szCs w:val="24"/>
              </w:rPr>
            </w:pPr>
            <w:r>
              <w:rPr>
                <w:szCs w:val="24"/>
              </w:rPr>
              <w:t>: H</w:t>
            </w:r>
            <w:r w:rsidRPr="00F40833">
              <w:rPr>
                <w:szCs w:val="24"/>
              </w:rPr>
              <w:t xml:space="preserve">ybrid </w:t>
            </w:r>
            <w:r>
              <w:rPr>
                <w:szCs w:val="24"/>
              </w:rPr>
              <w:t>A</w:t>
            </w:r>
            <w:r w:rsidRPr="00F40833">
              <w:rPr>
                <w:szCs w:val="24"/>
              </w:rPr>
              <w:t>cknowledgement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HCCP</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Hybrid Congestion Control Protocol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IACK</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Implicit Acknowledgement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ID</w:t>
            </w:r>
          </w:p>
        </w:tc>
        <w:tc>
          <w:tcPr>
            <w:tcW w:w="6768" w:type="dxa"/>
            <w:shd w:val="clear" w:color="auto" w:fill="auto"/>
          </w:tcPr>
          <w:p w:rsidR="004521D9" w:rsidRPr="00B05F38" w:rsidRDefault="004521D9" w:rsidP="00F05ABC">
            <w:pPr>
              <w:spacing w:line="360" w:lineRule="auto"/>
              <w:rPr>
                <w:szCs w:val="24"/>
              </w:rPr>
            </w:pPr>
            <w:r>
              <w:rPr>
                <w:szCs w:val="24"/>
              </w:rPr>
              <w:t>: Identification</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lastRenderedPageBreak/>
              <w:t>IEEE</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Institute of Electrical and Electronics Engineers</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ISM</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 xml:space="preserve">Industrial, Scientific, Medical </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JNS</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Java Network Simulator</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KAA</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Kablosuz Algılayıcı Ağlar</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Pr>
                <w:szCs w:val="24"/>
              </w:rPr>
              <w:t>KAD</w:t>
            </w:r>
          </w:p>
        </w:tc>
        <w:tc>
          <w:tcPr>
            <w:tcW w:w="6768" w:type="dxa"/>
            <w:shd w:val="clear" w:color="auto" w:fill="auto"/>
          </w:tcPr>
          <w:p w:rsidR="004521D9" w:rsidRPr="00B05F38" w:rsidRDefault="004521D9" w:rsidP="00F05ABC">
            <w:pPr>
              <w:spacing w:line="360" w:lineRule="auto"/>
              <w:rPr>
                <w:szCs w:val="24"/>
              </w:rPr>
            </w:pPr>
            <w:r>
              <w:rPr>
                <w:szCs w:val="24"/>
              </w:rPr>
              <w:t>: Kablosuz Algılayıcı Düğümler</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LLC</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Logical Link Control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LMAC</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A Lightweight Medium Access</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MAC</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Medium Access Control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MIT</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Massachusetts Institute of Technology</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 xml:space="preserve">NACK </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Negative  Acknowledgement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NASA</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National Aeronautics and Space Administration</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NAV</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Network Allocation Vector</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NS-2</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Network Simulator 2</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NS-3</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Network Simulator 3</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OMNET++</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Objective Modular Network Test-bed in C++</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PCCP</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Priority-based Congestion Control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PHTCCP</w:t>
            </w:r>
          </w:p>
        </w:tc>
        <w:tc>
          <w:tcPr>
            <w:tcW w:w="6768" w:type="dxa"/>
            <w:shd w:val="clear" w:color="auto" w:fill="auto"/>
          </w:tcPr>
          <w:p w:rsidR="004521D9" w:rsidRDefault="004521D9" w:rsidP="00F05ABC">
            <w:pPr>
              <w:spacing w:line="360" w:lineRule="auto"/>
              <w:jc w:val="both"/>
              <w:rPr>
                <w:szCs w:val="24"/>
              </w:rPr>
            </w:pPr>
            <w:r>
              <w:rPr>
                <w:szCs w:val="24"/>
              </w:rPr>
              <w:t xml:space="preserve">: </w:t>
            </w:r>
            <w:r w:rsidRPr="00B05F38">
              <w:rPr>
                <w:szCs w:val="24"/>
              </w:rPr>
              <w:t xml:space="preserve">Prioritized </w:t>
            </w:r>
            <w:r>
              <w:rPr>
                <w:szCs w:val="24"/>
              </w:rPr>
              <w:t xml:space="preserve">   </w:t>
            </w:r>
            <w:r w:rsidRPr="00B05F38">
              <w:rPr>
                <w:szCs w:val="24"/>
              </w:rPr>
              <w:t xml:space="preserve">Heterogeneous </w:t>
            </w:r>
            <w:r>
              <w:rPr>
                <w:szCs w:val="24"/>
              </w:rPr>
              <w:t xml:space="preserve">  </w:t>
            </w:r>
            <w:r w:rsidRPr="00B05F38">
              <w:rPr>
                <w:szCs w:val="24"/>
              </w:rPr>
              <w:t xml:space="preserve">Traffic </w:t>
            </w:r>
            <w:r>
              <w:rPr>
                <w:szCs w:val="24"/>
              </w:rPr>
              <w:t xml:space="preserve">  </w:t>
            </w:r>
            <w:r w:rsidRPr="00B05F38">
              <w:rPr>
                <w:szCs w:val="24"/>
              </w:rPr>
              <w:t xml:space="preserve">Prioritized </w:t>
            </w:r>
            <w:r>
              <w:rPr>
                <w:szCs w:val="24"/>
              </w:rPr>
              <w:t xml:space="preserve">  </w:t>
            </w:r>
            <w:r w:rsidRPr="00B05F38">
              <w:rPr>
                <w:szCs w:val="24"/>
              </w:rPr>
              <w:t xml:space="preserve">Heterogeneous </w:t>
            </w:r>
            <w:r>
              <w:rPr>
                <w:szCs w:val="24"/>
              </w:rPr>
              <w:t xml:space="preserve">  </w:t>
            </w:r>
          </w:p>
          <w:p w:rsidR="004521D9" w:rsidRPr="00B05F38" w:rsidRDefault="004521D9" w:rsidP="00F05ABC">
            <w:pPr>
              <w:spacing w:line="360" w:lineRule="auto"/>
              <w:jc w:val="both"/>
              <w:rPr>
                <w:szCs w:val="24"/>
              </w:rPr>
            </w:pPr>
            <w:r>
              <w:rPr>
                <w:szCs w:val="24"/>
              </w:rPr>
              <w:t xml:space="preserve">  </w:t>
            </w:r>
            <w:r w:rsidRPr="00B05F38">
              <w:rPr>
                <w:szCs w:val="24"/>
              </w:rPr>
              <w:t>Traffic</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PORT</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Price-Oriented Reliable Transport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PSFQ</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Pump-Slowly, Fetch-Quickly</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QoS</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Quality of Service</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RAP</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Real-Time Communication Architecture Protocol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RBC</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Reliable Bursty Convergecast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RCRT</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Rate-Controlled Reliable Transport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RF</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Radio Frequency</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RMST</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Reliable Multi-Segment Transport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RT</w:t>
            </w:r>
            <w:r w:rsidRPr="0090393B">
              <w:rPr>
                <w:szCs w:val="24"/>
                <w:vertAlign w:val="superscript"/>
              </w:rPr>
              <w:t>2</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Real-Time and Reliable</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 xml:space="preserve">RTS </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 xml:space="preserve">Request to Send </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RTT</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Round Trip Time</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RX</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Received Data</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SMAC</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 xml:space="preserve">Sensor Medium Access Control </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SOSUS</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 xml:space="preserve">Sound Surveillance System </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SRCP</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Sensor Reliability and Congestion Control Protocol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lastRenderedPageBreak/>
              <w:t>STCP</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Sensor Transmission Control Protocol</w:t>
            </w:r>
          </w:p>
        </w:tc>
      </w:tr>
      <w:tr w:rsidR="004521D9" w:rsidRPr="00FB3882" w:rsidTr="00F05ABC">
        <w:trPr>
          <w:trHeight w:val="377"/>
        </w:trPr>
        <w:tc>
          <w:tcPr>
            <w:tcW w:w="1440" w:type="dxa"/>
            <w:shd w:val="clear" w:color="auto" w:fill="auto"/>
          </w:tcPr>
          <w:p w:rsidR="004521D9" w:rsidRPr="00B05F38" w:rsidRDefault="004521D9" w:rsidP="00F05ABC">
            <w:pPr>
              <w:spacing w:line="360" w:lineRule="auto"/>
              <w:jc w:val="both"/>
              <w:rPr>
                <w:szCs w:val="24"/>
              </w:rPr>
            </w:pPr>
            <w:r w:rsidRPr="00B05F38">
              <w:rPr>
                <w:szCs w:val="24"/>
              </w:rPr>
              <w:t>TCP</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Transmission Control Protocol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TDMA</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Time Division Multiple Access</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TinyOS</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Tiny Operating System</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 xml:space="preserve">T-MAC </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Timeout MAC</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TRCCIT</w:t>
            </w:r>
          </w:p>
        </w:tc>
        <w:tc>
          <w:tcPr>
            <w:tcW w:w="6768" w:type="dxa"/>
            <w:shd w:val="clear" w:color="auto" w:fill="auto"/>
          </w:tcPr>
          <w:p w:rsidR="004521D9" w:rsidRDefault="004521D9" w:rsidP="00F05ABC">
            <w:pPr>
              <w:spacing w:line="360" w:lineRule="auto"/>
              <w:jc w:val="both"/>
              <w:rPr>
                <w:szCs w:val="24"/>
              </w:rPr>
            </w:pPr>
            <w:r>
              <w:rPr>
                <w:szCs w:val="24"/>
              </w:rPr>
              <w:t xml:space="preserve">: </w:t>
            </w:r>
            <w:r w:rsidRPr="00B05F38">
              <w:rPr>
                <w:szCs w:val="24"/>
              </w:rPr>
              <w:t xml:space="preserve">Tunable </w:t>
            </w:r>
            <w:r>
              <w:rPr>
                <w:szCs w:val="24"/>
              </w:rPr>
              <w:t xml:space="preserve">  </w:t>
            </w:r>
            <w:r w:rsidRPr="00B05F38">
              <w:rPr>
                <w:szCs w:val="24"/>
              </w:rPr>
              <w:t xml:space="preserve">Reliability </w:t>
            </w:r>
            <w:r>
              <w:rPr>
                <w:szCs w:val="24"/>
              </w:rPr>
              <w:t xml:space="preserve">   </w:t>
            </w:r>
            <w:r w:rsidRPr="00B05F38">
              <w:rPr>
                <w:szCs w:val="24"/>
              </w:rPr>
              <w:t>with</w:t>
            </w:r>
            <w:r>
              <w:rPr>
                <w:szCs w:val="24"/>
              </w:rPr>
              <w:t xml:space="preserve"> </w:t>
            </w:r>
            <w:r w:rsidRPr="00B05F38">
              <w:rPr>
                <w:szCs w:val="24"/>
              </w:rPr>
              <w:t xml:space="preserve"> </w:t>
            </w:r>
            <w:r>
              <w:rPr>
                <w:szCs w:val="24"/>
              </w:rPr>
              <w:t xml:space="preserve"> </w:t>
            </w:r>
            <w:r w:rsidRPr="00B05F38">
              <w:rPr>
                <w:szCs w:val="24"/>
              </w:rPr>
              <w:t xml:space="preserve">Congestion </w:t>
            </w:r>
            <w:r>
              <w:rPr>
                <w:szCs w:val="24"/>
              </w:rPr>
              <w:t xml:space="preserve"> </w:t>
            </w:r>
            <w:r w:rsidRPr="00B05F38">
              <w:rPr>
                <w:szCs w:val="24"/>
              </w:rPr>
              <w:t>Control f</w:t>
            </w:r>
            <w:r>
              <w:rPr>
                <w:szCs w:val="24"/>
              </w:rPr>
              <w:t xml:space="preserve"> </w:t>
            </w:r>
            <w:r w:rsidRPr="00B05F38">
              <w:rPr>
                <w:szCs w:val="24"/>
              </w:rPr>
              <w:t xml:space="preserve">or Information </w:t>
            </w:r>
          </w:p>
          <w:p w:rsidR="004521D9" w:rsidRPr="00B05F38" w:rsidRDefault="004521D9" w:rsidP="00F05ABC">
            <w:pPr>
              <w:spacing w:line="360" w:lineRule="auto"/>
              <w:jc w:val="both"/>
              <w:rPr>
                <w:szCs w:val="24"/>
              </w:rPr>
            </w:pPr>
            <w:r>
              <w:rPr>
                <w:szCs w:val="24"/>
              </w:rPr>
              <w:t xml:space="preserve">  </w:t>
            </w:r>
            <w:r w:rsidRPr="00B05F38">
              <w:rPr>
                <w:szCs w:val="24"/>
              </w:rPr>
              <w:t>Transport</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TX</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Transmit Data</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UDP</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User Datagram Protocol</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VHDL</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VHSIC hardware description language</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VS</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Virtual Sink</w:t>
            </w:r>
          </w:p>
        </w:tc>
      </w:tr>
      <w:tr w:rsidR="004521D9" w:rsidRPr="00FB3882" w:rsidTr="00F05ABC">
        <w:tc>
          <w:tcPr>
            <w:tcW w:w="1440" w:type="dxa"/>
            <w:shd w:val="clear" w:color="auto" w:fill="auto"/>
          </w:tcPr>
          <w:p w:rsidR="004521D9" w:rsidRPr="00B05F38" w:rsidRDefault="004521D9" w:rsidP="00F05ABC">
            <w:pPr>
              <w:spacing w:line="360" w:lineRule="auto"/>
              <w:jc w:val="both"/>
              <w:rPr>
                <w:szCs w:val="24"/>
              </w:rPr>
            </w:pPr>
            <w:r w:rsidRPr="00B05F38">
              <w:rPr>
                <w:szCs w:val="24"/>
              </w:rPr>
              <w:t>WFQ</w:t>
            </w:r>
          </w:p>
        </w:tc>
        <w:tc>
          <w:tcPr>
            <w:tcW w:w="6768" w:type="dxa"/>
            <w:shd w:val="clear" w:color="auto" w:fill="auto"/>
          </w:tcPr>
          <w:p w:rsidR="004521D9" w:rsidRPr="00B05F38" w:rsidRDefault="004521D9" w:rsidP="00F05ABC">
            <w:pPr>
              <w:spacing w:line="360" w:lineRule="auto"/>
              <w:rPr>
                <w:szCs w:val="24"/>
              </w:rPr>
            </w:pPr>
            <w:r>
              <w:rPr>
                <w:szCs w:val="24"/>
              </w:rPr>
              <w:t xml:space="preserve">: </w:t>
            </w:r>
            <w:r w:rsidRPr="00B05F38">
              <w:rPr>
                <w:szCs w:val="24"/>
              </w:rPr>
              <w:t xml:space="preserve">Weighted </w:t>
            </w:r>
            <w:r>
              <w:rPr>
                <w:szCs w:val="24"/>
              </w:rPr>
              <w:t>F</w:t>
            </w:r>
            <w:r w:rsidRPr="00B05F38">
              <w:rPr>
                <w:szCs w:val="24"/>
              </w:rPr>
              <w:t xml:space="preserve">air </w:t>
            </w:r>
            <w:r>
              <w:rPr>
                <w:szCs w:val="24"/>
              </w:rPr>
              <w:t>Q</w:t>
            </w:r>
            <w:r w:rsidRPr="00B05F38">
              <w:rPr>
                <w:szCs w:val="24"/>
              </w:rPr>
              <w:t>ueuing</w:t>
            </w:r>
          </w:p>
        </w:tc>
      </w:tr>
    </w:tbl>
    <w:p w:rsidR="004521D9" w:rsidRDefault="004521D9" w:rsidP="004521D9">
      <w:pPr>
        <w:jc w:val="both"/>
      </w:pPr>
    </w:p>
    <w:p w:rsidR="004521D9" w:rsidRDefault="004521D9"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9E38B7" w:rsidRDefault="009E38B7" w:rsidP="00353898"/>
    <w:p w:rsidR="003F651F" w:rsidRPr="000C67A5" w:rsidRDefault="003F651F" w:rsidP="003F651F">
      <w:pPr>
        <w:jc w:val="both"/>
        <w:rPr>
          <w:b/>
          <w:szCs w:val="24"/>
        </w:rPr>
      </w:pPr>
    </w:p>
    <w:p w:rsidR="003F651F" w:rsidRPr="000C67A5" w:rsidRDefault="003F651F" w:rsidP="003F651F">
      <w:pPr>
        <w:jc w:val="both"/>
        <w:rPr>
          <w:b/>
          <w:szCs w:val="24"/>
        </w:rPr>
      </w:pPr>
    </w:p>
    <w:p w:rsidR="003F651F" w:rsidRDefault="003F651F" w:rsidP="000B2AD9">
      <w:pPr>
        <w:jc w:val="both"/>
        <w:rPr>
          <w:b/>
          <w:szCs w:val="24"/>
        </w:rPr>
      </w:pPr>
    </w:p>
    <w:p w:rsidR="003F651F" w:rsidRPr="000C67A5" w:rsidRDefault="003F651F" w:rsidP="003F651F">
      <w:pPr>
        <w:jc w:val="both"/>
        <w:rPr>
          <w:b/>
          <w:szCs w:val="24"/>
        </w:rPr>
      </w:pPr>
    </w:p>
    <w:p w:rsidR="003F651F" w:rsidRPr="006C6C42" w:rsidRDefault="003F651F" w:rsidP="004449E6">
      <w:pPr>
        <w:pStyle w:val="IlkSayfalarBasligiSau"/>
      </w:pPr>
      <w:r w:rsidRPr="006C6C42">
        <w:t>ŞEKİLLER LİSTESİ</w:t>
      </w:r>
    </w:p>
    <w:p w:rsidR="003F651F" w:rsidRDefault="003F651F" w:rsidP="003F651F">
      <w:pPr>
        <w:spacing w:after="200"/>
        <w:jc w:val="both"/>
        <w:rPr>
          <w:b/>
          <w:szCs w:val="24"/>
        </w:rPr>
      </w:pPr>
    </w:p>
    <w:p w:rsidR="004449E6" w:rsidRDefault="004449E6" w:rsidP="003F651F">
      <w:pPr>
        <w:jc w:val="both"/>
        <w:rPr>
          <w:b/>
          <w:szCs w:val="24"/>
        </w:rPr>
      </w:pPr>
    </w:p>
    <w:p w:rsidR="009425B9" w:rsidRDefault="009425B9" w:rsidP="003F651F">
      <w:pPr>
        <w:jc w:val="both"/>
        <w:rPr>
          <w:b/>
          <w:szCs w:val="24"/>
        </w:rPr>
      </w:pPr>
    </w:p>
    <w:tbl>
      <w:tblPr>
        <w:tblW w:w="8472" w:type="dxa"/>
        <w:tblLayout w:type="fixed"/>
        <w:tblLook w:val="01E0" w:firstRow="1" w:lastRow="1" w:firstColumn="1" w:lastColumn="1" w:noHBand="0" w:noVBand="0"/>
      </w:tblPr>
      <w:tblGrid>
        <w:gridCol w:w="1260"/>
        <w:gridCol w:w="6645"/>
        <w:gridCol w:w="567"/>
      </w:tblGrid>
      <w:tr w:rsidR="003F651F" w:rsidRPr="00CB0926" w:rsidTr="004449E6">
        <w:tc>
          <w:tcPr>
            <w:tcW w:w="1260" w:type="dxa"/>
            <w:shd w:val="clear" w:color="auto" w:fill="auto"/>
          </w:tcPr>
          <w:p w:rsidR="003F651F" w:rsidRPr="008F5F0C" w:rsidRDefault="003F651F" w:rsidP="00F05ABC">
            <w:pPr>
              <w:spacing w:line="360" w:lineRule="auto"/>
              <w:rPr>
                <w:szCs w:val="24"/>
              </w:rPr>
            </w:pPr>
            <w:r>
              <w:rPr>
                <w:szCs w:val="24"/>
              </w:rPr>
              <w:t>Şekil 1.1.</w:t>
            </w:r>
          </w:p>
        </w:tc>
        <w:tc>
          <w:tcPr>
            <w:tcW w:w="6645" w:type="dxa"/>
            <w:shd w:val="clear" w:color="auto" w:fill="auto"/>
          </w:tcPr>
          <w:p w:rsidR="003F651F" w:rsidRPr="00E046A7" w:rsidRDefault="003F651F" w:rsidP="00F05ABC">
            <w:pPr>
              <w:spacing w:line="360" w:lineRule="auto"/>
              <w:jc w:val="both"/>
            </w:pPr>
            <w:r w:rsidRPr="0041252D">
              <w:t>KAA’lar için önerilen taşıma katman protokolleri</w:t>
            </w:r>
            <w:r>
              <w:t>........................</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3</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2.1.</w:t>
            </w:r>
          </w:p>
        </w:tc>
        <w:tc>
          <w:tcPr>
            <w:tcW w:w="6645" w:type="dxa"/>
            <w:shd w:val="clear" w:color="auto" w:fill="auto"/>
          </w:tcPr>
          <w:p w:rsidR="003F651F" w:rsidRPr="00CB0926" w:rsidRDefault="003F651F" w:rsidP="00F05ABC">
            <w:pPr>
              <w:spacing w:line="360" w:lineRule="auto"/>
              <w:jc w:val="both"/>
              <w:rPr>
                <w:szCs w:val="24"/>
              </w:rPr>
            </w:pPr>
            <w:r w:rsidRPr="00E046A7">
              <w:t xml:space="preserve">Kablosuz algılayıcı ağ örneği </w:t>
            </w:r>
            <w:r w:rsidRPr="00CB0926">
              <w:rPr>
                <w:szCs w:val="24"/>
              </w:rPr>
              <w:t>…………………</w:t>
            </w:r>
            <w:r>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9</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 xml:space="preserve">Şekil 2.2. </w:t>
            </w:r>
          </w:p>
        </w:tc>
        <w:tc>
          <w:tcPr>
            <w:tcW w:w="6645" w:type="dxa"/>
            <w:shd w:val="clear" w:color="auto" w:fill="auto"/>
          </w:tcPr>
          <w:p w:rsidR="003F651F" w:rsidRPr="00CB0926" w:rsidRDefault="003F651F" w:rsidP="00F05ABC">
            <w:pPr>
              <w:spacing w:line="360" w:lineRule="auto"/>
              <w:jc w:val="both"/>
              <w:rPr>
                <w:szCs w:val="24"/>
              </w:rPr>
            </w:pPr>
            <w:r w:rsidRPr="00E046A7">
              <w:t>MIT tarafından geliştirilen örnek algılayıcı ağ sistemi</w:t>
            </w:r>
            <w:r w:rsidRPr="00CB0926">
              <w:rPr>
                <w:szCs w:val="24"/>
              </w:rPr>
              <w:t>...</w:t>
            </w:r>
            <w:r>
              <w:rPr>
                <w:szCs w:val="24"/>
              </w:rPr>
              <w:t>..............</w:t>
            </w:r>
            <w:r w:rsidR="00C92D7A">
              <w:rPr>
                <w:szCs w:val="24"/>
              </w:rPr>
              <w:t>...</w:t>
            </w:r>
            <w:r>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10</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2.3.</w:t>
            </w:r>
          </w:p>
        </w:tc>
        <w:tc>
          <w:tcPr>
            <w:tcW w:w="6645" w:type="dxa"/>
            <w:shd w:val="clear" w:color="auto" w:fill="auto"/>
          </w:tcPr>
          <w:p w:rsidR="003F651F" w:rsidRPr="00CB0926" w:rsidRDefault="003F651F" w:rsidP="00F05ABC">
            <w:pPr>
              <w:spacing w:line="360" w:lineRule="auto"/>
              <w:jc w:val="both"/>
              <w:rPr>
                <w:szCs w:val="24"/>
              </w:rPr>
            </w:pPr>
            <w:r w:rsidRPr="00E046A7">
              <w:t>Kablosuz algılayıcı ağ uygulama alanları</w:t>
            </w:r>
            <w:r w:rsidRPr="00CB0926">
              <w:rPr>
                <w:szCs w:val="24"/>
              </w:rPr>
              <w:t>..................................</w:t>
            </w:r>
            <w:r>
              <w:rPr>
                <w:szCs w:val="24"/>
              </w:rPr>
              <w:t>..</w:t>
            </w:r>
            <w:r w:rsidRPr="00CB0926">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sidRPr="00CB0926">
              <w:rPr>
                <w:szCs w:val="24"/>
              </w:rPr>
              <w:t>1</w:t>
            </w:r>
            <w:r>
              <w:rPr>
                <w:szCs w:val="24"/>
              </w:rPr>
              <w:t>1</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2.4.</w:t>
            </w:r>
          </w:p>
        </w:tc>
        <w:tc>
          <w:tcPr>
            <w:tcW w:w="6645" w:type="dxa"/>
            <w:shd w:val="clear" w:color="auto" w:fill="auto"/>
          </w:tcPr>
          <w:p w:rsidR="003F651F" w:rsidRPr="003B4D0C" w:rsidRDefault="003F651F" w:rsidP="00F05ABC">
            <w:pPr>
              <w:spacing w:line="360" w:lineRule="auto"/>
              <w:jc w:val="both"/>
            </w:pPr>
            <w:r w:rsidRPr="000564CE">
              <w:t>Askeri bir uygulamada kullanılan algılayıcı ağı</w:t>
            </w:r>
            <w:r>
              <w:t>…………………</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11</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w:t>
            </w:r>
            <w:r>
              <w:rPr>
                <w:szCs w:val="24"/>
              </w:rPr>
              <w:t>5</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3B4D0C">
              <w:t>Kablosuz algılayıcı ağ düğüm mimarisi</w:t>
            </w:r>
            <w:r>
              <w:t xml:space="preserve"> </w:t>
            </w:r>
            <w:r>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15</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w:t>
            </w:r>
            <w:r>
              <w:rPr>
                <w:szCs w:val="24"/>
              </w:rPr>
              <w:t>6</w:t>
            </w:r>
            <w:r w:rsidRPr="008F5F0C">
              <w:rPr>
                <w:szCs w:val="24"/>
              </w:rPr>
              <w:t>.</w:t>
            </w:r>
          </w:p>
        </w:tc>
        <w:tc>
          <w:tcPr>
            <w:tcW w:w="6645" w:type="dxa"/>
            <w:shd w:val="clear" w:color="auto" w:fill="auto"/>
          </w:tcPr>
          <w:p w:rsidR="003F651F" w:rsidRPr="00CB0926" w:rsidRDefault="003F651F" w:rsidP="00F05ABC">
            <w:pPr>
              <w:spacing w:line="360" w:lineRule="auto"/>
              <w:rPr>
                <w:szCs w:val="24"/>
              </w:rPr>
            </w:pPr>
            <w:r w:rsidRPr="00DB6379">
              <w:t xml:space="preserve">Kablosuz algılayıcı ağ mimarisi </w:t>
            </w:r>
            <w:r w:rsidRPr="00CB0926">
              <w:rPr>
                <w:szCs w:val="24"/>
              </w:rPr>
              <w:t>…......................</w:t>
            </w:r>
            <w:r>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16</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w:t>
            </w:r>
            <w:r>
              <w:rPr>
                <w:szCs w:val="24"/>
              </w:rPr>
              <w:t>7</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0960A7">
              <w:t xml:space="preserve">Ortam erişim protokol ailesi </w:t>
            </w:r>
            <w:r>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19</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 xml:space="preserve">Şekil </w:t>
            </w:r>
            <w:r>
              <w:rPr>
                <w:szCs w:val="24"/>
              </w:rPr>
              <w:t>2.8</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0960A7">
              <w:t>TDMA yönteminin yapısı</w:t>
            </w:r>
            <w:r w:rsidRPr="00CB0926">
              <w:rPr>
                <w:szCs w:val="24"/>
              </w:rPr>
              <w:t>..............................</w:t>
            </w:r>
            <w:r>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19</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w:t>
            </w:r>
            <w:r>
              <w:rPr>
                <w:szCs w:val="24"/>
              </w:rPr>
              <w:t>9</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D52E54">
              <w:t>CSMA protokollerinde ortaya çıkan gizli düğüm problemi</w:t>
            </w:r>
            <w:r>
              <w:t>……</w:t>
            </w:r>
            <w:r w:rsidR="00C92D7A">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22</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w:t>
            </w:r>
            <w:r>
              <w:rPr>
                <w:szCs w:val="24"/>
              </w:rPr>
              <w:t>10</w:t>
            </w:r>
            <w:r w:rsidRPr="008F5F0C">
              <w:rPr>
                <w:szCs w:val="24"/>
              </w:rPr>
              <w:t>.</w:t>
            </w:r>
          </w:p>
        </w:tc>
        <w:tc>
          <w:tcPr>
            <w:tcW w:w="6645" w:type="dxa"/>
            <w:shd w:val="clear" w:color="auto" w:fill="auto"/>
          </w:tcPr>
          <w:p w:rsidR="003F651F" w:rsidRPr="00D52E54" w:rsidRDefault="003F651F" w:rsidP="00F05ABC">
            <w:pPr>
              <w:spacing w:line="360" w:lineRule="auto"/>
              <w:jc w:val="both"/>
            </w:pPr>
            <w:r w:rsidRPr="000C63B9">
              <w:t>IEEE 802.11 ortam erişim fonksiyonu</w:t>
            </w:r>
            <w:r>
              <w:t xml:space="preserve"> …………………………</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23</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2.1</w:t>
            </w:r>
            <w:r>
              <w:rPr>
                <w:szCs w:val="24"/>
              </w:rPr>
              <w:t>1</w:t>
            </w:r>
            <w:r w:rsidRPr="008F5F0C">
              <w:rPr>
                <w:szCs w:val="24"/>
              </w:rPr>
              <w:t>.</w:t>
            </w:r>
          </w:p>
        </w:tc>
        <w:tc>
          <w:tcPr>
            <w:tcW w:w="6645" w:type="dxa"/>
            <w:shd w:val="clear" w:color="auto" w:fill="auto"/>
          </w:tcPr>
          <w:p w:rsidR="003F651F" w:rsidRPr="000C63B9" w:rsidRDefault="003F651F" w:rsidP="00F05ABC">
            <w:pPr>
              <w:spacing w:line="360" w:lineRule="auto"/>
              <w:jc w:val="both"/>
            </w:pPr>
            <w:r w:rsidRPr="009D0C7A">
              <w:t>S-MAC protokolünün görev çevrimi</w:t>
            </w:r>
            <w:r>
              <w:t xml:space="preserve"> ……………………………</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24</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2.1</w:t>
            </w:r>
            <w:r>
              <w:rPr>
                <w:szCs w:val="24"/>
              </w:rPr>
              <w:t>2</w:t>
            </w:r>
            <w:r w:rsidRPr="008F5F0C">
              <w:rPr>
                <w:szCs w:val="24"/>
              </w:rPr>
              <w:t>.</w:t>
            </w:r>
          </w:p>
        </w:tc>
        <w:tc>
          <w:tcPr>
            <w:tcW w:w="6645" w:type="dxa"/>
            <w:shd w:val="clear" w:color="auto" w:fill="auto"/>
          </w:tcPr>
          <w:p w:rsidR="003F651F" w:rsidRPr="000C63B9" w:rsidRDefault="003F651F" w:rsidP="00F05ABC">
            <w:pPr>
              <w:spacing w:line="360" w:lineRule="auto"/>
              <w:jc w:val="both"/>
            </w:pPr>
            <w:r w:rsidRPr="009D0C7A">
              <w:t>Kablosuz algılayıcı ağları için sunulan yönlendirme protokolleri</w:t>
            </w:r>
            <w:r>
              <w:t xml:space="preserve">- </w:t>
            </w:r>
            <w:r w:rsidRPr="009D0C7A">
              <w:t>nin sınıflandırılması</w:t>
            </w:r>
            <w:r>
              <w:t xml:space="preserve"> ……………………………………….……</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25</w:t>
            </w:r>
          </w:p>
        </w:tc>
      </w:tr>
      <w:tr w:rsidR="003F651F" w:rsidRPr="00CB0926" w:rsidTr="004449E6">
        <w:tc>
          <w:tcPr>
            <w:tcW w:w="1260" w:type="dxa"/>
            <w:shd w:val="clear" w:color="auto" w:fill="auto"/>
          </w:tcPr>
          <w:p w:rsidR="003F651F" w:rsidRPr="008F5F0C" w:rsidRDefault="003F651F" w:rsidP="00F05ABC">
            <w:pPr>
              <w:spacing w:line="360" w:lineRule="auto"/>
              <w:rPr>
                <w:szCs w:val="24"/>
              </w:rPr>
            </w:pPr>
            <w:r w:rsidRPr="008F5F0C">
              <w:rPr>
                <w:szCs w:val="24"/>
              </w:rPr>
              <w:t>Şekil 2.1</w:t>
            </w:r>
            <w:r>
              <w:rPr>
                <w:szCs w:val="24"/>
              </w:rPr>
              <w:t>3</w:t>
            </w:r>
            <w:r w:rsidRPr="008F5F0C">
              <w:rPr>
                <w:szCs w:val="24"/>
              </w:rPr>
              <w:t>.</w:t>
            </w:r>
          </w:p>
        </w:tc>
        <w:tc>
          <w:tcPr>
            <w:tcW w:w="6645" w:type="dxa"/>
            <w:shd w:val="clear" w:color="auto" w:fill="auto"/>
          </w:tcPr>
          <w:p w:rsidR="003F651F" w:rsidRPr="009D0C7A" w:rsidRDefault="003F651F" w:rsidP="00F05ABC">
            <w:pPr>
              <w:spacing w:line="360" w:lineRule="auto"/>
              <w:jc w:val="both"/>
            </w:pPr>
            <w:r w:rsidRPr="00B9171E">
              <w:t>Kablosuz algılayıcı ağ tasarımını etkileyen faktörler</w:t>
            </w:r>
            <w:r>
              <w:t xml:space="preserve"> ……...…….</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31</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3.</w:t>
            </w:r>
            <w:r>
              <w:rPr>
                <w:szCs w:val="24"/>
              </w:rPr>
              <w:t>1</w:t>
            </w:r>
            <w:r w:rsidRPr="008F5F0C">
              <w:rPr>
                <w:szCs w:val="24"/>
              </w:rPr>
              <w:t xml:space="preserve">. </w:t>
            </w:r>
          </w:p>
        </w:tc>
        <w:tc>
          <w:tcPr>
            <w:tcW w:w="6645" w:type="dxa"/>
            <w:shd w:val="clear" w:color="auto" w:fill="auto"/>
          </w:tcPr>
          <w:p w:rsidR="003F651F" w:rsidRPr="007256FD" w:rsidRDefault="003F651F" w:rsidP="00F05ABC">
            <w:pPr>
              <w:spacing w:line="360" w:lineRule="auto"/>
              <w:jc w:val="both"/>
            </w:pPr>
            <w:r w:rsidRPr="00D5592A">
              <w:t xml:space="preserve">Taşıma katman protokolünün genel yapısı </w:t>
            </w:r>
            <w:r>
              <w:t>…………………..…</w:t>
            </w:r>
            <w:r w:rsidR="00C92D7A">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34</w:t>
            </w:r>
          </w:p>
        </w:tc>
      </w:tr>
      <w:tr w:rsidR="003F651F" w:rsidRPr="00CB0926" w:rsidTr="004449E6">
        <w:tc>
          <w:tcPr>
            <w:tcW w:w="1260" w:type="dxa"/>
            <w:shd w:val="clear" w:color="auto" w:fill="auto"/>
          </w:tcPr>
          <w:p w:rsidR="003F651F" w:rsidRPr="008F5F0C" w:rsidRDefault="003F651F" w:rsidP="00F05ABC">
            <w:pPr>
              <w:jc w:val="both"/>
              <w:rPr>
                <w:szCs w:val="24"/>
              </w:rPr>
            </w:pPr>
            <w:r w:rsidRPr="008F5F0C">
              <w:rPr>
                <w:szCs w:val="24"/>
              </w:rPr>
              <w:t>Şekil 3.</w:t>
            </w:r>
            <w:r>
              <w:rPr>
                <w:szCs w:val="24"/>
              </w:rPr>
              <w:t>2</w:t>
            </w:r>
            <w:r w:rsidRPr="008F5F0C">
              <w:rPr>
                <w:szCs w:val="24"/>
              </w:rPr>
              <w:t>.</w:t>
            </w:r>
          </w:p>
        </w:tc>
        <w:tc>
          <w:tcPr>
            <w:tcW w:w="6645" w:type="dxa"/>
            <w:shd w:val="clear" w:color="auto" w:fill="auto"/>
          </w:tcPr>
          <w:p w:rsidR="003F651F" w:rsidRPr="00CB0926" w:rsidRDefault="003F651F" w:rsidP="00F05ABC">
            <w:pPr>
              <w:jc w:val="both"/>
              <w:rPr>
                <w:szCs w:val="24"/>
              </w:rPr>
            </w:pPr>
            <w:r w:rsidRPr="007256FD">
              <w:t xml:space="preserve">KAA </w:t>
            </w:r>
            <w:r>
              <w:t>taşıma</w:t>
            </w:r>
            <w:r w:rsidRPr="007256FD">
              <w:t xml:space="preserve"> katman protokollerinin sınıflandırılması</w:t>
            </w:r>
            <w:r>
              <w:t>…..</w:t>
            </w:r>
            <w:r w:rsidRPr="00CB0926">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37</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3.</w:t>
            </w:r>
            <w:r>
              <w:rPr>
                <w:szCs w:val="24"/>
              </w:rPr>
              <w:t>3</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AF114C">
              <w:t xml:space="preserve">Siphon </w:t>
            </w:r>
            <w:r>
              <w:t>taşıma</w:t>
            </w:r>
            <w:r w:rsidRPr="00AF114C">
              <w:t xml:space="preserve"> katman protokolü </w:t>
            </w:r>
            <w:r>
              <w:t>yerleşim</w:t>
            </w:r>
            <w:r w:rsidRPr="00AF114C">
              <w:t xml:space="preserve"> yapısı</w:t>
            </w:r>
            <w:r>
              <w:rPr>
                <w:szCs w:val="24"/>
              </w:rPr>
              <w:t>...................</w:t>
            </w:r>
            <w:r w:rsidRPr="00CB0926">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41</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3.</w:t>
            </w:r>
            <w:r>
              <w:rPr>
                <w:szCs w:val="24"/>
              </w:rPr>
              <w:t>4</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7A373D">
              <w:t>DTC protokolünün çalışma algoritması</w:t>
            </w:r>
            <w:r>
              <w:t>……….</w:t>
            </w:r>
            <w:r w:rsidRPr="00CB0926">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45</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3.5.</w:t>
            </w:r>
          </w:p>
        </w:tc>
        <w:tc>
          <w:tcPr>
            <w:tcW w:w="6645" w:type="dxa"/>
            <w:shd w:val="clear" w:color="auto" w:fill="auto"/>
          </w:tcPr>
          <w:p w:rsidR="003F651F" w:rsidRPr="00CB0926" w:rsidRDefault="003F651F" w:rsidP="00F05ABC">
            <w:pPr>
              <w:spacing w:line="360" w:lineRule="auto"/>
              <w:jc w:val="both"/>
              <w:rPr>
                <w:szCs w:val="24"/>
              </w:rPr>
            </w:pPr>
            <w:r w:rsidRPr="00172C45">
              <w:t>RMST Protokol Yapısı</w:t>
            </w:r>
            <w:r w:rsidRPr="00CB0926">
              <w:rPr>
                <w:szCs w:val="24"/>
              </w:rPr>
              <w:t xml:space="preserve"> </w:t>
            </w:r>
            <w:r>
              <w:rPr>
                <w:szCs w:val="24"/>
              </w:rPr>
              <w:t>…..</w:t>
            </w:r>
            <w:r w:rsidRPr="00CB0926">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45</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3.6.</w:t>
            </w:r>
          </w:p>
        </w:tc>
        <w:tc>
          <w:tcPr>
            <w:tcW w:w="6645" w:type="dxa"/>
            <w:shd w:val="clear" w:color="auto" w:fill="auto"/>
          </w:tcPr>
          <w:p w:rsidR="003F651F" w:rsidRPr="00CB0926" w:rsidRDefault="003F651F" w:rsidP="00F05ABC">
            <w:pPr>
              <w:spacing w:line="360" w:lineRule="auto"/>
              <w:jc w:val="both"/>
              <w:rPr>
                <w:szCs w:val="24"/>
              </w:rPr>
            </w:pPr>
            <w:r w:rsidRPr="007A373D">
              <w:t xml:space="preserve">RBC protokolü çalışma mantığı </w:t>
            </w:r>
            <w:r w:rsidRPr="00CB0926">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46</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3.7.</w:t>
            </w:r>
          </w:p>
        </w:tc>
        <w:tc>
          <w:tcPr>
            <w:tcW w:w="6645" w:type="dxa"/>
            <w:shd w:val="clear" w:color="auto" w:fill="auto"/>
          </w:tcPr>
          <w:p w:rsidR="003F651F" w:rsidRPr="00CB0926" w:rsidRDefault="003F651F" w:rsidP="00F05ABC">
            <w:pPr>
              <w:spacing w:line="360" w:lineRule="auto"/>
              <w:jc w:val="both"/>
              <w:rPr>
                <w:szCs w:val="24"/>
              </w:rPr>
            </w:pPr>
            <w:r w:rsidRPr="007A373D">
              <w:t>GARUDA güvenlik  şemaları a)  Tüm  düğümlere  güvenli  teslim  b)  Alt</w:t>
            </w:r>
            <w:r>
              <w:t xml:space="preserve"> </w:t>
            </w:r>
            <w:r w:rsidRPr="007A373D">
              <w:t>bölgeye  güvenli teslim c) Gözlem alanını kapsayan en az düğümle güvenli teslimat d) Düğümlerin %80’ine güvenli teslim</w:t>
            </w:r>
            <w:r>
              <w:t>…………………………………………...</w:t>
            </w:r>
            <w:r w:rsidR="00C92D7A">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47</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3.8.</w:t>
            </w:r>
          </w:p>
        </w:tc>
        <w:tc>
          <w:tcPr>
            <w:tcW w:w="6645" w:type="dxa"/>
            <w:shd w:val="clear" w:color="auto" w:fill="auto"/>
          </w:tcPr>
          <w:p w:rsidR="003F651F" w:rsidRPr="00CB0926" w:rsidRDefault="003F651F" w:rsidP="00F05ABC">
            <w:pPr>
              <w:spacing w:line="360" w:lineRule="auto"/>
              <w:jc w:val="both"/>
              <w:rPr>
                <w:szCs w:val="24"/>
              </w:rPr>
            </w:pPr>
            <w:r w:rsidRPr="007A373D">
              <w:t>ESRT protokolü durum modeli ve geçişleri</w:t>
            </w:r>
            <w:r>
              <w:t>……………………...</w:t>
            </w:r>
            <w:r w:rsidR="00C92D7A">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51</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lastRenderedPageBreak/>
              <w:t>Şekil 3.9.</w:t>
            </w:r>
          </w:p>
        </w:tc>
        <w:tc>
          <w:tcPr>
            <w:tcW w:w="6645" w:type="dxa"/>
            <w:shd w:val="clear" w:color="auto" w:fill="auto"/>
          </w:tcPr>
          <w:p w:rsidR="003F651F" w:rsidRPr="00CB0926" w:rsidRDefault="003F651F" w:rsidP="00F05ABC">
            <w:pPr>
              <w:spacing w:line="360" w:lineRule="auto"/>
              <w:jc w:val="both"/>
              <w:rPr>
                <w:szCs w:val="24"/>
              </w:rPr>
            </w:pPr>
            <w:r w:rsidRPr="007A373D">
              <w:t xml:space="preserve">WSAN mimarisinin gösterim şeması </w:t>
            </w:r>
            <w:r>
              <w:t>……..</w:t>
            </w:r>
            <w:r>
              <w:rPr>
                <w:szCs w:val="24"/>
              </w:rPr>
              <w:t>……………</w:t>
            </w:r>
            <w:r w:rsidRPr="00CB0926">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52</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Pr>
                <w:szCs w:val="24"/>
              </w:rPr>
              <w:t>Şekil 3.10</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7A373D">
              <w:t xml:space="preserve">SRCP </w:t>
            </w:r>
            <w:r>
              <w:t>p</w:t>
            </w:r>
            <w:r w:rsidRPr="007A373D">
              <w:t xml:space="preserve">aket başlığı </w:t>
            </w:r>
            <w:r>
              <w:t>………………………..</w:t>
            </w:r>
            <w:r>
              <w:rPr>
                <w:szCs w:val="24"/>
              </w:rPr>
              <w:t>……………</w:t>
            </w:r>
            <w:r w:rsidRPr="00CB0926">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55</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4.1.</w:t>
            </w:r>
          </w:p>
        </w:tc>
        <w:tc>
          <w:tcPr>
            <w:tcW w:w="6645" w:type="dxa"/>
            <w:shd w:val="clear" w:color="auto" w:fill="auto"/>
          </w:tcPr>
          <w:p w:rsidR="003F651F" w:rsidRPr="00A00DC1" w:rsidRDefault="003F651F" w:rsidP="00F05ABC">
            <w:pPr>
              <w:spacing w:line="360" w:lineRule="auto"/>
              <w:jc w:val="both"/>
            </w:pPr>
            <w:r w:rsidRPr="003D5D13">
              <w:t>Uçtan-uca ve düğümden-düğüme geçiş parametrelerinin belirlenmesi</w:t>
            </w:r>
            <w:r>
              <w:t>………………………………………………………</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57</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4.2.</w:t>
            </w:r>
          </w:p>
        </w:tc>
        <w:tc>
          <w:tcPr>
            <w:tcW w:w="6645" w:type="dxa"/>
            <w:shd w:val="clear" w:color="auto" w:fill="auto"/>
          </w:tcPr>
          <w:p w:rsidR="003F651F" w:rsidRPr="00A00DC1" w:rsidRDefault="003F651F" w:rsidP="00F05ABC">
            <w:pPr>
              <w:spacing w:line="360" w:lineRule="auto"/>
              <w:jc w:val="both"/>
            </w:pPr>
            <w:r w:rsidRPr="00E85F97">
              <w:t>3, 5, 7, 9-atlama için düğümden-düğüme ve uçtan-uca gecikme değerleri</w:t>
            </w:r>
            <w:r>
              <w:t>…………………………………………………………</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60</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 xml:space="preserve">Şekil </w:t>
            </w:r>
            <w:r>
              <w:rPr>
                <w:szCs w:val="24"/>
              </w:rPr>
              <w:t>4</w:t>
            </w:r>
            <w:r w:rsidRPr="008F5F0C">
              <w:rPr>
                <w:szCs w:val="24"/>
              </w:rPr>
              <w:t>.</w:t>
            </w:r>
            <w:r>
              <w:rPr>
                <w:szCs w:val="24"/>
              </w:rPr>
              <w:t>3</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B32DE8">
              <w:t>Uçtan-uca ve düğümden-düğüme kayıp tespiti geçiş grafiği</w:t>
            </w:r>
            <w:r>
              <w:t>……</w:t>
            </w:r>
            <w:r w:rsidR="00C92D7A">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60</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 xml:space="preserve">Şekil </w:t>
            </w:r>
            <w:r>
              <w:rPr>
                <w:szCs w:val="24"/>
              </w:rPr>
              <w:t>4</w:t>
            </w:r>
            <w:r w:rsidRPr="008F5F0C">
              <w:rPr>
                <w:szCs w:val="24"/>
              </w:rPr>
              <w:t>.</w:t>
            </w:r>
            <w:r>
              <w:rPr>
                <w:szCs w:val="24"/>
              </w:rPr>
              <w:t>4</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B32DE8">
              <w:t>Senkronizasyon mesajı başlıkları</w:t>
            </w:r>
            <w:r>
              <w:t>………………………………...</w:t>
            </w:r>
            <w:r w:rsidR="00C92D7A">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62</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 xml:space="preserve">Şekil </w:t>
            </w:r>
            <w:r>
              <w:rPr>
                <w:szCs w:val="24"/>
              </w:rPr>
              <w:t>4</w:t>
            </w:r>
            <w:r w:rsidRPr="008F5F0C">
              <w:rPr>
                <w:szCs w:val="24"/>
              </w:rPr>
              <w:t>.</w:t>
            </w:r>
            <w:r>
              <w:rPr>
                <w:szCs w:val="24"/>
              </w:rPr>
              <w:t>5</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804187">
              <w:rPr>
                <w:szCs w:val="24"/>
              </w:rPr>
              <w:t>HİKMET protokolünde uçtan-uca kayıp segment telafisi</w:t>
            </w:r>
            <w:r>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64</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 xml:space="preserve">Şekil </w:t>
            </w:r>
            <w:r>
              <w:rPr>
                <w:szCs w:val="24"/>
              </w:rPr>
              <w:t>4</w:t>
            </w:r>
            <w:r w:rsidRPr="008F5F0C">
              <w:rPr>
                <w:szCs w:val="24"/>
              </w:rPr>
              <w:t>.</w:t>
            </w:r>
            <w:r>
              <w:rPr>
                <w:szCs w:val="24"/>
              </w:rPr>
              <w:t>6</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804187">
              <w:rPr>
                <w:szCs w:val="24"/>
              </w:rPr>
              <w:t>Ara NACK gönderim şeması</w:t>
            </w:r>
            <w:r>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66</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 xml:space="preserve">Şekil </w:t>
            </w:r>
            <w:r>
              <w:rPr>
                <w:szCs w:val="24"/>
              </w:rPr>
              <w:t>4</w:t>
            </w:r>
            <w:r w:rsidRPr="008F5F0C">
              <w:rPr>
                <w:szCs w:val="24"/>
              </w:rPr>
              <w:t>.</w:t>
            </w:r>
            <w:r>
              <w:rPr>
                <w:szCs w:val="24"/>
              </w:rPr>
              <w:t>7</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804187">
              <w:rPr>
                <w:szCs w:val="24"/>
              </w:rPr>
              <w:t>Düğümden-düğüme tekniğinin çalışmasını gösteren örnek bir senaryo</w:t>
            </w:r>
            <w:r>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70</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1</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866C45">
              <w:t>HİKMET, DTC ve PSFQ protokollerinin farklı atlama değerlerindeki %30 hata oranı için paket başarım yüzdeleri</w:t>
            </w:r>
            <w:r>
              <w:t>……</w:t>
            </w:r>
            <w:r w:rsidR="00C92D7A">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77</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2</w:t>
            </w:r>
            <w:r w:rsidRPr="008F5F0C">
              <w:rPr>
                <w:szCs w:val="24"/>
              </w:rPr>
              <w:t>.</w:t>
            </w:r>
          </w:p>
        </w:tc>
        <w:tc>
          <w:tcPr>
            <w:tcW w:w="6645" w:type="dxa"/>
            <w:shd w:val="clear" w:color="auto" w:fill="auto"/>
          </w:tcPr>
          <w:p w:rsidR="003F651F" w:rsidRPr="00CB0926" w:rsidRDefault="003F651F" w:rsidP="00F05ABC">
            <w:pPr>
              <w:spacing w:line="360" w:lineRule="auto"/>
              <w:jc w:val="both"/>
              <w:rPr>
                <w:szCs w:val="24"/>
              </w:rPr>
            </w:pPr>
            <w:r w:rsidRPr="00866C45">
              <w:rPr>
                <w:szCs w:val="24"/>
              </w:rPr>
              <w:t>HİKMET, DTC ve PSFQ protokollerinin farklı atlama değerlerindeki %50 hata oranı için paket başarım yüzdeleri</w:t>
            </w:r>
            <w:r>
              <w:rPr>
                <w:szCs w:val="24"/>
              </w:rPr>
              <w:t>……</w:t>
            </w:r>
            <w:r w:rsidR="00C92D7A">
              <w:rPr>
                <w:szCs w:val="24"/>
              </w:rPr>
              <w:t>…</w:t>
            </w:r>
          </w:p>
        </w:tc>
        <w:tc>
          <w:tcPr>
            <w:tcW w:w="567" w:type="dxa"/>
            <w:shd w:val="clear" w:color="auto" w:fill="auto"/>
            <w:vAlign w:val="center"/>
          </w:tcPr>
          <w:p w:rsidR="003F651F" w:rsidRPr="00CB0926" w:rsidRDefault="003F651F" w:rsidP="008E407C">
            <w:pPr>
              <w:spacing w:line="360" w:lineRule="auto"/>
              <w:jc w:val="center"/>
              <w:rPr>
                <w:szCs w:val="24"/>
              </w:rPr>
            </w:pPr>
            <w:r>
              <w:rPr>
                <w:szCs w:val="24"/>
              </w:rPr>
              <w:t>77</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3</w:t>
            </w:r>
            <w:r w:rsidRPr="008F5F0C">
              <w:rPr>
                <w:szCs w:val="24"/>
              </w:rPr>
              <w:t>.</w:t>
            </w:r>
          </w:p>
        </w:tc>
        <w:tc>
          <w:tcPr>
            <w:tcW w:w="6645" w:type="dxa"/>
            <w:shd w:val="clear" w:color="auto" w:fill="auto"/>
          </w:tcPr>
          <w:p w:rsidR="003F651F" w:rsidRPr="00CA6C27" w:rsidRDefault="003F651F" w:rsidP="00F05ABC">
            <w:pPr>
              <w:spacing w:line="360" w:lineRule="auto"/>
              <w:jc w:val="both"/>
            </w:pPr>
            <w:r w:rsidRPr="00866C45">
              <w:t>HİKMET, DTC ve PSFQ protokollerinin farklı atlama değerlerindeki %70 hata oranı için paket başarım yüzdeleri</w:t>
            </w:r>
            <w:r>
              <w:t>……</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78</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4</w:t>
            </w:r>
            <w:r w:rsidRPr="008F5F0C">
              <w:rPr>
                <w:szCs w:val="24"/>
              </w:rPr>
              <w:t>.</w:t>
            </w:r>
          </w:p>
        </w:tc>
        <w:tc>
          <w:tcPr>
            <w:tcW w:w="6645" w:type="dxa"/>
            <w:shd w:val="clear" w:color="auto" w:fill="auto"/>
          </w:tcPr>
          <w:p w:rsidR="003F651F" w:rsidRPr="00CA6C27" w:rsidRDefault="003F651F" w:rsidP="00F05ABC">
            <w:pPr>
              <w:spacing w:line="360" w:lineRule="auto"/>
              <w:jc w:val="both"/>
            </w:pPr>
            <w:r w:rsidRPr="00866C45">
              <w:t>3-atlamalı bir ağ için HİKMET, PSFQ ve DTC protokolleri için uçtan-uca gecikme değerleri grafiği</w:t>
            </w:r>
            <w:r w:rsidR="00C92D7A">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79</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5</w:t>
            </w:r>
            <w:r w:rsidRPr="008F5F0C">
              <w:rPr>
                <w:szCs w:val="24"/>
              </w:rPr>
              <w:t>.</w:t>
            </w:r>
          </w:p>
        </w:tc>
        <w:tc>
          <w:tcPr>
            <w:tcW w:w="6645" w:type="dxa"/>
            <w:shd w:val="clear" w:color="auto" w:fill="auto"/>
          </w:tcPr>
          <w:p w:rsidR="003F651F" w:rsidRPr="00CA6C27" w:rsidRDefault="003F651F" w:rsidP="00F05ABC">
            <w:pPr>
              <w:spacing w:line="360" w:lineRule="auto"/>
              <w:jc w:val="both"/>
            </w:pPr>
            <w:r w:rsidRPr="00AD266F">
              <w:t>5-atlamalı bir ağ için HİKMET, PSFQ ve DTC protokolleri için uçtan-uca gecikme değerleri grafiği</w:t>
            </w:r>
            <w:r>
              <w:t>……………………………...</w:t>
            </w:r>
            <w:r w:rsidR="00C92D7A">
              <w:t>...</w:t>
            </w:r>
          </w:p>
        </w:tc>
        <w:tc>
          <w:tcPr>
            <w:tcW w:w="567" w:type="dxa"/>
            <w:shd w:val="clear" w:color="auto" w:fill="auto"/>
            <w:vAlign w:val="center"/>
          </w:tcPr>
          <w:p w:rsidR="003F651F" w:rsidRDefault="003F651F" w:rsidP="008E407C">
            <w:pPr>
              <w:spacing w:line="360" w:lineRule="auto"/>
              <w:jc w:val="center"/>
              <w:rPr>
                <w:szCs w:val="24"/>
              </w:rPr>
            </w:pPr>
            <w:r>
              <w:rPr>
                <w:szCs w:val="24"/>
              </w:rPr>
              <w:t>80</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6</w:t>
            </w:r>
            <w:r w:rsidRPr="008F5F0C">
              <w:rPr>
                <w:szCs w:val="24"/>
              </w:rPr>
              <w:t>.</w:t>
            </w:r>
          </w:p>
        </w:tc>
        <w:tc>
          <w:tcPr>
            <w:tcW w:w="6645" w:type="dxa"/>
            <w:shd w:val="clear" w:color="auto" w:fill="auto"/>
          </w:tcPr>
          <w:p w:rsidR="003F651F" w:rsidRPr="00CA6C27" w:rsidRDefault="003F651F" w:rsidP="00C92D7A">
            <w:pPr>
              <w:spacing w:line="360" w:lineRule="auto"/>
              <w:jc w:val="both"/>
            </w:pPr>
            <w:r w:rsidRPr="00AD266F">
              <w:t>7-atlamalı bir ağ için HİKMET, PSFQ ve DTC protokolleri için uçtan-uca gecikme değerleri grafiği</w:t>
            </w:r>
            <w:r w:rsidR="00C92D7A">
              <w:t>...</w:t>
            </w:r>
            <w:r>
              <w:t>……………………………...</w:t>
            </w:r>
          </w:p>
        </w:tc>
        <w:tc>
          <w:tcPr>
            <w:tcW w:w="567" w:type="dxa"/>
            <w:shd w:val="clear" w:color="auto" w:fill="auto"/>
            <w:vAlign w:val="center"/>
          </w:tcPr>
          <w:p w:rsidR="003F651F" w:rsidRDefault="003F651F" w:rsidP="008E407C">
            <w:pPr>
              <w:spacing w:line="360" w:lineRule="auto"/>
              <w:jc w:val="center"/>
              <w:rPr>
                <w:szCs w:val="24"/>
              </w:rPr>
            </w:pPr>
            <w:r>
              <w:rPr>
                <w:szCs w:val="24"/>
              </w:rPr>
              <w:t>80</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7</w:t>
            </w:r>
            <w:r w:rsidRPr="008F5F0C">
              <w:rPr>
                <w:szCs w:val="24"/>
              </w:rPr>
              <w:t>.</w:t>
            </w:r>
          </w:p>
        </w:tc>
        <w:tc>
          <w:tcPr>
            <w:tcW w:w="6645" w:type="dxa"/>
            <w:shd w:val="clear" w:color="auto" w:fill="auto"/>
          </w:tcPr>
          <w:p w:rsidR="003F651F" w:rsidRPr="00CA6C27" w:rsidRDefault="003F651F" w:rsidP="00F05ABC">
            <w:pPr>
              <w:spacing w:line="360" w:lineRule="auto"/>
              <w:jc w:val="both"/>
            </w:pPr>
            <w:r w:rsidRPr="00352153">
              <w:t>9-atlamalı bir ağ için HİKMET, PSFQ ve DTC protokolleri için uçtan-uca gecikme değerleri grafiği</w:t>
            </w:r>
            <w:r w:rsidR="00C92D7A">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81</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8</w:t>
            </w:r>
            <w:r w:rsidRPr="008F5F0C">
              <w:rPr>
                <w:szCs w:val="24"/>
              </w:rPr>
              <w:t>.</w:t>
            </w:r>
          </w:p>
        </w:tc>
        <w:tc>
          <w:tcPr>
            <w:tcW w:w="6645" w:type="dxa"/>
            <w:shd w:val="clear" w:color="auto" w:fill="auto"/>
          </w:tcPr>
          <w:p w:rsidR="003F651F" w:rsidRPr="00CA6C27" w:rsidRDefault="003F651F" w:rsidP="00F05ABC">
            <w:pPr>
              <w:spacing w:line="360" w:lineRule="auto"/>
              <w:jc w:val="both"/>
            </w:pPr>
            <w:r w:rsidRPr="000D07F0">
              <w:t>HİKMET, PSFQ ve DTC protokollerinin rasgele hata ortamındaki uçtan-uca gecikme değerleri grafiği</w:t>
            </w:r>
            <w:r w:rsidR="00C92D7A">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81</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9</w:t>
            </w:r>
            <w:r w:rsidRPr="008F5F0C">
              <w:rPr>
                <w:szCs w:val="24"/>
              </w:rPr>
              <w:t>.</w:t>
            </w:r>
          </w:p>
        </w:tc>
        <w:tc>
          <w:tcPr>
            <w:tcW w:w="6645" w:type="dxa"/>
            <w:shd w:val="clear" w:color="auto" w:fill="auto"/>
          </w:tcPr>
          <w:p w:rsidR="003F651F" w:rsidRPr="00CA6C27" w:rsidRDefault="003F651F" w:rsidP="00F05ABC">
            <w:pPr>
              <w:spacing w:line="360" w:lineRule="auto"/>
              <w:jc w:val="both"/>
            </w:pPr>
            <w:r w:rsidRPr="0086774D">
              <w:t>3-atlamalı bir ağ için HİKMET, PSFQ ve DTC protokollerinin enerji tüketim grafiği</w:t>
            </w:r>
            <w:r w:rsidR="00C92D7A">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82</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10</w:t>
            </w:r>
            <w:r w:rsidRPr="008F5F0C">
              <w:rPr>
                <w:szCs w:val="24"/>
              </w:rPr>
              <w:t>.</w:t>
            </w:r>
          </w:p>
        </w:tc>
        <w:tc>
          <w:tcPr>
            <w:tcW w:w="6645" w:type="dxa"/>
            <w:shd w:val="clear" w:color="auto" w:fill="auto"/>
          </w:tcPr>
          <w:p w:rsidR="003F651F" w:rsidRPr="00CA6C27" w:rsidRDefault="003F651F" w:rsidP="00F05ABC">
            <w:pPr>
              <w:spacing w:line="360" w:lineRule="auto"/>
              <w:jc w:val="both"/>
            </w:pPr>
            <w:r w:rsidRPr="0086774D">
              <w:t>5-atlamalı bir ağ için HİKMET, PSFQ ve DTC protokollerinin enerji tüketim grafiği</w:t>
            </w:r>
            <w:r w:rsidR="00C92D7A">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83</w:t>
            </w:r>
          </w:p>
        </w:tc>
      </w:tr>
      <w:tr w:rsidR="003F651F" w:rsidRPr="00CB0926" w:rsidTr="004449E6">
        <w:tc>
          <w:tcPr>
            <w:tcW w:w="1260" w:type="dxa"/>
            <w:shd w:val="clear" w:color="auto" w:fill="auto"/>
          </w:tcPr>
          <w:p w:rsidR="003F651F" w:rsidRDefault="003F651F" w:rsidP="00F05ABC">
            <w:pPr>
              <w:spacing w:line="360" w:lineRule="auto"/>
              <w:jc w:val="both"/>
              <w:rPr>
                <w:szCs w:val="24"/>
              </w:rPr>
            </w:pPr>
          </w:p>
          <w:p w:rsidR="003F651F" w:rsidRPr="008F5F0C" w:rsidRDefault="003F651F" w:rsidP="00F05ABC">
            <w:pPr>
              <w:spacing w:line="360" w:lineRule="auto"/>
              <w:jc w:val="both"/>
              <w:rPr>
                <w:szCs w:val="24"/>
              </w:rPr>
            </w:pPr>
            <w:r w:rsidRPr="008F5F0C">
              <w:rPr>
                <w:szCs w:val="24"/>
              </w:rPr>
              <w:lastRenderedPageBreak/>
              <w:t>Şekil 5.</w:t>
            </w:r>
            <w:r>
              <w:rPr>
                <w:szCs w:val="24"/>
              </w:rPr>
              <w:t>11</w:t>
            </w:r>
            <w:r w:rsidRPr="008F5F0C">
              <w:rPr>
                <w:szCs w:val="24"/>
              </w:rPr>
              <w:t>.</w:t>
            </w:r>
          </w:p>
        </w:tc>
        <w:tc>
          <w:tcPr>
            <w:tcW w:w="6645" w:type="dxa"/>
            <w:shd w:val="clear" w:color="auto" w:fill="auto"/>
          </w:tcPr>
          <w:p w:rsidR="003F651F" w:rsidRDefault="003F651F" w:rsidP="00F05ABC">
            <w:pPr>
              <w:spacing w:line="360" w:lineRule="auto"/>
              <w:jc w:val="both"/>
            </w:pPr>
          </w:p>
          <w:p w:rsidR="003F651F" w:rsidRPr="00CA6C27" w:rsidRDefault="003F651F" w:rsidP="00F05ABC">
            <w:pPr>
              <w:spacing w:line="360" w:lineRule="auto"/>
              <w:jc w:val="both"/>
            </w:pPr>
            <w:r w:rsidRPr="0086774D">
              <w:lastRenderedPageBreak/>
              <w:t>7-atlamalı bir ağ için HİKMET, PSFQ ve DTC protokollerinin enerji tüketim grafiği</w:t>
            </w:r>
            <w:r w:rsidR="00C92D7A">
              <w:t xml:space="preserve"> ..</w:t>
            </w:r>
            <w:r>
              <w:t>……………………………………………..</w:t>
            </w:r>
          </w:p>
        </w:tc>
        <w:tc>
          <w:tcPr>
            <w:tcW w:w="567" w:type="dxa"/>
            <w:shd w:val="clear" w:color="auto" w:fill="auto"/>
            <w:vAlign w:val="center"/>
          </w:tcPr>
          <w:p w:rsidR="003F651F" w:rsidRDefault="003F651F" w:rsidP="008E407C">
            <w:pPr>
              <w:spacing w:line="360" w:lineRule="auto"/>
              <w:jc w:val="center"/>
              <w:rPr>
                <w:szCs w:val="24"/>
              </w:rPr>
            </w:pPr>
          </w:p>
          <w:p w:rsidR="003F651F" w:rsidRDefault="003F651F" w:rsidP="008E407C">
            <w:pPr>
              <w:spacing w:line="360" w:lineRule="auto"/>
              <w:jc w:val="center"/>
              <w:rPr>
                <w:szCs w:val="24"/>
              </w:rPr>
            </w:pPr>
            <w:r>
              <w:rPr>
                <w:szCs w:val="24"/>
              </w:rPr>
              <w:lastRenderedPageBreak/>
              <w:t>83</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lastRenderedPageBreak/>
              <w:t>Şekil 5.</w:t>
            </w:r>
            <w:r>
              <w:rPr>
                <w:szCs w:val="24"/>
              </w:rPr>
              <w:t>12</w:t>
            </w:r>
            <w:r w:rsidRPr="008F5F0C">
              <w:rPr>
                <w:szCs w:val="24"/>
              </w:rPr>
              <w:t>.</w:t>
            </w:r>
          </w:p>
        </w:tc>
        <w:tc>
          <w:tcPr>
            <w:tcW w:w="6645" w:type="dxa"/>
            <w:shd w:val="clear" w:color="auto" w:fill="auto"/>
          </w:tcPr>
          <w:p w:rsidR="003F651F" w:rsidRPr="00CA6C27" w:rsidRDefault="003F651F" w:rsidP="00F05ABC">
            <w:pPr>
              <w:spacing w:line="360" w:lineRule="auto"/>
              <w:jc w:val="both"/>
            </w:pPr>
            <w:r w:rsidRPr="0086774D">
              <w:t>9-atlamalı bir ağ için HİKMET, PSFQ ve DTC protokollerinin enerji tüketim grafiği</w:t>
            </w:r>
            <w:r w:rsidR="00C92D7A">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84</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13</w:t>
            </w:r>
            <w:r w:rsidRPr="008F5F0C">
              <w:rPr>
                <w:szCs w:val="24"/>
              </w:rPr>
              <w:t>.</w:t>
            </w:r>
          </w:p>
        </w:tc>
        <w:tc>
          <w:tcPr>
            <w:tcW w:w="6645" w:type="dxa"/>
            <w:shd w:val="clear" w:color="auto" w:fill="auto"/>
          </w:tcPr>
          <w:p w:rsidR="003F651F" w:rsidRPr="00CA6C27" w:rsidRDefault="003F651F" w:rsidP="00F05ABC">
            <w:pPr>
              <w:spacing w:line="360" w:lineRule="auto"/>
              <w:jc w:val="both"/>
            </w:pPr>
            <w:r w:rsidRPr="00C57506">
              <w:t>HİKMET,PSFQ ve DTC protokolleri rasgele hata ortamlar</w:t>
            </w:r>
            <w:r w:rsidR="00C92D7A">
              <w:t xml:space="preserve">ındaki paket başına enerji </w:t>
            </w:r>
            <w:r w:rsidRPr="00C57506">
              <w:t>tüketimi grafi</w:t>
            </w:r>
            <w:r w:rsidR="00C92D7A">
              <w:t>ğ</w:t>
            </w:r>
            <w:r w:rsidRPr="00C57506">
              <w:t>i</w:t>
            </w:r>
            <w:r w:rsidR="00C92D7A">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85</w:t>
            </w:r>
          </w:p>
        </w:tc>
      </w:tr>
      <w:tr w:rsidR="003F651F" w:rsidRPr="00CB0926" w:rsidTr="004449E6">
        <w:trPr>
          <w:trHeight w:val="741"/>
        </w:trPr>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14</w:t>
            </w:r>
            <w:r w:rsidRPr="008F5F0C">
              <w:rPr>
                <w:szCs w:val="24"/>
              </w:rPr>
              <w:t>.</w:t>
            </w:r>
          </w:p>
        </w:tc>
        <w:tc>
          <w:tcPr>
            <w:tcW w:w="6645" w:type="dxa"/>
            <w:shd w:val="clear" w:color="auto" w:fill="auto"/>
          </w:tcPr>
          <w:p w:rsidR="003F651F" w:rsidRPr="00CA6C27" w:rsidRDefault="003F651F" w:rsidP="00F05ABC">
            <w:pPr>
              <w:spacing w:line="360" w:lineRule="auto"/>
              <w:jc w:val="both"/>
            </w:pPr>
            <w:r w:rsidRPr="00C57506">
              <w:t>3-atlamalı bir ağ için HİKMET, PSFQ ve DTC protokollerinin paket maliyeti grafiği</w:t>
            </w:r>
            <w:r w:rsidR="00811295">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86</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15</w:t>
            </w:r>
            <w:r w:rsidRPr="008F5F0C">
              <w:rPr>
                <w:szCs w:val="24"/>
              </w:rPr>
              <w:t>.</w:t>
            </w:r>
          </w:p>
        </w:tc>
        <w:tc>
          <w:tcPr>
            <w:tcW w:w="6645" w:type="dxa"/>
            <w:shd w:val="clear" w:color="auto" w:fill="auto"/>
          </w:tcPr>
          <w:p w:rsidR="003F651F" w:rsidRPr="00CA6C27" w:rsidRDefault="003F651F" w:rsidP="00F05ABC">
            <w:pPr>
              <w:spacing w:line="360" w:lineRule="auto"/>
              <w:jc w:val="both"/>
            </w:pPr>
            <w:r w:rsidRPr="00C57506">
              <w:t>5-atlamalı bir ağ için HİKMET, PSFQ ve DTC protokollerinin paket maliyeti grafiği</w:t>
            </w:r>
            <w:r w:rsidR="00811295">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87</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16</w:t>
            </w:r>
            <w:r w:rsidRPr="008F5F0C">
              <w:rPr>
                <w:szCs w:val="24"/>
              </w:rPr>
              <w:t>.</w:t>
            </w:r>
          </w:p>
        </w:tc>
        <w:tc>
          <w:tcPr>
            <w:tcW w:w="6645" w:type="dxa"/>
            <w:shd w:val="clear" w:color="auto" w:fill="auto"/>
          </w:tcPr>
          <w:p w:rsidR="003F651F" w:rsidRPr="00CA6C27" w:rsidRDefault="003F651F" w:rsidP="00F05ABC">
            <w:pPr>
              <w:spacing w:line="360" w:lineRule="auto"/>
              <w:jc w:val="both"/>
            </w:pPr>
            <w:r w:rsidRPr="00C57506">
              <w:t>7-atlamalı bir ağ için HİKMET, PSFQ ve DTC protokollerinin paket maliyeti grafiği</w:t>
            </w:r>
            <w:r w:rsidR="00811295">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87</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17</w:t>
            </w:r>
            <w:r w:rsidRPr="008F5F0C">
              <w:rPr>
                <w:szCs w:val="24"/>
              </w:rPr>
              <w:t>.</w:t>
            </w:r>
          </w:p>
        </w:tc>
        <w:tc>
          <w:tcPr>
            <w:tcW w:w="6645" w:type="dxa"/>
            <w:shd w:val="clear" w:color="auto" w:fill="auto"/>
          </w:tcPr>
          <w:p w:rsidR="003F651F" w:rsidRPr="00CA6C27" w:rsidRDefault="003F651F" w:rsidP="00F05ABC">
            <w:pPr>
              <w:spacing w:line="360" w:lineRule="auto"/>
              <w:jc w:val="both"/>
            </w:pPr>
            <w:r w:rsidRPr="00C57506">
              <w:t>9-atlamalı bir ağ için HİKMET, PSFQ ve DTC protokollerinin paket maliyeti grafiği</w:t>
            </w:r>
            <w:r w:rsidR="00811295">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88</w:t>
            </w:r>
          </w:p>
        </w:tc>
      </w:tr>
      <w:tr w:rsidR="003F651F" w:rsidRPr="00CB0926" w:rsidTr="004449E6">
        <w:tc>
          <w:tcPr>
            <w:tcW w:w="1260" w:type="dxa"/>
            <w:shd w:val="clear" w:color="auto" w:fill="auto"/>
          </w:tcPr>
          <w:p w:rsidR="003F651F" w:rsidRPr="008F5F0C" w:rsidRDefault="003F651F" w:rsidP="00F05ABC">
            <w:pPr>
              <w:spacing w:line="360" w:lineRule="auto"/>
              <w:jc w:val="both"/>
              <w:rPr>
                <w:szCs w:val="24"/>
              </w:rPr>
            </w:pPr>
            <w:r w:rsidRPr="008F5F0C">
              <w:rPr>
                <w:szCs w:val="24"/>
              </w:rPr>
              <w:t>Şekil 5.</w:t>
            </w:r>
            <w:r>
              <w:rPr>
                <w:szCs w:val="24"/>
              </w:rPr>
              <w:t>18</w:t>
            </w:r>
            <w:r w:rsidRPr="008F5F0C">
              <w:rPr>
                <w:szCs w:val="24"/>
              </w:rPr>
              <w:t>.</w:t>
            </w:r>
          </w:p>
        </w:tc>
        <w:tc>
          <w:tcPr>
            <w:tcW w:w="6645" w:type="dxa"/>
            <w:shd w:val="clear" w:color="auto" w:fill="auto"/>
          </w:tcPr>
          <w:p w:rsidR="003F651F" w:rsidRPr="00CA6C27" w:rsidRDefault="003F651F" w:rsidP="00F05ABC">
            <w:pPr>
              <w:spacing w:line="360" w:lineRule="auto"/>
              <w:jc w:val="both"/>
            </w:pPr>
            <w:r w:rsidRPr="008A2052">
              <w:t>HİKMET, PSFQ ve DTC protokolleri için rasgele hata ortamlarındaki ortalama paket   maliyeti grafiği</w:t>
            </w:r>
            <w:r w:rsidR="00811295">
              <w:t xml:space="preserve"> ..</w:t>
            </w:r>
            <w:r>
              <w:t>…………………</w:t>
            </w:r>
          </w:p>
        </w:tc>
        <w:tc>
          <w:tcPr>
            <w:tcW w:w="567" w:type="dxa"/>
            <w:shd w:val="clear" w:color="auto" w:fill="auto"/>
            <w:vAlign w:val="center"/>
          </w:tcPr>
          <w:p w:rsidR="003F651F" w:rsidRDefault="003F651F" w:rsidP="008E407C">
            <w:pPr>
              <w:spacing w:line="360" w:lineRule="auto"/>
              <w:jc w:val="center"/>
              <w:rPr>
                <w:szCs w:val="24"/>
              </w:rPr>
            </w:pPr>
            <w:r>
              <w:rPr>
                <w:szCs w:val="24"/>
              </w:rPr>
              <w:t>88</w:t>
            </w:r>
          </w:p>
        </w:tc>
      </w:tr>
    </w:tbl>
    <w:p w:rsidR="003F651F" w:rsidRDefault="003F651F" w:rsidP="003F651F">
      <w:pPr>
        <w:jc w:val="both"/>
      </w:pPr>
    </w:p>
    <w:p w:rsidR="009E38B7" w:rsidRDefault="009E38B7"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3F651F" w:rsidRDefault="003F651F" w:rsidP="00353898"/>
    <w:p w:rsidR="00EB1044" w:rsidRPr="0080329C" w:rsidRDefault="00EB1044" w:rsidP="00EB1044">
      <w:pPr>
        <w:jc w:val="both"/>
        <w:rPr>
          <w:b/>
          <w:szCs w:val="24"/>
        </w:rPr>
      </w:pPr>
    </w:p>
    <w:p w:rsidR="00EB1044" w:rsidRPr="0080329C" w:rsidRDefault="00EB1044" w:rsidP="00EB1044">
      <w:pPr>
        <w:jc w:val="both"/>
        <w:rPr>
          <w:b/>
          <w:szCs w:val="24"/>
        </w:rPr>
      </w:pPr>
    </w:p>
    <w:p w:rsidR="00D22BCC" w:rsidRDefault="00D22BCC" w:rsidP="00EB1044">
      <w:pPr>
        <w:jc w:val="both"/>
        <w:rPr>
          <w:b/>
          <w:szCs w:val="24"/>
        </w:rPr>
      </w:pPr>
    </w:p>
    <w:p w:rsidR="00EB1044" w:rsidRPr="0080329C" w:rsidRDefault="00EB1044" w:rsidP="00EB1044">
      <w:pPr>
        <w:jc w:val="both"/>
        <w:rPr>
          <w:b/>
          <w:szCs w:val="24"/>
        </w:rPr>
      </w:pPr>
    </w:p>
    <w:p w:rsidR="00EB1044" w:rsidRDefault="00EB1044" w:rsidP="004203DC">
      <w:pPr>
        <w:spacing w:after="40"/>
        <w:jc w:val="both"/>
        <w:rPr>
          <w:b/>
          <w:sz w:val="28"/>
          <w:szCs w:val="28"/>
        </w:rPr>
      </w:pPr>
      <w:r>
        <w:rPr>
          <w:b/>
          <w:sz w:val="28"/>
          <w:szCs w:val="28"/>
        </w:rPr>
        <w:t>TABLOLAR</w:t>
      </w:r>
      <w:r w:rsidRPr="00DE1F47">
        <w:rPr>
          <w:b/>
          <w:sz w:val="28"/>
          <w:szCs w:val="28"/>
        </w:rPr>
        <w:t xml:space="preserve"> LİSTESİ</w:t>
      </w:r>
    </w:p>
    <w:p w:rsidR="00EB1044" w:rsidRDefault="00EB1044" w:rsidP="00EB1044">
      <w:pPr>
        <w:jc w:val="both"/>
        <w:rPr>
          <w:b/>
          <w:sz w:val="28"/>
          <w:szCs w:val="28"/>
        </w:rPr>
      </w:pPr>
    </w:p>
    <w:p w:rsidR="00EB1044" w:rsidRDefault="00EB1044" w:rsidP="00EB1044">
      <w:pPr>
        <w:jc w:val="both"/>
        <w:rPr>
          <w:b/>
          <w:sz w:val="28"/>
          <w:szCs w:val="28"/>
        </w:rPr>
      </w:pPr>
    </w:p>
    <w:tbl>
      <w:tblPr>
        <w:tblpPr w:leftFromText="141" w:rightFromText="141" w:vertAnchor="text" w:horzAnchor="margin" w:tblpY="472"/>
        <w:tblW w:w="8472" w:type="dxa"/>
        <w:tblLayout w:type="fixed"/>
        <w:tblLook w:val="01E0" w:firstRow="1" w:lastRow="1" w:firstColumn="1" w:lastColumn="1" w:noHBand="0" w:noVBand="0"/>
      </w:tblPr>
      <w:tblGrid>
        <w:gridCol w:w="1260"/>
        <w:gridCol w:w="6645"/>
        <w:gridCol w:w="567"/>
      </w:tblGrid>
      <w:tr w:rsidR="008347EF" w:rsidRPr="00CB0926" w:rsidTr="008347EF">
        <w:tc>
          <w:tcPr>
            <w:tcW w:w="1260" w:type="dxa"/>
            <w:shd w:val="clear" w:color="auto" w:fill="auto"/>
            <w:vAlign w:val="center"/>
          </w:tcPr>
          <w:p w:rsidR="008347EF" w:rsidRPr="00CB0926" w:rsidRDefault="008347EF" w:rsidP="008347EF">
            <w:pPr>
              <w:spacing w:line="360" w:lineRule="auto"/>
              <w:rPr>
                <w:szCs w:val="24"/>
              </w:rPr>
            </w:pPr>
            <w:r>
              <w:rPr>
                <w:szCs w:val="24"/>
              </w:rPr>
              <w:t xml:space="preserve">Tablo </w:t>
            </w:r>
            <w:r w:rsidRPr="00CB0926">
              <w:rPr>
                <w:szCs w:val="24"/>
              </w:rPr>
              <w:t>2.1.</w:t>
            </w:r>
          </w:p>
        </w:tc>
        <w:tc>
          <w:tcPr>
            <w:tcW w:w="6645" w:type="dxa"/>
            <w:shd w:val="clear" w:color="auto" w:fill="auto"/>
          </w:tcPr>
          <w:p w:rsidR="008347EF" w:rsidRPr="00CB0926" w:rsidRDefault="008347EF" w:rsidP="008347EF">
            <w:pPr>
              <w:spacing w:line="360" w:lineRule="auto"/>
              <w:rPr>
                <w:szCs w:val="24"/>
              </w:rPr>
            </w:pPr>
            <w:r w:rsidRPr="003600A8">
              <w:t xml:space="preserve">Başlıca kablosuz algılayıcı düğümleri ve özellikleri </w:t>
            </w:r>
            <w:r>
              <w:t>…….</w:t>
            </w:r>
            <w:r w:rsidRPr="00CB0926">
              <w:rPr>
                <w:szCs w:val="24"/>
              </w:rPr>
              <w:t>………</w:t>
            </w:r>
            <w:r w:rsidR="002F7AFD">
              <w:rPr>
                <w:szCs w:val="24"/>
              </w:rPr>
              <w:t>..</w:t>
            </w:r>
          </w:p>
        </w:tc>
        <w:tc>
          <w:tcPr>
            <w:tcW w:w="567" w:type="dxa"/>
            <w:shd w:val="clear" w:color="auto" w:fill="auto"/>
            <w:vAlign w:val="center"/>
          </w:tcPr>
          <w:p w:rsidR="008347EF" w:rsidRPr="00CB0926" w:rsidRDefault="008347EF" w:rsidP="008347EF">
            <w:pPr>
              <w:spacing w:line="360" w:lineRule="auto"/>
              <w:jc w:val="center"/>
              <w:rPr>
                <w:szCs w:val="24"/>
              </w:rPr>
            </w:pPr>
            <w:r>
              <w:rPr>
                <w:szCs w:val="24"/>
              </w:rPr>
              <w:t>15</w:t>
            </w:r>
          </w:p>
        </w:tc>
      </w:tr>
      <w:tr w:rsidR="008347EF" w:rsidRPr="00CB0926" w:rsidTr="008347EF">
        <w:tc>
          <w:tcPr>
            <w:tcW w:w="1260" w:type="dxa"/>
            <w:shd w:val="clear" w:color="auto" w:fill="auto"/>
            <w:vAlign w:val="center"/>
          </w:tcPr>
          <w:p w:rsidR="008347EF" w:rsidRPr="00CB0926" w:rsidRDefault="008347EF" w:rsidP="008347EF">
            <w:pPr>
              <w:spacing w:line="360" w:lineRule="auto"/>
              <w:rPr>
                <w:szCs w:val="24"/>
              </w:rPr>
            </w:pPr>
            <w:r>
              <w:rPr>
                <w:szCs w:val="24"/>
              </w:rPr>
              <w:t>Tablo 3.1</w:t>
            </w:r>
            <w:r w:rsidRPr="00CB0926">
              <w:rPr>
                <w:szCs w:val="24"/>
              </w:rPr>
              <w:t>.</w:t>
            </w:r>
          </w:p>
        </w:tc>
        <w:tc>
          <w:tcPr>
            <w:tcW w:w="6645" w:type="dxa"/>
            <w:shd w:val="clear" w:color="auto" w:fill="auto"/>
          </w:tcPr>
          <w:p w:rsidR="008347EF" w:rsidRPr="00CB0926" w:rsidRDefault="008347EF" w:rsidP="008347EF">
            <w:pPr>
              <w:spacing w:line="360" w:lineRule="auto"/>
              <w:rPr>
                <w:szCs w:val="24"/>
              </w:rPr>
            </w:pPr>
            <w:r w:rsidRPr="004D0101">
              <w:t xml:space="preserve">Tıkanıklık kontrol protokolleri </w:t>
            </w:r>
            <w:r>
              <w:t>…...</w:t>
            </w:r>
            <w:r>
              <w:rPr>
                <w:szCs w:val="24"/>
              </w:rPr>
              <w:t>……………………...............</w:t>
            </w:r>
            <w:r w:rsidR="002F7AFD">
              <w:rPr>
                <w:szCs w:val="24"/>
              </w:rPr>
              <w:t>...</w:t>
            </w:r>
          </w:p>
        </w:tc>
        <w:tc>
          <w:tcPr>
            <w:tcW w:w="567" w:type="dxa"/>
            <w:shd w:val="clear" w:color="auto" w:fill="auto"/>
            <w:vAlign w:val="center"/>
          </w:tcPr>
          <w:p w:rsidR="008347EF" w:rsidRPr="00CB0926" w:rsidRDefault="008347EF" w:rsidP="008347EF">
            <w:pPr>
              <w:spacing w:line="360" w:lineRule="auto"/>
              <w:jc w:val="center"/>
              <w:rPr>
                <w:szCs w:val="24"/>
              </w:rPr>
            </w:pPr>
            <w:r>
              <w:rPr>
                <w:szCs w:val="24"/>
              </w:rPr>
              <w:t>38</w:t>
            </w:r>
          </w:p>
        </w:tc>
      </w:tr>
      <w:tr w:rsidR="008347EF" w:rsidRPr="00CB0926" w:rsidTr="008347EF">
        <w:tc>
          <w:tcPr>
            <w:tcW w:w="1260" w:type="dxa"/>
            <w:shd w:val="clear" w:color="auto" w:fill="auto"/>
            <w:vAlign w:val="center"/>
          </w:tcPr>
          <w:p w:rsidR="008347EF" w:rsidRDefault="008347EF" w:rsidP="008347EF">
            <w:pPr>
              <w:spacing w:line="360" w:lineRule="auto"/>
              <w:rPr>
                <w:szCs w:val="24"/>
              </w:rPr>
            </w:pPr>
            <w:r>
              <w:rPr>
                <w:szCs w:val="24"/>
              </w:rPr>
              <w:t>Tablo 3.2.</w:t>
            </w:r>
          </w:p>
        </w:tc>
        <w:tc>
          <w:tcPr>
            <w:tcW w:w="6645" w:type="dxa"/>
            <w:shd w:val="clear" w:color="auto" w:fill="auto"/>
          </w:tcPr>
          <w:p w:rsidR="008347EF" w:rsidRPr="004D0101" w:rsidRDefault="008347EF" w:rsidP="008347EF">
            <w:pPr>
              <w:spacing w:line="360" w:lineRule="auto"/>
            </w:pPr>
            <w:r w:rsidRPr="00A87936">
              <w:t>Güvenilirlik Protokolleri</w:t>
            </w:r>
            <w:r>
              <w:t>…………………………………………</w:t>
            </w:r>
            <w:r w:rsidR="002F7AFD">
              <w:t>...</w:t>
            </w:r>
          </w:p>
        </w:tc>
        <w:tc>
          <w:tcPr>
            <w:tcW w:w="567" w:type="dxa"/>
            <w:shd w:val="clear" w:color="auto" w:fill="auto"/>
            <w:vAlign w:val="center"/>
          </w:tcPr>
          <w:p w:rsidR="008347EF" w:rsidRDefault="008347EF" w:rsidP="008347EF">
            <w:pPr>
              <w:spacing w:line="360" w:lineRule="auto"/>
              <w:jc w:val="center"/>
              <w:rPr>
                <w:szCs w:val="24"/>
              </w:rPr>
            </w:pPr>
            <w:r>
              <w:rPr>
                <w:szCs w:val="24"/>
              </w:rPr>
              <w:t>43</w:t>
            </w:r>
          </w:p>
        </w:tc>
      </w:tr>
      <w:tr w:rsidR="008347EF" w:rsidRPr="00CB0926" w:rsidTr="008347EF">
        <w:tc>
          <w:tcPr>
            <w:tcW w:w="1260" w:type="dxa"/>
            <w:shd w:val="clear" w:color="auto" w:fill="auto"/>
            <w:vAlign w:val="center"/>
          </w:tcPr>
          <w:p w:rsidR="008347EF" w:rsidRDefault="008347EF" w:rsidP="008347EF">
            <w:pPr>
              <w:spacing w:line="360" w:lineRule="auto"/>
              <w:rPr>
                <w:szCs w:val="24"/>
              </w:rPr>
            </w:pPr>
            <w:r>
              <w:rPr>
                <w:szCs w:val="24"/>
              </w:rPr>
              <w:t>Tablo 3.3.</w:t>
            </w:r>
          </w:p>
        </w:tc>
        <w:tc>
          <w:tcPr>
            <w:tcW w:w="6645" w:type="dxa"/>
            <w:shd w:val="clear" w:color="auto" w:fill="auto"/>
          </w:tcPr>
          <w:p w:rsidR="008347EF" w:rsidRPr="00A87936" w:rsidRDefault="008347EF" w:rsidP="008347EF">
            <w:pPr>
              <w:spacing w:line="360" w:lineRule="auto"/>
            </w:pPr>
            <w:r w:rsidRPr="00A87936">
              <w:t>Tıkanıklık ve güvenilirlik protokolleri</w:t>
            </w:r>
            <w:r>
              <w:t>…………………………...</w:t>
            </w:r>
            <w:r w:rsidR="002F7AFD">
              <w:t>...</w:t>
            </w:r>
          </w:p>
        </w:tc>
        <w:tc>
          <w:tcPr>
            <w:tcW w:w="567" w:type="dxa"/>
            <w:shd w:val="clear" w:color="auto" w:fill="auto"/>
            <w:vAlign w:val="center"/>
          </w:tcPr>
          <w:p w:rsidR="008347EF" w:rsidRDefault="008347EF" w:rsidP="008347EF">
            <w:pPr>
              <w:spacing w:line="360" w:lineRule="auto"/>
              <w:jc w:val="center"/>
              <w:rPr>
                <w:szCs w:val="24"/>
              </w:rPr>
            </w:pPr>
            <w:r>
              <w:rPr>
                <w:szCs w:val="24"/>
              </w:rPr>
              <w:t>49</w:t>
            </w:r>
          </w:p>
        </w:tc>
      </w:tr>
      <w:tr w:rsidR="008347EF" w:rsidRPr="00CB0926" w:rsidTr="008347EF">
        <w:tc>
          <w:tcPr>
            <w:tcW w:w="1260" w:type="dxa"/>
            <w:shd w:val="clear" w:color="auto" w:fill="auto"/>
            <w:vAlign w:val="center"/>
          </w:tcPr>
          <w:p w:rsidR="008347EF" w:rsidRDefault="008347EF" w:rsidP="008347EF">
            <w:pPr>
              <w:spacing w:line="360" w:lineRule="auto"/>
              <w:rPr>
                <w:szCs w:val="24"/>
              </w:rPr>
            </w:pPr>
            <w:r>
              <w:rPr>
                <w:szCs w:val="24"/>
              </w:rPr>
              <w:t>Tablo 4.1.</w:t>
            </w:r>
          </w:p>
        </w:tc>
        <w:tc>
          <w:tcPr>
            <w:tcW w:w="6645" w:type="dxa"/>
            <w:shd w:val="clear" w:color="auto" w:fill="auto"/>
          </w:tcPr>
          <w:p w:rsidR="008347EF" w:rsidRPr="00252719" w:rsidRDefault="008347EF" w:rsidP="008347EF">
            <w:pPr>
              <w:spacing w:line="360" w:lineRule="auto"/>
            </w:pPr>
            <w:r w:rsidRPr="008C04F5">
              <w:t>Kayıp Telafi Mekanizmasının değişimini gösteren sahte kodu</w:t>
            </w:r>
            <w:r>
              <w:t>…</w:t>
            </w:r>
            <w:r w:rsidR="002F7AFD">
              <w:t>…</w:t>
            </w:r>
          </w:p>
        </w:tc>
        <w:tc>
          <w:tcPr>
            <w:tcW w:w="567" w:type="dxa"/>
            <w:shd w:val="clear" w:color="auto" w:fill="auto"/>
            <w:vAlign w:val="center"/>
          </w:tcPr>
          <w:p w:rsidR="008347EF" w:rsidRDefault="008347EF" w:rsidP="008347EF">
            <w:pPr>
              <w:spacing w:line="360" w:lineRule="auto"/>
              <w:jc w:val="center"/>
              <w:rPr>
                <w:szCs w:val="24"/>
              </w:rPr>
            </w:pPr>
            <w:r>
              <w:rPr>
                <w:szCs w:val="24"/>
              </w:rPr>
              <w:t>61</w:t>
            </w:r>
          </w:p>
        </w:tc>
      </w:tr>
      <w:tr w:rsidR="008347EF" w:rsidRPr="00CB0926" w:rsidTr="008347EF">
        <w:tc>
          <w:tcPr>
            <w:tcW w:w="1260" w:type="dxa"/>
            <w:shd w:val="clear" w:color="auto" w:fill="auto"/>
            <w:vAlign w:val="center"/>
          </w:tcPr>
          <w:p w:rsidR="008347EF" w:rsidRPr="00CB0926" w:rsidRDefault="008347EF" w:rsidP="008347EF">
            <w:pPr>
              <w:spacing w:line="360" w:lineRule="auto"/>
              <w:rPr>
                <w:szCs w:val="24"/>
              </w:rPr>
            </w:pPr>
            <w:r>
              <w:rPr>
                <w:szCs w:val="24"/>
              </w:rPr>
              <w:t>Tablo 4.2</w:t>
            </w:r>
            <w:r w:rsidRPr="00CB0926">
              <w:rPr>
                <w:szCs w:val="24"/>
              </w:rPr>
              <w:t>.</w:t>
            </w:r>
          </w:p>
        </w:tc>
        <w:tc>
          <w:tcPr>
            <w:tcW w:w="6645" w:type="dxa"/>
            <w:shd w:val="clear" w:color="auto" w:fill="auto"/>
          </w:tcPr>
          <w:p w:rsidR="008347EF" w:rsidRPr="00CB0926" w:rsidRDefault="008347EF" w:rsidP="008347EF">
            <w:pPr>
              <w:spacing w:line="360" w:lineRule="auto"/>
              <w:rPr>
                <w:szCs w:val="24"/>
              </w:rPr>
            </w:pPr>
            <w:r w:rsidRPr="003E5219">
              <w:t xml:space="preserve">HİKMET protokolünün uçtan-uca çalışma yöntemi </w:t>
            </w:r>
            <w:r>
              <w:t>………….…</w:t>
            </w:r>
            <w:r w:rsidR="002F7AFD">
              <w:t>...</w:t>
            </w:r>
          </w:p>
        </w:tc>
        <w:tc>
          <w:tcPr>
            <w:tcW w:w="567" w:type="dxa"/>
            <w:shd w:val="clear" w:color="auto" w:fill="auto"/>
            <w:vAlign w:val="center"/>
          </w:tcPr>
          <w:p w:rsidR="008347EF" w:rsidRPr="00CB0926" w:rsidRDefault="008347EF" w:rsidP="008347EF">
            <w:pPr>
              <w:spacing w:line="360" w:lineRule="auto"/>
              <w:jc w:val="center"/>
              <w:rPr>
                <w:szCs w:val="24"/>
              </w:rPr>
            </w:pPr>
            <w:r>
              <w:rPr>
                <w:szCs w:val="24"/>
              </w:rPr>
              <w:t>67</w:t>
            </w:r>
          </w:p>
        </w:tc>
      </w:tr>
      <w:tr w:rsidR="008347EF" w:rsidRPr="00CB0926" w:rsidTr="008347EF">
        <w:tc>
          <w:tcPr>
            <w:tcW w:w="1260" w:type="dxa"/>
            <w:shd w:val="clear" w:color="auto" w:fill="auto"/>
          </w:tcPr>
          <w:p w:rsidR="008347EF" w:rsidRPr="00CB0926" w:rsidRDefault="008347EF" w:rsidP="008347EF">
            <w:pPr>
              <w:spacing w:line="360" w:lineRule="auto"/>
              <w:rPr>
                <w:szCs w:val="24"/>
              </w:rPr>
            </w:pPr>
            <w:r>
              <w:rPr>
                <w:szCs w:val="24"/>
              </w:rPr>
              <w:t>Tablo 4.3</w:t>
            </w:r>
            <w:r w:rsidRPr="00CB0926">
              <w:rPr>
                <w:szCs w:val="24"/>
              </w:rPr>
              <w:t>.</w:t>
            </w:r>
          </w:p>
        </w:tc>
        <w:tc>
          <w:tcPr>
            <w:tcW w:w="6645" w:type="dxa"/>
            <w:shd w:val="clear" w:color="auto" w:fill="auto"/>
          </w:tcPr>
          <w:p w:rsidR="008347EF" w:rsidRPr="00CB0926" w:rsidRDefault="008347EF" w:rsidP="008347EF">
            <w:pPr>
              <w:spacing w:line="360" w:lineRule="auto"/>
              <w:jc w:val="both"/>
              <w:rPr>
                <w:szCs w:val="24"/>
              </w:rPr>
            </w:pPr>
            <w:r w:rsidRPr="003E5219">
              <w:t xml:space="preserve">HİKMET protokolünün düğümden-düğüme çalışma yöntemi </w:t>
            </w:r>
            <w:r>
              <w:t>…</w:t>
            </w:r>
            <w:r w:rsidR="002F7AFD">
              <w:t>…</w:t>
            </w:r>
          </w:p>
        </w:tc>
        <w:tc>
          <w:tcPr>
            <w:tcW w:w="567" w:type="dxa"/>
            <w:shd w:val="clear" w:color="auto" w:fill="auto"/>
            <w:vAlign w:val="center"/>
          </w:tcPr>
          <w:p w:rsidR="008347EF" w:rsidRPr="00CB0926" w:rsidRDefault="008347EF" w:rsidP="008347EF">
            <w:pPr>
              <w:spacing w:line="360" w:lineRule="auto"/>
              <w:jc w:val="center"/>
              <w:rPr>
                <w:szCs w:val="24"/>
              </w:rPr>
            </w:pPr>
            <w:r>
              <w:rPr>
                <w:szCs w:val="24"/>
              </w:rPr>
              <w:t>73</w:t>
            </w:r>
          </w:p>
        </w:tc>
      </w:tr>
      <w:tr w:rsidR="008347EF" w:rsidRPr="00CB0926" w:rsidTr="008347EF">
        <w:tc>
          <w:tcPr>
            <w:tcW w:w="1260" w:type="dxa"/>
            <w:shd w:val="clear" w:color="auto" w:fill="auto"/>
            <w:vAlign w:val="center"/>
          </w:tcPr>
          <w:p w:rsidR="008347EF" w:rsidRPr="00CB0926" w:rsidRDefault="008347EF" w:rsidP="008347EF">
            <w:pPr>
              <w:spacing w:line="360" w:lineRule="auto"/>
              <w:rPr>
                <w:szCs w:val="24"/>
              </w:rPr>
            </w:pPr>
            <w:r>
              <w:rPr>
                <w:szCs w:val="24"/>
              </w:rPr>
              <w:t>Tablo 5.1</w:t>
            </w:r>
            <w:r w:rsidRPr="00CB0926">
              <w:rPr>
                <w:szCs w:val="24"/>
              </w:rPr>
              <w:t>.</w:t>
            </w:r>
          </w:p>
        </w:tc>
        <w:tc>
          <w:tcPr>
            <w:tcW w:w="6645" w:type="dxa"/>
            <w:shd w:val="clear" w:color="auto" w:fill="auto"/>
          </w:tcPr>
          <w:p w:rsidR="008347EF" w:rsidRPr="00CB0926" w:rsidRDefault="008347EF" w:rsidP="008347EF">
            <w:pPr>
              <w:spacing w:line="360" w:lineRule="auto"/>
              <w:rPr>
                <w:szCs w:val="24"/>
              </w:rPr>
            </w:pPr>
            <w:r w:rsidRPr="00421935">
              <w:t>Benzetim ortamı ayarları</w:t>
            </w:r>
            <w:r>
              <w:t>…………………………………………</w:t>
            </w:r>
            <w:r w:rsidR="002F7AFD">
              <w:t>...</w:t>
            </w:r>
          </w:p>
        </w:tc>
        <w:tc>
          <w:tcPr>
            <w:tcW w:w="567" w:type="dxa"/>
            <w:shd w:val="clear" w:color="auto" w:fill="auto"/>
            <w:vAlign w:val="center"/>
          </w:tcPr>
          <w:p w:rsidR="008347EF" w:rsidRPr="00CB0926" w:rsidRDefault="008347EF" w:rsidP="008347EF">
            <w:pPr>
              <w:spacing w:line="360" w:lineRule="auto"/>
              <w:jc w:val="center"/>
              <w:rPr>
                <w:szCs w:val="24"/>
              </w:rPr>
            </w:pPr>
            <w:r>
              <w:rPr>
                <w:szCs w:val="24"/>
              </w:rPr>
              <w:t>76</w:t>
            </w:r>
          </w:p>
        </w:tc>
      </w:tr>
    </w:tbl>
    <w:p w:rsidR="008347EF" w:rsidRDefault="008347EF" w:rsidP="00EB1044">
      <w:pPr>
        <w:jc w:val="both"/>
        <w:rPr>
          <w:b/>
          <w:sz w:val="28"/>
          <w:szCs w:val="28"/>
        </w:rPr>
      </w:pPr>
    </w:p>
    <w:p w:rsidR="008347EF" w:rsidRDefault="008347EF" w:rsidP="00EB1044">
      <w:pPr>
        <w:jc w:val="both"/>
        <w:rPr>
          <w:b/>
          <w:sz w:val="28"/>
          <w:szCs w:val="28"/>
        </w:rPr>
      </w:pPr>
    </w:p>
    <w:p w:rsidR="00EB1044" w:rsidRDefault="00EB1044" w:rsidP="00EB1044">
      <w:pPr>
        <w:jc w:val="both"/>
      </w:pPr>
    </w:p>
    <w:p w:rsidR="003F651F" w:rsidRDefault="003F651F"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Pr="007561A7" w:rsidRDefault="00EB1044" w:rsidP="00EB1044">
      <w:pPr>
        <w:jc w:val="both"/>
        <w:rPr>
          <w:b/>
        </w:rPr>
      </w:pPr>
    </w:p>
    <w:p w:rsidR="00EB1044" w:rsidRPr="007561A7" w:rsidRDefault="00EB1044" w:rsidP="00EB1044">
      <w:pPr>
        <w:jc w:val="both"/>
        <w:rPr>
          <w:b/>
        </w:rPr>
      </w:pPr>
    </w:p>
    <w:p w:rsidR="00280073" w:rsidRDefault="00280073" w:rsidP="00EB1044">
      <w:pPr>
        <w:pStyle w:val="OzetBaslikSau"/>
        <w:rPr>
          <w:lang w:val="tr-TR"/>
        </w:rPr>
      </w:pPr>
    </w:p>
    <w:p w:rsidR="00EB1044" w:rsidRPr="0075018E" w:rsidRDefault="00EB1044" w:rsidP="005E6F38">
      <w:pPr>
        <w:pStyle w:val="OzetBaslikSau"/>
        <w:spacing w:after="120" w:line="360" w:lineRule="auto"/>
        <w:rPr>
          <w:lang w:val="tr-TR"/>
        </w:rPr>
      </w:pPr>
      <w:r w:rsidRPr="0075018E">
        <w:rPr>
          <w:lang w:val="tr-TR"/>
        </w:rPr>
        <w:t>ÖZET</w:t>
      </w:r>
    </w:p>
    <w:p w:rsidR="00EB1044" w:rsidRDefault="00EB1044" w:rsidP="00EB1044">
      <w:pPr>
        <w:jc w:val="both"/>
      </w:pPr>
    </w:p>
    <w:p w:rsidR="00654F57" w:rsidRDefault="00654F57" w:rsidP="00280073">
      <w:pPr>
        <w:jc w:val="both"/>
      </w:pPr>
    </w:p>
    <w:p w:rsidR="007B4C4C" w:rsidRDefault="007B4C4C" w:rsidP="00280073">
      <w:pPr>
        <w:jc w:val="both"/>
      </w:pPr>
    </w:p>
    <w:p w:rsidR="00EB1044" w:rsidRPr="000227A1" w:rsidRDefault="00EB1044" w:rsidP="00280073">
      <w:pPr>
        <w:jc w:val="both"/>
      </w:pPr>
      <w:r w:rsidRPr="000227A1">
        <w:t>Anahtar Kelimeler:</w:t>
      </w:r>
      <w:r>
        <w:t xml:space="preserve"> Kablosuz Algılayıcı ağlar</w:t>
      </w:r>
      <w:r w:rsidRPr="000227A1">
        <w:t xml:space="preserve">, </w:t>
      </w:r>
      <w:r>
        <w:t>Taşıma Protokolleri,</w:t>
      </w:r>
      <w:r w:rsidRPr="000227A1">
        <w:t xml:space="preserve"> </w:t>
      </w:r>
      <w:r>
        <w:t>Kayıp Telafi,</w:t>
      </w:r>
      <w:r w:rsidRPr="000227A1">
        <w:t xml:space="preserve"> </w:t>
      </w:r>
      <w:r>
        <w:t>Düğümden-düğüme, Uçtan-uca</w:t>
      </w:r>
    </w:p>
    <w:p w:rsidR="00EB1044" w:rsidRPr="000227A1" w:rsidRDefault="00EB1044" w:rsidP="00654F57">
      <w:pPr>
        <w:jc w:val="both"/>
      </w:pPr>
    </w:p>
    <w:p w:rsidR="00EB1044" w:rsidRDefault="00EB1044" w:rsidP="00EB1044">
      <w:pPr>
        <w:jc w:val="both"/>
      </w:pPr>
      <w:r w:rsidRPr="00C20805">
        <w:t xml:space="preserve">Kablosuz </w:t>
      </w:r>
      <w:r>
        <w:t>A</w:t>
      </w:r>
      <w:r w:rsidRPr="00C20805">
        <w:t xml:space="preserve">lgılayıcı </w:t>
      </w:r>
      <w:r>
        <w:t>A</w:t>
      </w:r>
      <w:r w:rsidRPr="00C20805">
        <w:t>ğ</w:t>
      </w:r>
      <w:r>
        <w:t xml:space="preserve"> (KAA)’lar</w:t>
      </w:r>
      <w:r w:rsidRPr="00C20805">
        <w:t>, bakım gerektirmeden uzun yıllar çalışabilmeleri ve çok çeşitli alanlarda kullanılabilmeleri sebebiyle hem endüstri</w:t>
      </w:r>
      <w:r>
        <w:t xml:space="preserve">yel uygulamalarda hem de </w:t>
      </w:r>
      <w:r w:rsidRPr="00C20805">
        <w:t xml:space="preserve">akademik çalışmalarda çok popüler bir </w:t>
      </w:r>
      <w:r>
        <w:t>alan</w:t>
      </w:r>
      <w:r w:rsidRPr="00C20805">
        <w:t xml:space="preserve"> haline gelmiştir. </w:t>
      </w:r>
      <w:r>
        <w:t>KAA’ları</w:t>
      </w:r>
      <w:r w:rsidRPr="00C20805">
        <w:t xml:space="preserve"> meydana getiren düğümler</w:t>
      </w:r>
      <w:r>
        <w:t>,</w:t>
      </w:r>
      <w:r w:rsidRPr="00C20805">
        <w:t xml:space="preserve"> </w:t>
      </w:r>
      <w:r>
        <w:t xml:space="preserve">düşük fiyatlı, sınırlı enerjiye ve basit radyoya sahip cihazlardır. Ancak, maliyeti düşürmek için kablosuz algılayıcı düğümlerinde düşük kaliteli radyo alıcı/vericilerin kullanılması, düğüm iletişimlerinin ortam koşullarından kolaylıkla etkilenmesine ve paket kayıplarının ciddi manada fazla olmasına yol açabilmektedir. </w:t>
      </w:r>
    </w:p>
    <w:p w:rsidR="00EB1044" w:rsidRDefault="00EB1044" w:rsidP="00654F57">
      <w:pPr>
        <w:jc w:val="both"/>
      </w:pPr>
    </w:p>
    <w:p w:rsidR="00EB1044" w:rsidRDefault="00EB1044" w:rsidP="00EB1044">
      <w:pPr>
        <w:jc w:val="both"/>
      </w:pPr>
      <w:r w:rsidRPr="006A717E">
        <w:t>KAA’larda güvenilir iletişim gerçekleştirmek birçok uygulama için son derece önemlidir. Özellikle de askeri ve tıbbi alanlardaki kritik uygulamalarda paket kayıpları ciddi sorunlara yol açabil</w:t>
      </w:r>
      <w:r>
        <w:t>ir</w:t>
      </w:r>
      <w:r w:rsidRPr="006A717E">
        <w:t>. Ayrıca, bu gibi uygulamalarda paketlerin düşük gecikmeler ile hedeflere iletilmesi de son derece önemlidir.</w:t>
      </w:r>
      <w:r>
        <w:t xml:space="preserve"> Bu sebeple, birçok KAA uygulamasında yüksek güvenirlik sağlayan ve gecikmeye-duyarlı bir taşıma katmanının bulunması gerekmektedir. </w:t>
      </w:r>
    </w:p>
    <w:p w:rsidR="00EB1044" w:rsidRDefault="00EB1044" w:rsidP="00EB1044">
      <w:pPr>
        <w:jc w:val="both"/>
      </w:pPr>
    </w:p>
    <w:p w:rsidR="00EB1044" w:rsidRDefault="00EB1044" w:rsidP="00EB1044">
      <w:pPr>
        <w:jc w:val="both"/>
      </w:pPr>
      <w:r w:rsidRPr="006A717E">
        <w:t xml:space="preserve">Bu çalışmada, yukarıda bahsedilen bu gereksinimler doğrultusunda KAA’lar için </w:t>
      </w:r>
      <w:r>
        <w:t>Hibrit Kayıp telafi Mekanizmasına dayanan yeni bir Taşıma (HİKMET) protokolünün tasarımı gerçekleştirilmiştir</w:t>
      </w:r>
      <w:r w:rsidRPr="006A717E">
        <w:t xml:space="preserve">. Önerilen protokol, ortam koşullarına göre </w:t>
      </w:r>
      <w:r>
        <w:t>adaptif</w:t>
      </w:r>
      <w:r w:rsidRPr="006A717E">
        <w:t xml:space="preserve"> olarak kullandığı kayıp telafi mekanizmasını değiştirerek </w:t>
      </w:r>
      <w:r>
        <w:t>uygun</w:t>
      </w:r>
      <w:r w:rsidRPr="006A717E">
        <w:t xml:space="preserve"> güvenirlik ve gecikme sağlayabilmektedir.</w:t>
      </w:r>
      <w:r>
        <w:t xml:space="preserve"> HİKMET</w:t>
      </w:r>
      <w:r w:rsidRPr="006A717E">
        <w:t>’</w:t>
      </w:r>
      <w:r>
        <w:t>in</w:t>
      </w:r>
      <w:r w:rsidRPr="006A717E">
        <w:t xml:space="preserve"> başarım değerlendirmesi için Paket Başarım Oranı, Uçtan Uca gecikme, Enerji Maliyeti ve Paket Maliyeti olmak üzere dört farklı kıstas kullanılmıştır. Gerçekleştirilen detaylı benzetim sonuçlarına göre </w:t>
      </w:r>
      <w:r>
        <w:t>HİKMET</w:t>
      </w:r>
      <w:r w:rsidRPr="006A717E">
        <w:t xml:space="preserve">, PSFQ ve DTC gibi iki önemli protokolden daha yüksek performans sağlamıştır. </w:t>
      </w:r>
    </w:p>
    <w:p w:rsidR="00EB1044" w:rsidRDefault="00EB1044" w:rsidP="00EB1044">
      <w:pPr>
        <w:tabs>
          <w:tab w:val="left" w:pos="6015"/>
        </w:tabs>
        <w:spacing w:before="60"/>
        <w:jc w:val="both"/>
      </w:pPr>
      <w:r>
        <w:tab/>
      </w:r>
    </w:p>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EB1044" w:rsidRDefault="00EB1044" w:rsidP="00353898"/>
    <w:p w:rsidR="00CE16C3" w:rsidRDefault="00CE16C3" w:rsidP="00CE16C3">
      <w:pPr>
        <w:jc w:val="center"/>
        <w:rPr>
          <w:b/>
          <w:sz w:val="28"/>
          <w:szCs w:val="28"/>
        </w:rPr>
      </w:pPr>
    </w:p>
    <w:p w:rsidR="00CE16C3" w:rsidRDefault="00CE16C3" w:rsidP="00CE16C3">
      <w:pPr>
        <w:jc w:val="center"/>
        <w:rPr>
          <w:b/>
          <w:sz w:val="28"/>
          <w:szCs w:val="28"/>
        </w:rPr>
      </w:pPr>
    </w:p>
    <w:p w:rsidR="00CE16C3" w:rsidRDefault="00CE16C3" w:rsidP="00CE16C3">
      <w:pPr>
        <w:jc w:val="center"/>
        <w:rPr>
          <w:b/>
          <w:sz w:val="28"/>
          <w:szCs w:val="28"/>
        </w:rPr>
      </w:pPr>
    </w:p>
    <w:p w:rsidR="00C53185" w:rsidRDefault="00C53185" w:rsidP="00D416CA">
      <w:pPr>
        <w:jc w:val="center"/>
        <w:rPr>
          <w:rFonts w:ascii="Arial" w:hAnsi="Arial" w:cs="Arial"/>
          <w:b/>
          <w:sz w:val="28"/>
          <w:szCs w:val="28"/>
        </w:rPr>
      </w:pPr>
    </w:p>
    <w:p w:rsidR="00CE16C3" w:rsidRDefault="00CE16C3" w:rsidP="00C53185">
      <w:pPr>
        <w:spacing w:before="180"/>
        <w:jc w:val="center"/>
        <w:rPr>
          <w:rFonts w:ascii="Arial" w:hAnsi="Arial" w:cs="Arial"/>
          <w:b/>
          <w:sz w:val="28"/>
          <w:szCs w:val="28"/>
        </w:rPr>
      </w:pPr>
      <w:r w:rsidRPr="00491C6A">
        <w:rPr>
          <w:rFonts w:ascii="Arial" w:hAnsi="Arial" w:cs="Arial"/>
          <w:b/>
          <w:sz w:val="28"/>
          <w:szCs w:val="28"/>
        </w:rPr>
        <w:t>A NEW TRANSPORT PROTOCOL</w:t>
      </w:r>
      <w:r>
        <w:rPr>
          <w:rFonts w:ascii="Arial" w:hAnsi="Arial" w:cs="Arial"/>
          <w:b/>
          <w:sz w:val="28"/>
          <w:szCs w:val="28"/>
        </w:rPr>
        <w:t xml:space="preserve"> DESIGN</w:t>
      </w:r>
      <w:r w:rsidRPr="00491C6A">
        <w:rPr>
          <w:rFonts w:ascii="Arial" w:hAnsi="Arial" w:cs="Arial"/>
          <w:b/>
          <w:sz w:val="28"/>
          <w:szCs w:val="28"/>
        </w:rPr>
        <w:t xml:space="preserve"> BASED ON HYBRID LOSS RECOVERY MECHAN</w:t>
      </w:r>
      <w:r>
        <w:rPr>
          <w:rFonts w:ascii="Arial" w:hAnsi="Arial" w:cs="Arial"/>
          <w:b/>
          <w:sz w:val="28"/>
          <w:szCs w:val="28"/>
        </w:rPr>
        <w:t>I</w:t>
      </w:r>
      <w:r w:rsidRPr="00491C6A">
        <w:rPr>
          <w:rFonts w:ascii="Arial" w:hAnsi="Arial" w:cs="Arial"/>
          <w:b/>
          <w:sz w:val="28"/>
          <w:szCs w:val="28"/>
        </w:rPr>
        <w:t>SM</w:t>
      </w:r>
      <w:r>
        <w:rPr>
          <w:rFonts w:ascii="Arial" w:hAnsi="Arial" w:cs="Arial"/>
          <w:b/>
          <w:sz w:val="28"/>
          <w:szCs w:val="28"/>
        </w:rPr>
        <w:t xml:space="preserve"> FOR WIRELESS SENSOR NETWORKS</w:t>
      </w:r>
    </w:p>
    <w:p w:rsidR="00D416CA" w:rsidRPr="00491C6A" w:rsidRDefault="00D416CA" w:rsidP="00D416CA">
      <w:pPr>
        <w:jc w:val="center"/>
        <w:rPr>
          <w:rFonts w:ascii="Arial" w:hAnsi="Arial" w:cs="Arial"/>
          <w:b/>
          <w:sz w:val="28"/>
          <w:szCs w:val="28"/>
        </w:rPr>
      </w:pPr>
    </w:p>
    <w:p w:rsidR="00CE16C3" w:rsidRPr="00A27185" w:rsidRDefault="00CE16C3" w:rsidP="00C53185">
      <w:pPr>
        <w:spacing w:before="120" w:line="360" w:lineRule="auto"/>
        <w:jc w:val="both"/>
        <w:rPr>
          <w:b/>
          <w:sz w:val="28"/>
          <w:szCs w:val="28"/>
          <w:lang w:val="en-US"/>
        </w:rPr>
      </w:pPr>
      <w:r w:rsidRPr="00A27185">
        <w:rPr>
          <w:b/>
          <w:sz w:val="28"/>
          <w:szCs w:val="28"/>
          <w:lang w:val="en-US"/>
        </w:rPr>
        <w:t>SUMMARY</w:t>
      </w:r>
    </w:p>
    <w:p w:rsidR="00C53185" w:rsidRDefault="00C53185" w:rsidP="00CE16C3">
      <w:pPr>
        <w:spacing w:before="60"/>
        <w:jc w:val="both"/>
        <w:rPr>
          <w:lang w:val="en-US"/>
        </w:rPr>
      </w:pPr>
    </w:p>
    <w:p w:rsidR="00CE16C3" w:rsidRPr="00A27185" w:rsidRDefault="00CE16C3" w:rsidP="00C53185">
      <w:pPr>
        <w:spacing w:before="240"/>
        <w:jc w:val="both"/>
        <w:rPr>
          <w:lang w:val="en-US"/>
        </w:rPr>
      </w:pPr>
      <w:r>
        <w:rPr>
          <w:lang w:val="en-US"/>
        </w:rPr>
        <w:t>Keywords</w:t>
      </w:r>
      <w:r w:rsidRPr="00A27185">
        <w:rPr>
          <w:lang w:val="en-US"/>
        </w:rPr>
        <w:t xml:space="preserve">: </w:t>
      </w:r>
      <w:r>
        <w:rPr>
          <w:lang w:val="en-US"/>
        </w:rPr>
        <w:t>Wireless Sensor Networks, Transport Protocols,</w:t>
      </w:r>
      <w:r w:rsidRPr="00A27185">
        <w:rPr>
          <w:lang w:val="en-US"/>
        </w:rPr>
        <w:t xml:space="preserve"> </w:t>
      </w:r>
      <w:r>
        <w:rPr>
          <w:lang w:val="en-US"/>
        </w:rPr>
        <w:t>Loss Recovery</w:t>
      </w:r>
      <w:r w:rsidRPr="00A27185">
        <w:rPr>
          <w:lang w:val="en-US"/>
        </w:rPr>
        <w:t xml:space="preserve">, </w:t>
      </w:r>
      <w:r>
        <w:rPr>
          <w:lang w:val="en-US"/>
        </w:rPr>
        <w:t>Hop-by-Hop, End-to-</w:t>
      </w:r>
      <w:r w:rsidRPr="00A27185">
        <w:rPr>
          <w:lang w:val="en-US"/>
        </w:rPr>
        <w:t>End</w:t>
      </w:r>
    </w:p>
    <w:p w:rsidR="00CE16C3" w:rsidRPr="00A27185" w:rsidRDefault="00CE16C3" w:rsidP="00D416CA">
      <w:pPr>
        <w:jc w:val="both"/>
        <w:rPr>
          <w:lang w:val="en-US"/>
        </w:rPr>
      </w:pPr>
    </w:p>
    <w:p w:rsidR="00CE16C3" w:rsidRPr="00A27185" w:rsidRDefault="00CE16C3" w:rsidP="00CE16C3">
      <w:pPr>
        <w:jc w:val="both"/>
        <w:rPr>
          <w:lang w:val="en-US"/>
        </w:rPr>
      </w:pPr>
      <w:r w:rsidRPr="00A27185">
        <w:rPr>
          <w:lang w:val="en-US"/>
        </w:rPr>
        <w:t>Wireless Sensor Network</w:t>
      </w:r>
      <w:r>
        <w:rPr>
          <w:lang w:val="en-US"/>
        </w:rPr>
        <w:t>s (WSNs)</w:t>
      </w:r>
      <w:r w:rsidRPr="00A27185">
        <w:rPr>
          <w:lang w:val="en-US"/>
        </w:rPr>
        <w:t xml:space="preserve"> </w:t>
      </w:r>
      <w:r>
        <w:rPr>
          <w:lang w:val="en-US"/>
        </w:rPr>
        <w:t>has</w:t>
      </w:r>
      <w:r w:rsidRPr="00A27185">
        <w:rPr>
          <w:lang w:val="en-US"/>
        </w:rPr>
        <w:t xml:space="preserve"> become a very popular </w:t>
      </w:r>
      <w:r>
        <w:rPr>
          <w:lang w:val="en-US"/>
        </w:rPr>
        <w:t>topic</w:t>
      </w:r>
      <w:r w:rsidRPr="00A27185">
        <w:rPr>
          <w:lang w:val="en-US"/>
        </w:rPr>
        <w:t xml:space="preserve"> in </w:t>
      </w:r>
      <w:r>
        <w:rPr>
          <w:lang w:val="en-US"/>
        </w:rPr>
        <w:t>academic research and</w:t>
      </w:r>
      <w:r w:rsidRPr="00A27185">
        <w:rPr>
          <w:lang w:val="en-US"/>
        </w:rPr>
        <w:t xml:space="preserve"> industrial applications</w:t>
      </w:r>
      <w:r>
        <w:rPr>
          <w:lang w:val="en-US"/>
        </w:rPr>
        <w:t xml:space="preserve"> since they can work without </w:t>
      </w:r>
      <w:r w:rsidRPr="00A27185">
        <w:rPr>
          <w:lang w:val="en-US"/>
        </w:rPr>
        <w:t>maintenance</w:t>
      </w:r>
      <w:r>
        <w:rPr>
          <w:lang w:val="en-US"/>
        </w:rPr>
        <w:t xml:space="preserve"> for</w:t>
      </w:r>
      <w:r w:rsidRPr="00A27185">
        <w:rPr>
          <w:lang w:val="en-US"/>
        </w:rPr>
        <w:t xml:space="preserve"> </w:t>
      </w:r>
      <w:r>
        <w:rPr>
          <w:lang w:val="en-US"/>
        </w:rPr>
        <w:t xml:space="preserve">many </w:t>
      </w:r>
      <w:r w:rsidRPr="00A27185">
        <w:rPr>
          <w:lang w:val="en-US"/>
        </w:rPr>
        <w:t xml:space="preserve">years. </w:t>
      </w:r>
      <w:r>
        <w:rPr>
          <w:lang w:val="en-US"/>
        </w:rPr>
        <w:t>S</w:t>
      </w:r>
      <w:r w:rsidRPr="00A27185">
        <w:rPr>
          <w:lang w:val="en-US"/>
        </w:rPr>
        <w:t>ensor nodes</w:t>
      </w:r>
      <w:r>
        <w:rPr>
          <w:lang w:val="en-US"/>
        </w:rPr>
        <w:t xml:space="preserve"> building a WSN are generally low-cost devices which have a simple radio and</w:t>
      </w:r>
      <w:r w:rsidRPr="00A27185">
        <w:rPr>
          <w:lang w:val="en-US"/>
        </w:rPr>
        <w:t xml:space="preserve"> limited energy</w:t>
      </w:r>
      <w:r>
        <w:rPr>
          <w:lang w:val="en-US"/>
        </w:rPr>
        <w:t xml:space="preserve"> sources</w:t>
      </w:r>
      <w:r w:rsidRPr="00A27185">
        <w:rPr>
          <w:lang w:val="en-US"/>
        </w:rPr>
        <w:t xml:space="preserve">. </w:t>
      </w:r>
      <w:r>
        <w:rPr>
          <w:lang w:val="en-US"/>
        </w:rPr>
        <w:t xml:space="preserve">However, the use of low-quality radio in sensor nodes </w:t>
      </w:r>
      <w:r w:rsidRPr="00570FFB">
        <w:rPr>
          <w:lang w:val="en-US"/>
        </w:rPr>
        <w:t xml:space="preserve">to reduce the cost </w:t>
      </w:r>
      <w:r>
        <w:rPr>
          <w:lang w:val="en-US"/>
        </w:rPr>
        <w:t xml:space="preserve">may cause the node communications to be </w:t>
      </w:r>
      <w:r w:rsidRPr="00570FFB">
        <w:rPr>
          <w:lang w:val="en-US"/>
        </w:rPr>
        <w:t>affect</w:t>
      </w:r>
      <w:r>
        <w:rPr>
          <w:lang w:val="en-US"/>
        </w:rPr>
        <w:t xml:space="preserve">ed by </w:t>
      </w:r>
      <w:r w:rsidRPr="00570FFB">
        <w:rPr>
          <w:lang w:val="en-US"/>
        </w:rPr>
        <w:t xml:space="preserve">environmental conditions </w:t>
      </w:r>
      <w:r>
        <w:rPr>
          <w:lang w:val="en-US"/>
        </w:rPr>
        <w:t>and</w:t>
      </w:r>
      <w:r w:rsidRPr="00570FFB">
        <w:rPr>
          <w:lang w:val="en-US"/>
        </w:rPr>
        <w:t xml:space="preserve"> </w:t>
      </w:r>
      <w:r>
        <w:rPr>
          <w:lang w:val="en-US"/>
        </w:rPr>
        <w:t>this may result in serious packet losses.</w:t>
      </w:r>
    </w:p>
    <w:p w:rsidR="00CE16C3" w:rsidRPr="00A27185" w:rsidRDefault="00CE16C3" w:rsidP="00D416CA">
      <w:pPr>
        <w:jc w:val="both"/>
        <w:rPr>
          <w:lang w:val="en-US"/>
        </w:rPr>
      </w:pPr>
    </w:p>
    <w:p w:rsidR="00CE16C3" w:rsidRDefault="00CE16C3" w:rsidP="00CE16C3">
      <w:pPr>
        <w:jc w:val="both"/>
        <w:rPr>
          <w:lang w:val="en-US"/>
        </w:rPr>
      </w:pPr>
      <w:r>
        <w:rPr>
          <w:lang w:val="en-US"/>
        </w:rPr>
        <w:t xml:space="preserve">The </w:t>
      </w:r>
      <w:r w:rsidRPr="00A27185">
        <w:rPr>
          <w:lang w:val="en-US"/>
        </w:rPr>
        <w:t xml:space="preserve">reliable </w:t>
      </w:r>
      <w:r>
        <w:rPr>
          <w:lang w:val="en-US"/>
        </w:rPr>
        <w:t>communication</w:t>
      </w:r>
      <w:r w:rsidRPr="00A27185">
        <w:rPr>
          <w:lang w:val="en-US"/>
        </w:rPr>
        <w:t xml:space="preserve"> in </w:t>
      </w:r>
      <w:r>
        <w:rPr>
          <w:lang w:val="en-US"/>
        </w:rPr>
        <w:t>WSN</w:t>
      </w:r>
      <w:r w:rsidRPr="00A27185">
        <w:rPr>
          <w:lang w:val="en-US"/>
        </w:rPr>
        <w:t xml:space="preserve"> </w:t>
      </w:r>
      <w:r>
        <w:rPr>
          <w:lang w:val="en-US"/>
        </w:rPr>
        <w:t>is</w:t>
      </w:r>
      <w:r w:rsidRPr="00A27185">
        <w:rPr>
          <w:lang w:val="en-US"/>
        </w:rPr>
        <w:t xml:space="preserve"> extremely important for many applications. Packet losses can lead to serious problems, particularly on critical applications</w:t>
      </w:r>
      <w:r>
        <w:rPr>
          <w:lang w:val="en-US"/>
        </w:rPr>
        <w:t xml:space="preserve"> such</w:t>
      </w:r>
      <w:r w:rsidRPr="00A27185">
        <w:rPr>
          <w:lang w:val="en-US"/>
        </w:rPr>
        <w:t xml:space="preserve"> </w:t>
      </w:r>
      <w:r>
        <w:rPr>
          <w:lang w:val="en-US"/>
        </w:rPr>
        <w:t>as</w:t>
      </w:r>
      <w:r w:rsidRPr="00A27185">
        <w:rPr>
          <w:lang w:val="en-US"/>
        </w:rPr>
        <w:t xml:space="preserve"> military and medical fields. In addition, the transmission of packets with low </w:t>
      </w:r>
      <w:r>
        <w:rPr>
          <w:lang w:val="en-US"/>
        </w:rPr>
        <w:t xml:space="preserve">end-to-end </w:t>
      </w:r>
      <w:r w:rsidRPr="00A27185">
        <w:rPr>
          <w:lang w:val="en-US"/>
        </w:rPr>
        <w:t xml:space="preserve">delay is extremely important in some applications. </w:t>
      </w:r>
      <w:r>
        <w:rPr>
          <w:lang w:val="en-US"/>
        </w:rPr>
        <w:t>Therefore, delay-sensitive transport layer must be used to provide high reliability in many WSN applications.</w:t>
      </w:r>
    </w:p>
    <w:p w:rsidR="00CE16C3" w:rsidRPr="00A27185" w:rsidRDefault="00CE16C3" w:rsidP="00D416CA">
      <w:pPr>
        <w:jc w:val="both"/>
        <w:rPr>
          <w:lang w:val="en-US"/>
        </w:rPr>
      </w:pPr>
    </w:p>
    <w:p w:rsidR="00CE16C3" w:rsidRPr="00A27185" w:rsidRDefault="00CE16C3" w:rsidP="00CE16C3">
      <w:pPr>
        <w:jc w:val="both"/>
        <w:rPr>
          <w:lang w:val="en-US"/>
        </w:rPr>
      </w:pPr>
      <w:r w:rsidRPr="00A27185">
        <w:rPr>
          <w:lang w:val="en-US"/>
        </w:rPr>
        <w:t xml:space="preserve">In this thesis, </w:t>
      </w:r>
      <w:r>
        <w:rPr>
          <w:lang w:val="en-US"/>
        </w:rPr>
        <w:t xml:space="preserve">hybrid loss recovery mechanism </w:t>
      </w:r>
      <w:r w:rsidRPr="00A27185">
        <w:rPr>
          <w:lang w:val="en-US"/>
        </w:rPr>
        <w:t>transport layer protocol</w:t>
      </w:r>
      <w:r>
        <w:rPr>
          <w:lang w:val="en-US"/>
        </w:rPr>
        <w:t xml:space="preserve"> is designed</w:t>
      </w:r>
      <w:r w:rsidRPr="00A27185">
        <w:rPr>
          <w:lang w:val="en-US"/>
        </w:rPr>
        <w:t xml:space="preserve"> </w:t>
      </w:r>
      <w:r>
        <w:rPr>
          <w:lang w:val="en-US"/>
        </w:rPr>
        <w:t xml:space="preserve">to meet the requirements mentioned above </w:t>
      </w:r>
      <w:r w:rsidRPr="00A27185">
        <w:rPr>
          <w:lang w:val="en-US"/>
        </w:rPr>
        <w:t xml:space="preserve">for </w:t>
      </w:r>
      <w:r>
        <w:rPr>
          <w:lang w:val="en-US"/>
        </w:rPr>
        <w:t>WSNs</w:t>
      </w:r>
      <w:r w:rsidRPr="00A27185">
        <w:rPr>
          <w:lang w:val="en-US"/>
        </w:rPr>
        <w:t xml:space="preserve">. </w:t>
      </w:r>
      <w:r>
        <w:rPr>
          <w:lang w:val="en-US"/>
        </w:rPr>
        <w:t>The proposed</w:t>
      </w:r>
      <w:r w:rsidRPr="00A27185">
        <w:rPr>
          <w:lang w:val="en-US"/>
        </w:rPr>
        <w:t xml:space="preserve"> transport protocol provides optimum reliability and end</w:t>
      </w:r>
      <w:r>
        <w:rPr>
          <w:lang w:val="en-US"/>
        </w:rPr>
        <w:t>-</w:t>
      </w:r>
      <w:r w:rsidRPr="00A27185">
        <w:rPr>
          <w:lang w:val="en-US"/>
        </w:rPr>
        <w:t>to</w:t>
      </w:r>
      <w:r>
        <w:rPr>
          <w:lang w:val="en-US"/>
        </w:rPr>
        <w:t>-</w:t>
      </w:r>
      <w:r w:rsidRPr="00A27185">
        <w:rPr>
          <w:lang w:val="en-US"/>
        </w:rPr>
        <w:t xml:space="preserve">end delay by changing loss recovery mechanism </w:t>
      </w:r>
      <w:r>
        <w:rPr>
          <w:lang w:val="en-US"/>
        </w:rPr>
        <w:t xml:space="preserve">according to environmental </w:t>
      </w:r>
      <w:r w:rsidRPr="00A27185">
        <w:rPr>
          <w:lang w:val="en-US"/>
        </w:rPr>
        <w:t xml:space="preserve">conditions adaptively. </w:t>
      </w:r>
      <w:r>
        <w:rPr>
          <w:lang w:val="en-US"/>
        </w:rPr>
        <w:t>For performance evaluation of proposed algorithm, f</w:t>
      </w:r>
      <w:r w:rsidRPr="00A27185">
        <w:rPr>
          <w:lang w:val="en-US"/>
        </w:rPr>
        <w:t xml:space="preserve">our different </w:t>
      </w:r>
      <w:r w:rsidRPr="001B29AE">
        <w:rPr>
          <w:lang w:val="en-US"/>
        </w:rPr>
        <w:t>criterion</w:t>
      </w:r>
      <w:r>
        <w:rPr>
          <w:lang w:val="en-US"/>
        </w:rPr>
        <w:t xml:space="preserve">s </w:t>
      </w:r>
      <w:r w:rsidRPr="00A27185">
        <w:rPr>
          <w:lang w:val="en-US"/>
        </w:rPr>
        <w:t>are used</w:t>
      </w:r>
      <w:r>
        <w:rPr>
          <w:lang w:val="en-US"/>
        </w:rPr>
        <w:t>.</w:t>
      </w:r>
      <w:r w:rsidRPr="00A27185">
        <w:rPr>
          <w:lang w:val="en-US"/>
        </w:rPr>
        <w:t xml:space="preserve"> </w:t>
      </w:r>
      <w:r>
        <w:rPr>
          <w:lang w:val="en-US"/>
        </w:rPr>
        <w:t>They are</w:t>
      </w:r>
      <w:r w:rsidRPr="00A27185">
        <w:rPr>
          <w:lang w:val="en-US"/>
        </w:rPr>
        <w:t xml:space="preserve"> packet delivery ratio, end to end delay, energy cost and packet overhead</w:t>
      </w:r>
      <w:r>
        <w:rPr>
          <w:lang w:val="en-US"/>
        </w:rPr>
        <w:t>.</w:t>
      </w:r>
      <w:r w:rsidRPr="00A27185">
        <w:rPr>
          <w:lang w:val="en-US"/>
        </w:rPr>
        <w:t xml:space="preserve"> According to the performance results of a detailed simulation, </w:t>
      </w:r>
      <w:r>
        <w:rPr>
          <w:lang w:val="en-US"/>
        </w:rPr>
        <w:t>proposed protocol</w:t>
      </w:r>
      <w:r w:rsidRPr="00A27185">
        <w:rPr>
          <w:lang w:val="en-US"/>
        </w:rPr>
        <w:t xml:space="preserve"> </w:t>
      </w:r>
      <w:r>
        <w:rPr>
          <w:lang w:val="en-US"/>
        </w:rPr>
        <w:t xml:space="preserve">has </w:t>
      </w:r>
      <w:r w:rsidRPr="00A27185">
        <w:rPr>
          <w:lang w:val="en-US"/>
        </w:rPr>
        <w:t>better</w:t>
      </w:r>
      <w:r>
        <w:rPr>
          <w:lang w:val="en-US"/>
        </w:rPr>
        <w:t xml:space="preserve"> performance characteristic</w:t>
      </w:r>
      <w:r w:rsidRPr="00A27185">
        <w:rPr>
          <w:lang w:val="en-US"/>
        </w:rPr>
        <w:t xml:space="preserve"> than PSFQ and DTC</w:t>
      </w:r>
      <w:r>
        <w:rPr>
          <w:lang w:val="en-US"/>
        </w:rPr>
        <w:t xml:space="preserve"> which are one of the major protocols</w:t>
      </w:r>
      <w:r w:rsidRPr="00A27185">
        <w:rPr>
          <w:lang w:val="en-US"/>
        </w:rPr>
        <w:t>.</w:t>
      </w:r>
    </w:p>
    <w:p w:rsidR="0058203F" w:rsidRDefault="0058203F" w:rsidP="00CE16C3">
      <w:pPr>
        <w:jc w:val="center"/>
        <w:sectPr w:rsidR="0058203F" w:rsidSect="006605C1">
          <w:pgSz w:w="11906" w:h="16838"/>
          <w:pgMar w:top="1701" w:right="1843" w:bottom="1418" w:left="1843" w:header="709" w:footer="709" w:gutter="0"/>
          <w:pgNumType w:fmt="lowerRoman" w:start="2"/>
          <w:cols w:space="708"/>
          <w:docGrid w:linePitch="360"/>
        </w:sectPr>
      </w:pPr>
    </w:p>
    <w:p w:rsidR="009822F8" w:rsidRDefault="009822F8" w:rsidP="009822F8">
      <w:pPr>
        <w:pStyle w:val="Balk1"/>
      </w:pPr>
      <w:bookmarkStart w:id="1" w:name="_Toc279092853"/>
      <w:bookmarkStart w:id="2" w:name="_Toc349807802"/>
    </w:p>
    <w:p w:rsidR="009822F8" w:rsidRDefault="009822F8" w:rsidP="009822F8">
      <w:pPr>
        <w:pStyle w:val="Balk1"/>
      </w:pPr>
    </w:p>
    <w:p w:rsidR="009822F8" w:rsidRPr="00D5752A" w:rsidRDefault="009822F8" w:rsidP="0082757C">
      <w:pPr>
        <w:pStyle w:val="Balk1"/>
      </w:pPr>
      <w:r w:rsidRPr="00D5752A">
        <w:t>BÖLÜM 1. GİRİŞ</w:t>
      </w:r>
    </w:p>
    <w:p w:rsidR="009822F8" w:rsidRPr="00D5752A" w:rsidRDefault="009822F8" w:rsidP="009822F8"/>
    <w:p w:rsidR="009822F8" w:rsidRPr="00D5752A" w:rsidRDefault="009822F8" w:rsidP="009822F8"/>
    <w:p w:rsidR="009822F8" w:rsidRDefault="009822F8" w:rsidP="009822F8">
      <w:pPr>
        <w:suppressAutoHyphens/>
        <w:spacing w:line="360" w:lineRule="auto"/>
        <w:jc w:val="both"/>
      </w:pPr>
      <w:bookmarkStart w:id="3" w:name="_Toc279092856"/>
    </w:p>
    <w:p w:rsidR="009822F8" w:rsidRDefault="009822F8" w:rsidP="009822F8">
      <w:pPr>
        <w:suppressAutoHyphens/>
        <w:spacing w:line="360" w:lineRule="auto"/>
        <w:jc w:val="both"/>
      </w:pPr>
      <w:r>
        <w:t>T</w:t>
      </w:r>
      <w:r w:rsidRPr="00D5752A">
        <w:t xml:space="preserve">eknolojinin hızlı bir şekilde gelişmesiyle birlikte </w:t>
      </w:r>
      <w:r>
        <w:t>s</w:t>
      </w:r>
      <w:r w:rsidRPr="00D5752A">
        <w:t>on yıllarda</w:t>
      </w:r>
      <w:r>
        <w:t xml:space="preserve">, </w:t>
      </w:r>
      <w:r w:rsidRPr="00D5752A">
        <w:t>daha yenilikçi ve faydalı teknolojiler üretilmektedir. Geçmiş zamanlarla kıyaslandığında her geçen gün daha fazla bilgi üretimi yapılmakta, bilgi erişimini kolaylaştıracak cihazların geliştirilmesine daha da fazla ihtiyaç duyulmaktadır. Özellikle</w:t>
      </w:r>
      <w:r>
        <w:t>,</w:t>
      </w:r>
      <w:r w:rsidRPr="00D5752A">
        <w:t xml:space="preserve"> taşınabilirliğinin ve veri iletiminin daha kolay olması, ürünlerin ucuz maliyetli ve ergonomik olarak üretilmesi, kablosuz teknoloji cihazlarının milyonlarca insan tarafından kullanılmasını sağlamıştır. </w:t>
      </w:r>
    </w:p>
    <w:p w:rsidR="009822F8" w:rsidRDefault="009822F8" w:rsidP="009822F8">
      <w:pPr>
        <w:suppressAutoHyphens/>
        <w:spacing w:line="360" w:lineRule="auto"/>
        <w:jc w:val="both"/>
      </w:pPr>
    </w:p>
    <w:p w:rsidR="009822F8" w:rsidRDefault="009822F8" w:rsidP="009822F8">
      <w:pPr>
        <w:suppressAutoHyphens/>
        <w:spacing w:line="360" w:lineRule="auto"/>
        <w:jc w:val="both"/>
      </w:pPr>
      <w:r>
        <w:t>Gelişen teknoloji ile birlikte i</w:t>
      </w:r>
      <w:r w:rsidRPr="00003AD1">
        <w:t xml:space="preserve">şlemci, hafıza ve radyo frekans ile çalışan alıcı/verici </w:t>
      </w:r>
      <w:r>
        <w:t>cihazlara</w:t>
      </w:r>
      <w:r w:rsidRPr="00003AD1">
        <w:t xml:space="preserve"> çok çeşitli algılayıcıların (sensör) entegre edilebilmesi</w:t>
      </w:r>
      <w:r>
        <w:t xml:space="preserve"> söz konusu olmuş ve böylece Kablosuz Algılayıcı Düğüm (KAD) olarak adlandırılan yeni nesil mobil cihazlar kullanılmaya başlanmıştır. Üzerinde </w:t>
      </w:r>
      <w:r w:rsidRPr="00D5752A">
        <w:t xml:space="preserve">nem, ısı, basınç </w:t>
      </w:r>
      <w:r>
        <w:t xml:space="preserve">gibi çeşitli fiziksel büyüklükleri algılayan algılayıcılar barındıran bu düğümler bir araya gelerek ve ortak gayret sarf ederek </w:t>
      </w:r>
      <w:r w:rsidRPr="00003AD1">
        <w:t>bir bölgenin uzaktan gözlemlenmesine, izlenmesine ve çeşitli multimedya iletişimlerin gerçek</w:t>
      </w:r>
      <w:r>
        <w:t>leştirilmesine olanak sağlayan K</w:t>
      </w:r>
      <w:r w:rsidRPr="00003AD1">
        <w:t xml:space="preserve">ablosuz </w:t>
      </w:r>
      <w:r>
        <w:t>A</w:t>
      </w:r>
      <w:r w:rsidRPr="00003AD1">
        <w:t xml:space="preserve">lgılayıcı </w:t>
      </w:r>
      <w:r>
        <w:t>Ağ (KAA)’larının</w:t>
      </w:r>
      <w:r w:rsidRPr="00003AD1">
        <w:t xml:space="preserve"> geliştirilmesin</w:t>
      </w:r>
      <w:r>
        <w:t xml:space="preserve">e olanak </w:t>
      </w:r>
      <w:r w:rsidRPr="00003AD1">
        <w:t>sağlamıştır.</w:t>
      </w:r>
      <w:r>
        <w:t xml:space="preserve"> Algılayıcı düğümlerin </w:t>
      </w:r>
      <w:r w:rsidRPr="00D5752A">
        <w:t>düşük maliyetli olma</w:t>
      </w:r>
      <w:r>
        <w:t>sı</w:t>
      </w:r>
      <w:r w:rsidRPr="00D5752A">
        <w:t>, düşük güç tüket</w:t>
      </w:r>
      <w:r>
        <w:t>mesi</w:t>
      </w:r>
      <w:r w:rsidRPr="00D5752A">
        <w:t>, küçük boyutlarda üretil</w:t>
      </w:r>
      <w:r>
        <w:t>ebilmesi</w:t>
      </w:r>
      <w:r w:rsidRPr="00D5752A">
        <w:t>, taşınabilirliğinin kolaylığı, uzun süre bakım istemeden çalışabilmeleri gibi avantajlarından dolayı</w:t>
      </w:r>
      <w:r>
        <w:t xml:space="preserve"> KAA’larçok </w:t>
      </w:r>
      <w:r w:rsidRPr="00D5752A">
        <w:t>değişik alanlarda</w:t>
      </w:r>
      <w:r>
        <w:t xml:space="preserve"> ku</w:t>
      </w:r>
      <w:r w:rsidRPr="00D5752A">
        <w:t>llanılmaya başla</w:t>
      </w:r>
      <w:r>
        <w:t>n</w:t>
      </w:r>
      <w:r w:rsidRPr="00D5752A">
        <w:t xml:space="preserve">mıştır. </w:t>
      </w:r>
    </w:p>
    <w:p w:rsidR="009822F8" w:rsidRDefault="009822F8" w:rsidP="009822F8">
      <w:pPr>
        <w:suppressAutoHyphens/>
        <w:spacing w:line="360" w:lineRule="auto"/>
        <w:jc w:val="both"/>
      </w:pPr>
    </w:p>
    <w:p w:rsidR="009822F8" w:rsidRDefault="009822F8" w:rsidP="009822F8">
      <w:pPr>
        <w:suppressAutoHyphens/>
        <w:spacing w:line="360" w:lineRule="auto"/>
        <w:jc w:val="both"/>
      </w:pPr>
      <w:r w:rsidRPr="00594128">
        <w:t>Çok çeşitli kullanım alanları ve avantajlarına rağmen KAA’lar, diğer kablosuz ağlardan kendine has bazı farklılıklar sebebiyle ayrılmaktadır. Örneğin</w:t>
      </w:r>
      <w:r>
        <w:t>,</w:t>
      </w:r>
      <w:r w:rsidRPr="00594128">
        <w:t xml:space="preserve"> KAA’larda düğüm yoğunluğu diğer ağlara oranla son derece fazla iken veri iletim hızları oldukça düşüktür. Bunun yanında, ağı meydana getiren düğümlerin boyutları diğer ağlardaki düğümlere göre daha küçük ve radyo alıcı/verici kalitesi ise son derece düşüktür. KAA’larda kalitesi düşük alıcı/vericilerin kullanılması düğüm maliyetini azaltmaya önemli bir katkı sağlarken paket kayıplarının da fazla olmasına yol </w:t>
      </w:r>
      <w:r w:rsidRPr="00594128">
        <w:lastRenderedPageBreak/>
        <w:t>açmaktadır.</w:t>
      </w:r>
      <w:r>
        <w:t xml:space="preserve"> </w:t>
      </w:r>
      <w:r w:rsidRPr="00594128">
        <w:t xml:space="preserve">Bu kayıplar, özellikle de askeri ve medikal alanlarındaki gibi kritik uygulamalarda son derece ciddi sıkıntılara yol açabilmektedir. Bu sebeple, araştırmacılar paket kayıplarının önemli olduğu kritik uygulamalarda güvenilir iletişim gerçekleştirmek için </w:t>
      </w:r>
      <w:r>
        <w:t>taşıma</w:t>
      </w:r>
      <w:r w:rsidRPr="00594128">
        <w:t xml:space="preserve"> katman protokollerinin kullanılmasının bir gereklili</w:t>
      </w:r>
      <w:r>
        <w:t>k olduğunu vurgulamışlardır [1</w:t>
      </w:r>
      <w:r w:rsidRPr="00594128">
        <w:t xml:space="preserve">]. </w:t>
      </w:r>
    </w:p>
    <w:p w:rsidR="009822F8" w:rsidRDefault="009822F8" w:rsidP="009822F8">
      <w:pPr>
        <w:suppressAutoHyphens/>
        <w:spacing w:line="360" w:lineRule="auto"/>
        <w:jc w:val="both"/>
      </w:pPr>
    </w:p>
    <w:p w:rsidR="009822F8" w:rsidRPr="00594128" w:rsidRDefault="009822F8" w:rsidP="009822F8">
      <w:pPr>
        <w:suppressAutoHyphens/>
        <w:spacing w:line="360" w:lineRule="auto"/>
        <w:jc w:val="both"/>
      </w:pPr>
      <w:r>
        <w:t>Taşıma</w:t>
      </w:r>
      <w:r w:rsidRPr="00594128">
        <w:t xml:space="preserve"> katmanı protokolleri, genelde büyük b</w:t>
      </w:r>
      <w:r>
        <w:t>oyutlu paketlerin küçük segment</w:t>
      </w:r>
      <w:r w:rsidRPr="00594128">
        <w:t xml:space="preserve">lere ayrılarak </w:t>
      </w:r>
      <w:r>
        <w:t>uçtan-uca</w:t>
      </w:r>
      <w:r w:rsidRPr="00594128">
        <w:t xml:space="preserve"> güvenilir bir şekilde iletilmesini garanti etmektedir. Buna ek olarak, tıkanıklık gibi paket kayıplarına yol açan durumları da gidererek paket kayıplarını minimize etmeye çalışmaktadır. Literatürde, KAA’lar için önerilen çeşitli </w:t>
      </w:r>
      <w:r>
        <w:t>taşıma katman protokolleri mevcuttur [1]</w:t>
      </w:r>
      <w:r w:rsidRPr="00594128">
        <w:t xml:space="preserve">. Ancak, özellikle de gerçek zamanlı hedef tespiti, bina güvenlik ve sızma tespit sistemleri gibi kritik uygulamalar için hem yüksek güvenilirliğe sahip hem de düşük güç tüketen, düşük </w:t>
      </w:r>
      <w:r>
        <w:t>uçtan-uca</w:t>
      </w:r>
      <w:r w:rsidRPr="00594128">
        <w:t xml:space="preserve"> gecikmeli</w:t>
      </w:r>
      <w:r>
        <w:t xml:space="preserve"> </w:t>
      </w:r>
      <w:r w:rsidRPr="00594128">
        <w:t xml:space="preserve">ve yüksek bant genişliği imkânı sunan </w:t>
      </w:r>
      <w:r>
        <w:t>taşıma katman</w:t>
      </w:r>
      <w:r w:rsidRPr="00594128">
        <w:t xml:space="preserve"> protokollerine ihtiyaç duyulmaktadır. </w:t>
      </w:r>
    </w:p>
    <w:p w:rsidR="009822F8" w:rsidRDefault="009822F8" w:rsidP="009822F8">
      <w:pPr>
        <w:suppressAutoHyphens/>
        <w:spacing w:line="360" w:lineRule="auto"/>
        <w:jc w:val="both"/>
      </w:pPr>
    </w:p>
    <w:p w:rsidR="009822F8" w:rsidRDefault="009822F8" w:rsidP="009822F8">
      <w:pPr>
        <w:suppressAutoHyphens/>
        <w:spacing w:line="360" w:lineRule="auto"/>
        <w:jc w:val="both"/>
      </w:pPr>
      <w:r w:rsidRPr="00AD6896">
        <w:t>Yukarıda bahsedilen ihtiyaç</w:t>
      </w:r>
      <w:r>
        <w:t>,</w:t>
      </w:r>
      <w:r w:rsidRPr="00AD6896">
        <w:t xml:space="preserve"> bu tezin de çıkış noktasını oluşturmuş ve </w:t>
      </w:r>
      <w:r>
        <w:t>k</w:t>
      </w:r>
      <w:r w:rsidRPr="00AD6896">
        <w:t>ötü ortam koşullarında bile yüksek paket başarımı sağlayabilen, düşük uçtan-uca gecikme ile paketlerin kaynaktan hedefe ulaştırılmasına imkân tanıyan</w:t>
      </w:r>
      <w:r>
        <w:t xml:space="preserve"> ve d</w:t>
      </w:r>
      <w:r w:rsidRPr="00AD6896">
        <w:t xml:space="preserve">üşük enerji tüketimini destekleyen bir </w:t>
      </w:r>
      <w:r>
        <w:t>taşıma</w:t>
      </w:r>
      <w:r w:rsidRPr="00AD6896">
        <w:t xml:space="preserve"> katman protokolünün tasarımı hedeflenmiştir. Bu sebeple</w:t>
      </w:r>
      <w:r>
        <w:t>,</w:t>
      </w:r>
      <w:r w:rsidRPr="00AD6896">
        <w:t xml:space="preserve"> bir sonraki başlıkta </w:t>
      </w:r>
      <w:r>
        <w:t>literatürde KAA’lar için önerilen taşıma katman protokolleri incelenmiştir. Ayrıca,</w:t>
      </w:r>
      <w:r w:rsidRPr="003C5B1F">
        <w:t xml:space="preserve"> Literatür özetinde verilen çalışmalara Bölüm 3’de detaylı bir şekilde değinilmiştir.</w:t>
      </w:r>
    </w:p>
    <w:p w:rsidR="009822F8" w:rsidRDefault="009822F8" w:rsidP="009822F8">
      <w:pPr>
        <w:pStyle w:val="Balk2"/>
      </w:pPr>
      <w:bookmarkStart w:id="4" w:name="_Toc349807804"/>
    </w:p>
    <w:p w:rsidR="009822F8" w:rsidRDefault="009822F8" w:rsidP="009822F8">
      <w:pPr>
        <w:pStyle w:val="Balk2"/>
      </w:pPr>
      <w:r w:rsidRPr="00D5752A">
        <w:t>1.</w:t>
      </w:r>
      <w:r>
        <w:t>1</w:t>
      </w:r>
      <w:r w:rsidRPr="00D5752A">
        <w:t xml:space="preserve">. Literatür </w:t>
      </w:r>
      <w:bookmarkEnd w:id="4"/>
      <w:r>
        <w:t>Özeti</w:t>
      </w:r>
    </w:p>
    <w:p w:rsidR="009822F8" w:rsidRDefault="009822F8" w:rsidP="009822F8">
      <w:pPr>
        <w:keepNext/>
        <w:tabs>
          <w:tab w:val="left" w:pos="142"/>
        </w:tabs>
        <w:spacing w:line="360" w:lineRule="auto"/>
        <w:ind w:left="426" w:hanging="426"/>
        <w:outlineLvl w:val="1"/>
        <w:rPr>
          <w:rFonts w:eastAsia="Calibri"/>
          <w:b/>
          <w:bCs/>
          <w:noProof/>
          <w:color w:val="000000"/>
          <w:szCs w:val="26"/>
        </w:rPr>
      </w:pPr>
    </w:p>
    <w:p w:rsidR="009822F8" w:rsidRPr="00AD6896" w:rsidRDefault="009822F8" w:rsidP="009822F8">
      <w:pPr>
        <w:suppressAutoHyphens/>
        <w:spacing w:line="360" w:lineRule="auto"/>
        <w:jc w:val="both"/>
      </w:pPr>
      <w:r w:rsidRPr="00AD6896">
        <w:t xml:space="preserve">KAA’lar da </w:t>
      </w:r>
      <w:r>
        <w:t>taşıma</w:t>
      </w:r>
      <w:r w:rsidRPr="00AD6896">
        <w:t xml:space="preserve"> katmanı genel olarak iki görev üstlenmektedir. Bunlardan birincisi, ağda meydana gelebilecek tıkanıklık durumlarını tespit ederek sorunu gidermek, ikincisi ise paketlerin kaynaktan hedefe güvenilir bir şekilde ulaşmasını garanti etmektir </w:t>
      </w:r>
      <w:r>
        <w:t xml:space="preserve"> [2</w:t>
      </w:r>
      <w:r w:rsidRPr="00AD6896">
        <w:t xml:space="preserve">]. Literatürdeki bazı </w:t>
      </w:r>
      <w:r>
        <w:t>taşıma</w:t>
      </w:r>
      <w:r w:rsidRPr="00AD6896">
        <w:t xml:space="preserve"> katman protokolleri hem tıkanıklık hem de güvenilirlik ko</w:t>
      </w:r>
      <w:r>
        <w:t>ntrolünü beraber sağlarken [3], [4],  [5], [6], [7], [8], [9], [10], [11], [12]</w:t>
      </w:r>
      <w:r w:rsidRPr="00AD6896">
        <w:t xml:space="preserve">, </w:t>
      </w:r>
      <w:r>
        <w:t xml:space="preserve"> </w:t>
      </w:r>
      <w:r w:rsidRPr="00AD6896">
        <w:t>birçok protokolde bu görevlerden sadece birisi</w:t>
      </w:r>
      <w:r>
        <w:t xml:space="preserve"> yürütülmektedir. Örneğin,  [13], [14], [15], [16], [17], [18], [19], [20], [21], [22] </w:t>
      </w:r>
      <w:r w:rsidRPr="00AD6896">
        <w:t xml:space="preserve">sadece tıkanıklık problemini ele </w:t>
      </w:r>
      <w:r w:rsidRPr="00AD6896">
        <w:lastRenderedPageBreak/>
        <w:t xml:space="preserve">alan protokollerdir. Sadece güvenirlik sağlayan protokoller ise güvenilir iletişim üzerine odaklanmaktadır ve literatürde birçok farklı açıdan kategorize edilmektedir. Bu </w:t>
      </w:r>
      <w:r>
        <w:t xml:space="preserve">tez </w:t>
      </w:r>
      <w:r w:rsidRPr="00AD6896">
        <w:t>çalışma</w:t>
      </w:r>
      <w:r>
        <w:t>sında</w:t>
      </w:r>
      <w:r w:rsidRPr="00AD6896">
        <w:t xml:space="preserve">, güvenirlik protokollerini, güvenirlik yönü, güvenirlik türü ve kayıp telafi tekniği açısından 3 ana kategori altında inceledik. Şekil </w:t>
      </w:r>
      <w:r>
        <w:t>1.</w:t>
      </w:r>
      <w:r w:rsidRPr="00AD6896">
        <w:t xml:space="preserve">1’de literatürdeki farklı özelliklere sahip </w:t>
      </w:r>
      <w:r>
        <w:t>taşıma katmanı</w:t>
      </w:r>
      <w:r w:rsidRPr="00AD6896">
        <w:t xml:space="preserve"> protokollerin sınıflandırılması görülmektedir.</w:t>
      </w:r>
    </w:p>
    <w:p w:rsidR="009822F8" w:rsidRDefault="009822F8" w:rsidP="009822F8">
      <w:pPr>
        <w:spacing w:before="50"/>
        <w:jc w:val="both"/>
        <w:rPr>
          <w:rFonts w:eastAsia="ヒラギノ角ゴ Pro W3"/>
        </w:rPr>
      </w:pPr>
      <w:r>
        <w:object w:dxaOrig="14445" w:dyaOrig="88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261pt" o:ole="">
            <v:imagedata r:id="rId11" o:title=""/>
          </v:shape>
          <o:OLEObject Type="Embed" ProgID="Visio.Drawing.15" ShapeID="_x0000_i1025" DrawAspect="Content" ObjectID="_1448120585" r:id="rId12"/>
        </w:object>
      </w:r>
    </w:p>
    <w:p w:rsidR="009822F8" w:rsidRDefault="009822F8" w:rsidP="00EA0F06">
      <w:pPr>
        <w:pStyle w:val="Tzekil"/>
        <w:rPr>
          <w:rFonts w:eastAsia="ヒラギノ角ゴ Pro W3"/>
        </w:rPr>
      </w:pPr>
      <w:r w:rsidRPr="00EA5103">
        <w:t xml:space="preserve">Şekil 1.1. KAA’lar için önerilen </w:t>
      </w:r>
      <w:r>
        <w:t>taşıma</w:t>
      </w:r>
      <w:r w:rsidRPr="00EA5103">
        <w:t xml:space="preserve"> katman protokolleri</w:t>
      </w:r>
    </w:p>
    <w:p w:rsidR="009822F8" w:rsidRDefault="009822F8" w:rsidP="009822F8">
      <w:pPr>
        <w:spacing w:before="50"/>
        <w:jc w:val="both"/>
        <w:rPr>
          <w:rFonts w:eastAsia="ヒラギノ角ゴ Pro W3"/>
        </w:rPr>
      </w:pPr>
    </w:p>
    <w:p w:rsidR="009822F8" w:rsidRDefault="009822F8" w:rsidP="009822F8">
      <w:pPr>
        <w:suppressAutoHyphens/>
        <w:spacing w:line="360" w:lineRule="auto"/>
        <w:jc w:val="both"/>
      </w:pPr>
      <w:r>
        <w:t xml:space="preserve">Şekil </w:t>
      </w:r>
      <w:r w:rsidRPr="00AD6896">
        <w:t>1’de görüldüğü üzere güvenirlik sağlayan protokollerin kategorilerinden birincisi güvenirliğin sağlanma yönüne göredir. Güvenirliğin sink’den düğümlere doğru sağlandığı protokoller downstream, düğümlerden sink’e doğru sağlandığı protokoller ise upstream protokoller</w:t>
      </w:r>
      <w:r>
        <w:t xml:space="preserve"> </w:t>
      </w:r>
      <w:r w:rsidRPr="00AD6896">
        <w:t>olarak adlandırılmaktadırlar. Bir diğer kategori ise protokollerin güvenirlik türüne göredir. Literatürdeki çalışmalarda genelde iki farklı tür güvenirlikten bahsedilmektedir. Bunlardan birincisi, paket güvenirliği diğeri ise olay güvenirliğidir. Paket güvenirliği sağlayan protokollerde, tüm segmentler başarılı bir şekilde iletilmeye çalışılmalı ve kayıp segmentler tespit edilerek hızlı bir şekilde telafi edilmelidir. Olay tabanlı güvenirlik protokollerinde ise her paketin başarılı bir şekilde iletilmesi önemli değildir. Güvenilirlik tabanlı protokollerde bir başka sınıflama türü de kayıp telafi yöntemine göredir. Birinci yöntemde</w:t>
      </w:r>
      <w:r>
        <w:t>,</w:t>
      </w:r>
      <w:r w:rsidRPr="00AD6896">
        <w:t xml:space="preserve"> kayıp paketler </w:t>
      </w:r>
      <w:r>
        <w:t>düğümden-düğüme</w:t>
      </w:r>
      <w:r w:rsidRPr="00AD6896">
        <w:t xml:space="preserve"> (hop-by-hop) telafi edilirken ikinci yöntemde </w:t>
      </w:r>
      <w:r>
        <w:t>uçtan-uca</w:t>
      </w:r>
      <w:r w:rsidRPr="00AD6896">
        <w:t xml:space="preserve"> (end-to-end) kayıp telafisi yapılmaktadır. </w:t>
      </w:r>
      <w:r>
        <w:t xml:space="preserve">Düğümden-düğüme </w:t>
      </w:r>
      <w:r>
        <w:lastRenderedPageBreak/>
        <w:t>hata tespiti ve</w:t>
      </w:r>
      <w:r w:rsidRPr="00AD6896">
        <w:t xml:space="preserve"> kayıp telafisinde ara düğümler kayıpların tespitinde ve kurtarılmasına görev almaktadır. Bu yöntemde, kendisine yanlış sıra numarası ile segment geldiğini fark eden ara düğümler kayıp olduğunu kabul ederek eksik olan segmentleri bir önceki komşusundan Negatif ACK (NACK) ile isterler. Eksiklerin tamamlanması sonrasında ilgili segmentler bir sonraki düğüme gönderilebilir. Bu yöntemde, ara düğümlerden eksiklerin kurtarılabilmesi için segmentlerin tamponlanması gerekmektedir. Diğer bir yöntem olan </w:t>
      </w:r>
      <w:r>
        <w:t>uçtan-uca</w:t>
      </w:r>
      <w:r w:rsidRPr="00AD6896">
        <w:t xml:space="preserve"> kayıp telafisinde ise eksik segmentlerin tespit edilmesinden yalnızca hedef düğüm sorumludur. Hedef düğüm belirli bir zaman aşımına ya da sırasız gelen segment numaralarına göre bir NACK paketi oluşturarak eksikleri diğer uçtaki kaynak düğümden istemektedir. Kaynak düğüm ise eksik segmentleri tampon belleğinden bularak tekrar hedefe iletmelidir. KAA’lar için önerilen güvenilir </w:t>
      </w:r>
      <w:r>
        <w:t>taşıma</w:t>
      </w:r>
      <w:r w:rsidRPr="00AD6896">
        <w:t xml:space="preserve"> protokollerinde her iki yöntemde kullanılmasına karşın </w:t>
      </w:r>
      <w:r>
        <w:t>düğümden-düğüme</w:t>
      </w:r>
      <w:r w:rsidRPr="00AD6896">
        <w:t xml:space="preserve"> </w:t>
      </w:r>
      <w:r>
        <w:t xml:space="preserve">hata tespiti </w:t>
      </w:r>
      <w:r w:rsidRPr="00AD6896">
        <w:t xml:space="preserve">kayıp telafi tekniği daha fazla tercih edilmektedir. </w:t>
      </w:r>
    </w:p>
    <w:p w:rsidR="009822F8" w:rsidRPr="00AD6896" w:rsidRDefault="009822F8" w:rsidP="009822F8">
      <w:pPr>
        <w:suppressAutoHyphens/>
        <w:spacing w:line="360" w:lineRule="auto"/>
        <w:jc w:val="both"/>
      </w:pPr>
    </w:p>
    <w:p w:rsidR="009822F8" w:rsidRDefault="009822F8" w:rsidP="009822F8">
      <w:pPr>
        <w:suppressAutoHyphens/>
        <w:spacing w:line="360" w:lineRule="auto"/>
        <w:jc w:val="both"/>
      </w:pPr>
      <w:r>
        <w:t>Şekil 1.1</w:t>
      </w:r>
      <w:r w:rsidRPr="00AD6896">
        <w:t xml:space="preserve">’de görüldüğü üzere KAA’lar için hem tıkanıklığın tespiti ve giderilmesi hem de güvenir iletişimin sağlanması için birçok </w:t>
      </w:r>
      <w:r>
        <w:t>taşıma</w:t>
      </w:r>
      <w:r w:rsidRPr="00AD6896">
        <w:t xml:space="preserve"> protokolü önerilmiştir. Bununla ilgili birçok araştırma makalesi liter</w:t>
      </w:r>
      <w:r>
        <w:t>atürde yer bulmuştur [23</w:t>
      </w:r>
      <w:r w:rsidRPr="00AD6896">
        <w:t>]</w:t>
      </w:r>
      <w:r>
        <w:t>, [24],  [25], [2]</w:t>
      </w:r>
      <w:r w:rsidRPr="00AD6896">
        <w:t xml:space="preserve">. Ancak, sınır gözetleme, hedef takibi, Vücut Alan Ağları ve multimedya algılayıcı ağlar gibi paket kayıplarının son derece önemli olduğu ve verilerin, zor iletişim koşullarına rağmen düğümlerden sink’e zamanında iletilmesi gerektiği uygulamalarda güvenirliği ve gecikme duyarlılığı yüksek protokol tasarımına ihtiyaç duyulmaktadır. Bu çalışmada, bahsedilen ihtiyaçlar doğrultusunda kayıp telafi tekniğini iletişim koşullarına göre otomatik olarak seçen ve böylelikle her türlü koşulda yüksek güvenirlik ve düşük </w:t>
      </w:r>
      <w:r>
        <w:t>uçtan-uca</w:t>
      </w:r>
      <w:r w:rsidRPr="00AD6896">
        <w:t xml:space="preserve"> gecikme sağlayabilen güvenilir bir </w:t>
      </w:r>
      <w:r>
        <w:t>taşıma</w:t>
      </w:r>
      <w:r w:rsidRPr="00AD6896">
        <w:t xml:space="preserve"> protokolü tasarlanm</w:t>
      </w:r>
      <w:r>
        <w:t>ası hedeflenmiştir</w:t>
      </w:r>
      <w:r w:rsidRPr="00AD6896">
        <w:t xml:space="preserve">. Bu çalışmayı literatürdeki eşleniklerinden ayıran en önemli ayrıntı bildiğimiz kadarıyla her iki kayıp telafi yöntemini beraber bir şekilde kullanan ilk </w:t>
      </w:r>
      <w:r>
        <w:t>taşıma</w:t>
      </w:r>
      <w:r w:rsidRPr="00AD6896">
        <w:t xml:space="preserve"> protokolü olmasıdır. </w:t>
      </w:r>
      <w:bookmarkStart w:id="5" w:name="_Toc349807805"/>
    </w:p>
    <w:p w:rsidR="009822F8" w:rsidRDefault="009822F8" w:rsidP="009822F8">
      <w:pPr>
        <w:suppressAutoHyphens/>
        <w:spacing w:line="360" w:lineRule="auto"/>
        <w:jc w:val="both"/>
      </w:pPr>
    </w:p>
    <w:p w:rsidR="009822F8" w:rsidRPr="00D5752A" w:rsidRDefault="009822F8" w:rsidP="009822F8">
      <w:pPr>
        <w:pStyle w:val="Balk2"/>
      </w:pPr>
      <w:r w:rsidRPr="00D5752A">
        <w:t>1.</w:t>
      </w:r>
      <w:r>
        <w:t>2</w:t>
      </w:r>
      <w:r w:rsidRPr="00D5752A">
        <w:t>. Tezin Amacı</w:t>
      </w:r>
      <w:bookmarkEnd w:id="5"/>
      <w:r>
        <w:t xml:space="preserve">, </w:t>
      </w:r>
      <w:r w:rsidRPr="00015DEA">
        <w:t>İzlenen Çalışma Yöntemi ve Katkıları</w:t>
      </w:r>
    </w:p>
    <w:p w:rsidR="009822F8" w:rsidRDefault="009822F8" w:rsidP="009822F8">
      <w:pPr>
        <w:suppressAutoHyphens/>
        <w:spacing w:line="360" w:lineRule="auto"/>
        <w:jc w:val="both"/>
      </w:pPr>
    </w:p>
    <w:p w:rsidR="009822F8" w:rsidRDefault="009822F8" w:rsidP="009822F8">
      <w:pPr>
        <w:suppressAutoHyphens/>
        <w:spacing w:line="360" w:lineRule="auto"/>
        <w:jc w:val="both"/>
      </w:pPr>
      <w:r w:rsidRPr="00452666">
        <w:t xml:space="preserve">Sınırların uzaktan gözetlenmesi, kimyasal/nükleer sızıntıların tespit edilmesi, riskli hastalıkları bulunan kişilerin kontrol altında tutulması, bir binanın güvenliğinin </w:t>
      </w:r>
      <w:r w:rsidRPr="00452666">
        <w:lastRenderedPageBreak/>
        <w:t>sağlanması gibi çok önemli ve hayati görevleri yerine getiren kablosuz algılayıcı ağlar</w:t>
      </w:r>
      <w:r>
        <w:t xml:space="preserve">da paket kayıpları ciddi sıkıntıların ortaya çıkmasına yol açabilmektedir. Bu gibi paket kayıplarına ve paketlerin bir uçtan diğer uca zamanında iletilmesine oldukça duyarlı uygulamalarda yüksek güvenirliğe sahip bir taşıma protokolünün kullanılması gerekmektedir.  </w:t>
      </w:r>
    </w:p>
    <w:p w:rsidR="009822F8" w:rsidRDefault="009822F8" w:rsidP="009822F8">
      <w:pPr>
        <w:suppressAutoHyphens/>
        <w:spacing w:line="360" w:lineRule="auto"/>
        <w:jc w:val="both"/>
      </w:pPr>
    </w:p>
    <w:p w:rsidR="009822F8" w:rsidRDefault="009822F8" w:rsidP="009822F8">
      <w:pPr>
        <w:suppressAutoHyphens/>
        <w:spacing w:line="360" w:lineRule="auto"/>
        <w:jc w:val="both"/>
      </w:pPr>
      <w:r w:rsidRPr="00793E01">
        <w:t xml:space="preserve">Bu tez çalışmasının ana amacı, </w:t>
      </w:r>
      <w:r w:rsidRPr="00D5752A">
        <w:t xml:space="preserve">KAA’lardaki veri güvenirliliğini sağlayacak, </w:t>
      </w:r>
      <w:r>
        <w:t>düğümden-düğüme</w:t>
      </w:r>
      <w:r w:rsidRPr="00D5752A">
        <w:t xml:space="preserve"> ve </w:t>
      </w:r>
      <w:r>
        <w:t>uçtan-uca</w:t>
      </w:r>
      <w:r w:rsidRPr="00D5752A">
        <w:t xml:space="preserve"> kayıp kurtarma yöntemlerini adaptif olarak kullanabilecek yeni bir </w:t>
      </w:r>
      <w:r>
        <w:t>taşıma</w:t>
      </w:r>
      <w:r w:rsidRPr="00D5752A">
        <w:t xml:space="preserve"> protokolü </w:t>
      </w:r>
      <w:r w:rsidRPr="00793E01">
        <w:t xml:space="preserve">tasarlamak, benzetim yoluyla tasarımını gerçeklemek ve başarımını incelemektir. Bu amaç doğrultusunda ilk olarak literatürde sunulan popüler </w:t>
      </w:r>
      <w:r>
        <w:t>taşıma</w:t>
      </w:r>
      <w:r w:rsidRPr="00793E01">
        <w:t xml:space="preserve"> modelleri incelenmiş</w:t>
      </w:r>
      <w:r>
        <w:t xml:space="preserve"> avantaj/dezavantajları ele alınmıştır. Daha sonra ise literatürdeki çalışmaların eksiklerinden yola çıkarak adaptif  hata kurtama  metodolojisini  kullanan yeni bir taşıma protokolünün tas</w:t>
      </w:r>
      <w:r w:rsidRPr="00793E01">
        <w:t xml:space="preserve">arımı gerçekleştirilmiştir. </w:t>
      </w:r>
      <w:r>
        <w:t xml:space="preserve">Son olarak da geliştirilen protokolün başarım analizi gerçekleştirilerek literatürdeki popüler taşıma protokolleri ile kıyaslanmıştır. </w:t>
      </w:r>
    </w:p>
    <w:p w:rsidR="009822F8" w:rsidRDefault="009822F8" w:rsidP="009822F8">
      <w:pPr>
        <w:spacing w:line="360" w:lineRule="auto"/>
        <w:jc w:val="both"/>
      </w:pPr>
    </w:p>
    <w:p w:rsidR="009822F8" w:rsidRPr="00432E13" w:rsidRDefault="009822F8" w:rsidP="009822F8">
      <w:pPr>
        <w:suppressAutoHyphens/>
        <w:spacing w:line="360" w:lineRule="auto"/>
        <w:jc w:val="both"/>
      </w:pPr>
      <w:r w:rsidRPr="00432E13">
        <w:t>Bu tez çalışmasında önerilen yöntemler ve bu çalışmayı klasik eşleniklerinden ayıran katkılar özetle şunlardır:</w:t>
      </w:r>
    </w:p>
    <w:p w:rsidR="009822F8" w:rsidRPr="001A16A9" w:rsidRDefault="009822F8" w:rsidP="009822F8">
      <w:pPr>
        <w:suppressAutoHyphens/>
        <w:spacing w:line="360" w:lineRule="auto"/>
        <w:jc w:val="both"/>
      </w:pPr>
    </w:p>
    <w:p w:rsidR="009822F8" w:rsidRPr="001A16A9" w:rsidRDefault="009822F8" w:rsidP="009822F8">
      <w:pPr>
        <w:pStyle w:val="ListeParagraf"/>
        <w:widowControl w:val="0"/>
        <w:numPr>
          <w:ilvl w:val="0"/>
          <w:numId w:val="19"/>
        </w:numPr>
        <w:suppressAutoHyphens/>
        <w:autoSpaceDE w:val="0"/>
        <w:autoSpaceDN w:val="0"/>
        <w:adjustRightInd w:val="0"/>
        <w:spacing w:line="360" w:lineRule="auto"/>
        <w:jc w:val="both"/>
      </w:pPr>
      <w:r w:rsidRPr="001A16A9">
        <w:t xml:space="preserve">Tezin tamamlanma sürecine kadar literatürde sunulan önemli </w:t>
      </w:r>
      <w:r>
        <w:t>taşıma</w:t>
      </w:r>
      <w:r w:rsidRPr="001A16A9">
        <w:t xml:space="preserve"> protokolleri detaylı bir şekilde incelenerek sistematik bir araştırma gerçekleştirilmiştir. </w:t>
      </w:r>
    </w:p>
    <w:p w:rsidR="009822F8" w:rsidRPr="001A16A9" w:rsidRDefault="009822F8" w:rsidP="009822F8">
      <w:pPr>
        <w:suppressAutoHyphens/>
        <w:spacing w:line="360" w:lineRule="auto"/>
        <w:jc w:val="both"/>
      </w:pPr>
    </w:p>
    <w:p w:rsidR="009822F8" w:rsidRPr="001A16A9" w:rsidRDefault="009822F8" w:rsidP="009822F8">
      <w:pPr>
        <w:pStyle w:val="ListeParagraf"/>
        <w:widowControl w:val="0"/>
        <w:numPr>
          <w:ilvl w:val="0"/>
          <w:numId w:val="19"/>
        </w:numPr>
        <w:suppressAutoHyphens/>
        <w:autoSpaceDE w:val="0"/>
        <w:autoSpaceDN w:val="0"/>
        <w:adjustRightInd w:val="0"/>
        <w:spacing w:line="360" w:lineRule="auto"/>
        <w:jc w:val="both"/>
      </w:pPr>
      <w:r>
        <w:t>Düğümden-düğüme</w:t>
      </w:r>
      <w:r w:rsidRPr="001A16A9">
        <w:t xml:space="preserve"> hata kurtarma tekniği ile çalışan yeni bir </w:t>
      </w:r>
      <w:r>
        <w:t>taşıma</w:t>
      </w:r>
      <w:r w:rsidRPr="001A16A9">
        <w:t xml:space="preserve"> protokolünün tasarımı gerçekleştirilmiştir. </w:t>
      </w:r>
    </w:p>
    <w:p w:rsidR="009822F8" w:rsidRPr="001A16A9" w:rsidRDefault="009822F8" w:rsidP="009822F8">
      <w:pPr>
        <w:suppressAutoHyphens/>
        <w:spacing w:line="360" w:lineRule="auto"/>
        <w:jc w:val="both"/>
      </w:pPr>
    </w:p>
    <w:p w:rsidR="009822F8" w:rsidRDefault="009822F8" w:rsidP="009822F8">
      <w:pPr>
        <w:pStyle w:val="ListeParagraf"/>
        <w:widowControl w:val="0"/>
        <w:numPr>
          <w:ilvl w:val="0"/>
          <w:numId w:val="19"/>
        </w:numPr>
        <w:suppressAutoHyphens/>
        <w:autoSpaceDE w:val="0"/>
        <w:autoSpaceDN w:val="0"/>
        <w:adjustRightInd w:val="0"/>
        <w:spacing w:line="360" w:lineRule="auto"/>
        <w:jc w:val="both"/>
      </w:pPr>
      <w:r>
        <w:t>Uçtan-uca</w:t>
      </w:r>
      <w:r w:rsidRPr="001A16A9">
        <w:t xml:space="preserve"> hata kurtarma tekniği ile çalışan yeni bir </w:t>
      </w:r>
      <w:r>
        <w:t>taşıma</w:t>
      </w:r>
      <w:r w:rsidRPr="001A16A9">
        <w:t xml:space="preserve"> protokolü tasarlanmıştır.</w:t>
      </w:r>
    </w:p>
    <w:p w:rsidR="009822F8" w:rsidRDefault="009822F8" w:rsidP="009822F8">
      <w:pPr>
        <w:pStyle w:val="ListeParagraf"/>
      </w:pPr>
    </w:p>
    <w:p w:rsidR="009822F8" w:rsidRPr="001A16A9" w:rsidRDefault="009822F8" w:rsidP="009822F8">
      <w:pPr>
        <w:pStyle w:val="ListeParagraf"/>
        <w:widowControl w:val="0"/>
        <w:numPr>
          <w:ilvl w:val="0"/>
          <w:numId w:val="19"/>
        </w:numPr>
        <w:suppressAutoHyphens/>
        <w:autoSpaceDE w:val="0"/>
        <w:autoSpaceDN w:val="0"/>
        <w:adjustRightInd w:val="0"/>
        <w:spacing w:line="360" w:lineRule="auto"/>
        <w:jc w:val="both"/>
      </w:pPr>
      <w:r w:rsidRPr="001A16A9">
        <w:t>Tez kapsamında</w:t>
      </w:r>
      <w:r>
        <w:t>,</w:t>
      </w:r>
      <w:r w:rsidRPr="001A16A9">
        <w:t xml:space="preserve"> literatürde ilk kez bir </w:t>
      </w:r>
      <w:r>
        <w:t>taşıma</w:t>
      </w:r>
      <w:r w:rsidRPr="001A16A9">
        <w:t xml:space="preserve"> protokolünün ortam koşullarının değişimine göre kullandığı hata kurtarma tekniğini adaptif olarak değiştirebileceği önerilmiştir. Bu bağlamda, </w:t>
      </w:r>
      <w:r>
        <w:t>düğümden-düğüme</w:t>
      </w:r>
      <w:r w:rsidRPr="001A16A9">
        <w:t xml:space="preserve"> ve </w:t>
      </w:r>
      <w:r>
        <w:t>uçtan-uca</w:t>
      </w:r>
      <w:r w:rsidRPr="001A16A9">
        <w:t xml:space="preserve"> hata kurtarma teknikleri içeren ve bu tez çalışmasında tasarlanan iki </w:t>
      </w:r>
      <w:r>
        <w:t>taşıma</w:t>
      </w:r>
      <w:r w:rsidRPr="001A16A9">
        <w:t xml:space="preserve"> </w:t>
      </w:r>
      <w:r w:rsidRPr="001A16A9">
        <w:lastRenderedPageBreak/>
        <w:t xml:space="preserve">protokolü adaptif hata kurtarma tekniğini ile birleştirilerek enerji ve gecikme duyarlı yeni bir </w:t>
      </w:r>
      <w:r>
        <w:t>taşıma</w:t>
      </w:r>
      <w:r w:rsidRPr="001A16A9">
        <w:t xml:space="preserve"> protokolünün tasarımı gerçekleştirilmiştir.</w:t>
      </w:r>
    </w:p>
    <w:p w:rsidR="009822F8" w:rsidRPr="001A16A9" w:rsidRDefault="009822F8" w:rsidP="009822F8">
      <w:pPr>
        <w:suppressAutoHyphens/>
        <w:spacing w:line="360" w:lineRule="auto"/>
        <w:jc w:val="both"/>
      </w:pPr>
    </w:p>
    <w:p w:rsidR="009822F8" w:rsidRDefault="009822F8" w:rsidP="009822F8">
      <w:pPr>
        <w:pStyle w:val="ListeParagraf"/>
        <w:widowControl w:val="0"/>
        <w:numPr>
          <w:ilvl w:val="0"/>
          <w:numId w:val="19"/>
        </w:numPr>
        <w:suppressAutoHyphens/>
        <w:autoSpaceDE w:val="0"/>
        <w:autoSpaceDN w:val="0"/>
        <w:adjustRightInd w:val="0"/>
        <w:spacing w:line="360" w:lineRule="auto"/>
        <w:ind w:left="360"/>
        <w:jc w:val="both"/>
      </w:pPr>
      <w:r w:rsidRPr="001A16A9">
        <w:t xml:space="preserve">KAA’larının katmanlı ağ yapısı, güç tüketimi, farklı konumlandırma teknikleri gibi birçok detayın modellendiği modüler, kullanıcı arabirim destekli ve OMNET++ ve MIXIM tabanlı benzetim arayüz yazılımının tasarımı gerçekleştirilmiştir. KAA’lar için tasarlanan benzetim yazılımdaki bu hazır modeller kullanılarak birçok uygulamanın benzetimi kolaylıkla gerçekleştirebilmektedir. </w:t>
      </w:r>
      <w:bookmarkStart w:id="6" w:name="_Toc279092857"/>
      <w:bookmarkEnd w:id="3"/>
    </w:p>
    <w:p w:rsidR="009822F8" w:rsidRDefault="009822F8" w:rsidP="009822F8">
      <w:pPr>
        <w:pStyle w:val="ListeParagraf"/>
      </w:pPr>
    </w:p>
    <w:p w:rsidR="009822F8" w:rsidRPr="00D5752A" w:rsidRDefault="009822F8" w:rsidP="009822F8">
      <w:pPr>
        <w:pStyle w:val="Balk2"/>
      </w:pPr>
      <w:bookmarkStart w:id="7" w:name="_Toc279092858"/>
      <w:bookmarkStart w:id="8" w:name="_Toc349807808"/>
      <w:bookmarkEnd w:id="6"/>
      <w:r w:rsidRPr="00D5752A">
        <w:t>1.</w:t>
      </w:r>
      <w:r>
        <w:t>3</w:t>
      </w:r>
      <w:r w:rsidRPr="00D5752A">
        <w:t>. Tez Düzeni</w:t>
      </w:r>
      <w:bookmarkEnd w:id="7"/>
      <w:bookmarkEnd w:id="8"/>
    </w:p>
    <w:p w:rsidR="009822F8" w:rsidRDefault="009822F8" w:rsidP="009822F8">
      <w:pPr>
        <w:suppressAutoHyphens/>
        <w:spacing w:line="360" w:lineRule="auto"/>
        <w:jc w:val="both"/>
      </w:pPr>
    </w:p>
    <w:p w:rsidR="009822F8" w:rsidRPr="00D5752A" w:rsidRDefault="009822F8" w:rsidP="009822F8">
      <w:pPr>
        <w:suppressAutoHyphens/>
        <w:spacing w:line="360" w:lineRule="auto"/>
        <w:jc w:val="both"/>
      </w:pPr>
      <w:r>
        <w:t>Yapılan tez çalışması aşağıda özetlenen altı bölümden oluşmaktadır:</w:t>
      </w:r>
    </w:p>
    <w:p w:rsidR="009822F8" w:rsidRPr="00D5752A" w:rsidRDefault="009822F8" w:rsidP="009822F8">
      <w:pPr>
        <w:suppressAutoHyphens/>
        <w:spacing w:line="360" w:lineRule="auto"/>
        <w:jc w:val="both"/>
      </w:pPr>
    </w:p>
    <w:p w:rsidR="009822F8" w:rsidRPr="00D5752A" w:rsidRDefault="009822F8" w:rsidP="009822F8">
      <w:pPr>
        <w:suppressAutoHyphens/>
        <w:spacing w:line="360" w:lineRule="auto"/>
        <w:jc w:val="both"/>
      </w:pPr>
      <w:r w:rsidRPr="00D5752A">
        <w:t>Bölüm 1</w:t>
      </w:r>
      <w:r>
        <w:t xml:space="preserve">: Giriş: Bu bölümde, </w:t>
      </w:r>
      <w:r w:rsidRPr="00015DEA">
        <w:t>tez çalışmasına konu olan</w:t>
      </w:r>
      <w:r w:rsidRPr="00D5752A">
        <w:t xml:space="preserve"> problemin tanımı, yapılan çalışmanın amacı, yapılan tez çalışmasını diğerlerinden farklı kılan yönler, bilime katkısı ve tez organizasyonu hakkında bilgi verilmektedir.</w:t>
      </w:r>
    </w:p>
    <w:p w:rsidR="009822F8" w:rsidRPr="00D5752A" w:rsidRDefault="009822F8" w:rsidP="009822F8">
      <w:pPr>
        <w:suppressAutoHyphens/>
        <w:spacing w:line="360" w:lineRule="auto"/>
        <w:jc w:val="both"/>
      </w:pPr>
    </w:p>
    <w:p w:rsidR="009822F8" w:rsidRPr="00B71F2C" w:rsidRDefault="009822F8" w:rsidP="009822F8">
      <w:pPr>
        <w:spacing w:line="360" w:lineRule="auto"/>
        <w:jc w:val="both"/>
      </w:pPr>
      <w:r w:rsidRPr="00D5752A">
        <w:t>Bölüm 2</w:t>
      </w:r>
      <w:r>
        <w:t xml:space="preserve">: Kablosuz Algılayıcı Ağlar: </w:t>
      </w:r>
      <w:r w:rsidRPr="00015DEA">
        <w:t>Bu bölümde tez konusunun temel çalışma alanını oluşturan kablosuz algılayıcı ağları hakkında detaylı bilgi verilmektedir. Algılayıcı düğümlerinin yapısı, kablosuz algılayıcı ağ mimarisi, kablosuz algılayıcı ağ tasarımını etkileyen faktörler ve kablosuz algılayıcı ağının uygulama alanları bu bölümde anlatılan konuları oluşturmaktadır.</w:t>
      </w:r>
    </w:p>
    <w:p w:rsidR="009822F8" w:rsidRDefault="009822F8" w:rsidP="009822F8">
      <w:pPr>
        <w:suppressAutoHyphens/>
        <w:spacing w:line="360" w:lineRule="auto"/>
        <w:jc w:val="both"/>
      </w:pPr>
    </w:p>
    <w:p w:rsidR="009822F8" w:rsidRPr="00D5752A" w:rsidRDefault="009822F8" w:rsidP="009822F8">
      <w:pPr>
        <w:suppressAutoHyphens/>
        <w:spacing w:line="360" w:lineRule="auto"/>
        <w:jc w:val="both"/>
      </w:pPr>
      <w:r w:rsidRPr="00D5752A">
        <w:t>Bölüm 3</w:t>
      </w:r>
      <w:r>
        <w:t>: Taşıma Protokolleri: 3.Bölümde ilk olarak taşıma katmanı açıklanmış, görevleri anlatılmış sonra ise KAA’lar için önerilen taşıma</w:t>
      </w:r>
      <w:r w:rsidRPr="00D5752A">
        <w:t xml:space="preserve"> protokolleri</w:t>
      </w:r>
      <w:r>
        <w:t>nin detayları verilmiştir.</w:t>
      </w:r>
    </w:p>
    <w:p w:rsidR="009822F8" w:rsidRPr="00D5752A" w:rsidRDefault="009822F8" w:rsidP="009822F8">
      <w:pPr>
        <w:suppressAutoHyphens/>
        <w:spacing w:line="360" w:lineRule="auto"/>
        <w:jc w:val="both"/>
      </w:pPr>
    </w:p>
    <w:p w:rsidR="009822F8" w:rsidRPr="00D5752A" w:rsidRDefault="009822F8" w:rsidP="009822F8">
      <w:pPr>
        <w:suppressAutoHyphens/>
        <w:spacing w:line="360" w:lineRule="auto"/>
        <w:jc w:val="both"/>
      </w:pPr>
      <w:r w:rsidRPr="00D5752A">
        <w:t>Bölüm 4</w:t>
      </w:r>
      <w:r>
        <w:t>: Hibrit Kayıp Telafi Mekanizmasına Dayanan Yeni Bir Taşıma  (HİKMET) Protokolünün Tasarımı: Bu bölümde, ortam koşullarının değişimine göre kullandığı hata kurtarma tekniğini değiştiren HİKMET</w:t>
      </w:r>
      <w:r w:rsidRPr="00D5752A">
        <w:t xml:space="preserve"> </w:t>
      </w:r>
      <w:r>
        <w:t xml:space="preserve">protokolünün mimarisi ve </w:t>
      </w:r>
      <w:r w:rsidRPr="00D5752A">
        <w:t>çalışma mantığı</w:t>
      </w:r>
      <w:r>
        <w:t xml:space="preserve"> ayrıntılı bir şekilde ele alınmıştır</w:t>
      </w:r>
      <w:r w:rsidRPr="00D5752A">
        <w:t xml:space="preserve">. </w:t>
      </w:r>
    </w:p>
    <w:p w:rsidR="009822F8" w:rsidRPr="00D5752A" w:rsidRDefault="009822F8" w:rsidP="009822F8">
      <w:pPr>
        <w:suppressAutoHyphens/>
        <w:spacing w:line="360" w:lineRule="auto"/>
        <w:jc w:val="both"/>
      </w:pPr>
    </w:p>
    <w:p w:rsidR="009822F8" w:rsidRPr="00D5752A" w:rsidRDefault="009822F8" w:rsidP="009822F8">
      <w:pPr>
        <w:suppressAutoHyphens/>
        <w:spacing w:line="360" w:lineRule="auto"/>
        <w:jc w:val="both"/>
      </w:pPr>
      <w:r w:rsidRPr="00D5752A">
        <w:lastRenderedPageBreak/>
        <w:t>Bölüm 5</w:t>
      </w:r>
      <w:r>
        <w:t xml:space="preserve">: HİKMET Protokolünün Başarım Değerlendirmesi: Bu bölümde, önerilen HİKMET Protokolünün OMNET++ Benzetim ortamında detaylı benzetimleri gerçekleştirilmiş ve literatürdeki popüler protokoller ile başarım kıyaslaması gerçekleştirilmiştir. </w:t>
      </w:r>
    </w:p>
    <w:p w:rsidR="009822F8" w:rsidRPr="00D5752A" w:rsidRDefault="009822F8" w:rsidP="009822F8">
      <w:pPr>
        <w:suppressAutoHyphens/>
        <w:spacing w:line="360" w:lineRule="auto"/>
        <w:jc w:val="both"/>
      </w:pPr>
    </w:p>
    <w:p w:rsidR="009822F8" w:rsidRPr="00D5752A" w:rsidRDefault="009822F8" w:rsidP="009822F8">
      <w:pPr>
        <w:suppressAutoHyphens/>
        <w:spacing w:line="360" w:lineRule="auto"/>
        <w:jc w:val="both"/>
      </w:pPr>
      <w:r w:rsidRPr="00D5752A">
        <w:t>Bölüm 6</w:t>
      </w:r>
      <w:r>
        <w:t>:</w:t>
      </w:r>
      <w:r w:rsidRPr="00D35FBF">
        <w:t xml:space="preserve"> Sonuçlar ve Değerlendirmeler</w:t>
      </w:r>
      <w:r>
        <w:t xml:space="preserve">: Bu bölümde, </w:t>
      </w:r>
      <w:r w:rsidRPr="00D5752A">
        <w:t xml:space="preserve">yapılan çalışmalardan elde edilen sonuçlar genel hatlarıyla özetlenmekte, tez çalışmasının bilime katkıları tartışılmakta ve ileride bu çalışmanın devamı olarak yapılabilecek çalışmalara ışık tutabilecek önerilerde bulunulmaktadır. </w:t>
      </w:r>
      <w:bookmarkStart w:id="9" w:name="_Toc259365180"/>
      <w:bookmarkStart w:id="10" w:name="_Toc266350636"/>
      <w:bookmarkEnd w:id="9"/>
      <w:bookmarkEnd w:id="10"/>
    </w:p>
    <w:p w:rsidR="009822F8" w:rsidRPr="00D5752A" w:rsidRDefault="009822F8" w:rsidP="009822F8">
      <w:pPr>
        <w:suppressAutoHyphens/>
        <w:spacing w:line="360" w:lineRule="auto"/>
        <w:jc w:val="both"/>
      </w:pPr>
    </w:p>
    <w:p w:rsidR="009822F8" w:rsidRPr="00D5752A" w:rsidRDefault="009822F8" w:rsidP="009822F8">
      <w:pPr>
        <w:spacing w:line="360" w:lineRule="auto"/>
        <w:jc w:val="both"/>
      </w:pPr>
      <w:r w:rsidRPr="00D5752A">
        <w:t xml:space="preserve">Ek-A: Kablosuz Algılayıcı Ağ Modelleme </w:t>
      </w:r>
      <w:r>
        <w:t>v</w:t>
      </w:r>
      <w:r w:rsidRPr="00D5752A">
        <w:t>e Benzetim Araçları: Bu bölümde, modelleme/benzetim kavramları üzerinde durulmakta, günümüzde yaygın olarak kullanılan bilgisayar tabanlı benzetim yazılımlarının üstünlükleri ve zayıflıkları özetlenmekte ve son olarak da OMNET++ benzetim ortamının özellikleri, yapısı ve kullanım şekli kısaca açıklanmaktadır.</w:t>
      </w:r>
    </w:p>
    <w:p w:rsidR="009822F8" w:rsidRPr="00D5752A" w:rsidRDefault="009822F8" w:rsidP="009822F8">
      <w:pPr>
        <w:spacing w:line="360" w:lineRule="auto"/>
        <w:jc w:val="both"/>
      </w:pPr>
    </w:p>
    <w:p w:rsidR="009822F8" w:rsidRPr="00D5752A" w:rsidRDefault="009822F8" w:rsidP="009822F8">
      <w:pPr>
        <w:spacing w:line="360" w:lineRule="auto"/>
        <w:jc w:val="both"/>
      </w:pPr>
      <w:r w:rsidRPr="00D5752A">
        <w:t xml:space="preserve">Ek-B: Kablosuz Algılayıcı Ağlara Yönelik OMNET++ Tabanlı Benzetim Modelinin Tasarımı: Bu bölümde, kablosuz algılayıcı ağlara yönelik olarak geliştirilen OMNET++ </w:t>
      </w:r>
      <w:r>
        <w:t xml:space="preserve">ve MIXIM </w:t>
      </w:r>
      <w:r w:rsidRPr="00D5752A">
        <w:t xml:space="preserve">tabanlı benzetim modelinin tasarım detayları ve kullanım şekli açıklanmaktadır. </w:t>
      </w:r>
    </w:p>
    <w:p w:rsidR="009822F8" w:rsidRDefault="009822F8" w:rsidP="009822F8">
      <w:pPr>
        <w:suppressAutoHyphens/>
        <w:spacing w:line="360" w:lineRule="auto"/>
        <w:jc w:val="both"/>
        <w:sectPr w:rsidR="009822F8" w:rsidSect="00C754D3">
          <w:headerReference w:type="default" r:id="rId13"/>
          <w:footerReference w:type="default" r:id="rId14"/>
          <w:pgSz w:w="11906" w:h="16838"/>
          <w:pgMar w:top="1701" w:right="1843" w:bottom="1418" w:left="1843" w:header="709" w:footer="709" w:gutter="0"/>
          <w:pgNumType w:start="1"/>
          <w:cols w:space="708"/>
          <w:titlePg/>
          <w:docGrid w:linePitch="360"/>
        </w:sectPr>
      </w:pPr>
    </w:p>
    <w:p w:rsidR="009822F8" w:rsidRDefault="009822F8" w:rsidP="009822F8">
      <w:pPr>
        <w:pStyle w:val="Balk1"/>
      </w:pPr>
      <w:bookmarkStart w:id="11" w:name="_Toc279092859"/>
      <w:bookmarkStart w:id="12" w:name="_Toc349807809"/>
    </w:p>
    <w:p w:rsidR="009822F8" w:rsidRDefault="009822F8" w:rsidP="009822F8">
      <w:pPr>
        <w:rPr>
          <w:lang w:eastAsia="en-US"/>
        </w:rPr>
      </w:pPr>
    </w:p>
    <w:p w:rsidR="009822F8" w:rsidRDefault="009822F8" w:rsidP="009822F8">
      <w:pPr>
        <w:rPr>
          <w:lang w:eastAsia="en-US"/>
        </w:rPr>
        <w:sectPr w:rsidR="009822F8" w:rsidSect="00DD0D02">
          <w:type w:val="continuous"/>
          <w:pgSz w:w="11906" w:h="16838"/>
          <w:pgMar w:top="1701" w:right="1843" w:bottom="1418" w:left="1843" w:header="709" w:footer="709" w:gutter="0"/>
          <w:cols w:space="708"/>
          <w:titlePg/>
          <w:docGrid w:linePitch="360"/>
        </w:sectPr>
      </w:pPr>
    </w:p>
    <w:p w:rsidR="009822F8" w:rsidRDefault="009822F8" w:rsidP="009822F8">
      <w:pPr>
        <w:pStyle w:val="Balk1"/>
      </w:pPr>
    </w:p>
    <w:p w:rsidR="009822F8" w:rsidRDefault="009822F8" w:rsidP="009822F8">
      <w:pPr>
        <w:pStyle w:val="Balk1"/>
      </w:pPr>
    </w:p>
    <w:p w:rsidR="009822F8" w:rsidRDefault="009822F8" w:rsidP="009822F8">
      <w:pPr>
        <w:pStyle w:val="Balk1"/>
      </w:pPr>
      <w:r w:rsidRPr="000F114B">
        <w:t xml:space="preserve">BÖLÜM 2. </w:t>
      </w:r>
      <w:bookmarkEnd w:id="11"/>
      <w:r w:rsidRPr="000F114B">
        <w:t>KABLOSUZ ALGILAYICI AĞLAR</w:t>
      </w:r>
      <w:bookmarkStart w:id="13" w:name="_Toc259365181"/>
      <w:bookmarkStart w:id="14" w:name="_Toc266350637"/>
      <w:bookmarkEnd w:id="12"/>
    </w:p>
    <w:p w:rsidR="009822F8" w:rsidRDefault="009822F8" w:rsidP="009822F8">
      <w:pPr>
        <w:rPr>
          <w:lang w:eastAsia="en-US"/>
        </w:rPr>
      </w:pPr>
    </w:p>
    <w:p w:rsidR="009822F8" w:rsidRDefault="009822F8" w:rsidP="009822F8">
      <w:pPr>
        <w:rPr>
          <w:lang w:eastAsia="en-US"/>
        </w:rPr>
      </w:pPr>
    </w:p>
    <w:p w:rsidR="009822F8" w:rsidRPr="00302B56" w:rsidRDefault="009822F8" w:rsidP="009822F8">
      <w:pPr>
        <w:rPr>
          <w:lang w:eastAsia="en-US"/>
        </w:rPr>
      </w:pPr>
    </w:p>
    <w:p w:rsidR="009822F8" w:rsidRDefault="009822F8" w:rsidP="009822F8">
      <w:pPr>
        <w:pStyle w:val="Balk2"/>
      </w:pPr>
      <w:bookmarkStart w:id="15" w:name="_Toc279092860"/>
      <w:bookmarkStart w:id="16" w:name="_Toc349807810"/>
      <w:r w:rsidRPr="00BE5D11">
        <w:t>2.1</w:t>
      </w:r>
      <w:bookmarkStart w:id="17" w:name="_Toc197721206"/>
      <w:bookmarkStart w:id="18" w:name="_Toc202253137"/>
      <w:bookmarkStart w:id="19" w:name="_Toc208814124"/>
      <w:bookmarkStart w:id="20" w:name="_Toc259365182"/>
      <w:bookmarkStart w:id="21" w:name="_Toc266350638"/>
      <w:bookmarkEnd w:id="13"/>
      <w:bookmarkEnd w:id="14"/>
      <w:bookmarkEnd w:id="15"/>
      <w:r w:rsidRPr="00BE5D11">
        <w:t>. Giriş</w:t>
      </w:r>
      <w:bookmarkEnd w:id="16"/>
      <w:bookmarkEnd w:id="17"/>
      <w:bookmarkEnd w:id="18"/>
      <w:bookmarkEnd w:id="19"/>
    </w:p>
    <w:p w:rsidR="009822F8" w:rsidRDefault="009822F8" w:rsidP="009822F8">
      <w:pPr>
        <w:pStyle w:val="TezNormal"/>
      </w:pPr>
    </w:p>
    <w:p w:rsidR="009822F8" w:rsidRDefault="009822F8" w:rsidP="009822F8">
      <w:pPr>
        <w:pStyle w:val="TezNormal"/>
      </w:pPr>
      <w:r w:rsidRPr="002432B1">
        <w:t>Kablosuz algılayıcı ağlar (KAA), çok fazla sayıda küçük boyutlu, düşük maliyetli ve kısa mesafede kablosuz ortam üzerinden haberleşebilen algılayıcı düğümlerinden meydana gelmiş bir ağdır. Bu ağlarda, düğümler rasgele olarak ortama bırakabilmekte ve geliştirilen protokoller sayesinde kablosuz ortam üzerinden birbirileri ile haberleşerek kendi kendine organize olabilmektedirler. Bu özellik, düğümlerin ortamdaki fiziksel büyüklük (ışık, sıcaklık, nem, basınç v.b.) değişimlerini çok atlamalı (multihop) yollar üzerinden merkezi ağ birimine iletmesini mümkün kılmaktadır. Kablosuz algılayıcı düğümlerinin düşük maliyetli olması, normal şartlarda erişimin imkânsız olduğu bölgelere kolaylıkla yerleştirilebilmesi ve uzun süreler boyunca bakım istemeden çalışabilmesi gibi özellikler kablosuz algılayıcı ağlarının çok çeşitli alanlarda kullanılabilmesini mümkün kılmaktadır [2</w:t>
      </w:r>
      <w:r>
        <w:t>6</w:t>
      </w:r>
      <w:r w:rsidRPr="002432B1">
        <w:t xml:space="preserve">]. Şekil 2.1’de görüldüğü gibi </w:t>
      </w:r>
      <w:r>
        <w:t>kablosuz algılayıcı ağlar</w:t>
      </w:r>
      <w:r w:rsidRPr="002432B1">
        <w:t xml:space="preserve"> gözlem alanından, algılayıcı düğümlerden, çıkış düğümünden ve görev yönetim düğümünden meydana gelmektedir [</w:t>
      </w:r>
      <w:r>
        <w:t>27</w:t>
      </w:r>
      <w:r w:rsidRPr="002432B1">
        <w:t>].</w:t>
      </w:r>
    </w:p>
    <w:p w:rsidR="009822F8" w:rsidRPr="002432B1" w:rsidRDefault="009822F8" w:rsidP="009822F8">
      <w:pPr>
        <w:pStyle w:val="TezNormal"/>
      </w:pPr>
    </w:p>
    <w:p w:rsidR="009822F8" w:rsidRPr="005F330A" w:rsidRDefault="009822F8" w:rsidP="009822F8">
      <w:pPr>
        <w:pStyle w:val="TezNormal"/>
      </w:pPr>
      <w:r w:rsidRPr="005F330A">
        <w:t>Gözlem Alanı: Belirli olayların olması beklenen ve algılayıcı düğümlerin yerleştirildiği alandır.</w:t>
      </w:r>
    </w:p>
    <w:p w:rsidR="009822F8" w:rsidRPr="005F330A" w:rsidRDefault="009822F8" w:rsidP="009822F8">
      <w:pPr>
        <w:spacing w:line="360" w:lineRule="auto"/>
        <w:jc w:val="both"/>
      </w:pPr>
    </w:p>
    <w:p w:rsidR="009822F8" w:rsidRPr="00012067" w:rsidRDefault="009822F8" w:rsidP="009822F8">
      <w:pPr>
        <w:pStyle w:val="TezNormal"/>
      </w:pPr>
      <w:r w:rsidRPr="00012067">
        <w:t>Algılayıcı düğümler: Ortamdaki verileri toplama ve çıkış düğümüne iletme görevini üstlenen düğümlerdir.</w:t>
      </w:r>
    </w:p>
    <w:p w:rsidR="009822F8" w:rsidRPr="005F330A" w:rsidRDefault="009822F8" w:rsidP="009822F8">
      <w:pPr>
        <w:spacing w:line="360" w:lineRule="auto"/>
        <w:jc w:val="both"/>
      </w:pPr>
    </w:p>
    <w:p w:rsidR="009822F8" w:rsidRDefault="009822F8" w:rsidP="009822F8">
      <w:pPr>
        <w:pStyle w:val="TezNormal"/>
      </w:pPr>
      <w:r w:rsidRPr="005F330A">
        <w:t xml:space="preserve">Çıkış düğümü: Çıkış düğümü, algılayıcı düğümlerden gelen paketlerin alınması işlenmesi ve saklanması ile görevli olan düğümdür. Gönderilecek toplam mesaj sayısının azalmasına yardım etmesi sebebiyle ağın toplam enerji tüketiminin azalmasına ve dolayısıyla ağ ömrünün uzamasına katkı sağlar. Çıkış düğümü, </w:t>
      </w:r>
      <w:r w:rsidRPr="005F330A">
        <w:lastRenderedPageBreak/>
        <w:t xml:space="preserve">mevcut enerji miktarı, tampon bellek doluluk oranı v.b ölçütlere göre ağ tarafından dinamik olarak seçilebilir. İcra ettikleri görev gereğince veri toplama noktası olarak da adlandırılabilirler. </w:t>
      </w:r>
    </w:p>
    <w:p w:rsidR="009822F8" w:rsidRDefault="009822F8" w:rsidP="009822F8">
      <w:pPr>
        <w:spacing w:line="360" w:lineRule="auto"/>
        <w:jc w:val="both"/>
      </w:pPr>
      <w:r w:rsidRPr="00FA17F8">
        <w:rPr>
          <w:noProof/>
        </w:rPr>
        <w:drawing>
          <wp:inline distT="0" distB="0" distL="0" distR="0" wp14:anchorId="07DDEA16" wp14:editId="6769FA6C">
            <wp:extent cx="5279666" cy="2941982"/>
            <wp:effectExtent l="0" t="0" r="0" b="0"/>
            <wp:docPr id="1425" name="Resim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7078" cy="2940540"/>
                    </a:xfrm>
                    <a:prstGeom prst="rect">
                      <a:avLst/>
                    </a:prstGeom>
                    <a:noFill/>
                    <a:ln>
                      <a:noFill/>
                    </a:ln>
                  </pic:spPr>
                </pic:pic>
              </a:graphicData>
            </a:graphic>
          </wp:inline>
        </w:drawing>
      </w:r>
    </w:p>
    <w:p w:rsidR="009822F8" w:rsidRPr="001A5D00" w:rsidRDefault="009822F8" w:rsidP="00EA0F06">
      <w:pPr>
        <w:pStyle w:val="Tzekil"/>
      </w:pPr>
      <w:bookmarkStart w:id="22" w:name="_Toc204946523"/>
      <w:bookmarkStart w:id="23" w:name="_Toc204946590"/>
      <w:bookmarkStart w:id="24" w:name="_Toc208814605"/>
      <w:r w:rsidRPr="001A5D00">
        <w:t>Şekil 2.</w:t>
      </w:r>
      <w:r w:rsidR="0034516E">
        <w:t>1</w:t>
      </w:r>
      <w:r w:rsidRPr="001A5D00">
        <w:t>. Kablosuz algılayıcı ağ örneği [</w:t>
      </w:r>
      <w:r>
        <w:t>27</w:t>
      </w:r>
      <w:r w:rsidRPr="001A5D00">
        <w:t>]</w:t>
      </w:r>
      <w:bookmarkEnd w:id="22"/>
      <w:bookmarkEnd w:id="23"/>
      <w:bookmarkEnd w:id="24"/>
    </w:p>
    <w:p w:rsidR="009822F8" w:rsidRDefault="009822F8" w:rsidP="009822F8">
      <w:pPr>
        <w:pStyle w:val="TezNormal"/>
      </w:pPr>
    </w:p>
    <w:p w:rsidR="009822F8" w:rsidRDefault="009822F8" w:rsidP="009822F8">
      <w:pPr>
        <w:pStyle w:val="TezNormal"/>
      </w:pPr>
      <w:r w:rsidRPr="005F330A">
        <w:t xml:space="preserve">Görev yönetim düğümü ya da baz istasyon: Baz istasyon, ağdan gerekli olan bilgileri alan ve ağa kontrol bilgilerini göndermekle sorumlu olan merkezi kontrol noktasıdır. Ayrıca diğer ağlarla bağlantıyı sağlayan, güçlü veri işleme/saklama yeteneğine sahip ve kullanıcı ile arabirim sağlayan bir erişim noktasıdır. Baz istasyon olarak kullanılabilen dizüstü bilgisayar veya iş istasyonuna bilgiler radyo frekans, uydu veya </w:t>
      </w:r>
      <w:r>
        <w:t>i</w:t>
      </w:r>
      <w:r w:rsidRPr="005F330A">
        <w:t>nternet ile iletilebilir</w:t>
      </w:r>
      <w:r>
        <w:t xml:space="preserve"> </w:t>
      </w:r>
      <w:r w:rsidRPr="005F330A">
        <w:t>[2</w:t>
      </w:r>
      <w:r>
        <w:t>6</w:t>
      </w:r>
      <w:r w:rsidRPr="005F330A">
        <w:t xml:space="preserve">]. </w:t>
      </w:r>
    </w:p>
    <w:p w:rsidR="009822F8" w:rsidRDefault="009822F8" w:rsidP="009822F8">
      <w:pPr>
        <w:pStyle w:val="Balk2"/>
      </w:pPr>
      <w:bookmarkStart w:id="25" w:name="_Toc208814125"/>
      <w:bookmarkStart w:id="26" w:name="_Toc349807811"/>
    </w:p>
    <w:p w:rsidR="009822F8" w:rsidRDefault="009822F8" w:rsidP="009822F8">
      <w:pPr>
        <w:pStyle w:val="Balk2"/>
      </w:pPr>
      <w:r w:rsidRPr="000546BE">
        <w:t>2.2. Algılayıcı Düğümlerinin Tarihçesi</w:t>
      </w:r>
      <w:bookmarkEnd w:id="25"/>
      <w:bookmarkEnd w:id="26"/>
    </w:p>
    <w:p w:rsidR="009822F8" w:rsidRDefault="009822F8" w:rsidP="009822F8">
      <w:pPr>
        <w:pStyle w:val="TezNormal"/>
      </w:pPr>
    </w:p>
    <w:p w:rsidR="009822F8" w:rsidRPr="005F330A" w:rsidRDefault="009822F8" w:rsidP="009822F8">
      <w:pPr>
        <w:pStyle w:val="TezNormal"/>
      </w:pPr>
      <w:r w:rsidRPr="005F330A">
        <w:t>Algılayıcı düğümlerin tarihine bakıldığında ilk olarak Amerika Birleşik Devletleri (A.B.D) tarafından savaş yıllarında kul</w:t>
      </w:r>
      <w:r>
        <w:t xml:space="preserve">lanıldığı görülmektedir </w:t>
      </w:r>
      <w:r w:rsidRPr="005F330A">
        <w:t>[2</w:t>
      </w:r>
      <w:r>
        <w:t>8</w:t>
      </w:r>
      <w:r w:rsidRPr="005F330A">
        <w:t xml:space="preserve">]. Okyanus tabanındaki kritik bölgelere yerleştirilen akustik algılayıcı içeren düğümler Sovyet denizaltılarını gözetlemek amacıyla kullanılmış ve geliştirilen algılayıcı ağı “Ses Gözetleme Sistemi” (Sound Surveillance System - SOSUS) olarak adlandırılmıştır. Kablolu algılayıcı düğümlerin kullanıldığı bu sistemde veriler farklı katmanlarda işlendikten sonra kablolu ortam üzerinden kıyılardaki merkezlere iletilmiştir. Modern </w:t>
      </w:r>
      <w:r w:rsidRPr="005F330A">
        <w:lastRenderedPageBreak/>
        <w:t>algılayıcı ağ araştırmaları 1980’lerin başlarında yine A.B.D’de DARPA’da başlatılmıştır. Dağıtık algılayıcı ağ (Distributed Sensor Network - DSN) programı olarak adlandırılan projede düşük maliyetli, bağımsız birçok düğümün dağıtık olmasına rağmen birbirileri ile işbirliği içerisinde olmaları hedeflenmiştir [2</w:t>
      </w:r>
      <w:r>
        <w:t>8</w:t>
      </w:r>
      <w:r w:rsidRPr="005F330A">
        <w:t>]. 1980 ortalarında MIT (Massachusetts Institute of Technology) ses algılayıcılarından oluşan ve alçak uçuş gerçekleştiren uçakların takibini sağlayan örnek sistem geliştirmiştir.</w:t>
      </w:r>
      <w:r>
        <w:t xml:space="preserve"> Bu yapı Şekil 2.2’de görülmektedir.</w:t>
      </w:r>
      <w:r w:rsidRPr="005F330A">
        <w:t xml:space="preserve"> Altışarlı diziler halinde yerleştirilen mikrofonlar sayesinde uçakların ses sinyalleri ile algılanması hedeflenmiştir. Akustik algılayıcılardan gelen ses sinyallerinin işlenmesini sağlayan 512 KB hafızaya sahip bir bilgisayar ve üç adet işlemciden oluşan hareketli araç, algılama düğümünü meydana getirmektedir. Düğümler birbirleri ile mikrodalga sinyaller</w:t>
      </w:r>
      <w:r>
        <w:t xml:space="preserve"> yardımıyla haberleşmektedirler</w:t>
      </w:r>
      <w:r w:rsidRPr="005F330A">
        <w:t xml:space="preserve"> [2</w:t>
      </w:r>
      <w:r>
        <w:t>8</w:t>
      </w:r>
      <w:r w:rsidRPr="005F330A">
        <w:t>].</w:t>
      </w:r>
    </w:p>
    <w:p w:rsidR="009822F8" w:rsidRPr="005F330A" w:rsidRDefault="009822F8" w:rsidP="009822F8">
      <w:pPr>
        <w:spacing w:line="360" w:lineRule="auto"/>
        <w:jc w:val="both"/>
      </w:pPr>
    </w:p>
    <w:p w:rsidR="009822F8" w:rsidRPr="005F330A" w:rsidRDefault="009822F8" w:rsidP="009822F8">
      <w:pPr>
        <w:spacing w:line="360" w:lineRule="auto"/>
      </w:pPr>
      <w:r w:rsidRPr="005F330A">
        <w:object w:dxaOrig="11009" w:dyaOrig="3600">
          <v:shape id="_x0000_i1026" type="#_x0000_t75" style="width:379.5pt;height:176.25pt" o:ole="">
            <v:imagedata r:id="rId16" o:title=""/>
          </v:shape>
          <o:OLEObject Type="Embed" ProgID="PBrush" ShapeID="_x0000_i1026" DrawAspect="Content" ObjectID="_1448120586" r:id="rId17"/>
        </w:object>
      </w:r>
    </w:p>
    <w:p w:rsidR="009822F8" w:rsidRDefault="009822F8" w:rsidP="00EA0F06">
      <w:pPr>
        <w:pStyle w:val="Tzekil"/>
      </w:pPr>
      <w:bookmarkStart w:id="27" w:name="_Toc204946525"/>
      <w:bookmarkStart w:id="28" w:name="_Toc204946592"/>
      <w:bookmarkStart w:id="29" w:name="_Toc208814606"/>
      <w:r w:rsidRPr="005D2222">
        <w:t>Şekil 2.</w:t>
      </w:r>
      <w:r w:rsidR="0034516E">
        <w:t>2</w:t>
      </w:r>
      <w:r w:rsidRPr="005D2222">
        <w:t>. MIT tarafından geliştirilen örnek algılayıcı ağ sistemi</w:t>
      </w:r>
      <w:bookmarkEnd w:id="27"/>
      <w:bookmarkEnd w:id="28"/>
      <w:bookmarkEnd w:id="29"/>
      <w:r>
        <w:t xml:space="preserve"> </w:t>
      </w:r>
      <w:r w:rsidRPr="005D2222">
        <w:t>[2</w:t>
      </w:r>
      <w:r>
        <w:t>8</w:t>
      </w:r>
      <w:r w:rsidRPr="005D2222">
        <w:t>]</w:t>
      </w:r>
    </w:p>
    <w:p w:rsidR="009822F8" w:rsidRDefault="009822F8" w:rsidP="00EA0F06">
      <w:pPr>
        <w:pStyle w:val="Tzekil"/>
      </w:pPr>
    </w:p>
    <w:p w:rsidR="009822F8" w:rsidRDefault="009822F8" w:rsidP="009822F8">
      <w:pPr>
        <w:pStyle w:val="Balk2"/>
      </w:pPr>
      <w:bookmarkStart w:id="30" w:name="_Toc208814137"/>
      <w:bookmarkStart w:id="31" w:name="_Toc349807812"/>
      <w:r w:rsidRPr="005F330A">
        <w:t>2.3. Kablosuz Algılayıcı Ağ Uygulama Alanları</w:t>
      </w:r>
      <w:bookmarkEnd w:id="30"/>
      <w:bookmarkEnd w:id="31"/>
    </w:p>
    <w:p w:rsidR="009822F8" w:rsidRDefault="009822F8" w:rsidP="009822F8">
      <w:pPr>
        <w:pStyle w:val="TezNormal"/>
      </w:pPr>
    </w:p>
    <w:p w:rsidR="009822F8" w:rsidRDefault="009822F8" w:rsidP="009822F8">
      <w:pPr>
        <w:pStyle w:val="TezNormal"/>
      </w:pPr>
      <w:r w:rsidRPr="005F330A">
        <w:t>Mikro elektronik ve mekaniksel sistem (MEMS) tasarımındaki gelişmeler sıcaklık, nem, basınç, titreşim, ses, görüntü ve kimyasal sızıntı gibi fiziksel büyüklüklerin sezilmesini sağlayan algılayıcıların kablosuz haberleşebilen düğümlere entegre edilebilmesini mümkün kılmaktadır. Bu sebeple günümüzde kablosuz algılayıcı ağlar birçok alanda gözlem ve denetim amacıyla kullanılmaktadır. Algılayıcı ağların kullanım alanları Şekil 2.3</w:t>
      </w:r>
      <w:r>
        <w:t>’t</w:t>
      </w:r>
      <w:r w:rsidRPr="005F330A">
        <w:t>e görüldüğü gibi beş ana kategori altında incelenebilir [</w:t>
      </w:r>
      <w:r>
        <w:t>27</w:t>
      </w:r>
      <w:r w:rsidRPr="005F330A">
        <w:t xml:space="preserve">]. Ancak algılayıcı ağların uygulama alanları bunlarla sınırlı değildir. </w:t>
      </w:r>
    </w:p>
    <w:p w:rsidR="009822F8" w:rsidRDefault="009822F8" w:rsidP="009822F8">
      <w:pPr>
        <w:pStyle w:val="Balk3"/>
        <w:rPr>
          <w:rStyle w:val="HafifVurgulama"/>
          <w:i w:val="0"/>
          <w:iCs w:val="0"/>
          <w:color w:val="000000" w:themeColor="text1"/>
        </w:rPr>
      </w:pPr>
      <w:bookmarkStart w:id="32" w:name="_Toc208814138"/>
      <w:bookmarkStart w:id="33" w:name="_Toc349807813"/>
      <w:r w:rsidRPr="005F330A">
        <w:rPr>
          <w:sz w:val="20"/>
        </w:rPr>
        <w:lastRenderedPageBreak/>
        <w:drawing>
          <wp:inline distT="0" distB="0" distL="0" distR="0" wp14:anchorId="67B8F66C" wp14:editId="3DD26A5F">
            <wp:extent cx="5239909" cy="1502796"/>
            <wp:effectExtent l="57150" t="38100" r="56515" b="59690"/>
            <wp:docPr id="1430" name="Kuruluş Şeması 397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9822F8" w:rsidRDefault="009822F8" w:rsidP="00EA0F06">
      <w:pPr>
        <w:pStyle w:val="Tzekil"/>
      </w:pPr>
      <w:r w:rsidRPr="005F330A">
        <w:t xml:space="preserve">Şekil </w:t>
      </w:r>
      <w:r>
        <w:t>2</w:t>
      </w:r>
      <w:r w:rsidRPr="005F330A">
        <w:t>.</w:t>
      </w:r>
      <w:r w:rsidR="00A62225">
        <w:t>3</w:t>
      </w:r>
      <w:r w:rsidRPr="005F330A">
        <w:t>. Kablosuz algılayıcı ağ uygulama alanları</w:t>
      </w:r>
      <w:r>
        <w:t xml:space="preserve"> [27]</w:t>
      </w:r>
    </w:p>
    <w:p w:rsidR="009822F8" w:rsidRDefault="009822F8" w:rsidP="009822F8">
      <w:pPr>
        <w:pStyle w:val="Balk3"/>
        <w:rPr>
          <w:rStyle w:val="HafifVurgulama"/>
          <w:i w:val="0"/>
          <w:iCs w:val="0"/>
          <w:color w:val="000000" w:themeColor="text1"/>
        </w:rPr>
      </w:pPr>
    </w:p>
    <w:p w:rsidR="009822F8" w:rsidRPr="00C84F62" w:rsidRDefault="009822F8" w:rsidP="009822F8">
      <w:pPr>
        <w:pStyle w:val="Balk3"/>
        <w:rPr>
          <w:rStyle w:val="HafifVurgulama"/>
          <w:i w:val="0"/>
          <w:iCs w:val="0"/>
          <w:color w:val="000000" w:themeColor="text1"/>
        </w:rPr>
      </w:pPr>
      <w:r w:rsidRPr="00C84F62">
        <w:rPr>
          <w:rStyle w:val="HafifVurgulama"/>
          <w:i w:val="0"/>
          <w:iCs w:val="0"/>
          <w:color w:val="000000" w:themeColor="text1"/>
        </w:rPr>
        <w:t>2.3.1. Askeri alanlar</w:t>
      </w:r>
      <w:bookmarkEnd w:id="32"/>
      <w:bookmarkEnd w:id="33"/>
    </w:p>
    <w:p w:rsidR="009822F8" w:rsidRDefault="009822F8" w:rsidP="009822F8">
      <w:pPr>
        <w:spacing w:line="360" w:lineRule="auto"/>
        <w:jc w:val="both"/>
        <w:rPr>
          <w:bCs/>
        </w:rPr>
      </w:pPr>
    </w:p>
    <w:p w:rsidR="009822F8" w:rsidRDefault="009822F8" w:rsidP="009822F8">
      <w:pPr>
        <w:spacing w:line="360" w:lineRule="auto"/>
        <w:jc w:val="both"/>
        <w:rPr>
          <w:bCs/>
        </w:rPr>
      </w:pPr>
      <w:r w:rsidRPr="005F330A">
        <w:rPr>
          <w:bCs/>
        </w:rPr>
        <w:t xml:space="preserve">Birçok teknolojik başarı askeri </w:t>
      </w:r>
      <w:r>
        <w:rPr>
          <w:bCs/>
        </w:rPr>
        <w:t>ihtiyaçlar</w:t>
      </w:r>
      <w:r w:rsidRPr="005F330A">
        <w:rPr>
          <w:bCs/>
        </w:rPr>
        <w:t xml:space="preserve"> sayesinde elde edilmektedir. Yine bir askeri gereksinim sebebiyle ortaya çıkmış olan algılayıcı ağlar günümüzde </w:t>
      </w:r>
      <w:r>
        <w:rPr>
          <w:bCs/>
        </w:rPr>
        <w:t xml:space="preserve">havacılık uygulamaları [29] gibi </w:t>
      </w:r>
      <w:r w:rsidRPr="005F330A">
        <w:rPr>
          <w:bCs/>
        </w:rPr>
        <w:t xml:space="preserve">çok çeşitli askeri uygulamalarda karşımıza çıkmaktadır. Örneğin nükleer, biyolojik ve kimyasal saldırı tespiti, radyasyona maruz </w:t>
      </w:r>
      <w:r>
        <w:rPr>
          <w:bCs/>
        </w:rPr>
        <w:t>kalmadan</w:t>
      </w:r>
      <w:r w:rsidRPr="005F330A">
        <w:rPr>
          <w:bCs/>
        </w:rPr>
        <w:t xml:space="preserve"> kablosuz algılayıcı ağl</w:t>
      </w:r>
      <w:r>
        <w:rPr>
          <w:bCs/>
        </w:rPr>
        <w:t>arı ile yapılabilir [30</w:t>
      </w:r>
      <w:r w:rsidRPr="005F330A">
        <w:rPr>
          <w:bCs/>
        </w:rPr>
        <w:t>]. Kritik araziler, yollar, patikalar, geçitler, boğazlar kolay ve hızlı bir şeklide algılayıcı ağları ile kaplanabilir ve düşman</w:t>
      </w:r>
      <w:r>
        <w:rPr>
          <w:bCs/>
        </w:rPr>
        <w:t xml:space="preserve"> kuvvetleri gözlemlenebilir</w:t>
      </w:r>
      <w:r w:rsidRPr="005F330A">
        <w:rPr>
          <w:bCs/>
        </w:rPr>
        <w:t>.</w:t>
      </w:r>
      <w:r>
        <w:rPr>
          <w:bCs/>
        </w:rPr>
        <w:t xml:space="preserve"> Şekil 2.4’te askeri alanlarda uygulanan örnek bir uygulama görülmektedir.</w:t>
      </w:r>
    </w:p>
    <w:p w:rsidR="009822F8" w:rsidRDefault="009822F8" w:rsidP="009822F8">
      <w:pPr>
        <w:spacing w:line="360" w:lineRule="auto"/>
        <w:jc w:val="both"/>
        <w:rPr>
          <w:bCs/>
        </w:rPr>
      </w:pPr>
    </w:p>
    <w:p w:rsidR="009822F8" w:rsidRPr="0019610A" w:rsidRDefault="009822F8" w:rsidP="009822F8">
      <w:pPr>
        <w:spacing w:line="360" w:lineRule="auto"/>
        <w:jc w:val="both"/>
        <w:rPr>
          <w:bCs/>
        </w:rPr>
      </w:pPr>
      <w:r>
        <w:rPr>
          <w:bCs/>
          <w:noProof/>
        </w:rPr>
        <w:drawing>
          <wp:inline distT="0" distB="0" distL="0" distR="0" wp14:anchorId="4C478FE2" wp14:editId="7067B4FA">
            <wp:extent cx="3196424" cy="1965243"/>
            <wp:effectExtent l="0" t="0" r="444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01605" cy="1968428"/>
                    </a:xfrm>
                    <a:prstGeom prst="rect">
                      <a:avLst/>
                    </a:prstGeom>
                    <a:noFill/>
                  </pic:spPr>
                </pic:pic>
              </a:graphicData>
            </a:graphic>
          </wp:inline>
        </w:drawing>
      </w:r>
    </w:p>
    <w:p w:rsidR="009822F8" w:rsidRDefault="009822F8" w:rsidP="00EA0F06">
      <w:pPr>
        <w:pStyle w:val="Tzekil"/>
      </w:pPr>
      <w:r w:rsidRPr="0019610A">
        <w:t xml:space="preserve">Şekil </w:t>
      </w:r>
      <w:r>
        <w:t>2</w:t>
      </w:r>
      <w:r w:rsidRPr="0019610A">
        <w:t>.</w:t>
      </w:r>
      <w:r>
        <w:t>4</w:t>
      </w:r>
      <w:r w:rsidRPr="0019610A">
        <w:t>. Askeri bir uygula</w:t>
      </w:r>
      <w:r>
        <w:t>mada kullanılan algılayıcı ağı [14</w:t>
      </w:r>
      <w:r w:rsidRPr="0019610A">
        <w:t>]</w:t>
      </w:r>
    </w:p>
    <w:p w:rsidR="009822F8" w:rsidRDefault="009822F8" w:rsidP="00EA0F06">
      <w:pPr>
        <w:pStyle w:val="Tzekil"/>
      </w:pPr>
    </w:p>
    <w:p w:rsidR="009822F8" w:rsidRDefault="009822F8" w:rsidP="009822F8">
      <w:pPr>
        <w:pStyle w:val="Balk3"/>
      </w:pPr>
      <w:r>
        <w:t xml:space="preserve">2.3.2. Tıbbi alanlar </w:t>
      </w:r>
    </w:p>
    <w:p w:rsidR="009822F8" w:rsidRDefault="009822F8" w:rsidP="009822F8">
      <w:pPr>
        <w:spacing w:line="360" w:lineRule="auto"/>
        <w:jc w:val="both"/>
        <w:rPr>
          <w:bCs/>
        </w:rPr>
      </w:pPr>
    </w:p>
    <w:p w:rsidR="009822F8" w:rsidRDefault="009822F8" w:rsidP="009822F8">
      <w:pPr>
        <w:spacing w:line="360" w:lineRule="auto"/>
        <w:jc w:val="both"/>
        <w:rPr>
          <w:bCs/>
        </w:rPr>
      </w:pPr>
      <w:r w:rsidRPr="005F330A">
        <w:rPr>
          <w:bCs/>
        </w:rPr>
        <w:t xml:space="preserve">Kablosuz Algılayıcı ağları, özürlüler için arabirim oluşturma, hastalara teşhis koyma ve gözlem altında tutma, insanların psikolojik davranışlarının izlenmesi, hastane </w:t>
      </w:r>
      <w:r w:rsidRPr="005F330A">
        <w:rPr>
          <w:bCs/>
        </w:rPr>
        <w:lastRenderedPageBreak/>
        <w:t>içerisindeki hasta ve doktorl</w:t>
      </w:r>
      <w:r>
        <w:rPr>
          <w:bCs/>
        </w:rPr>
        <w:t xml:space="preserve">arın izlenmesi ve gözlemlenmesi, </w:t>
      </w:r>
      <w:r w:rsidRPr="00C642B5">
        <w:rPr>
          <w:bCs/>
        </w:rPr>
        <w:t>insan vücudu</w:t>
      </w:r>
      <w:r>
        <w:rPr>
          <w:bCs/>
        </w:rPr>
        <w:t>nu</w:t>
      </w:r>
      <w:r w:rsidRPr="00C642B5">
        <w:rPr>
          <w:bCs/>
        </w:rPr>
        <w:t xml:space="preserve"> inceleme gibi [</w:t>
      </w:r>
      <w:r>
        <w:rPr>
          <w:bCs/>
        </w:rPr>
        <w:t>31</w:t>
      </w:r>
      <w:r w:rsidRPr="00C642B5">
        <w:rPr>
          <w:bCs/>
        </w:rPr>
        <w:t>]</w:t>
      </w:r>
      <w:r>
        <w:rPr>
          <w:bCs/>
        </w:rPr>
        <w:t xml:space="preserve">, </w:t>
      </w:r>
      <w:r w:rsidRPr="00C642B5">
        <w:rPr>
          <w:bCs/>
        </w:rPr>
        <w:t>[</w:t>
      </w:r>
      <w:r>
        <w:rPr>
          <w:bCs/>
        </w:rPr>
        <w:t>32</w:t>
      </w:r>
      <w:r w:rsidRPr="00C642B5">
        <w:rPr>
          <w:bCs/>
        </w:rPr>
        <w:t>]</w:t>
      </w:r>
      <w:r>
        <w:rPr>
          <w:bCs/>
        </w:rPr>
        <w:t xml:space="preserve">, </w:t>
      </w:r>
      <w:r w:rsidRPr="00C642B5">
        <w:rPr>
          <w:bCs/>
        </w:rPr>
        <w:t>[</w:t>
      </w:r>
      <w:r>
        <w:rPr>
          <w:bCs/>
        </w:rPr>
        <w:t>33</w:t>
      </w:r>
      <w:r w:rsidRPr="00C642B5">
        <w:rPr>
          <w:bCs/>
        </w:rPr>
        <w:t>]</w:t>
      </w:r>
      <w:r>
        <w:rPr>
          <w:bCs/>
        </w:rPr>
        <w:t xml:space="preserve"> </w:t>
      </w:r>
      <w:r w:rsidRPr="005F330A">
        <w:rPr>
          <w:bCs/>
        </w:rPr>
        <w:t>birçok sağlık ile ilgili uygulama alanlarında kullanılmaktadır. Fransa’nın Grenoble tıp fakültesinde kurulan algılayıcı ağları yaşlıların düşme vb. davranışlarının gözlemlenmesine olanak sağlamaktadır [</w:t>
      </w:r>
      <w:r>
        <w:rPr>
          <w:bCs/>
        </w:rPr>
        <w:t>27</w:t>
      </w:r>
      <w:r w:rsidRPr="005F330A">
        <w:rPr>
          <w:bCs/>
        </w:rPr>
        <w:t>]. Gerçekleştirilen bir başka uygulamada [</w:t>
      </w:r>
      <w:r>
        <w:rPr>
          <w:bCs/>
        </w:rPr>
        <w:t>34</w:t>
      </w:r>
      <w:r w:rsidRPr="005F330A">
        <w:rPr>
          <w:bCs/>
        </w:rPr>
        <w:t>] ise hastane içinde ve dışında hastalarla ilgili detaylı bilgilerin toparlanması ve bu sayede kolay ve hızlı bir şekilde hasta tedavilerinin gerçekleştirilmesi hedeflenmektedir. Bu amaçla hastalara kalp atışını ve kalpteki oksijen yoğunluğunu ölçen küçük ve hafif algılayıcı düğümleri takılmaktadır</w:t>
      </w:r>
      <w:r>
        <w:rPr>
          <w:bCs/>
        </w:rPr>
        <w:t xml:space="preserve"> [26].</w:t>
      </w:r>
    </w:p>
    <w:p w:rsidR="009822F8" w:rsidRPr="005F330A" w:rsidRDefault="009822F8" w:rsidP="009822F8">
      <w:pPr>
        <w:spacing w:line="360" w:lineRule="auto"/>
        <w:jc w:val="both"/>
        <w:rPr>
          <w:bCs/>
        </w:rPr>
      </w:pPr>
    </w:p>
    <w:p w:rsidR="009822F8" w:rsidRDefault="009822F8" w:rsidP="009822F8">
      <w:pPr>
        <w:pStyle w:val="Balk3"/>
      </w:pPr>
      <w:r>
        <w:t xml:space="preserve">2.3.3. Çevresel alanlar </w:t>
      </w:r>
    </w:p>
    <w:p w:rsidR="009822F8" w:rsidRDefault="009822F8" w:rsidP="009822F8">
      <w:pPr>
        <w:spacing w:line="360" w:lineRule="auto"/>
        <w:jc w:val="both"/>
        <w:rPr>
          <w:bCs/>
        </w:rPr>
      </w:pPr>
    </w:p>
    <w:p w:rsidR="009822F8" w:rsidRDefault="009822F8" w:rsidP="009822F8">
      <w:pPr>
        <w:spacing w:line="360" w:lineRule="auto"/>
        <w:jc w:val="both"/>
        <w:rPr>
          <w:bCs/>
        </w:rPr>
      </w:pPr>
      <w:r w:rsidRPr="005F330A">
        <w:rPr>
          <w:bCs/>
        </w:rPr>
        <w:t>Kablosuz algılayıcı ağları bitki ve hayvanların ortamlarında gözlemlenmesi [</w:t>
      </w:r>
      <w:r>
        <w:rPr>
          <w:bCs/>
        </w:rPr>
        <w:t>35]</w:t>
      </w:r>
      <w:r w:rsidRPr="005F330A">
        <w:rPr>
          <w:bCs/>
        </w:rPr>
        <w:t>,</w:t>
      </w:r>
      <w:r>
        <w:rPr>
          <w:bCs/>
        </w:rPr>
        <w:t xml:space="preserve"> [</w:t>
      </w:r>
      <w:r w:rsidRPr="005F330A">
        <w:rPr>
          <w:bCs/>
        </w:rPr>
        <w:t>3</w:t>
      </w:r>
      <w:r>
        <w:rPr>
          <w:bCs/>
        </w:rPr>
        <w:t>6</w:t>
      </w:r>
      <w:r w:rsidRPr="005F330A">
        <w:rPr>
          <w:bCs/>
        </w:rPr>
        <w:t>], soyu tükenen hayvan türlerinin izlenmesi, okyanuslarda yeni canlıların keşfedilmesi gibi birçok ekolojik uygulamada kullanılmaktadır. Bunun dışında felaketlerin önceden tespiti algılayıcı ağ uygulamalarının en önemlilerindendir. Orman yangınlarının ve selin önceden tespit edilmesi [3</w:t>
      </w:r>
      <w:r>
        <w:rPr>
          <w:bCs/>
        </w:rPr>
        <w:t>7</w:t>
      </w:r>
      <w:r w:rsidRPr="005F330A">
        <w:rPr>
          <w:bCs/>
        </w:rPr>
        <w:t>], volkanik hareketliliğin sismik ve ses altı (infrasonic) algılayıcılar ile belirlenmesi [3</w:t>
      </w:r>
      <w:r>
        <w:rPr>
          <w:bCs/>
        </w:rPr>
        <w:t>8</w:t>
      </w:r>
      <w:r w:rsidRPr="005F330A">
        <w:rPr>
          <w:bCs/>
        </w:rPr>
        <w:t>], Tsuna</w:t>
      </w:r>
      <w:r>
        <w:rPr>
          <w:bCs/>
        </w:rPr>
        <w:t xml:space="preserve">mi’lerin ve depremlerin sismik </w:t>
      </w:r>
      <w:r w:rsidRPr="005F330A">
        <w:rPr>
          <w:bCs/>
        </w:rPr>
        <w:t>algılayıcılar yardımıyla önceden tespiti [</w:t>
      </w:r>
      <w:r>
        <w:rPr>
          <w:bCs/>
        </w:rPr>
        <w:t>39</w:t>
      </w:r>
      <w:r w:rsidRPr="005F330A">
        <w:rPr>
          <w:bCs/>
        </w:rPr>
        <w:t>]</w:t>
      </w:r>
      <w:r>
        <w:rPr>
          <w:bCs/>
        </w:rPr>
        <w:t>, trafik kontrolü [40], hedef izleme [41]</w:t>
      </w:r>
      <w:r w:rsidRPr="005F330A">
        <w:rPr>
          <w:bCs/>
        </w:rPr>
        <w:t xml:space="preserve"> gibi birçok alanda kablosuz algılayıcı ağları kullanılabilmektedir. Kablosuz algılayıcı ağlarının bir diğer ilginç uygulama alanı ise uzay keşifleridir. NASA gezegen keşiflerinde kablosuz algılayıcı ağlarından faydalanmayı hedeflemektedir [</w:t>
      </w:r>
      <w:r>
        <w:rPr>
          <w:bCs/>
        </w:rPr>
        <w:t>42</w:t>
      </w:r>
      <w:r w:rsidRPr="005F330A">
        <w:rPr>
          <w:bCs/>
        </w:rPr>
        <w:t>].</w:t>
      </w:r>
    </w:p>
    <w:p w:rsidR="009822F8" w:rsidRDefault="009822F8" w:rsidP="009822F8">
      <w:pPr>
        <w:spacing w:line="360" w:lineRule="auto"/>
        <w:jc w:val="both"/>
        <w:rPr>
          <w:bCs/>
        </w:rPr>
      </w:pPr>
    </w:p>
    <w:p w:rsidR="009822F8" w:rsidRDefault="009822F8" w:rsidP="009822F8">
      <w:pPr>
        <w:pStyle w:val="Balk3"/>
        <w:rPr>
          <w:rStyle w:val="HafifVurgulama"/>
          <w:i w:val="0"/>
          <w:iCs w:val="0"/>
          <w:color w:val="000000" w:themeColor="text1"/>
        </w:rPr>
      </w:pPr>
      <w:r>
        <w:t xml:space="preserve">2.3.4. </w:t>
      </w:r>
      <w:r w:rsidRPr="00C964BB">
        <w:rPr>
          <w:rStyle w:val="HafifVurgulama"/>
          <w:i w:val="0"/>
          <w:iCs w:val="0"/>
          <w:color w:val="000000" w:themeColor="text1"/>
        </w:rPr>
        <w:t>Ev otomasyon alanları</w:t>
      </w:r>
    </w:p>
    <w:p w:rsidR="009822F8" w:rsidRDefault="009822F8" w:rsidP="009822F8">
      <w:pPr>
        <w:spacing w:line="360" w:lineRule="auto"/>
        <w:jc w:val="both"/>
        <w:rPr>
          <w:bCs/>
        </w:rPr>
      </w:pPr>
    </w:p>
    <w:p w:rsidR="009822F8" w:rsidRDefault="009822F8" w:rsidP="009822F8">
      <w:pPr>
        <w:spacing w:line="360" w:lineRule="auto"/>
        <w:jc w:val="both"/>
        <w:rPr>
          <w:bCs/>
        </w:rPr>
      </w:pPr>
      <w:r w:rsidRPr="005F330A">
        <w:rPr>
          <w:bCs/>
        </w:rPr>
        <w:t>Kablosuz algılayıcı ağlar, merkezi ısıtma ya da soğutma sistemlerin verimi arttırmak amacıyla kullanılabilir. Merkezi ısıtma sistemlerinde bir oda diğerinden daha sıcak ya da daha soğuk olabilir veya gelen hava</w:t>
      </w:r>
      <w:r>
        <w:rPr>
          <w:bCs/>
        </w:rPr>
        <w:t xml:space="preserve"> a</w:t>
      </w:r>
      <w:r w:rsidRPr="005F330A">
        <w:rPr>
          <w:bCs/>
        </w:rPr>
        <w:t>kışı her tarafa eşit dağılmayabilir. Kablosuz algılayıcı düğümleri sıcaklık ve hava akışını kontrol etmek için odaların farklı bölgelerine yerleştirilebilir. Bu sayede tahminen %44 enerji tasarrufu sağlanabilir [</w:t>
      </w:r>
      <w:r>
        <w:rPr>
          <w:bCs/>
        </w:rPr>
        <w:t>43</w:t>
      </w:r>
      <w:r w:rsidRPr="005F330A">
        <w:rPr>
          <w:bCs/>
        </w:rPr>
        <w:t xml:space="preserve">]. Bir diğer uygulama alanı ise bina güvenliğinin sağlanmasıdır. Kritik bölgelere yerleştirilen düğümler izinsiz kişilerin binaya girmesini </w:t>
      </w:r>
      <w:r w:rsidRPr="005F330A">
        <w:rPr>
          <w:bCs/>
        </w:rPr>
        <w:lastRenderedPageBreak/>
        <w:t>engellemenin yanında meydana gelebilecek gaz kaçağı, yangın</w:t>
      </w:r>
      <w:r>
        <w:rPr>
          <w:bCs/>
        </w:rPr>
        <w:t xml:space="preserve"> [44] v</w:t>
      </w:r>
      <w:r w:rsidRPr="005F330A">
        <w:rPr>
          <w:bCs/>
        </w:rPr>
        <w:t xml:space="preserve">b </w:t>
      </w:r>
      <w:r>
        <w:rPr>
          <w:bCs/>
        </w:rPr>
        <w:t>ev otomasyon sistemlerinde [45] herhangi bir felakette</w:t>
      </w:r>
      <w:r w:rsidRPr="005F330A">
        <w:rPr>
          <w:bCs/>
        </w:rPr>
        <w:t xml:space="preserve">n önceden tespit edilmesi amacıyla kullanılabilir. </w:t>
      </w:r>
    </w:p>
    <w:p w:rsidR="009822F8" w:rsidRPr="005F330A" w:rsidRDefault="009822F8" w:rsidP="009822F8">
      <w:pPr>
        <w:spacing w:line="360" w:lineRule="auto"/>
        <w:jc w:val="both"/>
        <w:rPr>
          <w:bCs/>
        </w:rPr>
      </w:pPr>
    </w:p>
    <w:p w:rsidR="009822F8" w:rsidRDefault="009822F8" w:rsidP="009822F8">
      <w:pPr>
        <w:pStyle w:val="Balk3"/>
        <w:rPr>
          <w:rStyle w:val="HafifVurgulama"/>
          <w:i w:val="0"/>
          <w:iCs w:val="0"/>
          <w:color w:val="000000" w:themeColor="text1"/>
        </w:rPr>
      </w:pPr>
      <w:r>
        <w:t xml:space="preserve">2.3.5. </w:t>
      </w:r>
      <w:r w:rsidRPr="00B4359D">
        <w:rPr>
          <w:rStyle w:val="HafifVurgulama"/>
          <w:i w:val="0"/>
          <w:iCs w:val="0"/>
          <w:color w:val="000000" w:themeColor="text1"/>
        </w:rPr>
        <w:t>Ticari alanlar</w:t>
      </w:r>
    </w:p>
    <w:p w:rsidR="009822F8" w:rsidRDefault="009822F8" w:rsidP="009822F8">
      <w:pPr>
        <w:spacing w:line="360" w:lineRule="auto"/>
        <w:jc w:val="both"/>
        <w:rPr>
          <w:bCs/>
        </w:rPr>
      </w:pPr>
    </w:p>
    <w:p w:rsidR="009822F8" w:rsidRDefault="009822F8" w:rsidP="009822F8">
      <w:pPr>
        <w:spacing w:line="360" w:lineRule="auto"/>
        <w:jc w:val="both"/>
        <w:rPr>
          <w:bCs/>
        </w:rPr>
      </w:pPr>
      <w:r w:rsidRPr="005F330A">
        <w:rPr>
          <w:bCs/>
        </w:rPr>
        <w:t>Stokların yönetilmesi</w:t>
      </w:r>
      <w:r>
        <w:rPr>
          <w:bCs/>
        </w:rPr>
        <w:t xml:space="preserve"> [46]</w:t>
      </w:r>
      <w:r w:rsidRPr="005F330A">
        <w:rPr>
          <w:bCs/>
        </w:rPr>
        <w:t>, ürün kalitesinin ölçülmesi, zeki ofis alanlarının oluşturulması, kablosuz algılayıcı ağlarının ticari uygulama alanları arasındadır. British Petrol, petrol saklama ortamlarında meydana gelebilecek tehlikeli durumların tespiti ve petrol tankerlerinin motorlarındaki titreşim kontrolü için [</w:t>
      </w:r>
      <w:r>
        <w:rPr>
          <w:bCs/>
        </w:rPr>
        <w:t>47</w:t>
      </w:r>
      <w:r w:rsidRPr="005F330A">
        <w:rPr>
          <w:bCs/>
        </w:rPr>
        <w:t>], Boeing firması ise uçak kanatlarındaki basıncın gözlemlenmesi [</w:t>
      </w:r>
      <w:r>
        <w:rPr>
          <w:bCs/>
        </w:rPr>
        <w:t>48</w:t>
      </w:r>
      <w:r w:rsidRPr="005F330A">
        <w:rPr>
          <w:bCs/>
        </w:rPr>
        <w:t xml:space="preserve">] amacıyla algılayıcı ağları kullanmaktadır. Kablosuz algılayıcı ağlarının bir diğer ilginç uygulama örneği ise kuzey kutbundaki petrol borularının sıcaklığının kontrol edilmesidir. Isıtılmayan borular donma sebebiyle patlayacağından sürekli olarak sıcaklarının gözaltında tutulması gerekmektedir. </w:t>
      </w:r>
    </w:p>
    <w:p w:rsidR="009822F8" w:rsidRDefault="009822F8" w:rsidP="009822F8">
      <w:pPr>
        <w:pStyle w:val="Balk2"/>
      </w:pPr>
      <w:bookmarkStart w:id="34" w:name="_Toc208814126"/>
      <w:bookmarkStart w:id="35" w:name="_Toc349807818"/>
    </w:p>
    <w:p w:rsidR="009822F8" w:rsidRPr="0052119A" w:rsidRDefault="009822F8" w:rsidP="009822F8">
      <w:pPr>
        <w:pStyle w:val="Balk2"/>
      </w:pPr>
      <w:r w:rsidRPr="0052119A">
        <w:t>2.4. Kablosuz Algılayıcı Düğüm Yapısı</w:t>
      </w:r>
      <w:bookmarkEnd w:id="34"/>
      <w:bookmarkEnd w:id="35"/>
    </w:p>
    <w:p w:rsidR="009822F8" w:rsidRDefault="009822F8" w:rsidP="009822F8">
      <w:pPr>
        <w:spacing w:line="360" w:lineRule="auto"/>
        <w:jc w:val="both"/>
      </w:pPr>
    </w:p>
    <w:p w:rsidR="009822F8" w:rsidRDefault="009822F8" w:rsidP="009822F8">
      <w:pPr>
        <w:spacing w:line="360" w:lineRule="auto"/>
        <w:jc w:val="both"/>
      </w:pPr>
      <w:r w:rsidRPr="005F330A">
        <w:t>Günümüzde teknolojik gelişmeler düşük güçlü, düşük maliyetli, çok fonksiyonlu ve kısa mesafede kablosuz ortam üzerinden haberleşebilen algılayıcı düğümlerinin ge</w:t>
      </w:r>
      <w:r>
        <w:t>lişmesini sağlamıştır. Şekil 2.5</w:t>
      </w:r>
      <w:r w:rsidRPr="005F330A">
        <w:t>’</w:t>
      </w:r>
      <w:r>
        <w:t>t</w:t>
      </w:r>
      <w:r w:rsidRPr="005F330A">
        <w:t xml:space="preserve">e bir algılayıcı düğümün genelleştirilmiş mimarisi görülmektedir. </w:t>
      </w:r>
    </w:p>
    <w:p w:rsidR="009822F8" w:rsidRDefault="009822F8" w:rsidP="00EA0F06">
      <w:pPr>
        <w:pStyle w:val="Tzekil"/>
      </w:pPr>
    </w:p>
    <w:p w:rsidR="009822F8" w:rsidRDefault="009822F8" w:rsidP="009822F8">
      <w:pPr>
        <w:spacing w:line="360" w:lineRule="auto"/>
        <w:jc w:val="both"/>
      </w:pPr>
      <w:r w:rsidRPr="005F330A">
        <w:t>Bir algılayıcı düğümünü meydana getiren birimler ve icra ettikleri görevler şunlardır:</w:t>
      </w:r>
    </w:p>
    <w:p w:rsidR="009822F8" w:rsidRPr="005F330A" w:rsidRDefault="009822F8" w:rsidP="009822F8">
      <w:pPr>
        <w:numPr>
          <w:ilvl w:val="0"/>
          <w:numId w:val="1"/>
        </w:numPr>
        <w:spacing w:line="360" w:lineRule="auto"/>
        <w:jc w:val="both"/>
      </w:pPr>
      <w:r w:rsidRPr="005F330A">
        <w:t xml:space="preserve">Algılama Birimi: Algılayıcılar ve ADC (Anolog/Digital Converter-Analog/Sayısal Çevirici)’lerden meydana gelen algılama birimi ışık, nem v.b. fiziksel büyüklüklerin ortamdan elde edilmesi ve bu büyüklüklerin işlem birimi tarafından işlenebilecek forma getirilmesinden sorumludur. </w:t>
      </w:r>
    </w:p>
    <w:p w:rsidR="009822F8" w:rsidRPr="005F330A" w:rsidRDefault="009822F8" w:rsidP="009822F8">
      <w:pPr>
        <w:spacing w:line="360" w:lineRule="auto"/>
        <w:ind w:left="360"/>
        <w:jc w:val="both"/>
      </w:pPr>
    </w:p>
    <w:p w:rsidR="009822F8" w:rsidRPr="005F330A" w:rsidRDefault="009822F8" w:rsidP="009822F8">
      <w:pPr>
        <w:numPr>
          <w:ilvl w:val="0"/>
          <w:numId w:val="1"/>
        </w:numPr>
        <w:spacing w:line="360" w:lineRule="auto"/>
        <w:jc w:val="both"/>
      </w:pPr>
      <w:r w:rsidRPr="005F330A">
        <w:t xml:space="preserve">İşlem Birimi: Mikrodenetleyici ve bellek birimlerinden oluşan işlem birimi, kod bellekte yüklü olan ve düğümlerin ağ içerisinde yapmakla yükümlü olduğu görev komutlarının işlenmesinden sorumludur. Kablosuz algılayıcı düğümlerinde algılama, veri işleme, gönderme/alma gibi sürekli kullanılan </w:t>
      </w:r>
      <w:r w:rsidRPr="005F330A">
        <w:lastRenderedPageBreak/>
        <w:t>yordamların tanımlanmış olduğu ve daha kolay uygulama geliştirebilmeye imkân sağlayan gerçek zamanlı bir işletim sisteminden faydalanılır. Ti</w:t>
      </w:r>
      <w:r>
        <w:t>nyOS (Tiny Operating System) [49</w:t>
      </w:r>
      <w:r w:rsidRPr="005F330A">
        <w:t>], kablosuz algılayıcı ağlarda en yaygın biçimde kullanılan işletim sistemlerinden birisidir ve kaynakları sınırlı olan algılayıcı düğümlerine uygun olarak küçük boyutludur.</w:t>
      </w:r>
    </w:p>
    <w:p w:rsidR="009822F8" w:rsidRPr="005F330A" w:rsidRDefault="009822F8" w:rsidP="009822F8">
      <w:pPr>
        <w:spacing w:line="360" w:lineRule="auto"/>
        <w:jc w:val="both"/>
      </w:pPr>
    </w:p>
    <w:p w:rsidR="009822F8" w:rsidRPr="005F330A" w:rsidRDefault="009822F8" w:rsidP="009822F8">
      <w:pPr>
        <w:numPr>
          <w:ilvl w:val="0"/>
          <w:numId w:val="1"/>
        </w:numPr>
        <w:spacing w:line="360" w:lineRule="auto"/>
        <w:jc w:val="both"/>
      </w:pPr>
      <w:r w:rsidRPr="005F330A">
        <w:t>İletişim Birimi: Bir düğümü ağ içerisindeki diğer düğümlere bağlayan iletişim birimi, düşük güçlü RF alıcı/vericiden meydana gelmiştir. Algılayıcı düğümlerinde kullanılan alıcı/verici birimleri genellikle gönderme, alma, aylak ve uyku olmak üzere dört çalışma moduna sahiptir. Düğüm içerisinde alıcı/vericinin en fazla güç tüketen birim olduğu ve alıcı/vericide en fazla gücün sırasıyla gönderme, alma, aylak ve uyuma modlarında harcandığı düşünüldüğünde, iletişim biriminin bir düğümün yaşam süresinin belirlenmesinde büyük önem taşıdığı anlaşılmaktadır. Bu sebeple, geliştirilen protokollerde alıcı/verici mümkün olduğu kadar uyuma modunda tutulmaya çalışılır</w:t>
      </w:r>
      <w:r>
        <w:t xml:space="preserve"> [26</w:t>
      </w:r>
      <w:r w:rsidRPr="005F330A">
        <w:t xml:space="preserve">].  </w:t>
      </w:r>
    </w:p>
    <w:p w:rsidR="009822F8" w:rsidRPr="005F330A" w:rsidRDefault="009822F8" w:rsidP="009822F8">
      <w:pPr>
        <w:spacing w:line="360" w:lineRule="auto"/>
        <w:jc w:val="both"/>
      </w:pPr>
    </w:p>
    <w:p w:rsidR="009822F8" w:rsidRDefault="009822F8" w:rsidP="009822F8">
      <w:pPr>
        <w:numPr>
          <w:ilvl w:val="0"/>
          <w:numId w:val="1"/>
        </w:numPr>
        <w:spacing w:line="360" w:lineRule="auto"/>
        <w:jc w:val="both"/>
      </w:pPr>
      <w:r w:rsidRPr="005F330A">
        <w:t>Güç Birimi: Güç birimi, dolaylı olarak tüm ağın ömrünü belirlemesi sebebiyle algılayıcı düğümlerinin en önemli birimidir. Boyut sınırlaması nedeniyle algılayıcı düğümlerde genellikle standart AA piller veya kristal hücreler başlıca kullanılan güç kaynaklarındandır. Bazı uygulamalarda güneş enerjisi ile şarj olabilen piller tercih edilebilmektedir. Böylelikle bir düğümün ömrü yaklaşık olarak 7–1</w:t>
      </w:r>
      <w:r>
        <w:t>0 yıla kadar çıkabilmektedir [26</w:t>
      </w:r>
      <w:r w:rsidRPr="005F330A">
        <w:t xml:space="preserve">]. </w:t>
      </w:r>
    </w:p>
    <w:p w:rsidR="009822F8" w:rsidRDefault="009822F8" w:rsidP="009822F8">
      <w:pPr>
        <w:pStyle w:val="ListeParagraf"/>
      </w:pPr>
    </w:p>
    <w:p w:rsidR="009822F8" w:rsidRPr="005F330A" w:rsidRDefault="009822F8" w:rsidP="009822F8">
      <w:pPr>
        <w:numPr>
          <w:ilvl w:val="0"/>
          <w:numId w:val="1"/>
        </w:numPr>
        <w:spacing w:line="360" w:lineRule="auto"/>
        <w:jc w:val="both"/>
      </w:pPr>
      <w:r w:rsidRPr="005F330A">
        <w:t>Hareket Birimi: Sadece gezgin olan düğümlerde bulunan hareket birimi düğümün hareket yönlerinin ve hızlarının yönetilmesinden sorumludur.</w:t>
      </w:r>
    </w:p>
    <w:p w:rsidR="009822F8" w:rsidRPr="005F330A" w:rsidRDefault="009822F8" w:rsidP="009822F8">
      <w:pPr>
        <w:spacing w:line="360" w:lineRule="auto"/>
        <w:jc w:val="both"/>
      </w:pPr>
    </w:p>
    <w:p w:rsidR="009822F8" w:rsidRDefault="009822F8" w:rsidP="009822F8">
      <w:pPr>
        <w:numPr>
          <w:ilvl w:val="0"/>
          <w:numId w:val="1"/>
        </w:numPr>
        <w:spacing w:line="360" w:lineRule="auto"/>
        <w:jc w:val="both"/>
      </w:pPr>
      <w:r w:rsidRPr="005F330A">
        <w:t xml:space="preserve">Yer Bulma Sistemi: Her düğümde olma zorunluluğu olmayan yer bulma sistemi (Global Position System–GPS) düğümlerin küresel olarak konumlarını belirleyebilmesini sağlayan birimdir. Düğüm maliyetlerinin ve boyutlarının artmasına sebep olan GPS cihazlarının genellikle sınırlı sayıdaki düğümde bulunması tercih edilmekte ve diğer düğümler konumlarını bu düğümlere göre belirlemektedirler.  </w:t>
      </w:r>
    </w:p>
    <w:p w:rsidR="009822F8" w:rsidRDefault="009822F8" w:rsidP="009822F8">
      <w:pPr>
        <w:spacing w:line="360" w:lineRule="auto"/>
        <w:jc w:val="both"/>
      </w:pPr>
      <w:r w:rsidRPr="005F330A">
        <w:lastRenderedPageBreak/>
        <w:t xml:space="preserve">  </w:t>
      </w:r>
      <w:r w:rsidRPr="00884148">
        <w:rPr>
          <w:noProof/>
        </w:rPr>
        <w:drawing>
          <wp:inline distT="0" distB="0" distL="0" distR="0" wp14:anchorId="5596DFE4" wp14:editId="18181E73">
            <wp:extent cx="3562184" cy="2082382"/>
            <wp:effectExtent l="0" t="0" r="635" b="0"/>
            <wp:docPr id="1483" name="Resim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60363" cy="2081317"/>
                    </a:xfrm>
                    <a:prstGeom prst="rect">
                      <a:avLst/>
                    </a:prstGeom>
                    <a:noFill/>
                    <a:ln>
                      <a:noFill/>
                    </a:ln>
                  </pic:spPr>
                </pic:pic>
              </a:graphicData>
            </a:graphic>
          </wp:inline>
        </w:drawing>
      </w:r>
    </w:p>
    <w:p w:rsidR="009822F8" w:rsidRDefault="009822F8" w:rsidP="00EA0F06">
      <w:pPr>
        <w:pStyle w:val="Tzekil"/>
      </w:pPr>
      <w:r w:rsidRPr="006F1A47">
        <w:t xml:space="preserve">Şekil </w:t>
      </w:r>
      <w:r>
        <w:t>2.5</w:t>
      </w:r>
      <w:r w:rsidRPr="006F1A47">
        <w:t>. Kablosuz</w:t>
      </w:r>
      <w:r>
        <w:t xml:space="preserve"> algılayıcı ağ düğüm mimarisi [27]</w:t>
      </w:r>
    </w:p>
    <w:p w:rsidR="009822F8" w:rsidRDefault="009822F8" w:rsidP="00EA0F06">
      <w:pPr>
        <w:pStyle w:val="Tzekil"/>
      </w:pPr>
    </w:p>
    <w:p w:rsidR="009822F8" w:rsidRDefault="009822F8" w:rsidP="009822F8">
      <w:pPr>
        <w:spacing w:line="360" w:lineRule="auto"/>
        <w:jc w:val="both"/>
        <w:rPr>
          <w:szCs w:val="24"/>
        </w:rPr>
      </w:pPr>
      <w:r w:rsidRPr="005F330A">
        <w:t xml:space="preserve">Günümüzde birçok üniversite ve şirket, akademik veya ticari amaçlı olarak algılayıcı düğüm üretmektedir. </w:t>
      </w:r>
      <w:r w:rsidRPr="00F55503">
        <w:rPr>
          <w:szCs w:val="24"/>
        </w:rPr>
        <w:t xml:space="preserve">Tablo 2.1’de başlıca kablosuz algılayıcı düğümlerin özellikleri listelenmektedir.  </w:t>
      </w:r>
    </w:p>
    <w:p w:rsidR="009822F8" w:rsidRDefault="009822F8" w:rsidP="009822F8">
      <w:pPr>
        <w:spacing w:line="360" w:lineRule="auto"/>
        <w:jc w:val="both"/>
        <w:rPr>
          <w:szCs w:val="24"/>
        </w:rPr>
      </w:pPr>
    </w:p>
    <w:p w:rsidR="009822F8" w:rsidRPr="00F55503" w:rsidRDefault="009822F8" w:rsidP="00EA0F06">
      <w:pPr>
        <w:pStyle w:val="TezTablo"/>
      </w:pPr>
      <w:r>
        <w:t>Tablo 2.1</w:t>
      </w:r>
      <w:r w:rsidRPr="00F55503">
        <w:t>.</w:t>
      </w:r>
      <w:r>
        <w:t xml:space="preserve"> </w:t>
      </w:r>
      <w:r w:rsidRPr="00F55503">
        <w:t>Başlıca kablosuz algılayıcı düğümleri ve özellikleri</w:t>
      </w:r>
      <w:r>
        <w:t xml:space="preserve"> [50</w:t>
      </w:r>
      <w:r w:rsidRPr="00F55503">
        <w:t>]</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851"/>
        <w:gridCol w:w="567"/>
        <w:gridCol w:w="850"/>
        <w:gridCol w:w="709"/>
        <w:gridCol w:w="709"/>
        <w:gridCol w:w="850"/>
        <w:gridCol w:w="517"/>
        <w:gridCol w:w="617"/>
        <w:gridCol w:w="851"/>
      </w:tblGrid>
      <w:tr w:rsidR="009822F8" w:rsidRPr="00144943" w:rsidTr="00941568">
        <w:trPr>
          <w:trHeight w:val="434"/>
        </w:trPr>
        <w:tc>
          <w:tcPr>
            <w:tcW w:w="1701" w:type="dxa"/>
            <w:tcBorders>
              <w:bottom w:val="single" w:sz="4" w:space="0" w:color="auto"/>
            </w:tcBorders>
            <w:shd w:val="clear" w:color="auto" w:fill="C0C0C0"/>
            <w:vAlign w:val="center"/>
          </w:tcPr>
          <w:p w:rsidR="00144943" w:rsidRDefault="00144943" w:rsidP="00941568">
            <w:pPr>
              <w:jc w:val="center"/>
              <w:rPr>
                <w:b/>
                <w:sz w:val="16"/>
                <w:szCs w:val="18"/>
              </w:rPr>
            </w:pPr>
            <w:bookmarkStart w:id="36" w:name="_Toc208814127"/>
          </w:p>
          <w:p w:rsidR="009822F8" w:rsidRPr="00144943" w:rsidRDefault="009822F8" w:rsidP="00941568">
            <w:pPr>
              <w:jc w:val="center"/>
              <w:rPr>
                <w:b/>
                <w:sz w:val="16"/>
                <w:szCs w:val="18"/>
              </w:rPr>
            </w:pPr>
            <w:r w:rsidRPr="00144943">
              <w:rPr>
                <w:b/>
                <w:sz w:val="16"/>
                <w:szCs w:val="18"/>
              </w:rPr>
              <w:t>Algılayıcı Düğüm Türü ve Yılı</w:t>
            </w:r>
          </w:p>
        </w:tc>
        <w:tc>
          <w:tcPr>
            <w:tcW w:w="851" w:type="dxa"/>
            <w:tcBorders>
              <w:bottom w:val="single" w:sz="4" w:space="0" w:color="auto"/>
            </w:tcBorders>
            <w:shd w:val="clear" w:color="auto" w:fill="C0C0C0"/>
            <w:vAlign w:val="center"/>
          </w:tcPr>
          <w:p w:rsidR="00144943" w:rsidRDefault="00144943" w:rsidP="00941568">
            <w:pPr>
              <w:jc w:val="center"/>
              <w:rPr>
                <w:b/>
                <w:sz w:val="16"/>
                <w:szCs w:val="18"/>
              </w:rPr>
            </w:pPr>
          </w:p>
          <w:p w:rsidR="009822F8" w:rsidRPr="00144943" w:rsidRDefault="009822F8" w:rsidP="00941568">
            <w:pPr>
              <w:jc w:val="center"/>
              <w:rPr>
                <w:b/>
                <w:sz w:val="16"/>
                <w:szCs w:val="18"/>
              </w:rPr>
            </w:pPr>
            <w:r w:rsidRPr="00144943">
              <w:rPr>
                <w:b/>
                <w:sz w:val="16"/>
                <w:szCs w:val="18"/>
              </w:rPr>
              <w:t>WeC</w:t>
            </w:r>
          </w:p>
          <w:p w:rsidR="009822F8" w:rsidRPr="00144943" w:rsidRDefault="009822F8" w:rsidP="00941568">
            <w:pPr>
              <w:jc w:val="center"/>
              <w:rPr>
                <w:b/>
                <w:sz w:val="16"/>
                <w:szCs w:val="18"/>
              </w:rPr>
            </w:pPr>
            <w:r w:rsidRPr="00144943">
              <w:rPr>
                <w:b/>
                <w:sz w:val="16"/>
                <w:szCs w:val="18"/>
              </w:rPr>
              <w:t>1998</w:t>
            </w:r>
          </w:p>
        </w:tc>
        <w:tc>
          <w:tcPr>
            <w:tcW w:w="567" w:type="dxa"/>
            <w:tcBorders>
              <w:bottom w:val="single" w:sz="4" w:space="0" w:color="auto"/>
            </w:tcBorders>
            <w:shd w:val="clear" w:color="auto" w:fill="C0C0C0"/>
            <w:vAlign w:val="center"/>
          </w:tcPr>
          <w:p w:rsidR="00144943" w:rsidRDefault="00144943" w:rsidP="00941568">
            <w:pPr>
              <w:jc w:val="center"/>
              <w:rPr>
                <w:b/>
                <w:sz w:val="16"/>
                <w:szCs w:val="18"/>
              </w:rPr>
            </w:pPr>
          </w:p>
          <w:p w:rsidR="009822F8" w:rsidRPr="00144943" w:rsidRDefault="009822F8" w:rsidP="00941568">
            <w:pPr>
              <w:jc w:val="center"/>
              <w:rPr>
                <w:b/>
                <w:sz w:val="16"/>
                <w:szCs w:val="18"/>
              </w:rPr>
            </w:pPr>
            <w:r w:rsidRPr="00144943">
              <w:rPr>
                <w:b/>
                <w:sz w:val="16"/>
                <w:szCs w:val="18"/>
              </w:rPr>
              <w:t>Rene</w:t>
            </w:r>
          </w:p>
          <w:p w:rsidR="009822F8" w:rsidRPr="00144943" w:rsidRDefault="009822F8" w:rsidP="00941568">
            <w:pPr>
              <w:jc w:val="center"/>
              <w:rPr>
                <w:b/>
                <w:sz w:val="16"/>
                <w:szCs w:val="18"/>
              </w:rPr>
            </w:pPr>
            <w:r w:rsidRPr="00144943">
              <w:rPr>
                <w:b/>
                <w:sz w:val="16"/>
                <w:szCs w:val="18"/>
              </w:rPr>
              <w:t>1999</w:t>
            </w:r>
          </w:p>
        </w:tc>
        <w:tc>
          <w:tcPr>
            <w:tcW w:w="850" w:type="dxa"/>
            <w:tcBorders>
              <w:bottom w:val="single" w:sz="4" w:space="0" w:color="auto"/>
            </w:tcBorders>
            <w:shd w:val="clear" w:color="auto" w:fill="C0C0C0"/>
            <w:vAlign w:val="center"/>
          </w:tcPr>
          <w:p w:rsidR="00144943" w:rsidRDefault="00144943" w:rsidP="00941568">
            <w:pPr>
              <w:jc w:val="center"/>
              <w:rPr>
                <w:b/>
                <w:sz w:val="16"/>
                <w:szCs w:val="18"/>
              </w:rPr>
            </w:pPr>
          </w:p>
          <w:p w:rsidR="009822F8" w:rsidRPr="00144943" w:rsidRDefault="009822F8" w:rsidP="00941568">
            <w:pPr>
              <w:jc w:val="center"/>
              <w:rPr>
                <w:b/>
                <w:sz w:val="16"/>
                <w:szCs w:val="18"/>
              </w:rPr>
            </w:pPr>
            <w:r w:rsidRPr="00144943">
              <w:rPr>
                <w:b/>
                <w:sz w:val="16"/>
                <w:szCs w:val="18"/>
              </w:rPr>
              <w:t>Rene2</w:t>
            </w:r>
          </w:p>
        </w:tc>
        <w:tc>
          <w:tcPr>
            <w:tcW w:w="709" w:type="dxa"/>
            <w:tcBorders>
              <w:bottom w:val="single" w:sz="4" w:space="0" w:color="auto"/>
            </w:tcBorders>
            <w:shd w:val="clear" w:color="auto" w:fill="C0C0C0"/>
            <w:vAlign w:val="center"/>
          </w:tcPr>
          <w:p w:rsidR="009822F8" w:rsidRPr="00144943" w:rsidRDefault="009822F8" w:rsidP="00941568">
            <w:pPr>
              <w:jc w:val="center"/>
              <w:rPr>
                <w:b/>
                <w:sz w:val="16"/>
                <w:szCs w:val="18"/>
              </w:rPr>
            </w:pPr>
            <w:r w:rsidRPr="00144943">
              <w:rPr>
                <w:b/>
                <w:sz w:val="16"/>
                <w:szCs w:val="18"/>
              </w:rPr>
              <w:t>Dot</w:t>
            </w:r>
          </w:p>
          <w:p w:rsidR="009822F8" w:rsidRPr="00144943" w:rsidRDefault="009822F8" w:rsidP="00941568">
            <w:pPr>
              <w:jc w:val="center"/>
              <w:rPr>
                <w:b/>
                <w:sz w:val="16"/>
                <w:szCs w:val="18"/>
              </w:rPr>
            </w:pPr>
            <w:r w:rsidRPr="00144943">
              <w:rPr>
                <w:b/>
                <w:sz w:val="16"/>
                <w:szCs w:val="18"/>
              </w:rPr>
              <w:t>2000</w:t>
            </w:r>
          </w:p>
        </w:tc>
        <w:tc>
          <w:tcPr>
            <w:tcW w:w="709" w:type="dxa"/>
            <w:tcBorders>
              <w:bottom w:val="single" w:sz="4" w:space="0" w:color="auto"/>
            </w:tcBorders>
            <w:shd w:val="clear" w:color="auto" w:fill="C0C0C0"/>
            <w:vAlign w:val="center"/>
          </w:tcPr>
          <w:p w:rsidR="009822F8" w:rsidRPr="00144943" w:rsidRDefault="009822F8" w:rsidP="00941568">
            <w:pPr>
              <w:jc w:val="center"/>
              <w:rPr>
                <w:b/>
                <w:sz w:val="16"/>
                <w:szCs w:val="18"/>
              </w:rPr>
            </w:pPr>
            <w:r w:rsidRPr="00144943">
              <w:rPr>
                <w:b/>
                <w:sz w:val="16"/>
                <w:szCs w:val="18"/>
              </w:rPr>
              <w:t>Mica</w:t>
            </w:r>
          </w:p>
          <w:p w:rsidR="009822F8" w:rsidRPr="00144943" w:rsidRDefault="009822F8" w:rsidP="00941568">
            <w:pPr>
              <w:jc w:val="center"/>
              <w:rPr>
                <w:b/>
                <w:sz w:val="16"/>
                <w:szCs w:val="18"/>
              </w:rPr>
            </w:pPr>
            <w:r w:rsidRPr="00144943">
              <w:rPr>
                <w:b/>
                <w:sz w:val="16"/>
                <w:szCs w:val="18"/>
              </w:rPr>
              <w:t>2001</w:t>
            </w:r>
          </w:p>
        </w:tc>
        <w:tc>
          <w:tcPr>
            <w:tcW w:w="850" w:type="dxa"/>
            <w:tcBorders>
              <w:bottom w:val="single" w:sz="4" w:space="0" w:color="auto"/>
            </w:tcBorders>
            <w:shd w:val="clear" w:color="auto" w:fill="C0C0C0"/>
            <w:vAlign w:val="center"/>
          </w:tcPr>
          <w:p w:rsidR="009822F8" w:rsidRPr="00144943" w:rsidRDefault="009822F8" w:rsidP="00941568">
            <w:pPr>
              <w:jc w:val="center"/>
              <w:rPr>
                <w:b/>
                <w:sz w:val="16"/>
                <w:szCs w:val="18"/>
              </w:rPr>
            </w:pPr>
            <w:r w:rsidRPr="00144943">
              <w:rPr>
                <w:b/>
                <w:sz w:val="16"/>
                <w:szCs w:val="18"/>
              </w:rPr>
              <w:t>Mica2Dot2002</w:t>
            </w:r>
          </w:p>
        </w:tc>
        <w:tc>
          <w:tcPr>
            <w:tcW w:w="1134" w:type="dxa"/>
            <w:gridSpan w:val="2"/>
            <w:tcBorders>
              <w:bottom w:val="single" w:sz="4" w:space="0" w:color="auto"/>
            </w:tcBorders>
            <w:shd w:val="clear" w:color="auto" w:fill="C0C0C0"/>
            <w:vAlign w:val="center"/>
          </w:tcPr>
          <w:p w:rsidR="009822F8" w:rsidRPr="00144943" w:rsidRDefault="009822F8" w:rsidP="00941568">
            <w:pPr>
              <w:jc w:val="center"/>
              <w:rPr>
                <w:b/>
                <w:sz w:val="16"/>
                <w:szCs w:val="18"/>
              </w:rPr>
            </w:pPr>
            <w:r w:rsidRPr="00144943">
              <w:rPr>
                <w:b/>
                <w:sz w:val="16"/>
                <w:szCs w:val="18"/>
              </w:rPr>
              <w:t>Mica2</w:t>
            </w:r>
          </w:p>
          <w:p w:rsidR="009822F8" w:rsidRPr="00144943" w:rsidRDefault="009822F8" w:rsidP="00941568">
            <w:pPr>
              <w:jc w:val="center"/>
              <w:rPr>
                <w:b/>
                <w:sz w:val="16"/>
                <w:szCs w:val="18"/>
              </w:rPr>
            </w:pPr>
            <w:r w:rsidRPr="00144943">
              <w:rPr>
                <w:b/>
                <w:sz w:val="16"/>
                <w:szCs w:val="18"/>
              </w:rPr>
              <w:t>2002</w:t>
            </w:r>
          </w:p>
        </w:tc>
        <w:tc>
          <w:tcPr>
            <w:tcW w:w="851" w:type="dxa"/>
            <w:tcBorders>
              <w:bottom w:val="single" w:sz="4" w:space="0" w:color="auto"/>
            </w:tcBorders>
            <w:shd w:val="clear" w:color="auto" w:fill="C0C0C0"/>
            <w:vAlign w:val="center"/>
          </w:tcPr>
          <w:p w:rsidR="009822F8" w:rsidRPr="00144943" w:rsidRDefault="009822F8" w:rsidP="00941568">
            <w:pPr>
              <w:jc w:val="center"/>
              <w:rPr>
                <w:b/>
                <w:sz w:val="16"/>
                <w:szCs w:val="18"/>
              </w:rPr>
            </w:pPr>
            <w:r w:rsidRPr="00144943">
              <w:rPr>
                <w:b/>
                <w:sz w:val="16"/>
                <w:szCs w:val="18"/>
              </w:rPr>
              <w:t>Telos</w:t>
            </w:r>
          </w:p>
          <w:p w:rsidR="009822F8" w:rsidRPr="00144943" w:rsidRDefault="009822F8" w:rsidP="00941568">
            <w:pPr>
              <w:jc w:val="center"/>
              <w:rPr>
                <w:b/>
                <w:sz w:val="16"/>
                <w:szCs w:val="18"/>
              </w:rPr>
            </w:pPr>
            <w:r w:rsidRPr="00144943">
              <w:rPr>
                <w:b/>
                <w:sz w:val="16"/>
                <w:szCs w:val="18"/>
              </w:rPr>
              <w:t>2004</w:t>
            </w:r>
          </w:p>
        </w:tc>
      </w:tr>
      <w:tr w:rsidR="009822F8" w:rsidRPr="00144943" w:rsidTr="00941568">
        <w:trPr>
          <w:trHeight w:val="292"/>
        </w:trPr>
        <w:tc>
          <w:tcPr>
            <w:tcW w:w="8222" w:type="dxa"/>
            <w:gridSpan w:val="10"/>
            <w:shd w:val="clear" w:color="auto" w:fill="D9D9D9"/>
          </w:tcPr>
          <w:p w:rsidR="009822F8" w:rsidRPr="00144943" w:rsidRDefault="009822F8" w:rsidP="002132A7">
            <w:pPr>
              <w:rPr>
                <w:b/>
                <w:sz w:val="16"/>
                <w:szCs w:val="18"/>
              </w:rPr>
            </w:pPr>
            <w:r w:rsidRPr="00144943">
              <w:rPr>
                <w:b/>
                <w:sz w:val="16"/>
                <w:szCs w:val="18"/>
              </w:rPr>
              <w:t xml:space="preserve">Mikrodenetleyici </w:t>
            </w:r>
          </w:p>
        </w:tc>
      </w:tr>
      <w:tr w:rsidR="009822F8" w:rsidRPr="00144943" w:rsidTr="009C1D1B">
        <w:trPr>
          <w:trHeight w:val="267"/>
        </w:trPr>
        <w:tc>
          <w:tcPr>
            <w:tcW w:w="1701" w:type="dxa"/>
            <w:vAlign w:val="center"/>
          </w:tcPr>
          <w:p w:rsidR="009822F8" w:rsidRPr="00144943" w:rsidRDefault="009822F8" w:rsidP="002132A7">
            <w:pPr>
              <w:rPr>
                <w:sz w:val="16"/>
                <w:szCs w:val="18"/>
              </w:rPr>
            </w:pPr>
            <w:r w:rsidRPr="00144943">
              <w:rPr>
                <w:sz w:val="16"/>
                <w:szCs w:val="18"/>
              </w:rPr>
              <w:t>Türü</w:t>
            </w:r>
          </w:p>
        </w:tc>
        <w:tc>
          <w:tcPr>
            <w:tcW w:w="1418" w:type="dxa"/>
            <w:gridSpan w:val="2"/>
            <w:vAlign w:val="center"/>
          </w:tcPr>
          <w:p w:rsidR="009822F8" w:rsidRPr="00144943" w:rsidRDefault="009822F8" w:rsidP="002132A7">
            <w:pPr>
              <w:jc w:val="center"/>
              <w:rPr>
                <w:sz w:val="16"/>
                <w:szCs w:val="18"/>
              </w:rPr>
            </w:pPr>
            <w:r w:rsidRPr="00144943">
              <w:rPr>
                <w:sz w:val="16"/>
                <w:szCs w:val="18"/>
              </w:rPr>
              <w:t>AT90LS8535</w:t>
            </w:r>
          </w:p>
        </w:tc>
        <w:tc>
          <w:tcPr>
            <w:tcW w:w="1559" w:type="dxa"/>
            <w:gridSpan w:val="2"/>
            <w:vAlign w:val="center"/>
          </w:tcPr>
          <w:p w:rsidR="009822F8" w:rsidRPr="00144943" w:rsidRDefault="009822F8" w:rsidP="002132A7">
            <w:pPr>
              <w:jc w:val="center"/>
              <w:rPr>
                <w:sz w:val="16"/>
                <w:szCs w:val="18"/>
              </w:rPr>
            </w:pPr>
            <w:r w:rsidRPr="00144943">
              <w:rPr>
                <w:sz w:val="16"/>
                <w:szCs w:val="18"/>
              </w:rPr>
              <w:t>ATMega163</w:t>
            </w:r>
          </w:p>
        </w:tc>
        <w:tc>
          <w:tcPr>
            <w:tcW w:w="2693" w:type="dxa"/>
            <w:gridSpan w:val="4"/>
            <w:vAlign w:val="center"/>
          </w:tcPr>
          <w:p w:rsidR="009822F8" w:rsidRPr="00144943" w:rsidRDefault="009822F8" w:rsidP="002132A7">
            <w:pPr>
              <w:jc w:val="center"/>
              <w:rPr>
                <w:sz w:val="16"/>
                <w:szCs w:val="18"/>
              </w:rPr>
            </w:pPr>
            <w:r w:rsidRPr="00144943">
              <w:rPr>
                <w:sz w:val="16"/>
                <w:szCs w:val="18"/>
              </w:rPr>
              <w:t>ATmega128</w:t>
            </w:r>
          </w:p>
        </w:tc>
        <w:tc>
          <w:tcPr>
            <w:tcW w:w="851" w:type="dxa"/>
            <w:vAlign w:val="center"/>
          </w:tcPr>
          <w:p w:rsidR="009822F8" w:rsidRPr="00144943" w:rsidRDefault="009822F8" w:rsidP="002132A7">
            <w:pPr>
              <w:jc w:val="center"/>
              <w:rPr>
                <w:sz w:val="16"/>
                <w:szCs w:val="18"/>
              </w:rPr>
            </w:pPr>
            <w:r w:rsidRPr="00144943">
              <w:rPr>
                <w:sz w:val="16"/>
                <w:szCs w:val="18"/>
              </w:rPr>
              <w:t>TIMSP430</w:t>
            </w:r>
          </w:p>
        </w:tc>
      </w:tr>
      <w:tr w:rsidR="009822F8" w:rsidRPr="00144943" w:rsidTr="009C1D1B">
        <w:trPr>
          <w:trHeight w:val="267"/>
        </w:trPr>
        <w:tc>
          <w:tcPr>
            <w:tcW w:w="1701" w:type="dxa"/>
            <w:vAlign w:val="center"/>
          </w:tcPr>
          <w:p w:rsidR="009822F8" w:rsidRPr="00144943" w:rsidRDefault="009822F8" w:rsidP="002132A7">
            <w:pPr>
              <w:rPr>
                <w:sz w:val="16"/>
                <w:szCs w:val="18"/>
              </w:rPr>
            </w:pPr>
            <w:r w:rsidRPr="00144943">
              <w:rPr>
                <w:sz w:val="16"/>
                <w:szCs w:val="18"/>
              </w:rPr>
              <w:t>Program Belleği(KB)</w:t>
            </w:r>
          </w:p>
        </w:tc>
        <w:tc>
          <w:tcPr>
            <w:tcW w:w="1418" w:type="dxa"/>
            <w:gridSpan w:val="2"/>
            <w:vAlign w:val="center"/>
          </w:tcPr>
          <w:p w:rsidR="009822F8" w:rsidRPr="00144943" w:rsidRDefault="009822F8" w:rsidP="002132A7">
            <w:pPr>
              <w:jc w:val="center"/>
              <w:rPr>
                <w:sz w:val="16"/>
                <w:szCs w:val="18"/>
              </w:rPr>
            </w:pPr>
            <w:r w:rsidRPr="00144943">
              <w:rPr>
                <w:sz w:val="16"/>
                <w:szCs w:val="18"/>
              </w:rPr>
              <w:t>8</w:t>
            </w:r>
          </w:p>
        </w:tc>
        <w:tc>
          <w:tcPr>
            <w:tcW w:w="1559" w:type="dxa"/>
            <w:gridSpan w:val="2"/>
            <w:vAlign w:val="center"/>
          </w:tcPr>
          <w:p w:rsidR="009822F8" w:rsidRPr="00144943" w:rsidRDefault="009822F8" w:rsidP="002132A7">
            <w:pPr>
              <w:jc w:val="center"/>
              <w:rPr>
                <w:sz w:val="16"/>
                <w:szCs w:val="18"/>
              </w:rPr>
            </w:pPr>
            <w:r w:rsidRPr="00144943">
              <w:rPr>
                <w:sz w:val="16"/>
                <w:szCs w:val="18"/>
              </w:rPr>
              <w:t>16</w:t>
            </w:r>
          </w:p>
        </w:tc>
        <w:tc>
          <w:tcPr>
            <w:tcW w:w="2693" w:type="dxa"/>
            <w:gridSpan w:val="4"/>
            <w:vAlign w:val="center"/>
          </w:tcPr>
          <w:p w:rsidR="009822F8" w:rsidRPr="00144943" w:rsidRDefault="009822F8" w:rsidP="002132A7">
            <w:pPr>
              <w:jc w:val="center"/>
              <w:rPr>
                <w:sz w:val="16"/>
                <w:szCs w:val="18"/>
              </w:rPr>
            </w:pPr>
            <w:r w:rsidRPr="00144943">
              <w:rPr>
                <w:sz w:val="16"/>
                <w:szCs w:val="18"/>
              </w:rPr>
              <w:t>128</w:t>
            </w:r>
          </w:p>
        </w:tc>
        <w:tc>
          <w:tcPr>
            <w:tcW w:w="851" w:type="dxa"/>
            <w:vAlign w:val="center"/>
          </w:tcPr>
          <w:p w:rsidR="009822F8" w:rsidRPr="00144943" w:rsidRDefault="009822F8" w:rsidP="002132A7">
            <w:pPr>
              <w:jc w:val="center"/>
              <w:rPr>
                <w:sz w:val="16"/>
                <w:szCs w:val="18"/>
              </w:rPr>
            </w:pPr>
            <w:r w:rsidRPr="00144943">
              <w:rPr>
                <w:sz w:val="16"/>
                <w:szCs w:val="18"/>
              </w:rPr>
              <w:t>60</w:t>
            </w:r>
          </w:p>
        </w:tc>
      </w:tr>
      <w:tr w:rsidR="009822F8" w:rsidRPr="00144943" w:rsidTr="009C1D1B">
        <w:trPr>
          <w:trHeight w:val="267"/>
        </w:trPr>
        <w:tc>
          <w:tcPr>
            <w:tcW w:w="1701" w:type="dxa"/>
            <w:vAlign w:val="center"/>
          </w:tcPr>
          <w:p w:rsidR="009822F8" w:rsidRPr="00144943" w:rsidRDefault="009822F8" w:rsidP="002132A7">
            <w:pPr>
              <w:rPr>
                <w:sz w:val="16"/>
                <w:szCs w:val="18"/>
              </w:rPr>
            </w:pPr>
            <w:r w:rsidRPr="00144943">
              <w:rPr>
                <w:sz w:val="16"/>
                <w:szCs w:val="18"/>
              </w:rPr>
              <w:t>Veri Belleği (KB)</w:t>
            </w:r>
          </w:p>
        </w:tc>
        <w:tc>
          <w:tcPr>
            <w:tcW w:w="1418" w:type="dxa"/>
            <w:gridSpan w:val="2"/>
            <w:vAlign w:val="center"/>
          </w:tcPr>
          <w:p w:rsidR="009822F8" w:rsidRPr="00144943" w:rsidRDefault="009822F8" w:rsidP="002132A7">
            <w:pPr>
              <w:jc w:val="center"/>
              <w:rPr>
                <w:sz w:val="16"/>
                <w:szCs w:val="18"/>
              </w:rPr>
            </w:pPr>
            <w:r w:rsidRPr="00144943">
              <w:rPr>
                <w:sz w:val="16"/>
                <w:szCs w:val="18"/>
              </w:rPr>
              <w:t>0.5</w:t>
            </w:r>
          </w:p>
        </w:tc>
        <w:tc>
          <w:tcPr>
            <w:tcW w:w="1559" w:type="dxa"/>
            <w:gridSpan w:val="2"/>
            <w:vAlign w:val="center"/>
          </w:tcPr>
          <w:p w:rsidR="009822F8" w:rsidRPr="00144943" w:rsidRDefault="009822F8" w:rsidP="002132A7">
            <w:pPr>
              <w:jc w:val="center"/>
              <w:rPr>
                <w:sz w:val="16"/>
                <w:szCs w:val="18"/>
              </w:rPr>
            </w:pPr>
            <w:r w:rsidRPr="00144943">
              <w:rPr>
                <w:sz w:val="16"/>
                <w:szCs w:val="18"/>
              </w:rPr>
              <w:t>1</w:t>
            </w:r>
          </w:p>
        </w:tc>
        <w:tc>
          <w:tcPr>
            <w:tcW w:w="2693" w:type="dxa"/>
            <w:gridSpan w:val="4"/>
            <w:vAlign w:val="center"/>
          </w:tcPr>
          <w:p w:rsidR="009822F8" w:rsidRPr="00144943" w:rsidRDefault="009822F8" w:rsidP="002132A7">
            <w:pPr>
              <w:jc w:val="center"/>
              <w:rPr>
                <w:sz w:val="16"/>
                <w:szCs w:val="18"/>
              </w:rPr>
            </w:pPr>
            <w:r w:rsidRPr="00144943">
              <w:rPr>
                <w:sz w:val="16"/>
                <w:szCs w:val="18"/>
              </w:rPr>
              <w:t>4</w:t>
            </w:r>
          </w:p>
        </w:tc>
        <w:tc>
          <w:tcPr>
            <w:tcW w:w="851" w:type="dxa"/>
            <w:vAlign w:val="center"/>
          </w:tcPr>
          <w:p w:rsidR="009822F8" w:rsidRPr="00144943" w:rsidRDefault="009822F8" w:rsidP="002132A7">
            <w:pPr>
              <w:jc w:val="center"/>
              <w:rPr>
                <w:sz w:val="16"/>
                <w:szCs w:val="18"/>
              </w:rPr>
            </w:pPr>
            <w:r w:rsidRPr="00144943">
              <w:rPr>
                <w:sz w:val="16"/>
                <w:szCs w:val="18"/>
              </w:rPr>
              <w:t>2</w:t>
            </w:r>
          </w:p>
        </w:tc>
      </w:tr>
      <w:tr w:rsidR="009822F8" w:rsidRPr="00144943" w:rsidTr="00941568">
        <w:trPr>
          <w:trHeight w:val="267"/>
        </w:trPr>
        <w:tc>
          <w:tcPr>
            <w:tcW w:w="1701" w:type="dxa"/>
            <w:vAlign w:val="center"/>
          </w:tcPr>
          <w:p w:rsidR="009822F8" w:rsidRPr="00144943" w:rsidRDefault="009822F8" w:rsidP="002132A7">
            <w:pPr>
              <w:rPr>
                <w:sz w:val="16"/>
                <w:szCs w:val="18"/>
              </w:rPr>
            </w:pPr>
            <w:r w:rsidRPr="00144943">
              <w:rPr>
                <w:sz w:val="16"/>
                <w:szCs w:val="18"/>
              </w:rPr>
              <w:t>Aktif Güç (mW)</w:t>
            </w:r>
          </w:p>
        </w:tc>
        <w:tc>
          <w:tcPr>
            <w:tcW w:w="1418" w:type="dxa"/>
            <w:gridSpan w:val="2"/>
            <w:vAlign w:val="center"/>
          </w:tcPr>
          <w:p w:rsidR="009822F8" w:rsidRPr="00144943" w:rsidRDefault="009822F8" w:rsidP="002132A7">
            <w:pPr>
              <w:jc w:val="center"/>
              <w:rPr>
                <w:sz w:val="16"/>
                <w:szCs w:val="18"/>
              </w:rPr>
            </w:pPr>
            <w:r w:rsidRPr="00144943">
              <w:rPr>
                <w:sz w:val="16"/>
                <w:szCs w:val="18"/>
              </w:rPr>
              <w:t>15</w:t>
            </w:r>
          </w:p>
        </w:tc>
        <w:tc>
          <w:tcPr>
            <w:tcW w:w="1559" w:type="dxa"/>
            <w:gridSpan w:val="2"/>
            <w:vAlign w:val="center"/>
          </w:tcPr>
          <w:p w:rsidR="009822F8" w:rsidRPr="00144943" w:rsidRDefault="009822F8" w:rsidP="002132A7">
            <w:pPr>
              <w:jc w:val="center"/>
              <w:rPr>
                <w:sz w:val="16"/>
                <w:szCs w:val="18"/>
              </w:rPr>
            </w:pPr>
            <w:r w:rsidRPr="00144943">
              <w:rPr>
                <w:sz w:val="16"/>
                <w:szCs w:val="18"/>
              </w:rPr>
              <w:t>15</w:t>
            </w:r>
          </w:p>
        </w:tc>
        <w:tc>
          <w:tcPr>
            <w:tcW w:w="1559" w:type="dxa"/>
            <w:gridSpan w:val="2"/>
            <w:vAlign w:val="center"/>
          </w:tcPr>
          <w:p w:rsidR="009822F8" w:rsidRPr="00144943" w:rsidRDefault="009822F8" w:rsidP="002132A7">
            <w:pPr>
              <w:jc w:val="center"/>
              <w:rPr>
                <w:sz w:val="16"/>
                <w:szCs w:val="18"/>
              </w:rPr>
            </w:pPr>
            <w:r w:rsidRPr="00144943">
              <w:rPr>
                <w:sz w:val="16"/>
                <w:szCs w:val="18"/>
              </w:rPr>
              <w:t>8</w:t>
            </w:r>
          </w:p>
        </w:tc>
        <w:tc>
          <w:tcPr>
            <w:tcW w:w="1134" w:type="dxa"/>
            <w:gridSpan w:val="2"/>
            <w:vAlign w:val="center"/>
          </w:tcPr>
          <w:p w:rsidR="009822F8" w:rsidRPr="00144943" w:rsidRDefault="009822F8" w:rsidP="002132A7">
            <w:pPr>
              <w:jc w:val="center"/>
              <w:rPr>
                <w:sz w:val="16"/>
                <w:szCs w:val="18"/>
              </w:rPr>
            </w:pPr>
            <w:r w:rsidRPr="00144943">
              <w:rPr>
                <w:sz w:val="16"/>
                <w:szCs w:val="18"/>
              </w:rPr>
              <w:t>33</w:t>
            </w:r>
          </w:p>
        </w:tc>
        <w:tc>
          <w:tcPr>
            <w:tcW w:w="851" w:type="dxa"/>
            <w:vAlign w:val="center"/>
          </w:tcPr>
          <w:p w:rsidR="009822F8" w:rsidRPr="00144943" w:rsidRDefault="009822F8" w:rsidP="002132A7">
            <w:pPr>
              <w:jc w:val="center"/>
              <w:rPr>
                <w:sz w:val="16"/>
                <w:szCs w:val="18"/>
              </w:rPr>
            </w:pPr>
            <w:r w:rsidRPr="00144943">
              <w:rPr>
                <w:sz w:val="16"/>
                <w:szCs w:val="18"/>
              </w:rPr>
              <w:t>3</w:t>
            </w:r>
          </w:p>
        </w:tc>
      </w:tr>
      <w:tr w:rsidR="009822F8" w:rsidRPr="00144943" w:rsidTr="00941568">
        <w:trPr>
          <w:trHeight w:val="267"/>
        </w:trPr>
        <w:tc>
          <w:tcPr>
            <w:tcW w:w="1701" w:type="dxa"/>
            <w:vAlign w:val="center"/>
          </w:tcPr>
          <w:p w:rsidR="009822F8" w:rsidRPr="00144943" w:rsidRDefault="009822F8" w:rsidP="002132A7">
            <w:pPr>
              <w:rPr>
                <w:sz w:val="16"/>
                <w:szCs w:val="18"/>
              </w:rPr>
            </w:pPr>
            <w:r w:rsidRPr="00144943">
              <w:rPr>
                <w:sz w:val="16"/>
                <w:szCs w:val="18"/>
              </w:rPr>
              <w:t>Uyku Gücü (µW)</w:t>
            </w:r>
          </w:p>
        </w:tc>
        <w:tc>
          <w:tcPr>
            <w:tcW w:w="1418" w:type="dxa"/>
            <w:gridSpan w:val="2"/>
            <w:vAlign w:val="center"/>
          </w:tcPr>
          <w:p w:rsidR="009822F8" w:rsidRPr="00144943" w:rsidRDefault="009822F8" w:rsidP="002132A7">
            <w:pPr>
              <w:jc w:val="center"/>
              <w:rPr>
                <w:sz w:val="16"/>
                <w:szCs w:val="18"/>
              </w:rPr>
            </w:pPr>
            <w:r w:rsidRPr="00144943">
              <w:rPr>
                <w:sz w:val="16"/>
                <w:szCs w:val="18"/>
              </w:rPr>
              <w:t>45</w:t>
            </w:r>
          </w:p>
        </w:tc>
        <w:tc>
          <w:tcPr>
            <w:tcW w:w="1559" w:type="dxa"/>
            <w:gridSpan w:val="2"/>
            <w:vAlign w:val="center"/>
          </w:tcPr>
          <w:p w:rsidR="009822F8" w:rsidRPr="00144943" w:rsidRDefault="009822F8" w:rsidP="002132A7">
            <w:pPr>
              <w:jc w:val="center"/>
              <w:rPr>
                <w:sz w:val="16"/>
                <w:szCs w:val="18"/>
              </w:rPr>
            </w:pPr>
            <w:r w:rsidRPr="00144943">
              <w:rPr>
                <w:sz w:val="16"/>
                <w:szCs w:val="18"/>
              </w:rPr>
              <w:t>45</w:t>
            </w:r>
          </w:p>
        </w:tc>
        <w:tc>
          <w:tcPr>
            <w:tcW w:w="1559" w:type="dxa"/>
            <w:gridSpan w:val="2"/>
            <w:vAlign w:val="center"/>
          </w:tcPr>
          <w:p w:rsidR="009822F8" w:rsidRPr="00144943" w:rsidRDefault="009822F8" w:rsidP="002132A7">
            <w:pPr>
              <w:jc w:val="center"/>
              <w:rPr>
                <w:sz w:val="16"/>
                <w:szCs w:val="18"/>
              </w:rPr>
            </w:pPr>
            <w:r w:rsidRPr="00144943">
              <w:rPr>
                <w:sz w:val="16"/>
                <w:szCs w:val="18"/>
              </w:rPr>
              <w:t>75</w:t>
            </w:r>
          </w:p>
        </w:tc>
        <w:tc>
          <w:tcPr>
            <w:tcW w:w="1134" w:type="dxa"/>
            <w:gridSpan w:val="2"/>
            <w:vAlign w:val="center"/>
          </w:tcPr>
          <w:p w:rsidR="009822F8" w:rsidRPr="00144943" w:rsidRDefault="009822F8" w:rsidP="002132A7">
            <w:pPr>
              <w:jc w:val="center"/>
              <w:rPr>
                <w:sz w:val="16"/>
                <w:szCs w:val="18"/>
              </w:rPr>
            </w:pPr>
            <w:r w:rsidRPr="00144943">
              <w:rPr>
                <w:sz w:val="16"/>
                <w:szCs w:val="18"/>
              </w:rPr>
              <w:t>75</w:t>
            </w:r>
          </w:p>
        </w:tc>
        <w:tc>
          <w:tcPr>
            <w:tcW w:w="851" w:type="dxa"/>
            <w:vAlign w:val="center"/>
          </w:tcPr>
          <w:p w:rsidR="009822F8" w:rsidRPr="00144943" w:rsidRDefault="009822F8" w:rsidP="002132A7">
            <w:pPr>
              <w:jc w:val="center"/>
              <w:rPr>
                <w:sz w:val="16"/>
                <w:szCs w:val="18"/>
              </w:rPr>
            </w:pPr>
            <w:r w:rsidRPr="00144943">
              <w:rPr>
                <w:sz w:val="16"/>
                <w:szCs w:val="18"/>
              </w:rPr>
              <w:t>6</w:t>
            </w:r>
          </w:p>
        </w:tc>
      </w:tr>
      <w:tr w:rsidR="009822F8" w:rsidRPr="00144943" w:rsidTr="00941568">
        <w:trPr>
          <w:trHeight w:val="267"/>
        </w:trPr>
        <w:tc>
          <w:tcPr>
            <w:tcW w:w="1701" w:type="dxa"/>
            <w:tcBorders>
              <w:bottom w:val="single" w:sz="4" w:space="0" w:color="auto"/>
            </w:tcBorders>
            <w:vAlign w:val="center"/>
          </w:tcPr>
          <w:p w:rsidR="009822F8" w:rsidRPr="00144943" w:rsidRDefault="009822F8" w:rsidP="002132A7">
            <w:pPr>
              <w:rPr>
                <w:sz w:val="16"/>
                <w:szCs w:val="18"/>
              </w:rPr>
            </w:pPr>
            <w:r w:rsidRPr="00144943">
              <w:rPr>
                <w:sz w:val="16"/>
                <w:szCs w:val="18"/>
              </w:rPr>
              <w:t>Uyanma Süresi (µS)</w:t>
            </w:r>
          </w:p>
        </w:tc>
        <w:tc>
          <w:tcPr>
            <w:tcW w:w="1418" w:type="dxa"/>
            <w:gridSpan w:val="2"/>
            <w:tcBorders>
              <w:bottom w:val="single" w:sz="4" w:space="0" w:color="auto"/>
            </w:tcBorders>
            <w:vAlign w:val="center"/>
          </w:tcPr>
          <w:p w:rsidR="009822F8" w:rsidRPr="00144943" w:rsidRDefault="009822F8" w:rsidP="002132A7">
            <w:pPr>
              <w:jc w:val="center"/>
              <w:rPr>
                <w:sz w:val="16"/>
                <w:szCs w:val="18"/>
              </w:rPr>
            </w:pPr>
            <w:r w:rsidRPr="00144943">
              <w:rPr>
                <w:sz w:val="16"/>
                <w:szCs w:val="18"/>
              </w:rPr>
              <w:t>1000</w:t>
            </w:r>
          </w:p>
        </w:tc>
        <w:tc>
          <w:tcPr>
            <w:tcW w:w="1559" w:type="dxa"/>
            <w:gridSpan w:val="2"/>
            <w:tcBorders>
              <w:bottom w:val="single" w:sz="4" w:space="0" w:color="auto"/>
            </w:tcBorders>
            <w:vAlign w:val="center"/>
          </w:tcPr>
          <w:p w:rsidR="009822F8" w:rsidRPr="00144943" w:rsidRDefault="009822F8" w:rsidP="002132A7">
            <w:pPr>
              <w:jc w:val="center"/>
              <w:rPr>
                <w:sz w:val="16"/>
                <w:szCs w:val="18"/>
              </w:rPr>
            </w:pPr>
            <w:r w:rsidRPr="00144943">
              <w:rPr>
                <w:sz w:val="16"/>
                <w:szCs w:val="18"/>
              </w:rPr>
              <w:t>36</w:t>
            </w:r>
          </w:p>
        </w:tc>
        <w:tc>
          <w:tcPr>
            <w:tcW w:w="1559" w:type="dxa"/>
            <w:gridSpan w:val="2"/>
            <w:tcBorders>
              <w:bottom w:val="single" w:sz="4" w:space="0" w:color="auto"/>
            </w:tcBorders>
            <w:vAlign w:val="center"/>
          </w:tcPr>
          <w:p w:rsidR="009822F8" w:rsidRPr="00144943" w:rsidRDefault="009822F8" w:rsidP="002132A7">
            <w:pPr>
              <w:jc w:val="center"/>
              <w:rPr>
                <w:sz w:val="16"/>
                <w:szCs w:val="18"/>
              </w:rPr>
            </w:pPr>
            <w:r w:rsidRPr="00144943">
              <w:rPr>
                <w:sz w:val="16"/>
                <w:szCs w:val="18"/>
              </w:rPr>
              <w:t>180</w:t>
            </w:r>
          </w:p>
        </w:tc>
        <w:tc>
          <w:tcPr>
            <w:tcW w:w="1134" w:type="dxa"/>
            <w:gridSpan w:val="2"/>
            <w:tcBorders>
              <w:bottom w:val="single" w:sz="4" w:space="0" w:color="auto"/>
            </w:tcBorders>
            <w:vAlign w:val="center"/>
          </w:tcPr>
          <w:p w:rsidR="009822F8" w:rsidRPr="00144943" w:rsidRDefault="009822F8" w:rsidP="002132A7">
            <w:pPr>
              <w:jc w:val="center"/>
              <w:rPr>
                <w:sz w:val="16"/>
                <w:szCs w:val="18"/>
              </w:rPr>
            </w:pPr>
            <w:r w:rsidRPr="00144943">
              <w:rPr>
                <w:sz w:val="16"/>
                <w:szCs w:val="18"/>
              </w:rPr>
              <w:t>180</w:t>
            </w:r>
          </w:p>
        </w:tc>
        <w:tc>
          <w:tcPr>
            <w:tcW w:w="851" w:type="dxa"/>
            <w:tcBorders>
              <w:bottom w:val="single" w:sz="4" w:space="0" w:color="auto"/>
            </w:tcBorders>
            <w:vAlign w:val="center"/>
          </w:tcPr>
          <w:p w:rsidR="009822F8" w:rsidRPr="00144943" w:rsidRDefault="009822F8" w:rsidP="002132A7">
            <w:pPr>
              <w:jc w:val="center"/>
              <w:rPr>
                <w:sz w:val="16"/>
                <w:szCs w:val="18"/>
              </w:rPr>
            </w:pPr>
            <w:r w:rsidRPr="00144943">
              <w:rPr>
                <w:sz w:val="16"/>
                <w:szCs w:val="18"/>
              </w:rPr>
              <w:t>6</w:t>
            </w:r>
          </w:p>
        </w:tc>
      </w:tr>
      <w:tr w:rsidR="009822F8" w:rsidRPr="00144943" w:rsidTr="009C1D1B">
        <w:trPr>
          <w:trHeight w:val="102"/>
        </w:trPr>
        <w:tc>
          <w:tcPr>
            <w:tcW w:w="8222" w:type="dxa"/>
            <w:gridSpan w:val="10"/>
            <w:shd w:val="clear" w:color="auto" w:fill="E0E0E0"/>
            <w:vAlign w:val="center"/>
          </w:tcPr>
          <w:p w:rsidR="009822F8" w:rsidRPr="00144943" w:rsidRDefault="009822F8" w:rsidP="002132A7">
            <w:pPr>
              <w:rPr>
                <w:b/>
                <w:sz w:val="16"/>
                <w:szCs w:val="18"/>
              </w:rPr>
            </w:pPr>
            <w:r w:rsidRPr="00144943">
              <w:rPr>
                <w:b/>
                <w:sz w:val="16"/>
                <w:szCs w:val="18"/>
              </w:rPr>
              <w:t>Kalıcı Saklama Birimi</w:t>
            </w:r>
          </w:p>
        </w:tc>
      </w:tr>
      <w:tr w:rsidR="009822F8" w:rsidRPr="00144943" w:rsidTr="009C1D1B">
        <w:trPr>
          <w:trHeight w:val="267"/>
        </w:trPr>
        <w:tc>
          <w:tcPr>
            <w:tcW w:w="1701" w:type="dxa"/>
            <w:vAlign w:val="center"/>
          </w:tcPr>
          <w:p w:rsidR="009822F8" w:rsidRPr="00144943" w:rsidRDefault="009822F8" w:rsidP="002132A7">
            <w:pPr>
              <w:rPr>
                <w:sz w:val="16"/>
                <w:szCs w:val="18"/>
              </w:rPr>
            </w:pPr>
            <w:r w:rsidRPr="00144943">
              <w:rPr>
                <w:sz w:val="16"/>
                <w:szCs w:val="18"/>
              </w:rPr>
              <w:t>Entegre</w:t>
            </w:r>
          </w:p>
        </w:tc>
        <w:tc>
          <w:tcPr>
            <w:tcW w:w="2977" w:type="dxa"/>
            <w:gridSpan w:val="4"/>
            <w:vAlign w:val="center"/>
          </w:tcPr>
          <w:p w:rsidR="009822F8" w:rsidRPr="00144943" w:rsidRDefault="009822F8" w:rsidP="002132A7">
            <w:pPr>
              <w:jc w:val="center"/>
              <w:rPr>
                <w:sz w:val="16"/>
                <w:szCs w:val="18"/>
              </w:rPr>
            </w:pPr>
            <w:r w:rsidRPr="00144943">
              <w:rPr>
                <w:sz w:val="16"/>
                <w:szCs w:val="18"/>
              </w:rPr>
              <w:t>24LC256</w:t>
            </w:r>
          </w:p>
        </w:tc>
        <w:tc>
          <w:tcPr>
            <w:tcW w:w="2693" w:type="dxa"/>
            <w:gridSpan w:val="4"/>
            <w:vAlign w:val="center"/>
          </w:tcPr>
          <w:p w:rsidR="009822F8" w:rsidRPr="00144943" w:rsidRDefault="009822F8" w:rsidP="002132A7">
            <w:pPr>
              <w:jc w:val="center"/>
              <w:rPr>
                <w:sz w:val="16"/>
                <w:szCs w:val="18"/>
              </w:rPr>
            </w:pPr>
            <w:r w:rsidRPr="00144943">
              <w:rPr>
                <w:sz w:val="16"/>
                <w:szCs w:val="18"/>
              </w:rPr>
              <w:t>AT45DB041B</w:t>
            </w:r>
          </w:p>
        </w:tc>
        <w:tc>
          <w:tcPr>
            <w:tcW w:w="851" w:type="dxa"/>
            <w:vAlign w:val="center"/>
          </w:tcPr>
          <w:p w:rsidR="009822F8" w:rsidRPr="00144943" w:rsidRDefault="009822F8" w:rsidP="002132A7">
            <w:pPr>
              <w:jc w:val="center"/>
              <w:rPr>
                <w:sz w:val="16"/>
                <w:szCs w:val="18"/>
              </w:rPr>
            </w:pPr>
            <w:r w:rsidRPr="00144943">
              <w:rPr>
                <w:sz w:val="16"/>
                <w:szCs w:val="18"/>
              </w:rPr>
              <w:t>STM24M0TS</w:t>
            </w:r>
          </w:p>
        </w:tc>
      </w:tr>
      <w:tr w:rsidR="009822F8" w:rsidRPr="00144943" w:rsidTr="009C1D1B">
        <w:trPr>
          <w:trHeight w:val="267"/>
        </w:trPr>
        <w:tc>
          <w:tcPr>
            <w:tcW w:w="1701" w:type="dxa"/>
            <w:vAlign w:val="center"/>
          </w:tcPr>
          <w:p w:rsidR="009822F8" w:rsidRPr="00144943" w:rsidRDefault="009822F8" w:rsidP="002132A7">
            <w:pPr>
              <w:rPr>
                <w:sz w:val="16"/>
                <w:szCs w:val="18"/>
              </w:rPr>
            </w:pPr>
            <w:r w:rsidRPr="00144943">
              <w:rPr>
                <w:sz w:val="16"/>
                <w:szCs w:val="18"/>
              </w:rPr>
              <w:t>Bağlantı Türü</w:t>
            </w:r>
          </w:p>
        </w:tc>
        <w:tc>
          <w:tcPr>
            <w:tcW w:w="2977" w:type="dxa"/>
            <w:gridSpan w:val="4"/>
            <w:vAlign w:val="center"/>
          </w:tcPr>
          <w:p w:rsidR="009822F8" w:rsidRPr="00144943" w:rsidRDefault="009822F8" w:rsidP="002132A7">
            <w:pPr>
              <w:jc w:val="center"/>
              <w:rPr>
                <w:sz w:val="16"/>
                <w:szCs w:val="18"/>
              </w:rPr>
            </w:pPr>
            <w:r w:rsidRPr="00144943">
              <w:rPr>
                <w:sz w:val="16"/>
                <w:szCs w:val="18"/>
              </w:rPr>
              <w:t>I</w:t>
            </w:r>
            <w:r w:rsidRPr="00144943">
              <w:rPr>
                <w:sz w:val="16"/>
                <w:szCs w:val="18"/>
                <w:vertAlign w:val="superscript"/>
              </w:rPr>
              <w:t>2</w:t>
            </w:r>
            <w:r w:rsidRPr="00144943">
              <w:rPr>
                <w:sz w:val="16"/>
                <w:szCs w:val="18"/>
              </w:rPr>
              <w:t>C</w:t>
            </w:r>
          </w:p>
        </w:tc>
        <w:tc>
          <w:tcPr>
            <w:tcW w:w="2693" w:type="dxa"/>
            <w:gridSpan w:val="4"/>
            <w:vAlign w:val="center"/>
          </w:tcPr>
          <w:p w:rsidR="009822F8" w:rsidRPr="00144943" w:rsidRDefault="009822F8" w:rsidP="002132A7">
            <w:pPr>
              <w:jc w:val="center"/>
              <w:rPr>
                <w:sz w:val="16"/>
                <w:szCs w:val="18"/>
              </w:rPr>
            </w:pPr>
            <w:r w:rsidRPr="00144943">
              <w:rPr>
                <w:sz w:val="16"/>
                <w:szCs w:val="18"/>
              </w:rPr>
              <w:t>SPI</w:t>
            </w:r>
          </w:p>
        </w:tc>
        <w:tc>
          <w:tcPr>
            <w:tcW w:w="851" w:type="dxa"/>
            <w:vAlign w:val="center"/>
          </w:tcPr>
          <w:p w:rsidR="009822F8" w:rsidRPr="00144943" w:rsidRDefault="009822F8" w:rsidP="002132A7">
            <w:pPr>
              <w:jc w:val="center"/>
              <w:rPr>
                <w:sz w:val="16"/>
                <w:szCs w:val="18"/>
              </w:rPr>
            </w:pPr>
            <w:r w:rsidRPr="00144943">
              <w:rPr>
                <w:sz w:val="16"/>
                <w:szCs w:val="18"/>
              </w:rPr>
              <w:t>I</w:t>
            </w:r>
            <w:r w:rsidRPr="00144943">
              <w:rPr>
                <w:sz w:val="16"/>
                <w:szCs w:val="18"/>
                <w:vertAlign w:val="superscript"/>
              </w:rPr>
              <w:t>2</w:t>
            </w:r>
            <w:r w:rsidRPr="00144943">
              <w:rPr>
                <w:sz w:val="16"/>
                <w:szCs w:val="18"/>
              </w:rPr>
              <w:t>C</w:t>
            </w:r>
          </w:p>
        </w:tc>
      </w:tr>
      <w:tr w:rsidR="009822F8" w:rsidRPr="00144943" w:rsidTr="009C1D1B">
        <w:trPr>
          <w:trHeight w:val="267"/>
        </w:trPr>
        <w:tc>
          <w:tcPr>
            <w:tcW w:w="1701" w:type="dxa"/>
            <w:tcBorders>
              <w:bottom w:val="single" w:sz="4" w:space="0" w:color="auto"/>
            </w:tcBorders>
            <w:vAlign w:val="center"/>
          </w:tcPr>
          <w:p w:rsidR="009822F8" w:rsidRPr="00144943" w:rsidRDefault="009822F8" w:rsidP="002132A7">
            <w:pPr>
              <w:rPr>
                <w:sz w:val="16"/>
                <w:szCs w:val="18"/>
              </w:rPr>
            </w:pPr>
            <w:r w:rsidRPr="00144943">
              <w:rPr>
                <w:sz w:val="16"/>
                <w:szCs w:val="18"/>
              </w:rPr>
              <w:t>Büyüklüğü</w:t>
            </w:r>
          </w:p>
        </w:tc>
        <w:tc>
          <w:tcPr>
            <w:tcW w:w="2977" w:type="dxa"/>
            <w:gridSpan w:val="4"/>
            <w:tcBorders>
              <w:bottom w:val="single" w:sz="4" w:space="0" w:color="auto"/>
            </w:tcBorders>
            <w:vAlign w:val="center"/>
          </w:tcPr>
          <w:p w:rsidR="009822F8" w:rsidRPr="00144943" w:rsidRDefault="009822F8" w:rsidP="002132A7">
            <w:pPr>
              <w:jc w:val="center"/>
              <w:rPr>
                <w:sz w:val="16"/>
                <w:szCs w:val="18"/>
              </w:rPr>
            </w:pPr>
            <w:r w:rsidRPr="00144943">
              <w:rPr>
                <w:sz w:val="16"/>
                <w:szCs w:val="18"/>
              </w:rPr>
              <w:t>32</w:t>
            </w:r>
          </w:p>
        </w:tc>
        <w:tc>
          <w:tcPr>
            <w:tcW w:w="2693" w:type="dxa"/>
            <w:gridSpan w:val="4"/>
            <w:tcBorders>
              <w:bottom w:val="single" w:sz="4" w:space="0" w:color="auto"/>
            </w:tcBorders>
            <w:vAlign w:val="center"/>
          </w:tcPr>
          <w:p w:rsidR="009822F8" w:rsidRPr="00144943" w:rsidRDefault="009822F8" w:rsidP="002132A7">
            <w:pPr>
              <w:jc w:val="center"/>
              <w:rPr>
                <w:sz w:val="16"/>
                <w:szCs w:val="18"/>
              </w:rPr>
            </w:pPr>
            <w:r w:rsidRPr="00144943">
              <w:rPr>
                <w:sz w:val="16"/>
                <w:szCs w:val="18"/>
              </w:rPr>
              <w:t>512</w:t>
            </w:r>
          </w:p>
        </w:tc>
        <w:tc>
          <w:tcPr>
            <w:tcW w:w="851" w:type="dxa"/>
            <w:tcBorders>
              <w:bottom w:val="single" w:sz="4" w:space="0" w:color="auto"/>
            </w:tcBorders>
            <w:vAlign w:val="center"/>
          </w:tcPr>
          <w:p w:rsidR="009822F8" w:rsidRPr="00144943" w:rsidRDefault="009822F8" w:rsidP="002132A7">
            <w:pPr>
              <w:jc w:val="center"/>
              <w:rPr>
                <w:sz w:val="16"/>
                <w:szCs w:val="18"/>
              </w:rPr>
            </w:pPr>
            <w:r w:rsidRPr="00144943">
              <w:rPr>
                <w:sz w:val="16"/>
                <w:szCs w:val="18"/>
              </w:rPr>
              <w:t>128</w:t>
            </w:r>
          </w:p>
        </w:tc>
      </w:tr>
      <w:tr w:rsidR="009822F8" w:rsidRPr="00144943" w:rsidTr="009C1D1B">
        <w:trPr>
          <w:trHeight w:val="187"/>
        </w:trPr>
        <w:tc>
          <w:tcPr>
            <w:tcW w:w="8222" w:type="dxa"/>
            <w:gridSpan w:val="10"/>
            <w:shd w:val="clear" w:color="auto" w:fill="D9D9D9"/>
            <w:vAlign w:val="center"/>
          </w:tcPr>
          <w:p w:rsidR="009822F8" w:rsidRPr="00144943" w:rsidRDefault="009822F8" w:rsidP="002132A7">
            <w:pPr>
              <w:rPr>
                <w:b/>
                <w:sz w:val="16"/>
                <w:szCs w:val="18"/>
              </w:rPr>
            </w:pPr>
            <w:r w:rsidRPr="00144943">
              <w:rPr>
                <w:b/>
                <w:sz w:val="16"/>
                <w:szCs w:val="18"/>
              </w:rPr>
              <w:t>İletişim Birimi</w:t>
            </w:r>
          </w:p>
        </w:tc>
      </w:tr>
      <w:tr w:rsidR="009822F8" w:rsidRPr="00144943" w:rsidTr="009C1D1B">
        <w:trPr>
          <w:trHeight w:val="267"/>
        </w:trPr>
        <w:tc>
          <w:tcPr>
            <w:tcW w:w="1701" w:type="dxa"/>
            <w:vAlign w:val="center"/>
          </w:tcPr>
          <w:p w:rsidR="009822F8" w:rsidRPr="00144943" w:rsidRDefault="009822F8" w:rsidP="002132A7">
            <w:pPr>
              <w:rPr>
                <w:sz w:val="16"/>
                <w:szCs w:val="18"/>
              </w:rPr>
            </w:pPr>
            <w:r w:rsidRPr="00144943">
              <w:rPr>
                <w:sz w:val="16"/>
                <w:szCs w:val="18"/>
              </w:rPr>
              <w:t>Alıcı/Verici</w:t>
            </w:r>
          </w:p>
        </w:tc>
        <w:tc>
          <w:tcPr>
            <w:tcW w:w="2977" w:type="dxa"/>
            <w:gridSpan w:val="4"/>
            <w:vAlign w:val="center"/>
          </w:tcPr>
          <w:p w:rsidR="009822F8" w:rsidRPr="00144943" w:rsidRDefault="009822F8" w:rsidP="002132A7">
            <w:pPr>
              <w:jc w:val="center"/>
              <w:rPr>
                <w:sz w:val="16"/>
                <w:szCs w:val="18"/>
              </w:rPr>
            </w:pPr>
            <w:r w:rsidRPr="00144943">
              <w:rPr>
                <w:sz w:val="16"/>
                <w:szCs w:val="18"/>
              </w:rPr>
              <w:t>TR1000</w:t>
            </w:r>
          </w:p>
        </w:tc>
        <w:tc>
          <w:tcPr>
            <w:tcW w:w="709" w:type="dxa"/>
            <w:vAlign w:val="center"/>
          </w:tcPr>
          <w:p w:rsidR="009822F8" w:rsidRPr="00144943" w:rsidRDefault="009822F8" w:rsidP="002132A7">
            <w:pPr>
              <w:jc w:val="center"/>
              <w:rPr>
                <w:sz w:val="16"/>
                <w:szCs w:val="18"/>
              </w:rPr>
            </w:pPr>
            <w:r w:rsidRPr="00144943">
              <w:rPr>
                <w:sz w:val="16"/>
                <w:szCs w:val="18"/>
              </w:rPr>
              <w:t>TR1000</w:t>
            </w:r>
          </w:p>
        </w:tc>
        <w:tc>
          <w:tcPr>
            <w:tcW w:w="1984" w:type="dxa"/>
            <w:gridSpan w:val="3"/>
            <w:vAlign w:val="center"/>
          </w:tcPr>
          <w:p w:rsidR="009822F8" w:rsidRPr="00144943" w:rsidRDefault="009822F8" w:rsidP="002132A7">
            <w:pPr>
              <w:jc w:val="center"/>
              <w:rPr>
                <w:sz w:val="16"/>
                <w:szCs w:val="18"/>
              </w:rPr>
            </w:pPr>
            <w:r w:rsidRPr="00144943">
              <w:rPr>
                <w:sz w:val="16"/>
                <w:szCs w:val="18"/>
              </w:rPr>
              <w:t>CC1000</w:t>
            </w:r>
          </w:p>
        </w:tc>
        <w:tc>
          <w:tcPr>
            <w:tcW w:w="851" w:type="dxa"/>
            <w:vAlign w:val="center"/>
          </w:tcPr>
          <w:p w:rsidR="009822F8" w:rsidRPr="00144943" w:rsidRDefault="009822F8" w:rsidP="002132A7">
            <w:pPr>
              <w:jc w:val="center"/>
              <w:rPr>
                <w:sz w:val="16"/>
                <w:szCs w:val="18"/>
              </w:rPr>
            </w:pPr>
            <w:r w:rsidRPr="00144943">
              <w:rPr>
                <w:sz w:val="16"/>
                <w:szCs w:val="18"/>
              </w:rPr>
              <w:t>CC2420</w:t>
            </w:r>
          </w:p>
        </w:tc>
      </w:tr>
      <w:tr w:rsidR="009822F8" w:rsidRPr="00144943" w:rsidTr="009C1D1B">
        <w:trPr>
          <w:trHeight w:val="267"/>
        </w:trPr>
        <w:tc>
          <w:tcPr>
            <w:tcW w:w="1701" w:type="dxa"/>
            <w:vAlign w:val="center"/>
          </w:tcPr>
          <w:p w:rsidR="009822F8" w:rsidRPr="00144943" w:rsidRDefault="009822F8" w:rsidP="002132A7">
            <w:pPr>
              <w:rPr>
                <w:sz w:val="16"/>
                <w:szCs w:val="18"/>
              </w:rPr>
            </w:pPr>
            <w:r w:rsidRPr="00144943">
              <w:rPr>
                <w:sz w:val="16"/>
                <w:szCs w:val="18"/>
              </w:rPr>
              <w:t>Veri Aktarım Hızı</w:t>
            </w:r>
          </w:p>
        </w:tc>
        <w:tc>
          <w:tcPr>
            <w:tcW w:w="2977" w:type="dxa"/>
            <w:gridSpan w:val="4"/>
            <w:vAlign w:val="center"/>
          </w:tcPr>
          <w:p w:rsidR="009822F8" w:rsidRPr="00144943" w:rsidRDefault="009822F8" w:rsidP="002132A7">
            <w:pPr>
              <w:jc w:val="center"/>
              <w:rPr>
                <w:sz w:val="16"/>
                <w:szCs w:val="18"/>
              </w:rPr>
            </w:pPr>
            <w:r w:rsidRPr="00144943">
              <w:rPr>
                <w:sz w:val="16"/>
                <w:szCs w:val="18"/>
              </w:rPr>
              <w:t>10</w:t>
            </w:r>
          </w:p>
        </w:tc>
        <w:tc>
          <w:tcPr>
            <w:tcW w:w="709" w:type="dxa"/>
            <w:vAlign w:val="center"/>
          </w:tcPr>
          <w:p w:rsidR="009822F8" w:rsidRPr="00144943" w:rsidRDefault="009822F8" w:rsidP="002132A7">
            <w:pPr>
              <w:jc w:val="center"/>
              <w:rPr>
                <w:sz w:val="16"/>
                <w:szCs w:val="18"/>
              </w:rPr>
            </w:pPr>
            <w:r w:rsidRPr="00144943">
              <w:rPr>
                <w:sz w:val="16"/>
                <w:szCs w:val="18"/>
              </w:rPr>
              <w:t>40</w:t>
            </w:r>
          </w:p>
        </w:tc>
        <w:tc>
          <w:tcPr>
            <w:tcW w:w="1984" w:type="dxa"/>
            <w:gridSpan w:val="3"/>
            <w:vAlign w:val="center"/>
          </w:tcPr>
          <w:p w:rsidR="009822F8" w:rsidRPr="00144943" w:rsidRDefault="009822F8" w:rsidP="002132A7">
            <w:pPr>
              <w:jc w:val="center"/>
              <w:rPr>
                <w:sz w:val="16"/>
                <w:szCs w:val="18"/>
              </w:rPr>
            </w:pPr>
            <w:r w:rsidRPr="00144943">
              <w:rPr>
                <w:sz w:val="16"/>
                <w:szCs w:val="18"/>
              </w:rPr>
              <w:t>38.4</w:t>
            </w:r>
          </w:p>
        </w:tc>
        <w:tc>
          <w:tcPr>
            <w:tcW w:w="851" w:type="dxa"/>
            <w:vAlign w:val="center"/>
          </w:tcPr>
          <w:p w:rsidR="009822F8" w:rsidRPr="00144943" w:rsidRDefault="009822F8" w:rsidP="002132A7">
            <w:pPr>
              <w:jc w:val="center"/>
              <w:rPr>
                <w:sz w:val="16"/>
                <w:szCs w:val="18"/>
              </w:rPr>
            </w:pPr>
            <w:r w:rsidRPr="00144943">
              <w:rPr>
                <w:sz w:val="16"/>
                <w:szCs w:val="18"/>
              </w:rPr>
              <w:t>250</w:t>
            </w:r>
          </w:p>
        </w:tc>
      </w:tr>
      <w:tr w:rsidR="009822F8" w:rsidRPr="00144943" w:rsidTr="009C1D1B">
        <w:trPr>
          <w:trHeight w:val="267"/>
        </w:trPr>
        <w:tc>
          <w:tcPr>
            <w:tcW w:w="1701" w:type="dxa"/>
            <w:vAlign w:val="center"/>
          </w:tcPr>
          <w:p w:rsidR="009822F8" w:rsidRPr="00144943" w:rsidRDefault="009822F8" w:rsidP="002132A7">
            <w:pPr>
              <w:rPr>
                <w:sz w:val="16"/>
                <w:szCs w:val="18"/>
              </w:rPr>
            </w:pPr>
            <w:r w:rsidRPr="00144943">
              <w:rPr>
                <w:sz w:val="16"/>
                <w:szCs w:val="18"/>
              </w:rPr>
              <w:t>Modülasyon Türü</w:t>
            </w:r>
          </w:p>
        </w:tc>
        <w:tc>
          <w:tcPr>
            <w:tcW w:w="2977" w:type="dxa"/>
            <w:gridSpan w:val="4"/>
            <w:vAlign w:val="center"/>
          </w:tcPr>
          <w:p w:rsidR="009822F8" w:rsidRPr="00144943" w:rsidRDefault="009822F8" w:rsidP="002132A7">
            <w:pPr>
              <w:jc w:val="center"/>
              <w:rPr>
                <w:sz w:val="16"/>
                <w:szCs w:val="18"/>
              </w:rPr>
            </w:pPr>
            <w:r w:rsidRPr="00144943">
              <w:rPr>
                <w:sz w:val="16"/>
                <w:szCs w:val="18"/>
              </w:rPr>
              <w:t>OOK</w:t>
            </w:r>
          </w:p>
        </w:tc>
        <w:tc>
          <w:tcPr>
            <w:tcW w:w="709" w:type="dxa"/>
            <w:vAlign w:val="center"/>
          </w:tcPr>
          <w:p w:rsidR="009822F8" w:rsidRPr="00144943" w:rsidRDefault="009822F8" w:rsidP="002132A7">
            <w:pPr>
              <w:jc w:val="center"/>
              <w:rPr>
                <w:sz w:val="16"/>
                <w:szCs w:val="18"/>
              </w:rPr>
            </w:pPr>
            <w:r w:rsidRPr="00144943">
              <w:rPr>
                <w:sz w:val="16"/>
                <w:szCs w:val="18"/>
              </w:rPr>
              <w:t>ASK</w:t>
            </w:r>
          </w:p>
        </w:tc>
        <w:tc>
          <w:tcPr>
            <w:tcW w:w="1984" w:type="dxa"/>
            <w:gridSpan w:val="3"/>
            <w:vAlign w:val="center"/>
          </w:tcPr>
          <w:p w:rsidR="009822F8" w:rsidRPr="00144943" w:rsidRDefault="009822F8" w:rsidP="002132A7">
            <w:pPr>
              <w:jc w:val="center"/>
              <w:rPr>
                <w:sz w:val="16"/>
                <w:szCs w:val="18"/>
              </w:rPr>
            </w:pPr>
            <w:r w:rsidRPr="00144943">
              <w:rPr>
                <w:sz w:val="16"/>
                <w:szCs w:val="18"/>
              </w:rPr>
              <w:t>FSK</w:t>
            </w:r>
          </w:p>
        </w:tc>
        <w:tc>
          <w:tcPr>
            <w:tcW w:w="851" w:type="dxa"/>
            <w:vAlign w:val="center"/>
          </w:tcPr>
          <w:p w:rsidR="009822F8" w:rsidRPr="00144943" w:rsidRDefault="009822F8" w:rsidP="002132A7">
            <w:pPr>
              <w:jc w:val="center"/>
              <w:rPr>
                <w:sz w:val="16"/>
                <w:szCs w:val="18"/>
              </w:rPr>
            </w:pPr>
            <w:r w:rsidRPr="00144943">
              <w:rPr>
                <w:sz w:val="16"/>
                <w:szCs w:val="18"/>
              </w:rPr>
              <w:t>O-QBPSK</w:t>
            </w:r>
          </w:p>
        </w:tc>
      </w:tr>
      <w:tr w:rsidR="009822F8" w:rsidRPr="00144943" w:rsidTr="009C1D1B">
        <w:trPr>
          <w:trHeight w:val="267"/>
        </w:trPr>
        <w:tc>
          <w:tcPr>
            <w:tcW w:w="1701" w:type="dxa"/>
            <w:vAlign w:val="center"/>
          </w:tcPr>
          <w:p w:rsidR="009822F8" w:rsidRPr="00144943" w:rsidRDefault="009822F8" w:rsidP="002132A7">
            <w:pPr>
              <w:rPr>
                <w:sz w:val="16"/>
                <w:szCs w:val="18"/>
              </w:rPr>
            </w:pPr>
            <w:r w:rsidRPr="00144943">
              <w:rPr>
                <w:sz w:val="16"/>
                <w:szCs w:val="18"/>
              </w:rPr>
              <w:t>Alım Gücü (mW)</w:t>
            </w:r>
          </w:p>
        </w:tc>
        <w:tc>
          <w:tcPr>
            <w:tcW w:w="2977" w:type="dxa"/>
            <w:gridSpan w:val="4"/>
            <w:vAlign w:val="center"/>
          </w:tcPr>
          <w:p w:rsidR="009822F8" w:rsidRPr="00144943" w:rsidRDefault="009822F8" w:rsidP="002132A7">
            <w:pPr>
              <w:jc w:val="center"/>
              <w:rPr>
                <w:sz w:val="16"/>
                <w:szCs w:val="18"/>
              </w:rPr>
            </w:pPr>
            <w:r w:rsidRPr="00144943">
              <w:rPr>
                <w:sz w:val="16"/>
                <w:szCs w:val="18"/>
              </w:rPr>
              <w:t>9</w:t>
            </w:r>
          </w:p>
        </w:tc>
        <w:tc>
          <w:tcPr>
            <w:tcW w:w="709" w:type="dxa"/>
            <w:vAlign w:val="center"/>
          </w:tcPr>
          <w:p w:rsidR="009822F8" w:rsidRPr="00144943" w:rsidRDefault="009822F8" w:rsidP="002132A7">
            <w:pPr>
              <w:jc w:val="center"/>
              <w:rPr>
                <w:sz w:val="16"/>
                <w:szCs w:val="18"/>
              </w:rPr>
            </w:pPr>
            <w:r w:rsidRPr="00144943">
              <w:rPr>
                <w:sz w:val="16"/>
                <w:szCs w:val="18"/>
              </w:rPr>
              <w:t>12</w:t>
            </w:r>
          </w:p>
        </w:tc>
        <w:tc>
          <w:tcPr>
            <w:tcW w:w="1984" w:type="dxa"/>
            <w:gridSpan w:val="3"/>
            <w:vAlign w:val="center"/>
          </w:tcPr>
          <w:p w:rsidR="009822F8" w:rsidRPr="00144943" w:rsidRDefault="009822F8" w:rsidP="002132A7">
            <w:pPr>
              <w:jc w:val="center"/>
              <w:rPr>
                <w:sz w:val="16"/>
                <w:szCs w:val="18"/>
              </w:rPr>
            </w:pPr>
            <w:r w:rsidRPr="00144943">
              <w:rPr>
                <w:sz w:val="16"/>
                <w:szCs w:val="18"/>
              </w:rPr>
              <w:t>29</w:t>
            </w:r>
          </w:p>
        </w:tc>
        <w:tc>
          <w:tcPr>
            <w:tcW w:w="851" w:type="dxa"/>
            <w:vAlign w:val="center"/>
          </w:tcPr>
          <w:p w:rsidR="009822F8" w:rsidRPr="00144943" w:rsidRDefault="009822F8" w:rsidP="002132A7">
            <w:pPr>
              <w:jc w:val="center"/>
              <w:rPr>
                <w:sz w:val="16"/>
                <w:szCs w:val="18"/>
              </w:rPr>
            </w:pPr>
            <w:r w:rsidRPr="00144943">
              <w:rPr>
                <w:sz w:val="16"/>
                <w:szCs w:val="18"/>
              </w:rPr>
              <w:t>38</w:t>
            </w:r>
          </w:p>
        </w:tc>
      </w:tr>
      <w:tr w:rsidR="009822F8" w:rsidRPr="00144943" w:rsidTr="009C1D1B">
        <w:trPr>
          <w:trHeight w:val="272"/>
        </w:trPr>
        <w:tc>
          <w:tcPr>
            <w:tcW w:w="1701" w:type="dxa"/>
            <w:tcBorders>
              <w:bottom w:val="single" w:sz="4" w:space="0" w:color="auto"/>
            </w:tcBorders>
            <w:vAlign w:val="center"/>
          </w:tcPr>
          <w:p w:rsidR="009822F8" w:rsidRPr="00144943" w:rsidRDefault="009822F8" w:rsidP="002132A7">
            <w:pPr>
              <w:rPr>
                <w:sz w:val="16"/>
                <w:szCs w:val="18"/>
              </w:rPr>
            </w:pPr>
            <w:r w:rsidRPr="00144943">
              <w:rPr>
                <w:sz w:val="16"/>
                <w:szCs w:val="18"/>
              </w:rPr>
              <w:t>Gönderim Gücü(mW)</w:t>
            </w:r>
          </w:p>
        </w:tc>
        <w:tc>
          <w:tcPr>
            <w:tcW w:w="2977" w:type="dxa"/>
            <w:gridSpan w:val="4"/>
            <w:tcBorders>
              <w:bottom w:val="single" w:sz="4" w:space="0" w:color="auto"/>
            </w:tcBorders>
            <w:vAlign w:val="center"/>
          </w:tcPr>
          <w:p w:rsidR="009822F8" w:rsidRPr="00144943" w:rsidRDefault="009822F8" w:rsidP="002132A7">
            <w:pPr>
              <w:jc w:val="center"/>
              <w:rPr>
                <w:sz w:val="16"/>
                <w:szCs w:val="18"/>
              </w:rPr>
            </w:pPr>
            <w:r w:rsidRPr="00144943">
              <w:rPr>
                <w:sz w:val="16"/>
                <w:szCs w:val="18"/>
              </w:rPr>
              <w:t>36</w:t>
            </w:r>
          </w:p>
        </w:tc>
        <w:tc>
          <w:tcPr>
            <w:tcW w:w="709" w:type="dxa"/>
            <w:tcBorders>
              <w:bottom w:val="single" w:sz="4" w:space="0" w:color="auto"/>
            </w:tcBorders>
            <w:vAlign w:val="center"/>
          </w:tcPr>
          <w:p w:rsidR="009822F8" w:rsidRPr="00144943" w:rsidRDefault="009822F8" w:rsidP="002132A7">
            <w:pPr>
              <w:jc w:val="center"/>
              <w:rPr>
                <w:sz w:val="16"/>
                <w:szCs w:val="18"/>
              </w:rPr>
            </w:pPr>
            <w:r w:rsidRPr="00144943">
              <w:rPr>
                <w:sz w:val="16"/>
                <w:szCs w:val="18"/>
              </w:rPr>
              <w:t>36</w:t>
            </w:r>
          </w:p>
        </w:tc>
        <w:tc>
          <w:tcPr>
            <w:tcW w:w="1984" w:type="dxa"/>
            <w:gridSpan w:val="3"/>
            <w:tcBorders>
              <w:bottom w:val="single" w:sz="4" w:space="0" w:color="auto"/>
            </w:tcBorders>
            <w:vAlign w:val="center"/>
          </w:tcPr>
          <w:p w:rsidR="009822F8" w:rsidRPr="00144943" w:rsidRDefault="009822F8" w:rsidP="002132A7">
            <w:pPr>
              <w:jc w:val="center"/>
              <w:rPr>
                <w:sz w:val="16"/>
                <w:szCs w:val="18"/>
              </w:rPr>
            </w:pPr>
            <w:r w:rsidRPr="00144943">
              <w:rPr>
                <w:sz w:val="16"/>
                <w:szCs w:val="18"/>
              </w:rPr>
              <w:t>42</w:t>
            </w:r>
          </w:p>
        </w:tc>
        <w:tc>
          <w:tcPr>
            <w:tcW w:w="851" w:type="dxa"/>
            <w:tcBorders>
              <w:bottom w:val="single" w:sz="4" w:space="0" w:color="auto"/>
            </w:tcBorders>
            <w:vAlign w:val="center"/>
          </w:tcPr>
          <w:p w:rsidR="009822F8" w:rsidRPr="00144943" w:rsidRDefault="009822F8" w:rsidP="002132A7">
            <w:pPr>
              <w:jc w:val="center"/>
              <w:rPr>
                <w:sz w:val="16"/>
                <w:szCs w:val="18"/>
              </w:rPr>
            </w:pPr>
            <w:r w:rsidRPr="00144943">
              <w:rPr>
                <w:sz w:val="16"/>
                <w:szCs w:val="18"/>
              </w:rPr>
              <w:t>35</w:t>
            </w:r>
          </w:p>
        </w:tc>
      </w:tr>
      <w:tr w:rsidR="009822F8" w:rsidRPr="00144943" w:rsidTr="009C1D1B">
        <w:trPr>
          <w:trHeight w:val="140"/>
        </w:trPr>
        <w:tc>
          <w:tcPr>
            <w:tcW w:w="8222" w:type="dxa"/>
            <w:gridSpan w:val="10"/>
            <w:shd w:val="clear" w:color="auto" w:fill="D9D9D9"/>
            <w:vAlign w:val="center"/>
          </w:tcPr>
          <w:p w:rsidR="009822F8" w:rsidRPr="00144943" w:rsidRDefault="009822F8" w:rsidP="002132A7">
            <w:pPr>
              <w:rPr>
                <w:b/>
                <w:sz w:val="16"/>
                <w:szCs w:val="18"/>
              </w:rPr>
            </w:pPr>
            <w:r w:rsidRPr="00144943">
              <w:rPr>
                <w:b/>
                <w:sz w:val="16"/>
                <w:szCs w:val="18"/>
              </w:rPr>
              <w:t>Güç Tüketimi</w:t>
            </w:r>
          </w:p>
        </w:tc>
      </w:tr>
      <w:tr w:rsidR="009822F8" w:rsidRPr="00144943" w:rsidTr="009C1D1B">
        <w:trPr>
          <w:trHeight w:val="265"/>
        </w:trPr>
        <w:tc>
          <w:tcPr>
            <w:tcW w:w="1701" w:type="dxa"/>
            <w:vAlign w:val="center"/>
          </w:tcPr>
          <w:p w:rsidR="009822F8" w:rsidRPr="00144943" w:rsidRDefault="009822F8" w:rsidP="002132A7">
            <w:pPr>
              <w:rPr>
                <w:sz w:val="16"/>
                <w:szCs w:val="18"/>
              </w:rPr>
            </w:pPr>
            <w:r w:rsidRPr="00144943">
              <w:rPr>
                <w:sz w:val="16"/>
                <w:szCs w:val="18"/>
              </w:rPr>
              <w:t>Min. Çalışma gerilimi</w:t>
            </w:r>
          </w:p>
        </w:tc>
        <w:tc>
          <w:tcPr>
            <w:tcW w:w="1418" w:type="dxa"/>
            <w:gridSpan w:val="2"/>
            <w:vAlign w:val="center"/>
          </w:tcPr>
          <w:p w:rsidR="009822F8" w:rsidRPr="00144943" w:rsidRDefault="009822F8" w:rsidP="002132A7">
            <w:pPr>
              <w:jc w:val="center"/>
              <w:rPr>
                <w:sz w:val="16"/>
                <w:szCs w:val="18"/>
              </w:rPr>
            </w:pPr>
            <w:r w:rsidRPr="00144943">
              <w:rPr>
                <w:sz w:val="16"/>
                <w:szCs w:val="18"/>
              </w:rPr>
              <w:t>2.7</w:t>
            </w:r>
          </w:p>
        </w:tc>
        <w:tc>
          <w:tcPr>
            <w:tcW w:w="1559" w:type="dxa"/>
            <w:gridSpan w:val="2"/>
            <w:vAlign w:val="center"/>
          </w:tcPr>
          <w:p w:rsidR="009822F8" w:rsidRPr="00144943" w:rsidRDefault="009822F8" w:rsidP="002132A7">
            <w:pPr>
              <w:jc w:val="center"/>
              <w:rPr>
                <w:sz w:val="16"/>
                <w:szCs w:val="18"/>
              </w:rPr>
            </w:pPr>
            <w:r w:rsidRPr="00144943">
              <w:rPr>
                <w:sz w:val="16"/>
                <w:szCs w:val="18"/>
              </w:rPr>
              <w:t>2.7</w:t>
            </w:r>
          </w:p>
        </w:tc>
        <w:tc>
          <w:tcPr>
            <w:tcW w:w="2693" w:type="dxa"/>
            <w:gridSpan w:val="4"/>
            <w:vAlign w:val="center"/>
          </w:tcPr>
          <w:p w:rsidR="009822F8" w:rsidRPr="00144943" w:rsidRDefault="009822F8" w:rsidP="002132A7">
            <w:pPr>
              <w:jc w:val="center"/>
              <w:rPr>
                <w:sz w:val="16"/>
                <w:szCs w:val="18"/>
              </w:rPr>
            </w:pPr>
            <w:r w:rsidRPr="00144943">
              <w:rPr>
                <w:sz w:val="16"/>
                <w:szCs w:val="18"/>
              </w:rPr>
              <w:t>2.7</w:t>
            </w:r>
          </w:p>
        </w:tc>
        <w:tc>
          <w:tcPr>
            <w:tcW w:w="851" w:type="dxa"/>
            <w:vAlign w:val="center"/>
          </w:tcPr>
          <w:p w:rsidR="009822F8" w:rsidRPr="00144943" w:rsidRDefault="009822F8" w:rsidP="002132A7">
            <w:pPr>
              <w:jc w:val="center"/>
              <w:rPr>
                <w:sz w:val="16"/>
                <w:szCs w:val="18"/>
              </w:rPr>
            </w:pPr>
            <w:r w:rsidRPr="00144943">
              <w:rPr>
                <w:sz w:val="16"/>
                <w:szCs w:val="18"/>
              </w:rPr>
              <w:t>1.8</w:t>
            </w:r>
          </w:p>
        </w:tc>
      </w:tr>
      <w:tr w:rsidR="009822F8" w:rsidRPr="00144943" w:rsidTr="009C1D1B">
        <w:trPr>
          <w:trHeight w:val="265"/>
        </w:trPr>
        <w:tc>
          <w:tcPr>
            <w:tcW w:w="1701" w:type="dxa"/>
            <w:tcBorders>
              <w:bottom w:val="single" w:sz="4" w:space="0" w:color="auto"/>
            </w:tcBorders>
            <w:vAlign w:val="center"/>
          </w:tcPr>
          <w:p w:rsidR="009822F8" w:rsidRPr="00144943" w:rsidRDefault="009822F8" w:rsidP="002132A7">
            <w:pPr>
              <w:rPr>
                <w:sz w:val="16"/>
                <w:szCs w:val="18"/>
              </w:rPr>
            </w:pPr>
            <w:r w:rsidRPr="00144943">
              <w:rPr>
                <w:sz w:val="16"/>
                <w:szCs w:val="18"/>
              </w:rPr>
              <w:t>Toplam harcanan güç</w:t>
            </w:r>
          </w:p>
        </w:tc>
        <w:tc>
          <w:tcPr>
            <w:tcW w:w="2977" w:type="dxa"/>
            <w:gridSpan w:val="4"/>
            <w:tcBorders>
              <w:bottom w:val="single" w:sz="4" w:space="0" w:color="auto"/>
            </w:tcBorders>
            <w:vAlign w:val="center"/>
          </w:tcPr>
          <w:p w:rsidR="009822F8" w:rsidRPr="00144943" w:rsidRDefault="009822F8" w:rsidP="002132A7">
            <w:pPr>
              <w:jc w:val="center"/>
              <w:rPr>
                <w:sz w:val="16"/>
                <w:szCs w:val="18"/>
              </w:rPr>
            </w:pPr>
            <w:r w:rsidRPr="00144943">
              <w:rPr>
                <w:sz w:val="16"/>
                <w:szCs w:val="18"/>
              </w:rPr>
              <w:t>24</w:t>
            </w:r>
          </w:p>
        </w:tc>
        <w:tc>
          <w:tcPr>
            <w:tcW w:w="709" w:type="dxa"/>
            <w:tcBorders>
              <w:bottom w:val="single" w:sz="4" w:space="0" w:color="auto"/>
            </w:tcBorders>
            <w:vAlign w:val="center"/>
          </w:tcPr>
          <w:p w:rsidR="009822F8" w:rsidRPr="00144943" w:rsidRDefault="009822F8" w:rsidP="002132A7">
            <w:pPr>
              <w:jc w:val="center"/>
              <w:rPr>
                <w:sz w:val="16"/>
                <w:szCs w:val="18"/>
              </w:rPr>
            </w:pPr>
            <w:r w:rsidRPr="00144943">
              <w:rPr>
                <w:sz w:val="16"/>
                <w:szCs w:val="18"/>
              </w:rPr>
              <w:t>27</w:t>
            </w:r>
          </w:p>
        </w:tc>
        <w:tc>
          <w:tcPr>
            <w:tcW w:w="1367" w:type="dxa"/>
            <w:gridSpan w:val="2"/>
            <w:tcBorders>
              <w:bottom w:val="single" w:sz="4" w:space="0" w:color="auto"/>
            </w:tcBorders>
            <w:vAlign w:val="center"/>
          </w:tcPr>
          <w:p w:rsidR="009822F8" w:rsidRPr="00144943" w:rsidRDefault="009822F8" w:rsidP="002132A7">
            <w:pPr>
              <w:jc w:val="center"/>
              <w:rPr>
                <w:sz w:val="16"/>
                <w:szCs w:val="18"/>
              </w:rPr>
            </w:pPr>
            <w:r w:rsidRPr="00144943">
              <w:rPr>
                <w:sz w:val="16"/>
                <w:szCs w:val="18"/>
              </w:rPr>
              <w:t>44</w:t>
            </w:r>
          </w:p>
        </w:tc>
        <w:tc>
          <w:tcPr>
            <w:tcW w:w="617" w:type="dxa"/>
            <w:tcBorders>
              <w:bottom w:val="single" w:sz="4" w:space="0" w:color="auto"/>
            </w:tcBorders>
            <w:vAlign w:val="center"/>
          </w:tcPr>
          <w:p w:rsidR="009822F8" w:rsidRPr="00144943" w:rsidRDefault="009822F8" w:rsidP="002132A7">
            <w:pPr>
              <w:jc w:val="center"/>
              <w:rPr>
                <w:sz w:val="16"/>
                <w:szCs w:val="18"/>
              </w:rPr>
            </w:pPr>
            <w:r w:rsidRPr="00144943">
              <w:rPr>
                <w:sz w:val="16"/>
                <w:szCs w:val="18"/>
              </w:rPr>
              <w:t>89</w:t>
            </w:r>
          </w:p>
        </w:tc>
        <w:tc>
          <w:tcPr>
            <w:tcW w:w="851" w:type="dxa"/>
            <w:tcBorders>
              <w:bottom w:val="single" w:sz="4" w:space="0" w:color="auto"/>
            </w:tcBorders>
            <w:vAlign w:val="center"/>
          </w:tcPr>
          <w:p w:rsidR="009822F8" w:rsidRPr="00144943" w:rsidRDefault="009822F8" w:rsidP="002132A7">
            <w:pPr>
              <w:jc w:val="center"/>
              <w:rPr>
                <w:sz w:val="16"/>
                <w:szCs w:val="18"/>
              </w:rPr>
            </w:pPr>
            <w:r w:rsidRPr="00144943">
              <w:rPr>
                <w:sz w:val="16"/>
                <w:szCs w:val="18"/>
              </w:rPr>
              <w:t>41</w:t>
            </w:r>
          </w:p>
        </w:tc>
      </w:tr>
      <w:tr w:rsidR="009822F8" w:rsidRPr="00144943" w:rsidTr="009C1D1B">
        <w:trPr>
          <w:trHeight w:val="94"/>
        </w:trPr>
        <w:tc>
          <w:tcPr>
            <w:tcW w:w="8222" w:type="dxa"/>
            <w:gridSpan w:val="10"/>
            <w:shd w:val="clear" w:color="auto" w:fill="D9D9D9"/>
            <w:vAlign w:val="center"/>
          </w:tcPr>
          <w:p w:rsidR="009822F8" w:rsidRPr="00144943" w:rsidRDefault="009822F8" w:rsidP="002132A7">
            <w:pPr>
              <w:rPr>
                <w:sz w:val="16"/>
                <w:szCs w:val="18"/>
              </w:rPr>
            </w:pPr>
            <w:r w:rsidRPr="00144943">
              <w:rPr>
                <w:b/>
                <w:sz w:val="16"/>
                <w:szCs w:val="18"/>
              </w:rPr>
              <w:t>Programlama ve algılayıcı arabirimi</w:t>
            </w:r>
          </w:p>
        </w:tc>
      </w:tr>
      <w:tr w:rsidR="009822F8" w:rsidRPr="00144943" w:rsidTr="009C1D1B">
        <w:trPr>
          <w:trHeight w:val="291"/>
        </w:trPr>
        <w:tc>
          <w:tcPr>
            <w:tcW w:w="1701" w:type="dxa"/>
            <w:vAlign w:val="center"/>
          </w:tcPr>
          <w:p w:rsidR="009822F8" w:rsidRPr="00144943" w:rsidRDefault="009822F8" w:rsidP="002132A7">
            <w:pPr>
              <w:rPr>
                <w:sz w:val="16"/>
                <w:szCs w:val="18"/>
              </w:rPr>
            </w:pPr>
            <w:r w:rsidRPr="00144943">
              <w:rPr>
                <w:sz w:val="16"/>
                <w:szCs w:val="18"/>
              </w:rPr>
              <w:t xml:space="preserve">Genişleme </w:t>
            </w:r>
          </w:p>
        </w:tc>
        <w:tc>
          <w:tcPr>
            <w:tcW w:w="851" w:type="dxa"/>
            <w:vAlign w:val="center"/>
          </w:tcPr>
          <w:p w:rsidR="009822F8" w:rsidRPr="00144943" w:rsidRDefault="009822F8" w:rsidP="002132A7">
            <w:pPr>
              <w:jc w:val="center"/>
              <w:rPr>
                <w:sz w:val="16"/>
                <w:szCs w:val="18"/>
              </w:rPr>
            </w:pPr>
            <w:r w:rsidRPr="00144943">
              <w:rPr>
                <w:sz w:val="16"/>
                <w:szCs w:val="18"/>
              </w:rPr>
              <w:t>Yok</w:t>
            </w:r>
          </w:p>
        </w:tc>
        <w:tc>
          <w:tcPr>
            <w:tcW w:w="567" w:type="dxa"/>
            <w:vAlign w:val="center"/>
          </w:tcPr>
          <w:p w:rsidR="009822F8" w:rsidRPr="00144943" w:rsidRDefault="009822F8" w:rsidP="002132A7">
            <w:pPr>
              <w:rPr>
                <w:sz w:val="16"/>
                <w:szCs w:val="18"/>
              </w:rPr>
            </w:pPr>
            <w:r w:rsidRPr="00144943">
              <w:rPr>
                <w:sz w:val="16"/>
                <w:szCs w:val="18"/>
              </w:rPr>
              <w:t>51-pin</w:t>
            </w:r>
          </w:p>
        </w:tc>
        <w:tc>
          <w:tcPr>
            <w:tcW w:w="850" w:type="dxa"/>
            <w:vAlign w:val="center"/>
          </w:tcPr>
          <w:p w:rsidR="009822F8" w:rsidRPr="00144943" w:rsidRDefault="009822F8" w:rsidP="002132A7">
            <w:pPr>
              <w:jc w:val="center"/>
              <w:rPr>
                <w:sz w:val="16"/>
                <w:szCs w:val="18"/>
              </w:rPr>
            </w:pPr>
            <w:r w:rsidRPr="00144943">
              <w:rPr>
                <w:sz w:val="16"/>
                <w:szCs w:val="18"/>
              </w:rPr>
              <w:t>51-pin</w:t>
            </w:r>
          </w:p>
        </w:tc>
        <w:tc>
          <w:tcPr>
            <w:tcW w:w="709" w:type="dxa"/>
            <w:vAlign w:val="center"/>
          </w:tcPr>
          <w:p w:rsidR="009822F8" w:rsidRPr="00144943" w:rsidRDefault="009822F8" w:rsidP="002132A7">
            <w:pPr>
              <w:jc w:val="center"/>
              <w:rPr>
                <w:sz w:val="16"/>
                <w:szCs w:val="18"/>
              </w:rPr>
            </w:pPr>
            <w:r w:rsidRPr="00144943">
              <w:rPr>
                <w:sz w:val="16"/>
                <w:szCs w:val="18"/>
              </w:rPr>
              <w:t>Yok</w:t>
            </w:r>
          </w:p>
        </w:tc>
        <w:tc>
          <w:tcPr>
            <w:tcW w:w="709" w:type="dxa"/>
            <w:vAlign w:val="center"/>
          </w:tcPr>
          <w:p w:rsidR="009822F8" w:rsidRPr="00144943" w:rsidRDefault="009822F8" w:rsidP="002132A7">
            <w:pPr>
              <w:jc w:val="center"/>
              <w:rPr>
                <w:sz w:val="16"/>
                <w:szCs w:val="18"/>
              </w:rPr>
            </w:pPr>
            <w:r w:rsidRPr="00144943">
              <w:rPr>
                <w:sz w:val="16"/>
                <w:szCs w:val="18"/>
              </w:rPr>
              <w:t>51-pin</w:t>
            </w:r>
          </w:p>
        </w:tc>
        <w:tc>
          <w:tcPr>
            <w:tcW w:w="1367" w:type="dxa"/>
            <w:gridSpan w:val="2"/>
            <w:vAlign w:val="center"/>
          </w:tcPr>
          <w:p w:rsidR="009822F8" w:rsidRPr="00144943" w:rsidRDefault="009822F8" w:rsidP="002132A7">
            <w:pPr>
              <w:jc w:val="center"/>
              <w:rPr>
                <w:sz w:val="16"/>
                <w:szCs w:val="18"/>
              </w:rPr>
            </w:pPr>
            <w:r w:rsidRPr="00144943">
              <w:rPr>
                <w:sz w:val="16"/>
                <w:szCs w:val="18"/>
              </w:rPr>
              <w:t>19-pin</w:t>
            </w:r>
          </w:p>
        </w:tc>
        <w:tc>
          <w:tcPr>
            <w:tcW w:w="617" w:type="dxa"/>
            <w:vAlign w:val="center"/>
          </w:tcPr>
          <w:p w:rsidR="009822F8" w:rsidRPr="00144943" w:rsidRDefault="009822F8" w:rsidP="002132A7">
            <w:pPr>
              <w:jc w:val="center"/>
              <w:rPr>
                <w:sz w:val="16"/>
                <w:szCs w:val="18"/>
              </w:rPr>
            </w:pPr>
            <w:r w:rsidRPr="00144943">
              <w:rPr>
                <w:sz w:val="16"/>
                <w:szCs w:val="18"/>
              </w:rPr>
              <w:t>51-pin</w:t>
            </w:r>
          </w:p>
        </w:tc>
        <w:tc>
          <w:tcPr>
            <w:tcW w:w="851" w:type="dxa"/>
            <w:vAlign w:val="center"/>
          </w:tcPr>
          <w:p w:rsidR="009822F8" w:rsidRPr="00144943" w:rsidRDefault="009822F8" w:rsidP="002132A7">
            <w:pPr>
              <w:jc w:val="center"/>
              <w:rPr>
                <w:sz w:val="16"/>
                <w:szCs w:val="18"/>
              </w:rPr>
            </w:pPr>
            <w:r w:rsidRPr="00144943">
              <w:rPr>
                <w:sz w:val="16"/>
                <w:szCs w:val="18"/>
              </w:rPr>
              <w:t>10-pin</w:t>
            </w:r>
          </w:p>
        </w:tc>
      </w:tr>
      <w:tr w:rsidR="009822F8" w:rsidRPr="00144943" w:rsidTr="009C1D1B">
        <w:trPr>
          <w:trHeight w:val="122"/>
        </w:trPr>
        <w:tc>
          <w:tcPr>
            <w:tcW w:w="1701" w:type="dxa"/>
            <w:vAlign w:val="center"/>
          </w:tcPr>
          <w:p w:rsidR="009822F8" w:rsidRPr="00144943" w:rsidRDefault="009822F8" w:rsidP="002132A7">
            <w:pPr>
              <w:rPr>
                <w:sz w:val="16"/>
                <w:szCs w:val="18"/>
              </w:rPr>
            </w:pPr>
            <w:r w:rsidRPr="00144943">
              <w:rPr>
                <w:sz w:val="16"/>
                <w:szCs w:val="18"/>
              </w:rPr>
              <w:t>İletişim</w:t>
            </w:r>
          </w:p>
        </w:tc>
        <w:tc>
          <w:tcPr>
            <w:tcW w:w="5670" w:type="dxa"/>
            <w:gridSpan w:val="8"/>
            <w:vAlign w:val="center"/>
          </w:tcPr>
          <w:p w:rsidR="009822F8" w:rsidRPr="00144943" w:rsidRDefault="009822F8" w:rsidP="002132A7">
            <w:pPr>
              <w:rPr>
                <w:sz w:val="16"/>
                <w:szCs w:val="18"/>
              </w:rPr>
            </w:pPr>
            <w:r w:rsidRPr="00144943">
              <w:rPr>
                <w:sz w:val="16"/>
                <w:szCs w:val="18"/>
              </w:rPr>
              <w:t xml:space="preserve">IEEE 1284 (Programlama) ve RS 232 </w:t>
            </w:r>
          </w:p>
        </w:tc>
        <w:tc>
          <w:tcPr>
            <w:tcW w:w="851" w:type="dxa"/>
            <w:vAlign w:val="center"/>
          </w:tcPr>
          <w:p w:rsidR="009822F8" w:rsidRPr="00144943" w:rsidRDefault="009822F8" w:rsidP="002132A7">
            <w:pPr>
              <w:jc w:val="center"/>
              <w:rPr>
                <w:sz w:val="16"/>
                <w:szCs w:val="18"/>
              </w:rPr>
            </w:pPr>
            <w:r w:rsidRPr="00144943">
              <w:rPr>
                <w:sz w:val="16"/>
                <w:szCs w:val="18"/>
              </w:rPr>
              <w:t>USB</w:t>
            </w:r>
          </w:p>
        </w:tc>
      </w:tr>
      <w:tr w:rsidR="009822F8" w:rsidRPr="00144943" w:rsidTr="009C1D1B">
        <w:trPr>
          <w:trHeight w:val="265"/>
        </w:trPr>
        <w:tc>
          <w:tcPr>
            <w:tcW w:w="1701" w:type="dxa"/>
            <w:vAlign w:val="center"/>
          </w:tcPr>
          <w:p w:rsidR="009822F8" w:rsidRPr="00144943" w:rsidRDefault="009822F8" w:rsidP="002132A7">
            <w:pPr>
              <w:rPr>
                <w:sz w:val="16"/>
                <w:szCs w:val="18"/>
              </w:rPr>
            </w:pPr>
            <w:r w:rsidRPr="00144943">
              <w:rPr>
                <w:sz w:val="16"/>
                <w:szCs w:val="18"/>
              </w:rPr>
              <w:t>Tümleşik Algılayıcılar</w:t>
            </w:r>
          </w:p>
        </w:tc>
        <w:tc>
          <w:tcPr>
            <w:tcW w:w="851" w:type="dxa"/>
            <w:vAlign w:val="center"/>
          </w:tcPr>
          <w:p w:rsidR="009822F8" w:rsidRPr="00144943" w:rsidRDefault="009822F8" w:rsidP="002132A7">
            <w:pPr>
              <w:jc w:val="center"/>
              <w:rPr>
                <w:sz w:val="16"/>
                <w:szCs w:val="18"/>
              </w:rPr>
            </w:pPr>
            <w:r w:rsidRPr="00144943">
              <w:rPr>
                <w:sz w:val="16"/>
                <w:szCs w:val="18"/>
              </w:rPr>
              <w:t>Yok</w:t>
            </w:r>
          </w:p>
        </w:tc>
        <w:tc>
          <w:tcPr>
            <w:tcW w:w="567" w:type="dxa"/>
            <w:vAlign w:val="center"/>
          </w:tcPr>
          <w:p w:rsidR="009822F8" w:rsidRPr="00144943" w:rsidRDefault="009822F8" w:rsidP="002132A7">
            <w:pPr>
              <w:jc w:val="center"/>
              <w:rPr>
                <w:sz w:val="16"/>
                <w:szCs w:val="18"/>
              </w:rPr>
            </w:pPr>
            <w:r w:rsidRPr="00144943">
              <w:rPr>
                <w:sz w:val="16"/>
                <w:szCs w:val="18"/>
              </w:rPr>
              <w:t>Yok</w:t>
            </w:r>
          </w:p>
        </w:tc>
        <w:tc>
          <w:tcPr>
            <w:tcW w:w="850" w:type="dxa"/>
            <w:vAlign w:val="center"/>
          </w:tcPr>
          <w:p w:rsidR="009822F8" w:rsidRPr="00144943" w:rsidRDefault="009822F8" w:rsidP="002132A7">
            <w:pPr>
              <w:jc w:val="center"/>
              <w:rPr>
                <w:sz w:val="16"/>
                <w:szCs w:val="18"/>
              </w:rPr>
            </w:pPr>
            <w:r w:rsidRPr="00144943">
              <w:rPr>
                <w:sz w:val="16"/>
                <w:szCs w:val="18"/>
              </w:rPr>
              <w:t>Var</w:t>
            </w:r>
          </w:p>
        </w:tc>
        <w:tc>
          <w:tcPr>
            <w:tcW w:w="709" w:type="dxa"/>
            <w:vAlign w:val="center"/>
          </w:tcPr>
          <w:p w:rsidR="009822F8" w:rsidRPr="00144943" w:rsidRDefault="009822F8" w:rsidP="002132A7">
            <w:pPr>
              <w:jc w:val="center"/>
              <w:rPr>
                <w:sz w:val="16"/>
                <w:szCs w:val="18"/>
              </w:rPr>
            </w:pPr>
            <w:r w:rsidRPr="00144943">
              <w:rPr>
                <w:sz w:val="16"/>
                <w:szCs w:val="18"/>
              </w:rPr>
              <w:t>Yok</w:t>
            </w:r>
          </w:p>
        </w:tc>
        <w:tc>
          <w:tcPr>
            <w:tcW w:w="709" w:type="dxa"/>
            <w:vAlign w:val="center"/>
          </w:tcPr>
          <w:p w:rsidR="009822F8" w:rsidRPr="00144943" w:rsidRDefault="009822F8" w:rsidP="002132A7">
            <w:pPr>
              <w:jc w:val="center"/>
              <w:rPr>
                <w:sz w:val="16"/>
                <w:szCs w:val="18"/>
              </w:rPr>
            </w:pPr>
            <w:r w:rsidRPr="00144943">
              <w:rPr>
                <w:sz w:val="16"/>
                <w:szCs w:val="18"/>
              </w:rPr>
              <w:t>Yok</w:t>
            </w:r>
          </w:p>
        </w:tc>
        <w:tc>
          <w:tcPr>
            <w:tcW w:w="1367" w:type="dxa"/>
            <w:gridSpan w:val="2"/>
            <w:vAlign w:val="center"/>
          </w:tcPr>
          <w:p w:rsidR="009822F8" w:rsidRPr="00144943" w:rsidRDefault="009822F8" w:rsidP="002132A7">
            <w:pPr>
              <w:jc w:val="center"/>
              <w:rPr>
                <w:sz w:val="16"/>
                <w:szCs w:val="18"/>
              </w:rPr>
            </w:pPr>
            <w:r w:rsidRPr="00144943">
              <w:rPr>
                <w:sz w:val="16"/>
                <w:szCs w:val="18"/>
              </w:rPr>
              <w:t>Yok</w:t>
            </w:r>
          </w:p>
        </w:tc>
        <w:tc>
          <w:tcPr>
            <w:tcW w:w="617" w:type="dxa"/>
            <w:vAlign w:val="center"/>
          </w:tcPr>
          <w:p w:rsidR="009822F8" w:rsidRPr="00144943" w:rsidRDefault="009822F8" w:rsidP="002132A7">
            <w:pPr>
              <w:jc w:val="center"/>
              <w:rPr>
                <w:sz w:val="16"/>
                <w:szCs w:val="18"/>
              </w:rPr>
            </w:pPr>
            <w:r w:rsidRPr="00144943">
              <w:rPr>
                <w:sz w:val="16"/>
                <w:szCs w:val="18"/>
              </w:rPr>
              <w:t>Yok</w:t>
            </w:r>
          </w:p>
        </w:tc>
        <w:tc>
          <w:tcPr>
            <w:tcW w:w="851" w:type="dxa"/>
            <w:vAlign w:val="center"/>
          </w:tcPr>
          <w:p w:rsidR="009822F8" w:rsidRPr="00144943" w:rsidRDefault="009822F8" w:rsidP="002132A7">
            <w:pPr>
              <w:jc w:val="center"/>
              <w:rPr>
                <w:sz w:val="16"/>
                <w:szCs w:val="18"/>
              </w:rPr>
            </w:pPr>
            <w:r w:rsidRPr="00144943">
              <w:rPr>
                <w:sz w:val="16"/>
                <w:szCs w:val="18"/>
              </w:rPr>
              <w:t>Var</w:t>
            </w:r>
          </w:p>
        </w:tc>
      </w:tr>
    </w:tbl>
    <w:p w:rsidR="009822F8" w:rsidRDefault="009822F8" w:rsidP="009822F8">
      <w:pPr>
        <w:pStyle w:val="Balk2"/>
      </w:pPr>
      <w:bookmarkStart w:id="37" w:name="_Toc349807819"/>
      <w:r w:rsidRPr="005F330A">
        <w:lastRenderedPageBreak/>
        <w:t>2.5. Kablosuz Algılayıcı Ağ Mimarisi</w:t>
      </w:r>
      <w:bookmarkEnd w:id="36"/>
      <w:bookmarkEnd w:id="37"/>
    </w:p>
    <w:p w:rsidR="009822F8" w:rsidRDefault="009822F8" w:rsidP="009822F8">
      <w:pPr>
        <w:spacing w:line="360" w:lineRule="auto"/>
        <w:jc w:val="both"/>
      </w:pPr>
    </w:p>
    <w:p w:rsidR="009822F8" w:rsidRDefault="009822F8" w:rsidP="009822F8">
      <w:pPr>
        <w:spacing w:line="360" w:lineRule="auto"/>
        <w:jc w:val="both"/>
      </w:pPr>
      <w:r w:rsidRPr="005F330A">
        <w:t>Kablosuz algılayıcı ağ mimarisi için beş katmanlı ve üç düzlemli p</w:t>
      </w:r>
      <w:r>
        <w:t>rotokol yığını tanımlanmıştır [27</w:t>
      </w:r>
      <w:r w:rsidRPr="005F330A">
        <w:t xml:space="preserve">]. Protokol </w:t>
      </w:r>
      <w:r>
        <w:t>yığını Şekil 2.6’da</w:t>
      </w:r>
      <w:r w:rsidRPr="005F330A">
        <w:t xml:space="preserve"> görül</w:t>
      </w:r>
      <w:r>
        <w:t>düğü üzere uygulama katmanı, ta</w:t>
      </w:r>
      <w:r w:rsidRPr="005F330A">
        <w:t>şım</w:t>
      </w:r>
      <w:r>
        <w:t>a</w:t>
      </w:r>
      <w:r w:rsidRPr="005F330A">
        <w:t xml:space="preserve"> katmanı, ağ katmanı, veri bağı katmanı ve fiziksel katman olmak üzere beş katman ile birlikte güç yönetim düzlemi, hareketlik düzlemi ve görev yönetim düzleminden meydana gelmektedir. Düğümlerin ortak gayret sarf ederek kaynakların etkin bir şekilde kullanılmasını destekleyen yönetim düzlemleri, özellikle kaynak sıkıntısı olan kablosuz algılayıcı ağlar </w:t>
      </w:r>
      <w:r>
        <w:t>için büyük önem taşımaktadır [26</w:t>
      </w:r>
      <w:r w:rsidRPr="005F330A">
        <w:t>].</w:t>
      </w:r>
    </w:p>
    <w:p w:rsidR="009822F8" w:rsidRPr="005F330A" w:rsidRDefault="009822F8" w:rsidP="009822F8">
      <w:pPr>
        <w:spacing w:line="360" w:lineRule="auto"/>
        <w:jc w:val="both"/>
        <w:rPr>
          <w:sz w:val="22"/>
          <w:szCs w:val="22"/>
        </w:rPr>
      </w:pPr>
    </w:p>
    <w:p w:rsidR="009822F8" w:rsidRDefault="009822F8" w:rsidP="009822F8">
      <w:pPr>
        <w:pStyle w:val="Balk3"/>
      </w:pPr>
      <w:r>
        <mc:AlternateContent>
          <mc:Choice Requires="wpc">
            <w:drawing>
              <wp:inline distT="0" distB="0" distL="0" distR="0" wp14:anchorId="7054D57A" wp14:editId="018E8FE7">
                <wp:extent cx="5319422" cy="4047215"/>
                <wp:effectExtent l="0" t="0" r="0" b="0"/>
                <wp:docPr id="1547" name="Tuval 154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533" name="AutoShape 43"/>
                        <wps:cNvSpPr>
                          <a:spLocks noChangeArrowheads="1"/>
                        </wps:cNvSpPr>
                        <wps:spPr bwMode="auto">
                          <a:xfrm>
                            <a:off x="2458914" y="260404"/>
                            <a:ext cx="1162107" cy="1760025"/>
                          </a:xfrm>
                          <a:prstGeom prst="cube">
                            <a:avLst>
                              <a:gd name="adj" fmla="val 25000"/>
                            </a:avLst>
                          </a:prstGeom>
                          <a:solidFill>
                            <a:srgbClr val="FF99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bodyPr rot="0" vert="horz" wrap="none" lIns="90488" tIns="44450" rIns="90488" bIns="44450" anchor="ctr" anchorCtr="0" upright="1">
                          <a:noAutofit/>
                        </wps:bodyPr>
                      </wps:wsp>
                      <wps:wsp>
                        <wps:cNvPr id="1534" name="AutoShape 44"/>
                        <wps:cNvSpPr>
                          <a:spLocks noChangeArrowheads="1"/>
                        </wps:cNvSpPr>
                        <wps:spPr bwMode="auto">
                          <a:xfrm>
                            <a:off x="2176312" y="536108"/>
                            <a:ext cx="1162107" cy="1760025"/>
                          </a:xfrm>
                          <a:prstGeom prst="cube">
                            <a:avLst>
                              <a:gd name="adj" fmla="val 25000"/>
                            </a:avLst>
                          </a:prstGeom>
                          <a:solidFill>
                            <a:srgbClr val="99C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bodyPr rot="0" vert="horz" wrap="none" lIns="90488" tIns="44450" rIns="90488" bIns="44450" anchor="ctr" anchorCtr="0" upright="1">
                          <a:noAutofit/>
                        </wps:bodyPr>
                      </wps:wsp>
                      <wps:wsp>
                        <wps:cNvPr id="1535" name="AutoShape 45"/>
                        <wps:cNvSpPr>
                          <a:spLocks noChangeArrowheads="1"/>
                        </wps:cNvSpPr>
                        <wps:spPr bwMode="auto">
                          <a:xfrm>
                            <a:off x="1888911" y="822412"/>
                            <a:ext cx="1161607" cy="1760025"/>
                          </a:xfrm>
                          <a:prstGeom prst="cube">
                            <a:avLst>
                              <a:gd name="adj" fmla="val 25000"/>
                            </a:avLst>
                          </a:prstGeom>
                          <a:solidFill>
                            <a:srgbClr val="CC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bodyPr rot="0" vert="horz" wrap="none" lIns="90488" tIns="44450" rIns="90488" bIns="44450" anchor="ctr" anchorCtr="0" upright="1">
                          <a:noAutofit/>
                        </wps:bodyPr>
                      </wps:wsp>
                      <wps:wsp>
                        <wps:cNvPr id="160" name="Line 46"/>
                        <wps:cNvCnPr/>
                        <wps:spPr bwMode="auto">
                          <a:xfrm>
                            <a:off x="1884211" y="1428820"/>
                            <a:ext cx="8716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3399FF"/>
                                  </a:outerShdw>
                                </a:effectLst>
                              </a14:hiddenEffects>
                            </a:ext>
                          </a:extLst>
                        </wps:spPr>
                        <wps:bodyPr/>
                      </wps:wsp>
                      <wps:wsp>
                        <wps:cNvPr id="161" name="Line 47"/>
                        <wps:cNvCnPr/>
                        <wps:spPr bwMode="auto">
                          <a:xfrm>
                            <a:off x="1884211" y="1721924"/>
                            <a:ext cx="8716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3399FF"/>
                                  </a:outerShdw>
                                </a:effectLst>
                              </a14:hiddenEffects>
                            </a:ext>
                          </a:extLst>
                        </wps:spPr>
                        <wps:bodyPr/>
                      </wps:wsp>
                      <wps:wsp>
                        <wps:cNvPr id="162" name="Line 48"/>
                        <wps:cNvCnPr/>
                        <wps:spPr bwMode="auto">
                          <a:xfrm>
                            <a:off x="1884211" y="2016229"/>
                            <a:ext cx="8716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3399FF"/>
                                  </a:outerShdw>
                                </a:effectLst>
                              </a14:hiddenEffects>
                            </a:ext>
                          </a:extLst>
                        </wps:spPr>
                        <wps:bodyPr/>
                      </wps:wsp>
                      <wps:wsp>
                        <wps:cNvPr id="163" name="Line 49"/>
                        <wps:cNvCnPr/>
                        <wps:spPr bwMode="auto">
                          <a:xfrm>
                            <a:off x="1884211" y="2309333"/>
                            <a:ext cx="8716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3399FF"/>
                                  </a:outerShdw>
                                </a:effectLst>
                              </a14:hiddenEffects>
                            </a:ext>
                          </a:extLst>
                        </wps:spPr>
                        <wps:bodyPr/>
                      </wps:wsp>
                      <wps:wsp>
                        <wps:cNvPr id="164" name="Text Box 50"/>
                        <wps:cNvSpPr txBox="1">
                          <a:spLocks noChangeArrowheads="1"/>
                        </wps:cNvSpPr>
                        <wps:spPr bwMode="auto">
                          <a:xfrm>
                            <a:off x="2776416" y="950713"/>
                            <a:ext cx="235601" cy="1506021"/>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Güç Yönetim Düzlemi</w:t>
                              </w:r>
                            </w:p>
                          </w:txbxContent>
                        </wps:txbx>
                        <wps:bodyPr rot="0" vert="eaVert" wrap="square" lIns="57984" tIns="28484" rIns="57984" bIns="28484" anchor="t" anchorCtr="0" upright="1">
                          <a:noAutofit/>
                        </wps:bodyPr>
                      </wps:wsp>
                      <wps:wsp>
                        <wps:cNvPr id="165" name="Text Box 51"/>
                        <wps:cNvSpPr txBox="1">
                          <a:spLocks noChangeArrowheads="1"/>
                        </wps:cNvSpPr>
                        <wps:spPr bwMode="auto">
                          <a:xfrm>
                            <a:off x="3076417" y="713010"/>
                            <a:ext cx="235101" cy="1504921"/>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Hareketlilik Yönetim Düzlemi</w:t>
                              </w:r>
                            </w:p>
                          </w:txbxContent>
                        </wps:txbx>
                        <wps:bodyPr rot="0" vert="eaVert" wrap="square" lIns="57984" tIns="28484" rIns="57984" bIns="28484" anchor="t" anchorCtr="0" upright="1">
                          <a:noAutofit/>
                        </wps:bodyPr>
                      </wps:wsp>
                      <wps:wsp>
                        <wps:cNvPr id="166" name="Rectangle 52"/>
                        <wps:cNvSpPr>
                          <a:spLocks noChangeArrowheads="1"/>
                        </wps:cNvSpPr>
                        <wps:spPr bwMode="auto">
                          <a:xfrm>
                            <a:off x="1884211" y="1125616"/>
                            <a:ext cx="869505" cy="293104"/>
                          </a:xfrm>
                          <a:prstGeom prst="rect">
                            <a:avLst/>
                          </a:prstGeom>
                          <a:solidFill>
                            <a:srgbClr val="FFFFCC"/>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bodyPr rot="0" vert="horz" wrap="none" lIns="90488" tIns="44450" rIns="90488" bIns="44450" anchor="ctr" anchorCtr="0" upright="1">
                          <a:noAutofit/>
                        </wps:bodyPr>
                      </wps:wsp>
                      <wps:wsp>
                        <wps:cNvPr id="167" name="Text Box 53"/>
                        <wps:cNvSpPr txBox="1">
                          <a:spLocks noChangeArrowheads="1"/>
                        </wps:cNvSpPr>
                        <wps:spPr bwMode="auto">
                          <a:xfrm>
                            <a:off x="3364819" y="382405"/>
                            <a:ext cx="235601" cy="1504421"/>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Görev Yönetim Düzlemi</w:t>
                              </w:r>
                            </w:p>
                          </w:txbxContent>
                        </wps:txbx>
                        <wps:bodyPr rot="0" vert="eaVert" wrap="square" lIns="57984" tIns="28484" rIns="57984" bIns="28484" anchor="t" anchorCtr="0" upright="1">
                          <a:noAutofit/>
                        </wps:bodyPr>
                      </wps:wsp>
                      <wps:wsp>
                        <wps:cNvPr id="168" name="Text Box 54"/>
                        <wps:cNvSpPr txBox="1">
                          <a:spLocks noChangeArrowheads="1"/>
                        </wps:cNvSpPr>
                        <wps:spPr bwMode="auto">
                          <a:xfrm>
                            <a:off x="1746810" y="1137716"/>
                            <a:ext cx="1141006" cy="287904"/>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 xml:space="preserve">Uygulama </w:t>
                              </w:r>
                              <w:r w:rsidRPr="0048285B">
                                <w:rPr>
                                  <w:rFonts w:ascii="Tahoma" w:hAnsi="Tahoma" w:cs="Tahoma"/>
                                  <w:b/>
                                  <w:bCs/>
                                  <w:color w:val="000000"/>
                                  <w:sz w:val="15"/>
                                </w:rPr>
                                <w:br/>
                                <w:t>Katmanı</w:t>
                              </w:r>
                            </w:p>
                          </w:txbxContent>
                        </wps:txbx>
                        <wps:bodyPr rot="0" vert="horz" wrap="square" lIns="57984" tIns="28484" rIns="57984" bIns="28484" anchor="t" anchorCtr="0" upright="1">
                          <a:noAutofit/>
                        </wps:bodyPr>
                      </wps:wsp>
                      <wps:wsp>
                        <wps:cNvPr id="169" name="Rectangle 55"/>
                        <wps:cNvSpPr>
                          <a:spLocks noChangeArrowheads="1"/>
                        </wps:cNvSpPr>
                        <wps:spPr bwMode="auto">
                          <a:xfrm>
                            <a:off x="1884211" y="1424020"/>
                            <a:ext cx="869505" cy="293204"/>
                          </a:xfrm>
                          <a:prstGeom prst="rect">
                            <a:avLst/>
                          </a:prstGeom>
                          <a:solidFill>
                            <a:srgbClr val="FFFF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bodyPr rot="0" vert="horz" wrap="none" lIns="90488" tIns="44450" rIns="90488" bIns="44450" anchor="ctr" anchorCtr="0" upright="1">
                          <a:noAutofit/>
                        </wps:bodyPr>
                      </wps:wsp>
                      <wps:wsp>
                        <wps:cNvPr id="170" name="Rectangle 56"/>
                        <wps:cNvSpPr>
                          <a:spLocks noChangeArrowheads="1"/>
                        </wps:cNvSpPr>
                        <wps:spPr bwMode="auto">
                          <a:xfrm>
                            <a:off x="1884211" y="1721924"/>
                            <a:ext cx="869505" cy="287904"/>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bodyPr rot="0" vert="horz" wrap="none" lIns="90488" tIns="44450" rIns="90488" bIns="44450" anchor="ctr" anchorCtr="0" upright="1">
                          <a:noAutofit/>
                        </wps:bodyPr>
                      </wps:wsp>
                      <wps:wsp>
                        <wps:cNvPr id="172" name="Rectangle 57"/>
                        <wps:cNvSpPr>
                          <a:spLocks noChangeArrowheads="1"/>
                        </wps:cNvSpPr>
                        <wps:spPr bwMode="auto">
                          <a:xfrm>
                            <a:off x="1884211" y="2014129"/>
                            <a:ext cx="867905" cy="288904"/>
                          </a:xfrm>
                          <a:prstGeom prst="rect">
                            <a:avLst/>
                          </a:prstGeom>
                          <a:solidFill>
                            <a:srgbClr val="FF99CC"/>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bodyPr rot="0" vert="horz" wrap="none" lIns="90488" tIns="44450" rIns="90488" bIns="44450" anchor="ctr" anchorCtr="0" upright="1">
                          <a:noAutofit/>
                        </wps:bodyPr>
                      </wps:wsp>
                      <wps:wsp>
                        <wps:cNvPr id="173" name="Rectangle 58"/>
                        <wps:cNvSpPr>
                          <a:spLocks noChangeArrowheads="1"/>
                        </wps:cNvSpPr>
                        <wps:spPr bwMode="auto">
                          <a:xfrm>
                            <a:off x="1884211" y="2310433"/>
                            <a:ext cx="871605" cy="277804"/>
                          </a:xfrm>
                          <a:prstGeom prst="rect">
                            <a:avLst/>
                          </a:prstGeom>
                          <a:solidFill>
                            <a:srgbClr val="CCFFCC"/>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bodyPr rot="0" vert="horz" wrap="none" lIns="90488" tIns="44450" rIns="90488" bIns="44450" anchor="ctr" anchorCtr="0" upright="1">
                          <a:noAutofit/>
                        </wps:bodyPr>
                      </wps:wsp>
                      <wps:wsp>
                        <wps:cNvPr id="174" name="Text Box 59"/>
                        <wps:cNvSpPr txBox="1">
                          <a:spLocks noChangeArrowheads="1"/>
                        </wps:cNvSpPr>
                        <wps:spPr bwMode="auto">
                          <a:xfrm>
                            <a:off x="1855710" y="1442020"/>
                            <a:ext cx="902205" cy="288404"/>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Pr>
                                  <w:rFonts w:ascii="Tahoma" w:hAnsi="Tahoma" w:cs="Tahoma"/>
                                  <w:b/>
                                  <w:bCs/>
                                  <w:color w:val="000000"/>
                                  <w:sz w:val="15"/>
                                </w:rPr>
                                <w:t>Taşıma</w:t>
                              </w:r>
                              <w:r w:rsidRPr="0048285B">
                                <w:rPr>
                                  <w:rFonts w:ascii="Tahoma" w:hAnsi="Tahoma" w:cs="Tahoma"/>
                                  <w:b/>
                                  <w:bCs/>
                                  <w:color w:val="000000"/>
                                  <w:sz w:val="15"/>
                                </w:rPr>
                                <w:br/>
                                <w:t xml:space="preserve"> Katmanı</w:t>
                              </w:r>
                            </w:p>
                          </w:txbxContent>
                        </wps:txbx>
                        <wps:bodyPr rot="0" vert="horz" wrap="square" lIns="57984" tIns="28484" rIns="57984" bIns="28484" anchor="t" anchorCtr="0" upright="1">
                          <a:noAutofit/>
                        </wps:bodyPr>
                      </wps:wsp>
                      <wps:wsp>
                        <wps:cNvPr id="175" name="Text Box 60"/>
                        <wps:cNvSpPr txBox="1">
                          <a:spLocks noChangeArrowheads="1"/>
                        </wps:cNvSpPr>
                        <wps:spPr bwMode="auto">
                          <a:xfrm>
                            <a:off x="1898411" y="1735225"/>
                            <a:ext cx="834705" cy="288404"/>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Ağ</w:t>
                              </w:r>
                              <w:r w:rsidRPr="0048285B">
                                <w:rPr>
                                  <w:rFonts w:ascii="Tahoma" w:hAnsi="Tahoma" w:cs="Tahoma"/>
                                  <w:b/>
                                  <w:bCs/>
                                  <w:color w:val="000000"/>
                                  <w:sz w:val="15"/>
                                </w:rPr>
                                <w:br/>
                                <w:t xml:space="preserve"> Katmanı</w:t>
                              </w:r>
                            </w:p>
                          </w:txbxContent>
                        </wps:txbx>
                        <wps:bodyPr rot="0" vert="horz" wrap="square" lIns="57984" tIns="28484" rIns="57984" bIns="28484" anchor="t" anchorCtr="0" upright="1">
                          <a:noAutofit/>
                        </wps:bodyPr>
                      </wps:wsp>
                      <wps:wsp>
                        <wps:cNvPr id="176" name="Text Box 61"/>
                        <wps:cNvSpPr txBox="1">
                          <a:spLocks noChangeArrowheads="1"/>
                        </wps:cNvSpPr>
                        <wps:spPr bwMode="auto">
                          <a:xfrm>
                            <a:off x="1802810" y="2026229"/>
                            <a:ext cx="994706" cy="287904"/>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Veri bağı</w:t>
                              </w:r>
                              <w:r w:rsidRPr="0048285B">
                                <w:rPr>
                                  <w:rFonts w:ascii="Tahoma" w:hAnsi="Tahoma" w:cs="Tahoma"/>
                                  <w:b/>
                                  <w:bCs/>
                                  <w:color w:val="000000"/>
                                  <w:sz w:val="15"/>
                                </w:rPr>
                                <w:br/>
                                <w:t xml:space="preserve"> katmanı</w:t>
                              </w:r>
                            </w:p>
                          </w:txbxContent>
                        </wps:txbx>
                        <wps:bodyPr rot="0" vert="horz" wrap="square" lIns="57984" tIns="28484" rIns="57984" bIns="28484" anchor="t" anchorCtr="0" upright="1">
                          <a:noAutofit/>
                        </wps:bodyPr>
                      </wps:wsp>
                      <wps:wsp>
                        <wps:cNvPr id="177" name="Text Box 62"/>
                        <wps:cNvSpPr txBox="1">
                          <a:spLocks noChangeArrowheads="1"/>
                        </wps:cNvSpPr>
                        <wps:spPr bwMode="auto">
                          <a:xfrm>
                            <a:off x="1802810" y="2310433"/>
                            <a:ext cx="1019006" cy="287904"/>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Fiziksel</w:t>
                              </w:r>
                              <w:r w:rsidRPr="0048285B">
                                <w:rPr>
                                  <w:rFonts w:ascii="Tahoma" w:hAnsi="Tahoma" w:cs="Tahoma"/>
                                  <w:b/>
                                  <w:bCs/>
                                  <w:color w:val="000000"/>
                                  <w:sz w:val="15"/>
                                </w:rPr>
                                <w:br/>
                                <w:t>Katman</w:t>
                              </w:r>
                            </w:p>
                          </w:txbxContent>
                        </wps:txbx>
                        <wps:bodyPr rot="0" vert="horz" wrap="square" lIns="57984" tIns="28484" rIns="57984" bIns="28484" anchor="t" anchorCtr="0" upright="1">
                          <a:noAutofit/>
                        </wps:bodyPr>
                      </wps:wsp>
                      <wpg:wgp>
                        <wpg:cNvPr id="178" name="Group 63"/>
                        <wpg:cNvGrpSpPr>
                          <a:grpSpLocks/>
                        </wpg:cNvGrpSpPr>
                        <wpg:grpSpPr bwMode="auto">
                          <a:xfrm>
                            <a:off x="0" y="0"/>
                            <a:ext cx="1604709" cy="288904"/>
                            <a:chOff x="472" y="949"/>
                            <a:chExt cx="1588" cy="286"/>
                          </a:xfrm>
                        </wpg:grpSpPr>
                        <wps:wsp>
                          <wps:cNvPr id="179" name="AutoShape 64"/>
                          <wps:cNvSpPr>
                            <a:spLocks noChangeArrowheads="1"/>
                          </wps:cNvSpPr>
                          <wps:spPr bwMode="auto">
                            <a:xfrm>
                              <a:off x="527" y="981"/>
                              <a:ext cx="1497" cy="227"/>
                            </a:xfrm>
                            <a:prstGeom prst="wedgeRectCallout">
                              <a:avLst>
                                <a:gd name="adj1" fmla="val 71042"/>
                                <a:gd name="adj2" fmla="val 504185"/>
                              </a:avLst>
                            </a:prstGeom>
                            <a:solidFill>
                              <a:srgbClr val="FFFFCC"/>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rPr>
                                </w:pPr>
                              </w:p>
                            </w:txbxContent>
                          </wps:txbx>
                          <wps:bodyPr rot="0" vert="horz" wrap="square" lIns="57984" tIns="28484" rIns="57984" bIns="28484" anchor="ctr" anchorCtr="0" upright="1">
                            <a:noAutofit/>
                          </wps:bodyPr>
                        </wps:wsp>
                        <wps:wsp>
                          <wps:cNvPr id="180" name="Text Box 65"/>
                          <wps:cNvSpPr txBox="1">
                            <a:spLocks noChangeArrowheads="1"/>
                          </wps:cNvSpPr>
                          <wps:spPr bwMode="auto">
                            <a:xfrm>
                              <a:off x="472" y="949"/>
                              <a:ext cx="1588" cy="286"/>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Uygulamaya yönelik protokoller</w:t>
                                </w:r>
                              </w:p>
                            </w:txbxContent>
                          </wps:txbx>
                          <wps:bodyPr rot="0" vert="horz" wrap="square" lIns="57984" tIns="28484" rIns="57984" bIns="28484" anchor="t" anchorCtr="0" upright="1">
                            <a:noAutofit/>
                          </wps:bodyPr>
                        </wps:wsp>
                      </wpg:wgp>
                      <wpg:wgp>
                        <wpg:cNvPr id="181" name="Group 66"/>
                        <wpg:cNvGrpSpPr>
                          <a:grpSpLocks/>
                        </wpg:cNvGrpSpPr>
                        <wpg:grpSpPr bwMode="auto">
                          <a:xfrm>
                            <a:off x="3696121" y="603009"/>
                            <a:ext cx="1513909" cy="459006"/>
                            <a:chOff x="4195" y="1434"/>
                            <a:chExt cx="1497" cy="454"/>
                          </a:xfrm>
                        </wpg:grpSpPr>
                        <wps:wsp>
                          <wps:cNvPr id="182" name="AutoShape 67"/>
                          <wps:cNvSpPr>
                            <a:spLocks noChangeArrowheads="1"/>
                          </wps:cNvSpPr>
                          <wps:spPr bwMode="auto">
                            <a:xfrm>
                              <a:off x="4195" y="1434"/>
                              <a:ext cx="1497" cy="454"/>
                            </a:xfrm>
                            <a:prstGeom prst="wedgeRectCallout">
                              <a:avLst>
                                <a:gd name="adj1" fmla="val -58417"/>
                                <a:gd name="adj2" fmla="val 104407"/>
                              </a:avLst>
                            </a:prstGeom>
                            <a:solidFill>
                              <a:srgbClr val="FF99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rPr>
                                </w:pPr>
                              </w:p>
                            </w:txbxContent>
                          </wps:txbx>
                          <wps:bodyPr rot="0" vert="horz" wrap="square" lIns="57984" tIns="28484" rIns="57984" bIns="28484" anchor="ctr" anchorCtr="0" upright="1">
                            <a:noAutofit/>
                          </wps:bodyPr>
                        </wps:wsp>
                        <wps:wsp>
                          <wps:cNvPr id="184" name="Text Box 68"/>
                          <wps:cNvSpPr txBox="1">
                            <a:spLocks noChangeArrowheads="1"/>
                          </wps:cNvSpPr>
                          <wps:spPr bwMode="auto">
                            <a:xfrm>
                              <a:off x="4219" y="1457"/>
                              <a:ext cx="1452" cy="401"/>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6250A0" w:rsidRDefault="00057E26" w:rsidP="009822F8">
                                <w:pPr>
                                  <w:autoSpaceDE w:val="0"/>
                                  <w:autoSpaceDN w:val="0"/>
                                  <w:adjustRightInd w:val="0"/>
                                  <w:rPr>
                                    <w:rFonts w:ascii="Tahoma" w:hAnsi="Tahoma" w:cs="Tahoma"/>
                                    <w:b/>
                                    <w:bCs/>
                                    <w:color w:val="000000"/>
                                    <w:sz w:val="15"/>
                                    <w:lang w:val="es-ES"/>
                                  </w:rPr>
                                </w:pPr>
                                <w:r w:rsidRPr="0048285B">
                                  <w:rPr>
                                    <w:rFonts w:ascii="Tahoma" w:hAnsi="Tahoma" w:cs="Tahoma"/>
                                    <w:b/>
                                    <w:bCs/>
                                    <w:color w:val="000000"/>
                                    <w:sz w:val="15"/>
                                  </w:rPr>
                                  <w:t>Bir bölgeye verilen algılama görevlerini düzenler ve dengeler.</w:t>
                                </w:r>
                              </w:p>
                            </w:txbxContent>
                          </wps:txbx>
                          <wps:bodyPr rot="0" vert="horz" wrap="square" lIns="57984" tIns="28484" rIns="57984" bIns="28484" anchor="t" anchorCtr="0" upright="1">
                            <a:noAutofit/>
                          </wps:bodyPr>
                        </wps:wsp>
                      </wpg:wgp>
                      <wpg:wgp>
                        <wpg:cNvPr id="185" name="Group 69"/>
                        <wpg:cNvGrpSpPr>
                          <a:grpSpLocks/>
                        </wpg:cNvGrpSpPr>
                        <wpg:grpSpPr bwMode="auto">
                          <a:xfrm>
                            <a:off x="3673621" y="1922627"/>
                            <a:ext cx="1563609" cy="459106"/>
                            <a:chOff x="4182" y="2250"/>
                            <a:chExt cx="1546" cy="454"/>
                          </a:xfrm>
                        </wpg:grpSpPr>
                        <wps:wsp>
                          <wps:cNvPr id="186" name="AutoShape 70"/>
                          <wps:cNvSpPr>
                            <a:spLocks noChangeArrowheads="1"/>
                          </wps:cNvSpPr>
                          <wps:spPr bwMode="auto">
                            <a:xfrm>
                              <a:off x="4195" y="2250"/>
                              <a:ext cx="1497" cy="454"/>
                            </a:xfrm>
                            <a:prstGeom prst="wedgeRectCallout">
                              <a:avLst>
                                <a:gd name="adj1" fmla="val -81977"/>
                                <a:gd name="adj2" fmla="val -11111"/>
                              </a:avLst>
                            </a:prstGeom>
                            <a:solidFill>
                              <a:srgbClr val="99C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rPr>
                                </w:pPr>
                              </w:p>
                            </w:txbxContent>
                          </wps:txbx>
                          <wps:bodyPr rot="0" vert="horz" wrap="square" lIns="57984" tIns="28484" rIns="57984" bIns="28484" anchor="ctr" anchorCtr="0" upright="1">
                            <a:noAutofit/>
                          </wps:bodyPr>
                        </wps:wsp>
                        <wps:wsp>
                          <wps:cNvPr id="187" name="Text Box 71"/>
                          <wps:cNvSpPr txBox="1">
                            <a:spLocks noChangeArrowheads="1"/>
                          </wps:cNvSpPr>
                          <wps:spPr bwMode="auto">
                            <a:xfrm>
                              <a:off x="4182" y="2282"/>
                              <a:ext cx="1546" cy="401"/>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rPr>
                                    <w:rFonts w:ascii="Tahoma" w:hAnsi="Tahoma" w:cs="Tahoma"/>
                                    <w:b/>
                                    <w:bCs/>
                                    <w:color w:val="000000"/>
                                    <w:sz w:val="15"/>
                                    <w:lang w:val="en-US"/>
                                  </w:rPr>
                                </w:pPr>
                                <w:r w:rsidRPr="0048285B">
                                  <w:rPr>
                                    <w:rFonts w:ascii="Tahoma" w:hAnsi="Tahoma" w:cs="Tahoma"/>
                                    <w:b/>
                                    <w:bCs/>
                                    <w:color w:val="000000"/>
                                    <w:sz w:val="15"/>
                                  </w:rPr>
                                  <w:t>Düğümlerin hareketlerini algılar ve kaydeder.</w:t>
                                </w:r>
                              </w:p>
                            </w:txbxContent>
                          </wps:txbx>
                          <wps:bodyPr rot="0" vert="horz" wrap="square" lIns="57984" tIns="28484" rIns="57984" bIns="28484" anchor="t" anchorCtr="0" upright="1">
                            <a:noAutofit/>
                          </wps:bodyPr>
                        </wps:wsp>
                      </wpg:wgp>
                      <wpg:wgp>
                        <wpg:cNvPr id="188" name="Group 72"/>
                        <wpg:cNvGrpSpPr>
                          <a:grpSpLocks/>
                        </wpg:cNvGrpSpPr>
                        <wpg:grpSpPr bwMode="auto">
                          <a:xfrm>
                            <a:off x="3465220" y="3287547"/>
                            <a:ext cx="1513909" cy="459106"/>
                            <a:chOff x="4195" y="3067"/>
                            <a:chExt cx="1497" cy="454"/>
                          </a:xfrm>
                        </wpg:grpSpPr>
                        <wps:wsp>
                          <wps:cNvPr id="189" name="AutoShape 73"/>
                          <wps:cNvSpPr>
                            <a:spLocks noChangeArrowheads="1"/>
                          </wps:cNvSpPr>
                          <wps:spPr bwMode="auto">
                            <a:xfrm>
                              <a:off x="4195" y="3067"/>
                              <a:ext cx="1497" cy="454"/>
                            </a:xfrm>
                            <a:prstGeom prst="wedgeRectCallout">
                              <a:avLst>
                                <a:gd name="adj1" fmla="val -87694"/>
                                <a:gd name="adj2" fmla="val -231963"/>
                              </a:avLst>
                            </a:prstGeom>
                            <a:solidFill>
                              <a:srgbClr val="CC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rPr>
                                </w:pPr>
                              </w:p>
                            </w:txbxContent>
                          </wps:txbx>
                          <wps:bodyPr rot="0" vert="horz" wrap="square" lIns="57984" tIns="28484" rIns="57984" bIns="28484" anchor="ctr" anchorCtr="0" upright="1">
                            <a:noAutofit/>
                          </wps:bodyPr>
                        </wps:wsp>
                        <wps:wsp>
                          <wps:cNvPr id="190" name="Text Box 74"/>
                          <wps:cNvSpPr txBox="1">
                            <a:spLocks noChangeArrowheads="1"/>
                          </wps:cNvSpPr>
                          <wps:spPr bwMode="auto">
                            <a:xfrm>
                              <a:off x="4219" y="3150"/>
                              <a:ext cx="1452" cy="286"/>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rPr>
                                    <w:rFonts w:ascii="Tahoma" w:hAnsi="Tahoma" w:cs="Tahoma"/>
                                    <w:b/>
                                    <w:bCs/>
                                    <w:color w:val="000000"/>
                                    <w:sz w:val="15"/>
                                    <w:lang w:val="en-US"/>
                                  </w:rPr>
                                </w:pPr>
                                <w:r w:rsidRPr="0048285B">
                                  <w:rPr>
                                    <w:rFonts w:ascii="Tahoma" w:hAnsi="Tahoma" w:cs="Tahoma"/>
                                    <w:b/>
                                    <w:bCs/>
                                    <w:color w:val="000000"/>
                                    <w:sz w:val="15"/>
                                  </w:rPr>
                                  <w:t>Düğümlerin güçlerini nasıl kullanacaklarını yönetir.</w:t>
                                </w:r>
                              </w:p>
                            </w:txbxContent>
                          </wps:txbx>
                          <wps:bodyPr rot="0" vert="horz" wrap="square" lIns="57984" tIns="28484" rIns="57984" bIns="28484" anchor="t" anchorCtr="0" upright="1">
                            <a:noAutofit/>
                          </wps:bodyPr>
                        </wps:wsp>
                      </wpg:wgp>
                      <wpg:wgp>
                        <wpg:cNvPr id="191" name="Group 75"/>
                        <wpg:cNvGrpSpPr>
                          <a:grpSpLocks/>
                        </wpg:cNvGrpSpPr>
                        <wpg:grpSpPr bwMode="auto">
                          <a:xfrm>
                            <a:off x="55900" y="443106"/>
                            <a:ext cx="1513509" cy="459006"/>
                            <a:chOff x="528" y="1388"/>
                            <a:chExt cx="1497" cy="454"/>
                          </a:xfrm>
                        </wpg:grpSpPr>
                        <wps:wsp>
                          <wps:cNvPr id="1536" name="AutoShape 76"/>
                          <wps:cNvSpPr>
                            <a:spLocks noChangeArrowheads="1"/>
                          </wps:cNvSpPr>
                          <wps:spPr bwMode="auto">
                            <a:xfrm>
                              <a:off x="528" y="1388"/>
                              <a:ext cx="1497" cy="454"/>
                            </a:xfrm>
                            <a:prstGeom prst="wedgeRectCallout">
                              <a:avLst>
                                <a:gd name="adj1" fmla="val 69972"/>
                                <a:gd name="adj2" fmla="val 193611"/>
                              </a:avLst>
                            </a:prstGeom>
                            <a:solidFill>
                              <a:srgbClr val="FFFF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rPr>
                                </w:pPr>
                              </w:p>
                            </w:txbxContent>
                          </wps:txbx>
                          <wps:bodyPr rot="0" vert="horz" wrap="square" lIns="57984" tIns="28484" rIns="57984" bIns="28484" anchor="ctr" anchorCtr="0" upright="1">
                            <a:noAutofit/>
                          </wps:bodyPr>
                        </wps:wsp>
                        <wps:wsp>
                          <wps:cNvPr id="1537" name="Text Box 77"/>
                          <wps:cNvSpPr txBox="1">
                            <a:spLocks noChangeArrowheads="1"/>
                          </wps:cNvSpPr>
                          <wps:spPr bwMode="auto">
                            <a:xfrm>
                              <a:off x="552" y="1403"/>
                              <a:ext cx="1452" cy="286"/>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6250A0" w:rsidRDefault="00057E26" w:rsidP="009822F8">
                                <w:pPr>
                                  <w:autoSpaceDE w:val="0"/>
                                  <w:autoSpaceDN w:val="0"/>
                                  <w:adjustRightInd w:val="0"/>
                                  <w:rPr>
                                    <w:rFonts w:ascii="Tahoma" w:hAnsi="Tahoma" w:cs="Tahoma"/>
                                    <w:b/>
                                    <w:bCs/>
                                    <w:color w:val="000000"/>
                                    <w:sz w:val="15"/>
                                    <w:lang w:val="es-ES"/>
                                  </w:rPr>
                                </w:pPr>
                                <w:r>
                                  <w:rPr>
                                    <w:rFonts w:ascii="Tahoma" w:hAnsi="Tahoma" w:cs="Tahoma"/>
                                    <w:b/>
                                    <w:bCs/>
                                    <w:color w:val="000000"/>
                                    <w:sz w:val="15"/>
                                  </w:rPr>
                                  <w:t>Uçtan-uca paket güvenilirliği sağlar.</w:t>
                                </w:r>
                              </w:p>
                            </w:txbxContent>
                          </wps:txbx>
                          <wps:bodyPr rot="0" vert="horz" wrap="square" lIns="57984" tIns="28484" rIns="57984" bIns="28484" anchor="t" anchorCtr="0" upright="1">
                            <a:noAutofit/>
                          </wps:bodyPr>
                        </wps:wsp>
                      </wpg:wgp>
                      <wpg:wgp>
                        <wpg:cNvPr id="1538" name="Group 78"/>
                        <wpg:cNvGrpSpPr>
                          <a:grpSpLocks/>
                        </wpg:cNvGrpSpPr>
                        <wpg:grpSpPr bwMode="auto">
                          <a:xfrm>
                            <a:off x="0" y="1250618"/>
                            <a:ext cx="1513409" cy="570508"/>
                            <a:chOff x="531" y="1991"/>
                            <a:chExt cx="1497" cy="565"/>
                          </a:xfrm>
                        </wpg:grpSpPr>
                        <wps:wsp>
                          <wps:cNvPr id="1539" name="AutoShape 79"/>
                          <wps:cNvSpPr>
                            <a:spLocks noChangeArrowheads="1"/>
                          </wps:cNvSpPr>
                          <wps:spPr bwMode="auto">
                            <a:xfrm>
                              <a:off x="531" y="1991"/>
                              <a:ext cx="1497" cy="565"/>
                            </a:xfrm>
                            <a:prstGeom prst="wedgeRectCallout">
                              <a:avLst>
                                <a:gd name="adj1" fmla="val 74023"/>
                                <a:gd name="adj2" fmla="val 58028"/>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rPr>
                                </w:pPr>
                              </w:p>
                            </w:txbxContent>
                          </wps:txbx>
                          <wps:bodyPr rot="0" vert="horz" wrap="square" lIns="57984" tIns="28484" rIns="57984" bIns="28484" anchor="ctr" anchorCtr="0" upright="1">
                            <a:noAutofit/>
                          </wps:bodyPr>
                        </wps:wsp>
                        <wps:wsp>
                          <wps:cNvPr id="1540" name="Text Box 80"/>
                          <wps:cNvSpPr txBox="1">
                            <a:spLocks noChangeArrowheads="1"/>
                          </wps:cNvSpPr>
                          <wps:spPr bwMode="auto">
                            <a:xfrm>
                              <a:off x="549" y="2025"/>
                              <a:ext cx="1452" cy="516"/>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rPr>
                                    <w:rFonts w:ascii="Tahoma" w:hAnsi="Tahoma" w:cs="Tahoma"/>
                                    <w:b/>
                                    <w:bCs/>
                                    <w:color w:val="000000"/>
                                    <w:sz w:val="15"/>
                                    <w:lang w:val="en-US"/>
                                  </w:rPr>
                                </w:pPr>
                                <w:r w:rsidRPr="0048285B">
                                  <w:rPr>
                                    <w:rFonts w:ascii="Tahoma" w:hAnsi="Tahoma" w:cs="Tahoma"/>
                                    <w:b/>
                                    <w:bCs/>
                                    <w:color w:val="000000"/>
                                    <w:sz w:val="15"/>
                                  </w:rPr>
                                  <w:t>Algılayıcı düğümleri ile çıkış düğümü arasındaki çok atlamalı kablosuz yönlendirme protokolü</w:t>
                                </w:r>
                              </w:p>
                            </w:txbxContent>
                          </wps:txbx>
                          <wps:bodyPr rot="0" vert="horz" wrap="square" lIns="57984" tIns="28484" rIns="57984" bIns="28484" anchor="t" anchorCtr="0" upright="1">
                            <a:noAutofit/>
                          </wps:bodyPr>
                        </wps:wsp>
                      </wpg:wgp>
                      <wpg:wgp>
                        <wpg:cNvPr id="1541" name="Group 81"/>
                        <wpg:cNvGrpSpPr>
                          <a:grpSpLocks/>
                        </wpg:cNvGrpSpPr>
                        <wpg:grpSpPr bwMode="auto">
                          <a:xfrm>
                            <a:off x="0" y="2162431"/>
                            <a:ext cx="1512809" cy="608509"/>
                            <a:chOff x="537" y="2704"/>
                            <a:chExt cx="1497" cy="602"/>
                          </a:xfrm>
                        </wpg:grpSpPr>
                        <wps:wsp>
                          <wps:cNvPr id="1542" name="AutoShape 82"/>
                          <wps:cNvSpPr>
                            <a:spLocks noChangeArrowheads="1"/>
                          </wps:cNvSpPr>
                          <wps:spPr bwMode="auto">
                            <a:xfrm>
                              <a:off x="537" y="2704"/>
                              <a:ext cx="1497" cy="602"/>
                            </a:xfrm>
                            <a:prstGeom prst="wedgeRectCallout">
                              <a:avLst>
                                <a:gd name="adj1" fmla="val 73005"/>
                                <a:gd name="adj2" fmla="val -48370"/>
                              </a:avLst>
                            </a:prstGeom>
                            <a:solidFill>
                              <a:srgbClr val="FF99CC"/>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txbx>
                            <w:txbxContent>
                              <w:p w:rsidR="00057E26" w:rsidRPr="0048285B" w:rsidRDefault="00057E26" w:rsidP="009822F8">
                                <w:pPr>
                                  <w:autoSpaceDE w:val="0"/>
                                  <w:autoSpaceDN w:val="0"/>
                                  <w:adjustRightInd w:val="0"/>
                                  <w:jc w:val="center"/>
                                  <w:rPr>
                                    <w:rFonts w:ascii="Tahoma" w:hAnsi="Tahoma" w:cs="Tahoma"/>
                                    <w:b/>
                                    <w:bCs/>
                                    <w:color w:val="000000"/>
                                    <w:sz w:val="15"/>
                                  </w:rPr>
                                </w:pPr>
                              </w:p>
                            </w:txbxContent>
                          </wps:txbx>
                          <wps:bodyPr rot="0" vert="horz" wrap="square" lIns="57984" tIns="28484" rIns="57984" bIns="28484" anchor="ctr" anchorCtr="0" upright="1">
                            <a:noAutofit/>
                          </wps:bodyPr>
                        </wps:wsp>
                        <wps:wsp>
                          <wps:cNvPr id="1543" name="Text Box 83"/>
                          <wps:cNvSpPr txBox="1">
                            <a:spLocks noChangeArrowheads="1"/>
                          </wps:cNvSpPr>
                          <wps:spPr bwMode="auto">
                            <a:xfrm>
                              <a:off x="537" y="2749"/>
                              <a:ext cx="1452" cy="401"/>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rPr>
                                    <w:rFonts w:ascii="Tahoma" w:hAnsi="Tahoma" w:cs="Tahoma"/>
                                    <w:b/>
                                    <w:bCs/>
                                    <w:color w:val="000000"/>
                                    <w:sz w:val="15"/>
                                    <w:lang w:val="en-US"/>
                                  </w:rPr>
                                </w:pPr>
                                <w:r w:rsidRPr="0048285B">
                                  <w:rPr>
                                    <w:rFonts w:ascii="Tahoma" w:hAnsi="Tahoma" w:cs="Tahoma"/>
                                    <w:b/>
                                    <w:bCs/>
                                    <w:color w:val="000000"/>
                                    <w:sz w:val="15"/>
                                  </w:rPr>
                                  <w:t>Veri çerçevesinin algılanması, ortam erişimi hata kontrolü</w:t>
                                </w:r>
                              </w:p>
                            </w:txbxContent>
                          </wps:txbx>
                          <wps:bodyPr rot="0" vert="horz" wrap="square" lIns="57984" tIns="28484" rIns="57984" bIns="28484" anchor="t" anchorCtr="0" upright="1">
                            <a:noAutofit/>
                          </wps:bodyPr>
                        </wps:wsp>
                      </wpg:wgp>
                      <wpg:wgp>
                        <wpg:cNvPr id="1544" name="Group 84"/>
                        <wpg:cNvGrpSpPr>
                          <a:grpSpLocks/>
                        </wpg:cNvGrpSpPr>
                        <wpg:grpSpPr bwMode="auto">
                          <a:xfrm>
                            <a:off x="90801" y="3256646"/>
                            <a:ext cx="1567309" cy="620109"/>
                            <a:chOff x="521" y="3430"/>
                            <a:chExt cx="1560" cy="571"/>
                          </a:xfrm>
                        </wpg:grpSpPr>
                        <wps:wsp>
                          <wps:cNvPr id="1545" name="AutoShape 85"/>
                          <wps:cNvSpPr>
                            <a:spLocks noChangeArrowheads="1"/>
                          </wps:cNvSpPr>
                          <wps:spPr bwMode="auto">
                            <a:xfrm>
                              <a:off x="531" y="3430"/>
                              <a:ext cx="1497" cy="571"/>
                            </a:xfrm>
                            <a:prstGeom prst="wedgeRectCallout">
                              <a:avLst>
                                <a:gd name="adj1" fmla="val 69347"/>
                                <a:gd name="adj2" fmla="val -177125"/>
                              </a:avLst>
                            </a:prstGeom>
                            <a:solidFill>
                              <a:srgbClr val="CCFFCC"/>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3399FF"/>
                                    </a:outerShdw>
                                  </a:effectLst>
                                </a14:hiddenEffects>
                              </a:ext>
                            </a:extLst>
                          </wps:spPr>
                          <wps:txbx>
                            <w:txbxContent>
                              <w:p w:rsidR="00057E26" w:rsidRPr="0048285B" w:rsidRDefault="00057E26" w:rsidP="009822F8">
                                <w:pPr>
                                  <w:autoSpaceDE w:val="0"/>
                                  <w:autoSpaceDN w:val="0"/>
                                  <w:adjustRightInd w:val="0"/>
                                  <w:jc w:val="center"/>
                                  <w:rPr>
                                    <w:rFonts w:ascii="Tahoma" w:hAnsi="Tahoma" w:cs="Tahoma"/>
                                    <w:b/>
                                    <w:bCs/>
                                    <w:color w:val="000000"/>
                                    <w:sz w:val="21"/>
                                  </w:rPr>
                                </w:pPr>
                              </w:p>
                            </w:txbxContent>
                          </wps:txbx>
                          <wps:bodyPr rot="0" vert="horz" wrap="square" lIns="80534" tIns="39560" rIns="80534" bIns="39560" anchor="ctr" anchorCtr="0" upright="1">
                            <a:noAutofit/>
                          </wps:bodyPr>
                        </wps:wsp>
                        <wps:wsp>
                          <wps:cNvPr id="1546" name="Text Box 86"/>
                          <wps:cNvSpPr txBox="1">
                            <a:spLocks noChangeArrowheads="1"/>
                          </wps:cNvSpPr>
                          <wps:spPr bwMode="auto">
                            <a:xfrm>
                              <a:off x="521" y="3456"/>
                              <a:ext cx="1560" cy="516"/>
                            </a:xfrm>
                            <a:prstGeom prst="rect">
                              <a:avLst/>
                            </a:prstGeom>
                            <a:noFill/>
                            <a:ln>
                              <a:noFill/>
                            </a:ln>
                            <a:extLst>
                              <a:ext uri="{909E8E84-426E-40DD-AFC4-6F175D3DCCD1}">
                                <a14:hiddenFill xmlns:a14="http://schemas.microsoft.com/office/drawing/2010/main">
                                  <a:solidFill>
                                    <a:srgbClr val="CCEC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48285B" w:rsidRDefault="00057E26" w:rsidP="009822F8">
                                <w:pPr>
                                  <w:autoSpaceDE w:val="0"/>
                                  <w:autoSpaceDN w:val="0"/>
                                  <w:adjustRightInd w:val="0"/>
                                  <w:rPr>
                                    <w:rFonts w:ascii="Tahoma" w:hAnsi="Tahoma" w:cs="Tahoma"/>
                                    <w:b/>
                                    <w:bCs/>
                                    <w:color w:val="000000"/>
                                    <w:sz w:val="15"/>
                                    <w:szCs w:val="17"/>
                                    <w:lang w:val="en-US"/>
                                  </w:rPr>
                                </w:pPr>
                                <w:r w:rsidRPr="0048285B">
                                  <w:rPr>
                                    <w:rFonts w:ascii="Tahoma" w:hAnsi="Tahoma" w:cs="Tahoma"/>
                                    <w:b/>
                                    <w:bCs/>
                                    <w:color w:val="000000"/>
                                    <w:sz w:val="15"/>
                                    <w:szCs w:val="17"/>
                                  </w:rPr>
                                  <w:t xml:space="preserve">Frekans seçimi, taşıyıcı frekansının oluşumu, sinyal </w:t>
                                </w:r>
                                <w:r>
                                  <w:rPr>
                                    <w:rFonts w:ascii="Tahoma" w:hAnsi="Tahoma" w:cs="Tahoma"/>
                                    <w:b/>
                                    <w:bCs/>
                                    <w:color w:val="000000"/>
                                    <w:sz w:val="15"/>
                                    <w:szCs w:val="17"/>
                                  </w:rPr>
                                  <w:t>algılama, modülasyon.</w:t>
                                </w:r>
                              </w:p>
                            </w:txbxContent>
                          </wps:txbx>
                          <wps:bodyPr rot="0" vert="horz" wrap="square" lIns="80534" tIns="39560" rIns="80534" bIns="39560" anchor="t" anchorCtr="0" upright="1">
                            <a:noAutofit/>
                          </wps:bodyPr>
                        </wps:wsp>
                      </wpg:wgp>
                    </wpc:wpc>
                  </a:graphicData>
                </a:graphic>
              </wp:inline>
            </w:drawing>
          </mc:Choice>
          <mc:Fallback>
            <w:pict>
              <v:group w14:anchorId="7054D57A" id="Tuval 1547" o:spid="_x0000_s1026" editas="canvas" style="width:418.85pt;height:318.7pt;mso-position-horizontal-relative:char;mso-position-vertical-relative:line" coordsize="53193,40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">
                <v:shape id="_x0000_s1027" type="#_x0000_t75" style="position:absolute;width:53193;height:40468;visibility:visible;mso-wrap-style:square">
                  <v:fill o:detectmouseclick="t"/>
                  <v:path o:connecttype="none"/>
                </v:shape>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43" o:spid="_x0000_s1028" type="#_x0000_t16" style="position:absolute;left:24589;top:2604;width:11621;height:1760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nuccIA&#10;AADdAAAADwAAAGRycy9kb3ducmV2LnhtbERPTYvCMBC9C/sfwix403S3KFKNsiwIKspiFbyOzdgW&#10;m0ltotZ/bxYEb/N4nzOZtaYSN2pcaVnBVz8CQZxZXXKuYL+b90YgnEfWWFkmBQ9yMJt+dCaYaHvn&#10;Ld1Sn4sQwi5BBYX3dSKlywoy6Pq2Jg7cyTYGfYBNLnWD9xBuKvkdRUNpsOTQUGBNvwVl5/RqFFTL&#10;+WGz2nobc/RYx8fBJf+7olLdz/ZnDMJT69/il3uhw/xBHMP/N+EEOX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me5xwgAAAN0AAAAPAAAAAAAAAAAAAAAAAJgCAABkcnMvZG93&#10;bnJldi54bWxQSwUGAAAAAAQABAD1AAAAhwMAAAAA&#10;" fillcolor="#f90">
                  <v:shadow color="#39f"/>
                  <v:textbox inset="2.51356mm,3.5pt,2.51356mm,3.5pt"/>
                </v:shape>
                <v:shape id="AutoShape 44" o:spid="_x0000_s1029" type="#_x0000_t16" style="position:absolute;left:21763;top:5361;width:11621;height:1760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xWcIA&#10;AADdAAAADwAAAGRycy9kb3ducmV2LnhtbERPS4vCMBC+C/sfwix409RVV6lGWRTBBQ+ur/PYjG2x&#10;mZQmat1fbwTB23x8zxlPa1OIK1Uut6yg045AECdW55wq2G0XrSEI55E1FpZJwZ0cTCcfjTHG2t74&#10;j64bn4oQwi5GBZn3ZSylSzIy6Nq2JA7cyVYGfYBVKnWFtxBuCvkVRd/SYM6hIcOSZhkl583FKODB&#10;cbX+1QcaHPZd7Vbrf4PnuVLNz/pnBMJT7d/il3upw/x+twfPb8IJcvI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TFZwgAAAN0AAAAPAAAAAAAAAAAAAAAAAJgCAABkcnMvZG93&#10;bnJldi54bWxQSwUGAAAAAAQABAD1AAAAhwMAAAAA&#10;" fillcolor="#9cf">
                  <v:shadow color="#39f"/>
                  <v:textbox inset="2.51356mm,3.5pt,2.51356mm,3.5pt"/>
                </v:shape>
                <v:shape id="AutoShape 45" o:spid="_x0000_s1030" type="#_x0000_t16" style="position:absolute;left:18889;top:8224;width:11616;height:1760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jyosIA&#10;AADdAAAADwAAAGRycy9kb3ducmV2LnhtbERP24rCMBB9X/Afwgi+ramKi1SjiCiouwjWy/PQjG2x&#10;mdQmav37zcKCb3M415nMGlOKB9WusKyg141AEKdWF5wpOB5WnyMQziNrLC2Tghc5mE1bHxOMtX3y&#10;nh6Jz0QIYRejgtz7KpbSpTkZdF1bEQfuYmuDPsA6k7rGZwg3pexH0Zc0WHBoyLGiRU7pNbkbBdts&#10;Td8/IzobqXfFhpPl7X46KtVpN/MxCE+Nf4v/3Wsd5g8HQ/j7Jpwgp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GPKiwgAAAN0AAAAPAAAAAAAAAAAAAAAAAJgCAABkcnMvZG93&#10;bnJldi54bWxQSwUGAAAAAAQABAD1AAAAhwMAAAAA&#10;" fillcolor="#cff">
                  <v:shadow color="#39f"/>
                  <v:textbox inset="2.51356mm,3.5pt,2.51356mm,3.5pt"/>
                </v:shape>
                <v:line id="Line 46" o:spid="_x0000_s1031" style="position:absolute;visibility:visible;mso-wrap-style:square" from="18842,14288" to="27558,14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otI8UAAADcAAAADwAAAGRycy9kb3ducmV2LnhtbESPQWsCMRCF7wX/QxjBi9Rse5CyNYoI&#10;QhEt1FbPw2a62bqZbJOo23/fOQjeZnhv3vtmtuh9qy4UUxPYwNOkAEVcBdtwbeDrc/34AiplZItt&#10;YDLwRwkW88HDDEsbrvxBl32ulYRwKtGAy7krtU6VI49pEjpi0b5D9JhljbW2Ea8S7lv9XBRT7bFh&#10;aXDY0cpRddqfvYGi3h7OP5ttFY/u/Xc8btH3u40xo2G/fAWVqc938+36zQr+VPDlGZlAz/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7otI8UAAADcAAAADwAAAAAAAAAA&#10;AAAAAAChAgAAZHJzL2Rvd25yZXYueG1sUEsFBgAAAAAEAAQA+QAAAJMDAAAAAA==&#10;">
                  <v:shadow color="#39f"/>
                </v:line>
                <v:line id="Line 47" o:spid="_x0000_s1032" style="position:absolute;visibility:visible;mso-wrap-style:square" from="18842,17219" to="27558,17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aIuMIAAADcAAAADwAAAGRycy9kb3ducmV2LnhtbERPTWsCMRC9C/0PYQpeRLN6kLJuFCkU&#10;RKxQWz0Pm3GzupmsSdTtvzeFgrd5vM8pFp1txI18qB0rGI8yEMSl0zVXCn6+P4ZvIEJE1tg4JgW/&#10;FGAxf+kVmGt35y+67WIlUgiHHBWYGNtcylAashhGriVO3NF5izFBX0nt8Z7CbSMnWTaVFmtODQZb&#10;ejdUnndXqyCrNvvrab0p/cFsL4NBg7b7XCvVf+2WMxCRuvgU/7tXOs2fjuHvmXSB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PaIuMIAAADcAAAADwAAAAAAAAAAAAAA&#10;AAChAgAAZHJzL2Rvd25yZXYueG1sUEsFBgAAAAAEAAQA+QAAAJADAAAAAA==&#10;">
                  <v:shadow color="#39f"/>
                </v:line>
                <v:line id="Line 48" o:spid="_x0000_s1033" style="position:absolute;visibility:visible;mso-wrap-style:square" from="18842,20162" to="27558,20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QWz8EAAADcAAAADwAAAGRycy9kb3ducmV2LnhtbERPTWsCMRC9F/wPYQQvolk9SFmNIoJQ&#10;RAva6nnYjJvVzWSbRF3/fSMUepvH+5zZorW1uJMPlWMFo2EGgrhwuuJSwffXevAOIkRkjbVjUvCk&#10;AIt5522GuXYP3tP9EEuRQjjkqMDE2ORShsKQxTB0DXHizs5bjAn6UmqPjxRuaznOsom0WHFqMNjQ&#10;ylBxPdysgqzcHm+XzbbwJ/P50+/XaNvdRqlet11OQURq47/4z/2h0/zJGF7PpAvk/B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JBbPwQAAANwAAAAPAAAAAAAAAAAAAAAA&#10;AKECAABkcnMvZG93bnJldi54bWxQSwUGAAAAAAQABAD5AAAAjwMAAAAA&#10;">
                  <v:shadow color="#39f"/>
                </v:line>
                <v:line id="Line 49" o:spid="_x0000_s1034" style="position:absolute;visibility:visible;mso-wrap-style:square" from="18842,23093" to="27558,23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izVMMAAADcAAAADwAAAGRycy9kb3ducmV2LnhtbERP32vCMBB+H/g/hBP2IjPdBiLVVEQQ&#10;hrjB1Pl8NLems7l0Sardf78Igm/38f28+aK3jTiTD7VjBc/jDARx6XTNlYLDfv00BREissbGMSn4&#10;owCLYvAwx1y7C3/SeRcrkUI45KjAxNjmUobSkMUwdi1x4r6dtxgT9JXUHi8p3DbyJcsm0mLNqcFg&#10;SytD5WnXWQVZtf3qfjbb0h/Nx+9o1KDt3zdKPQ775QxEpD7exTf3m07zJ69wfSZdI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os1TDAAAA3AAAAA8AAAAAAAAAAAAA&#10;AAAAoQIAAGRycy9kb3ducmV2LnhtbFBLBQYAAAAABAAEAPkAAACRAwAAAAA=&#10;">
                  <v:shadow color="#39f"/>
                </v:line>
                <v:shapetype id="_x0000_t202" coordsize="21600,21600" o:spt="202" path="m,l,21600r21600,l21600,xe">
                  <v:stroke joinstyle="miter"/>
                  <v:path gradientshapeok="t" o:connecttype="rect"/>
                </v:shapetype>
                <v:shape id="Text Box 50" o:spid="_x0000_s1035" type="#_x0000_t202" style="position:absolute;left:27764;top:9507;width:2356;height:15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STHMIA&#10;AADcAAAADwAAAGRycy9kb3ducmV2LnhtbERPTWsCMRC9F/wPYQRvNWtdRFajiFSwFApV0euwGTer&#10;m8mSRN3++6ZQ8DaP9znzZWcbcScfascKRsMMBHHpdM2VgsN+8zoFESKyxsYxKfihAMtF72WOhXYP&#10;/qb7LlYihXAoUIGJsS2kDKUhi2HoWuLEnZ23GBP0ldQeHyncNvItyybSYs2pwWBLa0PldXezCt5P&#10;q+P46j/l5fzVtHvzkUtzy5Ua9LvVDESkLj7F/+6tTvMnOfw9ky6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lJMcwgAAANwAAAAPAAAAAAAAAAAAAAAAAJgCAABkcnMvZG93&#10;bnJldi54bWxQSwUGAAAAAAQABAD1AAAAhwMAAAAA&#10;" filled="f" fillcolor="#ccecff" stroked="f">
                  <v:textbox style="layout-flow:vertical-ideographic"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Güç Yönetim Düzlemi</w:t>
                        </w:r>
                      </w:p>
                    </w:txbxContent>
                  </v:textbox>
                </v:shape>
                <v:shape id="Text Box 51" o:spid="_x0000_s1036" type="#_x0000_t202" style="position:absolute;left:30764;top:7130;width:2351;height:15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2h8IA&#10;AADcAAAADwAAAGRycy9kb3ducmV2LnhtbERPTWsCMRC9C/0PYQreNFurUrZGkWJBEQS1tNdhM262&#10;biZLEnX990YQvM3jfc5k1tpanMmHyrGCt34GgrhwuuJSwc/+u/cBIkRkjbVjUnClALPpS2eCuXYX&#10;3tJ5F0uRQjjkqMDE2ORShsKQxdB3DXHiDs5bjAn6UmqPlxRuaznIsrG0WHFqMNjQl6HiuDtZBYu/&#10;+e/70a/l/2FTN3uzGkpzGirVfW3nnyAitfEpfriXOs0fj+D+TLpAT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2DaHwgAAANwAAAAPAAAAAAAAAAAAAAAAAJgCAABkcnMvZG93&#10;bnJldi54bWxQSwUGAAAAAAQABAD1AAAAhwMAAAAA&#10;" filled="f" fillcolor="#ccecff" stroked="f">
                  <v:textbox style="layout-flow:vertical-ideographic"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Hareketlilik Yönetim Düzlemi</w:t>
                        </w:r>
                      </w:p>
                    </w:txbxContent>
                  </v:textbox>
                </v:shape>
                <v:rect id="Rectangle 52" o:spid="_x0000_s1037" style="position:absolute;left:18842;top:11256;width:8695;height:2931;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VD7cMA&#10;AADcAAAADwAAAGRycy9kb3ducmV2LnhtbERPS2vCQBC+C/6HZQRvutFDaFNXKQaLByvUR+lxyI7Z&#10;YHY2za4a/71bKHibj+85s0Vna3Gl1leOFUzGCQjiwumKSwWH/Wr0AsIHZI21Y1JwJw+Leb83w0y7&#10;G3/RdRdKEUPYZ6jAhNBkUvrCkEU/dg1x5E6utRgibEupW7zFcFvLaZKk0mLFscFgQ0tDxXl3sQrk&#10;7+spP+Yf+eZuqu9DPv3c/mBQajjo3t9ABOrCU/zvXus4P03h75l4gZ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VD7cMAAADcAAAADwAAAAAAAAAAAAAAAACYAgAAZHJzL2Rv&#10;d25yZXYueG1sUEsFBgAAAAAEAAQA9QAAAIgDAAAAAA==&#10;" fillcolor="#ffc">
                  <v:shadow color="#39f"/>
                  <v:textbox inset="2.51356mm,3.5pt,2.51356mm,3.5pt"/>
                </v:rect>
                <v:shape id="Text Box 53" o:spid="_x0000_s1038" type="#_x0000_t202" style="position:absolute;left:33648;top:3824;width:2356;height:15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YNa8IA&#10;AADcAAAADwAAAGRycy9kb3ducmV2LnhtbERPTWsCMRC9C/0PYQreNFsrWrZGkWJBEQS1tNdhM262&#10;biZLEnX990YQvM3jfc5k1tpanMmHyrGCt34GgrhwuuJSwc/+u/cBIkRkjbVjUnClALPpS2eCuXYX&#10;3tJ5F0uRQjjkqMDE2ORShsKQxdB3DXHiDs5bjAn6UmqPlxRuaznIspG0WHFqMNjQl6HiuDtZBYu/&#10;+e/70a/l/2FTN3uzGkpzGirVfW3nnyAitfEpfriXOs0fjeH+TLpAT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Rg1rwgAAANwAAAAPAAAAAAAAAAAAAAAAAJgCAABkcnMvZG93&#10;bnJldi54bWxQSwUGAAAAAAQABAD1AAAAhwMAAAAA&#10;" filled="f" fillcolor="#ccecff" stroked="f">
                  <v:textbox style="layout-flow:vertical-ideographic"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Görev Yönetim Düzlemi</w:t>
                        </w:r>
                      </w:p>
                    </w:txbxContent>
                  </v:textbox>
                </v:shape>
                <v:shape id="Text Box 54" o:spid="_x0000_s1039" type="#_x0000_t202" style="position:absolute;left:17468;top:11377;width:11410;height:2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Mt4cMA&#10;AADcAAAADwAAAGRycy9kb3ducmV2LnhtbESPQU/DMAyF70j7D5EncWPpEMpQWTYNpCHgxuCym9WY&#10;tqJxqsTbyr/HByRutt7ze5/X2ykO5ky59Ik9LBcVGOImhZ5bD58f+5t7MEWQAw6JycMPFdhuZldr&#10;rEO68DudD9IaDeFSo4dOZKytLU1HEcsijcSqfaUcUXTNrQ0ZLxoeB3tbVc5G7FkbOhzpqaPm+3CK&#10;Hk6V8NFlOYZHpP1qdeeeX92b99fzafcARmiSf/Pf9UtQfKe0+oxO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Mt4cMAAADcAAAADwAAAAAAAAAAAAAAAACYAgAAZHJzL2Rv&#10;d25yZXYueG1sUEsFBgAAAAAEAAQA9QAAAIgDAAAAAA==&#10;" filled="f" fillcolor="#ccecff" stroked="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 xml:space="preserve">Uygulama </w:t>
                        </w:r>
                        <w:r w:rsidRPr="0048285B">
                          <w:rPr>
                            <w:rFonts w:ascii="Tahoma" w:hAnsi="Tahoma" w:cs="Tahoma"/>
                            <w:b/>
                            <w:bCs/>
                            <w:color w:val="000000"/>
                            <w:sz w:val="15"/>
                          </w:rPr>
                          <w:br/>
                          <w:t>Katmanı</w:t>
                        </w:r>
                      </w:p>
                    </w:txbxContent>
                  </v:textbox>
                </v:shape>
                <v:rect id="Rectangle 55" o:spid="_x0000_s1040" style="position:absolute;left:18842;top:14240;width:8695;height:293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D5lsQA&#10;AADcAAAADwAAAGRycy9kb3ducmV2LnhtbERPTWvCQBC9F/oflhF6KbqxlGCiayiCtJReaox6HLJj&#10;EpKdDdmtpv++WxC8zeN9ziobTScuNLjGsoL5LAJBXFrdcKVgn2+nCxDOI2vsLJOCX3KQrR8fVphq&#10;e+Vvuux8JUIIuxQV1N73qZSurMmgm9meOHBnOxj0AQ6V1ANeQ7jp5EsUxdJgw6Ghxp42NZXt7sco&#10;SJ4/49dq8VWcfH6Yt2c8dmPxrtTTZHxbgvA0+rv45v7QYX6cwP8z4QK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A+ZbEAAAA3AAAAA8AAAAAAAAAAAAAAAAAmAIAAGRycy9k&#10;b3ducmV2LnhtbFBLBQYAAAAABAAEAPUAAACJAwAAAAA=&#10;" fillcolor="#ff9">
                  <v:shadow color="#39f"/>
                  <v:textbox inset="2.51356mm,3.5pt,2.51356mm,3.5pt"/>
                </v:rect>
                <v:rect id="Rectangle 56" o:spid="_x0000_s1041" style="position:absolute;left:18842;top:17219;width:8695;height:287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2o2cUA&#10;AADcAAAADwAAAGRycy9kb3ducmV2LnhtbESPQWvCQBCF74L/YRmhN91UqC3RVYoolBYK1YJ4G7Jj&#10;EszOht1NjP++cxB6m+G9ee+b1WZwjeopxNqzgedZBoq48Lbm0sDvcT99AxUTssXGMxm4U4TNejxa&#10;YW79jX+oP6RSSQjHHA1UKbW51rGoyGGc+ZZYtIsPDpOsodQ24E3CXaPnWbbQDmuWhgpb2lZUXA+d&#10;M+B39+7ymXanOnx9zwN25z6LL8Y8TYb3JahEQ/o3P64/rOC/Cr48IxP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LajZxQAAANwAAAAPAAAAAAAAAAAAAAAAAJgCAABkcnMv&#10;ZG93bnJldi54bWxQSwUGAAAAAAQABAD1AAAAigMAAAAA&#10;" fillcolor="#fc9">
                  <v:shadow color="#39f"/>
                  <v:textbox inset="2.51356mm,3.5pt,2.51356mm,3.5pt"/>
                </v:rect>
                <v:rect id="Rectangle 57" o:spid="_x0000_s1042" style="position:absolute;left:18842;top:20141;width:8679;height:288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kzBcAA&#10;AADcAAAADwAAAGRycy9kb3ducmV2LnhtbERPTWsCMRC9F/wPYYTeaqKIytYoZbFYvVWFXofN7GZp&#10;Mlk2qW7/fSMIvc3jfc56O3gnrtTHNrCG6USBIK6CabnRcDm/v6xAxIRs0AUmDb8UYbsZPa2xMOHG&#10;n3Q9pUbkEI4FarApdYWUsbLkMU5CR5y5OvQeU4Z9I02PtxzunZwptZAeW84NFjsqLVXfpx+vQaFc&#10;zA/Ouq9SlWW9VPV+d6y1fh4Pb68gEg3pX/xwf5g8fzmD+zP5Ar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nkzBcAAAADcAAAADwAAAAAAAAAAAAAAAACYAgAAZHJzL2Rvd25y&#10;ZXYueG1sUEsFBgAAAAAEAAQA9QAAAIUDAAAAAA==&#10;" fillcolor="#f9c">
                  <v:shadow color="#39f"/>
                  <v:textbox inset="2.51356mm,3.5pt,2.51356mm,3.5pt"/>
                </v:rect>
                <v:rect id="Rectangle 58" o:spid="_x0000_s1043" style="position:absolute;left:18842;top:23104;width:8716;height:27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GMEA&#10;AADcAAAADwAAAGRycy9kb3ducmV2LnhtbERP22oCMRB9L/gPYQTfatYutLIaRRTFUop4+YBhM+4G&#10;N5MlSdf1702h0Lc5nOvMl71tREc+GMcKJuMMBHHptOFKweW8fZ2CCBFZY+OYFDwowHIxeJljod2d&#10;j9SdYiVSCIcCFdQxtoWUoazJYhi7ljhxV+ctxgR9JbXHewq3jXzLsndp0XBqqLGldU3l7fRjFTSr&#10;zdd252/GdofPjf/e58abXKnRsF/NQETq47/4z73Xaf5HDr/PpAvk4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f8RjBAAAA3AAAAA8AAAAAAAAAAAAAAAAAmAIAAGRycy9kb3du&#10;cmV2LnhtbFBLBQYAAAAABAAEAPUAAACGAwAAAAA=&#10;" fillcolor="#cfc">
                  <v:shadow color="#39f"/>
                  <v:textbox inset="2.51356mm,3.5pt,2.51356mm,3.5pt"/>
                </v:rect>
                <v:shape id="Text Box 59" o:spid="_x0000_s1044" type="#_x0000_t202" style="position:absolute;left:18557;top:14420;width:9022;height:2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exOcAA&#10;AADcAAAADwAAAGRycy9kb3ducmV2LnhtbERPTWvCQBC9F/wPywje6kaRRFJXUUFpe6v24m3ITpPQ&#10;7GzYHTX++26h0Ns83uesNoPr1I1CbD0bmE0zUMSVty3XBj7Ph+clqCjIFjvPZOBBETbr0dMKS+vv&#10;/EG3k9QqhXAs0UAj0pdax6ohh3Hqe+LEffngUBIMtbYB7yncdXqeZbl22HJqaLCnfUPV9+nqDFwz&#10;4Use5GJ3SIeiWOTHt/zdmMl42L6AEhrkX/znfrVpfrGA32fSBXr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oexOcAAAADcAAAADwAAAAAAAAAAAAAAAACYAgAAZHJzL2Rvd25y&#10;ZXYueG1sUEsFBgAAAAAEAAQA9QAAAIUDAAAAAA==&#10;" filled="f" fillcolor="#ccecff" stroked="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Pr>
                            <w:rFonts w:ascii="Tahoma" w:hAnsi="Tahoma" w:cs="Tahoma"/>
                            <w:b/>
                            <w:bCs/>
                            <w:color w:val="000000"/>
                            <w:sz w:val="15"/>
                          </w:rPr>
                          <w:t>Taşıma</w:t>
                        </w:r>
                        <w:r w:rsidRPr="0048285B">
                          <w:rPr>
                            <w:rFonts w:ascii="Tahoma" w:hAnsi="Tahoma" w:cs="Tahoma"/>
                            <w:b/>
                            <w:bCs/>
                            <w:color w:val="000000"/>
                            <w:sz w:val="15"/>
                          </w:rPr>
                          <w:br/>
                          <w:t xml:space="preserve"> Katmanı</w:t>
                        </w:r>
                      </w:p>
                    </w:txbxContent>
                  </v:textbox>
                </v:shape>
                <v:shape id="Text Box 60" o:spid="_x0000_s1045" type="#_x0000_t202" style="position:absolute;left:18984;top:17352;width:8347;height:2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sUosEA&#10;AADcAAAADwAAAGRycy9kb3ducmV2LnhtbERPTWvCQBC9F/oflin0VjeVmpTUVVRQqrfaXrwN2WkS&#10;mp0Nu6PGf98VBG/zeJ8znQ+uUycKsfVs4HWUgSKuvG25NvDzvX55BxUF2WLnmQxcKMJ89vgwxdL6&#10;M3/RaS+1SiEcSzTQiPSl1rFqyGEc+Z44cb8+OJQEQ61twHMKd50eZ1muHbacGhrsadVQ9bc/OgPH&#10;TPiQBznYJdK6KN7yzTbfGfP8NCw+QAkNchff3J82zS8mcH0mXa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LFKLBAAAA3AAAAA8AAAAAAAAAAAAAAAAAmAIAAGRycy9kb3du&#10;cmV2LnhtbFBLBQYAAAAABAAEAPUAAACGAwAAAAA=&#10;" filled="f" fillcolor="#ccecff" stroked="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Ağ</w:t>
                        </w:r>
                        <w:r w:rsidRPr="0048285B">
                          <w:rPr>
                            <w:rFonts w:ascii="Tahoma" w:hAnsi="Tahoma" w:cs="Tahoma"/>
                            <w:b/>
                            <w:bCs/>
                            <w:color w:val="000000"/>
                            <w:sz w:val="15"/>
                          </w:rPr>
                          <w:br/>
                          <w:t xml:space="preserve"> Katmanı</w:t>
                        </w:r>
                      </w:p>
                    </w:txbxContent>
                  </v:textbox>
                </v:shape>
                <v:shape id="Text Box 61" o:spid="_x0000_s1046" type="#_x0000_t202" style="position:absolute;left:18028;top:20262;width:9947;height:2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K1cEA&#10;AADcAAAADwAAAGRycy9kb3ducmV2LnhtbERPTWsCMRC9C/6HMIXeNFsp2bI1ShUstbdqL96GzXR3&#10;6WayJKNu/30jFHqbx/uc5Xr0vbpQTF1gCw/zAhRxHVzHjYXP4272BCoJssM+MFn4oQTr1XSyxMqF&#10;K3/Q5SCNyiGcKrTQigyV1qluyWOah4E4c18hepQMY6NdxGsO971eFIXRHjvODS0OtG2p/j6cvYVz&#10;IXwyUU5ug7Qry0fzujfv1t7fjS/PoIRG+Rf/ud9cnl8auD2TL9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ZitXBAAAA3AAAAA8AAAAAAAAAAAAAAAAAmAIAAGRycy9kb3du&#10;cmV2LnhtbFBLBQYAAAAABAAEAPUAAACGAwAAAAA=&#10;" filled="f" fillcolor="#ccecff" stroked="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Veri bağı</w:t>
                        </w:r>
                        <w:r w:rsidRPr="0048285B">
                          <w:rPr>
                            <w:rFonts w:ascii="Tahoma" w:hAnsi="Tahoma" w:cs="Tahoma"/>
                            <w:b/>
                            <w:bCs/>
                            <w:color w:val="000000"/>
                            <w:sz w:val="15"/>
                          </w:rPr>
                          <w:br/>
                          <w:t xml:space="preserve"> katmanı</w:t>
                        </w:r>
                      </w:p>
                    </w:txbxContent>
                  </v:textbox>
                </v:shape>
                <v:shape id="Text Box 62" o:spid="_x0000_s1047" type="#_x0000_t202" style="position:absolute;left:18028;top:23104;width:10190;height:2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UvTsAA&#10;AADcAAAADwAAAGRycy9kb3ducmV2LnhtbERPTWvCQBC9F/wPywje6kaRRFJXqYLS9lb14m3ITpPQ&#10;7GzYHTX++26h0Ns83uesNoPr1I1CbD0bmE0zUMSVty3XBs6n/fMSVBRki51nMvCgCJv16GmFpfV3&#10;/qTbUWqVQjiWaKAR6UutY9WQwzj1PXHivnxwKAmGWtuA9xTuOj3Pslw7bDk1NNjTrqHq+3h1Bq6Z&#10;8CUPcrFbpH1RLPLDe/5hzGQ8vL6AEhrkX/znfrNpflHA7zPpAr3+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UvTsAAAADcAAAADwAAAAAAAAAAAAAAAACYAgAAZHJzL2Rvd25y&#10;ZXYueG1sUEsFBgAAAAAEAAQA9QAAAIUDAAAAAA==&#10;" filled="f" fillcolor="#ccecff" stroked="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Fiziksel</w:t>
                        </w:r>
                        <w:r w:rsidRPr="0048285B">
                          <w:rPr>
                            <w:rFonts w:ascii="Tahoma" w:hAnsi="Tahoma" w:cs="Tahoma"/>
                            <w:b/>
                            <w:bCs/>
                            <w:color w:val="000000"/>
                            <w:sz w:val="15"/>
                          </w:rPr>
                          <w:br/>
                          <w:t>Katman</w:t>
                        </w:r>
                      </w:p>
                    </w:txbxContent>
                  </v:textbox>
                </v:shape>
                <v:group id="Group 63" o:spid="_x0000_s1048" style="position:absolute;width:16047;height:2889" coordorigin="472,949" coordsize="1588,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64" o:spid="_x0000_s1049" type="#_x0000_t61" style="position:absolute;left:527;top:981;width:1497;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K6lsQA&#10;AADcAAAADwAAAGRycy9kb3ducmV2LnhtbERP32vCMBB+H/g/hBv4NtMN6bZqFN0QhKEwHYhvR3Nt&#10;qs2la2Lt/nszGOztPr6fN533thYdtb5yrOBxlIAgzp2uuFTwtV89vIDwAVlj7ZgU/JCH+WxwN8VM&#10;uyt/UrcLpYgh7DNUYEJoMil9bsiiH7mGOHKFay2GCNtS6havMdzW8ilJUmmx4thgsKE3Q/l5d7EK&#10;tulHd0r3m/dEF+W6Hn8vj8XBKDW87xcTEIH68C/+c691nP/8Cr/PxAv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yupbEAAAA3AAAAA8AAAAAAAAAAAAAAAAAmAIAAGRycy9k&#10;b3ducmV2LnhtbFBLBQYAAAAABAAEAPUAAACJAwAAAAA=&#10;" adj="26145,119704" fillcolor="#ffc">
                    <v:shadow color="#39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rPr>
                          </w:pPr>
                        </w:p>
                      </w:txbxContent>
                    </v:textbox>
                  </v:shape>
                  <v:shape id="Text Box 65" o:spid="_x0000_s1050" type="#_x0000_t202" style="position:absolute;left:472;top:949;width:1588;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HHcMA&#10;AADcAAAADwAAAGRycy9kb3ducmV2LnhtbESPQW/CMAyF75P2HyJP2m2km6aCCgENJKZttwEXblZj&#10;2orGqRID3b+fD5N2s/We3/u8WI2hN1dKuYvs4HlSgCGuo++4cXDYb59mYLIge+wjk4MfyrBa3t8t&#10;sPLxxt903UljNIRzhQ5akaGyNtctBcyTOBCrdoopoOiaGusT3jQ89PalKEobsGNtaHGgTUv1eXcJ&#10;Di6F8LFMcvRrpO10+lq+f5Zfzj0+jG9zMEKj/Jv/rj+84s8UX5/RCez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nHHcMAAADcAAAADwAAAAAAAAAAAAAAAACYAgAAZHJzL2Rv&#10;d25yZXYueG1sUEsFBgAAAAAEAAQA9QAAAIgDAAAAAA==&#10;" filled="f" fillcolor="#ccecff" stroked="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lang w:val="en-US"/>
                            </w:rPr>
                          </w:pPr>
                          <w:r w:rsidRPr="0048285B">
                            <w:rPr>
                              <w:rFonts w:ascii="Tahoma" w:hAnsi="Tahoma" w:cs="Tahoma"/>
                              <w:b/>
                              <w:bCs/>
                              <w:color w:val="000000"/>
                              <w:sz w:val="15"/>
                            </w:rPr>
                            <w:t>Uygulamaya yönelik protokoller</w:t>
                          </w:r>
                        </w:p>
                      </w:txbxContent>
                    </v:textbox>
                  </v:shape>
                </v:group>
                <v:group id="Group 66" o:spid="_x0000_s1051" style="position:absolute;left:36961;top:6030;width:15139;height:4590" coordorigin="4195,1434" coordsize="1497,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shape id="AutoShape 67" o:spid="_x0000_s1052" type="#_x0000_t61" style="position:absolute;left:4195;top:1434;width:1497;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5zR8MA&#10;AADcAAAADwAAAGRycy9kb3ducmV2LnhtbERPS4vCMBC+L+x/CLOwN03tPpRqlKIreFvtCuJtaMa2&#10;2ExKE2v990YQ9jYf33Nmi97UoqPWVZYVjIYRCOLc6ooLBfu/9WACwnlkjbVlUnAjB4v568sME22v&#10;vKMu84UIIewSVFB63yRSurwkg25oG+LAnWxr0AfYFlK3eA3hppZxFH1LgxWHhhIbWpaUn7OLUWDS&#10;7HN1WY+/RofuuPv4zX/SeHtW6v2tT6cgPPX+X/x0b3SYP4nh8Uy4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5zR8MAAADcAAAADwAAAAAAAAAAAAAAAACYAgAAZHJzL2Rv&#10;d25yZXYueG1sUEsFBgAAAAAEAAQA9QAAAIgDAAAAAA==&#10;" adj="-1818,33352" fillcolor="#f90">
                    <v:shadow color="#39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rPr>
                          </w:pPr>
                        </w:p>
                      </w:txbxContent>
                    </v:textbox>
                  </v:shape>
                  <v:shape id="Text Box 68" o:spid="_x0000_s1053" type="#_x0000_t202" style="position:absolute;left:4219;top:1457;width:1452;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LBHsAA&#10;AADcAAAADwAAAGRycy9kb3ducmV2LnhtbERPTWvCQBC9F/wPywje6kaRKKmrqKC03qq9eBuy0yQ0&#10;Oxt2R43/vlsQepvH+5zlunetulGIjWcDk3EGirj0tuHKwNd5/7oAFQXZYuuZDDwowno1eFliYf2d&#10;P+l2kkqlEI4FGqhFukLrWNbkMI59R5y4bx8cSoKh0jbgPYW7Vk+zLNcOG04NNXa0q6n8OV2dgWsm&#10;fMmDXOwWaT+fz/LDR340ZjTsN2+ghHr5Fz/d7zbNX8zg75l0gV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1LBHsAAAADcAAAADwAAAAAAAAAAAAAAAACYAgAAZHJzL2Rvd25y&#10;ZXYueG1sUEsFBgAAAAAEAAQA9QAAAIUDAAAAAA==&#10;" filled="f" fillcolor="#ccecff" stroked="f">
                    <v:textbox inset="1.61067mm,.79122mm,1.61067mm,.79122mm">
                      <w:txbxContent>
                        <w:p w:rsidR="00057E26" w:rsidRPr="006250A0" w:rsidRDefault="00057E26" w:rsidP="009822F8">
                          <w:pPr>
                            <w:autoSpaceDE w:val="0"/>
                            <w:autoSpaceDN w:val="0"/>
                            <w:adjustRightInd w:val="0"/>
                            <w:rPr>
                              <w:rFonts w:ascii="Tahoma" w:hAnsi="Tahoma" w:cs="Tahoma"/>
                              <w:b/>
                              <w:bCs/>
                              <w:color w:val="000000"/>
                              <w:sz w:val="15"/>
                              <w:lang w:val="es-ES"/>
                            </w:rPr>
                          </w:pPr>
                          <w:r w:rsidRPr="0048285B">
                            <w:rPr>
                              <w:rFonts w:ascii="Tahoma" w:hAnsi="Tahoma" w:cs="Tahoma"/>
                              <w:b/>
                              <w:bCs/>
                              <w:color w:val="000000"/>
                              <w:sz w:val="15"/>
                            </w:rPr>
                            <w:t>Bir bölgeye verilen algılama görevlerini düzenler ve dengeler.</w:t>
                          </w:r>
                        </w:p>
                      </w:txbxContent>
                    </v:textbox>
                  </v:shape>
                </v:group>
                <v:group id="Group 69" o:spid="_x0000_s1054" style="position:absolute;left:36736;top:19226;width:15636;height:4591" coordorigin="4182,2250" coordsize="1546,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shape id="AutoShape 70" o:spid="_x0000_s1055" type="#_x0000_t61" style="position:absolute;left:4195;top:2250;width:1497;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GnGMIA&#10;AADcAAAADwAAAGRycy9kb3ducmV2LnhtbERPTWvCQBC9C/0PyxS8mU2LSJq6hiIKgqfGlvY4ZKdJ&#10;SHZ2ya4x+uvdQqG3ebzPWReT6cVIg28tK3hKUhDEldUt1wo+TvtFBsIHZI29ZVJwJQ/F5mG2xlzb&#10;C7/TWIZaxBD2OSpoQnC5lL5qyKBPrCOO3I8dDIYIh1rqAS8x3PTyOU1X0mDLsaFBR9uGqq48GwVu&#10;+TV+Zu64O9Huti27b3qpjqTU/HF6ewURaAr/4j/3Qcf52Qp+n4kX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kacYwgAAANwAAAAPAAAAAAAAAAAAAAAAAJgCAABkcnMvZG93&#10;bnJldi54bWxQSwUGAAAAAAQABAD1AAAAhwMAAAAA&#10;" adj="-6907,8400" fillcolor="#9cf">
                    <v:shadow color="#39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rPr>
                          </w:pPr>
                        </w:p>
                      </w:txbxContent>
                    </v:textbox>
                  </v:shape>
                  <v:shape id="Text Box 71" o:spid="_x0000_s1056" type="#_x0000_t202" style="position:absolute;left:4182;top:2282;width:1546;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BfacAA&#10;AADcAAAADwAAAGRycy9kb3ducmV2LnhtbERPTWvCQBC9F/wPywje6kYpiaSuUgWL9Vbbi7chO01C&#10;s7Nhd9T4792C0Ns83ucs14Pr1IVCbD0bmE0zUMSVty3XBr6/ds8LUFGQLXaeycCNIqxXo6clltZf&#10;+ZMuR6lVCuFYooFGpC+1jlVDDuPU98SJ+/HBoSQYam0DXlO46/Q8y3LtsOXU0GBP24aq3+PZGThn&#10;wqc8yMlukHZF8ZK/f+QHYybj4e0VlNAg/+KHe2/T/EUBf8+kC/Tq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4BfacAAAADcAAAADwAAAAAAAAAAAAAAAACYAgAAZHJzL2Rvd25y&#10;ZXYueG1sUEsFBgAAAAAEAAQA9QAAAIUDAAAAAA==&#10;" filled="f" fillcolor="#ccecff" stroked="f">
                    <v:textbox inset="1.61067mm,.79122mm,1.61067mm,.79122mm">
                      <w:txbxContent>
                        <w:p w:rsidR="00057E26" w:rsidRPr="0048285B" w:rsidRDefault="00057E26" w:rsidP="009822F8">
                          <w:pPr>
                            <w:autoSpaceDE w:val="0"/>
                            <w:autoSpaceDN w:val="0"/>
                            <w:adjustRightInd w:val="0"/>
                            <w:rPr>
                              <w:rFonts w:ascii="Tahoma" w:hAnsi="Tahoma" w:cs="Tahoma"/>
                              <w:b/>
                              <w:bCs/>
                              <w:color w:val="000000"/>
                              <w:sz w:val="15"/>
                              <w:lang w:val="en-US"/>
                            </w:rPr>
                          </w:pPr>
                          <w:r w:rsidRPr="0048285B">
                            <w:rPr>
                              <w:rFonts w:ascii="Tahoma" w:hAnsi="Tahoma" w:cs="Tahoma"/>
                              <w:b/>
                              <w:bCs/>
                              <w:color w:val="000000"/>
                              <w:sz w:val="15"/>
                            </w:rPr>
                            <w:t>Düğümlerin hareketlerini algılar ve kaydeder.</w:t>
                          </w:r>
                        </w:p>
                      </w:txbxContent>
                    </v:textbox>
                  </v:shape>
                </v:group>
                <v:group id="Group 72" o:spid="_x0000_s1057" style="position:absolute;left:34652;top:32875;width:15139;height:4591" coordorigin="4195,3067" coordsize="1497,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shape id="AutoShape 73" o:spid="_x0000_s1058" type="#_x0000_t61" style="position:absolute;left:4195;top:3067;width:1497;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48MMA&#10;AADcAAAADwAAAGRycy9kb3ducmV2LnhtbERPS2sCMRC+F/ofwhR6q1m34GM1SqlIteDBB3gdNuNm&#10;cTNZkqjb/vqmIHibj+8503lnG3ElH2rHCvq9DARx6XTNlYLDfvk2AhEissbGMSn4oQDz2fPTFAvt&#10;bryl6y5WIoVwKFCBibEtpAylIYuh51rixJ2ctxgT9JXUHm8p3DYyz7KBtFhzajDY0qeh8ry7WAX+&#10;2w+6rwsujqvf9fB9XeabrcmVen3pPiYgInXxIb67VzrNH43h/5l0gZ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f48MMAAADcAAAADwAAAAAAAAAAAAAAAACYAgAAZHJzL2Rv&#10;d25yZXYueG1sUEsFBgAAAAAEAAQA9QAAAIgDAAAAAA==&#10;" adj="-8142,-39304" fillcolor="#cff">
                    <v:shadow color="#39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rPr>
                          </w:pPr>
                        </w:p>
                      </w:txbxContent>
                    </v:textbox>
                  </v:shape>
                  <v:shape id="Text Box 74" o:spid="_x0000_s1059" type="#_x0000_t202" style="position:absolute;left:4219;top:3150;width:1452;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BRwMQA&#10;AADcAAAADwAAAGRycy9kb3ducmV2LnhtbESPQU/DMAyF70j7D5EncWMpCHXQLZs2pCHgtsFlN6vx&#10;2orGqRJvK/8eH5C42XrP731ersfQmwul3EV2cD8rwBDX0XfcOPj63N09gcmC7LGPTA5+KMN6NblZ&#10;YuXjlfd0OUhjNIRzhQ5akaGyNtctBcyzOBCrdoopoOiaGusTXjU89PahKEobsGNtaHGgl5bq78M5&#10;ODgXwscyydFvkXbz+WP5+l5+OHc7HTcLMEKj/Jv/rt+84j8rvj6jE9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wUcDEAAAA3AAAAA8AAAAAAAAAAAAAAAAAmAIAAGRycy9k&#10;b3ducmV2LnhtbFBLBQYAAAAABAAEAPUAAACJAwAAAAA=&#10;" filled="f" fillcolor="#ccecff" stroked="f">
                    <v:textbox inset="1.61067mm,.79122mm,1.61067mm,.79122mm">
                      <w:txbxContent>
                        <w:p w:rsidR="00057E26" w:rsidRPr="0048285B" w:rsidRDefault="00057E26" w:rsidP="009822F8">
                          <w:pPr>
                            <w:autoSpaceDE w:val="0"/>
                            <w:autoSpaceDN w:val="0"/>
                            <w:adjustRightInd w:val="0"/>
                            <w:rPr>
                              <w:rFonts w:ascii="Tahoma" w:hAnsi="Tahoma" w:cs="Tahoma"/>
                              <w:b/>
                              <w:bCs/>
                              <w:color w:val="000000"/>
                              <w:sz w:val="15"/>
                              <w:lang w:val="en-US"/>
                            </w:rPr>
                          </w:pPr>
                          <w:r w:rsidRPr="0048285B">
                            <w:rPr>
                              <w:rFonts w:ascii="Tahoma" w:hAnsi="Tahoma" w:cs="Tahoma"/>
                              <w:b/>
                              <w:bCs/>
                              <w:color w:val="000000"/>
                              <w:sz w:val="15"/>
                            </w:rPr>
                            <w:t>Düğümlerin güçlerini nasıl kullanacaklarını yönetir.</w:t>
                          </w:r>
                        </w:p>
                      </w:txbxContent>
                    </v:textbox>
                  </v:shape>
                </v:group>
                <v:group id="Group 75" o:spid="_x0000_s1060" style="position:absolute;left:559;top:4431;width:15135;height:4590" coordorigin="528,1388" coordsize="1497,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shape id="AutoShape 76" o:spid="_x0000_s1061" type="#_x0000_t61" style="position:absolute;left:528;top:1388;width:1497;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7PsQA&#10;AADdAAAADwAAAGRycy9kb3ducmV2LnhtbERPS2vCQBC+F/oflin0Vje29UHMKlIp1IvSqPchO+Zh&#10;djbNrjH667sFobf5+J6TLHpTi45aV1pWMBxEIIgzq0vOFex3ny9TEM4ja6wtk4IrOVjMHx8SjLW9&#10;8Dd1qc9FCGEXo4LC+yaW0mUFGXQD2xAH7mhbgz7ANpe6xUsIN7V8jaKxNFhyaCiwoY+CslN6NgqW&#10;x8nqZ1StqxXK9z49b7r17bBV6vmpX85AeOr9v/ju/tJh/uhtDH/fhBP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Puz7EAAAA3QAAAA8AAAAAAAAAAAAAAAAAmAIAAGRycy9k&#10;b3ducmV2LnhtbFBLBQYAAAAABAAEAPUAAACJAwAAAAA=&#10;" adj="25914,52620" fillcolor="#ff9">
                    <v:shadow color="#39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rPr>
                          </w:pPr>
                        </w:p>
                      </w:txbxContent>
                    </v:textbox>
                  </v:shape>
                  <v:shape id="Text Box 77" o:spid="_x0000_s1062" type="#_x0000_t202" style="position:absolute;left:552;top:1403;width:1452;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Li78IA&#10;AADdAAAADwAAAGRycy9kb3ducmV2LnhtbERPTWvCQBC9F/wPywi91U1bm0h0lbZgsd5qvXgbsmMS&#10;mp0Nu6Om/94VCr3N433OYjW4Tp0pxNazgcdJBoq48rbl2sD+e/0wAxUF2WLnmQz8UoTVcnS3wNL6&#10;C3/ReSe1SiEcSzTQiPSl1rFqyGGc+J44cUcfHEqCodY24CWFu04/ZVmuHbacGhrs6b2h6md3cgZO&#10;mfAhD3Kwb0jropjmH5/51pj78fA6ByU0yL/4z72xaf7LcwG3b9IJe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uLvwgAAAN0AAAAPAAAAAAAAAAAAAAAAAJgCAABkcnMvZG93&#10;bnJldi54bWxQSwUGAAAAAAQABAD1AAAAhwMAAAAA&#10;" filled="f" fillcolor="#ccecff" stroked="f">
                    <v:textbox inset="1.61067mm,.79122mm,1.61067mm,.79122mm">
                      <w:txbxContent>
                        <w:p w:rsidR="00057E26" w:rsidRPr="006250A0" w:rsidRDefault="00057E26" w:rsidP="009822F8">
                          <w:pPr>
                            <w:autoSpaceDE w:val="0"/>
                            <w:autoSpaceDN w:val="0"/>
                            <w:adjustRightInd w:val="0"/>
                            <w:rPr>
                              <w:rFonts w:ascii="Tahoma" w:hAnsi="Tahoma" w:cs="Tahoma"/>
                              <w:b/>
                              <w:bCs/>
                              <w:color w:val="000000"/>
                              <w:sz w:val="15"/>
                              <w:lang w:val="es-ES"/>
                            </w:rPr>
                          </w:pPr>
                          <w:r>
                            <w:rPr>
                              <w:rFonts w:ascii="Tahoma" w:hAnsi="Tahoma" w:cs="Tahoma"/>
                              <w:b/>
                              <w:bCs/>
                              <w:color w:val="000000"/>
                              <w:sz w:val="15"/>
                            </w:rPr>
                            <w:t>Uçtan-uca paket güvenilirliği sağlar.</w:t>
                          </w:r>
                        </w:p>
                      </w:txbxContent>
                    </v:textbox>
                  </v:shape>
                </v:group>
                <v:group id="Group 78" o:spid="_x0000_s1063" style="position:absolute;top:12506;width:15134;height:5705" coordorigin="531,1991" coordsize="1497,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4MXMcAAADdAAAADwAAAGRycy9kb3ducmV2LnhtbESPT2vCQBDF70K/wzJC&#10;b7pJRSnRjYi0pQcpqIXS25Cd/MHsbMhuk/jtO4dCbzO8N+/9ZrefXKsG6kPj2UC6TEARF942XBn4&#10;vL4unkGFiGyx9UwG7hRgnz/MdphZP/KZhkuslIRwyNBAHWOXaR2KmhyGpe+IRSt97zDK2lfa9jhK&#10;uGv1U5JstMOGpaHGjo41FbfLjzPwNuJ4WKUvw+lWHu/f1/XH1yklYx7n02ELKtIU/81/1+9W8Nc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u4MXMcAAADd&#10;AAAADwAAAAAAAAAAAAAAAACqAgAAZHJzL2Rvd25yZXYueG1sUEsFBgAAAAAEAAQA+gAAAJ4DAAAA&#10;AA==&#10;">
                  <v:shape id="AutoShape 79" o:spid="_x0000_s1064" type="#_x0000_t61" style="position:absolute;left:531;top:1991;width:1497;height:5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1TxMEA&#10;AADdAAAADwAAAGRycy9kb3ducmV2LnhtbERP32vCMBB+F/Y/hBvsTdNNLFvXVGTg8EnQDfZ6JNem&#10;rLmUJtb63xtB8O0+vp9XrifXiZGG0HpW8LrIQBBrb1puFPz+bOfvIEJENth5JgUXCrCunmYlFsaf&#10;+UDjMTYihXAoUIGNsS+kDNqSw7DwPXHiaj84jAkOjTQDnlO46+RbluXSYcupwWJPX5b0//HkFDQ5&#10;6u57szejNrnd5WZJdf2n1MvztPkEEWmKD/HdvTNp/mr5Abdv0gmyu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9U8TBAAAA3QAAAA8AAAAAAAAAAAAAAAAAmAIAAGRycy9kb3du&#10;cmV2LnhtbFBLBQYAAAAABAAEAPUAAACGAwAAAAA=&#10;" adj="26789,23334" fillcolor="#fc9">
                    <v:shadow color="#39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rPr>
                          </w:pPr>
                        </w:p>
                      </w:txbxContent>
                    </v:textbox>
                  </v:shape>
                  <v:shape id="Text Box 80" o:spid="_x0000_s1065" type="#_x0000_t202" style="position:absolute;left:549;top:2025;width:1452;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0J5sQA&#10;AADdAAAADwAAAGRycy9kb3ducmV2LnhtbESPQU/DMAyF70j7D5EncWMpaHSoWzZtSEPAjcFlN6vx&#10;2orGqRJvK/8eH5C42XrP731ebcbQmwul3EV2cD8rwBDX0XfcOPj63N89gcmC7LGPTA5+KMNmPblZ&#10;YeXjlT/ocpDGaAjnCh20IkNlba5bCphncSBW7RRTQNE1NdYnvGp46O1DUZQ2YMfa0OJAzy3V34dz&#10;cHAuhI9lkqPfIe0Xi3n58la+O3c7HbdLMEKj/Jv/rl+94j/OlV+/0RHs+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dCebEAAAA3QAAAA8AAAAAAAAAAAAAAAAAmAIAAGRycy9k&#10;b3ducmV2LnhtbFBLBQYAAAAABAAEAPUAAACJAwAAAAA=&#10;" filled="f" fillcolor="#ccecff" stroked="f">
                    <v:textbox inset="1.61067mm,.79122mm,1.61067mm,.79122mm">
                      <w:txbxContent>
                        <w:p w:rsidR="00057E26" w:rsidRPr="0048285B" w:rsidRDefault="00057E26" w:rsidP="009822F8">
                          <w:pPr>
                            <w:autoSpaceDE w:val="0"/>
                            <w:autoSpaceDN w:val="0"/>
                            <w:adjustRightInd w:val="0"/>
                            <w:rPr>
                              <w:rFonts w:ascii="Tahoma" w:hAnsi="Tahoma" w:cs="Tahoma"/>
                              <w:b/>
                              <w:bCs/>
                              <w:color w:val="000000"/>
                              <w:sz w:val="15"/>
                              <w:lang w:val="en-US"/>
                            </w:rPr>
                          </w:pPr>
                          <w:r w:rsidRPr="0048285B">
                            <w:rPr>
                              <w:rFonts w:ascii="Tahoma" w:hAnsi="Tahoma" w:cs="Tahoma"/>
                              <w:b/>
                              <w:bCs/>
                              <w:color w:val="000000"/>
                              <w:sz w:val="15"/>
                            </w:rPr>
                            <w:t>Algılayıcı düğümleri ile çıkış düğümü arasındaki çok atlamalı kablosuz yönlendirme protokolü</w:t>
                          </w:r>
                        </w:p>
                      </w:txbxContent>
                    </v:textbox>
                  </v:shape>
                </v:group>
                <v:group id="Group 81" o:spid="_x0000_s1066" style="position:absolute;top:21624;width:15128;height:6085" coordorigin="537,2704" coordsize="1497,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WvMMAAADdAAAADwAAAGRycy9kb3ducmV2LnhtbERPS4vCMBC+C/6HMIK3&#10;Na2usnSNIqLiQRZ8wLK3oRnbYjMpTWzrv98Igrf5+J4zX3amFA3VrrCsIB5FIIhTqwvOFFzO248v&#10;EM4jaywtk4IHOVgu+r05Jtq2fKTm5DMRQtglqCD3vkqkdGlOBt3IVsSBu9raoA+wzqSusQ3hppTj&#10;KJpJgwWHhhwrWueU3k53o2DXYruaxJvmcLuuH3/n6c/vISalhoNu9Q3CU+ff4pd7r8P86W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0ta8wwAAAN0AAAAP&#10;AAAAAAAAAAAAAAAAAKoCAABkcnMvZG93bnJldi54bWxQSwUGAAAAAAQABAD6AAAAmgMAAAAA&#10;">
                  <v:shape id="AutoShape 82" o:spid="_x0000_s1067" type="#_x0000_t61" style="position:absolute;left:537;top:2704;width:1497;height:6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rwmMQA&#10;AADdAAAADwAAAGRycy9kb3ducmV2LnhtbERPTWsCMRC9F/wPYQpeimYrKrIaRYRWwVKo9eBx2Iyb&#10;pZtJuom6+uuNUOhtHu9zZovW1uJMTagcK3jtZyCIC6crLhXsv996ExAhImusHZOCKwVYzDtPM8y1&#10;u/AXnXexFCmEQ44KTIw+lzIUhiyGvvPEiTu6xmJMsCmlbvCSwm0tB1k2lhYrTg0GPa0MFT+7k1Vw&#10;2/vNx4hexp/rid/+rmp7uJp3pbrP7XIKIlIb/8V/7o1O80fDATy+SS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q8JjEAAAA3QAAAA8AAAAAAAAAAAAAAAAAmAIAAGRycy9k&#10;b3ducmV2LnhtbFBLBQYAAAAABAAEAPUAAACJAwAAAAA=&#10;" adj="26569,352" fillcolor="#f9c">
                    <v:shadow color="#39f"/>
                    <v:textbox inset="1.61067mm,.79122mm,1.61067mm,.79122mm">
                      <w:txbxContent>
                        <w:p w:rsidR="00057E26" w:rsidRPr="0048285B" w:rsidRDefault="00057E26" w:rsidP="009822F8">
                          <w:pPr>
                            <w:autoSpaceDE w:val="0"/>
                            <w:autoSpaceDN w:val="0"/>
                            <w:adjustRightInd w:val="0"/>
                            <w:jc w:val="center"/>
                            <w:rPr>
                              <w:rFonts w:ascii="Tahoma" w:hAnsi="Tahoma" w:cs="Tahoma"/>
                              <w:b/>
                              <w:bCs/>
                              <w:color w:val="000000"/>
                              <w:sz w:val="15"/>
                            </w:rPr>
                          </w:pPr>
                        </w:p>
                      </w:txbxContent>
                    </v:textbox>
                  </v:shape>
                  <v:shape id="Text Box 83" o:spid="_x0000_s1068" type="#_x0000_t202" style="position:absolute;left:537;top:2749;width:1452;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XkcIA&#10;AADdAAAADwAAAGRycy9kb3ducmV2LnhtbERPTWvCQBC9F/wPyxS81U2tjRJdRQuW1pu2F29DdkyC&#10;2dmwO2r8991Cobd5vM9ZrHrXqiuF2Hg28DzKQBGX3jZcGfj+2j7NQEVBtth6JgN3irBaDh4WWFh/&#10;4z1dD1KpFMKxQAO1SFdoHcuaHMaR74gTd/LBoSQYKm0D3lK4a/U4y3LtsOHUUGNHbzWV58PFGbhk&#10;wsc8yNFukLbT6SR//8x3xgwf+/UclFAv/+I/94dN818nL/D7TTp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D5eRwgAAAN0AAAAPAAAAAAAAAAAAAAAAAJgCAABkcnMvZG93&#10;bnJldi54bWxQSwUGAAAAAAQABAD1AAAAhwMAAAAA&#10;" filled="f" fillcolor="#ccecff" stroked="f">
                    <v:textbox inset="1.61067mm,.79122mm,1.61067mm,.79122mm">
                      <w:txbxContent>
                        <w:p w:rsidR="00057E26" w:rsidRPr="0048285B" w:rsidRDefault="00057E26" w:rsidP="009822F8">
                          <w:pPr>
                            <w:autoSpaceDE w:val="0"/>
                            <w:autoSpaceDN w:val="0"/>
                            <w:adjustRightInd w:val="0"/>
                            <w:rPr>
                              <w:rFonts w:ascii="Tahoma" w:hAnsi="Tahoma" w:cs="Tahoma"/>
                              <w:b/>
                              <w:bCs/>
                              <w:color w:val="000000"/>
                              <w:sz w:val="15"/>
                              <w:lang w:val="en-US"/>
                            </w:rPr>
                          </w:pPr>
                          <w:r w:rsidRPr="0048285B">
                            <w:rPr>
                              <w:rFonts w:ascii="Tahoma" w:hAnsi="Tahoma" w:cs="Tahoma"/>
                              <w:b/>
                              <w:bCs/>
                              <w:color w:val="000000"/>
                              <w:sz w:val="15"/>
                            </w:rPr>
                            <w:t>Veri çerçevesinin algılanması, ortam erişimi hata kontrolü</w:t>
                          </w:r>
                        </w:p>
                      </w:txbxContent>
                    </v:textbox>
                  </v:shape>
                </v:group>
                <v:group id="Group 84" o:spid="_x0000_s1069" style="position:absolute;left:908;top:32566;width:15673;height:6201" coordorigin="521,3430" coordsize="1560,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6V1JMUAAADdAAAADwAAAGRycy9kb3ducmV2LnhtbERPS2vCQBC+F/wPyxS8&#10;1U00KZK6ikiVHkKhKpTehuyYBLOzIbvN4993C4Xe5uN7zmY3mkb01LnasoJ4EYEgLqyuuVRwvRyf&#10;1iCcR9bYWCYFEznYbWcPG8y0HfiD+rMvRQhhl6GCyvs2k9IVFRl0C9sSB+5mO4M+wK6UusMhhJtG&#10;LqPoWRqsOTRU2NKhouJ+/jYKTgMO+1X82uf322H6uqTvn3lMSs0fx/0LCE+j/xf/ud90mJ8m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dSTFAAAA3QAA&#10;AA8AAAAAAAAAAAAAAAAAqgIAAGRycy9kb3ducmV2LnhtbFBLBQYAAAAABAAEAPoAAACcAwAAAAA=&#10;">
                  <v:shape id="AutoShape 85" o:spid="_x0000_s1070" type="#_x0000_t61" style="position:absolute;left:531;top:3430;width:1497;height:5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bVnMMA&#10;AADdAAAADwAAAGRycy9kb3ducmV2LnhtbERPS27CMBDdI/UO1lTqDhxQg1CKQS2iKotuCD3AKJ4m&#10;ofE42Ia4PT2uhMRunt53lutoOnEh51vLCqaTDARxZXXLtYKvw/t4AcIHZI2dZVLwSx7Wq4fREgtt&#10;B97TpQy1SCHsC1TQhNAXUvqqIYN+YnvixH1bZzAk6GqpHQ4p3HRylmVzabDl1NBgT5uGqp/ybBTU&#10;7nj6i7j5KIep3eaffZwf6U2pp8f4+gIiUAx38c2902l+/pzD/zfpBLm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bVnMMAAADdAAAADwAAAAAAAAAAAAAAAACYAgAAZHJzL2Rv&#10;d25yZXYueG1sUEsFBgAAAAAEAAQA9QAAAIgDAAAAAA==&#10;" adj="25779,-27459" fillcolor="#cfc">
                    <v:shadow color="#39f"/>
                    <v:textbox inset="2.23706mm,1.0989mm,2.23706mm,1.0989mm">
                      <w:txbxContent>
                        <w:p w:rsidR="00057E26" w:rsidRPr="0048285B" w:rsidRDefault="00057E26" w:rsidP="009822F8">
                          <w:pPr>
                            <w:autoSpaceDE w:val="0"/>
                            <w:autoSpaceDN w:val="0"/>
                            <w:adjustRightInd w:val="0"/>
                            <w:jc w:val="center"/>
                            <w:rPr>
                              <w:rFonts w:ascii="Tahoma" w:hAnsi="Tahoma" w:cs="Tahoma"/>
                              <w:b/>
                              <w:bCs/>
                              <w:color w:val="000000"/>
                              <w:sz w:val="21"/>
                            </w:rPr>
                          </w:pPr>
                        </w:p>
                      </w:txbxContent>
                    </v:textbox>
                  </v:shape>
                  <v:shape id="Text Box 86" o:spid="_x0000_s1071" type="#_x0000_t202" style="position:absolute;left:521;top:3456;width:1560;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d5JcUA&#10;AADdAAAADwAAAGRycy9kb3ducmV2LnhtbERP32vCMBB+H/g/hBP2NlN1utkZRceEgbBhN9/P5tZW&#10;m0tJou3865fBYG/38f28+bIztbiQ85VlBcNBAoI4t7riQsHnx+buEYQPyBpry6TgmzwsF72bOaba&#10;tryjSxYKEUPYp6igDKFJpfR5SQb9wDbEkfuyzmCI0BVSO2xjuKnlKEmm0mDFsaHEhp5Lyk/Z2SjY&#10;XN+z2f7hTZ6Pbv0yaWfbw3jnlLrtd6snEIG68C/+c7/qOH9yP4X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N3klxQAAAN0AAAAPAAAAAAAAAAAAAAAAAJgCAABkcnMv&#10;ZG93bnJldi54bWxQSwUGAAAAAAQABAD1AAAAigMAAAAA&#10;" filled="f" fillcolor="#ccecff" stroked="f">
                    <v:textbox inset="2.23706mm,1.0989mm,2.23706mm,1.0989mm">
                      <w:txbxContent>
                        <w:p w:rsidR="00057E26" w:rsidRPr="0048285B" w:rsidRDefault="00057E26" w:rsidP="009822F8">
                          <w:pPr>
                            <w:autoSpaceDE w:val="0"/>
                            <w:autoSpaceDN w:val="0"/>
                            <w:adjustRightInd w:val="0"/>
                            <w:rPr>
                              <w:rFonts w:ascii="Tahoma" w:hAnsi="Tahoma" w:cs="Tahoma"/>
                              <w:b/>
                              <w:bCs/>
                              <w:color w:val="000000"/>
                              <w:sz w:val="15"/>
                              <w:szCs w:val="17"/>
                              <w:lang w:val="en-US"/>
                            </w:rPr>
                          </w:pPr>
                          <w:r w:rsidRPr="0048285B">
                            <w:rPr>
                              <w:rFonts w:ascii="Tahoma" w:hAnsi="Tahoma" w:cs="Tahoma"/>
                              <w:b/>
                              <w:bCs/>
                              <w:color w:val="000000"/>
                              <w:sz w:val="15"/>
                              <w:szCs w:val="17"/>
                            </w:rPr>
                            <w:t xml:space="preserve">Frekans seçimi, taşıyıcı frekansının oluşumu, sinyal </w:t>
                          </w:r>
                          <w:r>
                            <w:rPr>
                              <w:rFonts w:ascii="Tahoma" w:hAnsi="Tahoma" w:cs="Tahoma"/>
                              <w:b/>
                              <w:bCs/>
                              <w:color w:val="000000"/>
                              <w:sz w:val="15"/>
                              <w:szCs w:val="17"/>
                            </w:rPr>
                            <w:t>algılama, modülasyon.</w:t>
                          </w:r>
                        </w:p>
                      </w:txbxContent>
                    </v:textbox>
                  </v:shape>
                </v:group>
                <w10:anchorlock/>
              </v:group>
            </w:pict>
          </mc:Fallback>
        </mc:AlternateContent>
      </w:r>
    </w:p>
    <w:p w:rsidR="009822F8" w:rsidRPr="00B9741F" w:rsidRDefault="009822F8" w:rsidP="00EA0F06">
      <w:pPr>
        <w:pStyle w:val="Tzekil"/>
      </w:pPr>
      <w:r>
        <w:t xml:space="preserve">Şekil 2.6. </w:t>
      </w:r>
      <w:r w:rsidRPr="00B9741F">
        <w:t>Ka</w:t>
      </w:r>
      <w:r>
        <w:t>blosuz algılayıcı ağ mimarisi [27</w:t>
      </w:r>
      <w:r w:rsidRPr="00B9741F">
        <w:t>]</w:t>
      </w:r>
    </w:p>
    <w:p w:rsidR="009822F8" w:rsidRPr="005F330A" w:rsidRDefault="009822F8" w:rsidP="009822F8">
      <w:pPr>
        <w:spacing w:line="360" w:lineRule="auto"/>
        <w:jc w:val="both"/>
        <w:rPr>
          <w:sz w:val="22"/>
          <w:szCs w:val="22"/>
        </w:rPr>
      </w:pPr>
    </w:p>
    <w:p w:rsidR="009822F8" w:rsidRPr="005F330A" w:rsidRDefault="009822F8" w:rsidP="009822F8">
      <w:pPr>
        <w:numPr>
          <w:ilvl w:val="0"/>
          <w:numId w:val="2"/>
        </w:numPr>
        <w:spacing w:line="360" w:lineRule="auto"/>
        <w:jc w:val="both"/>
      </w:pPr>
      <w:r w:rsidRPr="005F330A">
        <w:t xml:space="preserve">Güç yönetim düzlemi: Algılayıcı düğümlerinin güçlerini nasıl kullanacaklarını yöneten düzlemdir. Örneğin gücü azalan bir düğüm, komşularına gücünün yeterli olmadığını duyurabilir ve böylelikle mesajların yönlendirilmesine katılmayıp kalan gücünü algılama işlemlerine ayırabilir. </w:t>
      </w:r>
    </w:p>
    <w:p w:rsidR="009822F8" w:rsidRPr="005F330A" w:rsidRDefault="009822F8" w:rsidP="009822F8">
      <w:pPr>
        <w:spacing w:line="360" w:lineRule="auto"/>
        <w:ind w:left="360"/>
        <w:jc w:val="both"/>
      </w:pPr>
    </w:p>
    <w:p w:rsidR="009822F8" w:rsidRPr="005F330A" w:rsidRDefault="009822F8" w:rsidP="009822F8">
      <w:pPr>
        <w:numPr>
          <w:ilvl w:val="0"/>
          <w:numId w:val="2"/>
        </w:numPr>
        <w:spacing w:line="360" w:lineRule="auto"/>
        <w:jc w:val="both"/>
      </w:pPr>
      <w:r w:rsidRPr="005F330A">
        <w:lastRenderedPageBreak/>
        <w:t xml:space="preserve">Hareketlilik yönetim düzlemi: Algılayıcı düğümlerinin hareketlerinin algılanmasından ve kaydedilmesinden sorumlu düzlemdir. Düğümler hareketlilik düzlemi sayesinde komşularının takibini ve bölgesel algılama görevlerini gerçekleştirebilirler.  </w:t>
      </w:r>
    </w:p>
    <w:p w:rsidR="009822F8" w:rsidRPr="005F330A" w:rsidRDefault="009822F8" w:rsidP="009822F8">
      <w:pPr>
        <w:spacing w:line="360" w:lineRule="auto"/>
        <w:ind w:left="360"/>
        <w:jc w:val="both"/>
      </w:pPr>
    </w:p>
    <w:p w:rsidR="009822F8" w:rsidRDefault="009822F8" w:rsidP="009822F8">
      <w:pPr>
        <w:numPr>
          <w:ilvl w:val="0"/>
          <w:numId w:val="2"/>
        </w:numPr>
        <w:spacing w:line="360" w:lineRule="auto"/>
        <w:jc w:val="both"/>
      </w:pPr>
      <w:r w:rsidRPr="005F330A">
        <w:t>Görev yönetim düzlemi: Düğümlere atanacak görevlerin planlanmasından ve yürütülmesinden sorumlu olan düzlemdir. Örneğin bir bölgedeki düğümlerin hepsinin aynı anda algılama işlemini gerçekleştirmesine gerek duyulmayabilir ve bazı düğümler güçlerine göre diğerlerinden daha fazla görev yürütebilirler. Bu durumda düğümler arasında görevlerin taksimini görev yönetim düzlemi gerçekleştirir.</w:t>
      </w:r>
    </w:p>
    <w:p w:rsidR="009822F8" w:rsidRDefault="009822F8" w:rsidP="009822F8">
      <w:pPr>
        <w:pStyle w:val="Balk3"/>
      </w:pPr>
      <w:bookmarkStart w:id="38" w:name="_Toc208814128"/>
      <w:bookmarkStart w:id="39" w:name="_Toc349807820"/>
    </w:p>
    <w:p w:rsidR="009822F8" w:rsidRDefault="009822F8" w:rsidP="009822F8">
      <w:pPr>
        <w:pStyle w:val="Balk3"/>
      </w:pPr>
      <w:r>
        <w:t xml:space="preserve">2.5.1. </w:t>
      </w:r>
      <w:r w:rsidRPr="00E6233F">
        <w:t>Fiziksel</w:t>
      </w:r>
      <w:r>
        <w:t xml:space="preserve"> k</w:t>
      </w:r>
      <w:r w:rsidRPr="00720221">
        <w:t>atman</w:t>
      </w:r>
      <w:bookmarkEnd w:id="38"/>
      <w:bookmarkEnd w:id="39"/>
    </w:p>
    <w:p w:rsidR="009822F8" w:rsidRDefault="009822F8" w:rsidP="009822F8">
      <w:pPr>
        <w:spacing w:line="360" w:lineRule="auto"/>
        <w:jc w:val="both"/>
      </w:pPr>
    </w:p>
    <w:p w:rsidR="009822F8" w:rsidRDefault="009822F8" w:rsidP="009822F8">
      <w:pPr>
        <w:spacing w:line="360" w:lineRule="auto"/>
        <w:jc w:val="both"/>
      </w:pPr>
      <w:r w:rsidRPr="004C3DA7">
        <w:t>Frekans seçimi, taşıyıcı frekansının oluşumu, sinyal algılama, modülasyon, gönderim ve alım işlemlerinin yürütüldüğü katmandır.</w:t>
      </w:r>
      <w:r>
        <w:t xml:space="preserve"> Fiziksel katman, güç tüketimini doğrudan etkilediği için kablosuz algılayıcı düğüm tasarımında ayrı bir öneme sahiptir.  Seçilen modülasyon tekniği, iletim hızı, gönderme gücü ve görev çevrim süresi gibi güç tüketimini etkileyen faktörler fiziksel katman tasarımı ile ilgili parametrelerdir. Fiziksel katman tasarımında önemli olan unsurlardan bir tanesi de haberleşme yöntemidir. Günümüz algılayıcı düğümleri genellikle kısa mesafeli kablosuz iletişim ile haberleşmektedir. Gönderim mesafesi, gönderim gücüne bağlı olduğu için algılayıcı düğümlerde genellikle kısa mesafeli iletişim tercih edilir. Düğümler ISM (</w:t>
      </w:r>
      <w:r w:rsidRPr="006E781A">
        <w:t>Industrial, Scientific, Medical</w:t>
      </w:r>
      <w:r>
        <w:t xml:space="preserve"> –Endüstriyel, Bilimsel, Tıbbi) bandı olarak bilinen lisansız frekanslarda haberleşmektedir. Avrupa ve Japonya’da 433 MHz/</w:t>
      </w:r>
      <w:r w:rsidRPr="00EE1371">
        <w:t xml:space="preserve">868 MHz frekansları </w:t>
      </w:r>
      <w:r>
        <w:t xml:space="preserve">genellikle tercih edilirken </w:t>
      </w:r>
      <w:r w:rsidRPr="00EE1371">
        <w:t xml:space="preserve">Amerika Birleşik </w:t>
      </w:r>
      <w:r>
        <w:t xml:space="preserve">Devletlerinde </w:t>
      </w:r>
      <w:r w:rsidRPr="00EE1371">
        <w:t xml:space="preserve">915 MHz ve 2.4 GHz frekansları </w:t>
      </w:r>
      <w:r>
        <w:t>kullanılır [27].</w:t>
      </w:r>
    </w:p>
    <w:p w:rsidR="009822F8" w:rsidRDefault="009822F8" w:rsidP="00EA0F06">
      <w:pPr>
        <w:pStyle w:val="Tzekil"/>
      </w:pPr>
      <w:bookmarkStart w:id="40" w:name="_Toc204946526"/>
      <w:bookmarkStart w:id="41" w:name="_Toc204946594"/>
      <w:bookmarkStart w:id="42" w:name="_Toc208814609"/>
    </w:p>
    <w:bookmarkEnd w:id="40"/>
    <w:bookmarkEnd w:id="41"/>
    <w:bookmarkEnd w:id="42"/>
    <w:p w:rsidR="009822F8" w:rsidRDefault="009822F8" w:rsidP="009822F8">
      <w:pPr>
        <w:pStyle w:val="TezNormal"/>
      </w:pPr>
      <w:r>
        <w:t>Fiziksel katman tasarımında önemli olan unsurlardan bir diğeri de modülasyon tekniğidir. Kablosuz algılayıcı ağları çoğu durumda zor doğa koşulları altında çalışmak zorunda oldukları için seçilen modülasyon tekniğinin gürültüye, girişime ve boğma (jamming) saldırılarına karşı dayanıklı olması gerekmektedir. Frekans atlamalı yayılım spektrumu (</w:t>
      </w:r>
      <w:r w:rsidRPr="00F92C10">
        <w:t>Frequency-Hopping Spread Spectrum</w:t>
      </w:r>
      <w:r>
        <w:t>-</w:t>
      </w:r>
      <w:r w:rsidRPr="00F92C10">
        <w:t>FHSS</w:t>
      </w:r>
      <w:r>
        <w:t xml:space="preserve">) ve </w:t>
      </w:r>
      <w:r>
        <w:lastRenderedPageBreak/>
        <w:t>doğrudan sıralı yayılım spektrumu (</w:t>
      </w:r>
      <w:r w:rsidRPr="00F92C10">
        <w:t>Direct-Squence Spread Spectrum-DSSS</w:t>
      </w:r>
      <w:r>
        <w:t>) kablosuz ağlarda ve kablosuz algılayıcı ağlarda kullanılan modülasyon tekniklerindendir. Her iki teknikte girişime dayanıklı olmasına karşın DSSS tekniği dar bant girişimlerine FHSS’ye oranla daha dayanıklıdır. Ayrıca ultra geniş bant, darbe radyo ve darbe konum modülasyon teknolojilerinin kullanımı KAA’larda enerji tüketiminin azalmasına ve daha güvenilir iletişimin gerçekleşmesine olanak sağlayacaktır [27].</w:t>
      </w:r>
    </w:p>
    <w:p w:rsidR="009822F8" w:rsidRDefault="009822F8" w:rsidP="009822F8">
      <w:pPr>
        <w:spacing w:line="360" w:lineRule="auto"/>
        <w:jc w:val="both"/>
      </w:pPr>
    </w:p>
    <w:p w:rsidR="009822F8" w:rsidRPr="00903943" w:rsidRDefault="009822F8" w:rsidP="009822F8">
      <w:pPr>
        <w:pStyle w:val="Balk3"/>
      </w:pPr>
      <w:bookmarkStart w:id="43" w:name="_Toc208814129"/>
      <w:bookmarkStart w:id="44" w:name="_Toc349807821"/>
      <w:r w:rsidRPr="00903943">
        <w:t>2.5.2. Veri bağı katmanı</w:t>
      </w:r>
      <w:bookmarkEnd w:id="43"/>
      <w:bookmarkEnd w:id="44"/>
    </w:p>
    <w:p w:rsidR="009822F8" w:rsidRDefault="009822F8" w:rsidP="009822F8">
      <w:pPr>
        <w:spacing w:line="360" w:lineRule="auto"/>
        <w:jc w:val="both"/>
      </w:pPr>
    </w:p>
    <w:p w:rsidR="009822F8" w:rsidRDefault="009822F8" w:rsidP="009822F8">
      <w:pPr>
        <w:spacing w:line="360" w:lineRule="auto"/>
        <w:jc w:val="both"/>
      </w:pPr>
      <w:r w:rsidRPr="004C3DA7">
        <w:t>Veri çerçevesinin algılanması, erişim ortamı ve hata kontrolünden sorumlu olan katmandır. Bir iletişim ağında noktadan noktaya ve bir noktadan çok noktaya iletişimin güvenilir ve adil bir şekilde yapılmasını sağlar. Veri bağı katmanı temelde mantıksal bağlantı kontrolü (</w:t>
      </w:r>
      <w:r w:rsidRPr="001A4B5F">
        <w:t>Logical Link Control-LLC</w:t>
      </w:r>
      <w:r w:rsidRPr="004C3DA7">
        <w:t>) ve ortam erişim kontrolü (</w:t>
      </w:r>
      <w:r w:rsidRPr="001A4B5F">
        <w:t>Medium Access Control-MAC</w:t>
      </w:r>
      <w:r w:rsidRPr="004C3DA7">
        <w:t>) olmak üzere iki kısımdan meydana gelmektedir. MAC, adil ve güvenli haberleşmenin yürütülebilmesi ve enerji tüketiminin düşürülmesi ile ilgili olarak önemli roller üstlenmektedir. Bu sebeple kablosuz algılayıcı ağlarda veri bağı katmanındaki çalışmalar genellikle ortam erişim kontrol mekanizması üzerine odaklanmaktadır. Literatürde kablosuz algılayıcı ağları için geliştirilmiş olan birçok çalışma bulunmaktadır. Gelişti</w:t>
      </w:r>
      <w:r>
        <w:t>rilen MAC protokolleri Şekil 2.7’de</w:t>
      </w:r>
      <w:r w:rsidRPr="004C3DA7">
        <w:t xml:space="preserve"> görüldüğü gibi </w:t>
      </w:r>
      <w:r>
        <w:t>üç ana kategoride toplanmaktadır [51].</w:t>
      </w:r>
    </w:p>
    <w:p w:rsidR="009822F8" w:rsidRDefault="009822F8" w:rsidP="009822F8">
      <w:pPr>
        <w:pStyle w:val="Balk4"/>
      </w:pPr>
      <w:bookmarkStart w:id="45" w:name="_Toc208814130"/>
      <w:bookmarkStart w:id="46" w:name="_Toc349807822"/>
    </w:p>
    <w:p w:rsidR="009822F8" w:rsidRPr="00E873B1" w:rsidRDefault="009822F8" w:rsidP="009822F8">
      <w:pPr>
        <w:pStyle w:val="Balk4"/>
      </w:pPr>
      <w:r>
        <w:t>2</w:t>
      </w:r>
      <w:r w:rsidRPr="00E873B1">
        <w:t>.5.2.1. Çizelge tabanlı ortam erişim protokolleri</w:t>
      </w:r>
      <w:bookmarkEnd w:id="45"/>
      <w:bookmarkEnd w:id="46"/>
    </w:p>
    <w:p w:rsidR="009822F8" w:rsidRDefault="009822F8" w:rsidP="009822F8">
      <w:pPr>
        <w:pStyle w:val="TezNormal"/>
      </w:pPr>
    </w:p>
    <w:p w:rsidR="009822F8" w:rsidRDefault="009822F8" w:rsidP="009822F8">
      <w:pPr>
        <w:pStyle w:val="TezNormal"/>
      </w:pPr>
      <w:r w:rsidRPr="004C3DA7">
        <w:t xml:space="preserve">Zaman çizelgesi esasına dayanan ortam erişim protokolleri çarpışmayı engellemek için hangi düğümün ne zaman iletişime başlayabileceğine karar veren merkezi çizelge algoritması kullanmaktadır. Zaman </w:t>
      </w:r>
      <w:r>
        <w:t>b</w:t>
      </w:r>
      <w:r w:rsidRPr="004C3DA7">
        <w:t>ölümlemeli çoğullama (</w:t>
      </w:r>
      <w:r w:rsidRPr="001A4B5F">
        <w:t>Time Division Multiple Access-TDMA</w:t>
      </w:r>
      <w:r w:rsidRPr="004C3DA7">
        <w:t>)</w:t>
      </w:r>
      <w:r>
        <w:t xml:space="preserve"> ise </w:t>
      </w:r>
      <w:r w:rsidRPr="004C3DA7">
        <w:t>paylaşımlı olan iletişimin kanalının N tane dilime (</w:t>
      </w:r>
      <w:r w:rsidRPr="001A4B5F">
        <w:t>slot</w:t>
      </w:r>
      <w:r w:rsidRPr="004C3DA7">
        <w:t>) ayrıldığı ve her zaman diliminde sadece bir düğümün gönderim yapabildiği çizelge tabanlı algoritmadır. TDMA, düğümlerin iletişim zamanlarının yönetilmesini sağlayan merkezi bir baz istasyona g</w:t>
      </w:r>
      <w:r>
        <w:t>ereksinim duymaktadır. Şekil 2.8’de</w:t>
      </w:r>
      <w:r w:rsidRPr="004C3DA7">
        <w:t xml:space="preserve"> görüldüğü gibi baz istasyonun kapsama alanındaki düğümler ve baz istasyon</w:t>
      </w:r>
      <w:r>
        <w:t>,</w:t>
      </w:r>
      <w:r w:rsidRPr="004C3DA7">
        <w:t xml:space="preserve"> hücre yapısını oluşturmaktadır.  </w:t>
      </w:r>
    </w:p>
    <w:p w:rsidR="009822F8" w:rsidRDefault="009822F8" w:rsidP="009822F8">
      <w:pPr>
        <w:pStyle w:val="TezNormal"/>
      </w:pPr>
      <w:r>
        <w:rPr>
          <w:noProof/>
          <w:sz w:val="20"/>
        </w:rPr>
        <w:lastRenderedPageBreak/>
        <w:drawing>
          <wp:inline distT="0" distB="0" distL="0" distR="0" wp14:anchorId="553337A8" wp14:editId="28EAFE5A">
            <wp:extent cx="4883150" cy="2265045"/>
            <wp:effectExtent l="95250" t="0" r="88900" b="0"/>
            <wp:docPr id="213" name="Kuruluş Şeması 39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9822F8" w:rsidRDefault="009822F8" w:rsidP="00EA0F06">
      <w:pPr>
        <w:pStyle w:val="Tzekil"/>
      </w:pPr>
      <w:r w:rsidRPr="00D3653D">
        <w:t>Şekil</w:t>
      </w:r>
      <w:r>
        <w:t xml:space="preserve"> 2.7</w:t>
      </w:r>
      <w:r w:rsidRPr="00D3653D">
        <w:t>. Ortam erişim protokol ailesi</w:t>
      </w:r>
    </w:p>
    <w:p w:rsidR="009822F8" w:rsidRDefault="009822F8" w:rsidP="009822F8">
      <w:pPr>
        <w:pStyle w:val="TezNormal"/>
      </w:pPr>
    </w:p>
    <w:p w:rsidR="009822F8" w:rsidRDefault="009822F8" w:rsidP="00EA0F06">
      <w:pPr>
        <w:pStyle w:val="tzekikX"/>
      </w:pPr>
      <w:bookmarkStart w:id="47" w:name="_Toc204946528"/>
      <w:bookmarkStart w:id="48" w:name="_Toc204946596"/>
      <w:bookmarkStart w:id="49" w:name="_Toc208814611"/>
      <w:r>
        <mc:AlternateContent>
          <mc:Choice Requires="wpc">
            <w:drawing>
              <wp:anchor distT="0" distB="0" distL="114300" distR="114300" simplePos="0" relativeHeight="251662336" behindDoc="0" locked="0" layoutInCell="1" allowOverlap="1" wp14:anchorId="5A2C8B3A" wp14:editId="79E60350">
                <wp:simplePos x="0" y="0"/>
                <wp:positionH relativeFrom="column">
                  <wp:posOffset>37465</wp:posOffset>
                </wp:positionH>
                <wp:positionV relativeFrom="paragraph">
                  <wp:posOffset>78105</wp:posOffset>
                </wp:positionV>
                <wp:extent cx="4187190" cy="2533015"/>
                <wp:effectExtent l="0" t="0" r="0" b="635"/>
                <wp:wrapSquare wrapText="bothSides"/>
                <wp:docPr id="84" name="Tuval 50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767" name="AutoShape 5081"/>
                        <wps:cNvSpPr>
                          <a:spLocks noChangeArrowheads="1"/>
                        </wps:cNvSpPr>
                        <wps:spPr bwMode="auto">
                          <a:xfrm>
                            <a:off x="700566" y="5080"/>
                            <a:ext cx="1954530" cy="1773555"/>
                          </a:xfrm>
                          <a:prstGeom prst="octagon">
                            <a:avLst>
                              <a:gd name="adj" fmla="val 29287"/>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s:wsp>
                        <wps:cNvPr id="3768" name="Oval 5082"/>
                        <wps:cNvSpPr>
                          <a:spLocks noChangeArrowheads="1"/>
                        </wps:cNvSpPr>
                        <wps:spPr bwMode="auto">
                          <a:xfrm>
                            <a:off x="1097441" y="403225"/>
                            <a:ext cx="144780" cy="1447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769" name="Text Box 5083"/>
                        <wps:cNvSpPr txBox="1">
                          <a:spLocks noChangeArrowheads="1"/>
                        </wps:cNvSpPr>
                        <wps:spPr bwMode="auto">
                          <a:xfrm>
                            <a:off x="1126651" y="426085"/>
                            <a:ext cx="125730"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0A2D3F">
                                <w:rPr>
                                  <w:sz w:val="14"/>
                                  <w:szCs w:val="14"/>
                                </w:rPr>
                                <w:t>D</w:t>
                              </w:r>
                              <w:r>
                                <w:rPr>
                                  <w:sz w:val="14"/>
                                  <w:szCs w:val="14"/>
                                </w:rPr>
                                <w:t>1</w:t>
                              </w:r>
                            </w:p>
                          </w:txbxContent>
                        </wps:txbx>
                        <wps:bodyPr rot="0" vert="horz" wrap="square" lIns="0" tIns="0" rIns="0" bIns="0" anchor="t" anchorCtr="0" upright="1">
                          <a:noAutofit/>
                        </wps:bodyPr>
                      </wps:wsp>
                      <wps:wsp>
                        <wps:cNvPr id="3770" name="Oval 5084"/>
                        <wps:cNvSpPr>
                          <a:spLocks noChangeArrowheads="1"/>
                        </wps:cNvSpPr>
                        <wps:spPr bwMode="auto">
                          <a:xfrm>
                            <a:off x="1018066" y="935990"/>
                            <a:ext cx="144780" cy="1447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771" name="Text Box 5085"/>
                        <wps:cNvSpPr txBox="1">
                          <a:spLocks noChangeArrowheads="1"/>
                        </wps:cNvSpPr>
                        <wps:spPr bwMode="auto">
                          <a:xfrm>
                            <a:off x="1037116" y="961390"/>
                            <a:ext cx="144780" cy="95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0A2D3F">
                                <w:rPr>
                                  <w:sz w:val="14"/>
                                  <w:szCs w:val="14"/>
                                </w:rPr>
                                <w:t>D</w:t>
                              </w:r>
                              <w:r>
                                <w:rPr>
                                  <w:sz w:val="14"/>
                                  <w:szCs w:val="14"/>
                                </w:rPr>
                                <w:t>2</w:t>
                              </w:r>
                            </w:p>
                          </w:txbxContent>
                        </wps:txbx>
                        <wps:bodyPr rot="0" vert="horz" wrap="square" lIns="0" tIns="0" rIns="0" bIns="0" anchor="t" anchorCtr="0" upright="1">
                          <a:noAutofit/>
                        </wps:bodyPr>
                      </wps:wsp>
                      <wps:wsp>
                        <wps:cNvPr id="3772" name="Oval 5086"/>
                        <wps:cNvSpPr>
                          <a:spLocks noChangeArrowheads="1"/>
                        </wps:cNvSpPr>
                        <wps:spPr bwMode="auto">
                          <a:xfrm>
                            <a:off x="1315881" y="1297305"/>
                            <a:ext cx="144780" cy="1447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773" name="Text Box 5087"/>
                        <wps:cNvSpPr txBox="1">
                          <a:spLocks noChangeArrowheads="1"/>
                        </wps:cNvSpPr>
                        <wps:spPr bwMode="auto">
                          <a:xfrm>
                            <a:off x="1334931" y="1322705"/>
                            <a:ext cx="125730"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0A2D3F">
                                <w:rPr>
                                  <w:sz w:val="14"/>
                                  <w:szCs w:val="14"/>
                                </w:rPr>
                                <w:t>D</w:t>
                              </w:r>
                              <w:r>
                                <w:rPr>
                                  <w:sz w:val="14"/>
                                  <w:szCs w:val="14"/>
                                </w:rPr>
                                <w:t>3</w:t>
                              </w:r>
                            </w:p>
                          </w:txbxContent>
                        </wps:txbx>
                        <wps:bodyPr rot="0" vert="horz" wrap="square" lIns="0" tIns="0" rIns="0" bIns="0" anchor="t" anchorCtr="0" upright="1">
                          <a:noAutofit/>
                        </wps:bodyPr>
                      </wps:wsp>
                      <wps:wsp>
                        <wps:cNvPr id="3774" name="Oval 5088"/>
                        <wps:cNvSpPr>
                          <a:spLocks noChangeArrowheads="1"/>
                        </wps:cNvSpPr>
                        <wps:spPr bwMode="auto">
                          <a:xfrm>
                            <a:off x="2050576" y="1176020"/>
                            <a:ext cx="144780" cy="1447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775" name="Text Box 5089"/>
                        <wps:cNvSpPr txBox="1">
                          <a:spLocks noChangeArrowheads="1"/>
                        </wps:cNvSpPr>
                        <wps:spPr bwMode="auto">
                          <a:xfrm>
                            <a:off x="2069626" y="1188720"/>
                            <a:ext cx="125730"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0A2D3F">
                                <w:rPr>
                                  <w:sz w:val="14"/>
                                  <w:szCs w:val="14"/>
                                </w:rPr>
                                <w:t>D</w:t>
                              </w:r>
                              <w:r>
                                <w:rPr>
                                  <w:sz w:val="14"/>
                                  <w:szCs w:val="14"/>
                                </w:rPr>
                                <w:t>4</w:t>
                              </w:r>
                              <w:r w:rsidRPr="000A2D3F">
                                <w:rPr>
                                  <w:sz w:val="14"/>
                                  <w:szCs w:val="14"/>
                                </w:rPr>
                                <w:t>7</w:t>
                              </w:r>
                            </w:p>
                          </w:txbxContent>
                        </wps:txbx>
                        <wps:bodyPr rot="0" vert="horz" wrap="square" lIns="0" tIns="0" rIns="0" bIns="0" anchor="t" anchorCtr="0" upright="1">
                          <a:noAutofit/>
                        </wps:bodyPr>
                      </wps:wsp>
                      <wps:wsp>
                        <wps:cNvPr id="3936" name="Oval 5090"/>
                        <wps:cNvSpPr>
                          <a:spLocks noChangeArrowheads="1"/>
                        </wps:cNvSpPr>
                        <wps:spPr bwMode="auto">
                          <a:xfrm>
                            <a:off x="2159161" y="684530"/>
                            <a:ext cx="144780" cy="1447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37" name="Text Box 5091"/>
                        <wps:cNvSpPr txBox="1">
                          <a:spLocks noChangeArrowheads="1"/>
                        </wps:cNvSpPr>
                        <wps:spPr bwMode="auto">
                          <a:xfrm>
                            <a:off x="2178211" y="703580"/>
                            <a:ext cx="125730"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0A2D3F">
                                <w:rPr>
                                  <w:sz w:val="14"/>
                                  <w:szCs w:val="14"/>
                                </w:rPr>
                                <w:t>D</w:t>
                              </w:r>
                              <w:r>
                                <w:rPr>
                                  <w:sz w:val="14"/>
                                  <w:szCs w:val="14"/>
                                </w:rPr>
                                <w:t>5</w:t>
                              </w:r>
                            </w:p>
                          </w:txbxContent>
                        </wps:txbx>
                        <wps:bodyPr rot="0" vert="horz" wrap="square" lIns="0" tIns="0" rIns="0" bIns="0" anchor="t" anchorCtr="0" upright="1">
                          <a:noAutofit/>
                        </wps:bodyPr>
                      </wps:wsp>
                      <wps:wsp>
                        <wps:cNvPr id="3938" name="Oval 5092"/>
                        <wps:cNvSpPr>
                          <a:spLocks noChangeArrowheads="1"/>
                        </wps:cNvSpPr>
                        <wps:spPr bwMode="auto">
                          <a:xfrm>
                            <a:off x="1860076" y="252730"/>
                            <a:ext cx="144780" cy="1447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39" name="Text Box 5093"/>
                        <wps:cNvSpPr txBox="1">
                          <a:spLocks noChangeArrowheads="1"/>
                        </wps:cNvSpPr>
                        <wps:spPr bwMode="auto">
                          <a:xfrm>
                            <a:off x="1879126" y="265430"/>
                            <a:ext cx="125730"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0A2D3F">
                                <w:rPr>
                                  <w:sz w:val="14"/>
                                  <w:szCs w:val="14"/>
                                </w:rPr>
                                <w:t>D</w:t>
                              </w:r>
                              <w:r>
                                <w:rPr>
                                  <w:sz w:val="14"/>
                                  <w:szCs w:val="14"/>
                                </w:rPr>
                                <w:t>6</w:t>
                              </w:r>
                            </w:p>
                          </w:txbxContent>
                        </wps:txbx>
                        <wps:bodyPr rot="0" vert="horz" wrap="square" lIns="0" tIns="0" rIns="0" bIns="0" anchor="t" anchorCtr="0" upright="1">
                          <a:noAutofit/>
                        </wps:bodyPr>
                      </wps:wsp>
                      <wps:wsp>
                        <wps:cNvPr id="3940" name="Line 5094"/>
                        <wps:cNvCnPr/>
                        <wps:spPr bwMode="auto">
                          <a:xfrm>
                            <a:off x="157641"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1" name="Line 5095"/>
                        <wps:cNvCnPr/>
                        <wps:spPr bwMode="auto">
                          <a:xfrm>
                            <a:off x="157641" y="2352040"/>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2" name="Line 5096"/>
                        <wps:cNvCnPr/>
                        <wps:spPr bwMode="auto">
                          <a:xfrm>
                            <a:off x="414181"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943" name="Picture 509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641636" y="765175"/>
                            <a:ext cx="19685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44" name="Line 5098"/>
                        <wps:cNvCnPr/>
                        <wps:spPr bwMode="auto">
                          <a:xfrm flipV="1">
                            <a:off x="1171101" y="801370"/>
                            <a:ext cx="506730" cy="180975"/>
                          </a:xfrm>
                          <a:prstGeom prst="line">
                            <a:avLst/>
                          </a:prstGeom>
                          <a:noFill/>
                          <a:ln w="9525">
                            <a:solidFill>
                              <a:srgbClr val="000000"/>
                            </a:solidFill>
                            <a:prstDash val="sysDot"/>
                            <a:round/>
                            <a:headEnd type="triangle" w="sm" len="med"/>
                            <a:tailEnd type="triangle" w="sm" len="med"/>
                          </a:ln>
                          <a:extLst>
                            <a:ext uri="{909E8E84-426E-40DD-AFC4-6F175D3DCCD1}">
                              <a14:hiddenFill xmlns:a14="http://schemas.microsoft.com/office/drawing/2010/main">
                                <a:noFill/>
                              </a14:hiddenFill>
                            </a:ext>
                          </a:extLst>
                        </wps:spPr>
                        <wps:bodyPr/>
                      </wps:wsp>
                      <wps:wsp>
                        <wps:cNvPr id="3945" name="Line 5099"/>
                        <wps:cNvCnPr/>
                        <wps:spPr bwMode="auto">
                          <a:xfrm flipV="1">
                            <a:off x="1418751" y="837565"/>
                            <a:ext cx="259080" cy="476250"/>
                          </a:xfrm>
                          <a:prstGeom prst="line">
                            <a:avLst/>
                          </a:prstGeom>
                          <a:noFill/>
                          <a:ln w="9525">
                            <a:solidFill>
                              <a:srgbClr val="000000"/>
                            </a:solidFill>
                            <a:prstDash val="sysDot"/>
                            <a:round/>
                            <a:headEnd type="triangle" w="sm" len="med"/>
                            <a:tailEnd type="triangle" w="sm" len="med"/>
                          </a:ln>
                          <a:extLst>
                            <a:ext uri="{909E8E84-426E-40DD-AFC4-6F175D3DCCD1}">
                              <a14:hiddenFill xmlns:a14="http://schemas.microsoft.com/office/drawing/2010/main">
                                <a:noFill/>
                              </a14:hiddenFill>
                            </a:ext>
                          </a:extLst>
                        </wps:spPr>
                        <wps:bodyPr/>
                      </wps:wsp>
                      <wps:wsp>
                        <wps:cNvPr id="3946" name="Line 5100"/>
                        <wps:cNvCnPr/>
                        <wps:spPr bwMode="auto">
                          <a:xfrm flipH="1" flipV="1">
                            <a:off x="1726726" y="814070"/>
                            <a:ext cx="349250" cy="385445"/>
                          </a:xfrm>
                          <a:prstGeom prst="line">
                            <a:avLst/>
                          </a:prstGeom>
                          <a:noFill/>
                          <a:ln w="9525">
                            <a:solidFill>
                              <a:srgbClr val="000000"/>
                            </a:solidFill>
                            <a:prstDash val="sysDot"/>
                            <a:round/>
                            <a:headEnd type="triangle" w="sm" len="med"/>
                            <a:tailEnd type="triangle" w="sm" len="med"/>
                          </a:ln>
                          <a:extLst>
                            <a:ext uri="{909E8E84-426E-40DD-AFC4-6F175D3DCCD1}">
                              <a14:hiddenFill xmlns:a14="http://schemas.microsoft.com/office/drawing/2010/main">
                                <a:noFill/>
                              </a14:hiddenFill>
                            </a:ext>
                          </a:extLst>
                        </wps:spPr>
                        <wps:bodyPr/>
                      </wps:wsp>
                      <wps:wsp>
                        <wps:cNvPr id="3947" name="Line 5101"/>
                        <wps:cNvCnPr/>
                        <wps:spPr bwMode="auto">
                          <a:xfrm flipH="1">
                            <a:off x="1750221" y="765175"/>
                            <a:ext cx="398145" cy="36195"/>
                          </a:xfrm>
                          <a:prstGeom prst="line">
                            <a:avLst/>
                          </a:prstGeom>
                          <a:noFill/>
                          <a:ln w="9525">
                            <a:solidFill>
                              <a:srgbClr val="000000"/>
                            </a:solidFill>
                            <a:prstDash val="sysDot"/>
                            <a:round/>
                            <a:headEnd type="triangle" w="sm" len="med"/>
                            <a:tailEnd type="triangle" w="sm" len="med"/>
                          </a:ln>
                          <a:extLst>
                            <a:ext uri="{909E8E84-426E-40DD-AFC4-6F175D3DCCD1}">
                              <a14:hiddenFill xmlns:a14="http://schemas.microsoft.com/office/drawing/2010/main">
                                <a:noFill/>
                              </a14:hiddenFill>
                            </a:ext>
                          </a:extLst>
                        </wps:spPr>
                        <wps:bodyPr/>
                      </wps:wsp>
                      <wps:wsp>
                        <wps:cNvPr id="3948" name="Line 5102"/>
                        <wps:cNvCnPr/>
                        <wps:spPr bwMode="auto">
                          <a:xfrm>
                            <a:off x="1243491" y="511810"/>
                            <a:ext cx="440690" cy="253365"/>
                          </a:xfrm>
                          <a:prstGeom prst="line">
                            <a:avLst/>
                          </a:prstGeom>
                          <a:noFill/>
                          <a:ln w="9525">
                            <a:solidFill>
                              <a:srgbClr val="000000"/>
                            </a:solidFill>
                            <a:prstDash val="sysDot"/>
                            <a:round/>
                            <a:headEnd type="triangle" w="sm" len="med"/>
                            <a:tailEnd type="triangle" w="sm" len="med"/>
                          </a:ln>
                          <a:extLst>
                            <a:ext uri="{909E8E84-426E-40DD-AFC4-6F175D3DCCD1}">
                              <a14:hiddenFill xmlns:a14="http://schemas.microsoft.com/office/drawing/2010/main">
                                <a:noFill/>
                              </a14:hiddenFill>
                            </a:ext>
                          </a:extLst>
                        </wps:spPr>
                        <wps:bodyPr/>
                      </wps:wsp>
                      <wps:wsp>
                        <wps:cNvPr id="3949" name="Line 5103"/>
                        <wps:cNvCnPr/>
                        <wps:spPr bwMode="auto">
                          <a:xfrm flipH="1">
                            <a:off x="1714026" y="403225"/>
                            <a:ext cx="180975" cy="361950"/>
                          </a:xfrm>
                          <a:prstGeom prst="line">
                            <a:avLst/>
                          </a:prstGeom>
                          <a:noFill/>
                          <a:ln w="9525">
                            <a:solidFill>
                              <a:srgbClr val="000000"/>
                            </a:solidFill>
                            <a:prstDash val="sysDot"/>
                            <a:round/>
                            <a:headEnd type="triangle" w="sm" len="med"/>
                            <a:tailEnd type="triangle" w="sm" len="med"/>
                          </a:ln>
                          <a:extLst>
                            <a:ext uri="{909E8E84-426E-40DD-AFC4-6F175D3DCCD1}">
                              <a14:hiddenFill xmlns:a14="http://schemas.microsoft.com/office/drawing/2010/main">
                                <a:noFill/>
                              </a14:hiddenFill>
                            </a:ext>
                          </a:extLst>
                        </wps:spPr>
                        <wps:bodyPr/>
                      </wps:wsp>
                      <wps:wsp>
                        <wps:cNvPr id="3950" name="Text Box 5104"/>
                        <wps:cNvSpPr txBox="1">
                          <a:spLocks noChangeArrowheads="1"/>
                        </wps:cNvSpPr>
                        <wps:spPr bwMode="auto">
                          <a:xfrm>
                            <a:off x="1460661" y="53276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w:t>
                              </w:r>
                              <w:r w:rsidRPr="00C07BA2">
                                <w:rPr>
                                  <w:b/>
                                  <w:sz w:val="14"/>
                                  <w:szCs w:val="14"/>
                                </w:rPr>
                                <w:t>1</w:t>
                              </w:r>
                            </w:p>
                          </w:txbxContent>
                        </wps:txbx>
                        <wps:bodyPr rot="0" vert="horz" wrap="square" lIns="0" tIns="0" rIns="0" bIns="0" anchor="t" anchorCtr="0" upright="1">
                          <a:noAutofit/>
                        </wps:bodyPr>
                      </wps:wsp>
                      <wps:wsp>
                        <wps:cNvPr id="3952" name="Text Box 5105"/>
                        <wps:cNvSpPr txBox="1">
                          <a:spLocks noChangeArrowheads="1"/>
                        </wps:cNvSpPr>
                        <wps:spPr bwMode="auto">
                          <a:xfrm>
                            <a:off x="1371126" y="77787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C07BA2">
                                <w:rPr>
                                  <w:b/>
                                  <w:sz w:val="14"/>
                                  <w:szCs w:val="14"/>
                                </w:rPr>
                                <w:t>Z</w:t>
                              </w:r>
                              <w:r>
                                <w:rPr>
                                  <w:b/>
                                  <w:sz w:val="14"/>
                                  <w:szCs w:val="14"/>
                                </w:rPr>
                                <w:t>D</w:t>
                              </w:r>
                              <w:r w:rsidRPr="00C07BA2">
                                <w:rPr>
                                  <w:b/>
                                  <w:sz w:val="14"/>
                                  <w:szCs w:val="14"/>
                                </w:rPr>
                                <w:t>2</w:t>
                              </w:r>
                              <w:r>
                                <w:rPr>
                                  <w:sz w:val="14"/>
                                  <w:szCs w:val="14"/>
                                </w:rPr>
                                <w:t>1</w:t>
                              </w:r>
                            </w:p>
                          </w:txbxContent>
                        </wps:txbx>
                        <wps:bodyPr rot="0" vert="horz" wrap="square" lIns="0" tIns="0" rIns="0" bIns="0" anchor="t" anchorCtr="0" upright="1">
                          <a:noAutofit/>
                        </wps:bodyPr>
                      </wps:wsp>
                      <wps:wsp>
                        <wps:cNvPr id="3953" name="Text Box 5106"/>
                        <wps:cNvSpPr txBox="1">
                          <a:spLocks noChangeArrowheads="1"/>
                        </wps:cNvSpPr>
                        <wps:spPr bwMode="auto">
                          <a:xfrm>
                            <a:off x="1399066" y="101663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C07BA2">
                                <w:rPr>
                                  <w:b/>
                                  <w:sz w:val="14"/>
                                  <w:szCs w:val="14"/>
                                </w:rPr>
                                <w:t>Z</w:t>
                              </w:r>
                              <w:r>
                                <w:rPr>
                                  <w:b/>
                                  <w:sz w:val="14"/>
                                  <w:szCs w:val="14"/>
                                </w:rPr>
                                <w:t>D3</w:t>
                              </w:r>
                              <w:r w:rsidRPr="00C07BA2">
                                <w:rPr>
                                  <w:b/>
                                  <w:sz w:val="14"/>
                                  <w:szCs w:val="14"/>
                                </w:rPr>
                                <w:t>2</w:t>
                              </w:r>
                              <w:r>
                                <w:rPr>
                                  <w:sz w:val="14"/>
                                  <w:szCs w:val="14"/>
                                </w:rPr>
                                <w:t>1</w:t>
                              </w:r>
                            </w:p>
                          </w:txbxContent>
                        </wps:txbx>
                        <wps:bodyPr rot="0" vert="horz" wrap="square" lIns="0" tIns="0" rIns="0" bIns="0" anchor="t" anchorCtr="0" upright="1">
                          <a:noAutofit/>
                        </wps:bodyPr>
                      </wps:wsp>
                      <wps:wsp>
                        <wps:cNvPr id="3954" name="Text Box 5107"/>
                        <wps:cNvSpPr txBox="1">
                          <a:spLocks noChangeArrowheads="1"/>
                        </wps:cNvSpPr>
                        <wps:spPr bwMode="auto">
                          <a:xfrm>
                            <a:off x="1931196" y="946150"/>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C07BA2">
                                <w:rPr>
                                  <w:b/>
                                  <w:sz w:val="14"/>
                                  <w:szCs w:val="14"/>
                                </w:rPr>
                                <w:t>Z</w:t>
                              </w:r>
                              <w:r>
                                <w:rPr>
                                  <w:b/>
                                  <w:sz w:val="14"/>
                                  <w:szCs w:val="14"/>
                                </w:rPr>
                                <w:t>D43</w:t>
                              </w:r>
                              <w:r w:rsidRPr="00C07BA2">
                                <w:rPr>
                                  <w:b/>
                                  <w:sz w:val="14"/>
                                  <w:szCs w:val="14"/>
                                </w:rPr>
                                <w:t>2</w:t>
                              </w:r>
                              <w:r>
                                <w:rPr>
                                  <w:sz w:val="14"/>
                                  <w:szCs w:val="14"/>
                                </w:rPr>
                                <w:t>1</w:t>
                              </w:r>
                            </w:p>
                          </w:txbxContent>
                        </wps:txbx>
                        <wps:bodyPr rot="0" vert="horz" wrap="square" lIns="0" tIns="0" rIns="0" bIns="0" anchor="t" anchorCtr="0" upright="1">
                          <a:noAutofit/>
                        </wps:bodyPr>
                      </wps:wsp>
                      <wps:wsp>
                        <wps:cNvPr id="3955" name="Text Box 5108"/>
                        <wps:cNvSpPr txBox="1">
                          <a:spLocks noChangeArrowheads="1"/>
                        </wps:cNvSpPr>
                        <wps:spPr bwMode="auto">
                          <a:xfrm>
                            <a:off x="1895001" y="675640"/>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C07BA2">
                                <w:rPr>
                                  <w:b/>
                                  <w:sz w:val="14"/>
                                  <w:szCs w:val="14"/>
                                </w:rPr>
                                <w:t>Z</w:t>
                              </w:r>
                              <w:r>
                                <w:rPr>
                                  <w:b/>
                                  <w:sz w:val="14"/>
                                  <w:szCs w:val="14"/>
                                </w:rPr>
                                <w:t>D543</w:t>
                              </w:r>
                              <w:r w:rsidRPr="00C07BA2">
                                <w:rPr>
                                  <w:b/>
                                  <w:sz w:val="14"/>
                                  <w:szCs w:val="14"/>
                                </w:rPr>
                                <w:t>2</w:t>
                              </w:r>
                              <w:r>
                                <w:rPr>
                                  <w:sz w:val="14"/>
                                  <w:szCs w:val="14"/>
                                </w:rPr>
                                <w:t>1</w:t>
                              </w:r>
                            </w:p>
                          </w:txbxContent>
                        </wps:txbx>
                        <wps:bodyPr rot="0" vert="horz" wrap="square" lIns="0" tIns="0" rIns="0" bIns="0" anchor="t" anchorCtr="0" upright="1">
                          <a:noAutofit/>
                        </wps:bodyPr>
                      </wps:wsp>
                      <wps:wsp>
                        <wps:cNvPr id="3956" name="Text Box 5109"/>
                        <wps:cNvSpPr txBox="1">
                          <a:spLocks noChangeArrowheads="1"/>
                        </wps:cNvSpPr>
                        <wps:spPr bwMode="auto">
                          <a:xfrm>
                            <a:off x="1658781" y="45656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0A2D3F" w:rsidRDefault="00057E26" w:rsidP="009822F8">
                              <w:pPr>
                                <w:rPr>
                                  <w:sz w:val="14"/>
                                  <w:szCs w:val="14"/>
                                </w:rPr>
                              </w:pPr>
                              <w:r w:rsidRPr="00C07BA2">
                                <w:rPr>
                                  <w:b/>
                                  <w:sz w:val="14"/>
                                  <w:szCs w:val="14"/>
                                </w:rPr>
                                <w:t>Z</w:t>
                              </w:r>
                              <w:r>
                                <w:rPr>
                                  <w:b/>
                                  <w:sz w:val="14"/>
                                  <w:szCs w:val="14"/>
                                </w:rPr>
                                <w:t>D6543</w:t>
                              </w:r>
                              <w:r w:rsidRPr="00C07BA2">
                                <w:rPr>
                                  <w:b/>
                                  <w:sz w:val="14"/>
                                  <w:szCs w:val="14"/>
                                </w:rPr>
                                <w:t>2</w:t>
                              </w:r>
                              <w:r>
                                <w:rPr>
                                  <w:sz w:val="14"/>
                                  <w:szCs w:val="14"/>
                                </w:rPr>
                                <w:t>1</w:t>
                              </w:r>
                            </w:p>
                          </w:txbxContent>
                        </wps:txbx>
                        <wps:bodyPr rot="0" vert="horz" wrap="square" lIns="0" tIns="0" rIns="0" bIns="0" anchor="t" anchorCtr="0" upright="1">
                          <a:noAutofit/>
                        </wps:bodyPr>
                      </wps:wsp>
                      <wps:wsp>
                        <wps:cNvPr id="3957" name="AutoShape 5110"/>
                        <wps:cNvCnPr>
                          <a:cxnSpLocks noChangeShapeType="1"/>
                          <a:stCxn id="3950" idx="1"/>
                          <a:endCxn id="3952" idx="1"/>
                        </wps:cNvCnPr>
                        <wps:spPr bwMode="auto">
                          <a:xfrm rot="10800000" flipV="1">
                            <a:off x="1371126" y="587375"/>
                            <a:ext cx="89535" cy="245110"/>
                          </a:xfrm>
                          <a:prstGeom prst="curvedConnector3">
                            <a:avLst>
                              <a:gd name="adj1" fmla="val 213472"/>
                            </a:avLst>
                          </a:prstGeom>
                          <a:noFill/>
                          <a:ln w="9525">
                            <a:solidFill>
                              <a:srgbClr val="000000"/>
                            </a:solidFill>
                            <a:prstDash val="sysDot"/>
                            <a:round/>
                            <a:headEnd/>
                            <a:tailEnd type="triangle" w="sm" len="med"/>
                          </a:ln>
                          <a:extLst>
                            <a:ext uri="{909E8E84-426E-40DD-AFC4-6F175D3DCCD1}">
                              <a14:hiddenFill xmlns:a14="http://schemas.microsoft.com/office/drawing/2010/main">
                                <a:noFill/>
                              </a14:hiddenFill>
                            </a:ext>
                          </a:extLst>
                        </wps:spPr>
                        <wps:bodyPr/>
                      </wps:wsp>
                      <wps:wsp>
                        <wps:cNvPr id="3958" name="Text Box 5111"/>
                        <wps:cNvSpPr txBox="1">
                          <a:spLocks noChangeArrowheads="1"/>
                        </wps:cNvSpPr>
                        <wps:spPr bwMode="auto">
                          <a:xfrm>
                            <a:off x="1533051" y="1199515"/>
                            <a:ext cx="579120"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Pr>
                                  <w:b/>
                                  <w:sz w:val="14"/>
                                  <w:szCs w:val="14"/>
                                </w:rPr>
                                <w:t>Baz İstasyon</w:t>
                              </w:r>
                            </w:p>
                          </w:txbxContent>
                        </wps:txbx>
                        <wps:bodyPr rot="0" vert="horz" wrap="square" lIns="0" tIns="0" rIns="0" bIns="0" anchor="t" anchorCtr="0" upright="1">
                          <a:noAutofit/>
                        </wps:bodyPr>
                      </wps:wsp>
                      <wps:wsp>
                        <wps:cNvPr id="3959" name="Text Box 5112"/>
                        <wps:cNvSpPr txBox="1">
                          <a:spLocks noChangeArrowheads="1"/>
                        </wps:cNvSpPr>
                        <wps:spPr bwMode="auto">
                          <a:xfrm>
                            <a:off x="1315881" y="1633855"/>
                            <a:ext cx="68770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jc w:val="center"/>
                                <w:rPr>
                                  <w:b/>
                                  <w:sz w:val="14"/>
                                  <w:szCs w:val="14"/>
                                </w:rPr>
                              </w:pPr>
                              <w:r>
                                <w:rPr>
                                  <w:b/>
                                  <w:sz w:val="14"/>
                                  <w:szCs w:val="14"/>
                                </w:rPr>
                                <w:t>TDMA Kümesi</w:t>
                              </w:r>
                            </w:p>
                          </w:txbxContent>
                        </wps:txbx>
                        <wps:bodyPr rot="0" vert="horz" wrap="square" lIns="0" tIns="0" rIns="0" bIns="0" anchor="t" anchorCtr="0" upright="1">
                          <a:noAutofit/>
                        </wps:bodyPr>
                      </wps:wsp>
                      <wps:wsp>
                        <wps:cNvPr id="3960" name="Text Box 5113"/>
                        <wps:cNvSpPr txBox="1">
                          <a:spLocks noChangeArrowheads="1"/>
                        </wps:cNvSpPr>
                        <wps:spPr bwMode="auto">
                          <a:xfrm>
                            <a:off x="217966" y="2249170"/>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w:t>
                              </w:r>
                              <w:r w:rsidRPr="00C07BA2">
                                <w:rPr>
                                  <w:b/>
                                  <w:sz w:val="14"/>
                                  <w:szCs w:val="14"/>
                                </w:rPr>
                                <w:t>1</w:t>
                              </w:r>
                            </w:p>
                          </w:txbxContent>
                        </wps:txbx>
                        <wps:bodyPr rot="0" vert="horz" wrap="square" lIns="0" tIns="0" rIns="0" bIns="0" anchor="t" anchorCtr="0" upright="1">
                          <a:noAutofit/>
                        </wps:bodyPr>
                      </wps:wsp>
                      <wps:wsp>
                        <wps:cNvPr id="3961" name="Line 5114"/>
                        <wps:cNvCnPr/>
                        <wps:spPr bwMode="auto">
                          <a:xfrm>
                            <a:off x="416086"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62" name="Line 5115"/>
                        <wps:cNvCnPr/>
                        <wps:spPr bwMode="auto">
                          <a:xfrm>
                            <a:off x="416086" y="2352040"/>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63" name="Line 5116"/>
                        <wps:cNvCnPr/>
                        <wps:spPr bwMode="auto">
                          <a:xfrm>
                            <a:off x="672626"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64" name="Text Box 5117"/>
                        <wps:cNvSpPr txBox="1">
                          <a:spLocks noChangeArrowheads="1"/>
                        </wps:cNvSpPr>
                        <wps:spPr bwMode="auto">
                          <a:xfrm>
                            <a:off x="476411" y="2249170"/>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D2</w:t>
                              </w:r>
                            </w:p>
                          </w:txbxContent>
                        </wps:txbx>
                        <wps:bodyPr rot="0" vert="horz" wrap="square" lIns="0" tIns="0" rIns="0" bIns="0" anchor="t" anchorCtr="0" upright="1">
                          <a:noAutofit/>
                        </wps:bodyPr>
                      </wps:wsp>
                      <wps:wsp>
                        <wps:cNvPr id="3965" name="Line 5118"/>
                        <wps:cNvCnPr/>
                        <wps:spPr bwMode="auto">
                          <a:xfrm>
                            <a:off x="674531"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66" name="Line 5119"/>
                        <wps:cNvCnPr/>
                        <wps:spPr bwMode="auto">
                          <a:xfrm>
                            <a:off x="674531" y="2351405"/>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67" name="Line 5120"/>
                        <wps:cNvCnPr/>
                        <wps:spPr bwMode="auto">
                          <a:xfrm>
                            <a:off x="931071"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4" name="Text Box 5121"/>
                        <wps:cNvSpPr txBox="1">
                          <a:spLocks noChangeArrowheads="1"/>
                        </wps:cNvSpPr>
                        <wps:spPr bwMode="auto">
                          <a:xfrm>
                            <a:off x="734856" y="224853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D3</w:t>
                              </w:r>
                              <w:r w:rsidRPr="00C07BA2">
                                <w:rPr>
                                  <w:b/>
                                  <w:sz w:val="14"/>
                                  <w:szCs w:val="14"/>
                                </w:rPr>
                                <w:t>1</w:t>
                              </w:r>
                            </w:p>
                          </w:txbxContent>
                        </wps:txbx>
                        <wps:bodyPr rot="0" vert="horz" wrap="square" lIns="0" tIns="0" rIns="0" bIns="0" anchor="t" anchorCtr="0" upright="1">
                          <a:noAutofit/>
                        </wps:bodyPr>
                      </wps:wsp>
                      <wps:wsp>
                        <wps:cNvPr id="5345" name="Line 5122"/>
                        <wps:cNvCnPr/>
                        <wps:spPr bwMode="auto">
                          <a:xfrm>
                            <a:off x="932976"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6" name="Line 5123"/>
                        <wps:cNvCnPr/>
                        <wps:spPr bwMode="auto">
                          <a:xfrm>
                            <a:off x="932976" y="2351405"/>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7" name="Line 5124"/>
                        <wps:cNvCnPr/>
                        <wps:spPr bwMode="auto">
                          <a:xfrm>
                            <a:off x="1189516"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8" name="Text Box 5125"/>
                        <wps:cNvSpPr txBox="1">
                          <a:spLocks noChangeArrowheads="1"/>
                        </wps:cNvSpPr>
                        <wps:spPr bwMode="auto">
                          <a:xfrm>
                            <a:off x="993301" y="224853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D4</w:t>
                              </w:r>
                              <w:r w:rsidRPr="00C07BA2">
                                <w:rPr>
                                  <w:b/>
                                  <w:sz w:val="14"/>
                                  <w:szCs w:val="14"/>
                                </w:rPr>
                                <w:t>1</w:t>
                              </w:r>
                            </w:p>
                          </w:txbxContent>
                        </wps:txbx>
                        <wps:bodyPr rot="0" vert="horz" wrap="square" lIns="0" tIns="0" rIns="0" bIns="0" anchor="t" anchorCtr="0" upright="1">
                          <a:noAutofit/>
                        </wps:bodyPr>
                      </wps:wsp>
                      <wps:wsp>
                        <wps:cNvPr id="5349" name="Line 5126"/>
                        <wps:cNvCnPr/>
                        <wps:spPr bwMode="auto">
                          <a:xfrm>
                            <a:off x="1189516"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0" name="Line 5127"/>
                        <wps:cNvCnPr/>
                        <wps:spPr bwMode="auto">
                          <a:xfrm>
                            <a:off x="1191421"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1" name="Line 5128"/>
                        <wps:cNvCnPr/>
                        <wps:spPr bwMode="auto">
                          <a:xfrm>
                            <a:off x="1191421" y="2351405"/>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2" name="Line 5129"/>
                        <wps:cNvCnPr/>
                        <wps:spPr bwMode="auto">
                          <a:xfrm>
                            <a:off x="1447961"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3" name="Text Box 5130"/>
                        <wps:cNvSpPr txBox="1">
                          <a:spLocks noChangeArrowheads="1"/>
                        </wps:cNvSpPr>
                        <wps:spPr bwMode="auto">
                          <a:xfrm>
                            <a:off x="1251746" y="224853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D53</w:t>
                              </w:r>
                              <w:r w:rsidRPr="00C07BA2">
                                <w:rPr>
                                  <w:b/>
                                  <w:sz w:val="14"/>
                                  <w:szCs w:val="14"/>
                                </w:rPr>
                                <w:t>1</w:t>
                              </w:r>
                            </w:p>
                          </w:txbxContent>
                        </wps:txbx>
                        <wps:bodyPr rot="0" vert="horz" wrap="square" lIns="0" tIns="0" rIns="0" bIns="0" anchor="t" anchorCtr="0" upright="1">
                          <a:noAutofit/>
                        </wps:bodyPr>
                      </wps:wsp>
                      <wps:wsp>
                        <wps:cNvPr id="5354" name="Line 5131"/>
                        <wps:cNvCnPr/>
                        <wps:spPr bwMode="auto">
                          <a:xfrm>
                            <a:off x="1449866"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5" name="Line 5132"/>
                        <wps:cNvCnPr/>
                        <wps:spPr bwMode="auto">
                          <a:xfrm>
                            <a:off x="1449866" y="2351405"/>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6" name="Line 5133"/>
                        <wps:cNvCnPr/>
                        <wps:spPr bwMode="auto">
                          <a:xfrm>
                            <a:off x="1706406" y="231648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7" name="Text Box 5134"/>
                        <wps:cNvSpPr txBox="1">
                          <a:spLocks noChangeArrowheads="1"/>
                        </wps:cNvSpPr>
                        <wps:spPr bwMode="auto">
                          <a:xfrm>
                            <a:off x="1510191" y="224853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D64</w:t>
                              </w:r>
                              <w:r w:rsidRPr="00C07BA2">
                                <w:rPr>
                                  <w:b/>
                                  <w:sz w:val="14"/>
                                  <w:szCs w:val="14"/>
                                </w:rPr>
                                <w:t>1</w:t>
                              </w:r>
                            </w:p>
                          </w:txbxContent>
                        </wps:txbx>
                        <wps:bodyPr rot="0" vert="horz" wrap="square" lIns="0" tIns="0" rIns="0" bIns="0" anchor="t" anchorCtr="0" upright="1">
                          <a:noAutofit/>
                        </wps:bodyPr>
                      </wps:wsp>
                      <wps:wsp>
                        <wps:cNvPr id="5358" name="Line 5135"/>
                        <wps:cNvCnPr/>
                        <wps:spPr bwMode="auto">
                          <a:xfrm>
                            <a:off x="157641" y="2176780"/>
                            <a:ext cx="1556385" cy="635"/>
                          </a:xfrm>
                          <a:prstGeom prst="line">
                            <a:avLst/>
                          </a:prstGeom>
                          <a:noFill/>
                          <a:ln w="9525">
                            <a:solidFill>
                              <a:srgbClr val="000000"/>
                            </a:solidFill>
                            <a:prstDash val="dash"/>
                            <a:round/>
                            <a:headEnd type="triangle" w="sm" len="sm"/>
                            <a:tailEnd type="triangle" w="sm" len="sm"/>
                          </a:ln>
                          <a:extLst>
                            <a:ext uri="{909E8E84-426E-40DD-AFC4-6F175D3DCCD1}">
                              <a14:hiddenFill xmlns:a14="http://schemas.microsoft.com/office/drawing/2010/main">
                                <a:noFill/>
                              </a14:hiddenFill>
                            </a:ext>
                          </a:extLst>
                        </wps:spPr>
                        <wps:bodyPr/>
                      </wps:wsp>
                      <wps:wsp>
                        <wps:cNvPr id="5359" name="Line 5136"/>
                        <wps:cNvCnPr/>
                        <wps:spPr bwMode="auto">
                          <a:xfrm>
                            <a:off x="1724186" y="2176780"/>
                            <a:ext cx="1556385" cy="635"/>
                          </a:xfrm>
                          <a:prstGeom prst="line">
                            <a:avLst/>
                          </a:prstGeom>
                          <a:noFill/>
                          <a:ln w="9525">
                            <a:solidFill>
                              <a:srgbClr val="000000"/>
                            </a:solidFill>
                            <a:prstDash val="dash"/>
                            <a:round/>
                            <a:headEnd type="triangle" w="sm" len="sm"/>
                            <a:tailEnd type="triangle" w="sm" len="sm"/>
                          </a:ln>
                          <a:extLst>
                            <a:ext uri="{909E8E84-426E-40DD-AFC4-6F175D3DCCD1}">
                              <a14:hiddenFill xmlns:a14="http://schemas.microsoft.com/office/drawing/2010/main">
                                <a:noFill/>
                              </a14:hiddenFill>
                            </a:ext>
                          </a:extLst>
                        </wps:spPr>
                        <wps:bodyPr/>
                      </wps:wsp>
                      <wps:wsp>
                        <wps:cNvPr id="5360" name="Line 5137"/>
                        <wps:cNvCnPr/>
                        <wps:spPr bwMode="auto">
                          <a:xfrm>
                            <a:off x="1711486"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1" name="Line 5138"/>
                        <wps:cNvCnPr/>
                        <wps:spPr bwMode="auto">
                          <a:xfrm>
                            <a:off x="1711486" y="2352040"/>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2" name="Line 5139"/>
                        <wps:cNvCnPr/>
                        <wps:spPr bwMode="auto">
                          <a:xfrm>
                            <a:off x="1968026"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3" name="Text Box 5140"/>
                        <wps:cNvSpPr txBox="1">
                          <a:spLocks noChangeArrowheads="1"/>
                        </wps:cNvSpPr>
                        <wps:spPr bwMode="auto">
                          <a:xfrm>
                            <a:off x="1771811" y="2249170"/>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w:t>
                              </w:r>
                              <w:r w:rsidRPr="00C07BA2">
                                <w:rPr>
                                  <w:b/>
                                  <w:sz w:val="14"/>
                                  <w:szCs w:val="14"/>
                                </w:rPr>
                                <w:t>1</w:t>
                              </w:r>
                            </w:p>
                          </w:txbxContent>
                        </wps:txbx>
                        <wps:bodyPr rot="0" vert="horz" wrap="square" lIns="0" tIns="0" rIns="0" bIns="0" anchor="t" anchorCtr="0" upright="1">
                          <a:noAutofit/>
                        </wps:bodyPr>
                      </wps:wsp>
                      <wps:wsp>
                        <wps:cNvPr id="5364" name="Line 5141"/>
                        <wps:cNvCnPr/>
                        <wps:spPr bwMode="auto">
                          <a:xfrm>
                            <a:off x="1969931"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5" name="Line 5142"/>
                        <wps:cNvCnPr/>
                        <wps:spPr bwMode="auto">
                          <a:xfrm>
                            <a:off x="1969931" y="2352040"/>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6" name="Line 5143"/>
                        <wps:cNvCnPr/>
                        <wps:spPr bwMode="auto">
                          <a:xfrm>
                            <a:off x="2226471"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7" name="Text Box 5144"/>
                        <wps:cNvSpPr txBox="1">
                          <a:spLocks noChangeArrowheads="1"/>
                        </wps:cNvSpPr>
                        <wps:spPr bwMode="auto">
                          <a:xfrm>
                            <a:off x="2030256" y="2249170"/>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D2</w:t>
                              </w:r>
                            </w:p>
                          </w:txbxContent>
                        </wps:txbx>
                        <wps:bodyPr rot="0" vert="horz" wrap="square" lIns="0" tIns="0" rIns="0" bIns="0" anchor="t" anchorCtr="0" upright="1">
                          <a:noAutofit/>
                        </wps:bodyPr>
                      </wps:wsp>
                      <wps:wsp>
                        <wps:cNvPr id="5368" name="Line 5145"/>
                        <wps:cNvCnPr/>
                        <wps:spPr bwMode="auto">
                          <a:xfrm>
                            <a:off x="2228376"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70" name="Line 5146"/>
                        <wps:cNvCnPr/>
                        <wps:spPr bwMode="auto">
                          <a:xfrm>
                            <a:off x="2228376" y="2351405"/>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71" name="Line 5147"/>
                        <wps:cNvCnPr/>
                        <wps:spPr bwMode="auto">
                          <a:xfrm>
                            <a:off x="2484916"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72" name="Text Box 5148"/>
                        <wps:cNvSpPr txBox="1">
                          <a:spLocks noChangeArrowheads="1"/>
                        </wps:cNvSpPr>
                        <wps:spPr bwMode="auto">
                          <a:xfrm>
                            <a:off x="2288701" y="224853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D3</w:t>
                              </w:r>
                              <w:r w:rsidRPr="00C07BA2">
                                <w:rPr>
                                  <w:b/>
                                  <w:sz w:val="14"/>
                                  <w:szCs w:val="14"/>
                                </w:rPr>
                                <w:t>1</w:t>
                              </w:r>
                            </w:p>
                          </w:txbxContent>
                        </wps:txbx>
                        <wps:bodyPr rot="0" vert="horz" wrap="square" lIns="0" tIns="0" rIns="0" bIns="0" anchor="t" anchorCtr="0" upright="1">
                          <a:noAutofit/>
                        </wps:bodyPr>
                      </wps:wsp>
                      <wps:wsp>
                        <wps:cNvPr id="5373" name="Line 5149"/>
                        <wps:cNvCnPr/>
                        <wps:spPr bwMode="auto">
                          <a:xfrm>
                            <a:off x="2486821"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74" name="Line 5150"/>
                        <wps:cNvCnPr/>
                        <wps:spPr bwMode="auto">
                          <a:xfrm>
                            <a:off x="2486821" y="2351405"/>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75" name="Line 5151"/>
                        <wps:cNvCnPr/>
                        <wps:spPr bwMode="auto">
                          <a:xfrm>
                            <a:off x="2743361"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68" name="Text Box 5152"/>
                        <wps:cNvSpPr txBox="1">
                          <a:spLocks noChangeArrowheads="1"/>
                        </wps:cNvSpPr>
                        <wps:spPr bwMode="auto">
                          <a:xfrm>
                            <a:off x="2547146" y="224853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D4</w:t>
                              </w:r>
                              <w:r w:rsidRPr="00C07BA2">
                                <w:rPr>
                                  <w:b/>
                                  <w:sz w:val="14"/>
                                  <w:szCs w:val="14"/>
                                </w:rPr>
                                <w:t>1</w:t>
                              </w:r>
                            </w:p>
                          </w:txbxContent>
                        </wps:txbx>
                        <wps:bodyPr rot="0" vert="horz" wrap="square" lIns="0" tIns="0" rIns="0" bIns="0" anchor="t" anchorCtr="0" upright="1">
                          <a:noAutofit/>
                        </wps:bodyPr>
                      </wps:wsp>
                      <wps:wsp>
                        <wps:cNvPr id="3969" name="Line 5153"/>
                        <wps:cNvCnPr/>
                        <wps:spPr bwMode="auto">
                          <a:xfrm>
                            <a:off x="2743361" y="2315845"/>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70" name="Line 5154"/>
                        <wps:cNvCnPr/>
                        <wps:spPr bwMode="auto">
                          <a:xfrm>
                            <a:off x="2745266"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71" name="Line 5155"/>
                        <wps:cNvCnPr/>
                        <wps:spPr bwMode="auto">
                          <a:xfrm>
                            <a:off x="2745266" y="2351405"/>
                            <a:ext cx="25590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72" name="Line 5156"/>
                        <wps:cNvCnPr/>
                        <wps:spPr bwMode="auto">
                          <a:xfrm>
                            <a:off x="3001806"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73" name="Text Box 5157"/>
                        <wps:cNvSpPr txBox="1">
                          <a:spLocks noChangeArrowheads="1"/>
                        </wps:cNvSpPr>
                        <wps:spPr bwMode="auto">
                          <a:xfrm>
                            <a:off x="2805591" y="2248535"/>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D53</w:t>
                              </w:r>
                              <w:r w:rsidRPr="00C07BA2">
                                <w:rPr>
                                  <w:b/>
                                  <w:sz w:val="14"/>
                                  <w:szCs w:val="14"/>
                                </w:rPr>
                                <w:t>1</w:t>
                              </w:r>
                            </w:p>
                          </w:txbxContent>
                        </wps:txbx>
                        <wps:bodyPr rot="0" vert="horz" wrap="square" lIns="0" tIns="0" rIns="0" bIns="0" anchor="t" anchorCtr="0" upright="1">
                          <a:noAutofit/>
                        </wps:bodyPr>
                      </wps:wsp>
                      <wps:wsp>
                        <wps:cNvPr id="3974" name="Line 5158"/>
                        <wps:cNvCnPr/>
                        <wps:spPr bwMode="auto">
                          <a:xfrm>
                            <a:off x="3003711" y="231521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75" name="Line 5159"/>
                        <wps:cNvCnPr/>
                        <wps:spPr bwMode="auto">
                          <a:xfrm>
                            <a:off x="3003711" y="2351405"/>
                            <a:ext cx="723900" cy="635"/>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976" name="Line 5160"/>
                        <wps:cNvCnPr/>
                        <wps:spPr bwMode="auto">
                          <a:xfrm>
                            <a:off x="3260251" y="2316480"/>
                            <a:ext cx="635" cy="3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77" name="Text Box 5161"/>
                        <wps:cNvSpPr txBox="1">
                          <a:spLocks noChangeArrowheads="1"/>
                        </wps:cNvSpPr>
                        <wps:spPr bwMode="auto">
                          <a:xfrm>
                            <a:off x="3064036" y="2242820"/>
                            <a:ext cx="180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sidRPr="00C07BA2">
                                <w:rPr>
                                  <w:b/>
                                  <w:sz w:val="14"/>
                                  <w:szCs w:val="14"/>
                                </w:rPr>
                                <w:t>Z</w:t>
                              </w:r>
                              <w:r>
                                <w:rPr>
                                  <w:b/>
                                  <w:sz w:val="14"/>
                                  <w:szCs w:val="14"/>
                                </w:rPr>
                                <w:t>D64</w:t>
                              </w:r>
                              <w:r w:rsidRPr="00C07BA2">
                                <w:rPr>
                                  <w:b/>
                                  <w:sz w:val="14"/>
                                  <w:szCs w:val="14"/>
                                </w:rPr>
                                <w:t>1</w:t>
                              </w:r>
                            </w:p>
                          </w:txbxContent>
                        </wps:txbx>
                        <wps:bodyPr rot="0" vert="horz" wrap="square" lIns="0" tIns="0" rIns="0" bIns="0" anchor="t" anchorCtr="0" upright="1">
                          <a:noAutofit/>
                        </wps:bodyPr>
                      </wps:wsp>
                      <wps:wsp>
                        <wps:cNvPr id="3978" name="Text Box 5162"/>
                        <wps:cNvSpPr txBox="1">
                          <a:spLocks noChangeArrowheads="1"/>
                        </wps:cNvSpPr>
                        <wps:spPr bwMode="auto">
                          <a:xfrm>
                            <a:off x="591981" y="2068195"/>
                            <a:ext cx="54292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jc w:val="center"/>
                                <w:rPr>
                                  <w:b/>
                                  <w:sz w:val="14"/>
                                  <w:szCs w:val="14"/>
                                </w:rPr>
                              </w:pPr>
                              <w:r>
                                <w:rPr>
                                  <w:b/>
                                  <w:sz w:val="14"/>
                                  <w:szCs w:val="14"/>
                                </w:rPr>
                                <w:t>Çerçeve 1</w:t>
                              </w:r>
                            </w:p>
                          </w:txbxContent>
                        </wps:txbx>
                        <wps:bodyPr rot="0" vert="horz" wrap="square" lIns="0" tIns="0" rIns="0" bIns="0" anchor="t" anchorCtr="0" upright="1">
                          <a:noAutofit/>
                        </wps:bodyPr>
                      </wps:wsp>
                      <wps:wsp>
                        <wps:cNvPr id="3980" name="Text Box 5163"/>
                        <wps:cNvSpPr txBox="1">
                          <a:spLocks noChangeArrowheads="1"/>
                        </wps:cNvSpPr>
                        <wps:spPr bwMode="auto">
                          <a:xfrm>
                            <a:off x="2220756" y="2068195"/>
                            <a:ext cx="54292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jc w:val="center"/>
                                <w:rPr>
                                  <w:b/>
                                  <w:sz w:val="14"/>
                                  <w:szCs w:val="14"/>
                                </w:rPr>
                              </w:pPr>
                              <w:r>
                                <w:rPr>
                                  <w:b/>
                                  <w:sz w:val="14"/>
                                  <w:szCs w:val="14"/>
                                </w:rPr>
                                <w:t>Çerçeve 2</w:t>
                              </w:r>
                            </w:p>
                          </w:txbxContent>
                        </wps:txbx>
                        <wps:bodyPr rot="0" vert="horz" wrap="square" lIns="0" tIns="0" rIns="0" bIns="0" anchor="t" anchorCtr="0" upright="1">
                          <a:noAutofit/>
                        </wps:bodyPr>
                      </wps:wsp>
                      <wps:wsp>
                        <wps:cNvPr id="3981" name="Text Box 5164"/>
                        <wps:cNvSpPr txBox="1">
                          <a:spLocks noChangeArrowheads="1"/>
                        </wps:cNvSpPr>
                        <wps:spPr bwMode="auto">
                          <a:xfrm>
                            <a:off x="3451386" y="2393950"/>
                            <a:ext cx="361950"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jc w:val="center"/>
                                <w:rPr>
                                  <w:b/>
                                  <w:sz w:val="14"/>
                                  <w:szCs w:val="14"/>
                                </w:rPr>
                              </w:pPr>
                              <w:r>
                                <w:rPr>
                                  <w:b/>
                                  <w:sz w:val="14"/>
                                  <w:szCs w:val="14"/>
                                </w:rPr>
                                <w:t>Zaman</w:t>
                              </w:r>
                            </w:p>
                          </w:txbxContent>
                        </wps:txbx>
                        <wps:bodyPr rot="0" vert="horz" wrap="square" lIns="0" tIns="0" rIns="0" bIns="0" anchor="t" anchorCtr="0" upright="1">
                          <a:noAutofit/>
                        </wps:bodyPr>
                      </wps:wsp>
                      <wps:wsp>
                        <wps:cNvPr id="3982" name="Text Box 5165"/>
                        <wps:cNvSpPr txBox="1">
                          <a:spLocks noChangeArrowheads="1"/>
                        </wps:cNvSpPr>
                        <wps:spPr bwMode="auto">
                          <a:xfrm>
                            <a:off x="157641" y="1851025"/>
                            <a:ext cx="76009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C07BA2" w:rsidRDefault="00057E26" w:rsidP="009822F8">
                              <w:pPr>
                                <w:rPr>
                                  <w:b/>
                                  <w:sz w:val="14"/>
                                  <w:szCs w:val="14"/>
                                </w:rPr>
                              </w:pPr>
                              <w:r>
                                <w:rPr>
                                  <w:b/>
                                  <w:sz w:val="14"/>
                                  <w:szCs w:val="14"/>
                                </w:rPr>
                                <w:t>ZS: Zaman Dilimi</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A2C8B3A" id="Tuval 5079" o:spid="_x0000_s1072" editas="canvas" style="position:absolute;left:0;text-align:left;margin-left:2.95pt;margin-top:6.15pt;width:329.7pt;height:199.45pt;z-index:251662336;mso-position-horizontal-relative:text;mso-position-vertical-relative:text" coordsize="41871,25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">
                <v:shape id="_x0000_s1073" type="#_x0000_t75" style="position:absolute;width:41871;height:25330;visibility:visible;mso-wrap-style:square">
                  <v:fill o:detectmouseclick="t"/>
                  <v:path o:connecttype="none"/>
                </v:shape>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5081" o:spid="_x0000_s1074" type="#_x0000_t10" style="position:absolute;left:7005;top:50;width:19545;height:17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vYnsYA&#10;AADdAAAADwAAAGRycy9kb3ducmV2LnhtbESPQWvCQBSE7wX/w/IEb3VjhKREVxFBKV5KrajHR/aZ&#10;BLNvQ3abRH99t1DocZiZb5jlejC16Kh1lWUFs2kEgji3uuJCwelr9/oGwnlkjbVlUvAgB+vV6GWJ&#10;mbY9f1J39IUIEHYZKii9bzIpXV6SQTe1DXHwbrY16INsC6lb7APc1DKOokQarDgslNjQtqT8fvw2&#10;Cj6u2/MhjlPqhv6+16fL4VnvE6Um42GzAOFp8P/hv/a7VjBPkxR+34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vYnsYAAADdAAAADwAAAAAAAAAAAAAAAACYAgAAZHJz&#10;L2Rvd25yZXYueG1sUEsFBgAAAAAEAAQA9QAAAIsDAAAAAA==&#10;">
                  <v:stroke dashstyle="1 1"/>
                </v:shape>
                <v:oval id="Oval 5082" o:spid="_x0000_s1075" style="position:absolute;left:10974;top:4032;width:1448;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F6PsIA&#10;AADdAAAADwAAAGRycy9kb3ducmV2LnhtbERPTWvCQBC9C/0PyxR6040NxpJmFakU9NBDY3sfsmMS&#10;kp0N2WlM/717KPT4eN/Ffna9mmgMrWcD61UCirjytuXawNflffkCKgiyxd4zGfilAPvdw6LA3Pob&#10;f9JUSq1iCIccDTQiQ651qBpyGFZ+II7c1Y8OJcKx1nbEWwx3vX5Okkw7bDk2NDjQW0NVV/44A8f6&#10;UGaTTmWTXo8n2XTfH+d0bczT43x4BSU0y7/4z32yBtJtFufGN/EJ6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kXo+wgAAAN0AAAAPAAAAAAAAAAAAAAAAAJgCAABkcnMvZG93&#10;bnJldi54bWxQSwUGAAAAAAQABAD1AAAAhwMAAAAA&#10;"/>
                <v:shape id="Text Box 5083" o:spid="_x0000_s1076" type="#_x0000_t202" style="position:absolute;left:11266;top:4260;width:125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mSMYA&#10;AADdAAAADwAAAGRycy9kb3ducmV2LnhtbESPQWvCQBSE7wX/w/IEb3VjhVijq4goFAqlMR48PrPP&#10;ZDH7Ns1uNf333YLQ4zAz3zDLdW8bcaPOG8cKJuMEBHHptOFKwbHYP7+C8AFZY+OYFPyQh/Vq8LTE&#10;TLs753Q7hEpECPsMFdQhtJmUvqzJoh+7ljh6F9dZDFF2ldQd3iPcNvIlSVJp0XBcqLGlbU3l9fBt&#10;FWxOnO/M18f5M7/kpijmCb+nV6VGw36zABGoD//hR/tNK5jO0j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ZmSMYAAADdAAAADwAAAAAAAAAAAAAAAACYAgAAZHJz&#10;L2Rvd25yZXYueG1sUEsFBgAAAAAEAAQA9QAAAIsDAAAAAA==&#10;" filled="f" stroked="f">
                  <v:textbox inset="0,0,0,0">
                    <w:txbxContent>
                      <w:p w:rsidR="00057E26" w:rsidRPr="000A2D3F" w:rsidRDefault="00057E26" w:rsidP="009822F8">
                        <w:pPr>
                          <w:rPr>
                            <w:sz w:val="14"/>
                            <w:szCs w:val="14"/>
                          </w:rPr>
                        </w:pPr>
                        <w:r w:rsidRPr="000A2D3F">
                          <w:rPr>
                            <w:sz w:val="14"/>
                            <w:szCs w:val="14"/>
                          </w:rPr>
                          <w:t>D</w:t>
                        </w:r>
                        <w:r>
                          <w:rPr>
                            <w:sz w:val="14"/>
                            <w:szCs w:val="14"/>
                          </w:rPr>
                          <w:t>1</w:t>
                        </w:r>
                      </w:p>
                    </w:txbxContent>
                  </v:textbox>
                </v:shape>
                <v:oval id="Oval 5084" o:spid="_x0000_s1077" style="position:absolute;left:10180;top:9359;width:1448;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7g5cMA&#10;AADdAAAADwAAAGRycy9kb3ducmV2LnhtbERPTWvCQBC9F/oflin0Vjc2aEqaVaRS0IMHY3sfsmMS&#10;kp0N2WlM/717KPT4eN/Fdna9mmgMrWcDy0UCirjytuXawNfl8+UNVBBki71nMvBLAbabx4cCc+tv&#10;fKaplFrFEA45GmhEhlzrUDXkMCz8QBy5qx8dSoRjre2Itxjuev2aJGvtsOXY0OBAHw1VXfnjDOzr&#10;XbmedCqr9Lo/yKr7Ph3TpTHPT/PuHZTQLP/iP/fBGkizLO6Pb+IT0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7g5cMAAADdAAAADwAAAAAAAAAAAAAAAACYAgAAZHJzL2Rv&#10;d25yZXYueG1sUEsFBgAAAAAEAAQA9QAAAIgDAAAAAA==&#10;"/>
                <v:shape id="Text Box 5085" o:spid="_x0000_s1078" type="#_x0000_t202" style="position:absolute;left:10371;top:9613;width:1447;height: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8k8YA&#10;AADdAAAADwAAAGRycy9kb3ducmV2LnhtbESPQWvCQBSE74L/YXmCN91oQdvoKiItCEIxpocen9ln&#10;sph9m2ZXTf99tyB4HGbmG2a57mwtbtR641jBZJyAIC6cNlwq+Mo/Rq8gfEDWWDsmBb/kYb3q95aY&#10;anfnjG7HUIoIYZ+igiqEJpXSFxVZ9GPXEEfv7FqLIcq2lLrFe4TbWk6TZCYtGo4LFTa0rai4HK9W&#10;weabs3fz83k6ZOfM5PlbwvvZRanhoNssQATqwjP8aO+0gpf5fAL/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n8k8YAAADdAAAADwAAAAAAAAAAAAAAAACYAgAAZHJz&#10;L2Rvd25yZXYueG1sUEsFBgAAAAAEAAQA9QAAAIsDAAAAAA==&#10;" filled="f" stroked="f">
                  <v:textbox inset="0,0,0,0">
                    <w:txbxContent>
                      <w:p w:rsidR="00057E26" w:rsidRPr="000A2D3F" w:rsidRDefault="00057E26" w:rsidP="009822F8">
                        <w:pPr>
                          <w:rPr>
                            <w:sz w:val="14"/>
                            <w:szCs w:val="14"/>
                          </w:rPr>
                        </w:pPr>
                        <w:r w:rsidRPr="000A2D3F">
                          <w:rPr>
                            <w:sz w:val="14"/>
                            <w:szCs w:val="14"/>
                          </w:rPr>
                          <w:t>D</w:t>
                        </w:r>
                        <w:r>
                          <w:rPr>
                            <w:sz w:val="14"/>
                            <w:szCs w:val="14"/>
                          </w:rPr>
                          <w:t>2</w:t>
                        </w:r>
                      </w:p>
                    </w:txbxContent>
                  </v:textbox>
                </v:shape>
                <v:oval id="Oval 5086" o:spid="_x0000_s1079" style="position:absolute;left:13158;top:12973;width:1448;height:1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bCcUA&#10;AADdAAAADwAAAGRycy9kb3ducmV2LnhtbESPT2vCQBTE74V+h+UVeqsbDWpJs4pUCnrowdjeH9mX&#10;P5h9G7KvMf32XaHgcZiZ3zD5dnKdGmkIrWcD81kCirj0tuXawNf54+UVVBBki51nMvBLAbabx4cc&#10;M+uvfKKxkFpFCIcMDTQifaZ1KBtyGGa+J45e5QeHEuVQazvgNcJdpxdJstIOW44LDfb03lB5KX6c&#10;gX29K1ajTmWZVvuDLC/fn8d0bszz07R7AyU0yT383z5YA+l6vYDbm/gE9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NsJxQAAAN0AAAAPAAAAAAAAAAAAAAAAAJgCAABkcnMv&#10;ZG93bnJldi54bWxQSwUGAAAAAAQABAD1AAAAigMAAAAA&#10;"/>
                <v:shape id="Text Box 5087" o:spid="_x0000_s1080" type="#_x0000_t202" style="position:absolute;left:13349;top:13227;width:1257;height:1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fHf8YA&#10;AADdAAAADwAAAGRycy9kb3ducmV2LnhtbESPQWvCQBSE70L/w/KE3nSjgtroKlJaKBSKMR56fGaf&#10;yWL2bcxuNf57tyB4HGbmG2a57mwtLtR641jBaJiAIC6cNlwq2OefgzkIH5A11o5JwY08rFcvvSWm&#10;2l05o8sulCJC2KeooAqhSaX0RUUW/dA1xNE7utZiiLItpW7xGuG2luMkmUqLhuNChQ29V1Scdn9W&#10;weaXsw9z/jlss2Nm8vwt4e/pSanXfrdZgAjUhWf40f7SCiaz2QT+38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fHf8YAAADdAAAADwAAAAAAAAAAAAAAAACYAgAAZHJz&#10;L2Rvd25yZXYueG1sUEsFBgAAAAAEAAQA9QAAAIsDAAAAAA==&#10;" filled="f" stroked="f">
                  <v:textbox inset="0,0,0,0">
                    <w:txbxContent>
                      <w:p w:rsidR="00057E26" w:rsidRPr="000A2D3F" w:rsidRDefault="00057E26" w:rsidP="009822F8">
                        <w:pPr>
                          <w:rPr>
                            <w:sz w:val="14"/>
                            <w:szCs w:val="14"/>
                          </w:rPr>
                        </w:pPr>
                        <w:r w:rsidRPr="000A2D3F">
                          <w:rPr>
                            <w:sz w:val="14"/>
                            <w:szCs w:val="14"/>
                          </w:rPr>
                          <w:t>D</w:t>
                        </w:r>
                        <w:r>
                          <w:rPr>
                            <w:sz w:val="14"/>
                            <w:szCs w:val="14"/>
                          </w:rPr>
                          <w:t>3</w:t>
                        </w:r>
                      </w:p>
                    </w:txbxContent>
                  </v:textbox>
                </v:shape>
                <v:oval id="Oval 5088" o:spid="_x0000_s1081" style="position:absolute;left:20505;top:11760;width:1448;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m5sUA&#10;AADdAAAADwAAAGRycy9kb3ducmV2LnhtbESPT2vCQBTE74V+h+UJvdWNjf+IriJKwR56MK33R/aZ&#10;BLNvQ/YZ02/fFQo9DjPzG2a9HVyjeupC7dnAZJyAIi68rbk08P31/roEFQTZYuOZDPxQgO3m+WmN&#10;mfV3PlGfS6kihEOGBiqRNtM6FBU5DGPfEkfv4juHEmVXatvhPcJdo9+SZK4d1hwXKmxpX1FxzW/O&#10;wKHc5fNepzJLL4ejzK7nz490YszLaNitQAkN8h/+ax+tgXSxmMLjTXwC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BebmxQAAAN0AAAAPAAAAAAAAAAAAAAAAAJgCAABkcnMv&#10;ZG93bnJldi54bWxQSwUGAAAAAAQABAD1AAAAigMAAAAA&#10;"/>
                <v:shape id="Text Box 5089" o:spid="_x0000_s1082" type="#_x0000_t202" style="position:absolute;left:20696;top:11887;width:125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L6kMcA&#10;AADdAAAADwAAAGRycy9kb3ducmV2LnhtbESPT2vCQBTE7wW/w/KE3upGS/0TXUXEQqFQjPHg8Zl9&#10;JovZtzG71fTbdwsFj8PM/IZZrDpbixu13jhWMBwkIIgLpw2XCg75+8sUhA/IGmvHpOCHPKyWvacF&#10;ptrdOaPbPpQiQtinqKAKoUml9EVFFv3ANcTRO7vWYoiyLaVu8R7htpajJBlLi4bjQoUNbSoqLvtv&#10;q2B95Gxrrl+nXXbOTJ7PEv4cX5R67nfrOYhAXXiE/9sfWsHrZPI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y+pDHAAAA3QAAAA8AAAAAAAAAAAAAAAAAmAIAAGRy&#10;cy9kb3ducmV2LnhtbFBLBQYAAAAABAAEAPUAAACMAwAAAAA=&#10;" filled="f" stroked="f">
                  <v:textbox inset="0,0,0,0">
                    <w:txbxContent>
                      <w:p w:rsidR="00057E26" w:rsidRPr="000A2D3F" w:rsidRDefault="00057E26" w:rsidP="009822F8">
                        <w:pPr>
                          <w:rPr>
                            <w:sz w:val="14"/>
                            <w:szCs w:val="14"/>
                          </w:rPr>
                        </w:pPr>
                        <w:r w:rsidRPr="000A2D3F">
                          <w:rPr>
                            <w:sz w:val="14"/>
                            <w:szCs w:val="14"/>
                          </w:rPr>
                          <w:t>D</w:t>
                        </w:r>
                        <w:r>
                          <w:rPr>
                            <w:sz w:val="14"/>
                            <w:szCs w:val="14"/>
                          </w:rPr>
                          <w:t>4</w:t>
                        </w:r>
                        <w:r w:rsidRPr="000A2D3F">
                          <w:rPr>
                            <w:sz w:val="14"/>
                            <w:szCs w:val="14"/>
                          </w:rPr>
                          <w:t>7</w:t>
                        </w:r>
                      </w:p>
                    </w:txbxContent>
                  </v:textbox>
                </v:shape>
                <v:oval id="Oval 5090" o:spid="_x0000_s1083" style="position:absolute;left:21591;top:6845;width:1448;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T/AcUA&#10;AADdAAAADwAAAGRycy9kb3ducmV2LnhtbESPQUvDQBSE74L/YXlCb3ZTlwaN3ZZiKdRDD6Z6f2Rf&#10;k9Ds25B9pvHfu0LB4zAz3zCrzeQ7NdIQ28AWFvMMFHEVXMu1hc/T/vEZVBRkh11gsvBDETbr+7sV&#10;Fi5c+YPGUmqVIBwLtNCI9IXWsWrIY5yHnjh55zB4lCSHWrsBrwnuO/2UZbn22HJaaLCnt4aqS/nt&#10;LezqbZmP2sjSnHcHWV6+ju9mYe3sYdq+ghKa5D98ax+cBfNicvh7k56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P8BxQAAAN0AAAAPAAAAAAAAAAAAAAAAAJgCAABkcnMv&#10;ZG93bnJldi54bWxQSwUGAAAAAAQABAD1AAAAigMAAAAA&#10;"/>
                <v:shape id="Text Box 5091" o:spid="_x0000_s1084" type="#_x0000_t202" style="position:absolute;left:21782;top:7035;width:125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Pjd8YA&#10;AADdAAAADwAAAGRycy9kb3ducmV2LnhtbESPT2vCQBTE74V+h+UVeqsbFfwTXUXEQkGQxnjo8TX7&#10;TBazb2N2q/HbuwXB4zAzv2Hmy87W4kKtN44V9HsJCOLCacOlgkP++TEB4QOyxtoxKbiRh+Xi9WWO&#10;qXZXzuiyD6WIEPYpKqhCaFIpfVGRRd9zDXH0jq61GKJsS6lbvEa4reUgSUbSouG4UGFD64qK0/7P&#10;Klj9cLYx593vd3bMTJ5PE96OTkq9v3WrGYhAXXiGH+0vrWA4HY7h/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1Pjd8YAAADdAAAADwAAAAAAAAAAAAAAAACYAgAAZHJz&#10;L2Rvd25yZXYueG1sUEsFBgAAAAAEAAQA9QAAAIsDAAAAAA==&#10;" filled="f" stroked="f">
                  <v:textbox inset="0,0,0,0">
                    <w:txbxContent>
                      <w:p w:rsidR="00057E26" w:rsidRPr="000A2D3F" w:rsidRDefault="00057E26" w:rsidP="009822F8">
                        <w:pPr>
                          <w:rPr>
                            <w:sz w:val="14"/>
                            <w:szCs w:val="14"/>
                          </w:rPr>
                        </w:pPr>
                        <w:r w:rsidRPr="000A2D3F">
                          <w:rPr>
                            <w:sz w:val="14"/>
                            <w:szCs w:val="14"/>
                          </w:rPr>
                          <w:t>D</w:t>
                        </w:r>
                        <w:r>
                          <w:rPr>
                            <w:sz w:val="14"/>
                            <w:szCs w:val="14"/>
                          </w:rPr>
                          <w:t>5</w:t>
                        </w:r>
                      </w:p>
                    </w:txbxContent>
                  </v:textbox>
                </v:shape>
                <v:oval id="Oval 5092" o:spid="_x0000_s1085" style="position:absolute;left:18600;top:2527;width:1448;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fO6MIA&#10;AADdAAAADwAAAGRycy9kb3ducmV2LnhtbERPTWvCQBC9C/0PyxR6041dFJu6ilQEe+ihsb0P2TEJ&#10;ZmdDdozpv+8eBI+P973ejr5VA/WxCWxhPstAEZfBNVxZ+DkdpitQUZAdtoHJwh9F2G6eJmvMXbjx&#10;Nw2FVCqFcMzRQi3S5VrHsiaPcRY64sSdQ+9REuwr7Xq8pXDf6tcsW2qPDaeGGjv6qKm8FFdvYV/t&#10;iuWgjSzMeX+UxeX369PMrX15HnfvoIRGeYjv7qOzYN5MmpvepCe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d87owgAAAN0AAAAPAAAAAAAAAAAAAAAAAJgCAABkcnMvZG93&#10;bnJldi54bWxQSwUGAAAAAAQABAD1AAAAhwMAAAAA&#10;"/>
                <v:shape id="Text Box 5093" o:spid="_x0000_s1086" type="#_x0000_t202" style="position:absolute;left:18791;top:2654;width:125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DSnsYA&#10;AADdAAAADwAAAGRycy9kb3ducmV2LnhtbESPQWvCQBSE74X+h+UVvNWNFaSJbkSkglAoxvTQ42v2&#10;mSzJvo3ZVdN/3xUKPQ4z8w2zWo+2E1cavHGsYDZNQBBXThuuFXyWu+dXED4ga+wck4If8rDOHx9W&#10;mGl344Kux1CLCGGfoYImhD6T0lcNWfRT1xNH7+QGiyHKoZZ6wFuE206+JMlCWjQcFxrsadtQ1R4v&#10;VsHmi4s3c/74PhSnwpRlmvD7olVq8jRuliACjeE//NfeawXzdJ7C/U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DSnsYAAADdAAAADwAAAAAAAAAAAAAAAACYAgAAZHJz&#10;L2Rvd25yZXYueG1sUEsFBgAAAAAEAAQA9QAAAIsDAAAAAA==&#10;" filled="f" stroked="f">
                  <v:textbox inset="0,0,0,0">
                    <w:txbxContent>
                      <w:p w:rsidR="00057E26" w:rsidRPr="000A2D3F" w:rsidRDefault="00057E26" w:rsidP="009822F8">
                        <w:pPr>
                          <w:rPr>
                            <w:sz w:val="14"/>
                            <w:szCs w:val="14"/>
                          </w:rPr>
                        </w:pPr>
                        <w:r w:rsidRPr="000A2D3F">
                          <w:rPr>
                            <w:sz w:val="14"/>
                            <w:szCs w:val="14"/>
                          </w:rPr>
                          <w:t>D</w:t>
                        </w:r>
                        <w:r>
                          <w:rPr>
                            <w:sz w:val="14"/>
                            <w:szCs w:val="14"/>
                          </w:rPr>
                          <w:t>6</w:t>
                        </w:r>
                      </w:p>
                    </w:txbxContent>
                  </v:textbox>
                </v:shape>
                <v:line id="Line 5094" o:spid="_x0000_s1087" style="position:absolute;visibility:visible;mso-wrap-style:square" from="1576,23158" to="1582,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rgXcUAAADdAAAADwAAAGRycy9kb3ducmV2LnhtbERPz2vCMBS+C/4P4Qm7aTodZeuMIo6B&#10;7iDqBtvx2by11ealJFlb/3tzEHb8+H7Pl72pRUvOV5YVPE4SEMS51RUXCr4+38fPIHxA1lhbJgVX&#10;8rBcDAdzzLTt+EDtMRQihrDPUEEZQpNJ6fOSDPqJbYgj92udwRChK6R22MVwU8tpkqTSYMWxocSG&#10;1iXll+OfUbCb7dN2tf3Y9N/b9JS/HU4/584p9TDqV68gAvXhX3x3b7SC2ctT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IrgXcUAAADdAAAADwAAAAAAAAAA&#10;AAAAAAChAgAAZHJzL2Rvd25yZXYueG1sUEsFBgAAAAAEAAQA+QAAAJMDAAAAAA==&#10;"/>
                <v:line id="Line 5095" o:spid="_x0000_s1088" style="position:absolute;visibility:visible;mso-wrap-style:square" from="1576,23520" to="4135,2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ZFxsgAAADdAAAADwAAAGRycy9kb3ducmV2LnhtbESPT2vCQBTE74V+h+UVeqsbawk1uopY&#10;CtpD8R/o8Zl9TVKzb8PuNkm/vSsUehxm5jfMdN6bWrTkfGVZwXCQgCDOra64UHDYvz+9gvABWWNt&#10;mRT8kof57P5uipm2HW+p3YVCRAj7DBWUITSZlD4vyaAf2IY4el/WGQxRukJqh12Em1o+J0kqDVYc&#10;F0psaFlSftn9GAWfo03aLtYfq/64Ts/52/Z8+u6cUo8P/WICIlAf/sN/7ZVWMBq/DO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8ZFxsgAAADdAAAADwAAAAAA&#10;AAAAAAAAAAChAgAAZHJzL2Rvd25yZXYueG1sUEsFBgAAAAAEAAQA+QAAAJYDAAAAAA==&#10;"/>
                <v:line id="Line 5096" o:spid="_x0000_s1089" style="position:absolute;visibility:visible;mso-wrap-style:square" from="4141,23158" to="4148,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TbscgAAADdAAAADwAAAGRycy9kb3ducmV2LnhtbESPQWvCQBSE7wX/w/KE3upGLcGmriIt&#10;Be2hqBXs8Zl9JtHs27C7TdJ/3y0UPA4z8w0zX/amFi05X1lWMB4lIIhzqysuFBw+3x5mIHxA1lhb&#10;JgU/5GG5GNzNMdO24x21+1CICGGfoYIyhCaT0uclGfQj2xBH72ydwRClK6R22EW4qeUkSVJpsOK4&#10;UGJDLyXl1/23UfAx3abtavO+7o+b9JS/7k5fl84pdT/sV88gAvXhFv5vr7WC6dPj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xTbscgAAADdAAAADwAAAAAA&#10;AAAAAAAAAAChAgAAZHJzL2Rvd25yZXYueG1sUEsFBgAAAAAEAAQA+QAAAJYDAAAAAA==&#10;"/>
                <v:shape id="Picture 5097" o:spid="_x0000_s1090" type="#_x0000_t75" style="position:absolute;left:16416;top:7651;width:1968;height:4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8xCrJAAAA3QAAAA8AAABkcnMvZG93bnJldi54bWxEj1trwkAUhN8L/Q/LKfhS6sYLbU2zigiC&#10;2D5YG8HHQ/bkYrNnQ3bV6K93hUIfh5n5hklmnanFiVpXWVYw6EcgiDOrKy4UpD/Ll3cQziNrrC2T&#10;ggs5mE0fHxKMtT3zN522vhABwi5GBaX3TSyly0oy6Pq2IQ5ebluDPsi2kLrFc4CbWg6j6FUarDgs&#10;lNjQoqTsd3s0Cnarw+fX+jnfXyd2fhinbxs9TDdK9Z66+QcIT53/D/+1V1rBaDIewf1NeAJyeg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T3zEKskAAADdAAAADwAAAAAAAAAA&#10;AAAAAACfAgAAZHJzL2Rvd25yZXYueG1sUEsFBgAAAAAEAAQA9wAAAJUDAAAAAA==&#10;">
                  <v:imagedata r:id="rId31" o:title=""/>
                </v:shape>
                <v:line id="Line 5098" o:spid="_x0000_s1091" style="position:absolute;flip:y;visibility:visible;mso-wrap-style:square" from="11711,8013" to="16778,9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nRc8gAAADdAAAADwAAAGRycy9kb3ducmV2LnhtbESPQWvCQBSE74L/YXlCL1I3Vi02uooI&#10;FT14MK2H3h7ZZxLMvk2yq0n/fVcoeBxm5htmue5MKe7UuMKygvEoAkGcWl1wpuD76/N1DsJ5ZI2l&#10;ZVLwSw7Wq35vibG2LZ/onvhMBAi7GBXk3lexlC7NyaAb2Yo4eBfbGPRBNpnUDbYBbkr5FkXv0mDB&#10;YSHHirY5pdfkZhQMz8PbbnJof9rZeX7c1Vk9q8paqZdBt1mA8NT5Z/i/vdcKJh/TKTzehCcgV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nRc8gAAADdAAAADwAAAAAA&#10;AAAAAAAAAAChAgAAZHJzL2Rvd25yZXYueG1sUEsFBgAAAAAEAAQA+QAAAJYDAAAAAA==&#10;">
                  <v:stroke dashstyle="1 1" startarrow="block" startarrowwidth="narrow" endarrow="block" endarrowwidth="narrow"/>
                </v:line>
                <v:line id="Line 5099" o:spid="_x0000_s1092" style="position:absolute;flip:y;visibility:visible;mso-wrap-style:square" from="14187,8375" to="16778,13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V06MgAAADdAAAADwAAAGRycy9kb3ducmV2LnhtbESPQWvCQBSE74L/YXlCL9JsWk3R6Cql&#10;UKmHHtTm0Nsj+0yC2bdJdjXpv+8WhB6HmfmGWW8HU4sbda6yrOApikEQ51ZXXCj4Or0/LkA4j6yx&#10;tkwKfsjBdjMerTHVtucD3Y6+EAHCLkUFpfdNKqXLSzLoItsQB+9sO4M+yK6QusM+wE0tn+P4RRqs&#10;OCyU2NBbSfnleDUKptn0upvt++8+yRafu7Zok6ZulXqYDK8rEJ4G/x++tz+0gtlynsDfm/AE5OY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3V06MgAAADdAAAADwAAAAAA&#10;AAAAAAAAAAChAgAAZHJzL2Rvd25yZXYueG1sUEsFBgAAAAAEAAQA+QAAAJYDAAAAAA==&#10;">
                  <v:stroke dashstyle="1 1" startarrow="block" startarrowwidth="narrow" endarrow="block" endarrowwidth="narrow"/>
                </v:line>
                <v:line id="Line 5100" o:spid="_x0000_s1093" style="position:absolute;flip:x y;visibility:visible;mso-wrap-style:square" from="17267,8140" to="20759,11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IwW8gAAADdAAAADwAAAGRycy9kb3ducmV2LnhtbESPQU/CQBSE7yT8h80j8QZbFRArC2k0&#10;EuRiqB48PrvPbqX7tnYXWv+9a0LCcTIz32SW697W4kStrxwruJ4kIIgLpysuFby/PY8XIHxA1lg7&#10;JgW/5GG9Gg6WmGrX8Z5OeShFhLBPUYEJoUml9IUhi37iGuLofbnWYoiyLaVusYtwW8ubJJlLixXH&#10;BYMNPRoqDvnRKnjp7jbd7DD9fs2zbLF/+vj5nJmdUlejPnsAEagPl/C5vdUKbu+nc/h/E5+AXP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2IwW8gAAADdAAAADwAAAAAA&#10;AAAAAAAAAAChAgAAZHJzL2Rvd25yZXYueG1sUEsFBgAAAAAEAAQA+QAAAJYDAAAAAA==&#10;">
                  <v:stroke dashstyle="1 1" startarrow="block" startarrowwidth="narrow" endarrow="block" endarrowwidth="narrow"/>
                </v:line>
                <v:line id="Line 5101" o:spid="_x0000_s1094" style="position:absolute;flip:x;visibility:visible;mso-wrap-style:square" from="17502,7651" to="21483,8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tPBMgAAADdAAAADwAAAGRycy9kb3ducmV2LnhtbESPT2vCQBTE70K/w/IKXqRu6r/a6Coi&#10;KHrwoK2H3h7ZZxKafZtkVxO/fbcgeBxm5jfMfNmaQtyodrllBe/9CARxYnXOqYLvr83bFITzyBoL&#10;y6TgTg6Wi5fOHGNtGz7S7eRTESDsYlSQeV/GUrokI4Oub0vi4F1sbdAHWadS19gEuCnkIIom0mDO&#10;YSHDktYZJb+nq1HQO/eu2+G++WnG5+lhW6XVuCwqpbqv7WoGwlPrn+FHe6cVDD9HH/D/JjwBuf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OtPBMgAAADdAAAADwAAAAAA&#10;AAAAAAAAAAChAgAAZHJzL2Rvd25yZXYueG1sUEsFBgAAAAAEAAQA+QAAAJYDAAAAAA==&#10;">
                  <v:stroke dashstyle="1 1" startarrow="block" startarrowwidth="narrow" endarrow="block" endarrowwidth="narrow"/>
                </v:line>
                <v:line id="Line 5102" o:spid="_x0000_s1095" style="position:absolute;visibility:visible;mso-wrap-style:square" from="12434,5118" to="16841,7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MYsIAAADdAAAADwAAAGRycy9kb3ducmV2LnhtbERPy4rCMBTdC/5DuIKbQVOdQbQaRQVh&#10;YEDwtXB3aa5ttbkpSdT692Yx4PJw3rNFYyrxIOdLywoG/QQEcWZ1ybmC42HTG4PwAVljZZkUvMjD&#10;Yt5uzTDV9sk7euxDLmII+xQVFCHUqZQ+K8ig79uaOHIX6wyGCF0utcNnDDeVHCbJSBosOTYUWNO6&#10;oOy2vxsFa/m3ctvl9UuvMnOm7eQQTv6qVLfTLKcgAjXhI/53/2oF35OfODe+iU9A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S+MYsIAAADdAAAADwAAAAAAAAAAAAAA&#10;AAChAgAAZHJzL2Rvd25yZXYueG1sUEsFBgAAAAAEAAQA+QAAAJADAAAAAA==&#10;">
                  <v:stroke dashstyle="1 1" startarrow="block" startarrowwidth="narrow" endarrow="block" endarrowwidth="narrow"/>
                </v:line>
                <v:line id="Line 5103" o:spid="_x0000_s1096" style="position:absolute;flip:x;visibility:visible;mso-wrap-style:square" from="17140,4032" to="18950,7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h+7cgAAADdAAAADwAAAGRycy9kb3ducmV2LnhtbESPQWvCQBSE7wX/w/KEXkQ31iomuooU&#10;Ku3BQ9UcvD2yzySYfZtkV5P++26h0OMwM98w621vKvGg1pWWFUwnEQjizOqScwXn0/t4CcJ5ZI2V&#10;ZVLwTQ62m8HTGhNtO/6ix9HnIkDYJaig8L5OpHRZQQbdxNbEwbva1qAPss2lbrELcFPJlyhaSIMl&#10;h4UCa3orKLsd70bBKB3d97PP7tLN0+Vh3+TNvK4apZ6H/W4FwlPv/8N/7Q+tYBa/xvD7JjwBufk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jh+7cgAAADdAAAADwAAAAAA&#10;AAAAAAAAAAChAgAAZHJzL2Rvd25yZXYueG1sUEsFBgAAAAAEAAQA+QAAAJYDAAAAAA==&#10;">
                  <v:stroke dashstyle="1 1" startarrow="block" startarrowwidth="narrow" endarrow="block" endarrowwidth="narrow"/>
                </v:line>
                <v:shape id="Text Box 5104" o:spid="_x0000_s1097" type="#_x0000_t202" style="position:absolute;left:14606;top:5327;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Weo8MA&#10;AADdAAAADwAAAGRycy9kb3ducmV2LnhtbERPz2vCMBS+C/sfwht403QbyuyMIsOBIIhtd9jxrXm2&#10;wealNlHrf28OgseP7/d82dtGXKjzxrGCt3ECgrh02nCl4Lf4GX2C8AFZY+OYFNzIw3LxMphjqt2V&#10;M7rkoRIxhH2KCuoQ2lRKX9Zk0Y9dSxy5g+sshgi7SuoOrzHcNvI9SabSouHYUGNL3zWVx/xsFaz+&#10;OFub0+5/nx0yUxSzhLfTo1LD1371BSJQH57ih3ujFXzMJnF/fB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Weo8MAAADdAAAADwAAAAAAAAAAAAAAAACYAgAAZHJzL2Rv&#10;d25yZXYueG1sUEsFBgAAAAAEAAQA9QAAAIg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w:t>
                        </w:r>
                        <w:r w:rsidRPr="00C07BA2">
                          <w:rPr>
                            <w:b/>
                            <w:sz w:val="14"/>
                            <w:szCs w:val="14"/>
                          </w:rPr>
                          <w:t>1</w:t>
                        </w:r>
                      </w:p>
                    </w:txbxContent>
                  </v:textbox>
                </v:shape>
                <v:shape id="Text Box 5105" o:spid="_x0000_s1098" type="#_x0000_t202" style="position:absolute;left:13711;top:7778;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lT8YA&#10;AADdAAAADwAAAGRycy9kb3ducmV2LnhtbESPQWvCQBSE7wX/w/KE3upGS0Wjq4goCIXSGA8en9ln&#10;sph9G7Orpv++Wyh4HGbmG2a+7Gwt7tR641jBcJCAIC6cNlwqOOTbtwkIH5A11o5JwQ95WC56L3NM&#10;tXtwRvd9KEWEsE9RQRVCk0rpi4os+oFriKN3dq3FEGVbSt3iI8JtLUdJMpYWDceFChtaV1Rc9jer&#10;YHXkbGOuX6fv7JyZPJ8m/Dm+KPXa71YzEIG68Az/t3dawfv0YwR/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lT8YAAADdAAAADwAAAAAAAAAAAAAAAACYAgAAZHJz&#10;L2Rvd25yZXYueG1sUEsFBgAAAAAEAAQA9QAAAIsDAAAAAA==&#10;" filled="f" stroked="f">
                  <v:textbox inset="0,0,0,0">
                    <w:txbxContent>
                      <w:p w:rsidR="00057E26" w:rsidRPr="000A2D3F" w:rsidRDefault="00057E26" w:rsidP="009822F8">
                        <w:pPr>
                          <w:rPr>
                            <w:sz w:val="14"/>
                            <w:szCs w:val="14"/>
                          </w:rPr>
                        </w:pPr>
                        <w:r w:rsidRPr="00C07BA2">
                          <w:rPr>
                            <w:b/>
                            <w:sz w:val="14"/>
                            <w:szCs w:val="14"/>
                          </w:rPr>
                          <w:t>Z</w:t>
                        </w:r>
                        <w:r>
                          <w:rPr>
                            <w:b/>
                            <w:sz w:val="14"/>
                            <w:szCs w:val="14"/>
                          </w:rPr>
                          <w:t>D</w:t>
                        </w:r>
                        <w:r w:rsidRPr="00C07BA2">
                          <w:rPr>
                            <w:b/>
                            <w:sz w:val="14"/>
                            <w:szCs w:val="14"/>
                          </w:rPr>
                          <w:t>2</w:t>
                        </w:r>
                        <w:r>
                          <w:rPr>
                            <w:sz w:val="14"/>
                            <w:szCs w:val="14"/>
                          </w:rPr>
                          <w:t>1</w:t>
                        </w:r>
                      </w:p>
                    </w:txbxContent>
                  </v:textbox>
                </v:shape>
                <v:shape id="Text Box 5106" o:spid="_x0000_s1099" type="#_x0000_t202" style="position:absolute;left:13990;top:10166;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cA1MYA&#10;AADdAAAADwAAAGRycy9kb3ducmV2LnhtbESPQWvCQBSE7wX/w/IEb3WjUtHoKiIVhEJpjAePz+wz&#10;Wcy+TbOrpv++Wyh4HGbmG2a57mwt7tR641jBaJiAIC6cNlwqOOa71xkIH5A11o5JwQ95WK96L0tM&#10;tXtwRvdDKEWEsE9RQRVCk0rpi4os+qFriKN3ca3FEGVbSt3iI8JtLcdJMpUWDceFChvaVlRcDzer&#10;YHPi7N18f56/sktm8nye8Mf0qtSg320WIAJ14Rn+b++1gsn8bQJ/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cA1MYAAADdAAAADwAAAAAAAAAAAAAAAACYAgAAZHJz&#10;L2Rvd25yZXYueG1sUEsFBgAAAAAEAAQA9QAAAIsDAAAAAA==&#10;" filled="f" stroked="f">
                  <v:textbox inset="0,0,0,0">
                    <w:txbxContent>
                      <w:p w:rsidR="00057E26" w:rsidRPr="000A2D3F" w:rsidRDefault="00057E26" w:rsidP="009822F8">
                        <w:pPr>
                          <w:rPr>
                            <w:sz w:val="14"/>
                            <w:szCs w:val="14"/>
                          </w:rPr>
                        </w:pPr>
                        <w:r w:rsidRPr="00C07BA2">
                          <w:rPr>
                            <w:b/>
                            <w:sz w:val="14"/>
                            <w:szCs w:val="14"/>
                          </w:rPr>
                          <w:t>Z</w:t>
                        </w:r>
                        <w:r>
                          <w:rPr>
                            <w:b/>
                            <w:sz w:val="14"/>
                            <w:szCs w:val="14"/>
                          </w:rPr>
                          <w:t>D3</w:t>
                        </w:r>
                        <w:r w:rsidRPr="00C07BA2">
                          <w:rPr>
                            <w:b/>
                            <w:sz w:val="14"/>
                            <w:szCs w:val="14"/>
                          </w:rPr>
                          <w:t>2</w:t>
                        </w:r>
                        <w:r>
                          <w:rPr>
                            <w:sz w:val="14"/>
                            <w:szCs w:val="14"/>
                          </w:rPr>
                          <w:t>1</w:t>
                        </w:r>
                      </w:p>
                    </w:txbxContent>
                  </v:textbox>
                </v:shape>
                <v:shape id="Text Box 5107" o:spid="_x0000_s1100" type="#_x0000_t202" style="position:absolute;left:19311;top:9461;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6YoMYA&#10;AADdAAAADwAAAGRycy9kb3ducmV2LnhtbESPQWvCQBSE7wX/w/IEb3WjbUWjq0ipIBSKMR48PrPP&#10;ZDH7Ns2umv77bqHgcZiZb5jFqrO1uFHrjWMFo2ECgrhw2nCp4JBvnqcgfEDWWDsmBT/kYbXsPS0w&#10;1e7OGd32oRQRwj5FBVUITSqlLyqy6IeuIY7e2bUWQ5RtKXWL9wi3tRwnyURaNBwXKmzovaLisr9a&#10;BesjZx/m++u0y86ZyfNZwp+Ti1KDfreegwjUhUf4v73VCl5mb6/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6YoMYAAADdAAAADwAAAAAAAAAAAAAAAACYAgAAZHJz&#10;L2Rvd25yZXYueG1sUEsFBgAAAAAEAAQA9QAAAIsDAAAAAA==&#10;" filled="f" stroked="f">
                  <v:textbox inset="0,0,0,0">
                    <w:txbxContent>
                      <w:p w:rsidR="00057E26" w:rsidRPr="000A2D3F" w:rsidRDefault="00057E26" w:rsidP="009822F8">
                        <w:pPr>
                          <w:rPr>
                            <w:sz w:val="14"/>
                            <w:szCs w:val="14"/>
                          </w:rPr>
                        </w:pPr>
                        <w:r w:rsidRPr="00C07BA2">
                          <w:rPr>
                            <w:b/>
                            <w:sz w:val="14"/>
                            <w:szCs w:val="14"/>
                          </w:rPr>
                          <w:t>Z</w:t>
                        </w:r>
                        <w:r>
                          <w:rPr>
                            <w:b/>
                            <w:sz w:val="14"/>
                            <w:szCs w:val="14"/>
                          </w:rPr>
                          <w:t>D43</w:t>
                        </w:r>
                        <w:r w:rsidRPr="00C07BA2">
                          <w:rPr>
                            <w:b/>
                            <w:sz w:val="14"/>
                            <w:szCs w:val="14"/>
                          </w:rPr>
                          <w:t>2</w:t>
                        </w:r>
                        <w:r>
                          <w:rPr>
                            <w:sz w:val="14"/>
                            <w:szCs w:val="14"/>
                          </w:rPr>
                          <w:t>1</w:t>
                        </w:r>
                      </w:p>
                    </w:txbxContent>
                  </v:textbox>
                </v:shape>
                <v:shape id="Text Box 5108" o:spid="_x0000_s1101" type="#_x0000_t202" style="position:absolute;left:18950;top:6756;width:1809;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I9O8YA&#10;AADdAAAADwAAAGRycy9kb3ducmV2LnhtbESPQWvCQBSE7wX/w/KE3upGi6LRVURaKBSkMR48PrPP&#10;ZDH7Ns1uNf57Vyh4HGbmG2ax6mwtLtR641jBcJCAIC6cNlwq2Oefb1MQPiBrrB2Tght5WC17LwtM&#10;tbtyRpddKEWEsE9RQRVCk0rpi4os+oFriKN3cq3FEGVbSt3iNcJtLUdJMpEWDceFChvaVFScd39W&#10;wfrA2Yf53R5/slNm8nyW8PfkrNRrv1vPQQTqwjP83/7SCt5n4zE8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I9O8YAAADdAAAADwAAAAAAAAAAAAAAAACYAgAAZHJz&#10;L2Rvd25yZXYueG1sUEsFBgAAAAAEAAQA9QAAAIsDAAAAAA==&#10;" filled="f" stroked="f">
                  <v:textbox inset="0,0,0,0">
                    <w:txbxContent>
                      <w:p w:rsidR="00057E26" w:rsidRPr="000A2D3F" w:rsidRDefault="00057E26" w:rsidP="009822F8">
                        <w:pPr>
                          <w:rPr>
                            <w:sz w:val="14"/>
                            <w:szCs w:val="14"/>
                          </w:rPr>
                        </w:pPr>
                        <w:r w:rsidRPr="00C07BA2">
                          <w:rPr>
                            <w:b/>
                            <w:sz w:val="14"/>
                            <w:szCs w:val="14"/>
                          </w:rPr>
                          <w:t>Z</w:t>
                        </w:r>
                        <w:r>
                          <w:rPr>
                            <w:b/>
                            <w:sz w:val="14"/>
                            <w:szCs w:val="14"/>
                          </w:rPr>
                          <w:t>D543</w:t>
                        </w:r>
                        <w:r w:rsidRPr="00C07BA2">
                          <w:rPr>
                            <w:b/>
                            <w:sz w:val="14"/>
                            <w:szCs w:val="14"/>
                          </w:rPr>
                          <w:t>2</w:t>
                        </w:r>
                        <w:r>
                          <w:rPr>
                            <w:sz w:val="14"/>
                            <w:szCs w:val="14"/>
                          </w:rPr>
                          <w:t>1</w:t>
                        </w:r>
                      </w:p>
                    </w:txbxContent>
                  </v:textbox>
                </v:shape>
                <v:shape id="Text Box 5109" o:spid="_x0000_s1102" type="#_x0000_t202" style="position:absolute;left:16587;top:4565;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CjTMYA&#10;AADdAAAADwAAAGRycy9kb3ducmV2LnhtbESPQWvCQBSE7wX/w/IEb3VjxVCjq4goFITSGA8en9ln&#10;sph9m2a3mv77bqHQ4zAz3zDLdW8bcafOG8cKJuMEBHHptOFKwanYP7+C8AFZY+OYFHyTh/Vq8LTE&#10;TLsH53Q/hkpECPsMFdQhtJmUvqzJoh+7ljh6V9dZDFF2ldQdPiLcNvIlSVJp0XBcqLGlbU3l7fhl&#10;FWzOnO/M5/vlI7/mpijmCR/Sm1KjYb9ZgAjUh//wX/tNK5jOZy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CjTMYAAADdAAAADwAAAAAAAAAAAAAAAACYAgAAZHJz&#10;L2Rvd25yZXYueG1sUEsFBgAAAAAEAAQA9QAAAIsDAAAAAA==&#10;" filled="f" stroked="f">
                  <v:textbox inset="0,0,0,0">
                    <w:txbxContent>
                      <w:p w:rsidR="00057E26" w:rsidRPr="000A2D3F" w:rsidRDefault="00057E26" w:rsidP="009822F8">
                        <w:pPr>
                          <w:rPr>
                            <w:sz w:val="14"/>
                            <w:szCs w:val="14"/>
                          </w:rPr>
                        </w:pPr>
                        <w:r w:rsidRPr="00C07BA2">
                          <w:rPr>
                            <w:b/>
                            <w:sz w:val="14"/>
                            <w:szCs w:val="14"/>
                          </w:rPr>
                          <w:t>Z</w:t>
                        </w:r>
                        <w:r>
                          <w:rPr>
                            <w:b/>
                            <w:sz w:val="14"/>
                            <w:szCs w:val="14"/>
                          </w:rPr>
                          <w:t>D6543</w:t>
                        </w:r>
                        <w:r w:rsidRPr="00C07BA2">
                          <w:rPr>
                            <w:b/>
                            <w:sz w:val="14"/>
                            <w:szCs w:val="14"/>
                          </w:rPr>
                          <w:t>2</w:t>
                        </w:r>
                        <w:r>
                          <w:rPr>
                            <w:sz w:val="14"/>
                            <w:szCs w:val="14"/>
                          </w:rPr>
                          <w:t>1</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5110" o:spid="_x0000_s1103" type="#_x0000_t38" style="position:absolute;left:13711;top:5873;width:895;height:2451;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m0DsYAAADdAAAADwAAAGRycy9kb3ducmV2LnhtbESP3WrCQBSE7wt9h+UI3tWNldYYXaVW&#10;hEC98O8BTrLHJJg9G7Krbt++Wyj0cpiZb5jFKphW3Kl3jWUF41ECgri0uuFKwfm0fUlBOI+ssbVM&#10;Cr7JwWr5/LTATNsHH+h+9JWIEHYZKqi97zIpXVmTQTeyHXH0LrY36KPsK6l7fES4aeVrkrxLgw3H&#10;hRo7+qypvB5vRkEYF5t1GtZFjvl+m+uvnWmKVKnhIHzMQXgK/j/81861gsnsbQq/b+IT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ZtA7GAAAA3QAAAA8AAAAAAAAA&#10;AAAAAAAAoQIAAGRycy9kb3ducmV2LnhtbFBLBQYAAAAABAAEAPkAAACUAwAAAAA=&#10;" adj="46110">
                  <v:stroke dashstyle="1 1" endarrow="block" endarrowwidth="narrow"/>
                </v:shape>
                <v:shape id="Text Box 5111" o:spid="_x0000_s1104" type="#_x0000_t202" style="position:absolute;left:15330;top:11995;width:5791;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SpcMA&#10;AADdAAAADwAAAGRycy9kb3ducmV2LnhtbERPz2vCMBS+C/sfwht403QbyuyMIsOBIIhtd9jxrXm2&#10;wealNlHrf28OgseP7/d82dtGXKjzxrGCt3ECgrh02nCl4Lf4GX2C8AFZY+OYFNzIw3LxMphjqt2V&#10;M7rkoRIxhH2KCuoQ2lRKX9Zk0Y9dSxy5g+sshgi7SuoOrzHcNvI9SabSouHYUGNL3zWVx/xsFaz+&#10;OFub0+5/nx0yUxSzhLfTo1LD1371BSJQH57ih3ujFXzMJnFufB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OSpcMAAADdAAAADwAAAAAAAAAAAAAAAACYAgAAZHJzL2Rv&#10;d25yZXYueG1sUEsFBgAAAAAEAAQA9QAAAIgDAAAAAA==&#10;" filled="f" stroked="f">
                  <v:textbox inset="0,0,0,0">
                    <w:txbxContent>
                      <w:p w:rsidR="00057E26" w:rsidRPr="00C07BA2" w:rsidRDefault="00057E26" w:rsidP="009822F8">
                        <w:pPr>
                          <w:rPr>
                            <w:b/>
                            <w:sz w:val="14"/>
                            <w:szCs w:val="14"/>
                          </w:rPr>
                        </w:pPr>
                        <w:r>
                          <w:rPr>
                            <w:b/>
                            <w:sz w:val="14"/>
                            <w:szCs w:val="14"/>
                          </w:rPr>
                          <w:t>Baz İstasyon</w:t>
                        </w:r>
                      </w:p>
                    </w:txbxContent>
                  </v:textbox>
                </v:shape>
                <v:shape id="Text Box 5112" o:spid="_x0000_s1105" type="#_x0000_t202" style="position:absolute;left:13158;top:16338;width:6877;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83PsYA&#10;AADdAAAADwAAAGRycy9kb3ducmV2LnhtbESPQWvCQBSE74L/YXmCN91YqTTRVUQUCoXSGA8en9ln&#10;sph9m2a3mv77bqHQ4zAz3zCrTW8bcafOG8cKZtMEBHHptOFKwak4TF5A+ICssXFMCr7Jw2Y9HKww&#10;0+7BOd2PoRIRwj5DBXUIbSalL2uy6KeuJY7e1XUWQ5RdJXWHjwi3jXxKkoW0aDgu1NjSrqbydvyy&#10;CrZnzvfm8/3ykV9zUxRpwm+Lm1LjUb9dggjUh//wX/tVK5inzy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83PsYAAADdAAAADwAAAAAAAAAAAAAAAACYAgAAZHJz&#10;L2Rvd25yZXYueG1sUEsFBgAAAAAEAAQA9QAAAIsDAAAAAA==&#10;" filled="f" stroked="f">
                  <v:textbox inset="0,0,0,0">
                    <w:txbxContent>
                      <w:p w:rsidR="00057E26" w:rsidRPr="00C07BA2" w:rsidRDefault="00057E26" w:rsidP="009822F8">
                        <w:pPr>
                          <w:jc w:val="center"/>
                          <w:rPr>
                            <w:b/>
                            <w:sz w:val="14"/>
                            <w:szCs w:val="14"/>
                          </w:rPr>
                        </w:pPr>
                        <w:r>
                          <w:rPr>
                            <w:b/>
                            <w:sz w:val="14"/>
                            <w:szCs w:val="14"/>
                          </w:rPr>
                          <w:t>TDMA Kümesi</w:t>
                        </w:r>
                      </w:p>
                    </w:txbxContent>
                  </v:textbox>
                </v:shape>
                <v:shape id="Text Box 5113" o:spid="_x0000_s1106" type="#_x0000_t202" style="position:absolute;left:2179;top:22491;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UHsIA&#10;AADdAAAADwAAAGRycy9kb3ducmV2LnhtbERPz2vCMBS+D/wfwht4m+kUyuyMIqIgCGLtDju+Nc82&#10;2LzUJmr9781B2PHj+z1b9LYRN+q8cazgc5SAIC6dNlwp+Ck2H18gfEDW2DgmBQ/ysJgP3maYaXfn&#10;nG7HUIkYwj5DBXUIbSalL2uy6EeuJY7cyXUWQ4RdJXWH9xhuGzlOklRaNBwbamxpVVN5Pl6tguUv&#10;52tz2f8d8lNuimKa8C49KzV875ffIAL14V/8cm+1gsk0jfv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CVQewgAAAN0AAAAPAAAAAAAAAAAAAAAAAJgCAABkcnMvZG93&#10;bnJldi54bWxQSwUGAAAAAAQABAD1AAAAhwM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w:t>
                        </w:r>
                        <w:r w:rsidRPr="00C07BA2">
                          <w:rPr>
                            <w:b/>
                            <w:sz w:val="14"/>
                            <w:szCs w:val="14"/>
                          </w:rPr>
                          <w:t>1</w:t>
                        </w:r>
                      </w:p>
                    </w:txbxContent>
                  </v:textbox>
                </v:shape>
                <v:line id="Line 5114" o:spid="_x0000_s1107" style="position:absolute;visibility:visible;mso-wrap-style:square" from="4160,23158" to="4167,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MZpsgAAADdAAAADwAAAGRycy9kb3ducmV2LnhtbESPT2vCQBTE70K/w/IKvenGCqFGVxFL&#10;QXso9Q/o8Zl9JtHs27C7TdJv3y0Uehxm5jfMfNmbWrTkfGVZwXiUgCDOra64UHA8vA1fQPiArLG2&#10;TAq+ycNy8TCYY6Ztxztq96EQEcI+QwVlCE0mpc9LMuhHtiGO3tU6gyFKV0jtsItwU8vnJEmlwYrj&#10;QokNrUvK7/svo+Bj8pm2q+37pj9t00v+urucb51T6umxX81ABOrDf/ivvdEKJtN0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HMZpsgAAADdAAAADwAAAAAA&#10;AAAAAAAAAAChAgAAZHJzL2Rvd25yZXYueG1sUEsFBgAAAAAEAAQA+QAAAJYDAAAAAA==&#10;"/>
                <v:line id="Line 5115" o:spid="_x0000_s1108" style="position:absolute;visibility:visible;mso-wrap-style:square" from="4160,23520" to="6719,2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GH0ccAAADdAAAADwAAAGRycy9kb3ducmV2LnhtbESPQWvCQBSE70L/w/IKvemmCqGmriIt&#10;BfUgVQvt8Zl9JrHZt2F3TeK/7xYEj8PMfMPMFr2pRUvOV5YVPI8SEMS51RUXCr4OH8MXED4ga6wt&#10;k4IreVjMHwYzzLTteEftPhQiQthnqKAMocmk9HlJBv3INsTRO1lnMETpCqkddhFuajlOklQarDgu&#10;lNjQW0n57/5iFGwnn2m7XG9W/fc6Pebvu+PPuXNKPT32y1cQgfpwD9/aK61gMk3H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oYfRxwAAAN0AAAAPAAAAAAAA&#10;AAAAAAAAAKECAABkcnMvZG93bnJldi54bWxQSwUGAAAAAAQABAD5AAAAlQMAAAAA&#10;"/>
                <v:line id="Line 5116" o:spid="_x0000_s1109" style="position:absolute;visibility:visible;mso-wrap-style:square" from="6726,23158" to="6732,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iSscAAADdAAAADwAAAGRycy9kb3ducmV2LnhtbESPQUvDQBSE74L/YXmCN7uxgaCxm1As&#10;QtuD2Cq0x9fsM4lm34bdbRL/vSsUPA4z8w2zKCfTiYGcby0ruJ8lIIgrq1uuFXy8v9w9gPABWWNn&#10;mRT8kIeyuL5aYK7tyDsa9qEWEcI+RwVNCH0upa8aMuhntieO3qd1BkOUrpba4RjhppPzJMmkwZbj&#10;QoM9PTdUfe/PRsFr+pYNy812PR022ala7U7Hr9EpdXszLZ9ABJrCf/jSXmsF6WOW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7SJKxwAAAN0AAAAPAAAAAAAA&#10;AAAAAAAAAKECAABkcnMvZG93bnJldi54bWxQSwUGAAAAAAQABAD5AAAAlQMAAAAA&#10;"/>
                <v:shape id="Text Box 5117" o:spid="_x0000_s1110" type="#_x0000_t202" style="position:absolute;left:4764;top:22491;width:1809;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SHcYA&#10;AADdAAAADwAAAGRycy9kb3ducmV2LnhtbESPQWvCQBSE7wX/w/IEb3VjlVCjq4goFITSGA8en9ln&#10;sph9m2a3mv77bqHQ4zAz3zDLdW8bcafOG8cKJuMEBHHptOFKwanYP7+C8AFZY+OYFHyTh/Vq8LTE&#10;TLsH53Q/hkpECPsMFdQhtJmUvqzJoh+7ljh6V9dZDFF2ldQdPiLcNvIlSVJp0XBcqLGlbU3l7fhl&#10;FWzOnO/M5/vlI7/mpijmCR/Sm1KjYb9ZgAjUh//wX/tNK5jO0x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JSHcYAAADdAAAADwAAAAAAAAAAAAAAAACYAgAAZHJz&#10;L2Rvd25yZXYueG1sUEsFBgAAAAAEAAQA9QAAAIs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D2</w:t>
                        </w:r>
                      </w:p>
                    </w:txbxContent>
                  </v:textbox>
                </v:shape>
                <v:line id="Line 5118" o:spid="_x0000_s1111" style="position:absolute;visibility:visible;mso-wrap-style:square" from="6745,23152" to="6751,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gfpcgAAADdAAAADwAAAGRycy9kb3ducmV2LnhtbESPQWvCQBSE7wX/w/IKvdVNK4Y2uopY&#10;CtpDUVtoj8/sM4lm34bdNUn/vSsUPA4z8w0znfemFi05X1lW8DRMQBDnVldcKPj+en98AeEDssba&#10;Min4Iw/z2eBuipm2HW+p3YVCRAj7DBWUITSZlD4vyaAf2oY4egfrDIYoXSG1wy7CTS2fkySVBiuO&#10;CyU2tCwpP+3ORsHnaJO2i/XHqv9Zp/v8bbv/PXZOqYf7fjEBEagPt/B/e6UVjF7T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0gfpcgAAADdAAAADwAAAAAA&#10;AAAAAAAAAAChAgAAZHJzL2Rvd25yZXYueG1sUEsFBgAAAAAEAAQA+QAAAJYDAAAAAA==&#10;"/>
                <v:line id="Line 5119" o:spid="_x0000_s1112" style="position:absolute;visibility:visible;mso-wrap-style:square" from="6745,23514" to="9304,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qB0sgAAADdAAAADwAAAGRycy9kb3ducmV2LnhtbESPQUsDMRSE74L/ITzBm83aQqhr01Is&#10;QuuhtFXQ4+vmubu6eVmSuLv9902h4HGYmW+Y2WKwjejIh9qxhsdRBoK4cKbmUsPH++vDFESIyAYb&#10;x6ThRAEW89ubGebG9byn7hBLkSAcctRQxdjmUoaiIoth5Fri5H07bzEm6UtpPPYJbhs5zjIlLdac&#10;Fips6aWi4vfwZzVsJzvVLTdv6+Fzo47Fan/8+um91vd3w/IZRKQh/oev7bXRMHlS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5qB0sgAAADdAAAADwAAAAAA&#10;AAAAAAAAAAChAgAAZHJzL2Rvd25yZXYueG1sUEsFBgAAAAAEAAQA+QAAAJYDAAAAAA==&#10;"/>
                <v:line id="Line 5120" o:spid="_x0000_s1113" style="position:absolute;visibility:visible;mso-wrap-style:square" from="9310,23152" to="9317,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YkScgAAADdAAAADwAAAGRycy9kb3ducmV2LnhtbESPQWvCQBSE74X+h+UVvNVNK6Q1uopY&#10;BO2hqBX0+Mw+k9Ts27C7TdJ/3y0UPA4z8w0znfemFi05X1lW8DRMQBDnVldcKDh8rh5fQfiArLG2&#10;TAp+yMN8dn83xUzbjnfU7kMhIoR9hgrKEJpMSp+XZNAPbUMcvYt1BkOUrpDaYRfhppbPSZJKgxXH&#10;hRIbWpaUX/ffRsHHaJu2i837uj9u0nP+tjufvjqn1OChX0xABOrDLfzfXmsFo3H6An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NYkScgAAADdAAAADwAAAAAA&#10;AAAAAAAAAAChAgAAZHJzL2Rvd25yZXYueG1sUEsFBgAAAAAEAAQA+QAAAJYDAAAAAA==&#10;"/>
                <v:shape id="Text Box 5121" o:spid="_x0000_s1114" type="#_x0000_t202" style="position:absolute;left:7348;top:22485;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nDjcYA&#10;AADdAAAADwAAAGRycy9kb3ducmV2LnhtbESPQWvCQBSE7wX/w/KE3upGa0Wjq4hYKBSKMR48PrPP&#10;ZDH7Nma3mv77bqHgcZiZb5jFqrO1uFHrjWMFw0ECgrhw2nCp4JC/v0xB+ICssXZMCn7Iw2rZe1pg&#10;qt2dM7rtQykihH2KCqoQmlRKX1Rk0Q9cQxy9s2sthijbUuoW7xFuazlKkom0aDguVNjQpqLisv+2&#10;CtZHzrbm+nXaZefM5Pks4c/JRannfreegwjUhUf4v/2hFby9jsf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nDjcYAAADdAAAADwAAAAAAAAAAAAAAAACYAgAAZHJz&#10;L2Rvd25yZXYueG1sUEsFBgAAAAAEAAQA9QAAAIs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D3</w:t>
                        </w:r>
                        <w:r w:rsidRPr="00C07BA2">
                          <w:rPr>
                            <w:b/>
                            <w:sz w:val="14"/>
                            <w:szCs w:val="14"/>
                          </w:rPr>
                          <w:t>1</w:t>
                        </w:r>
                      </w:p>
                    </w:txbxContent>
                  </v:textbox>
                </v:shape>
                <v:line id="Line 5122" o:spid="_x0000_s1115" style="position:absolute;visibility:visible;mso-wrap-style:square" from="9329,23152" to="9336,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OONcgAAADdAAAADwAAAGRycy9kb3ducmV2LnhtbESPQWvCQBSE7wX/w/KE3urGWkNJXUVa&#10;CtqDqBXs8Zl9JtHs27C7TdJ/7xYKPQ4z8w0zW/SmFi05X1lWMB4lIIhzqysuFBw+3x+eQfiArLG2&#10;TAp+yMNiPribYaZtxztq96EQEcI+QwVlCE0mpc9LMuhHtiGO3tk6gyFKV0jtsItwU8vHJEmlwYrj&#10;QokNvZaUX/ffRsFmsk3b5fpj1R/X6Sl/252+Lp1T6n7YL19ABOrDf/ivvdIKppOn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fOONcgAAADdAAAADwAAAAAA&#10;AAAAAAAAAAChAgAAZHJzL2Rvd25yZXYueG1sUEsFBgAAAAAEAAQA+QAAAJYDAAAAAA==&#10;"/>
                <v:line id="Line 5123" o:spid="_x0000_s1116" style="position:absolute;visibility:visible;mso-wrap-style:square" from="9329,23514" to="11888,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EQQsgAAADdAAAADwAAAGRycy9kb3ducmV2LnhtbESPQWvCQBSE74X+h+UVvNVNaxskuopY&#10;BO2hVCvo8Zl9JqnZt2F3m6T/3hUKPQ4z8w0znfemFi05X1lW8DRMQBDnVldcKNh/rR7HIHxA1lhb&#10;JgW/5GE+u7+bYqZtx1tqd6EQEcI+QwVlCE0mpc9LMuiHtiGO3tk6gyFKV0jtsItwU8vnJEmlwYrj&#10;QokNLUvKL7sfo+Bj9Jm2i837uj9s0lP+tj0dvzun1OChX0xABOrDf/ivvdYKXkcv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SEQQsgAAADdAAAADwAAAAAA&#10;AAAAAAAAAAChAgAAZHJzL2Rvd25yZXYueG1sUEsFBgAAAAAEAAQA+QAAAJYDAAAAAA==&#10;"/>
                <v:line id="Line 5124" o:spid="_x0000_s1117" style="position:absolute;visibility:visible;mso-wrap-style:square" from="11895,23152" to="11901,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12c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fPoaQ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pttdnJAAAA3QAAAA8AAAAA&#10;AAAAAAAAAAAAoQIAAGRycy9kb3ducmV2LnhtbFBLBQYAAAAABAAEAPkAAACXAwAAAAA=&#10;"/>
                <v:shape id="Text Box 5125" o:spid="_x0000_s1118" type="#_x0000_t202" style="position:absolute;left:9933;top:22485;width:1809;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TJiMMA&#10;AADdAAAADwAAAGRycy9kb3ducmV2LnhtbERPz2vCMBS+C/4P4Qm7aapT2apRZGwgDGS1Hjy+Nc82&#10;2LzUJtPuvzcHwePH93u57mwtrtR641jBeJSAIC6cNlwqOORfwzcQPiBrrB2Tgn/ysF71e0tMtbtx&#10;Rtd9KEUMYZ+igiqEJpXSFxVZ9CPXEEfu5FqLIcK2lLrFWwy3tZwkyVxaNBwbKmzoo6LivP+zCjZH&#10;zj7NZff7k50yk+fvCX/Pz0q9DLrNAkSgLjzFD/dWK5i9TuPc+CY+Ab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8TJiMMAAADdAAAADwAAAAAAAAAAAAAAAACYAgAAZHJzL2Rv&#10;d25yZXYueG1sUEsFBgAAAAAEAAQA9QAAAIg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D4</w:t>
                        </w:r>
                        <w:r w:rsidRPr="00C07BA2">
                          <w:rPr>
                            <w:b/>
                            <w:sz w:val="14"/>
                            <w:szCs w:val="14"/>
                          </w:rPr>
                          <w:t>1</w:t>
                        </w:r>
                      </w:p>
                    </w:txbxContent>
                  </v:textbox>
                </v:shape>
                <v:line id="Line 5126" o:spid="_x0000_s1119" style="position:absolute;visibility:visible;mso-wrap-style:square" from="11895,23158" to="11901,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6EMM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fPoaQJ/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S+hDDJAAAA3QAAAA8AAAAA&#10;AAAAAAAAAAAAoQIAAGRycy9kb3ducmV2LnhtbFBLBQYAAAAABAAEAPkAAACXAwAAAAA=&#10;"/>
                <v:line id="Line 5127" o:spid="_x0000_s1120" style="position:absolute;visibility:visible;mso-wrap-style:square" from="11914,23152" to="11920,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27cMQAAADdAAAADwAAAGRycy9kb3ducmV2LnhtbERPz2vCMBS+C/4P4Q28aTrFIp1RZEPQ&#10;HWTqYDs+m7e2s3kpSWy7/94cBh4/vt/LdW9q0ZLzlWUFz5MEBHFudcWFgs/zdrwA4QOyxtoyKfgj&#10;D+vVcLDETNuOj9SeQiFiCPsMFZQhNJmUPi/JoJ/YhjhyP9YZDBG6QmqHXQw3tZwmSSoNVhwbSmzo&#10;taT8eroZBYfZR9pu9u+7/mufXvK34+X7t3NKjZ76zQuIQH14iP/dO61gPpvH/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XbtwxAAAAN0AAAAPAAAAAAAAAAAA&#10;AAAAAKECAABkcnMvZG93bnJldi54bWxQSwUGAAAAAAQABAD5AAAAkgMAAAAA&#10;"/>
                <v:line id="Line 5128" o:spid="_x0000_s1121" style="position:absolute;visibility:visible;mso-wrap-style:square" from="11914,23514" to="14473,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e68gAAADdAAAADwAAAGRycy9kb3ducmV2LnhtbESPT2vCQBTE74V+h+UVvNWNiqFEV5EW&#10;QXso9Q/o8Zl9Jmmzb8PumqTfvlsQehxm5jfMfNmbWrTkfGVZwWiYgCDOra64UHA8rJ9fQPiArLG2&#10;TAp+yMNy8fgwx0zbjnfU7kMhIoR9hgrKEJpMSp+XZNAPbUMcvat1BkOUrpDaYRfhppbjJEmlwYrj&#10;QokNvZaUf+9vRsHH5DNtV9v3TX/appf8bXc5f3VOqcFTv5qBCNSH//C9vdEKppPpC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Ee68gAAADdAAAADwAAAAAA&#10;AAAAAAAAAAChAgAAZHJzL2Rvd25yZXYueG1sUEsFBgAAAAAEAAQA+QAAAJYDAAAAAA==&#10;"/>
                <v:line id="Line 5129" o:spid="_x0000_s1122" style="position:absolute;visibility:visible;mso-wrap-style:square" from="14479,23152" to="14485,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OAnMgAAADdAAAADwAAAGRycy9kb3ducmV2LnhtbESPT2vCQBTE74V+h+UVvNVNFYNEV5GW&#10;gvZQ6h/Q4zP7TNJm34bdNUm/fbcgeBxm5jfMfNmbWrTkfGVZwcswAUGcW11xoeCwf3+egvABWWNt&#10;mRT8kofl4vFhjpm2HW+p3YVCRAj7DBWUITSZlD4vyaAf2oY4ehfrDIYoXSG1wy7CTS1HSZJKgxXH&#10;hRIbei0p/9ldjYLP8VfarjYf6/64Sc/52/Z8+u6cUoOnfjUDEagP9/CtvdYKJuPJC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8OAnMgAAADdAAAADwAAAAAA&#10;AAAAAAAAAAChAgAAZHJzL2Rvd25yZXYueG1sUEsFBgAAAAAEAAQA+QAAAJYDAAAAAA==&#10;"/>
                <v:shape id="Text Box 5130" o:spid="_x0000_s1123" type="#_x0000_t202" style="position:absolute;left:12517;top:22485;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JMYA&#10;AADdAAAADwAAAGRycy9kb3ducmV2LnhtbESPQWvCQBSE70L/w/KE3nSjotjoKlJaKBSKMR56fGaf&#10;yWL2bcxuNf57tyB4HGbmG2a57mwtLtR641jBaJiAIC6cNlwq2OefgzkIH5A11o5JwY08rFcvvSWm&#10;2l05o8sulCJC2KeooAqhSaX0RUUW/dA1xNE7utZiiLItpW7xGuG2luMkmUmLhuNChQ29V1Scdn9W&#10;weaXsw9z/jlss2Nm8vwt4e/ZSanXfrdZgAjUhWf40f7SCqaT6QT+38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NJMYAAADdAAAADwAAAAAAAAAAAAAAAACYAgAAZHJz&#10;L2Rvd25yZXYueG1sUEsFBgAAAAAEAAQA9QAAAIs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D53</w:t>
                        </w:r>
                        <w:r w:rsidRPr="00C07BA2">
                          <w:rPr>
                            <w:b/>
                            <w:sz w:val="14"/>
                            <w:szCs w:val="14"/>
                          </w:rPr>
                          <w:t>1</w:t>
                        </w:r>
                      </w:p>
                    </w:txbxContent>
                  </v:textbox>
                </v:shape>
                <v:line id="Line 5131" o:spid="_x0000_s1124" style="position:absolute;visibility:visible;mso-wrap-style:square" from="14498,23152" to="14505,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a9c8gAAADdAAAADwAAAGRycy9kb3ducmV2LnhtbESPQWvCQBSE7wX/w/KE3urGWkNJXUVa&#10;CtqDqBXs8Zl9JtHs27C7TdJ/7xYKPQ4z8w0zW/SmFi05X1lWMB4lIIhzqysuFBw+3x+eQfiArLG2&#10;TAp+yMNiPribYaZtxztq96EQEcI+QwVlCE0mpc9LMuhHtiGO3tk6gyFKV0jtsItwU8vHJEmlwYrj&#10;QokNvZaUX/ffRsFmsk3b5fpj1R/X6Sl/252+Lp1T6n7YL19ABOrDf/ivvdIKppPpE/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2a9c8gAAADdAAAADwAAAAAA&#10;AAAAAAAAAAChAgAAZHJzL2Rvd25yZXYueG1sUEsFBgAAAAAEAAQA+QAAAJYDAAAAAA==&#10;"/>
                <v:line id="Line 5132" o:spid="_x0000_s1125" style="position:absolute;visibility:visible;mso-wrap-style:square" from="14498,23514" to="17057,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oY6MgAAADdAAAADwAAAGRycy9kb3ducmV2LnhtbESPQWvCQBSE74X+h+UVvNVNlYQSXUVa&#10;BO2hqBX0+My+Jmmzb8PumqT/3i0Uehxm5htmvhxMIzpyvras4GmcgCAurK65VHD8WD8+g/ABWWNj&#10;mRT8kIfl4v5ujrm2Pe+pO4RSRAj7HBVUIbS5lL6oyKAf25Y4ep/WGQxRulJqh32Em0ZOkiSTBmuO&#10;CxW29FJR8X24GgXv013WrbZvm+G0zS7F6/5y/uqdUqOHYTUDEWgI/+G/9kYrSK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CoY6MgAAADdAAAADwAAAAAA&#10;AAAAAAAAAAChAgAAZHJzL2Rvd25yZXYueG1sUEsFBgAAAAAEAAQA+QAAAJYDAAAAAA==&#10;"/>
                <v:line id="Line 5133" o:spid="_x0000_s1126" style="position:absolute;visibility:visible;mso-wrap-style:square" from="17064,23164" to="17070,2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iGn8gAAADdAAAADwAAAGRycy9kb3ducmV2LnhtbESPT2vCQBTE74V+h+UJvdWNFYNEV5GW&#10;gvYg9Q/o8Zl9TdJm34bdbZJ++64geBxm5jfMfNmbWrTkfGVZwWiYgCDOra64UHA8vD9PQfiArLG2&#10;TAr+yMNy8fgwx0zbjnfU7kMhIoR9hgrKEJpMSp+XZNAPbUMcvS/rDIYoXSG1wy7CTS1fkiSVBiuO&#10;CyU29FpS/rP/NQq248+0XW0+1v1pk17yt93l/N05pZ4G/WoGIlAf7uFbe60VTMaTF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PiGn8gAAADdAAAADwAAAAAA&#10;AAAAAAAAAAChAgAAZHJzL2Rvd25yZXYueG1sUEsFBgAAAAAEAAQA+QAAAJYDAAAAAA==&#10;"/>
                <v:shape id="Text Box 5134" o:spid="_x0000_s1127" type="#_x0000_t202" style="position:absolute;left:15101;top:22485;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LLJ8YA&#10;AADdAAAADwAAAGRycy9kb3ducmV2LnhtbESPQWvCQBSE74L/YXlCb7rRotXoKlJaKBSKMR48PrPP&#10;ZDH7Ns1uNf33rlDocZiZb5jVprO1uFLrjWMF41ECgrhw2nCp4JC/D+cgfEDWWDsmBb/kYbPu91aY&#10;anfjjK77UIoIYZ+igiqEJpXSFxVZ9CPXEEfv7FqLIcq2lLrFW4TbWk6SZCYtGo4LFTb0WlFx2f9Y&#10;BdsjZ2/m++u0y86ZyfNFwp+zi1JPg267BBGoC//hv/aHVjB9nr7A4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LLJ8YAAADdAAAADwAAAAAAAAAAAAAAAACYAgAAZHJz&#10;L2Rvd25yZXYueG1sUEsFBgAAAAAEAAQA9QAAAIs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D64</w:t>
                        </w:r>
                        <w:r w:rsidRPr="00C07BA2">
                          <w:rPr>
                            <w:b/>
                            <w:sz w:val="14"/>
                            <w:szCs w:val="14"/>
                          </w:rPr>
                          <w:t>1</w:t>
                        </w:r>
                      </w:p>
                    </w:txbxContent>
                  </v:textbox>
                </v:shape>
                <v:line id="Line 5135" o:spid="_x0000_s1128" style="position:absolute;visibility:visible;mso-wrap-style:square" from="1576,21767" to="17140,21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UUxsIAAADdAAAADwAAAGRycy9kb3ducmV2LnhtbERPTYvCMBC9L/gfwgh7WTR1l4rUpiKi&#10;sCfBKnodmrEtNpPapFr//eaw4PHxvtPVYBrxoM7VlhXMphEI4sLqmksFp+NusgDhPLLGxjIpeJGD&#10;VTb6SDHR9skHeuS+FCGEXYIKKu/bREpXVGTQTW1LHLir7Qz6ALtS6g6fIdw08juK5tJgzaGhwpY2&#10;FRW3vDcKzP1rfext3PRnl9eXWbx/8Xav1Od4WC9BeBr8W/zv/tUK4p84zA1vwhOQ2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rUUxsIAAADdAAAADwAAAAAAAAAAAAAA&#10;AAChAgAAZHJzL2Rvd25yZXYueG1sUEsFBgAAAAAEAAQA+QAAAJADAAAAAA==&#10;">
                  <v:stroke dashstyle="dash" startarrow="block" startarrowwidth="narrow" startarrowlength="short" endarrow="block" endarrowwidth="narrow" endarrowlength="short"/>
                </v:line>
                <v:line id="Line 5136" o:spid="_x0000_s1129" style="position:absolute;visibility:visible;mso-wrap-style:square" from="17241,21767" to="32805,21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mxXcQAAADdAAAADwAAAGRycy9kb3ducmV2LnhtbESPQYvCMBSE78L+h/AWvIimKl20axRZ&#10;FDwJ1kWvj+bZlm1euk2q9d8bQfA4zMw3zGLVmUpcqXGlZQXjUQSCOLO65FzB73E7nIFwHlljZZkU&#10;3MnBavnRW2Ci7Y0PdE19LgKEXYIKCu/rREqXFWTQjWxNHLyLbQz6IJtc6gZvAW4qOYmiL2mw5LBQ&#10;YE0/BWV/aWsUmP/B+tjauGpPLi3P43h/581eqf5nt/4G4anz7/CrvdMK4mk8h+eb8ATk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bFdxAAAAN0AAAAPAAAAAAAAAAAA&#10;AAAAAKECAABkcnMvZG93bnJldi54bWxQSwUGAAAAAAQABAD5AAAAkgMAAAAA&#10;">
                  <v:stroke dashstyle="dash" startarrow="block" startarrowwidth="narrow" startarrowlength="short" endarrow="block" endarrowwidth="narrow" endarrowlength="short"/>
                </v:line>
                <v:line id="Line 5137" o:spid="_x0000_s1130" style="position:absolute;visibility:visible;mso-wrap-style:square" from="17114,23158" to="17121,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FxzcQAAADdAAAADwAAAGRycy9kb3ducmV2LnhtbERPy2rCQBTdF/yH4Qru6sRKQ4mOIhZB&#10;uyj1Abq8Zq5JNHMnzEyT9O87i0KXh/OeL3tTi5acrywrmIwTEMS51RUXCk7HzfMbCB+QNdaWScEP&#10;eVguBk9zzLTteE/tIRQihrDPUEEZQpNJ6fOSDPqxbYgjd7POYIjQFVI77GK4qeVLkqTSYMWxocSG&#10;1iXlj8O3UfA5/Urb1e5j25936TV/318v984pNRr2qxmIQH34F/+5t1rB6zS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MXHNxAAAAN0AAAAPAAAAAAAAAAAA&#10;AAAAAKECAABkcnMvZG93bnJldi54bWxQSwUGAAAAAAQABAD5AAAAkgMAAAAA&#10;"/>
                <v:line id="Line 5138" o:spid="_x0000_s1131" style="position:absolute;visibility:visible;mso-wrap-style:square" from="17114,23520" to="19673,2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3UVsgAAADdAAAADwAAAGRycy9kb3ducmV2LnhtbESPT2vCQBTE70K/w/IKvenGSoNEVxFL&#10;QXso9Q/o8Zl9JtHs27C7TdJv3y0Uehxm5jfMfNmbWrTkfGVZwXiUgCDOra64UHA8vA2nIHxA1lhb&#10;JgXf5GG5eBjMMdO24x21+1CICGGfoYIyhCaT0uclGfQj2xBH72qdwRClK6R22EW4qeVzkqTSYMVx&#10;ocSG1iXl9/2XUfAx+Uzb1fZ905+26SV/3V3Ot84p9fTYr2YgAvXhP/zX3mgFL5N0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X3UVsgAAADdAAAADwAAAAAA&#10;AAAAAAAAAAChAgAAZHJzL2Rvd25yZXYueG1sUEsFBgAAAAAEAAQA+QAAAJYDAAAAAA==&#10;"/>
                <v:line id="Line 5139" o:spid="_x0000_s1132" style="position:absolute;visibility:visible;mso-wrap-style:square" from="19680,23158" to="19686,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9KIcgAAADdAAAADwAAAGRycy9kb3ducmV2LnhtbESPT2vCQBTE70K/w/IKvemmSoOkriIt&#10;BfVQ/FNoj8/sM4nNvg27a5J+e7cgeBxm5jfMbNGbWrTkfGVZwfMoAUGcW11xoeDr8DGcgvABWWNt&#10;mRT8kYfF/GEww0zbjnfU7kMhIoR9hgrKEJpMSp+XZNCPbEMcvZN1BkOUrpDaYRfhppbjJEmlwYrj&#10;QokNvZWU/+4vRsHnZJu2y/Vm1X+v02P+vjv+nDun1NNjv3wFEagP9/CtvdIKXibp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a9KIcgAAADdAAAADwAAAAAA&#10;AAAAAAAAAAChAgAAZHJzL2Rvd25yZXYueG1sUEsFBgAAAAAEAAQA+QAAAJYDAAAAAA==&#10;"/>
                <v:shape id="Text Box 5140" o:spid="_x0000_s1133" type="#_x0000_t202" style="position:absolute;left:17718;top:22491;width:1809;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HmcYA&#10;AADdAAAADwAAAGRycy9kb3ducmV2LnhtbESPQWvCQBSE74X+h+UVvNVNK4Y2dRUpCoIgjenB4zP7&#10;TBazb2N21fjvXaHQ4zAz3zCTWW8bcaHOG8cK3oYJCOLSacOVgt9i+foBwgdkjY1jUnAjD7Pp89ME&#10;M+2unNNlGyoRIewzVFCH0GZS+rImi37oWuLoHVxnMUTZVVJ3eI1w28j3JEmlRcNxocaWvmsqj9uz&#10;VTDfcb4wp83+Jz/kpig+E16nR6UGL/38C0SgPvyH/9orrWA8SkfweBOf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UHmcYAAADdAAAADwAAAAAAAAAAAAAAAACYAgAAZHJz&#10;L2Rvd25yZXYueG1sUEsFBgAAAAAEAAQA9QAAAIs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w:t>
                        </w:r>
                        <w:r w:rsidRPr="00C07BA2">
                          <w:rPr>
                            <w:b/>
                            <w:sz w:val="14"/>
                            <w:szCs w:val="14"/>
                          </w:rPr>
                          <w:t>1</w:t>
                        </w:r>
                      </w:p>
                    </w:txbxContent>
                  </v:textbox>
                </v:shape>
                <v:line id="Line 5141" o:spid="_x0000_s1134" style="position:absolute;visibility:visible;mso-wrap-style:square" from="19699,23158" to="19705,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p3zsgAAADdAAAADwAAAGRycy9kb3ducmV2LnhtbESPQWvCQBSE74X+h+UVvNVNaxskuopY&#10;BO2hVCvo8Zl9JqnZt2F3m6T/3hUKPQ4z8w0znfemFi05X1lW8DRMQBDnVldcKNh/rR7HIHxA1lhb&#10;JgW/5GE+u7+bYqZtx1tqd6EQEcI+QwVlCE0mpc9LMuiHtiGO3tk6gyFKV0jtsItwU8vnJEmlwYrj&#10;QokNLUvKL7sfo+Bj9Jm2i837uj9s0lP+tj0dvzun1OChX0xABOrDf/ivvdYKXkfpC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Qp3zsgAAADdAAAADwAAAAAA&#10;AAAAAAAAAAChAgAAZHJzL2Rvd25yZXYueG1sUEsFBgAAAAAEAAQA+QAAAJYDAAAAAA==&#10;"/>
                <v:line id="Line 5142" o:spid="_x0000_s1135" style="position:absolute;visibility:visible;mso-wrap-style:square" from="19699,23520" to="22258,2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bSVcgAAADdAAAADwAAAGRycy9kb3ducmV2LnhtbESPT2vCQBTE74V+h+UJvdWNFYNEV5GW&#10;gvYg9Q/o8Zl9TdJm34bdbZJ++64geBxm5jfMfNmbWrTkfGVZwWiYgCDOra64UHA8vD9PQfiArLG2&#10;TAr+yMNy8fgwx0zbjnfU7kMhIoR9hgrKEJpMSp+XZNAPbUMcvS/rDIYoXSG1wy7CTS1fkiSVBiuO&#10;CyU29FpS/rP/NQq248+0XW0+1v1pk17yt93l/N05pZ4G/WoGIlAf7uFbe60VTMbp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kbSVcgAAADdAAAADwAAAAAA&#10;AAAAAAAAAAChAgAAZHJzL2Rvd25yZXYueG1sUEsFBgAAAAAEAAQA+QAAAJYDAAAAAA==&#10;"/>
                <v:line id="Line 5143" o:spid="_x0000_s1136" style="position:absolute;visibility:visible;mso-wrap-style:square" from="22264,23158" to="22271,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RMIsgAAADdAAAADwAAAGRycy9kb3ducmV2LnhtbESPQUsDMRSE74L/ITzBm83a0iBr01Is&#10;QuuhtFXQ4+vmubu6eVmSuLv9902h4HGYmW+Y2WKwjejIh9qxhsdRBoK4cKbmUsPH++vDE4gQkQ02&#10;jknDiQIs5rc3M8yN63lP3SGWIkE45KihirHNpQxFRRbDyLXEyft23mJM0pfSeOwT3DZynGVKWqw5&#10;LVTY0ktFxe/hz2rYTnaqW27e1sPnRh2L1f749dN7re/vhuUziEhD/A9f22ujYTpR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pRMIsgAAADdAAAADwAAAAAA&#10;AAAAAAAAAAChAgAAZHJzL2Rvd25yZXYueG1sUEsFBgAAAAAEAAQA+QAAAJYDAAAAAA==&#10;"/>
                <v:shape id="Text Box 5144" o:spid="_x0000_s1137" type="#_x0000_t202" style="position:absolute;left:20302;top:22491;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4BmsYA&#10;AADdAAAADwAAAGRycy9kb3ducmV2LnhtbESPQWvCQBSE74L/YXmCN920YlpTVxGxIAilMT30+Mw+&#10;k8Xs2zS71fjvu4VCj8PMfMMs171txJU6bxwreJgmIIhLpw1XCj6K18kzCB+QNTaOScGdPKxXw8ES&#10;M+1unNP1GCoRIewzVFCH0GZS+rImi37qWuLonV1nMUTZVVJ3eItw28jHJEmlRcNxocaWtjWVl+O3&#10;VbD55Hxnvt5O7/k5N0WxSPiQXpQaj/rNC4hAffgP/7X3WsF8lj7B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4BmsYAAADdAAAADwAAAAAAAAAAAAAAAACYAgAAZHJz&#10;L2Rvd25yZXYueG1sUEsFBgAAAAAEAAQA9QAAAIs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D2</w:t>
                        </w:r>
                      </w:p>
                    </w:txbxContent>
                  </v:textbox>
                </v:shape>
                <v:line id="Line 5145" o:spid="_x0000_s1138" style="position:absolute;visibility:visible;mso-wrap-style:square" from="22283,23152" to="22290,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d9y8QAAADdAAAADwAAAGRycy9kb3ducmV2LnhtbERPy2rCQBTdF/yH4Qru6sRKQ4mOIhZB&#10;uyj1Abq8Zq5JNHMnzEyT9O87i0KXh/OeL3tTi5acrywrmIwTEMS51RUXCk7HzfMbCB+QNdaWScEP&#10;eVguBk9zzLTteE/tIRQihrDPUEEZQpNJ6fOSDPqxbYgjd7POYIjQFVI77GK4qeVLkqTSYMWxocSG&#10;1iXlj8O3UfA5/Urb1e5j25936TV/318v984pNRr2qxmIQH34F/+5t1rB6zS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R33LxAAAAN0AAAAPAAAAAAAAAAAA&#10;AAAAAKECAABkcnMvZG93bnJldi54bWxQSwUGAAAAAAQABAD5AAAAkgMAAAAA&#10;"/>
                <v:line id="Line 5146" o:spid="_x0000_s1139" style="position:absolute;visibility:visible;mso-wrap-style:square" from="22283,23514" to="24842,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nEMUAAADdAAAADwAAAGRycy9kb3ducmV2LnhtbERPz2vCMBS+C/4P4Qm7aTpl3eiMIo6B&#10;7iDqBtvx2by11ealJFlb/3tzEHb8+H7Pl72pRUvOV5YVPE4SEMS51RUXCr4+38cvIHxA1lhbJgVX&#10;8rBcDAdzzLTt+EDtMRQihrDPUEEZQpNJ6fOSDPqJbYgj92udwRChK6R22MVwU8tpkqTSYMWxocSG&#10;1iXll+OfUbCb7dN2tf3Y9N/b9JS/HU4/584p9TDqV68gAvXhX3x3b7SCp9l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jnEMUAAADdAAAADwAAAAAAAAAA&#10;AAAAAAChAgAAZHJzL2Rvd25yZXYueG1sUEsFBgAAAAAEAAQA+QAAAJMDAAAAAA==&#10;"/>
                <v:line id="Line 5147" o:spid="_x0000_s1140" style="position:absolute;visibility:visible;mso-wrap-style:square" from="24849,23152" to="24855,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RCi8gAAADdAAAADwAAAGRycy9kb3ducmV2LnhtbESPT2vCQBTE74V+h+UVeqsbK00luopY&#10;CtpD8R/o8Zl9TVKzb8PuNkm/vSsUehxm5jfMdN6bWrTkfGVZwXCQgCDOra64UHDYvz+NQfiArLG2&#10;TAp+ycN8dn83xUzbjrfU7kIhIoR9hgrKEJpMSp+XZNAPbEMcvS/rDIYoXSG1wy7CTS2fkySVBiuO&#10;CyU2tCwpv+x+jILP0SZtF+uPVX9cp+f8bXs+fXdOqceHfjEBEagP/+G/9koreBm9D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KRCi8gAAADdAAAADwAAAAAA&#10;AAAAAAAAAAChAgAAZHJzL2Rvd25yZXYueG1sUEsFBgAAAAAEAAQA+QAAAJYDAAAAAA==&#10;"/>
                <v:shape id="Text Box 5148" o:spid="_x0000_s1141" type="#_x0000_t202" style="position:absolute;left:22887;top:22485;width:1809;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A038cA&#10;AADdAAAADwAAAGRycy9kb3ducmV2LnhtbESPQWvCQBSE7wX/w/IKvdVNLdoaXUXEgiAUk/Tg8Zl9&#10;JovZtzG71fjvu4VCj8PMfMPMl71txJU6bxwreBkmIIhLpw1XCr6Kj+d3ED4ga2wck4I7eVguBg9z&#10;TLW7cUbXPFQiQtinqKAOoU2l9GVNFv3QtcTRO7nOYoiyq6Tu8BbhtpGjJJlIi4bjQo0trWsqz/m3&#10;VbA6cLYxl8/jPjtlpiimCe8mZ6WeHvvVDESgPvyH/9pbrWD8+jaC3zfx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ANN/HAAAA3QAAAA8AAAAAAAAAAAAAAAAAmAIAAGRy&#10;cy9kb3ducmV2LnhtbFBLBQYAAAAABAAEAPUAAACMAw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D3</w:t>
                        </w:r>
                        <w:r w:rsidRPr="00C07BA2">
                          <w:rPr>
                            <w:b/>
                            <w:sz w:val="14"/>
                            <w:szCs w:val="14"/>
                          </w:rPr>
                          <w:t>1</w:t>
                        </w:r>
                      </w:p>
                    </w:txbxContent>
                  </v:textbox>
                </v:shape>
                <v:line id="Line 5149" o:spid="_x0000_s1142" style="position:absolute;visibility:visible;mso-wrap-style:square" from="24868,23152" to="24874,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p5Z8gAAADdAAAADwAAAGRycy9kb3ducmV2LnhtbESPQUvDQBSE70L/w/IKvdlNDUZJuy1F&#10;KbQexFahPb5mX5PU7Nuwuybx37uC4HGYmW+YxWowjejI+dqygtk0AUFcWF1zqeDjfXP7CMIHZI2N&#10;ZVLwTR5Wy9HNAnNte95TdwiliBD2OSqoQmhzKX1RkUE/tS1x9C7WGQxRulJqh32Em0beJUkmDdYc&#10;Fyps6ami4vPwZRS8pm9Zt969bIfjLjsXz/vz6do7pSbjYT0HEWgI/+G/9lYruE8fUv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zp5Z8gAAADdAAAADwAAAAAA&#10;AAAAAAAAAAChAgAAZHJzL2Rvd25yZXYueG1sUEsFBgAAAAAEAAQA+QAAAJYDAAAAAA==&#10;"/>
                <v:line id="Line 5150" o:spid="_x0000_s1143" style="position:absolute;visibility:visible;mso-wrap-style:square" from="24868,23514" to="27427,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PhE8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fNo/AR/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TT4RPJAAAA3QAAAA8AAAAA&#10;AAAAAAAAAAAAoQIAAGRycy9kb3ducmV2LnhtbFBLBQYAAAAABAAEAPkAAACXAwAAAAA=&#10;"/>
                <v:line id="Line 5151" o:spid="_x0000_s1144" style="position:absolute;visibility:visible;mso-wrap-style:square" from="27433,23152" to="27439,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9EiMgAAADdAAAADwAAAGRycy9kb3ducmV2LnhtbESPQWvCQBSE7wX/w/KE3urGirGkriIt&#10;Be2hqBXs8Zl9JtHs27C7TdJ/3y0UPA4z8w0zX/amFi05X1lWMB4lIIhzqysuFBw+3x6eQPiArLG2&#10;TAp+yMNyMbibY6Ztxztq96EQEcI+QwVlCE0mpc9LMuhHtiGO3tk6gyFKV0jtsItwU8vHJEmlwYrj&#10;QokNvZSUX/ffRsHHZJu2q837uj9u0lP+ujt9XTqn1P2wXz2DCNSHW/i/vdYKppPZ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59EiMgAAADdAAAADwAAAAAA&#10;AAAAAAAAAAChAgAAZHJzL2Rvd25yZXYueG1sUEsFBgAAAAAEAAQA+QAAAJYDAAAAAA==&#10;"/>
                <v:shape id="Text Box 5152" o:spid="_x0000_s1145" type="#_x0000_t202" style="position:absolute;left:25471;top:22485;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9YGMIA&#10;AADdAAAADwAAAGRycy9kb3ducmV2LnhtbERPz2vCMBS+D/wfwht4m+kUyuyMIqIgCGLtDju+Nc82&#10;2LzUJmr9781B2PHj+z1b9LYRN+q8cazgc5SAIC6dNlwp+Ck2H18gfEDW2DgmBQ/ysJgP3maYaXfn&#10;nG7HUIkYwj5DBXUIbSalL2uy6EeuJY7cyXUWQ4RdJXWH9xhuGzlOklRaNBwbamxpVVN5Pl6tguUv&#10;52tz2f8d8lNuimKa8C49KzV875ffIAL14V/8cm+1gsk0jXP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f1gYwgAAAN0AAAAPAAAAAAAAAAAAAAAAAJgCAABkcnMvZG93&#10;bnJldi54bWxQSwUGAAAAAAQABAD1AAAAhwM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D4</w:t>
                        </w:r>
                        <w:r w:rsidRPr="00C07BA2">
                          <w:rPr>
                            <w:b/>
                            <w:sz w:val="14"/>
                            <w:szCs w:val="14"/>
                          </w:rPr>
                          <w:t>1</w:t>
                        </w:r>
                      </w:p>
                    </w:txbxContent>
                  </v:textbox>
                </v:shape>
                <v:line id="Line 5153" o:spid="_x0000_s1146" style="position:absolute;visibility:visible;mso-wrap-style:square" from="27433,23158" to="27439,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UVoMgAAADdAAAADwAAAGRycy9kb3ducmV2LnhtbESPT2vCQBTE7wW/w/KE3uqmCqGmriKV&#10;gnoo9Q+0x2f2NUmbfRt21yT99q4geBxm5jfMbNGbWrTkfGVZwfMoAUGcW11xoeB4eH96AeEDssba&#10;Min4Jw+L+eBhhpm2He+o3YdCRAj7DBWUITSZlD4vyaAf2YY4ej/WGQxRukJqh12Em1qOkySVBiuO&#10;CyU29FZS/rc/GwUfk8+0XW626/5rk57y1e70/ds5pR6H/fIVRKA+3MO39lormEzT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gUVoMgAAADdAAAADwAAAAAA&#10;AAAAAAAAAAChAgAAZHJzL2Rvd25yZXYueG1sUEsFBgAAAAAEAAQA+QAAAJYDAAAAAA==&#10;"/>
                <v:line id="Line 5154" o:spid="_x0000_s1147" style="position:absolute;visibility:visible;mso-wrap-style:square" from="27452,23152" to="27459,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Yq4MUAAADdAAAADwAAAGRycy9kb3ducmV2LnhtbERPy2rCQBTdF/yH4Qrd1UkV0po6ilgK&#10;2oX4Aru8Zm6TaOZOmJkm6d87i0KXh/OeLXpTi5acrywreB4lIIhzqysuFJyOH0+vIHxA1lhbJgW/&#10;5GExHzzMMNO24z21h1CIGMI+QwVlCE0mpc9LMuhHtiGO3Ld1BkOErpDaYRfDTS3HSZJKgxXHhhIb&#10;WpWU3w4/RsF2skvb5eZz3Z836SV/31++rp1T6nHYL99ABOrDv/jPvdYKJtOXuD++iU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Yq4MUAAADdAAAADwAAAAAAAAAA&#10;AAAAAAChAgAAZHJzL2Rvd25yZXYueG1sUEsFBgAAAAAEAAQA+QAAAJMDAAAAAA==&#10;"/>
                <v:line id="Line 5155" o:spid="_x0000_s1148" style="position:absolute;visibility:visible;mso-wrap-style:square" from="27452,23514" to="30011,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qPe8gAAADdAAAADwAAAGRycy9kb3ducmV2LnhtbESPT2vCQBTE70K/w/IKvelGhbRGV5FK&#10;QXso/gM9PrOvSdrs27C7TdJv3y0Uehxm5jfMYtWbWrTkfGVZwXiUgCDOra64UHA+vQyfQPiArLG2&#10;TAq+ycNqeTdYYKZtxwdqj6EQEcI+QwVlCE0mpc9LMuhHtiGO3rt1BkOUrpDaYRfhppaTJEmlwYrj&#10;QokNPZeUfx6/jIK36T5t17vXbX/Zpbd8c7hdPzqn1MN9v56DCNSH//Bfe6sVTGePY/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aqPe8gAAADdAAAADwAAAAAA&#10;AAAAAAAAAAChAgAAZHJzL2Rvd25yZXYueG1sUEsFBgAAAAAEAAQA+QAAAJYDAAAAAA==&#10;"/>
                <v:line id="Line 5156" o:spid="_x0000_s1149" style="position:absolute;visibility:visible;mso-wrap-style:square" from="30018,23152" to="30024,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gRDMgAAADdAAAADwAAAGRycy9kb3ducmV2LnhtbESPT2vCQBTE70K/w/IK3nRThbRGV5EW&#10;QXso/gM9PrOvSdrs27C7TdJv3y0Uehxm5jfMYtWbWrTkfGVZwcM4AUGcW11xoeB82oyeQPiArLG2&#10;TAq+ycNqeTdYYKZtxwdqj6EQEcI+QwVlCE0mpc9LMujHtiGO3rt1BkOUrpDaYRfhppaTJEmlwYrj&#10;QokNPZeUfx6/jIK36T5t17vXbX/Zpbf85XC7fnROqeF9v56DCNSH//Bfe6sVTGeP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XgRDMgAAADdAAAADwAAAAAA&#10;AAAAAAAAAAChAgAAZHJzL2Rvd25yZXYueG1sUEsFBgAAAAAEAAQA+QAAAJYDAAAAAA==&#10;"/>
                <v:shape id="Text Box 5157" o:spid="_x0000_s1150" type="#_x0000_t202" style="position:absolute;left:28055;top:22485;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JctMYA&#10;AADdAAAADwAAAGRycy9kb3ducmV2LnhtbESPT2vCQBTE74V+h+UVeqsbFfwTXUXEQkGQxnjo8TX7&#10;TBazb2N2q/HbuwXB4zAzv2Hmy87W4kKtN44V9HsJCOLCacOlgkP++TEB4QOyxtoxKbiRh+Xi9WWO&#10;qXZXzuiyD6WIEPYpKqhCaFIpfVGRRd9zDXH0jq61GKJsS6lbvEa4reUgSUbSouG4UGFD64qK0/7P&#10;Klj9cLYx593vd3bMTJ5PE96OTkq9v3WrGYhAXXiGH+0vrWA4HQ/h/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JctMYAAADdAAAADwAAAAAAAAAAAAAAAACYAgAAZHJz&#10;L2Rvd25yZXYueG1sUEsFBgAAAAAEAAQA9QAAAIs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D53</w:t>
                        </w:r>
                        <w:r w:rsidRPr="00C07BA2">
                          <w:rPr>
                            <w:b/>
                            <w:sz w:val="14"/>
                            <w:szCs w:val="14"/>
                          </w:rPr>
                          <w:t>1</w:t>
                        </w:r>
                      </w:p>
                    </w:txbxContent>
                  </v:textbox>
                </v:shape>
                <v:line id="Line 5158" o:spid="_x0000_s1151" style="position:absolute;visibility:visible;mso-wrap-style:square" from="30037,23152" to="30043,2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0s48kAAADdAAAADwAAAGRycy9kb3ducmV2LnhtbESPT0vDQBTE74LfYXlCb3ajLbGN3ZZi&#10;EVoPxf6BenzNPpNo9m3Y3Sbx27uC0OMwM79hZove1KIl5yvLCh6GCQji3OqKCwXHw+v9BIQPyBpr&#10;y6Tghzws5rc3M8y07XhH7T4UIkLYZ6igDKHJpPR5SQb90DbE0fu0zmCI0hVSO+wi3NTyMUlSabDi&#10;uFBiQy8l5d/7i1GwHb2n7XLztu5Pm/Scr3bnj6/OKTW465fPIAL14Rr+b6+1gtH0aQx/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3dLOPJAAAA3QAAAA8AAAAA&#10;AAAAAAAAAAAAoQIAAGRycy9kb3ducmV2LnhtbFBLBQYAAAAABAAEAPkAAACXAwAAAAA=&#10;"/>
                <v:line id="Line 5159" o:spid="_x0000_s1152" style="position:absolute;visibility:visible;mso-wrap-style:square" from="30037,23514" to="37276,23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Z53MUAAADdAAAADwAAAGRycy9kb3ducmV2LnhtbESPQUsDMRSE70L/Q3iCN5u1xVbXpkWE&#10;iiexVRFvz81zs3Tfy5Kk2/XfNwWhx2FmvmEWq4Fb1VOIjRcDN+MCFEnlbSO1gY/39fUdqJhQLLZe&#10;yMAfRVgtRxcLLK0/yIb6bapVhkgs0YBLqSu1jpUjxjj2HUn2fn1gTFmGWtuAhwznVk+KYqYZG8kL&#10;Djt6clTttns28P1Kof/p2c2o/tqHz2fmt2pizNXl8PgAKtGQzuH/9os1ML2f38LpTX4Cenk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jZ53MUAAADdAAAADwAAAAAAAAAA&#10;AAAAAAChAgAAZHJzL2Rvd25yZXYueG1sUEsFBgAAAAAEAAQA+QAAAJMDAAAAAA==&#10;">
                  <v:stroke endarrow="block" endarrowwidth="narrow"/>
                </v:line>
                <v:line id="Line 5160" o:spid="_x0000_s1153" style="position:absolute;visibility:visible;mso-wrap-style:square" from="32602,23164" to="32608,23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MXD8gAAADdAAAADwAAAGRycy9kb3ducmV2LnhtbESPQWvCQBSE74X+h+UVvNVNK6Q1uopY&#10;BO2hqBX0+Mw+k9Ts27C7TdJ/3y0UPA4z8w0znfemFi05X1lW8DRMQBDnVldcKDh8rh5fQfiArLG2&#10;TAp+yMN8dn83xUzbjnfU7kMhIoR9hgrKEJpMSp+XZNAPbUMcvYt1BkOUrpDaYRfhppbPSZJKgxXH&#10;hRIbWpaUX/ffRsHHaJu2i837uj9u0nP+tjufvjqn1OChX0xABOrDLfzfXmsFo/FLCn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kMXD8gAAADdAAAADwAAAAAA&#10;AAAAAAAAAAChAgAAZHJzL2Rvd25yZXYueG1sUEsFBgAAAAAEAAQA+QAAAJYDAAAAAA==&#10;"/>
                <v:shape id="Text Box 5161" o:spid="_x0000_s1154" type="#_x0000_t202" style="position:absolute;left:30640;top:22428;width:181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lat8YA&#10;AADdAAAADwAAAGRycy9kb3ducmV2LnhtbESPT2vCQBTE7wW/w/KE3upGC/6JriLSQqEgjfHg8Zl9&#10;JovZt2l2q/Hbu0LB4zAzv2EWq87W4kKtN44VDAcJCOLCacOlgn3++TYF4QOyxtoxKbiRh9Wy97LA&#10;VLsrZ3TZhVJECPsUFVQhNKmUvqjIoh+4hjh6J9daDFG2pdQtXiPc1nKUJGNp0XBcqLChTUXFefdn&#10;FawPnH2Y3+3xJztlJs9nCX+Pz0q99rv1HESgLjzD/+0vreB9NpnA4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lat8YAAADdAAAADwAAAAAAAAAAAAAAAACYAgAAZHJz&#10;L2Rvd25yZXYueG1sUEsFBgAAAAAEAAQA9QAAAIsDAAAAAA==&#10;" filled="f" stroked="f">
                  <v:textbox inset="0,0,0,0">
                    <w:txbxContent>
                      <w:p w:rsidR="00057E26" w:rsidRPr="00C07BA2" w:rsidRDefault="00057E26" w:rsidP="009822F8">
                        <w:pPr>
                          <w:rPr>
                            <w:b/>
                            <w:sz w:val="14"/>
                            <w:szCs w:val="14"/>
                          </w:rPr>
                        </w:pPr>
                        <w:r w:rsidRPr="00C07BA2">
                          <w:rPr>
                            <w:b/>
                            <w:sz w:val="14"/>
                            <w:szCs w:val="14"/>
                          </w:rPr>
                          <w:t>Z</w:t>
                        </w:r>
                        <w:r>
                          <w:rPr>
                            <w:b/>
                            <w:sz w:val="14"/>
                            <w:szCs w:val="14"/>
                          </w:rPr>
                          <w:t>D64</w:t>
                        </w:r>
                        <w:r w:rsidRPr="00C07BA2">
                          <w:rPr>
                            <w:b/>
                            <w:sz w:val="14"/>
                            <w:szCs w:val="14"/>
                          </w:rPr>
                          <w:t>1</w:t>
                        </w:r>
                      </w:p>
                    </w:txbxContent>
                  </v:textbox>
                </v:shape>
                <v:shape id="Text Box 5162" o:spid="_x0000_s1155" type="#_x0000_t202" style="position:absolute;left:5919;top:20681;width:543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bOxcMA&#10;AADdAAAADwAAAGRycy9kb3ducmV2LnhtbERPy2rCQBTdF/yH4Qrd1YkKPqKjiFQoFIpJXLi8Zq7J&#10;YOZOmplq+vedRcHl4bzX29424k6dN44VjEcJCOLSacOVglNxeFuA8AFZY+OYFPySh+1m8LLGVLsH&#10;Z3TPQyViCPsUFdQhtKmUvqzJoh+5ljhyV9dZDBF2ldQdPmK4beQkSWbSouHYUGNL+5rKW/5jFezO&#10;nL2b76/LMbtmpiiWCX/Obkq9DvvdCkSgPjzF/+4PrWC6nMe58U18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KbOxcMAAADdAAAADwAAAAAAAAAAAAAAAACYAgAAZHJzL2Rv&#10;d25yZXYueG1sUEsFBgAAAAAEAAQA9QAAAIgDAAAAAA==&#10;" filled="f" stroked="f">
                  <v:textbox inset="0,0,0,0">
                    <w:txbxContent>
                      <w:p w:rsidR="00057E26" w:rsidRPr="00C07BA2" w:rsidRDefault="00057E26" w:rsidP="009822F8">
                        <w:pPr>
                          <w:jc w:val="center"/>
                          <w:rPr>
                            <w:b/>
                            <w:sz w:val="14"/>
                            <w:szCs w:val="14"/>
                          </w:rPr>
                        </w:pPr>
                        <w:r>
                          <w:rPr>
                            <w:b/>
                            <w:sz w:val="14"/>
                            <w:szCs w:val="14"/>
                          </w:rPr>
                          <w:t>Çerçeve 1</w:t>
                        </w:r>
                      </w:p>
                    </w:txbxContent>
                  </v:textbox>
                </v:shape>
                <v:shape id="Text Box 5163" o:spid="_x0000_s1156" type="#_x0000_t202" style="position:absolute;left:22207;top:20681;width:5429;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y5MIA&#10;AADdAAAADwAAAGRycy9kb3ducmV2LnhtbERPTYvCMBC9C/6HMII3TXVBtBpFxIUFYbHWg8exGdtg&#10;M6lNVrv/3hwW9vh436tNZ2vxpNYbxwom4wQEceG04VLBOf8czUH4gKyxdkwKfsnDZt3vrTDV7sUZ&#10;PU+hFDGEfYoKqhCaVEpfVGTRj11DHLmbay2GCNtS6hZfMdzWcpokM2nRcGyosKFdRcX99GMVbC+c&#10;7c3j+3rMbpnJ80XCh9ldqeGg2y5BBOrCv/jP/aUVfCzmcX98E5+AX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BbLkwgAAAN0AAAAPAAAAAAAAAAAAAAAAAJgCAABkcnMvZG93&#10;bnJldi54bWxQSwUGAAAAAAQABAD1AAAAhwMAAAAA&#10;" filled="f" stroked="f">
                  <v:textbox inset="0,0,0,0">
                    <w:txbxContent>
                      <w:p w:rsidR="00057E26" w:rsidRPr="00C07BA2" w:rsidRDefault="00057E26" w:rsidP="009822F8">
                        <w:pPr>
                          <w:jc w:val="center"/>
                          <w:rPr>
                            <w:b/>
                            <w:sz w:val="14"/>
                            <w:szCs w:val="14"/>
                          </w:rPr>
                        </w:pPr>
                        <w:r>
                          <w:rPr>
                            <w:b/>
                            <w:sz w:val="14"/>
                            <w:szCs w:val="14"/>
                          </w:rPr>
                          <w:t>Çerçeve 2</w:t>
                        </w:r>
                      </w:p>
                    </w:txbxContent>
                  </v:textbox>
                </v:shape>
                <v:shape id="Text Box 5164" o:spid="_x0000_s1157" type="#_x0000_t202" style="position:absolute;left:34513;top:23939;width:3620;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kXf8UA&#10;AADdAAAADwAAAGRycy9kb3ducmV2LnhtbESPQWvCQBSE7wX/w/KE3urGFkSjq4hUKBSkMR48PrPP&#10;ZDH7NmZXjf++Kwgeh5n5hpktOluLK7XeOFYwHCQgiAunDZcKdvn6YwzCB2SNtWNScCcPi3nvbYap&#10;djfO6LoNpYgQ9ikqqEJoUil9UZFFP3ANcfSOrrUYomxLqVu8Rbit5WeSjKRFw3GhwoZWFRWn7cUq&#10;WO45+zbnzeEvO2YmzycJ/45OSr33u+UURKAuvMLP9o9W8DUZD+HxJj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SRd/xQAAAN0AAAAPAAAAAAAAAAAAAAAAAJgCAABkcnMv&#10;ZG93bnJldi54bWxQSwUGAAAAAAQABAD1AAAAigMAAAAA&#10;" filled="f" stroked="f">
                  <v:textbox inset="0,0,0,0">
                    <w:txbxContent>
                      <w:p w:rsidR="00057E26" w:rsidRPr="00C07BA2" w:rsidRDefault="00057E26" w:rsidP="009822F8">
                        <w:pPr>
                          <w:jc w:val="center"/>
                          <w:rPr>
                            <w:b/>
                            <w:sz w:val="14"/>
                            <w:szCs w:val="14"/>
                          </w:rPr>
                        </w:pPr>
                        <w:r>
                          <w:rPr>
                            <w:b/>
                            <w:sz w:val="14"/>
                            <w:szCs w:val="14"/>
                          </w:rPr>
                          <w:t>Zaman</w:t>
                        </w:r>
                      </w:p>
                    </w:txbxContent>
                  </v:textbox>
                </v:shape>
                <v:shape id="Text Box 5165" o:spid="_x0000_s1158" type="#_x0000_t202" style="position:absolute;left:1576;top:18510;width:7601;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uJCMUA&#10;AADdAAAADwAAAGRycy9kb3ducmV2LnhtbESPQWvCQBSE7wX/w/KE3upGBdHoKiItCAVpjAePz+wz&#10;Wcy+TbNbjf++Kwgeh5n5hlmsOluLK7XeOFYwHCQgiAunDZcKDvnXxxSED8gaa8ek4E4eVsve2wJT&#10;7W6c0XUfShEh7FNUUIXQpFL6oiKLfuAa4uidXWsxRNmWUrd4i3Bby1GSTKRFw3GhwoY2FRWX/Z9V&#10;sD5y9ml+d6ef7JyZPJ8l/D25KPXe79ZzEIG68Ao/21utYDybjuDx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m4kIxQAAAN0AAAAPAAAAAAAAAAAAAAAAAJgCAABkcnMv&#10;ZG93bnJldi54bWxQSwUGAAAAAAQABAD1AAAAigMAAAAA&#10;" filled="f" stroked="f">
                  <v:textbox inset="0,0,0,0">
                    <w:txbxContent>
                      <w:p w:rsidR="00057E26" w:rsidRPr="00C07BA2" w:rsidRDefault="00057E26" w:rsidP="009822F8">
                        <w:pPr>
                          <w:rPr>
                            <w:b/>
                            <w:sz w:val="14"/>
                            <w:szCs w:val="14"/>
                          </w:rPr>
                        </w:pPr>
                        <w:r>
                          <w:rPr>
                            <w:b/>
                            <w:sz w:val="14"/>
                            <w:szCs w:val="14"/>
                          </w:rPr>
                          <w:t>ZS: Zaman Dilimi</w:t>
                        </w:r>
                      </w:p>
                    </w:txbxContent>
                  </v:textbox>
                </v:shape>
                <w10:wrap type="square"/>
              </v:group>
            </w:pict>
          </mc:Fallback>
        </mc:AlternateContent>
      </w:r>
    </w:p>
    <w:p w:rsidR="009822F8" w:rsidRDefault="009822F8" w:rsidP="00EA0F06">
      <w:pPr>
        <w:pStyle w:val="tzekikX"/>
      </w:pPr>
    </w:p>
    <w:p w:rsidR="009822F8" w:rsidRDefault="009822F8" w:rsidP="00EA0F06">
      <w:pPr>
        <w:pStyle w:val="tzekikX"/>
      </w:pPr>
    </w:p>
    <w:p w:rsidR="009822F8" w:rsidRDefault="009822F8" w:rsidP="00EA0F06">
      <w:pPr>
        <w:pStyle w:val="tzekikX"/>
      </w:pPr>
    </w:p>
    <w:p w:rsidR="009822F8" w:rsidRDefault="009822F8" w:rsidP="00EA0F06">
      <w:pPr>
        <w:pStyle w:val="tzekikX"/>
      </w:pPr>
    </w:p>
    <w:p w:rsidR="009822F8" w:rsidRDefault="009822F8" w:rsidP="00EA0F06">
      <w:pPr>
        <w:pStyle w:val="tzekikX"/>
      </w:pPr>
    </w:p>
    <w:p w:rsidR="009822F8" w:rsidRDefault="009822F8" w:rsidP="00EA0F06">
      <w:pPr>
        <w:pStyle w:val="tzekikX"/>
      </w:pPr>
    </w:p>
    <w:p w:rsidR="009822F8" w:rsidRDefault="009822F8" w:rsidP="00EA0F06">
      <w:pPr>
        <w:pStyle w:val="tzekikX"/>
      </w:pPr>
    </w:p>
    <w:p w:rsidR="009822F8" w:rsidRDefault="009822F8" w:rsidP="00EA0F06">
      <w:pPr>
        <w:pStyle w:val="tzekikX"/>
      </w:pPr>
    </w:p>
    <w:p w:rsidR="009822F8" w:rsidRDefault="009822F8" w:rsidP="00EA0F06">
      <w:pPr>
        <w:pStyle w:val="tzekikX"/>
      </w:pPr>
    </w:p>
    <w:p w:rsidR="009822F8" w:rsidRPr="00452889" w:rsidRDefault="009822F8" w:rsidP="00EA0F06">
      <w:pPr>
        <w:pStyle w:val="Tzekil"/>
      </w:pPr>
      <w:r w:rsidRPr="00452889">
        <w:t>Şekil</w:t>
      </w:r>
      <w:r>
        <w:t xml:space="preserve"> 2</w:t>
      </w:r>
      <w:r w:rsidRPr="00452889">
        <w:t>.</w:t>
      </w:r>
      <w:r>
        <w:t>8</w:t>
      </w:r>
      <w:r w:rsidRPr="00452889">
        <w:t>. TDMA yönteminin yapısı</w:t>
      </w:r>
      <w:bookmarkEnd w:id="47"/>
      <w:bookmarkEnd w:id="48"/>
      <w:r>
        <w:t xml:space="preserve"> [</w:t>
      </w:r>
      <w:bookmarkEnd w:id="49"/>
      <w:r>
        <w:t>51]</w:t>
      </w:r>
    </w:p>
    <w:p w:rsidR="009822F8" w:rsidRDefault="009822F8" w:rsidP="009822F8">
      <w:pPr>
        <w:autoSpaceDE w:val="0"/>
        <w:autoSpaceDN w:val="0"/>
        <w:adjustRightInd w:val="0"/>
        <w:rPr>
          <w:rFonts w:ascii="Garamond" w:hAnsi="Garamond" w:cs="Garamond"/>
          <w:sz w:val="20"/>
        </w:rPr>
      </w:pPr>
    </w:p>
    <w:p w:rsidR="009822F8" w:rsidRDefault="009822F8" w:rsidP="009822F8">
      <w:pPr>
        <w:pStyle w:val="TezNormal"/>
      </w:pPr>
      <w:r w:rsidRPr="004C3DA7">
        <w:t xml:space="preserve">TDMA protokolleri düşük enerji ile çarpışmasız iletişim sunmasına rağmen bazı </w:t>
      </w:r>
      <w:r>
        <w:t>zayıflıklara</w:t>
      </w:r>
      <w:r w:rsidRPr="004C3DA7">
        <w:t xml:space="preserve"> sahiptir; </w:t>
      </w:r>
    </w:p>
    <w:p w:rsidR="009822F8" w:rsidRPr="004C3DA7" w:rsidRDefault="009822F8" w:rsidP="009822F8">
      <w:pPr>
        <w:spacing w:line="360" w:lineRule="auto"/>
        <w:jc w:val="both"/>
      </w:pPr>
    </w:p>
    <w:p w:rsidR="009822F8" w:rsidRDefault="009822F8" w:rsidP="009822F8">
      <w:pPr>
        <w:numPr>
          <w:ilvl w:val="0"/>
          <w:numId w:val="8"/>
        </w:numPr>
        <w:spacing w:line="360" w:lineRule="auto"/>
        <w:jc w:val="both"/>
      </w:pPr>
      <w:r w:rsidRPr="004C3DA7">
        <w:t>Hareketli düğümler TDMA yapısı için önemli bir sorundur. Hareketli düğümlerin diğer düğümler ile iletişim kurabilmesi için baz istasyonla irtibat halinde olmaları gerekmektedir.</w:t>
      </w:r>
    </w:p>
    <w:p w:rsidR="009822F8" w:rsidRDefault="009822F8" w:rsidP="009822F8">
      <w:pPr>
        <w:spacing w:line="360" w:lineRule="auto"/>
        <w:ind w:left="720"/>
        <w:jc w:val="both"/>
      </w:pPr>
    </w:p>
    <w:p w:rsidR="009822F8" w:rsidRDefault="009822F8" w:rsidP="009822F8">
      <w:pPr>
        <w:numPr>
          <w:ilvl w:val="0"/>
          <w:numId w:val="8"/>
        </w:numPr>
        <w:spacing w:line="360" w:lineRule="auto"/>
        <w:jc w:val="both"/>
      </w:pPr>
      <w:r w:rsidRPr="004C3DA7">
        <w:t>TDMA düğümler ile baz istasyonlar arasında katı bir zaman senkronizasyonuna ihtiyaç duy</w:t>
      </w:r>
      <w:r>
        <w:t>ul</w:t>
      </w:r>
      <w:r w:rsidRPr="004C3DA7">
        <w:t>maktadır.</w:t>
      </w:r>
    </w:p>
    <w:p w:rsidR="009822F8" w:rsidRDefault="009822F8" w:rsidP="009822F8">
      <w:pPr>
        <w:pStyle w:val="ListeParagraf"/>
      </w:pPr>
    </w:p>
    <w:p w:rsidR="009822F8" w:rsidRPr="004C3DA7" w:rsidRDefault="009822F8" w:rsidP="009822F8">
      <w:pPr>
        <w:numPr>
          <w:ilvl w:val="0"/>
          <w:numId w:val="8"/>
        </w:numPr>
        <w:spacing w:line="360" w:lineRule="auto"/>
        <w:jc w:val="both"/>
        <w:rPr>
          <w:b/>
          <w:bCs/>
        </w:rPr>
      </w:pPr>
      <w:r w:rsidRPr="004C3DA7">
        <w:lastRenderedPageBreak/>
        <w:t xml:space="preserve">Özellikle düğüm yoğunluğu fazla olan ağlarda gönderim sırasının </w:t>
      </w:r>
      <w:r>
        <w:t>beklenmesi sebebiyle gecikmeler</w:t>
      </w:r>
      <w:r w:rsidRPr="004C3DA7">
        <w:t xml:space="preserve"> önemli ölçüde artma</w:t>
      </w:r>
      <w:r>
        <w:t>ktadır.</w:t>
      </w:r>
    </w:p>
    <w:p w:rsidR="009822F8" w:rsidRDefault="009822F8" w:rsidP="009822F8">
      <w:pPr>
        <w:spacing w:line="360" w:lineRule="auto"/>
        <w:jc w:val="both"/>
      </w:pPr>
    </w:p>
    <w:p w:rsidR="009822F8" w:rsidRDefault="009822F8" w:rsidP="009822F8">
      <w:pPr>
        <w:pStyle w:val="TezNormal"/>
      </w:pPr>
      <w:r>
        <w:t xml:space="preserve">Literatürde kablosuz algılayıcı ağlar için TDMA esasına dayanan birçok MAC protokolü önerilmiştir.  LEACH [52], PACT [53], TRAMA [54] ve LMAC [55] bu protokollerden başlıcalarıdır.  </w:t>
      </w:r>
    </w:p>
    <w:p w:rsidR="009822F8" w:rsidRDefault="009822F8" w:rsidP="009822F8">
      <w:pPr>
        <w:pStyle w:val="Balk4"/>
      </w:pPr>
    </w:p>
    <w:p w:rsidR="009822F8" w:rsidRDefault="009822F8" w:rsidP="009822F8">
      <w:pPr>
        <w:pStyle w:val="Balk4"/>
      </w:pPr>
      <w:r w:rsidRPr="00F50B7F">
        <w:t>2.5.2.2. Çarpışmasız ortam erişim protokolleri</w:t>
      </w:r>
    </w:p>
    <w:p w:rsidR="009822F8" w:rsidRDefault="009822F8" w:rsidP="009822F8">
      <w:pPr>
        <w:spacing w:line="360" w:lineRule="auto"/>
        <w:jc w:val="both"/>
      </w:pPr>
    </w:p>
    <w:p w:rsidR="009822F8" w:rsidRDefault="009822F8" w:rsidP="009822F8">
      <w:pPr>
        <w:pStyle w:val="TezNormal"/>
      </w:pPr>
      <w:r>
        <w:t xml:space="preserve">Çarpışmasız ortam erişim protokolleri çarpışmayı farklı radyo kanalları (frekans ya da kod) kullanarak engeller. Böylelikle iki düğüm arasındaki eş zamanlı iletişim girişimsiz ve çarpışmasız olarak gerçekleştirilir. Kablosuz iletişimde iki farklı çarpışmasız ortam erişim yöntemi kullanılmaktadır. </w:t>
      </w:r>
    </w:p>
    <w:p w:rsidR="009822F8" w:rsidRPr="00B206B9" w:rsidRDefault="009822F8" w:rsidP="009822F8">
      <w:pPr>
        <w:spacing w:line="360" w:lineRule="auto"/>
        <w:jc w:val="both"/>
      </w:pPr>
    </w:p>
    <w:p w:rsidR="009822F8" w:rsidRPr="00B71F2C" w:rsidRDefault="009822F8" w:rsidP="009822F8">
      <w:pPr>
        <w:numPr>
          <w:ilvl w:val="0"/>
          <w:numId w:val="9"/>
        </w:numPr>
        <w:spacing w:line="360" w:lineRule="auto"/>
        <w:jc w:val="both"/>
      </w:pPr>
      <w:r w:rsidRPr="00B71F2C">
        <w:t xml:space="preserve">FDMA (Frequency Division Multiple Access – Frekans Bölümlemeli Çoğullama): FDMA yönteminde frekans spektrumu, ayrı frekanslardaki bantlara ayrılmıştır. İletişim yapacak olan her bir düğüm çifti bu bantlardan birisini seçerek iletişimi gerçekleştirir. Farklı radyo kanalları sayesinde çarpışmasız bir biçimde eş zamanlı iletişim gerçekleştirilebilir. </w:t>
      </w:r>
    </w:p>
    <w:p w:rsidR="009822F8" w:rsidRPr="00B71F2C" w:rsidRDefault="009822F8" w:rsidP="009822F8">
      <w:pPr>
        <w:spacing w:line="360" w:lineRule="auto"/>
        <w:ind w:left="360"/>
        <w:jc w:val="both"/>
      </w:pPr>
    </w:p>
    <w:p w:rsidR="009822F8" w:rsidRPr="00B71F2C" w:rsidRDefault="009822F8" w:rsidP="009822F8">
      <w:pPr>
        <w:numPr>
          <w:ilvl w:val="0"/>
          <w:numId w:val="9"/>
        </w:numPr>
        <w:spacing w:line="360" w:lineRule="auto"/>
        <w:jc w:val="both"/>
      </w:pPr>
      <w:r w:rsidRPr="00B71F2C">
        <w:t>CDMA (Code Division Multiple Access- Kod Bölümlemeli Çoğullama): TDMA yönteminde var olan bütün spektrum zamanın belli bir bölümü için sadece bir düğüme tahsis edilirken FDMA yönteminde var olan spektrumun belli bir kısmı sürekli olarak bir düğüme tahsis edilir. Kod bölümlemeli çoğullama tekniğinde var olan bütün spektrum her zaman bir düğüme tahsis edilebilir. CDMA tekniği tek bir taşıyıcı frekansı ve bir dizi dikey kodların kombinasyonları ile iletişimin geçekleştirilmesi</w:t>
      </w:r>
      <w:r>
        <w:t xml:space="preserve"> esasına dayanmaktadır [56</w:t>
      </w:r>
      <w:r w:rsidRPr="00B71F2C">
        <w:t>]. Bu teknikte gönderici düğüm, gönderim yapmadan önce göndereceği paketi belirli dikey kodlarla ÖZEL</w:t>
      </w:r>
      <w:r>
        <w:t xml:space="preserve"> </w:t>
      </w:r>
      <w:r w:rsidRPr="00B71F2C">
        <w:t xml:space="preserve">VEYA işlemine tabi tutar. Alıcı düğüm ise gelen </w:t>
      </w:r>
      <w:r>
        <w:t xml:space="preserve">paketi aynı kodlarla tekrar ÖZEL </w:t>
      </w:r>
      <w:r w:rsidRPr="00B71F2C">
        <w:t>VEYA işlemine tabi tutarak orijinal bilgiyi elde eder.</w:t>
      </w:r>
    </w:p>
    <w:p w:rsidR="009822F8" w:rsidRPr="00B71F2C" w:rsidRDefault="009822F8" w:rsidP="009822F8">
      <w:pPr>
        <w:spacing w:line="360" w:lineRule="auto"/>
        <w:jc w:val="both"/>
      </w:pPr>
    </w:p>
    <w:p w:rsidR="009822F8" w:rsidRDefault="009822F8" w:rsidP="009822F8">
      <w:pPr>
        <w:pStyle w:val="TezNormal"/>
      </w:pPr>
      <w:r w:rsidRPr="004C3DA7">
        <w:lastRenderedPageBreak/>
        <w:t xml:space="preserve">FDMA </w:t>
      </w:r>
      <w:r>
        <w:t>ve</w:t>
      </w:r>
      <w:r w:rsidRPr="004C3DA7">
        <w:t xml:space="preserve"> CDMA </w:t>
      </w:r>
      <w:r>
        <w:t xml:space="preserve">protokolleri aynı kablosuz ağın farklı kümeleri arasındaki iletişimde kullanılabilir. Her bir kümeye farklı frekans veya kod atanması sayesinde girişimsiz ve çarpışmasız bir biçimde kümeler arasında iletişim gerçekleştirilebilir. Ancak FDMA tekniği farklı radyo kanalları ile dinamik olarak haberleşebilmek için fazladan devrelere ihtiyaç duymaktadır. Daha fazla ve karmaşık devre beraberinde daha yüksek maliyeti getirmektedir. CDMA tekniğinin yüksek işlem yükü gerektirmesi ise düğümlerin enerji tüketimlerinin önemli oranda artması sebep olmaktadır [57].  Bu gibi sebepler CDMA ve FDMA tekniklerinin kablosuz algılayıcı ağlarda kullanılmasına engel teşkil etmektedir. Literatürde FDMA tekniğine göre SMAC [58] protokolü sunulmuştur. CDMA tekniği ile ilgili olarak önerilen çalışmalardan bazıları ise PicoRadio [59] ve DS-CDMA [60] protokolleridir.  </w:t>
      </w:r>
    </w:p>
    <w:p w:rsidR="009822F8" w:rsidRDefault="009822F8" w:rsidP="009822F8">
      <w:pPr>
        <w:pStyle w:val="Balk4"/>
      </w:pPr>
      <w:bookmarkStart w:id="50" w:name="_Toc208814132"/>
      <w:bookmarkStart w:id="51" w:name="_Toc349807824"/>
    </w:p>
    <w:p w:rsidR="009822F8" w:rsidRPr="001C6CFF" w:rsidRDefault="009822F8" w:rsidP="009822F8">
      <w:pPr>
        <w:pStyle w:val="Balk4"/>
      </w:pPr>
      <w:r w:rsidRPr="001C6CFF">
        <w:t xml:space="preserve">2.5.2.3. </w:t>
      </w:r>
      <w:r>
        <w:t xml:space="preserve"> </w:t>
      </w:r>
      <w:r w:rsidRPr="001C6CFF">
        <w:t>Çekişme tabanlı ortam erişim protokolleri</w:t>
      </w:r>
      <w:bookmarkEnd w:id="50"/>
      <w:bookmarkEnd w:id="51"/>
    </w:p>
    <w:p w:rsidR="009822F8" w:rsidRDefault="009822F8" w:rsidP="009822F8">
      <w:pPr>
        <w:pStyle w:val="TezNormal"/>
      </w:pPr>
    </w:p>
    <w:p w:rsidR="009822F8" w:rsidRDefault="009822F8" w:rsidP="009822F8">
      <w:pPr>
        <w:pStyle w:val="TezNormal"/>
      </w:pPr>
      <w:r>
        <w:t>Çekişme tabanlı protokoller, çarpışmayı tamamen engellemek yerine olma olasılığını azaltmaya çalışırlar. Tek kanallı radyo iletişiminde kanal tüm düğümler tarafından paylaşılmaktadır ve kanal tahsisi isteğe göre yapılmaktadır. Böyle bir durumda aynı anda birden fazla düğüm gönderim isteğinde bulunursa çarpışma kaçınılmazdır. Çarpışmayı engellemek ya da olasılığını azaltmak için iletim hakkını eline geçirmek isteyen düğümler arasında kanal tahsisini gerçekleştirecek dağıtık algoritmalar kullanılmaktadır. Çoğu dağıtık MAC protokolü çekişme esasına dayanır ve taşıyıcı duyarlı iletişim ve/veya çarpışmadan kaçınma mekanizmalarını kullanır. Bu yüzden gönderimden önce dinleme esasına dayanan taşıyıcı duyarlı çoklu iletişim (</w:t>
      </w:r>
      <w:r w:rsidRPr="009C54EE">
        <w:t>Carrier Sense Multiple Access</w:t>
      </w:r>
      <w:r>
        <w:t xml:space="preserve"> -</w:t>
      </w:r>
      <w:r w:rsidRPr="009C54EE">
        <w:t>CSMA)</w:t>
      </w:r>
      <w:r>
        <w:t xml:space="preserve"> olarak bilinirler. Kanalı dinlemenin amacı, gönderime başlamadan önce meşgul olmadığından emin olmaktır. Eğer kanal meşgul değilse düğüm hemen iletime başlar. Eğer kanal meşgul ise rasgele bir zaman boyunca bekler ve bu süre bittikten sonra kanalı yeniden dinler (</w:t>
      </w:r>
      <w:r w:rsidRPr="009C54EE">
        <w:t xml:space="preserve">non-persistent CSMA </w:t>
      </w:r>
      <w:r>
        <w:t>türlerinde) ya da kanal boş olana kadar dinlemeye devam eder ve kanalın boş olduğunu tespit ettiğinde iletime başlar [51].</w:t>
      </w:r>
    </w:p>
    <w:p w:rsidR="009822F8" w:rsidRDefault="009822F8" w:rsidP="009822F8">
      <w:pPr>
        <w:pStyle w:val="TezNormal"/>
      </w:pPr>
    </w:p>
    <w:p w:rsidR="009822F8" w:rsidRDefault="009822F8" w:rsidP="009822F8">
      <w:pPr>
        <w:pStyle w:val="TezNormal"/>
      </w:pPr>
      <w:r>
        <w:t xml:space="preserve">Çok atlamalı kablosuz ağlarda </w:t>
      </w:r>
      <w:r w:rsidRPr="009C54EE">
        <w:t>CSMA-</w:t>
      </w:r>
      <w:r>
        <w:t xml:space="preserve">tabanlı protokoller Şekil 2.9’da görüldüğü gibi gizli düğüm probleminin ortaya çıkmasına yol açmaktadırlar. Gizli düğüm problemi, </w:t>
      </w:r>
      <w:r>
        <w:lastRenderedPageBreak/>
        <w:t>birbirinin kapsama alanında olmayıp aynı komşu düğüme sahip düğümlerin birbirinin iletişimini engellemesi esasına dayanır. A düğümü, B düğümüne bir paket göndermeye başladığında; C düğümü, A’nın kapsama alanında olmaması sebebiyle iletişimi hissedemez ve kanalın boş olduğunu varsayarak B düğümüne paket gönderimini başlatabilir. Böyle bir durumda, B düğümü çarpışma nedeniyle paketi alamaz. Literatürde fazladan kontrol sinyalleri kullanarak gizli düğüm problemi giderilmeye çalışılmıştır. El sıkışması yönteminde, veri paketi gönderiminden önce gönderici düğüm ile alıcı düğüm arasında kontrol paket değişimi olmakta ve böylece alıcı düğümün kapsama alanında olan komşu düğümler iletişimden haberdar olmaktadır. El sıkışması yöntemini kullanan en bilinen protokol IEEE 802.11 tarafından da desteklenen CSMA/CA (</w:t>
      </w:r>
      <w:r w:rsidRPr="00631851">
        <w:t>Collision Avoidance</w:t>
      </w:r>
      <w:r>
        <w:t>-Çarpışmadan Kaçınma)  protokolüdür. Bu protokolde veri paketi göndermek isteyen düğüm ilk olarak küçük boyutlu RTS (</w:t>
      </w:r>
      <w:r w:rsidRPr="001A4B5F">
        <w:t xml:space="preserve">Request to Send – </w:t>
      </w:r>
      <w:r w:rsidRPr="00631851">
        <w:t>Gönderim İsteği</w:t>
      </w:r>
      <w:r>
        <w:t>) paketi gönderir. Alım işlemini kabul eden düğüm ise CTS (</w:t>
      </w:r>
      <w:r w:rsidRPr="00631851">
        <w:t>Clear to Send</w:t>
      </w:r>
      <w:r>
        <w:t>) paketi ile cevap vererek gönderici ile alıcı arasındaki veri paketi akışının başlamasını sağlar. RTS/CTS paketini duyan komşu düğümler ise backoff (geri çekilme) durumuna geçerek iletimlerini ertelerler.</w:t>
      </w:r>
    </w:p>
    <w:p w:rsidR="009822F8" w:rsidRDefault="009822F8" w:rsidP="009822F8">
      <w:pPr>
        <w:spacing w:line="360" w:lineRule="auto"/>
        <w:jc w:val="both"/>
      </w:pPr>
      <w:r>
        <w:rPr>
          <w:b/>
          <w:bCs/>
          <w:noProof/>
        </w:rPr>
        <mc:AlternateContent>
          <mc:Choice Requires="wpc">
            <w:drawing>
              <wp:anchor distT="0" distB="0" distL="114300" distR="114300" simplePos="0" relativeHeight="251641856" behindDoc="1" locked="0" layoutInCell="1" allowOverlap="1" wp14:anchorId="081A0CB3" wp14:editId="6A65F396">
                <wp:simplePos x="0" y="0"/>
                <wp:positionH relativeFrom="column">
                  <wp:align>center</wp:align>
                </wp:positionH>
                <wp:positionV relativeFrom="paragraph">
                  <wp:posOffset>57150</wp:posOffset>
                </wp:positionV>
                <wp:extent cx="4608195" cy="2462530"/>
                <wp:effectExtent l="0" t="0" r="0" b="0"/>
                <wp:wrapSquare wrapText="bothSides"/>
                <wp:docPr id="171" name="Tuval 39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758" name="Oval 3995"/>
                        <wps:cNvSpPr>
                          <a:spLocks noChangeArrowheads="1"/>
                        </wps:cNvSpPr>
                        <wps:spPr bwMode="auto">
                          <a:xfrm>
                            <a:off x="703" y="218210"/>
                            <a:ext cx="2179461" cy="2166043"/>
                          </a:xfrm>
                          <a:prstGeom prst="ellipse">
                            <a:avLst/>
                          </a:prstGeom>
                          <a:solidFill>
                            <a:schemeClr val="accent1">
                              <a:lumMod val="50000"/>
                              <a:alpha val="9000"/>
                            </a:schemeClr>
                          </a:solidFill>
                          <a:ln w="9525">
                            <a:solidFill>
                              <a:srgbClr val="000000"/>
                            </a:solidFill>
                            <a:prstDash val="sysDot"/>
                            <a:round/>
                            <a:headEnd/>
                            <a:tailEnd/>
                          </a:ln>
                        </wps:spPr>
                        <wps:bodyPr rot="0" vert="horz" wrap="square" lIns="91440" tIns="45720" rIns="91440" bIns="45720" anchor="t" anchorCtr="0" upright="1">
                          <a:noAutofit/>
                        </wps:bodyPr>
                      </wps:wsp>
                      <wps:wsp>
                        <wps:cNvPr id="3759" name="Oval 3996"/>
                        <wps:cNvSpPr>
                          <a:spLocks noChangeArrowheads="1"/>
                        </wps:cNvSpPr>
                        <wps:spPr bwMode="auto">
                          <a:xfrm>
                            <a:off x="957450" y="1262957"/>
                            <a:ext cx="94615" cy="9271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760" name="Oval 3997"/>
                        <wps:cNvSpPr>
                          <a:spLocks noChangeArrowheads="1"/>
                        </wps:cNvSpPr>
                        <wps:spPr bwMode="auto">
                          <a:xfrm>
                            <a:off x="1854532" y="1020907"/>
                            <a:ext cx="94615" cy="9271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761" name="Oval 3998"/>
                        <wps:cNvSpPr>
                          <a:spLocks noChangeArrowheads="1"/>
                        </wps:cNvSpPr>
                        <wps:spPr bwMode="auto">
                          <a:xfrm>
                            <a:off x="2639193" y="1232823"/>
                            <a:ext cx="94615" cy="9271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762" name="Line 3999"/>
                        <wps:cNvCnPr/>
                        <wps:spPr bwMode="auto">
                          <a:xfrm flipV="1">
                            <a:off x="1052065" y="1046942"/>
                            <a:ext cx="802467" cy="229870"/>
                          </a:xfrm>
                          <a:prstGeom prst="line">
                            <a:avLst/>
                          </a:prstGeom>
                          <a:noFill/>
                          <a:ln w="9525">
                            <a:solidFill>
                              <a:srgbClr val="000000"/>
                            </a:solidFill>
                            <a:prstDash val="sysDot"/>
                            <a:round/>
                            <a:headEnd/>
                            <a:tailEnd type="triangle" w="sm" len="med"/>
                          </a:ln>
                          <a:extLst>
                            <a:ext uri="{909E8E84-426E-40DD-AFC4-6F175D3DCCD1}">
                              <a14:hiddenFill xmlns:a14="http://schemas.microsoft.com/office/drawing/2010/main">
                                <a:noFill/>
                              </a14:hiddenFill>
                            </a:ext>
                          </a:extLst>
                        </wps:spPr>
                        <wps:bodyPr/>
                      </wps:wsp>
                      <wps:wsp>
                        <wps:cNvPr id="3763" name="Line 4000"/>
                        <wps:cNvCnPr/>
                        <wps:spPr bwMode="auto">
                          <a:xfrm flipH="1" flipV="1">
                            <a:off x="1947480" y="1069513"/>
                            <a:ext cx="734374" cy="189230"/>
                          </a:xfrm>
                          <a:prstGeom prst="line">
                            <a:avLst/>
                          </a:prstGeom>
                          <a:noFill/>
                          <a:ln w="9525">
                            <a:solidFill>
                              <a:srgbClr val="000000"/>
                            </a:solidFill>
                            <a:prstDash val="sysDot"/>
                            <a:round/>
                            <a:headEnd/>
                            <a:tailEnd type="triangle" w="sm" len="med"/>
                          </a:ln>
                          <a:extLst>
                            <a:ext uri="{909E8E84-426E-40DD-AFC4-6F175D3DCCD1}">
                              <a14:hiddenFill xmlns:a14="http://schemas.microsoft.com/office/drawing/2010/main">
                                <a:noFill/>
                              </a14:hiddenFill>
                            </a:ext>
                          </a:extLst>
                        </wps:spPr>
                        <wps:bodyPr/>
                      </wps:wsp>
                      <wps:wsp>
                        <wps:cNvPr id="3764" name="Text Box 4001"/>
                        <wps:cNvSpPr txBox="1">
                          <a:spLocks noChangeArrowheads="1"/>
                        </wps:cNvSpPr>
                        <wps:spPr bwMode="auto">
                          <a:xfrm>
                            <a:off x="956815" y="1084405"/>
                            <a:ext cx="95250"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9C13C2" w:rsidRDefault="00057E26" w:rsidP="009822F8">
                              <w:pPr>
                                <w:rPr>
                                  <w:rFonts w:ascii="Tahoma" w:hAnsi="Tahoma" w:cs="Tahoma"/>
                                  <w:b/>
                                  <w:sz w:val="20"/>
                                </w:rPr>
                              </w:pPr>
                              <w:r w:rsidRPr="009C13C2">
                                <w:rPr>
                                  <w:rFonts w:ascii="Tahoma" w:hAnsi="Tahoma" w:cs="Tahoma"/>
                                  <w:b/>
                                  <w:sz w:val="20"/>
                                </w:rPr>
                                <w:t>A</w:t>
                              </w:r>
                            </w:p>
                          </w:txbxContent>
                        </wps:txbx>
                        <wps:bodyPr rot="0" vert="horz" wrap="square" lIns="0" tIns="0" rIns="0" bIns="0" anchor="t" anchorCtr="0" upright="1">
                          <a:noAutofit/>
                        </wps:bodyPr>
                      </wps:wsp>
                      <wps:wsp>
                        <wps:cNvPr id="3765" name="Text Box 4002"/>
                        <wps:cNvSpPr txBox="1">
                          <a:spLocks noChangeArrowheads="1"/>
                        </wps:cNvSpPr>
                        <wps:spPr bwMode="auto">
                          <a:xfrm>
                            <a:off x="1854532" y="1133937"/>
                            <a:ext cx="95250"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9C13C2" w:rsidRDefault="00057E26" w:rsidP="009822F8">
                              <w:pPr>
                                <w:rPr>
                                  <w:rFonts w:ascii="Tahoma" w:hAnsi="Tahoma" w:cs="Tahoma"/>
                                  <w:b/>
                                  <w:sz w:val="20"/>
                                </w:rPr>
                              </w:pPr>
                              <w:r>
                                <w:rPr>
                                  <w:rFonts w:ascii="Tahoma" w:hAnsi="Tahoma" w:cs="Tahoma"/>
                                  <w:b/>
                                  <w:sz w:val="20"/>
                                </w:rPr>
                                <w:t>B</w:t>
                              </w:r>
                            </w:p>
                          </w:txbxContent>
                        </wps:txbx>
                        <wps:bodyPr rot="0" vert="horz" wrap="square" lIns="0" tIns="0" rIns="0" bIns="0" anchor="t" anchorCtr="0" upright="1">
                          <a:noAutofit/>
                        </wps:bodyPr>
                      </wps:wsp>
                      <wps:wsp>
                        <wps:cNvPr id="3766" name="Text Box 4003"/>
                        <wps:cNvSpPr txBox="1">
                          <a:spLocks noChangeArrowheads="1"/>
                        </wps:cNvSpPr>
                        <wps:spPr bwMode="auto">
                          <a:xfrm>
                            <a:off x="2681854" y="1046942"/>
                            <a:ext cx="95250"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9C13C2" w:rsidRDefault="00057E26" w:rsidP="009822F8">
                              <w:pPr>
                                <w:rPr>
                                  <w:rFonts w:ascii="Tahoma" w:hAnsi="Tahoma" w:cs="Tahoma"/>
                                  <w:b/>
                                  <w:sz w:val="20"/>
                                </w:rPr>
                              </w:pPr>
                              <w:r>
                                <w:rPr>
                                  <w:rFonts w:ascii="Tahoma" w:hAnsi="Tahoma" w:cs="Tahoma"/>
                                  <w:b/>
                                  <w:sz w:val="20"/>
                                </w:rPr>
                                <w:t>C</w:t>
                              </w:r>
                            </w:p>
                          </w:txbxContent>
                        </wps:txbx>
                        <wps:bodyPr rot="0" vert="horz" wrap="square" lIns="0" tIns="0" rIns="0" bIns="0" anchor="t" anchorCtr="0" upright="1">
                          <a:noAutofit/>
                        </wps:bodyPr>
                      </wps:wsp>
                      <wps:wsp>
                        <wps:cNvPr id="297" name="Oval 3995"/>
                        <wps:cNvSpPr>
                          <a:spLocks noChangeArrowheads="1"/>
                        </wps:cNvSpPr>
                        <wps:spPr bwMode="auto">
                          <a:xfrm>
                            <a:off x="1556122" y="218210"/>
                            <a:ext cx="2179461" cy="2166043"/>
                          </a:xfrm>
                          <a:prstGeom prst="ellipse">
                            <a:avLst/>
                          </a:prstGeom>
                          <a:solidFill>
                            <a:schemeClr val="accent1">
                              <a:lumMod val="50000"/>
                              <a:alpha val="9000"/>
                            </a:schemeClr>
                          </a:solidFill>
                          <a:ln w="9525">
                            <a:solidFill>
                              <a:srgbClr val="000000"/>
                            </a:solidFill>
                            <a:prstDash val="sysDot"/>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81A0CB3" id="Tuval 3992" o:spid="_x0000_s1159" editas="canvas" style="position:absolute;left:0;text-align:left;margin-left:0;margin-top:4.5pt;width:362.85pt;height:193.9pt;z-index:-251674624;mso-position-horizontal:center;mso-position-horizontal-relative:text;mso-position-vertical-relative:text" coordsize="46081,24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">
                <v:shape id="_x0000_s1160" type="#_x0000_t75" style="position:absolute;width:46081;height:24625;visibility:visible;mso-wrap-style:square">
                  <v:fill o:detectmouseclick="t"/>
                  <v:path o:connecttype="none"/>
                </v:shape>
                <v:oval id="Oval 3995" o:spid="_x0000_s1161" style="position:absolute;left:7;top:2182;width:21794;height:21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bfsQA&#10;AADdAAAADwAAAGRycy9kb3ducmV2LnhtbERPz2vCMBS+D/wfwhN2m6mTTalGcdKNHYagVsHbs3k2&#10;xealNFnt/vvlMNjx4/u9WPW2Fh21vnKsYDxKQBAXTldcKsgP708zED4ga6wdk4If8rBaDh4WmGp3&#10;5x11+1CKGMI+RQUmhCaV0heGLPqRa4gjd3WtxRBhW0rd4j2G21o+J8mrtFhxbDDY0MZQcdt/WwXH&#10;8TbLy/P6TebN6WQuX9mH6TKlHof9eg4iUB/+xX/uT61gMn2Jc+Ob+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K237EAAAA3QAAAA8AAAAAAAAAAAAAAAAAmAIAAGRycy9k&#10;b3ducmV2LnhtbFBLBQYAAAAABAAEAPUAAACJAwAAAAA=&#10;" fillcolor="#243f60 [1604]">
                  <v:fill opacity="5911f"/>
                  <v:stroke dashstyle="1 1"/>
                </v:oval>
                <v:oval id="Oval 3996" o:spid="_x0000_s1162" style="position:absolute;left:9574;top:12629;width:946;height: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w2cUA&#10;AADdAAAADwAAAGRycy9kb3ducmV2LnhtbESPT2vCQBTE7wW/w/KEXopubPFfdBUJWLyaeujxmX0m&#10;wezbsLs1ybfvFgoeh5n5DbPd96YRD3K+tqxgNk1AEBdW11wquHwdJysQPiBrbCyTgoE87Hejly2m&#10;2nZ8pkceShEh7FNUUIXQplL6oiKDfmpb4ujdrDMYonSl1A67CDeNfE+ShTRYc1yosKWsouKe/xgF&#10;7q0dsuGUHWdX/szn3Up/Ly5aqddxf9iACNSHZ/i/fdIKPpbzNfy9iU9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NnDZxQAAAN0AAAAPAAAAAAAAAAAAAAAAAJgCAABkcnMv&#10;ZG93bnJldi54bWxQSwUGAAAAAAQABAD1AAAAigMAAAAA&#10;" fillcolor="black"/>
                <v:oval id="Oval 3997" o:spid="_x0000_s1163" style="position:absolute;left:18545;top:10209;width:946;height: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AT+cIA&#10;AADdAAAADwAAAGRycy9kb3ducmV2LnhtbERPz2vCMBS+D/wfwhvsMmaqsiqdUaTg8Lrag8e35q0t&#10;a15KEm3735uD4PHj+73dj6YTN3K+taxgMU9AEFdWt1wrKM/Hjw0IH5A1dpZJwUQe9rvZyxYzbQf+&#10;oVsRahFD2GeooAmhz6T0VUMG/dz2xJH7s85giNDVUjscYrjp5DJJUmmw5djQYE95Q9V/cTUK3Hs/&#10;5dMpPy5++bv4HDb6kpZaqbfX8fAFItAYnuKH+6QVrNZp3B/fxCc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YBP5wgAAAN0AAAAPAAAAAAAAAAAAAAAAAJgCAABkcnMvZG93&#10;bnJldi54bWxQSwUGAAAAAAQABAD1AAAAhwMAAAAA&#10;" fillcolor="black"/>
                <v:oval id="Oval 3998" o:spid="_x0000_s1164" style="position:absolute;left:26391;top:12328;width:947;height: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2YsUA&#10;AADdAAAADwAAAGRycy9kb3ducmV2LnhtbESPQWvCQBSE70L/w/IKvYhuUmmU6ColYPHa1EOPz+wz&#10;CWbfht2tSf59Vyj0OMzMN8zuMJpO3Mn51rKCdJmAIK6sbrlWcP46LjYgfEDW2FkmBRN5OOyfZjvM&#10;tR34k+5lqEWEsM9RQRNCn0vpq4YM+qXtiaN3tc5giNLVUjscItx08jVJMmmw5bjQYE9FQ9Wt/DEK&#10;3LyfiulUHNMLf5Rvw0Z/Z2et1Mvz+L4FEWgM/+G/9kkrWK2zFB5v4hO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LLZixQAAAN0AAAAPAAAAAAAAAAAAAAAAAJgCAABkcnMv&#10;ZG93bnJldi54bWxQSwUGAAAAAAQABAD1AAAAigMAAAAA&#10;" fillcolor="black"/>
                <v:line id="Line 3999" o:spid="_x0000_s1165" style="position:absolute;flip:y;visibility:visible;mso-wrap-style:square" from="10520,10469" to="18545,12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qtXMcAAADdAAAADwAAAGRycy9kb3ducmV2LnhtbESPX2sCMRDE34V+h7BCX6QmKlh7GkUK&#10;pSIUrS0+L5e9P/ayuV5S7/z2jSD4OMzOb3YWq85W4kyNLx1rGA0VCOLUmZJzDd9fb08zED4gG6wc&#10;k4YLeVgtH3oLTIxr+ZPOh5CLCGGfoIYihDqR0qcFWfRDVxNHL3ONxRBlk0vTYBvhtpJjpabSYsmx&#10;ocCaXgtKfw5/Nr5RvmRt5gan/fH9w6rf2a5V253Wj/1uPQcRqAv341t6YzRMnqdjuK6JCJD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Kq1cxwAAAN0AAAAPAAAAAAAA&#10;AAAAAAAAAKECAABkcnMvZG93bnJldi54bWxQSwUGAAAAAAQABAD5AAAAlQMAAAAA&#10;">
                  <v:stroke dashstyle="1 1" endarrow="block" endarrowwidth="narrow"/>
                </v:line>
                <v:line id="Line 4000" o:spid="_x0000_s1166" style="position:absolute;flip:x y;visibility:visible;mso-wrap-style:square" from="19474,10695" to="26818,12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KeJsQAAADdAAAADwAAAGRycy9kb3ducmV2LnhtbESPT4vCMBTE78J+h/AWvGnqH9y1GkUE&#10;RfAguovnR/Nsi81LSWKtfnqzsOBxmJnfMPNlayrRkPOlZQWDfgKCOLO65FzB78+m9w3CB2SNlWVS&#10;8CAPy8VHZ46ptnc+UnMKuYgQ9ikqKEKoUyl9VpBB37c1cfQu1hkMUbpcaof3CDeVHCbJRBosOS4U&#10;WNO6oOx6uplI2SX7fd4ctlPPYb058+M5dqVS3c92NQMRqA3v8H97pxWMviYj+HsTn4Bc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Ap4mxAAAAN0AAAAPAAAAAAAAAAAA&#10;AAAAAKECAABkcnMvZG93bnJldi54bWxQSwUGAAAAAAQABAD5AAAAkgMAAAAA&#10;">
                  <v:stroke dashstyle="1 1" endarrow="block" endarrowwidth="narrow"/>
                </v:line>
                <v:shape id="Text Box 4001" o:spid="_x0000_s1167" type="#_x0000_t202" style="position:absolute;left:9568;top:10844;width:952;height:1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fJ1sYA&#10;AADdAAAADwAAAGRycy9kb3ducmV2LnhtbESPQWvCQBSE74L/YXmCN920SlpTVxGxIAilMT30+Mw+&#10;k8Xs2zS71fjvu4VCj8PMfMMs171txJU6bxwreJgmIIhLpw1XCj6K18kzCB+QNTaOScGdPKxXw8ES&#10;M+1unNP1GCoRIewzVFCH0GZS+rImi37qWuLonV1nMUTZVVJ3eItw28jHJEmlRcNxocaWtjWVl+O3&#10;VbD55Hxnvt5O7/k5N0WxSPiQXpQaj/rNC4hAffgP/7X3WsHsKZ3D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fJ1sYAAADdAAAADwAAAAAAAAAAAAAAAACYAgAAZHJz&#10;L2Rvd25yZXYueG1sUEsFBgAAAAAEAAQA9QAAAIsDAAAAAA==&#10;" filled="f" stroked="f">
                  <v:textbox inset="0,0,0,0">
                    <w:txbxContent>
                      <w:p w:rsidR="00057E26" w:rsidRPr="009C13C2" w:rsidRDefault="00057E26" w:rsidP="009822F8">
                        <w:pPr>
                          <w:rPr>
                            <w:rFonts w:ascii="Tahoma" w:hAnsi="Tahoma" w:cs="Tahoma"/>
                            <w:b/>
                            <w:sz w:val="20"/>
                          </w:rPr>
                        </w:pPr>
                        <w:r w:rsidRPr="009C13C2">
                          <w:rPr>
                            <w:rFonts w:ascii="Tahoma" w:hAnsi="Tahoma" w:cs="Tahoma"/>
                            <w:b/>
                            <w:sz w:val="20"/>
                          </w:rPr>
                          <w:t>A</w:t>
                        </w:r>
                      </w:p>
                    </w:txbxContent>
                  </v:textbox>
                </v:shape>
                <v:shape id="Text Box 4002" o:spid="_x0000_s1168" type="#_x0000_t202" style="position:absolute;left:18545;top:11339;width:952;height:1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tsTcYA&#10;AADdAAAADwAAAGRycy9kb3ducmV2LnhtbESPQWvCQBSE74L/YXmCN920YlpTVxGxIAilMT30+Mw+&#10;k8Xs2zS71fjvu4VCj8PMfMMs171txJU6bxwreJgmIIhLpw1XCj6K18kzCB+QNTaOScGdPKxXw8ES&#10;M+1unNP1GCoRIewzVFCH0GZS+rImi37qWuLonV1nMUTZVVJ3eItw28jHJEmlRcNxocaWtjWVl+O3&#10;VbD55Hxnvt5O7/k5N0WxSPiQXpQaj/rNC4hAffgP/7X3WsHsKZ3D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tsTcYAAADdAAAADwAAAAAAAAAAAAAAAACYAgAAZHJz&#10;L2Rvd25yZXYueG1sUEsFBgAAAAAEAAQA9QAAAIsDAAAAAA==&#10;" filled="f" stroked="f">
                  <v:textbox inset="0,0,0,0">
                    <w:txbxContent>
                      <w:p w:rsidR="00057E26" w:rsidRPr="009C13C2" w:rsidRDefault="00057E26" w:rsidP="009822F8">
                        <w:pPr>
                          <w:rPr>
                            <w:rFonts w:ascii="Tahoma" w:hAnsi="Tahoma" w:cs="Tahoma"/>
                            <w:b/>
                            <w:sz w:val="20"/>
                          </w:rPr>
                        </w:pPr>
                        <w:r>
                          <w:rPr>
                            <w:rFonts w:ascii="Tahoma" w:hAnsi="Tahoma" w:cs="Tahoma"/>
                            <w:b/>
                            <w:sz w:val="20"/>
                          </w:rPr>
                          <w:t>B</w:t>
                        </w:r>
                      </w:p>
                    </w:txbxContent>
                  </v:textbox>
                </v:shape>
                <v:shape id="Text Box 4003" o:spid="_x0000_s1169" type="#_x0000_t202" style="position:absolute;left:26818;top:10469;width:953;height:1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yOsYA&#10;AADdAAAADwAAAGRycy9kb3ducmV2LnhtbESPQWvCQBSE7wX/w/IK3uqmFaKNriLSgiCUxnjo8Zl9&#10;JovZt2l21fjvuwXB4zAz3zDzZW8bcaHOG8cKXkcJCOLSacOVgn3x+TIF4QOyxsYxKbiRh+Vi8DTH&#10;TLsr53TZhUpECPsMFdQhtJmUvqzJoh+5ljh6R9dZDFF2ldQdXiPcNvItSVJp0XBcqLGldU3laXe2&#10;ClY/nH+Y36/Dd37MTVG8J7xNT0oNn/vVDESgPjzC9/ZGKxhP0hT+38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yOsYAAADdAAAADwAAAAAAAAAAAAAAAACYAgAAZHJz&#10;L2Rvd25yZXYueG1sUEsFBgAAAAAEAAQA9QAAAIsDAAAAAA==&#10;" filled="f" stroked="f">
                  <v:textbox inset="0,0,0,0">
                    <w:txbxContent>
                      <w:p w:rsidR="00057E26" w:rsidRPr="009C13C2" w:rsidRDefault="00057E26" w:rsidP="009822F8">
                        <w:pPr>
                          <w:rPr>
                            <w:rFonts w:ascii="Tahoma" w:hAnsi="Tahoma" w:cs="Tahoma"/>
                            <w:b/>
                            <w:sz w:val="20"/>
                          </w:rPr>
                        </w:pPr>
                        <w:r>
                          <w:rPr>
                            <w:rFonts w:ascii="Tahoma" w:hAnsi="Tahoma" w:cs="Tahoma"/>
                            <w:b/>
                            <w:sz w:val="20"/>
                          </w:rPr>
                          <w:t>C</w:t>
                        </w:r>
                      </w:p>
                    </w:txbxContent>
                  </v:textbox>
                </v:shape>
                <v:oval id="Oval 3995" o:spid="_x0000_s1170" style="position:absolute;left:15561;top:2182;width:21794;height:21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PLaMYA&#10;AADcAAAADwAAAGRycy9kb3ducmV2LnhtbESPQWvCQBSE7wX/w/IKvdWNHmpNXUUlFQ9SqKaCt2f2&#10;NRvMvg3ZbYz/3i0Uehxm5htmtuhtLTpqfeVYwWiYgCAunK64VJAf3p9fQfiArLF2TApu5GExHzzM&#10;MNXuyp/U7UMpIoR9igpMCE0qpS8MWfRD1xBH79u1FkOUbSl1i9cIt7UcJ8mLtFhxXDDY0NpQcdn/&#10;WAVfo48sL0/Llcyb49Gcd9nGdJlST4/98g1EoD78h//aW61gPJ3A7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PLaMYAAADcAAAADwAAAAAAAAAAAAAAAACYAgAAZHJz&#10;L2Rvd25yZXYueG1sUEsFBgAAAAAEAAQA9QAAAIsDAAAAAA==&#10;" fillcolor="#243f60 [1604]">
                  <v:fill opacity="5911f"/>
                  <v:stroke dashstyle="1 1"/>
                </v:oval>
                <w10:wrap type="square"/>
              </v:group>
            </w:pict>
          </mc:Fallback>
        </mc:AlternateContent>
      </w:r>
    </w:p>
    <w:p w:rsidR="009822F8" w:rsidRPr="00140EFE" w:rsidRDefault="009822F8" w:rsidP="00EA0F06">
      <w:pPr>
        <w:pStyle w:val="Tzekil"/>
        <w:rPr>
          <w:b/>
        </w:rPr>
      </w:pPr>
      <w:bookmarkStart w:id="52" w:name="_Toc204946529"/>
      <w:bookmarkStart w:id="53" w:name="_Toc204946597"/>
      <w:bookmarkStart w:id="54" w:name="_Toc208814612"/>
      <w:r w:rsidRPr="00AE19FA">
        <w:t>Şekil</w:t>
      </w:r>
      <w:r>
        <w:t xml:space="preserve"> 2.9.</w:t>
      </w:r>
      <w:r w:rsidRPr="00140EFE">
        <w:t xml:space="preserve"> CSMA protokollerinde ortaya çıkan gizli düğüm problemi</w:t>
      </w:r>
      <w:bookmarkEnd w:id="52"/>
      <w:bookmarkEnd w:id="53"/>
      <w:bookmarkEnd w:id="54"/>
    </w:p>
    <w:p w:rsidR="009822F8" w:rsidRDefault="009822F8" w:rsidP="009822F8">
      <w:pPr>
        <w:spacing w:line="360" w:lineRule="auto"/>
        <w:jc w:val="both"/>
      </w:pPr>
    </w:p>
    <w:p w:rsidR="009822F8" w:rsidRDefault="009822F8" w:rsidP="009822F8">
      <w:pPr>
        <w:spacing w:line="360" w:lineRule="auto"/>
        <w:jc w:val="both"/>
      </w:pPr>
      <w:r>
        <w:t xml:space="preserve">Gizli düğüm problemi, RTS paketlerinin çarpışma olasılığı dışında CSMA/CA tekniği ile büyük ölçüde çözüme kavuşmuştur. CSMA/CA yöntemi esas alınarak geliştirilen bir çalışmada (MACA) [61] RTS ve CTS paketlerine iletimin ne kadar süreceğini gösteren süre bilgisi eklenmiştir. Bu sayede RTS/CTS paketlerini duyan </w:t>
      </w:r>
      <w:r>
        <w:lastRenderedPageBreak/>
        <w:t>komşu düğümler, iletim erteleme sürelerini doğru bir şekilde tahmin edebilmekte ve RTS paket çarpışmalarının önüne geçilmektedir. Bir diğer çalışmada ise (MACAW) [62], gönderimin başarılı olup olmadığını gösteren ACK (</w:t>
      </w:r>
      <w:r w:rsidRPr="001A4B5F">
        <w:t>Acknowledgement</w:t>
      </w:r>
      <w:r>
        <w:t>-Kabul) paketinin kullanılması önerilmiştir. IEEE 802.11 protokolü, CSMA/CA, MACA ve MACAW protokollerinin birleşimini, dağıtık eş güdüm fonksiyonu (</w:t>
      </w:r>
      <w:r w:rsidRPr="009A1D77">
        <w:t>Distributed Coordinator Function-DCF)</w:t>
      </w:r>
      <w:r>
        <w:t xml:space="preserve"> içerisinde bulundurmaktadır. Şekil 2.10’da IEEE 802.11 ortam erişim fonksiyonunun çalışma mantığı görülmektedir. 802.11 protokolünde </w:t>
      </w:r>
      <w:r w:rsidRPr="00720DBB">
        <w:t>gönderim</w:t>
      </w:r>
      <w:r>
        <w:t xml:space="preserve"> yapmak</w:t>
      </w:r>
      <w:r w:rsidRPr="00720DBB">
        <w:t xml:space="preserve"> isteyen düğüm</w:t>
      </w:r>
      <w:r>
        <w:t>,</w:t>
      </w:r>
      <w:r w:rsidRPr="00720DBB">
        <w:t xml:space="preserve"> ortam erişim hakkını elde etmek için diğer düğümlerle çekişmek zorundadır. Bu </w:t>
      </w:r>
      <w:r>
        <w:t xml:space="preserve">sebeple düğümler gönderimden önce ortamı </w:t>
      </w:r>
      <w:r w:rsidRPr="00720DBB">
        <w:t>dinle</w:t>
      </w:r>
      <w:r>
        <w:t>r ve eğer</w:t>
      </w:r>
      <w:r w:rsidRPr="00720DBB">
        <w:t xml:space="preserve"> ortam meşgul ise iletimidaha sonraki bir zamana erteler</w:t>
      </w:r>
      <w:r>
        <w:t>ler</w:t>
      </w:r>
      <w:r w:rsidRPr="00720DBB">
        <w:t xml:space="preserve"> (rasgele bir süre boyunca bekler). </w:t>
      </w:r>
      <w:r>
        <w:t xml:space="preserve">İletişim </w:t>
      </w:r>
      <w:r w:rsidRPr="00720DBB">
        <w:t>ortam</w:t>
      </w:r>
      <w:r>
        <w:t>ını</w:t>
      </w:r>
      <w:r w:rsidRPr="00720DBB">
        <w:t xml:space="preserve"> DIFS (</w:t>
      </w:r>
      <w:r w:rsidRPr="006250A0">
        <w:t>Distributed Coordination Function Interframe Space</w:t>
      </w:r>
      <w:r>
        <w:t xml:space="preserve">)’tan </w:t>
      </w:r>
      <w:r w:rsidRPr="00720DBB">
        <w:t xml:space="preserve">daha </w:t>
      </w:r>
      <w:r>
        <w:t>uzun</w:t>
      </w:r>
      <w:r w:rsidRPr="00720DBB">
        <w:t xml:space="preserve"> bir süre </w:t>
      </w:r>
      <w:r>
        <w:t xml:space="preserve">boyunca boş bulan </w:t>
      </w:r>
      <w:r w:rsidRPr="00720DBB">
        <w:t>bir</w:t>
      </w:r>
      <w:r>
        <w:t xml:space="preserve"> düğüm </w:t>
      </w:r>
      <w:r w:rsidRPr="00720DBB">
        <w:t xml:space="preserve">gönderim yapmak istediğini belirten </w:t>
      </w:r>
      <w:r>
        <w:t>bir RTS paketi</w:t>
      </w:r>
      <w:r w:rsidRPr="00720DBB">
        <w:t xml:space="preserve"> gönderir. İlk RTS paketini gönderen düğüm</w:t>
      </w:r>
      <w:r>
        <w:t xml:space="preserve">, ortam </w:t>
      </w:r>
      <w:r w:rsidRPr="00720DBB">
        <w:t xml:space="preserve">erişim hakkını kazanmış olur. </w:t>
      </w:r>
      <w:r>
        <w:t xml:space="preserve">Gönderici ile alıcı arasında RTS-CTS-DATA-ACK şeklindeki paket değişimi ile iletişim sonlanır. </w:t>
      </w:r>
      <w:r w:rsidRPr="00720DBB">
        <w:t>İki düğüm iletişim halindeyken diğer düğümlerin n</w:t>
      </w:r>
      <w:r>
        <w:t>e kadar beklemesi gerektiği RTS/</w:t>
      </w:r>
      <w:r w:rsidRPr="00720DBB">
        <w:t>CTS sinyallerinde bulunan ve iletişimin ne kadar süreceğini gösteren süre kısmında belirtilmektedir. Düğümler kontrol paketlerinden elde edilen süre bilgilerini, NAV (Network Allocation Vector) olarak adlandırılan değişkenlerine kaydeder ve zaman ilerledikçe NAV değişkenini güncellerler ve NAV sıfıra eşit olana kadar ortam erişimi için herhangi bir girişimde bulunmazlar.</w:t>
      </w:r>
    </w:p>
    <w:p w:rsidR="009822F8" w:rsidRDefault="009822F8" w:rsidP="009822F8">
      <w:pPr>
        <w:spacing w:line="360" w:lineRule="auto"/>
        <w:jc w:val="both"/>
      </w:pPr>
    </w:p>
    <w:p w:rsidR="009822F8" w:rsidRDefault="009822F8" w:rsidP="009822F8">
      <w:pPr>
        <w:spacing w:line="360" w:lineRule="auto"/>
        <w:jc w:val="both"/>
      </w:pPr>
      <w:r>
        <w:rPr>
          <w:noProof/>
        </w:rPr>
        <w:drawing>
          <wp:inline distT="0" distB="0" distL="0" distR="0" wp14:anchorId="643EA30C" wp14:editId="5201F03B">
            <wp:extent cx="5031740" cy="1994535"/>
            <wp:effectExtent l="0" t="0" r="0" b="0"/>
            <wp:docPr id="3755" name="Resim 5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31740" cy="1994535"/>
                    </a:xfrm>
                    <a:prstGeom prst="rect">
                      <a:avLst/>
                    </a:prstGeom>
                    <a:noFill/>
                    <a:ln>
                      <a:noFill/>
                    </a:ln>
                  </pic:spPr>
                </pic:pic>
              </a:graphicData>
            </a:graphic>
          </wp:inline>
        </w:drawing>
      </w:r>
    </w:p>
    <w:p w:rsidR="009822F8" w:rsidRDefault="009822F8" w:rsidP="00EA0F06">
      <w:pPr>
        <w:pStyle w:val="Tzekil"/>
      </w:pPr>
      <w:bookmarkStart w:id="55" w:name="_Toc204946530"/>
      <w:bookmarkStart w:id="56" w:name="_Toc204946598"/>
      <w:bookmarkStart w:id="57" w:name="_Toc208814613"/>
      <w:r w:rsidRPr="00140EFE">
        <w:t>Şekil</w:t>
      </w:r>
      <w:r>
        <w:t xml:space="preserve"> 2.10</w:t>
      </w:r>
      <w:r w:rsidRPr="00E5655C">
        <w:t xml:space="preserve">. </w:t>
      </w:r>
      <w:r w:rsidRPr="00140EFE">
        <w:t xml:space="preserve"> IEEE 802.11 </w:t>
      </w:r>
      <w:r>
        <w:t>o</w:t>
      </w:r>
      <w:r w:rsidRPr="00140EFE">
        <w:t xml:space="preserve">rtam </w:t>
      </w:r>
      <w:r>
        <w:t>e</w:t>
      </w:r>
      <w:r w:rsidRPr="00140EFE">
        <w:t xml:space="preserve">rişim </w:t>
      </w:r>
      <w:r>
        <w:t>f</w:t>
      </w:r>
      <w:r w:rsidRPr="00140EFE">
        <w:t>onksiyonu</w:t>
      </w:r>
      <w:bookmarkEnd w:id="55"/>
      <w:bookmarkEnd w:id="56"/>
      <w:bookmarkEnd w:id="57"/>
    </w:p>
    <w:p w:rsidR="009822F8" w:rsidRDefault="009822F8" w:rsidP="00EA0F06">
      <w:pPr>
        <w:pStyle w:val="Tzekil"/>
      </w:pPr>
    </w:p>
    <w:p w:rsidR="009822F8" w:rsidRDefault="009822F8" w:rsidP="009822F8">
      <w:pPr>
        <w:spacing w:line="360" w:lineRule="auto"/>
        <w:jc w:val="both"/>
      </w:pPr>
      <w:r>
        <w:lastRenderedPageBreak/>
        <w:t>Literatürde kablosuz algılayıcı ağlar için CSMA tabanlı birçok MAC protokolü önerilmiştir. Kablosuz algılayıcı</w:t>
      </w:r>
      <w:r w:rsidRPr="002F4FD5">
        <w:t xml:space="preserve"> ağları için tasarlanmış olan ortam erişim protokolleri arasında en yaygın olarak bilinen</w:t>
      </w:r>
      <w:r>
        <w:t xml:space="preserve"> S-MAC [63], 802.11 protokolünden esinlenerek geliştirilmiş protokollerden birisidir. S-MAC protokolünü 802.11’den ayıran en önemli fark, enerji tüketiminin azaltılmaya çalışılmasıdır. Güç tüketimini azaltmak için ise radyo alıcılarını sürekli çalıştırmak yerine periyodik olarak açılıp kapatılması öngörülmüştür. Şekil 2.11’de görüldüğü gibi düğümler periyodik olarak dinleme/uyuma zamanlamasını kullanmakta ve iletişimlerini dinleme süresi içerisinde gerçekleştirmektedirler. Böylece zamanın büyük bir bölümünde uyuma moduna geçerek enerji tüketimlerini önemli ölçüde azaltmaktadırlar. </w:t>
      </w:r>
    </w:p>
    <w:p w:rsidR="009822F8" w:rsidRDefault="009822F8" w:rsidP="009822F8">
      <w:pPr>
        <w:spacing w:line="360" w:lineRule="auto"/>
        <w:jc w:val="both"/>
      </w:pPr>
      <w:r>
        <w:rPr>
          <w:noProof/>
        </w:rPr>
        <mc:AlternateContent>
          <mc:Choice Requires="wpc">
            <w:drawing>
              <wp:anchor distT="0" distB="0" distL="114300" distR="114300" simplePos="0" relativeHeight="251652096" behindDoc="0" locked="0" layoutInCell="1" allowOverlap="0" wp14:anchorId="2F69DE5A" wp14:editId="0B83F126">
                <wp:simplePos x="0" y="0"/>
                <wp:positionH relativeFrom="column">
                  <wp:posOffset>30480</wp:posOffset>
                </wp:positionH>
                <wp:positionV relativeFrom="paragraph">
                  <wp:posOffset>299085</wp:posOffset>
                </wp:positionV>
                <wp:extent cx="4567555" cy="520700"/>
                <wp:effectExtent l="0" t="0" r="23495" b="12700"/>
                <wp:wrapTopAndBottom/>
                <wp:docPr id="183" name="Tuval 40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174" name="Rectangle 4059"/>
                        <wps:cNvSpPr>
                          <a:spLocks noChangeArrowheads="1"/>
                        </wps:cNvSpPr>
                        <wps:spPr bwMode="auto">
                          <a:xfrm>
                            <a:off x="313690" y="294640"/>
                            <a:ext cx="295275" cy="20002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75" name="Rectangle 4060"/>
                        <wps:cNvSpPr>
                          <a:spLocks noChangeArrowheads="1"/>
                        </wps:cNvSpPr>
                        <wps:spPr bwMode="auto">
                          <a:xfrm>
                            <a:off x="602615" y="292100"/>
                            <a:ext cx="716280" cy="20002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76" name="Text Box 4061"/>
                        <wps:cNvSpPr txBox="1">
                          <a:spLocks noChangeArrowheads="1"/>
                        </wps:cNvSpPr>
                        <wps:spPr bwMode="auto">
                          <a:xfrm>
                            <a:off x="323215" y="336550"/>
                            <a:ext cx="275590" cy="1568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57E26" w:rsidRPr="00AF6415" w:rsidRDefault="00057E26" w:rsidP="009822F8">
                              <w:pPr>
                                <w:rPr>
                                  <w:sz w:val="16"/>
                                  <w:szCs w:val="16"/>
                                </w:rPr>
                              </w:pPr>
                              <w:r w:rsidRPr="00AF6415">
                                <w:rPr>
                                  <w:sz w:val="16"/>
                                  <w:szCs w:val="16"/>
                                </w:rPr>
                                <w:t>SYNC</w:t>
                              </w:r>
                            </w:p>
                          </w:txbxContent>
                        </wps:txbx>
                        <wps:bodyPr rot="0" vert="horz" wrap="square" lIns="0" tIns="0" rIns="0" bIns="0" anchor="t" anchorCtr="0" upright="1">
                          <a:noAutofit/>
                        </wps:bodyPr>
                      </wps:wsp>
                      <wps:wsp>
                        <wps:cNvPr id="5177" name="Line 4062"/>
                        <wps:cNvCnPr/>
                        <wps:spPr bwMode="auto">
                          <a:xfrm>
                            <a:off x="313690" y="144780"/>
                            <a:ext cx="635" cy="349885"/>
                          </a:xfrm>
                          <a:prstGeom prst="line">
                            <a:avLst/>
                          </a:prstGeom>
                          <a:noFill/>
                          <a:ln w="9525">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8" name="Line 4063"/>
                        <wps:cNvCnPr/>
                        <wps:spPr bwMode="auto">
                          <a:xfrm>
                            <a:off x="328930" y="144780"/>
                            <a:ext cx="245110" cy="635"/>
                          </a:xfrm>
                          <a:prstGeom prst="line">
                            <a:avLst/>
                          </a:prstGeom>
                          <a:noFill/>
                          <a:ln w="3175">
                            <a:solidFill>
                              <a:srgbClr val="000000"/>
                            </a:solidFill>
                            <a:round/>
                            <a:headEnd type="triangl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9" name="Line 4064"/>
                        <wps:cNvCnPr/>
                        <wps:spPr bwMode="auto">
                          <a:xfrm>
                            <a:off x="1059815" y="144780"/>
                            <a:ext cx="248285" cy="635"/>
                          </a:xfrm>
                          <a:prstGeom prst="line">
                            <a:avLst/>
                          </a:prstGeom>
                          <a:noFill/>
                          <a:ln w="3175">
                            <a:solidFill>
                              <a:srgbClr val="000000"/>
                            </a:solidFill>
                            <a:round/>
                            <a:headEn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0" name="Line 4065"/>
                        <wps:cNvCnPr/>
                        <wps:spPr bwMode="auto">
                          <a:xfrm>
                            <a:off x="1320165" y="144780"/>
                            <a:ext cx="635" cy="349885"/>
                          </a:xfrm>
                          <a:prstGeom prst="line">
                            <a:avLst/>
                          </a:prstGeom>
                          <a:noFill/>
                          <a:ln w="9525">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1" name="Line 4066"/>
                        <wps:cNvCnPr/>
                        <wps:spPr bwMode="auto">
                          <a:xfrm>
                            <a:off x="5080" y="491490"/>
                            <a:ext cx="4557395"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2" name="Text Box 4067"/>
                        <wps:cNvSpPr txBox="1">
                          <a:spLocks noChangeArrowheads="1"/>
                        </wps:cNvSpPr>
                        <wps:spPr bwMode="auto">
                          <a:xfrm>
                            <a:off x="1542415" y="368935"/>
                            <a:ext cx="742950" cy="151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57E26" w:rsidRPr="003F18CD" w:rsidRDefault="00057E26" w:rsidP="009822F8">
                              <w:pPr>
                                <w:rPr>
                                  <w:b/>
                                  <w:sz w:val="16"/>
                                  <w:szCs w:val="16"/>
                                </w:rPr>
                              </w:pPr>
                              <w:r>
                                <w:rPr>
                                  <w:b/>
                                  <w:sz w:val="16"/>
                                  <w:szCs w:val="16"/>
                                </w:rPr>
                                <w:t>Uyuma Periyodu</w:t>
                              </w:r>
                            </w:p>
                          </w:txbxContent>
                        </wps:txbx>
                        <wps:bodyPr rot="0" vert="horz" wrap="square" lIns="0" tIns="0" rIns="0" bIns="0" anchor="t" anchorCtr="0" upright="1">
                          <a:noAutofit/>
                        </wps:bodyPr>
                      </wps:wsp>
                      <wps:wsp>
                        <wps:cNvPr id="5183" name="Text Box 4068"/>
                        <wps:cNvSpPr txBox="1">
                          <a:spLocks noChangeArrowheads="1"/>
                        </wps:cNvSpPr>
                        <wps:spPr bwMode="auto">
                          <a:xfrm>
                            <a:off x="412115" y="0"/>
                            <a:ext cx="793115" cy="1460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57E26" w:rsidRPr="00AF6415" w:rsidRDefault="00057E26" w:rsidP="009822F8">
                              <w:pPr>
                                <w:rPr>
                                  <w:b/>
                                  <w:sz w:val="16"/>
                                  <w:szCs w:val="16"/>
                                </w:rPr>
                              </w:pPr>
                              <w:r>
                                <w:rPr>
                                  <w:b/>
                                  <w:sz w:val="16"/>
                                  <w:szCs w:val="16"/>
                                </w:rPr>
                                <w:t>Dinleme Periyodu</w:t>
                              </w:r>
                            </w:p>
                          </w:txbxContent>
                        </wps:txbx>
                        <wps:bodyPr rot="0" vert="horz" wrap="square" lIns="0" tIns="0" rIns="0" bIns="0" anchor="t" anchorCtr="0" upright="1">
                          <a:noAutofit/>
                        </wps:bodyPr>
                      </wps:wsp>
                      <wps:wsp>
                        <wps:cNvPr id="3744" name="Text Box 4069"/>
                        <wps:cNvSpPr txBox="1">
                          <a:spLocks noChangeArrowheads="1"/>
                        </wps:cNvSpPr>
                        <wps:spPr bwMode="auto">
                          <a:xfrm>
                            <a:off x="613410" y="336550"/>
                            <a:ext cx="723900" cy="1358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57E26" w:rsidRPr="003F18CD" w:rsidRDefault="00057E26" w:rsidP="009822F8">
                              <w:pPr>
                                <w:rPr>
                                  <w:sz w:val="16"/>
                                  <w:szCs w:val="16"/>
                                </w:rPr>
                              </w:pPr>
                              <w:r>
                                <w:rPr>
                                  <w:sz w:val="16"/>
                                  <w:szCs w:val="16"/>
                                </w:rPr>
                                <w:t>RTS/CTSD</w:t>
                              </w:r>
                              <w:r w:rsidRPr="003F18CD">
                                <w:rPr>
                                  <w:sz w:val="16"/>
                                  <w:szCs w:val="16"/>
                                </w:rPr>
                                <w:t>ATA</w:t>
                              </w:r>
                            </w:p>
                          </w:txbxContent>
                        </wps:txbx>
                        <wps:bodyPr rot="0" vert="horz" wrap="square" lIns="0" tIns="0" rIns="0" bIns="0" anchor="t" anchorCtr="0" upright="1">
                          <a:noAutofit/>
                        </wps:bodyPr>
                      </wps:wsp>
                      <wps:wsp>
                        <wps:cNvPr id="3745" name="Rectangle 4070"/>
                        <wps:cNvSpPr>
                          <a:spLocks noChangeArrowheads="1"/>
                        </wps:cNvSpPr>
                        <wps:spPr bwMode="auto">
                          <a:xfrm>
                            <a:off x="2567940" y="294640"/>
                            <a:ext cx="295275" cy="20002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46" name="Rectangle 4071"/>
                        <wps:cNvSpPr>
                          <a:spLocks noChangeArrowheads="1"/>
                        </wps:cNvSpPr>
                        <wps:spPr bwMode="auto">
                          <a:xfrm>
                            <a:off x="2856865" y="292100"/>
                            <a:ext cx="716280" cy="20002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47" name="Text Box 4072"/>
                        <wps:cNvSpPr txBox="1">
                          <a:spLocks noChangeArrowheads="1"/>
                        </wps:cNvSpPr>
                        <wps:spPr bwMode="auto">
                          <a:xfrm>
                            <a:off x="2577465" y="336550"/>
                            <a:ext cx="275590" cy="1568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57E26" w:rsidRPr="00AF6415" w:rsidRDefault="00057E26" w:rsidP="009822F8">
                              <w:pPr>
                                <w:rPr>
                                  <w:sz w:val="16"/>
                                  <w:szCs w:val="16"/>
                                </w:rPr>
                              </w:pPr>
                              <w:r w:rsidRPr="00AF6415">
                                <w:rPr>
                                  <w:sz w:val="16"/>
                                  <w:szCs w:val="16"/>
                                </w:rPr>
                                <w:t>SYNC</w:t>
                              </w:r>
                            </w:p>
                          </w:txbxContent>
                        </wps:txbx>
                        <wps:bodyPr rot="0" vert="horz" wrap="square" lIns="0" tIns="0" rIns="0" bIns="0" anchor="t" anchorCtr="0" upright="1">
                          <a:noAutofit/>
                        </wps:bodyPr>
                      </wps:wsp>
                      <wps:wsp>
                        <wps:cNvPr id="3748" name="Line 4073"/>
                        <wps:cNvCnPr/>
                        <wps:spPr bwMode="auto">
                          <a:xfrm>
                            <a:off x="2567940" y="144780"/>
                            <a:ext cx="635" cy="349885"/>
                          </a:xfrm>
                          <a:prstGeom prst="line">
                            <a:avLst/>
                          </a:prstGeom>
                          <a:noFill/>
                          <a:ln w="9525">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9" name="Line 4074"/>
                        <wps:cNvCnPr/>
                        <wps:spPr bwMode="auto">
                          <a:xfrm>
                            <a:off x="2583180" y="144780"/>
                            <a:ext cx="245110" cy="635"/>
                          </a:xfrm>
                          <a:prstGeom prst="line">
                            <a:avLst/>
                          </a:prstGeom>
                          <a:noFill/>
                          <a:ln w="3175">
                            <a:solidFill>
                              <a:srgbClr val="000000"/>
                            </a:solidFill>
                            <a:round/>
                            <a:headEnd type="triangl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0" name="Line 4075"/>
                        <wps:cNvCnPr/>
                        <wps:spPr bwMode="auto">
                          <a:xfrm>
                            <a:off x="3314065" y="144780"/>
                            <a:ext cx="248285" cy="635"/>
                          </a:xfrm>
                          <a:prstGeom prst="line">
                            <a:avLst/>
                          </a:prstGeom>
                          <a:noFill/>
                          <a:ln w="3175">
                            <a:solidFill>
                              <a:srgbClr val="000000"/>
                            </a:solidFill>
                            <a:round/>
                            <a:headEn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1" name="Line 4076"/>
                        <wps:cNvCnPr/>
                        <wps:spPr bwMode="auto">
                          <a:xfrm>
                            <a:off x="3574415" y="144780"/>
                            <a:ext cx="635" cy="349885"/>
                          </a:xfrm>
                          <a:prstGeom prst="line">
                            <a:avLst/>
                          </a:prstGeom>
                          <a:noFill/>
                          <a:ln w="9525">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2" name="Text Box 4077"/>
                        <wps:cNvSpPr txBox="1">
                          <a:spLocks noChangeArrowheads="1"/>
                        </wps:cNvSpPr>
                        <wps:spPr bwMode="auto">
                          <a:xfrm>
                            <a:off x="2666365" y="0"/>
                            <a:ext cx="793115" cy="1460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57E26" w:rsidRPr="00AF6415" w:rsidRDefault="00057E26" w:rsidP="009822F8">
                              <w:pPr>
                                <w:rPr>
                                  <w:b/>
                                  <w:sz w:val="16"/>
                                  <w:szCs w:val="16"/>
                                </w:rPr>
                              </w:pPr>
                              <w:r>
                                <w:rPr>
                                  <w:b/>
                                  <w:sz w:val="16"/>
                                  <w:szCs w:val="16"/>
                                </w:rPr>
                                <w:t>Dinleme Periyodu</w:t>
                              </w:r>
                            </w:p>
                          </w:txbxContent>
                        </wps:txbx>
                        <wps:bodyPr rot="0" vert="horz" wrap="square" lIns="0" tIns="0" rIns="0" bIns="0" anchor="t" anchorCtr="0" upright="1">
                          <a:noAutofit/>
                        </wps:bodyPr>
                      </wps:wsp>
                      <wps:wsp>
                        <wps:cNvPr id="3753" name="Text Box 4078"/>
                        <wps:cNvSpPr txBox="1">
                          <a:spLocks noChangeArrowheads="1"/>
                        </wps:cNvSpPr>
                        <wps:spPr bwMode="auto">
                          <a:xfrm>
                            <a:off x="2867660" y="336550"/>
                            <a:ext cx="723900" cy="1358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57E26" w:rsidRPr="003F18CD" w:rsidRDefault="00057E26" w:rsidP="009822F8">
                              <w:pPr>
                                <w:rPr>
                                  <w:sz w:val="16"/>
                                  <w:szCs w:val="16"/>
                                </w:rPr>
                              </w:pPr>
                              <w:r>
                                <w:rPr>
                                  <w:sz w:val="16"/>
                                  <w:szCs w:val="16"/>
                                </w:rPr>
                                <w:t>RTS/CTSD</w:t>
                              </w:r>
                              <w:r w:rsidRPr="003F18CD">
                                <w:rPr>
                                  <w:sz w:val="16"/>
                                  <w:szCs w:val="16"/>
                                </w:rPr>
                                <w:t>ATA</w:t>
                              </w:r>
                            </w:p>
                          </w:txbxContent>
                        </wps:txbx>
                        <wps:bodyPr rot="0" vert="horz" wrap="square" lIns="0" tIns="0" rIns="0" bIns="0" anchor="t" anchorCtr="0" upright="1">
                          <a:noAutofit/>
                        </wps:bodyPr>
                      </wps:wsp>
                      <wps:wsp>
                        <wps:cNvPr id="3754" name="Text Box 4079"/>
                        <wps:cNvSpPr txBox="1">
                          <a:spLocks noChangeArrowheads="1"/>
                        </wps:cNvSpPr>
                        <wps:spPr bwMode="auto">
                          <a:xfrm>
                            <a:off x="3761740" y="349885"/>
                            <a:ext cx="742950" cy="151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57E26" w:rsidRPr="003F18CD" w:rsidRDefault="00057E26" w:rsidP="009822F8">
                              <w:pPr>
                                <w:rPr>
                                  <w:b/>
                                  <w:sz w:val="16"/>
                                  <w:szCs w:val="16"/>
                                </w:rPr>
                              </w:pPr>
                              <w:r>
                                <w:rPr>
                                  <w:b/>
                                  <w:sz w:val="16"/>
                                  <w:szCs w:val="16"/>
                                </w:rPr>
                                <w:t>Uyuma Periyodu</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F69DE5A" id="Tuval 4057" o:spid="_x0000_s1171" editas="canvas" style="position:absolute;left:0;text-align:left;margin-left:2.4pt;margin-top:23.55pt;width:359.65pt;height:41pt;z-index:251652096;mso-position-horizontal-relative:text;mso-position-vertical-relative:text" coordsize="45675,5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" o:allowoverlap="f">
                <v:shape id="_x0000_s1172" type="#_x0000_t75" style="position:absolute;width:45675;height:5207;visibility:visible;mso-wrap-style:square">
                  <v:fill o:detectmouseclick="t"/>
                  <v:path o:connecttype="none"/>
                </v:shape>
                <v:rect id="Rectangle 4059" o:spid="_x0000_s1173" style="position:absolute;left:3136;top:2946;width:2953;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oQdMcA&#10;AADdAAAADwAAAGRycy9kb3ducmV2LnhtbESPzW7CMBCE75V4B2srcStOgPKTxqCqCNQeSbhwW+Jt&#10;khKvo9hA6NPXlSr1OJqZbzTpujeNuFLnassK4lEEgriwuuZSwSHfPi1AOI+ssbFMCu7kYL0aPKSY&#10;aHvjPV0zX4oAYZeggsr7NpHSFRUZdCPbEgfv03YGfZBdKXWHtwA3jRxH0UwarDksVNjSW0XFObsY&#10;Bad6fMDvfb6LzHI78R99/nU5bpQaPvavLyA89f4//Nd+1wqe4/kU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6EHTHAAAA3QAAAA8AAAAAAAAAAAAAAAAAmAIAAGRy&#10;cy9kb3ducmV2LnhtbFBLBQYAAAAABAAEAPUAAACMAwAAAAA=&#10;"/>
                <v:rect id="Rectangle 4060" o:spid="_x0000_s1174" style="position:absolute;left:6026;top:2921;width:7162;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a178cA&#10;AADdAAAADwAAAGRycy9kb3ducmV2LnhtbESPzW7CMBCE75V4B2uRuDUOIH6aYhBqRVWOkFx628ZL&#10;EojXkW0g7dPXlSr1OJqZbzSrTW9acSPnG8sKxkkKgri0uuFKQZHvHpcgfEDW2FomBV/kYbMePKww&#10;0/bOB7odQyUihH2GCuoQukxKX9Zk0Ce2I47eyTqDIUpXSe3wHuGmlZM0nUuDDceFGjt6qam8HK9G&#10;wWczKfD7kL+l5mk3Dfs+P18/XpUaDfvtM4hAffgP/7XftYLZeDGD3zfx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2te/HAAAA3QAAAA8AAAAAAAAAAAAAAAAAmAIAAGRy&#10;cy9kb3ducmV2LnhtbFBLBQYAAAAABAAEAPUAAACMAwAAAAA=&#10;"/>
                <v:shape id="Text Box 4061" o:spid="_x0000_s1175" type="#_x0000_t202" style="position:absolute;left:3232;top:3365;width:2756;height:1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9cPcYA&#10;AADdAAAADwAAAGRycy9kb3ducmV2LnhtbESPQWvCQBSE7wX/w/IEb3VjwVijq4goFAqlMR48PrPP&#10;ZDH7Ns1uNf333YLQ4zAz3zDLdW8bcaPOG8cKJuMEBHHptOFKwbHYP7+C8AFZY+OYFPyQh/Vq8LTE&#10;TLs753Q7hEpECPsMFdQhtJmUvqzJoh+7ljh6F9dZDFF2ldQd3iPcNvIlSVJp0XBcqLGlbU3l9fBt&#10;FWxOnO/M18f5M7/kpijmCb+nV6VGw36zABGoD//hR/tNK5hOZi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9cPcYAAADdAAAADwAAAAAAAAAAAAAAAACYAgAAZHJz&#10;L2Rvd25yZXYueG1sUEsFBgAAAAAEAAQA9QAAAIsDAAAAAA==&#10;" filled="f" stroked="f">
                  <v:textbox inset="0,0,0,0">
                    <w:txbxContent>
                      <w:p w:rsidR="00057E26" w:rsidRPr="00AF6415" w:rsidRDefault="00057E26" w:rsidP="009822F8">
                        <w:pPr>
                          <w:rPr>
                            <w:sz w:val="16"/>
                            <w:szCs w:val="16"/>
                          </w:rPr>
                        </w:pPr>
                        <w:r w:rsidRPr="00AF6415">
                          <w:rPr>
                            <w:sz w:val="16"/>
                            <w:szCs w:val="16"/>
                          </w:rPr>
                          <w:t>SYNC</w:t>
                        </w:r>
                      </w:p>
                    </w:txbxContent>
                  </v:textbox>
                </v:shape>
                <v:line id="Line 4062" o:spid="_x0000_s1176" style="position:absolute;visibility:visible;mso-wrap-style:square" from="3136,1447" to="3143,4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050MYAAADdAAAADwAAAGRycy9kb3ducmV2LnhtbESPQWsCMRSE7wX/Q3iCt5q1YNeuRrGC&#10;YFs9uG3B42PzTBY3L8sm1e2/bwqFHoeZ+YZZrHrXiCt1ofasYDLOQBBXXtdsFHy8b+9nIEJE1th4&#10;JgXfFGC1HNwtsND+xke6ltGIBOFQoAIbY1tIGSpLDsPYt8TJO/vOYUyyM1J3eEtw18iHLHuUDmtO&#10;CxZb2liqLuWXU/CW75pPw6dy/3IOz/7p9SgPxio1GvbrOYhIffwP/7V3WsF0kufw+yY9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9OdDGAAAA3QAAAA8AAAAAAAAA&#10;AAAAAAAAoQIAAGRycy9kb3ducmV2LnhtbFBLBQYAAAAABAAEAPkAAACUAwAAAAA=&#10;">
                  <v:stroke dashstyle="1 1"/>
                </v:line>
                <v:line id="Line 4063" o:spid="_x0000_s1177" style="position:absolute;visibility:visible;mso-wrap-style:square" from="3289,1447" to="5740,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5JpsUAAADdAAAADwAAAGRycy9kb3ducmV2LnhtbERPz2vCMBS+D/wfwht4m6kDnVSjaMfY&#10;wMOsirDbo3lLy5qXrom1+tcvh4HHj+/3YtXbWnTU+sqxgvEoAUFcOF2xUXA8vD3NQPiArLF2TAqu&#10;5GG1HDwsMNXuwjl1+2BEDGGfooIyhCaV0hclWfQj1xBH7tu1FkOErZG6xUsMt7V8TpKptFhxbCix&#10;oayk4md/tgq+spvJTjgpuvfd9nf9+ZpvZiZXavjYr+cgAvXhLv53f2gFk/FLnBvfx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5JpsUAAADdAAAADwAAAAAAAAAA&#10;AAAAAAChAgAAZHJzL2Rvd25yZXYueG1sUEsFBgAAAAAEAAQA+QAAAJMDAAAAAA==&#10;" strokeweight=".25pt">
                  <v:stroke startarrow="block" startarrowwidth="narrow"/>
                </v:line>
                <v:line id="Line 4064" o:spid="_x0000_s1178" style="position:absolute;visibility:visible;mso-wrap-style:square" from="10598,1447" to="13081,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I6HccAAADdAAAADwAAAGRycy9kb3ducmV2LnhtbESPQUsDMRSE7wX/Q3iCN5ut2NWuTUsV&#10;W+yhha4LXh+b52Zx87JsYpv++0YQehxm5htmvoy2E0cafOtYwWScgSCunW65UVB9ru+fQfiArLFz&#10;TArO5GG5uBnNsdDuxAc6lqERCcK+QAUmhL6Q0teGLPqx64mT9+0GiyHJoZF6wFOC204+ZFkuLbac&#10;Fgz29Gao/il/rYJyt3/crsxX9f56qPYxrvNZtsmVuruNqxcQgWK4hv/bH1rBdPI0g7836QnIx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wjodxwAAAN0AAAAPAAAAAAAA&#10;AAAAAAAAAKECAABkcnMvZG93bnJldi54bWxQSwUGAAAAAAQABAD5AAAAlQMAAAAA&#10;" strokeweight=".25pt">
                  <v:stroke endarrow="block" endarrowwidth="narrow"/>
                </v:line>
                <v:line id="Line 4065" o:spid="_x0000_s1179" style="position:absolute;visibility:visible;mso-wrap-style:square" from="13201,1447" to="13208,4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HRg8MAAADdAAAADwAAAGRycy9kb3ducmV2LnhtbERPz2vCMBS+C/sfwhvspqnCtOuMMgcD&#10;nXqw22DHR/NMypqX0kSt//1yEDx+fL/ny9414kxdqD0rGI8yEMSV1zUbBd9fH8McRIjIGhvPpOBK&#10;AZaLh8EcC+0vfKBzGY1IIRwKVGBjbAspQ2XJYRj5ljhxR985jAl2RuoOLyncNXKSZVPpsObUYLGl&#10;d0vVX3lyCrazdfNj+LfcbY5h5V8+D3JvrFJPj/3bK4hIfbyLb+61VvA8ztP+9CY9Abn4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B0YPDAAAA3QAAAA8AAAAAAAAAAAAA&#10;AAAAoQIAAGRycy9kb3ducmV2LnhtbFBLBQYAAAAABAAEAPkAAACRAwAAAAA=&#10;">
                  <v:stroke dashstyle="1 1"/>
                </v:line>
                <v:line id="Line 4066" o:spid="_x0000_s1180" style="position:absolute;visibility:visible;mso-wrap-style:square" from="50,4914" to="45624,4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VcTcgAAADdAAAADwAAAGRycy9kb3ducmV2LnhtbESPQWvCQBSE74X+h+UJvdVNWhokuoq0&#10;FLQHUVvQ4zP7TGKzb8PuNkn/vSsUehxm5htmthhMIzpyvrasIB0nIIgLq2suFXx9vj9OQPiArLGx&#10;TAp+ycNifn83w1zbnnfU7UMpIoR9jgqqENpcSl9UZNCPbUscvbN1BkOUrpTaYR/hppFPSZJJgzXH&#10;hQpbeq2o+N7/GAWb523WLdcfq+Gwzk7F2+50vPROqYfRsJyCCDSE//Bfe6UVvKSTFG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LVcTcgAAADdAAAADwAAAAAA&#10;AAAAAAAAAAChAgAAZHJzL2Rvd25yZXYueG1sUEsFBgAAAAAEAAQA+QAAAJYDAAAAAA==&#10;"/>
                <v:shape id="Text Box 4067" o:spid="_x0000_s1181" type="#_x0000_t202" style="position:absolute;left:15424;top:3689;width:7429;height:1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EqGcYA&#10;AADdAAAADwAAAGRycy9kb3ducmV2LnhtbESPQWvCQBSE74X+h+UJvTUbBUWjG5FiQSiUxnjo8TX7&#10;TJZk38bsVtN/3y0UPA4z8w2z2Y62E1cavHGsYJqkIIgrpw3XCk7l6/MShA/IGjvHpOCHPGzzx4cN&#10;ZtrduKDrMdQiQthnqKAJoc+k9FVDFn3ieuLond1gMUQ51FIPeItw28lZmi6kRcNxocGeXhqq2uO3&#10;VbD75GJvLu9fH8W5MGW5Svlt0Sr1NBl3axCBxnAP/7cPWsF8upzB35v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EqGcYAAADdAAAADwAAAAAAAAAAAAAAAACYAgAAZHJz&#10;L2Rvd25yZXYueG1sUEsFBgAAAAAEAAQA9QAAAIsDAAAAAA==&#10;" filled="f" stroked="f">
                  <v:textbox inset="0,0,0,0">
                    <w:txbxContent>
                      <w:p w:rsidR="00057E26" w:rsidRPr="003F18CD" w:rsidRDefault="00057E26" w:rsidP="009822F8">
                        <w:pPr>
                          <w:rPr>
                            <w:b/>
                            <w:sz w:val="16"/>
                            <w:szCs w:val="16"/>
                          </w:rPr>
                        </w:pPr>
                        <w:r>
                          <w:rPr>
                            <w:b/>
                            <w:sz w:val="16"/>
                            <w:szCs w:val="16"/>
                          </w:rPr>
                          <w:t>Uyuma Periyodu</w:t>
                        </w:r>
                      </w:p>
                    </w:txbxContent>
                  </v:textbox>
                </v:shape>
                <v:shape id="Text Box 4068" o:spid="_x0000_s1182" type="#_x0000_t202" style="position:absolute;left:4121;width:7931;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2PgsYA&#10;AADdAAAADwAAAGRycy9kb3ducmV2LnhtbESPQWvCQBSE74L/YXlCb7rRotjoKiItCEIxpocen9ln&#10;sph9m2a3Gv99VxB6HGbmG2a57mwtrtR641jBeJSAIC6cNlwq+Mo/hnMQPiBrrB2Tgjt5WK/6vSWm&#10;2t04o+sxlCJC2KeooAqhSaX0RUUW/cg1xNE7u9ZiiLItpW7xFuG2lpMkmUmLhuNChQ1tKyoux1+r&#10;YPPN2bv5+TwdsnNm8vwt4f3sotTLoNssQATqwn/42d5pBdPx/BUe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2PgsYAAADdAAAADwAAAAAAAAAAAAAAAACYAgAAZHJz&#10;L2Rvd25yZXYueG1sUEsFBgAAAAAEAAQA9QAAAIsDAAAAAA==&#10;" filled="f" stroked="f">
                  <v:textbox inset="0,0,0,0">
                    <w:txbxContent>
                      <w:p w:rsidR="00057E26" w:rsidRPr="00AF6415" w:rsidRDefault="00057E26" w:rsidP="009822F8">
                        <w:pPr>
                          <w:rPr>
                            <w:b/>
                            <w:sz w:val="16"/>
                            <w:szCs w:val="16"/>
                          </w:rPr>
                        </w:pPr>
                        <w:r>
                          <w:rPr>
                            <w:b/>
                            <w:sz w:val="16"/>
                            <w:szCs w:val="16"/>
                          </w:rPr>
                          <w:t>Dinleme Periyodu</w:t>
                        </w:r>
                      </w:p>
                    </w:txbxContent>
                  </v:textbox>
                </v:shape>
                <v:shape id="Text Box 4069" o:spid="_x0000_s1183" type="#_x0000_t202" style="position:absolute;left:6134;top:3365;width:7239;height:1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KVtsYA&#10;AADdAAAADwAAAGRycy9kb3ducmV2LnhtbESPQWvCQBSE74L/YXlCb7rRitXoKlJaKBSKMR48PrPP&#10;ZDH7Ns1uNf33rlDocZiZb5jVprO1uFLrjWMF41ECgrhw2nCp4JC/D+cgfEDWWDsmBb/kYbPu91aY&#10;anfjjK77UIoIYZ+igiqEJpXSFxVZ9CPXEEfv7FqLIcq2lLrFW4TbWk6SZCYtGo4LFTb0WlFx2f9Y&#10;BdsjZ2/m++u0y86ZyfNFwp+zi1JPg267BBGoC//hv/aHVvD8Mp3C4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KVtsYAAADdAAAADwAAAAAAAAAAAAAAAACYAgAAZHJz&#10;L2Rvd25yZXYueG1sUEsFBgAAAAAEAAQA9QAAAIsDAAAAAA==&#10;" filled="f" stroked="f">
                  <v:textbox inset="0,0,0,0">
                    <w:txbxContent>
                      <w:p w:rsidR="00057E26" w:rsidRPr="003F18CD" w:rsidRDefault="00057E26" w:rsidP="009822F8">
                        <w:pPr>
                          <w:rPr>
                            <w:sz w:val="16"/>
                            <w:szCs w:val="16"/>
                          </w:rPr>
                        </w:pPr>
                        <w:r>
                          <w:rPr>
                            <w:sz w:val="16"/>
                            <w:szCs w:val="16"/>
                          </w:rPr>
                          <w:t>RTS/CTSD</w:t>
                        </w:r>
                        <w:r w:rsidRPr="003F18CD">
                          <w:rPr>
                            <w:sz w:val="16"/>
                            <w:szCs w:val="16"/>
                          </w:rPr>
                          <w:t>ATA</w:t>
                        </w:r>
                      </w:p>
                    </w:txbxContent>
                  </v:textbox>
                </v:shape>
                <v:rect id="Rectangle 4070" o:spid="_x0000_s1184" style="position:absolute;left:25679;top:2946;width:2953;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HiMUA&#10;AADdAAAADwAAAGRycy9kb3ducmV2LnhtbESPzW7CMBCE70h9B2sr9QYOfy0EDEJFVPQI4cJtiZck&#10;EK+j2EDK02MkpB5HM/ONZjpvTCmuVLvCsoJuJwJBnFpdcKZgl6zaIxDOI2ssLZOCP3Iwn721phhr&#10;e+MNXbc+EwHCLkYFufdVLKVLczLoOrYiDt7R1gZ9kHUmdY23ADel7EXRpzRYcFjIsaLvnNLz9mIU&#10;HIreDu+b5Ccy41Xf/zbJ6bJfKvXx3iwmIDw1/j/8aq+1gv7XYAj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BUeIxQAAAN0AAAAPAAAAAAAAAAAAAAAAAJgCAABkcnMv&#10;ZG93bnJldi54bWxQSwUGAAAAAAQABAD1AAAAigMAAAAA&#10;"/>
                <v:rect id="Rectangle 4071" o:spid="_x0000_s1185" style="position:absolute;left:28568;top:2921;width:7163;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Z/8UA&#10;AADdAAAADwAAAGRycy9kb3ducmV2LnhtbESPT4vCMBTE78J+h/AWvGnqH9y1GkUURY9aL96ezdu2&#10;a/NSmqjd/fRGEDwOM/MbZjpvTCluVLvCsoJeNwJBnFpdcKbgmKw73yCcR9ZYWiYFf+RgPvtoTTHW&#10;9s57uh18JgKEXYwKcu+rWEqX5mTQdW1FHLwfWxv0QdaZ1DXeA9yUsh9FI2mw4LCQY0XLnNLL4WoU&#10;nIv+Ef/3ySYy4/XA75rk93paKdX+bBYTEJ4a/w6/2lutYPA1HMH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19n/xQAAAN0AAAAPAAAAAAAAAAAAAAAAAJgCAABkcnMv&#10;ZG93bnJldi54bWxQSwUGAAAAAAQABAD1AAAAigMAAAAA&#10;"/>
                <v:shape id="Text Box 4072" o:spid="_x0000_s1186" type="#_x0000_t202" style="position:absolute;left:25774;top:3365;width:2756;height:1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LwccA&#10;AADdAAAADwAAAGRycy9kb3ducmV2LnhtbESPT2vCQBTE7wW/w/KE3upGW/wTXUXEQqFQjPHg8Zl9&#10;JovZtzG71fTbdwsFj8PM/IZZrDpbixu13jhWMBwkIIgLpw2XCg75+8sUhA/IGmvHpOCHPKyWvacF&#10;ptrdOaPbPpQiQtinqKAKoUml9EVFFv3ANcTRO7vWYoiyLaVu8R7htpajJBlLi4bjQoUNbSoqLvtv&#10;q2B95Gxrrl+nXXbOTJ7PEv4cX5R67nfrOYhAXXiE/9sfWsHr5G0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AC8HHAAAA3QAAAA8AAAAAAAAAAAAAAAAAmAIAAGRy&#10;cy9kb3ducmV2LnhtbFBLBQYAAAAABAAEAPUAAACMAwAAAAA=&#10;" filled="f" stroked="f">
                  <v:textbox inset="0,0,0,0">
                    <w:txbxContent>
                      <w:p w:rsidR="00057E26" w:rsidRPr="00AF6415" w:rsidRDefault="00057E26" w:rsidP="009822F8">
                        <w:pPr>
                          <w:rPr>
                            <w:sz w:val="16"/>
                            <w:szCs w:val="16"/>
                          </w:rPr>
                        </w:pPr>
                        <w:r w:rsidRPr="00AF6415">
                          <w:rPr>
                            <w:sz w:val="16"/>
                            <w:szCs w:val="16"/>
                          </w:rPr>
                          <w:t>SYNC</w:t>
                        </w:r>
                      </w:p>
                    </w:txbxContent>
                  </v:textbox>
                </v:shape>
                <v:line id="Line 4073" o:spid="_x0000_s1187" style="position:absolute;visibility:visible;mso-wrap-style:square" from="25679,1447" to="25685,4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FfxcMAAADdAAAADwAAAGRycy9kb3ducmV2LnhtbERPTWsCMRC9C/0PYQreNGstVVejtIKg&#10;rR5cLfQ4bMZk6WaybFJd/31zKPT4eN+LVedqcaU2VJ4VjIYZCOLS64qNgvNpM5iCCBFZY+2ZFNwp&#10;wGr50Ftgrv2Nj3QtohEphEOOCmyMTS5lKC05DEPfECfu4luHMcHWSN3iLYW7Wj5l2Yt0WHFqsNjQ&#10;2lL5Xfw4BR+Tbf1p+KvY7y7hzc/ej/JgrFL9x+51DiJSF//Ff+6tVjCePKe56U16An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RX8XDAAAA3QAAAA8AAAAAAAAAAAAA&#10;AAAAoQIAAGRycy9kb3ducmV2LnhtbFBLBQYAAAAABAAEAPkAAACRAwAAAAA=&#10;">
                  <v:stroke dashstyle="1 1"/>
                </v:line>
                <v:line id="Line 4074" o:spid="_x0000_s1188" style="position:absolute;visibility:visible;mso-wrap-style:square" from="25831,1447" to="28282,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EeWskAAADdAAAADwAAAGRycy9kb3ducmV2LnhtbESPQUvDQBSE7wX/w/KE3tqNVtuadltq&#10;RBQ8tGlF8PbIvm6C2bcxu6bRX+8KQo/DzHzDLNe9rUVHra8cK7gaJyCIC6crNgpeD4+jOQgfkDXW&#10;jknBN3lYry4GS0y1O3FO3T4YESHsU1RQhtCkUvqiJIt+7Bri6B1dazFE2RqpWzxFuK3ldZJMpcWK&#10;40KJDWUlFR/7L6vgPfsx2RveFt3T7uVzs33I7+cmV2p42W8WIAL14Rz+bz9rBZPZzR38vYlPQK5+&#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LBHlrJAAAA3QAAAA8AAAAA&#10;AAAAAAAAAAAAoQIAAGRycy9kb3ducmV2LnhtbFBLBQYAAAAABAAEAPkAAACXAwAAAAA=&#10;" strokeweight=".25pt">
                  <v:stroke startarrow="block" startarrowwidth="narrow"/>
                </v:line>
                <v:line id="Line 4075" o:spid="_x0000_s1189" style="position:absolute;visibility:visible;mso-wrap-style:square" from="33140,1447" to="35623,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L3OsQAAADdAAAADwAAAGRycy9kb3ducmV2LnhtbERPz0/CMBS+m/g/NM/Em3QKTJkUAkYM&#10;HiRhLPH6sj7XxfV1WSuU/94eSDh++X7Pl9F24kiDbx0reBxlIIhrp1tuFFSHzcMLCB+QNXaOScGZ&#10;PCwXtzdzLLQ78Z6OZWhECmFfoAITQl9I6WtDFv3I9cSJ+3GDxZDg0Eg94CmF204+ZVkuLbacGgz2&#10;9Gao/i3/rILyazf5XJnv6n29r3YxbvJZ9pErdX8XV68gAsVwFV/cW61g/DxN+9Ob9AT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0vc6xAAAAN0AAAAPAAAAAAAAAAAA&#10;AAAAAKECAABkcnMvZG93bnJldi54bWxQSwUGAAAAAAQABAD5AAAAkgMAAAAA&#10;" strokeweight=".25pt">
                  <v:stroke endarrow="block" endarrowwidth="narrow"/>
                </v:line>
                <v:line id="Line 4076" o:spid="_x0000_s1190" style="position:absolute;visibility:visible;mso-wrap-style:square" from="35744,1447" to="35750,4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JghcYAAADdAAAADwAAAGRycy9kb3ducmV2LnhtbESPQWsCMRSE7wX/Q3gFbzVrpVq3RqlC&#10;wdb24NZCj4/NM1ncvCybVNd/bwqCx2FmvmFmi87V4khtqDwrGA4yEMSl1xUbBbvvt4dnECEia6w9&#10;k4IzBVjMe3czzLU/8ZaORTQiQTjkqMDG2ORShtKSwzDwDXHy9r51GJNsjdQtnhLc1fIxy8bSYcVp&#10;wWJDK0vlofhzCjaTdf1j+Lf4fN+HpZ9+bOWXsUr177vXFxCRungLX9trrWA0eRrC/5v0BOT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yYIXGAAAA3QAAAA8AAAAAAAAA&#10;AAAAAAAAoQIAAGRycy9kb3ducmV2LnhtbFBLBQYAAAAABAAEAPkAAACUAwAAAAA=&#10;">
                  <v:stroke dashstyle="1 1"/>
                </v:line>
                <v:shape id="Text Box 4077" o:spid="_x0000_s1191" type="#_x0000_t202" style="position:absolute;left:26663;width:7931;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4+hMcA&#10;AADdAAAADwAAAGRycy9kb3ducmV2LnhtbESPQWvCQBSE7wX/w/IKvdVNLdoaXUXEgiAUk/Tg8Zl9&#10;JovZtzG71fjvu4VCj8PMfMPMl71txJU6bxwreBkmIIhLpw1XCr6Kj+d3ED4ga2wck4I7eVguBg9z&#10;TLW7cUbXPFQiQtinqKAOoU2l9GVNFv3QtcTRO7nOYoiyq6Tu8BbhtpGjJJlIi4bjQo0trWsqz/m3&#10;VbA6cLYxl8/jPjtlpiimCe8mZ6WeHvvVDESgPvyH/9pbreD1bTyC3zfx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uPoTHAAAA3QAAAA8AAAAAAAAAAAAAAAAAmAIAAGRy&#10;cy9kb3ducmV2LnhtbFBLBQYAAAAABAAEAPUAAACMAwAAAAA=&#10;" filled="f" stroked="f">
                  <v:textbox inset="0,0,0,0">
                    <w:txbxContent>
                      <w:p w:rsidR="00057E26" w:rsidRPr="00AF6415" w:rsidRDefault="00057E26" w:rsidP="009822F8">
                        <w:pPr>
                          <w:rPr>
                            <w:b/>
                            <w:sz w:val="16"/>
                            <w:szCs w:val="16"/>
                          </w:rPr>
                        </w:pPr>
                        <w:r>
                          <w:rPr>
                            <w:b/>
                            <w:sz w:val="16"/>
                            <w:szCs w:val="16"/>
                          </w:rPr>
                          <w:t>Dinleme Periyodu</w:t>
                        </w:r>
                      </w:p>
                    </w:txbxContent>
                  </v:textbox>
                </v:shape>
                <v:shape id="Text Box 4078" o:spid="_x0000_s1192" type="#_x0000_t202" style="position:absolute;left:28676;top:3365;width:7239;height:1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KbH8cA&#10;AADdAAAADwAAAGRycy9kb3ducmV2LnhtbESPQWvCQBSE7wX/w/IKvdVNFW2NriLSgiAUk/Tg8Zl9&#10;JovZtzG71fjvu4VCj8PMfMMsVr1txJU6bxwreBkmIIhLpw1XCr6Kj+c3ED4ga2wck4I7eVgtBw8L&#10;TLW7cUbXPFQiQtinqKAOoU2l9GVNFv3QtcTRO7nOYoiyq6Tu8BbhtpGjJJlKi4bjQo0tbWoqz/m3&#10;VbA+cPZuLp/HfXbKTFHMEt5Nz0o9PfbrOYhAffgP/7W3WsH4dTKG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imx/HAAAA3QAAAA8AAAAAAAAAAAAAAAAAmAIAAGRy&#10;cy9kb3ducmV2LnhtbFBLBQYAAAAABAAEAPUAAACMAwAAAAA=&#10;" filled="f" stroked="f">
                  <v:textbox inset="0,0,0,0">
                    <w:txbxContent>
                      <w:p w:rsidR="00057E26" w:rsidRPr="003F18CD" w:rsidRDefault="00057E26" w:rsidP="009822F8">
                        <w:pPr>
                          <w:rPr>
                            <w:sz w:val="16"/>
                            <w:szCs w:val="16"/>
                          </w:rPr>
                        </w:pPr>
                        <w:r>
                          <w:rPr>
                            <w:sz w:val="16"/>
                            <w:szCs w:val="16"/>
                          </w:rPr>
                          <w:t>RTS/CTSD</w:t>
                        </w:r>
                        <w:r w:rsidRPr="003F18CD">
                          <w:rPr>
                            <w:sz w:val="16"/>
                            <w:szCs w:val="16"/>
                          </w:rPr>
                          <w:t>ATA</w:t>
                        </w:r>
                      </w:p>
                    </w:txbxContent>
                  </v:textbox>
                </v:shape>
                <v:shape id="Text Box 4079" o:spid="_x0000_s1193" type="#_x0000_t202" style="position:absolute;left:37617;top:3498;width:7429;height:1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sDa8cA&#10;AADdAAAADwAAAGRycy9kb3ducmV2LnhtbESPQWvCQBSE7wX/w/KE3uqm2lpNXUWkQqEgxvTg8Zl9&#10;JovZtzG7avrvu4WCx2FmvmFmi87W4kqtN44VPA8SEMSF04ZLBd/5+mkCwgdkjbVjUvBDHhbz3sMM&#10;U+1unNF1F0oRIexTVFCF0KRS+qIii37gGuLoHV1rMUTZllK3eItwW8thkoylRcNxocKGVhUVp93F&#10;KljuOfsw581hmx0zk+fThL/GJ6Ue+93yHUSgLtzD/+1PrWD09voCf2/i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LA2vHAAAA3QAAAA8AAAAAAAAAAAAAAAAAmAIAAGRy&#10;cy9kb3ducmV2LnhtbFBLBQYAAAAABAAEAPUAAACMAwAAAAA=&#10;" filled="f" stroked="f">
                  <v:textbox inset="0,0,0,0">
                    <w:txbxContent>
                      <w:p w:rsidR="00057E26" w:rsidRPr="003F18CD" w:rsidRDefault="00057E26" w:rsidP="009822F8">
                        <w:pPr>
                          <w:rPr>
                            <w:b/>
                            <w:sz w:val="16"/>
                            <w:szCs w:val="16"/>
                          </w:rPr>
                        </w:pPr>
                        <w:r>
                          <w:rPr>
                            <w:b/>
                            <w:sz w:val="16"/>
                            <w:szCs w:val="16"/>
                          </w:rPr>
                          <w:t>Uyuma Periyodu</w:t>
                        </w:r>
                      </w:p>
                    </w:txbxContent>
                  </v:textbox>
                </v:shape>
                <w10:wrap type="topAndBottom"/>
              </v:group>
            </w:pict>
          </mc:Fallback>
        </mc:AlternateContent>
      </w:r>
    </w:p>
    <w:p w:rsidR="009822F8" w:rsidRDefault="009822F8" w:rsidP="00EA0F06">
      <w:pPr>
        <w:pStyle w:val="Tzekil"/>
      </w:pPr>
      <w:bookmarkStart w:id="58" w:name="_Toc204946531"/>
      <w:bookmarkStart w:id="59" w:name="_Toc204946599"/>
      <w:bookmarkStart w:id="60" w:name="_Toc208814614"/>
      <w:r>
        <w:t>Şekil 2.11. S-MAC p</w:t>
      </w:r>
      <w:r w:rsidRPr="00FA6F8E">
        <w:t xml:space="preserve">rotokolünün </w:t>
      </w:r>
      <w:r>
        <w:t>g</w:t>
      </w:r>
      <w:r w:rsidRPr="00FA6F8E">
        <w:t xml:space="preserve">örev </w:t>
      </w:r>
      <w:r>
        <w:t>ç</w:t>
      </w:r>
      <w:r w:rsidRPr="00FA6F8E">
        <w:t>evrimi</w:t>
      </w:r>
      <w:bookmarkEnd w:id="58"/>
      <w:bookmarkEnd w:id="59"/>
      <w:bookmarkEnd w:id="60"/>
    </w:p>
    <w:p w:rsidR="009822F8" w:rsidRPr="00FA6F8E" w:rsidRDefault="009822F8" w:rsidP="00EA0F06">
      <w:pPr>
        <w:pStyle w:val="Tzekil"/>
      </w:pPr>
    </w:p>
    <w:p w:rsidR="009822F8" w:rsidRDefault="009822F8" w:rsidP="009822F8">
      <w:pPr>
        <w:spacing w:line="360" w:lineRule="auto"/>
        <w:jc w:val="both"/>
      </w:pPr>
      <w:r>
        <w:t xml:space="preserve">Literatürde S-MAC dışında T-MAC [64], D-MAC [65], WiseMAC [66], B-MAC [67] gibi CSMA tabanlı birçok MAC protokolü mevcuttur. </w:t>
      </w:r>
    </w:p>
    <w:p w:rsidR="009822F8" w:rsidRDefault="009822F8" w:rsidP="009822F8">
      <w:pPr>
        <w:pStyle w:val="Balk3"/>
      </w:pPr>
      <w:bookmarkStart w:id="61" w:name="_Toc208814133"/>
      <w:bookmarkStart w:id="62" w:name="_Toc349807825"/>
    </w:p>
    <w:p w:rsidR="009822F8" w:rsidRDefault="009822F8" w:rsidP="009822F8">
      <w:pPr>
        <w:pStyle w:val="Balk3"/>
      </w:pPr>
      <w:r>
        <w:t xml:space="preserve">2.5.3. </w:t>
      </w:r>
      <w:r w:rsidRPr="00E6233F">
        <w:t>Yönlendirme</w:t>
      </w:r>
      <w:r w:rsidRPr="0030375B">
        <w:t xml:space="preserve"> katmanı</w:t>
      </w:r>
      <w:bookmarkEnd w:id="61"/>
      <w:bookmarkEnd w:id="62"/>
    </w:p>
    <w:p w:rsidR="009822F8" w:rsidRDefault="009822F8" w:rsidP="009822F8">
      <w:pPr>
        <w:spacing w:line="360" w:lineRule="auto"/>
        <w:jc w:val="both"/>
      </w:pPr>
    </w:p>
    <w:p w:rsidR="009822F8" w:rsidRDefault="009822F8" w:rsidP="009822F8">
      <w:pPr>
        <w:pStyle w:val="TezNormal"/>
      </w:pPr>
      <w:r w:rsidRPr="00F06674">
        <w:t xml:space="preserve">Paketlerin çok atlamalı yollar üzerinden çıkış düğümüne iletilmesi için gerekli olan protokolünün gerçeklendiği katmandır. </w:t>
      </w:r>
      <w:r>
        <w:t xml:space="preserve">Yönlendirme protokolü paketin hedefe ulaşabilmesi için gerekli olan en etkin yolu bulma görevini üstlenir. Kablosuz algılayıcı ağlar için sunulan yönlendirme protokolleri Şekil 2.12’de görüldüğü gibi ağ yapısına göre, yolların belirlenme şekline göre ve ağ işlemlerine göre üç kategoriye ayrılmaktadır. </w:t>
      </w:r>
    </w:p>
    <w:p w:rsidR="009822F8" w:rsidRDefault="009822F8" w:rsidP="00EA0F06">
      <w:pPr>
        <w:pStyle w:val="tzekikX"/>
      </w:pPr>
    </w:p>
    <w:p w:rsidR="009822F8" w:rsidRDefault="009822F8" w:rsidP="009822F8">
      <w:pPr>
        <w:spacing w:line="360" w:lineRule="auto"/>
        <w:jc w:val="both"/>
      </w:pPr>
      <w:r>
        <w:t xml:space="preserve">Ağ yapısına göre yapılan sınıflandırma da sunulan protokoller düz ağ (Flat Networks) yönlendirme protokolleri, hiyerarşivsel ağ yönlendirme protokolleri ve konum tabanlı yönlendirme protokolleridir. Düz ağ yönlendirme protokollerinde tüm düğümler eşit görev üstlenmekte, hiyerarşivsel protokollerde hiyerarşisine göre farklı görevlere sahip olmakta ve konum bilgisine dayalı protokollerde ise yollar düğüm konumları baz alınarak belirlenmektedir. Diğer sınıflandırma yöntemi, yönlendirme </w:t>
      </w:r>
      <w:r>
        <w:lastRenderedPageBreak/>
        <w:t xml:space="preserve">yollarının belirlenme şekline göredir. Proaktif protokoller, ağ içersindeki bütün yolları başlangıçta belirlerler ve bütün yollar düğümlerdeki yönlendirme tablolarında saklanır. Eğer yollarda her hangi bir değişiklik olursa değişiklik bilgisi tüm ağa yayılır. Bununla beraber reaktif protokoller, yolları başlangıçta değil sadece gerekli olduğunda belirlerler. </w:t>
      </w:r>
    </w:p>
    <w:p w:rsidR="009822F8" w:rsidRDefault="009822F8" w:rsidP="009822F8">
      <w:pPr>
        <w:spacing w:line="360" w:lineRule="auto"/>
        <w:jc w:val="both"/>
      </w:pPr>
    </w:p>
    <w:p w:rsidR="009822F8" w:rsidRDefault="009822F8" w:rsidP="009822F8">
      <w:pPr>
        <w:spacing w:line="360" w:lineRule="auto"/>
        <w:jc w:val="both"/>
      </w:pPr>
      <w:r w:rsidRPr="00E5655C">
        <w:rPr>
          <w:noProof/>
        </w:rPr>
        <w:drawing>
          <wp:inline distT="0" distB="0" distL="0" distR="0" wp14:anchorId="5FC6F919" wp14:editId="6F4F1A0F">
            <wp:extent cx="5091379" cy="5493715"/>
            <wp:effectExtent l="95250" t="38100" r="0" b="107315"/>
            <wp:docPr id="214" name="Kuruluş Şeması 37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rsidR="009822F8" w:rsidRDefault="009822F8" w:rsidP="00EA0F06">
      <w:pPr>
        <w:pStyle w:val="Tzekil"/>
        <w:rPr>
          <w:b/>
        </w:rPr>
      </w:pPr>
      <w:r w:rsidRPr="00E5655C">
        <w:t>Şekil</w:t>
      </w:r>
      <w:r>
        <w:t xml:space="preserve"> 2.12.</w:t>
      </w:r>
      <w:r w:rsidRPr="00EE2E3C">
        <w:t xml:space="preserve"> Kablosuz algılayıcı ağları için sunulan yönlendirme protokollerinin sınıflandırılması</w:t>
      </w:r>
      <w:r>
        <w:t xml:space="preserve"> [68]</w:t>
      </w:r>
    </w:p>
    <w:p w:rsidR="009822F8" w:rsidRDefault="009822F8" w:rsidP="009822F8">
      <w:pPr>
        <w:spacing w:line="360" w:lineRule="auto"/>
        <w:jc w:val="both"/>
      </w:pPr>
    </w:p>
    <w:p w:rsidR="009822F8" w:rsidRDefault="009822F8" w:rsidP="009822F8">
      <w:pPr>
        <w:spacing w:line="360" w:lineRule="auto"/>
        <w:jc w:val="both"/>
      </w:pPr>
      <w:r>
        <w:t xml:space="preserve">Hibrit protokoller ise bu iki yaklaşımı beraber kullanmaktadır. Sabit olan ağlar için proaktif protokollerin kullanılması enerji tüketimi açısından daha verimli olabilir. </w:t>
      </w:r>
      <w:r>
        <w:lastRenderedPageBreak/>
        <w:t>Çünkü yolların belirlenmesi önemli ölçüde enerji tüketimini arttırmaktadır. Bir diğer sınıflandırma yöntemi ise ağda gerçekleştirilen işlem türlerine göredir.</w:t>
      </w:r>
    </w:p>
    <w:p w:rsidR="009822F8" w:rsidRDefault="009822F8" w:rsidP="009822F8">
      <w:pPr>
        <w:spacing w:line="360" w:lineRule="auto"/>
        <w:jc w:val="both"/>
      </w:pPr>
    </w:p>
    <w:p w:rsidR="009822F8" w:rsidRDefault="009822F8" w:rsidP="009822F8">
      <w:pPr>
        <w:spacing w:line="360" w:lineRule="auto"/>
        <w:jc w:val="both"/>
      </w:pPr>
      <w:r>
        <w:t>Adaptif yönlendirme protokolleri bazı sistem parametrelerini ağ koşullarına göre uyarlayabilirler. Böyle protokoller çokluyol (multipath) tabanlı, sorgulama (query) tabanlı, müzakere (</w:t>
      </w:r>
      <w:r w:rsidRPr="00EB0B9E">
        <w:t>negotiation</w:t>
      </w:r>
      <w:r>
        <w:t>) tabanlı, hizmet kalitesi (QoS) tabanlı ve evreuyum (</w:t>
      </w:r>
      <w:r w:rsidRPr="00EB0B9E">
        <w:t xml:space="preserve">coherent) tabanlı olmak üzere </w:t>
      </w:r>
      <w:r>
        <w:t>beş</w:t>
      </w:r>
      <w:r w:rsidRPr="00EB0B9E">
        <w:t xml:space="preserve"> kategoriye ayrılabilirler. </w:t>
      </w:r>
    </w:p>
    <w:p w:rsidR="009822F8" w:rsidRDefault="009822F8" w:rsidP="009822F8">
      <w:pPr>
        <w:pStyle w:val="Balk3"/>
        <w:rPr>
          <w:rStyle w:val="HafifVurgulama"/>
          <w:i w:val="0"/>
          <w:iCs w:val="0"/>
          <w:color w:val="000000" w:themeColor="text1"/>
        </w:rPr>
      </w:pPr>
      <w:bookmarkStart w:id="63" w:name="_Toc349807826"/>
    </w:p>
    <w:p w:rsidR="009822F8" w:rsidRDefault="009822F8" w:rsidP="009822F8">
      <w:pPr>
        <w:pStyle w:val="Balk3"/>
        <w:rPr>
          <w:rStyle w:val="HafifVurgulama"/>
          <w:i w:val="0"/>
          <w:iCs w:val="0"/>
          <w:color w:val="000000" w:themeColor="text1"/>
        </w:rPr>
      </w:pPr>
      <w:r w:rsidRPr="00C964BB">
        <w:rPr>
          <w:rStyle w:val="HafifVurgulama"/>
          <w:i w:val="0"/>
          <w:iCs w:val="0"/>
          <w:color w:val="000000" w:themeColor="text1"/>
        </w:rPr>
        <w:t xml:space="preserve">2.5.4. </w:t>
      </w:r>
      <w:r>
        <w:t>Taşıma</w:t>
      </w:r>
      <w:r w:rsidRPr="001C6CFF">
        <w:t xml:space="preserve"> katmanı</w:t>
      </w:r>
      <w:bookmarkEnd w:id="63"/>
    </w:p>
    <w:p w:rsidR="009822F8" w:rsidRDefault="009822F8" w:rsidP="009822F8">
      <w:pPr>
        <w:pStyle w:val="TezNormal"/>
        <w:rPr>
          <w:lang w:eastAsia="en-US"/>
        </w:rPr>
      </w:pPr>
    </w:p>
    <w:p w:rsidR="009822F8" w:rsidRDefault="009822F8" w:rsidP="009822F8">
      <w:pPr>
        <w:pStyle w:val="TezNormal"/>
        <w:rPr>
          <w:lang w:eastAsia="en-US"/>
        </w:rPr>
      </w:pPr>
      <w:r>
        <w:rPr>
          <w:lang w:eastAsia="en-US"/>
        </w:rPr>
        <w:t>Taşıma</w:t>
      </w:r>
      <w:r w:rsidRPr="005F330A">
        <w:rPr>
          <w:lang w:eastAsia="en-US"/>
        </w:rPr>
        <w:t xml:space="preserve"> katmanı, oluşacak paket kayıplarını engelleyerek, ağ üzerindeki tıkanıklıklara çözüm getirerek ağın daha verimli bir şekilde çalışmasını sağlayan katmandır. KAA’larda genellikle bir uygulamanın servis kalitesi ve sistemin bekası gibi problemler bulunmaktadır. Servis kalitesi ve güvenilirlik konularına değişik yönlendirme protokolleri, MAC protokolleri sınırlı da olsa çözüm getirebilmektedir. Örneğin, bir MAC protokolü p</w:t>
      </w:r>
      <w:r>
        <w:rPr>
          <w:lang w:eastAsia="en-US"/>
        </w:rPr>
        <w:t>aketin sadece 1-</w:t>
      </w:r>
      <w:r w:rsidRPr="005F330A">
        <w:rPr>
          <w:lang w:eastAsia="en-US"/>
        </w:rPr>
        <w:t>atlama öteye gidip gitmediğine karar verebilir. Yönlendirme protokolleri de güvenilirliği en uygun yol seçimine karar vererek iyileştirebilir. Var olan çoğu uygulama MAC ve yönlendirme protokolleri üzerine odaklanır. Bununla birlikte, ne yönlendirme</w:t>
      </w:r>
      <w:r>
        <w:rPr>
          <w:lang w:eastAsia="en-US"/>
        </w:rPr>
        <w:t xml:space="preserve"> [68</w:t>
      </w:r>
      <w:r w:rsidRPr="005F330A">
        <w:rPr>
          <w:lang w:eastAsia="en-US"/>
        </w:rPr>
        <w:t>] ne de MAC protokolleri</w:t>
      </w:r>
      <w:r>
        <w:rPr>
          <w:lang w:eastAsia="en-US"/>
        </w:rPr>
        <w:t xml:space="preserve"> [57</w:t>
      </w:r>
      <w:r w:rsidRPr="005F330A">
        <w:rPr>
          <w:lang w:eastAsia="en-US"/>
        </w:rPr>
        <w:t xml:space="preserve">] bağımsız olarak bu problemleri istenen şekilde çözebilir.  </w:t>
      </w:r>
    </w:p>
    <w:p w:rsidR="009822F8" w:rsidRPr="005F330A" w:rsidRDefault="009822F8" w:rsidP="009822F8">
      <w:pPr>
        <w:pStyle w:val="TezNormal"/>
        <w:rPr>
          <w:lang w:eastAsia="en-US"/>
        </w:rPr>
      </w:pPr>
    </w:p>
    <w:p w:rsidR="009822F8" w:rsidRDefault="009822F8" w:rsidP="009822F8">
      <w:pPr>
        <w:pStyle w:val="TezNormal"/>
        <w:rPr>
          <w:lang w:eastAsia="en-US"/>
        </w:rPr>
      </w:pPr>
      <w:r w:rsidRPr="005F330A">
        <w:rPr>
          <w:lang w:eastAsia="en-US"/>
        </w:rPr>
        <w:t xml:space="preserve">Son zamanlarda, </w:t>
      </w:r>
      <w:r>
        <w:rPr>
          <w:lang w:eastAsia="en-US"/>
        </w:rPr>
        <w:t>taşıma</w:t>
      </w:r>
      <w:r w:rsidRPr="005F330A">
        <w:rPr>
          <w:lang w:eastAsia="en-US"/>
        </w:rPr>
        <w:t xml:space="preserve"> katmanı protokolleri, özellikle tıkanıklık kontrolü ve güvenilirlik</w:t>
      </w:r>
      <w:r>
        <w:rPr>
          <w:lang w:eastAsia="en-US"/>
        </w:rPr>
        <w:t xml:space="preserve"> [69</w:t>
      </w:r>
      <w:r w:rsidRPr="005F330A">
        <w:rPr>
          <w:lang w:eastAsia="en-US"/>
        </w:rPr>
        <w:t xml:space="preserve">] garantisi için,  KAA’ların performansını iyileştirmek için daha çok dikkat çekmektedir. </w:t>
      </w:r>
      <w:r>
        <w:rPr>
          <w:lang w:eastAsia="en-US"/>
        </w:rPr>
        <w:t>Taşıma</w:t>
      </w:r>
      <w:r w:rsidRPr="005F330A">
        <w:rPr>
          <w:lang w:eastAsia="en-US"/>
        </w:rPr>
        <w:t xml:space="preserve"> katmanının gerekli ve önemli olmasının aşağıda ifade edildiği gibi bir kaça tane sebebi vardır. </w:t>
      </w:r>
    </w:p>
    <w:p w:rsidR="009822F8" w:rsidRPr="005F330A" w:rsidRDefault="009822F8" w:rsidP="009822F8">
      <w:pPr>
        <w:pStyle w:val="TezNormal"/>
        <w:rPr>
          <w:lang w:eastAsia="en-US"/>
        </w:rPr>
      </w:pPr>
    </w:p>
    <w:p w:rsidR="009822F8" w:rsidRDefault="009822F8" w:rsidP="009822F8">
      <w:pPr>
        <w:pStyle w:val="TezNormal"/>
        <w:rPr>
          <w:lang w:eastAsia="en-US"/>
        </w:rPr>
      </w:pPr>
      <w:r w:rsidRPr="005F330A">
        <w:rPr>
          <w:lang w:eastAsia="en-US"/>
        </w:rPr>
        <w:t>KAA’larda, özellikle yüksek hızda veri akışı olan kablosuz multimedya algılayıcı ağlar</w:t>
      </w:r>
      <w:r>
        <w:rPr>
          <w:lang w:eastAsia="en-US"/>
        </w:rPr>
        <w:t>da, tıkanıklık kaçınılmazdır [23</w:t>
      </w:r>
      <w:r w:rsidRPr="005F330A">
        <w:rPr>
          <w:lang w:eastAsia="en-US"/>
        </w:rPr>
        <w:t xml:space="preserve">]. Tıkanıklık paket kayıplarına yol açar ve buna bağlı olarak servis kalitesini (QoS) etkiler, gereksiz enerji tüketimine sebep olur. Buna bağlı olarak düşük servis kalitesi ve düşük enerji verimliliğine yol açar. MAC ve yönlendirme protokolleri tıkanıklıkla yeterince baş edemez. </w:t>
      </w:r>
      <w:r>
        <w:rPr>
          <w:lang w:eastAsia="en-US"/>
        </w:rPr>
        <w:t>Taşıma</w:t>
      </w:r>
      <w:r w:rsidRPr="005F330A">
        <w:rPr>
          <w:lang w:eastAsia="en-US"/>
        </w:rPr>
        <w:t xml:space="preserve"> katmanı tıkanıklığı azaltmak ve kaçınmak için kullanılır. Bu sayede paket kayıplarını da azaltmış olur. Örneğin, eğer </w:t>
      </w:r>
      <w:r>
        <w:rPr>
          <w:lang w:eastAsia="en-US"/>
        </w:rPr>
        <w:t>taşıma</w:t>
      </w:r>
      <w:r w:rsidRPr="005F330A">
        <w:rPr>
          <w:lang w:eastAsia="en-US"/>
        </w:rPr>
        <w:t xml:space="preserve"> katmanı tıkanıklığı tespit edip hemen ortadan </w:t>
      </w:r>
      <w:r w:rsidRPr="005F330A">
        <w:rPr>
          <w:lang w:eastAsia="en-US"/>
        </w:rPr>
        <w:lastRenderedPageBreak/>
        <w:t xml:space="preserve">kaldırırsa, tıkanıklığa bağlı paket kaybı önemli derecede azalır. Azalan paket kaybı daha az tekrar iletimi sağlar ve ileri de dolaylı yoldan sadece enerji verimliliğini değil, aynı zamanda başarılı paket teslim oranını da iyileştirmiş olur. </w:t>
      </w:r>
    </w:p>
    <w:p w:rsidR="009822F8" w:rsidRDefault="009822F8" w:rsidP="009822F8">
      <w:pPr>
        <w:pStyle w:val="TezNormal"/>
        <w:rPr>
          <w:lang w:eastAsia="en-US"/>
        </w:rPr>
      </w:pPr>
    </w:p>
    <w:p w:rsidR="009822F8" w:rsidRDefault="009822F8" w:rsidP="009822F8">
      <w:pPr>
        <w:pStyle w:val="TezNormal"/>
        <w:rPr>
          <w:lang w:eastAsia="en-US"/>
        </w:rPr>
      </w:pPr>
      <w:r>
        <w:rPr>
          <w:lang w:eastAsia="en-US"/>
        </w:rPr>
        <w:t>Taşıma</w:t>
      </w:r>
      <w:r w:rsidRPr="005F330A">
        <w:rPr>
          <w:lang w:eastAsia="en-US"/>
        </w:rPr>
        <w:t xml:space="preserve"> katmanının güvenilirliği garanti etmesi gereklidir. Genellikle paket kaybı, bit hataları veya bellek doluluğundan meydana gelir. Güvenilirliği garanti etmek için, istenen gereksinimleri karşılamak için, kaybolan paketlerin başarılı bir şekilde iletildiğinden emin olmak gerekir. Her ne kadar MAC katmanı bit hatalarını telafi etse de, tıkanıklığa bağlı kayıp paketleri kurtaramaz. Bu düşünceye göre, </w:t>
      </w:r>
      <w:r>
        <w:rPr>
          <w:lang w:eastAsia="en-US"/>
        </w:rPr>
        <w:t>taşıma</w:t>
      </w:r>
      <w:r w:rsidRPr="005F330A">
        <w:rPr>
          <w:lang w:eastAsia="en-US"/>
        </w:rPr>
        <w:t xml:space="preserve"> katmanı gereklidir. KAA’lar sadece güvenilirlik ve enerji verimliliğini dikkate almaz. Aynı zamanda ağ üzerindeki her algılayıcı düğüme eşit olarak davranmalı, her düğüm algılayıcı bilgisini adil olarak hedefe iletebilmelidir.</w:t>
      </w:r>
    </w:p>
    <w:p w:rsidR="009822F8" w:rsidRDefault="009822F8" w:rsidP="009822F8">
      <w:pPr>
        <w:pStyle w:val="TezNormal"/>
        <w:rPr>
          <w:lang w:eastAsia="en-US"/>
        </w:rPr>
      </w:pPr>
    </w:p>
    <w:p w:rsidR="009822F8" w:rsidRDefault="009822F8" w:rsidP="009822F8">
      <w:pPr>
        <w:pStyle w:val="TezNormal"/>
        <w:rPr>
          <w:lang w:eastAsia="en-US"/>
        </w:rPr>
      </w:pPr>
      <w:r>
        <w:rPr>
          <w:lang w:eastAsia="en-US"/>
        </w:rPr>
        <w:t>Taşıma</w:t>
      </w:r>
      <w:r w:rsidRPr="005F330A">
        <w:rPr>
          <w:lang w:eastAsia="en-US"/>
        </w:rPr>
        <w:t xml:space="preserve"> katman protokolleri, enerji verimliliği ve servis kalitesini arttırmak için çok önemlidir. Çünkü bu protokoller tıkanıklığı azaltmak ya da kaçınmak için kullanılabilir ve bu sayede paket kayıpları azalır, bant genişliği yerleşiminde adalet sağlanır ve </w:t>
      </w:r>
      <w:r>
        <w:rPr>
          <w:lang w:eastAsia="en-US"/>
        </w:rPr>
        <w:t>uçtan-uca</w:t>
      </w:r>
      <w:r w:rsidRPr="005F330A">
        <w:rPr>
          <w:lang w:eastAsia="en-US"/>
        </w:rPr>
        <w:t xml:space="preserve"> iletim güvenliği garanti edilir. Kab</w:t>
      </w:r>
      <w:r>
        <w:rPr>
          <w:lang w:eastAsia="en-US"/>
        </w:rPr>
        <w:t>lolu ağlar için kullanılan TCP [70] ve UDP [71</w:t>
      </w:r>
      <w:r w:rsidRPr="005F330A">
        <w:rPr>
          <w:lang w:eastAsia="en-US"/>
        </w:rPr>
        <w:t xml:space="preserve">] gibi protokoller KAA’lar için uygun değildir. KAA’lar için tasarlanan protokollerin bu gereksinimleri karşılayacak şekilde tasarlanmaları gerekir. </w:t>
      </w:r>
    </w:p>
    <w:p w:rsidR="009822F8" w:rsidRDefault="009822F8" w:rsidP="009822F8">
      <w:pPr>
        <w:pStyle w:val="Balk3"/>
        <w:rPr>
          <w:lang w:eastAsia="en-US"/>
        </w:rPr>
      </w:pPr>
      <w:bookmarkStart w:id="64" w:name="_Toc349807827"/>
    </w:p>
    <w:p w:rsidR="009822F8" w:rsidRDefault="009822F8" w:rsidP="009822F8">
      <w:pPr>
        <w:pStyle w:val="Balk3"/>
        <w:rPr>
          <w:lang w:eastAsia="en-US"/>
        </w:rPr>
      </w:pPr>
      <w:r>
        <w:rPr>
          <w:lang w:eastAsia="en-US"/>
        </w:rPr>
        <w:t>2.5.5</w:t>
      </w:r>
      <w:r w:rsidRPr="005F330A">
        <w:rPr>
          <w:lang w:eastAsia="en-US"/>
        </w:rPr>
        <w:t>. Uygulama katmanı</w:t>
      </w:r>
      <w:bookmarkEnd w:id="64"/>
    </w:p>
    <w:p w:rsidR="009822F8" w:rsidRDefault="009822F8" w:rsidP="009822F8">
      <w:pPr>
        <w:pStyle w:val="TezNormal"/>
      </w:pPr>
    </w:p>
    <w:p w:rsidR="009822F8" w:rsidRDefault="009822F8" w:rsidP="009822F8">
      <w:pPr>
        <w:pStyle w:val="TezNormal"/>
      </w:pPr>
      <w:r w:rsidRPr="009D1417">
        <w:t xml:space="preserve">Özellikle düğümlerin doğrudan </w:t>
      </w:r>
      <w:r>
        <w:t>i</w:t>
      </w:r>
      <w:r w:rsidRPr="009D1417">
        <w:t xml:space="preserve">nternet veya diğer harici ağlarla irtibat halinde olması istediğinde veri akışının sağlanmasında gerekli olan katmandır. Genellikle </w:t>
      </w:r>
      <w:r>
        <w:t xml:space="preserve">uygulamalarda </w:t>
      </w:r>
      <w:r w:rsidRPr="009D1417">
        <w:t>ka</w:t>
      </w:r>
      <w:r>
        <w:t xml:space="preserve">blosuz algılayıcı ağ düğümlerinin </w:t>
      </w:r>
      <w:r w:rsidRPr="009D1417">
        <w:t xml:space="preserve">harici bir ağa </w:t>
      </w:r>
      <w:r>
        <w:t>doğrudan bağlanması gerekmez. Bu sebeple literatürde taşıma katmanı ile ilgili çok fazla çalışma bulunmamaktadır.</w:t>
      </w:r>
    </w:p>
    <w:p w:rsidR="009822F8" w:rsidRDefault="009822F8" w:rsidP="009822F8">
      <w:pPr>
        <w:pStyle w:val="Balk2"/>
      </w:pPr>
      <w:bookmarkStart w:id="65" w:name="_Toc208814136"/>
      <w:bookmarkStart w:id="66" w:name="_Toc349807828"/>
      <w:bookmarkEnd w:id="20"/>
      <w:bookmarkEnd w:id="21"/>
    </w:p>
    <w:p w:rsidR="009822F8" w:rsidRDefault="009822F8" w:rsidP="009822F8">
      <w:pPr>
        <w:pStyle w:val="Balk2"/>
      </w:pPr>
      <w:r>
        <w:t xml:space="preserve">2.6. </w:t>
      </w:r>
      <w:r w:rsidRPr="00FE434B">
        <w:t>Kablosuz Algılayıcı Ağ Tasarımını Etkileyen Faktörler</w:t>
      </w:r>
      <w:bookmarkEnd w:id="65"/>
      <w:bookmarkEnd w:id="66"/>
    </w:p>
    <w:p w:rsidR="009822F8" w:rsidRDefault="009822F8" w:rsidP="009822F8">
      <w:pPr>
        <w:spacing w:line="360" w:lineRule="auto"/>
        <w:jc w:val="both"/>
      </w:pPr>
    </w:p>
    <w:p w:rsidR="009822F8" w:rsidRDefault="009822F8" w:rsidP="009822F8">
      <w:pPr>
        <w:spacing w:line="360" w:lineRule="auto"/>
        <w:jc w:val="both"/>
      </w:pPr>
      <w:r>
        <w:t xml:space="preserve">Kablosuz </w:t>
      </w:r>
      <w:r w:rsidRPr="00AF348A">
        <w:t>algılayıcı ağ</w:t>
      </w:r>
      <w:r>
        <w:t xml:space="preserve">ları, gözlem yapılacak ortama kolay ve hızlı bir şekilde yerleştirilebilmeleri, kendi kendine organize olarak uzun yıllar kontrol edilmeksizin </w:t>
      </w:r>
      <w:r>
        <w:lastRenderedPageBreak/>
        <w:t>çalışabilmeleri gibi özelliklere sahip olması sayesinde çok çeşitli alanlarda kullanılabilmektedir. Ancak, bu gibi kolaylıklar beraberinde kablosuz algılayıcı ağlarında görevlerin yürütülmesini sağlayan protokol ve algoritmaların tasarımını zorlaştırmaktadır. Şekil 2.13’te kablosuz algılayıcı ağ tasarımı gerçekleştirirken dikkat edilmesi gereken hususlar görülmektedir [27],[72].</w:t>
      </w:r>
    </w:p>
    <w:p w:rsidR="009822F8" w:rsidRDefault="009822F8" w:rsidP="009822F8">
      <w:pPr>
        <w:spacing w:line="360" w:lineRule="auto"/>
        <w:jc w:val="both"/>
      </w:pPr>
    </w:p>
    <w:p w:rsidR="009822F8" w:rsidRPr="00B71F2C" w:rsidRDefault="009822F8" w:rsidP="009822F8">
      <w:pPr>
        <w:numPr>
          <w:ilvl w:val="0"/>
          <w:numId w:val="10"/>
        </w:numPr>
        <w:spacing w:line="360" w:lineRule="auto"/>
        <w:jc w:val="both"/>
        <w:rPr>
          <w:bCs/>
        </w:rPr>
      </w:pPr>
      <w:r w:rsidRPr="00B71F2C">
        <w:rPr>
          <w:bCs/>
        </w:rPr>
        <w:t xml:space="preserve">Yerleştirme (Deployment): </w:t>
      </w:r>
      <w:r w:rsidRPr="00B71F2C">
        <w:t>Kablosuz algılayıcı ağlarında düğümler rasgele dağıtılabilir veya isteğe bağlı olarak seçilmiş yerlere yerleştirilebilir. Yerleştirme işlemi kurulum aşamasında yapılabileceği gibi ağın kapsama alanını genişletmek veya bozulan düğümler ile yenilerini değiştirmek için herhangi bir zamanda da yapılabilir. Bu sebeple KAA’lar için tasarlanan algoritmaların yerleştirme gereksinimlerini karşılayacak ö</w:t>
      </w:r>
      <w:r>
        <w:t>zellikte olmaları gerekmektedir</w:t>
      </w:r>
      <w:r w:rsidRPr="00B71F2C">
        <w:t xml:space="preserve"> </w:t>
      </w:r>
      <w:r>
        <w:rPr>
          <w:bCs/>
        </w:rPr>
        <w:t>[26].</w:t>
      </w:r>
    </w:p>
    <w:p w:rsidR="009822F8" w:rsidRDefault="009822F8" w:rsidP="009822F8">
      <w:pPr>
        <w:spacing w:line="360" w:lineRule="auto"/>
        <w:jc w:val="both"/>
      </w:pPr>
    </w:p>
    <w:p w:rsidR="009822F8" w:rsidRPr="00B71F2C" w:rsidRDefault="009822F8" w:rsidP="009822F8">
      <w:pPr>
        <w:numPr>
          <w:ilvl w:val="0"/>
          <w:numId w:val="10"/>
        </w:numPr>
        <w:spacing w:line="360" w:lineRule="auto"/>
        <w:jc w:val="both"/>
        <w:rPr>
          <w:bCs/>
        </w:rPr>
      </w:pPr>
      <w:r w:rsidRPr="00B71F2C">
        <w:rPr>
          <w:bCs/>
        </w:rPr>
        <w:t>Gezginlik (Mobility): Düğümlerin konumları yerleştirme sonrası kasıtlı olarak veya kaza ile değişebilir. Örneğin rüzgâr, su v.b doğal etkenler düğümlerin yerleşim noktalarının değişmesine sebep olabilir. Bunun dışında bazı düğümler hareket kabiliyetine sahip olabilir ve bu sayede hareketli olarak gözlem görevlerini yürütebilirler. S</w:t>
      </w:r>
      <w:r w:rsidRPr="00B71F2C">
        <w:t xml:space="preserve">ürekli olabileceği gibi zamana ve duruma göre gerçekleşebilen gezginlik, kablosuz algılayıcı ağ protokolleri için önemli bir tasarım ölçütüdür. Özellikle ortam erişim ve yönlendirme protokollerinin tasarım özelliği gezginliğe bağlı olarak değişebilir.   </w:t>
      </w:r>
    </w:p>
    <w:p w:rsidR="009822F8" w:rsidRPr="00B71F2C" w:rsidRDefault="009822F8" w:rsidP="009822F8">
      <w:pPr>
        <w:spacing w:line="360" w:lineRule="auto"/>
        <w:jc w:val="both"/>
        <w:rPr>
          <w:bCs/>
        </w:rPr>
      </w:pPr>
    </w:p>
    <w:p w:rsidR="009822F8" w:rsidRPr="00B71F2C" w:rsidRDefault="009822F8" w:rsidP="009822F8">
      <w:pPr>
        <w:numPr>
          <w:ilvl w:val="0"/>
          <w:numId w:val="10"/>
        </w:numPr>
        <w:spacing w:line="360" w:lineRule="auto"/>
        <w:jc w:val="both"/>
      </w:pPr>
      <w:r w:rsidRPr="00B71F2C">
        <w:rPr>
          <w:bCs/>
        </w:rPr>
        <w:t xml:space="preserve">Maliyet, Boyut, Sınırlı Kaynaklar ve Enerji: Kablosuz algılayıcı ağlarında düğüm sayıları uygulamaya göre binlere, on binlere ve hatta milyona ulaşabilir. Bu sebeple düğüm maliyeti çok önemlidir. Düğüm boyutları ise bir </w:t>
      </w:r>
      <w:r w:rsidRPr="007E4C07">
        <w:rPr>
          <w:bCs/>
        </w:rPr>
        <w:t>tanecik</w:t>
      </w:r>
      <w:r w:rsidRPr="00B71F2C">
        <w:rPr>
          <w:bCs/>
        </w:rPr>
        <w:t xml:space="preserve"> büyüklüğünde olabileceği gibi bir cep telefonu büyüklüğünde de olabilir. Düğümler, tıbbi uygulamalarda olduğu gibi bir insan vücudunun çeşitli bölgelerine yerleştirilebilir ve bu sebeple düğüm boyutlarının küçük olması beklenir. Düşük maliyet ve küçük boyutlar ise beraberinde kaynak sıkıntısını getirmektedir. Bir düğüm sınırlı işlem yapma kabiliyetine, saklama birimlerine ve enerji kapasitesine sahiptir. Bu sebeple KAA’lar için geliştirilen algoritma ve protokollerin çok karmaşık olmaması ve enerji </w:t>
      </w:r>
      <w:r w:rsidRPr="00B71F2C">
        <w:rPr>
          <w:bCs/>
        </w:rPr>
        <w:lastRenderedPageBreak/>
        <w:t xml:space="preserve">tüketimini en aza indirmesi gerekmektedir. Enerjisi biten düğüm, çoğu uygulama senaryosu için bir daha kullanılamaz demektir. Bu sebeple geliştirilen algoritmalar birinci öncelik olarak enerji tüketimine </w:t>
      </w:r>
      <w:r>
        <w:rPr>
          <w:bCs/>
        </w:rPr>
        <w:t>odaklanmalıdır</w:t>
      </w:r>
      <w:r w:rsidRPr="00B71F2C">
        <w:rPr>
          <w:bCs/>
        </w:rPr>
        <w:t xml:space="preserve"> </w:t>
      </w:r>
      <w:r>
        <w:rPr>
          <w:bCs/>
        </w:rPr>
        <w:t>[26].</w:t>
      </w:r>
    </w:p>
    <w:p w:rsidR="009822F8" w:rsidRPr="00B71F2C" w:rsidRDefault="009822F8" w:rsidP="009822F8">
      <w:pPr>
        <w:spacing w:line="360" w:lineRule="auto"/>
        <w:jc w:val="both"/>
      </w:pPr>
    </w:p>
    <w:p w:rsidR="009822F8" w:rsidRPr="00B71F2C" w:rsidRDefault="009822F8" w:rsidP="009822F8">
      <w:pPr>
        <w:numPr>
          <w:ilvl w:val="0"/>
          <w:numId w:val="10"/>
        </w:numPr>
        <w:spacing w:line="360" w:lineRule="auto"/>
        <w:jc w:val="both"/>
      </w:pPr>
      <w:r w:rsidRPr="00B71F2C">
        <w:rPr>
          <w:bCs/>
        </w:rPr>
        <w:t>Heterojenlik: Geçmişteki algılayıcı ağ uygulamalarında ağ içerisindeki düğümlerin tek tip olduğu (homojen) varsayılırdı. Ancak günümüzde kablosuz algılayıcı ağlarında her düğüm aynı özellikte olamamaktadır. Örneğin maliyetlerin ve boyutların artmasına sebep olan GPS gibi konumlandırma cihazlarının her düğümde olması gerekmeyebilir. Geliştirilen yöntemlerle GPS cihazlarına sahip olmayan düğümler konumlarını GPS’e sahip olan düğümlerin konumlarına göre belirleyebilirler. Bu sebeple bir algılayıcı ağında heterojenliğin derecesi geliştirilecek olan algoritma ya da protokollerin karmaşıklığının</w:t>
      </w:r>
      <w:r>
        <w:rPr>
          <w:bCs/>
        </w:rPr>
        <w:t xml:space="preserve"> artması ile yakından ilgilidir [26].</w:t>
      </w:r>
    </w:p>
    <w:p w:rsidR="009822F8" w:rsidRPr="00B71F2C" w:rsidRDefault="009822F8" w:rsidP="009822F8">
      <w:pPr>
        <w:spacing w:line="360" w:lineRule="auto"/>
        <w:jc w:val="both"/>
      </w:pPr>
    </w:p>
    <w:p w:rsidR="009822F8" w:rsidRPr="00B71F2C" w:rsidRDefault="009822F8" w:rsidP="009822F8">
      <w:pPr>
        <w:numPr>
          <w:ilvl w:val="0"/>
          <w:numId w:val="10"/>
        </w:numPr>
        <w:spacing w:line="360" w:lineRule="auto"/>
        <w:jc w:val="both"/>
        <w:rPr>
          <w:bCs/>
          <w:sz w:val="22"/>
          <w:szCs w:val="22"/>
        </w:rPr>
      </w:pPr>
      <w:r w:rsidRPr="00B71F2C">
        <w:rPr>
          <w:bCs/>
        </w:rPr>
        <w:t>İletişim Şekli: Kablosuz algılayıcı ağlarda radyo frekans ile iletişim dışında lazer, endüktif veya kapasitif bağlaşım (coupling), ses gibi farklı tekniklerle haberleşme gerçekleştirilebilmektedir. Maliyet ve kullanım kolaylığı gibi sebeplerle çoğu uygulamada radyo iletişimi tercih edilmektedir. İletişim şekli fiziksel katman ve ortam erişim katmanlarının fonksiyon</w:t>
      </w:r>
      <w:r>
        <w:rPr>
          <w:bCs/>
        </w:rPr>
        <w:t>ları ile yakından ilgilidir [26].</w:t>
      </w:r>
    </w:p>
    <w:p w:rsidR="009822F8" w:rsidRPr="00B71F2C" w:rsidRDefault="009822F8" w:rsidP="009822F8">
      <w:pPr>
        <w:spacing w:line="360" w:lineRule="auto"/>
        <w:jc w:val="both"/>
        <w:rPr>
          <w:bCs/>
          <w:sz w:val="22"/>
          <w:szCs w:val="22"/>
        </w:rPr>
      </w:pPr>
    </w:p>
    <w:p w:rsidR="009822F8" w:rsidRPr="00B71F2C" w:rsidRDefault="009822F8" w:rsidP="009822F8">
      <w:pPr>
        <w:numPr>
          <w:ilvl w:val="0"/>
          <w:numId w:val="10"/>
        </w:numPr>
        <w:spacing w:line="360" w:lineRule="auto"/>
        <w:jc w:val="both"/>
        <w:rPr>
          <w:bCs/>
          <w:sz w:val="22"/>
          <w:szCs w:val="22"/>
        </w:rPr>
      </w:pPr>
      <w:r w:rsidRPr="00B71F2C">
        <w:rPr>
          <w:bCs/>
        </w:rPr>
        <w:t xml:space="preserve">Altyapı (Infrastructure): Kablosuz ağlarda iletişim ağı altyapı-tabanlı ağlar ve tasarsız (ad-hoc) ağlar olmak üzere iki farklı yöntemle kurulabilir. Tasarsız ağlarda düğümler birbirleri ile herhangi bir altyapıya gerek duymadan haberleşebilirler. Bu sebeple çoğu uygulamada tasarsız ağ yapısı kullanılır. Fakat bunun yanında tasarsız ağlarda düğümler hem veri kaynağı hem de potansiyel bir yönlendirici olduğundan tasarsız ağlar için geliştirilen yönlendirme protokollerinin tasarımı altyapı tabanlı </w:t>
      </w:r>
      <w:r>
        <w:rPr>
          <w:bCs/>
        </w:rPr>
        <w:t>ağlara nazaran daha karmaşıktır</w:t>
      </w:r>
      <w:r w:rsidRPr="00B71F2C">
        <w:rPr>
          <w:bCs/>
        </w:rPr>
        <w:t xml:space="preserve"> </w:t>
      </w:r>
      <w:r>
        <w:rPr>
          <w:bCs/>
        </w:rPr>
        <w:t>[26].</w:t>
      </w:r>
    </w:p>
    <w:p w:rsidR="009822F8" w:rsidRPr="00B71F2C" w:rsidRDefault="009822F8" w:rsidP="009822F8">
      <w:pPr>
        <w:spacing w:line="360" w:lineRule="auto"/>
        <w:jc w:val="both"/>
        <w:rPr>
          <w:bCs/>
          <w:sz w:val="22"/>
          <w:szCs w:val="22"/>
        </w:rPr>
      </w:pPr>
    </w:p>
    <w:p w:rsidR="009822F8" w:rsidRPr="00B71F2C" w:rsidRDefault="009822F8" w:rsidP="009822F8">
      <w:pPr>
        <w:numPr>
          <w:ilvl w:val="0"/>
          <w:numId w:val="10"/>
        </w:numPr>
        <w:spacing w:line="360" w:lineRule="auto"/>
        <w:jc w:val="both"/>
        <w:rPr>
          <w:bCs/>
        </w:rPr>
      </w:pPr>
      <w:r w:rsidRPr="00B71F2C">
        <w:rPr>
          <w:bCs/>
        </w:rPr>
        <w:t>Ağ Topolojisi:</w:t>
      </w:r>
      <w:r w:rsidRPr="00B71F2C">
        <w:t xml:space="preserve"> Ağ topolojisi, kablosuz algılayıcı ağlarının önemli tasarım ölçütlerinden birisidir. Tek atlamalı ağlarda düğümler, diğer düğümler ile </w:t>
      </w:r>
      <w:r w:rsidRPr="00B71F2C">
        <w:lastRenderedPageBreak/>
        <w:t xml:space="preserve">doğrudan haberleşebilirken çok atlamalı ağlarda haberleşme keyfi olarak belirlenen atlamalar üzerinden gerçekleşir. Topoloji, gecikme, sağlamlık ve kapasite gibi önemli ağ karakteristiklerini etkiler ve paketlerin yönlendirilme şeklini belirler. </w:t>
      </w:r>
    </w:p>
    <w:p w:rsidR="009822F8" w:rsidRPr="00B71F2C" w:rsidRDefault="009822F8" w:rsidP="009822F8">
      <w:pPr>
        <w:spacing w:line="360" w:lineRule="auto"/>
        <w:jc w:val="both"/>
        <w:rPr>
          <w:bCs/>
        </w:rPr>
      </w:pPr>
    </w:p>
    <w:p w:rsidR="009822F8" w:rsidRPr="00B71F2C" w:rsidRDefault="009822F8" w:rsidP="009822F8">
      <w:pPr>
        <w:numPr>
          <w:ilvl w:val="0"/>
          <w:numId w:val="10"/>
        </w:numPr>
        <w:spacing w:line="360" w:lineRule="auto"/>
        <w:jc w:val="both"/>
        <w:rPr>
          <w:bCs/>
        </w:rPr>
      </w:pPr>
      <w:r w:rsidRPr="00B71F2C">
        <w:rPr>
          <w:bCs/>
        </w:rPr>
        <w:t>Kapsama Alanı: Bir düğümdeki algılayıcıların etkin alanı o düğümün kapsama alını belirler. Ağın kapsama alanı ise ağ içerisindeki düğümlerin gözlem yapılması gereken alanının ne kadarını kapsadığıdır. Kapsama alanın derecesi bilgi işlem algoritmalarını yakından ilgilendirmektedir. Düşük kapsama oranı ile güvenilir bir gözlem yapılması mümkün değildir. Örneğin bir ev güvenlik sisteminde eve yerleştirilen düğümlerin evin her tarafını ya da önemli bölgelerini kapsamadığı düşünülürse şüpheli kişiler eve girse bile tehlike</w:t>
      </w:r>
      <w:r>
        <w:rPr>
          <w:bCs/>
        </w:rPr>
        <w:t xml:space="preserve"> ağ tarafından sezilmeyecektir</w:t>
      </w:r>
      <w:r w:rsidRPr="00B71F2C">
        <w:rPr>
          <w:bCs/>
        </w:rPr>
        <w:t xml:space="preserve">  </w:t>
      </w:r>
      <w:r>
        <w:rPr>
          <w:bCs/>
        </w:rPr>
        <w:t>[26].</w:t>
      </w:r>
    </w:p>
    <w:p w:rsidR="009822F8" w:rsidRPr="00B71F2C" w:rsidRDefault="009822F8" w:rsidP="009822F8">
      <w:pPr>
        <w:spacing w:line="360" w:lineRule="auto"/>
        <w:jc w:val="both"/>
        <w:rPr>
          <w:bCs/>
        </w:rPr>
      </w:pPr>
    </w:p>
    <w:p w:rsidR="009822F8" w:rsidRPr="00B71F2C" w:rsidRDefault="009822F8" w:rsidP="009822F8">
      <w:pPr>
        <w:numPr>
          <w:ilvl w:val="0"/>
          <w:numId w:val="10"/>
        </w:numPr>
        <w:spacing w:line="360" w:lineRule="auto"/>
        <w:jc w:val="both"/>
        <w:rPr>
          <w:bCs/>
          <w:sz w:val="22"/>
          <w:szCs w:val="22"/>
        </w:rPr>
      </w:pPr>
      <w:r w:rsidRPr="00B71F2C">
        <w:rPr>
          <w:bCs/>
        </w:rPr>
        <w:t xml:space="preserve">Bağlanırlık (Connectivity): Düğümlerin fiziksel konumları ve iletişim mesafeleri bir ağın bağlanırlığını göstermektedir. Eğer düğümler arasında daima bir iletişim bağlantısı varsa bu ağ bağlı olduğu söylenebilir. Eğer düğümler genellikle ayrıksa ve bazen diğer düğümlerin iletişim alınana giriyorsa böyle iletişim de düzensiz (sporadic) iletişim olarak adlandırılır. Bağlanırlık veri toplama metotlarının ve iletişim protokollerinin tasarımını etkilemektedir. </w:t>
      </w:r>
    </w:p>
    <w:p w:rsidR="009822F8" w:rsidRPr="00B71F2C" w:rsidRDefault="009822F8" w:rsidP="009822F8">
      <w:pPr>
        <w:spacing w:line="360" w:lineRule="auto"/>
        <w:jc w:val="both"/>
        <w:rPr>
          <w:bCs/>
          <w:sz w:val="22"/>
          <w:szCs w:val="22"/>
        </w:rPr>
      </w:pPr>
    </w:p>
    <w:p w:rsidR="009822F8" w:rsidRPr="00B71F2C" w:rsidRDefault="009822F8" w:rsidP="009822F8">
      <w:pPr>
        <w:numPr>
          <w:ilvl w:val="0"/>
          <w:numId w:val="10"/>
        </w:numPr>
        <w:spacing w:line="360" w:lineRule="auto"/>
        <w:jc w:val="both"/>
        <w:rPr>
          <w:bCs/>
          <w:sz w:val="22"/>
          <w:szCs w:val="22"/>
        </w:rPr>
      </w:pPr>
      <w:r w:rsidRPr="00B71F2C">
        <w:rPr>
          <w:bCs/>
        </w:rPr>
        <w:t xml:space="preserve">Ağ Büyüklüğü: Ağdaki düğüm sayısı ağın bağlanırlığı, kapsama alanı ve gözlem alanının büyüklüğüne göre belirlenir. Ağ birkaç adet düğümden meydana gelebileceği gibi binlerce adet düğümden de meydana gelebilir. Dolayısıyla kablosuz algılayıcı ağları için tasarlanacak olan protokollerin ölçeklenebilir olması yani birkaç düğüm için olduğu gibi birkaç bin düğüm için de uygun şekilde çalışabilmesi gerekmektedir.   </w:t>
      </w:r>
    </w:p>
    <w:p w:rsidR="009822F8" w:rsidRPr="00B71F2C" w:rsidRDefault="009822F8" w:rsidP="009822F8">
      <w:pPr>
        <w:spacing w:line="360" w:lineRule="auto"/>
        <w:jc w:val="both"/>
        <w:rPr>
          <w:bCs/>
          <w:sz w:val="22"/>
          <w:szCs w:val="22"/>
        </w:rPr>
      </w:pPr>
    </w:p>
    <w:p w:rsidR="009822F8" w:rsidRDefault="009822F8" w:rsidP="009822F8">
      <w:pPr>
        <w:numPr>
          <w:ilvl w:val="0"/>
          <w:numId w:val="10"/>
        </w:numPr>
        <w:spacing w:line="360" w:lineRule="auto"/>
        <w:jc w:val="both"/>
        <w:rPr>
          <w:bCs/>
        </w:rPr>
      </w:pPr>
      <w:r w:rsidRPr="00B71F2C">
        <w:rPr>
          <w:bCs/>
        </w:rPr>
        <w:t xml:space="preserve">Yaşam süresi: Uygulamaya bağlı olarak bir algılayıcı ağının yaşam süresinin birkaç saatten birkaç yıla kadar sürmesi beklenebilir. Yaşam süresi doğrudan enerji tüketimine ve düğümün güvenirliliğine bağlıdır. Enerji tüketimi de </w:t>
      </w:r>
      <w:r w:rsidRPr="00B71F2C">
        <w:rPr>
          <w:bCs/>
        </w:rPr>
        <w:lastRenderedPageBreak/>
        <w:t>fiziksel düğüm tasarımından kullanılacak protokol tasarımına kadar algılayıcı ağ tasarımının her alanını</w:t>
      </w:r>
      <w:r>
        <w:rPr>
          <w:bCs/>
        </w:rPr>
        <w:t xml:space="preserve"> etkileyen önemli bir faktördür</w:t>
      </w:r>
      <w:r w:rsidRPr="00B71F2C">
        <w:rPr>
          <w:bCs/>
        </w:rPr>
        <w:t xml:space="preserve">  </w:t>
      </w:r>
      <w:r>
        <w:rPr>
          <w:bCs/>
        </w:rPr>
        <w:t>[26].</w:t>
      </w:r>
    </w:p>
    <w:p w:rsidR="003D2D4A" w:rsidRDefault="003D2D4A" w:rsidP="003D2D4A">
      <w:pPr>
        <w:pStyle w:val="ListeParagraf"/>
        <w:rPr>
          <w:bCs/>
        </w:rPr>
      </w:pPr>
    </w:p>
    <w:p w:rsidR="009822F8" w:rsidRPr="00B71F2C" w:rsidRDefault="009822F8" w:rsidP="009822F8">
      <w:pPr>
        <w:numPr>
          <w:ilvl w:val="0"/>
          <w:numId w:val="10"/>
        </w:numPr>
        <w:spacing w:line="360" w:lineRule="auto"/>
        <w:jc w:val="both"/>
        <w:rPr>
          <w:bCs/>
          <w:sz w:val="22"/>
          <w:szCs w:val="22"/>
        </w:rPr>
      </w:pPr>
      <w:r w:rsidRPr="00B71F2C">
        <w:rPr>
          <w:bCs/>
        </w:rPr>
        <w:t xml:space="preserve">Güvenlik: Algılayıcı düğümleri güvenli olmayan dış ortamlarda çalışmak zorunda olabilir, bazı doğal koşullar sebebiyle hasara uğrayabilir veya kötü niyetli kişiler tarafından ele geçirilerek saldırgan düğüm olarak yeniden programlanabilir. Dolayısıyla kablosuz algılayıcı ağlar için tasarlanacak olan algoritma ya da protokollerin algılayıcı ağların doğasında olan bu güvenlik açıklarını kapatacak şekilde olması gerekmektedir. </w:t>
      </w:r>
    </w:p>
    <w:p w:rsidR="009822F8" w:rsidRPr="00B71F2C" w:rsidRDefault="009822F8" w:rsidP="009822F8">
      <w:pPr>
        <w:spacing w:line="360" w:lineRule="auto"/>
        <w:ind w:left="360"/>
        <w:jc w:val="both"/>
        <w:rPr>
          <w:bCs/>
          <w:sz w:val="22"/>
          <w:szCs w:val="22"/>
        </w:rPr>
      </w:pPr>
    </w:p>
    <w:p w:rsidR="009822F8" w:rsidRPr="001C7F1B" w:rsidRDefault="009822F8" w:rsidP="009822F8">
      <w:pPr>
        <w:numPr>
          <w:ilvl w:val="0"/>
          <w:numId w:val="10"/>
        </w:numPr>
        <w:spacing w:line="360" w:lineRule="auto"/>
        <w:jc w:val="both"/>
      </w:pPr>
      <w:r w:rsidRPr="00B71F2C">
        <w:rPr>
          <w:bCs/>
        </w:rPr>
        <w:t>Diğer Hizmet Kalite Gereksinimleri: Kablosuz algılayıcı ağları bir olayın belirli zaman dilimi içerisinde rapor edilmesi, bazı düğümlerde hata olsa bile ağdan beklenen görevlerin aksamaması gibi hizmet kalite gereksinimleri</w:t>
      </w:r>
      <w:r>
        <w:rPr>
          <w:bCs/>
        </w:rPr>
        <w:t>ni karşılaması gerekmektedir [26].</w:t>
      </w:r>
    </w:p>
    <w:p w:rsidR="009822F8" w:rsidRDefault="003D2D4A" w:rsidP="009822F8">
      <w:pPr>
        <w:pStyle w:val="ListeParagraf"/>
      </w:pPr>
      <w:r>
        <w:rPr>
          <w:noProof/>
        </w:rPr>
        <mc:AlternateContent>
          <mc:Choice Requires="wpc">
            <w:drawing>
              <wp:anchor distT="0" distB="0" distL="114300" distR="114300" simplePos="0" relativeHeight="251658240" behindDoc="0" locked="0" layoutInCell="1" allowOverlap="1" wp14:anchorId="3A27634D" wp14:editId="14196694">
                <wp:simplePos x="0" y="0"/>
                <wp:positionH relativeFrom="column">
                  <wp:posOffset>387350</wp:posOffset>
                </wp:positionH>
                <wp:positionV relativeFrom="paragraph">
                  <wp:posOffset>173355</wp:posOffset>
                </wp:positionV>
                <wp:extent cx="4464685" cy="2392045"/>
                <wp:effectExtent l="0" t="0" r="0" b="0"/>
                <wp:wrapSquare wrapText="bothSides"/>
                <wp:docPr id="206" name="Tuval 395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243" name="AutoShape 3953"/>
                        <wps:cNvSpPr>
                          <a:spLocks noChangeArrowheads="1"/>
                        </wps:cNvSpPr>
                        <wps:spPr bwMode="auto">
                          <a:xfrm>
                            <a:off x="820420" y="201295"/>
                            <a:ext cx="2762250" cy="1858645"/>
                          </a:xfrm>
                          <a:prstGeom prst="star16">
                            <a:avLst>
                              <a:gd name="adj" fmla="val 37500"/>
                            </a:avLst>
                          </a:prstGeom>
                          <a:solidFill>
                            <a:srgbClr val="FFFFFF"/>
                          </a:solidFill>
                          <a:ln w="9525">
                            <a:solidFill>
                              <a:srgbClr val="000000"/>
                            </a:solidFill>
                            <a:prstDash val="sysDash"/>
                            <a:miter lim="800000"/>
                            <a:headEnd/>
                            <a:tailEnd/>
                          </a:ln>
                          <a:effectLst>
                            <a:outerShdw dist="107763" dir="18900000" algn="ctr" rotWithShape="0">
                              <a:srgbClr val="808080">
                                <a:alpha val="50000"/>
                              </a:srgbClr>
                            </a:outerShdw>
                          </a:effectLst>
                        </wps:spPr>
                        <wps:bodyPr rot="0" vert="horz" wrap="square" lIns="91440" tIns="45720" rIns="91440" bIns="45720" anchor="t" anchorCtr="0" upright="1">
                          <a:noAutofit/>
                        </wps:bodyPr>
                      </wps:wsp>
                      <wps:wsp>
                        <wps:cNvPr id="5245" name="Text Box 3956"/>
                        <wps:cNvSpPr txBox="1">
                          <a:spLocks noChangeArrowheads="1"/>
                        </wps:cNvSpPr>
                        <wps:spPr bwMode="auto">
                          <a:xfrm>
                            <a:off x="1077595" y="152400"/>
                            <a:ext cx="5619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Gezginlik</w:t>
                              </w:r>
                            </w:p>
                            <w:p w:rsidR="00057E26" w:rsidRPr="003E2A71" w:rsidRDefault="00057E26" w:rsidP="009822F8">
                              <w:pPr>
                                <w:jc w:val="center"/>
                                <w:rPr>
                                  <w:rFonts w:ascii="Tahoma" w:hAnsi="Tahoma" w:cs="Tahoma"/>
                                  <w:b/>
                                  <w:sz w:val="18"/>
                                  <w:szCs w:val="18"/>
                                </w:rPr>
                              </w:pPr>
                            </w:p>
                          </w:txbxContent>
                        </wps:txbx>
                        <wps:bodyPr rot="0" vert="horz" wrap="square" lIns="0" tIns="0" rIns="0" bIns="45720" anchor="t" anchorCtr="0" upright="1">
                          <a:noAutofit/>
                        </wps:bodyPr>
                      </wps:wsp>
                      <wps:wsp>
                        <wps:cNvPr id="5246" name="Text Box 3957"/>
                        <wps:cNvSpPr txBox="1">
                          <a:spLocks noChangeArrowheads="1"/>
                        </wps:cNvSpPr>
                        <wps:spPr bwMode="auto">
                          <a:xfrm>
                            <a:off x="781050" y="390525"/>
                            <a:ext cx="45720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Maliyet</w:t>
                              </w:r>
                            </w:p>
                            <w:p w:rsidR="00057E26" w:rsidRPr="003E2A71" w:rsidRDefault="00057E26" w:rsidP="009822F8">
                              <w:pPr>
                                <w:jc w:val="center"/>
                                <w:rPr>
                                  <w:rFonts w:ascii="Tahoma" w:hAnsi="Tahoma" w:cs="Tahoma"/>
                                  <w:b/>
                                  <w:sz w:val="18"/>
                                  <w:szCs w:val="18"/>
                                </w:rPr>
                              </w:pPr>
                            </w:p>
                          </w:txbxContent>
                        </wps:txbx>
                        <wps:bodyPr rot="0" vert="horz" wrap="square" lIns="0" tIns="0" rIns="0" bIns="45720" anchor="t" anchorCtr="0" upright="1">
                          <a:noAutofit/>
                        </wps:bodyPr>
                      </wps:wsp>
                      <wps:wsp>
                        <wps:cNvPr id="5247" name="Text Box 3958"/>
                        <wps:cNvSpPr txBox="1">
                          <a:spLocks noChangeArrowheads="1"/>
                        </wps:cNvSpPr>
                        <wps:spPr bwMode="auto">
                          <a:xfrm>
                            <a:off x="542925" y="714375"/>
                            <a:ext cx="41910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Boyut</w:t>
                              </w:r>
                            </w:p>
                            <w:p w:rsidR="00057E26" w:rsidRPr="003E2A71" w:rsidRDefault="00057E26" w:rsidP="009822F8">
                              <w:pPr>
                                <w:jc w:val="center"/>
                                <w:rPr>
                                  <w:rFonts w:ascii="Tahoma" w:hAnsi="Tahoma" w:cs="Tahoma"/>
                                  <w:b/>
                                  <w:sz w:val="18"/>
                                  <w:szCs w:val="18"/>
                                </w:rPr>
                              </w:pPr>
                            </w:p>
                          </w:txbxContent>
                        </wps:txbx>
                        <wps:bodyPr rot="0" vert="horz" wrap="square" lIns="0" tIns="0" rIns="0" bIns="45720" anchor="t" anchorCtr="0" upright="1">
                          <a:noAutofit/>
                        </wps:bodyPr>
                      </wps:wsp>
                      <wps:wsp>
                        <wps:cNvPr id="5152" name="Text Box 3959"/>
                        <wps:cNvSpPr txBox="1">
                          <a:spLocks noChangeArrowheads="1"/>
                        </wps:cNvSpPr>
                        <wps:spPr bwMode="auto">
                          <a:xfrm>
                            <a:off x="466725" y="1057275"/>
                            <a:ext cx="38100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Enerji</w:t>
                              </w:r>
                            </w:p>
                            <w:p w:rsidR="00057E26" w:rsidRPr="003E2A71" w:rsidRDefault="00057E26" w:rsidP="009822F8">
                              <w:pPr>
                                <w:jc w:val="center"/>
                                <w:rPr>
                                  <w:rFonts w:ascii="Tahoma" w:hAnsi="Tahoma" w:cs="Tahoma"/>
                                  <w:b/>
                                  <w:sz w:val="18"/>
                                  <w:szCs w:val="18"/>
                                </w:rPr>
                              </w:pPr>
                            </w:p>
                          </w:txbxContent>
                        </wps:txbx>
                        <wps:bodyPr rot="0" vert="horz" wrap="square" lIns="0" tIns="0" rIns="0" bIns="45720" anchor="t" anchorCtr="0" upright="1">
                          <a:noAutofit/>
                        </wps:bodyPr>
                      </wps:wsp>
                      <wps:wsp>
                        <wps:cNvPr id="5153" name="Text Box 3960"/>
                        <wps:cNvSpPr txBox="1">
                          <a:spLocks noChangeArrowheads="1"/>
                        </wps:cNvSpPr>
                        <wps:spPr bwMode="auto">
                          <a:xfrm>
                            <a:off x="476250" y="1733550"/>
                            <a:ext cx="73342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Heterojenlik</w:t>
                              </w:r>
                            </w:p>
                            <w:p w:rsidR="00057E26" w:rsidRPr="003E2A71" w:rsidRDefault="00057E26" w:rsidP="009822F8">
                              <w:pPr>
                                <w:jc w:val="center"/>
                                <w:rPr>
                                  <w:rFonts w:ascii="Tahoma" w:hAnsi="Tahoma" w:cs="Tahoma"/>
                                  <w:b/>
                                  <w:sz w:val="18"/>
                                  <w:szCs w:val="18"/>
                                </w:rPr>
                              </w:pPr>
                            </w:p>
                          </w:txbxContent>
                        </wps:txbx>
                        <wps:bodyPr rot="0" vert="horz" wrap="square" lIns="0" tIns="0" rIns="0" bIns="45720" anchor="t" anchorCtr="0" upright="1">
                          <a:noAutofit/>
                        </wps:bodyPr>
                      </wps:wsp>
                      <wps:wsp>
                        <wps:cNvPr id="5154" name="Text Box 3961"/>
                        <wps:cNvSpPr txBox="1">
                          <a:spLocks noChangeArrowheads="1"/>
                        </wps:cNvSpPr>
                        <wps:spPr bwMode="auto">
                          <a:xfrm>
                            <a:off x="933450" y="1971675"/>
                            <a:ext cx="7620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sidRPr="00B17D23">
                                <w:rPr>
                                  <w:rFonts w:ascii="Tahoma" w:hAnsi="Tahoma" w:cs="Tahoma"/>
                                  <w:b/>
                                  <w:sz w:val="18"/>
                                  <w:szCs w:val="18"/>
                                </w:rPr>
                                <w:t xml:space="preserve">İletişim </w:t>
                              </w:r>
                              <w:r>
                                <w:rPr>
                                  <w:rFonts w:ascii="Tahoma" w:hAnsi="Tahoma" w:cs="Tahoma"/>
                                  <w:b/>
                                  <w:sz w:val="18"/>
                                  <w:szCs w:val="18"/>
                                </w:rPr>
                                <w:t>şekli</w:t>
                              </w:r>
                            </w:p>
                            <w:p w:rsidR="00057E26" w:rsidRPr="003E2A71" w:rsidRDefault="00057E26" w:rsidP="009822F8">
                              <w:pPr>
                                <w:jc w:val="center"/>
                                <w:rPr>
                                  <w:rFonts w:ascii="Tahoma" w:hAnsi="Tahoma" w:cs="Tahoma"/>
                                  <w:b/>
                                  <w:sz w:val="18"/>
                                  <w:szCs w:val="18"/>
                                </w:rPr>
                              </w:pPr>
                            </w:p>
                          </w:txbxContent>
                        </wps:txbx>
                        <wps:bodyPr rot="0" vert="horz" wrap="square" lIns="0" tIns="0" rIns="0" bIns="45720" anchor="t" anchorCtr="0" upright="1">
                          <a:noAutofit/>
                        </wps:bodyPr>
                      </wps:wsp>
                      <wps:wsp>
                        <wps:cNvPr id="5155" name="Text Box 3962"/>
                        <wps:cNvSpPr txBox="1">
                          <a:spLocks noChangeArrowheads="1"/>
                        </wps:cNvSpPr>
                        <wps:spPr bwMode="auto">
                          <a:xfrm>
                            <a:off x="1905000" y="2066925"/>
                            <a:ext cx="46672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Altyapı</w:t>
                              </w:r>
                            </w:p>
                          </w:txbxContent>
                        </wps:txbx>
                        <wps:bodyPr rot="0" vert="horz" wrap="square" lIns="0" tIns="0" rIns="0" bIns="45720" anchor="t" anchorCtr="0" upright="1">
                          <a:noAutofit/>
                        </wps:bodyPr>
                      </wps:wsp>
                      <wps:wsp>
                        <wps:cNvPr id="5156" name="Text Box 3963"/>
                        <wps:cNvSpPr txBox="1">
                          <a:spLocks noChangeArrowheads="1"/>
                        </wps:cNvSpPr>
                        <wps:spPr bwMode="auto">
                          <a:xfrm>
                            <a:off x="2409825" y="2019300"/>
                            <a:ext cx="7524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Ağ Topolojisi</w:t>
                              </w:r>
                            </w:p>
                          </w:txbxContent>
                        </wps:txbx>
                        <wps:bodyPr rot="0" vert="horz" wrap="square" lIns="0" tIns="0" rIns="0" bIns="45720" anchor="t" anchorCtr="0" upright="1">
                          <a:noAutofit/>
                        </wps:bodyPr>
                      </wps:wsp>
                      <wps:wsp>
                        <wps:cNvPr id="5157" name="Text Box 3964"/>
                        <wps:cNvSpPr txBox="1">
                          <a:spLocks noChangeArrowheads="1"/>
                        </wps:cNvSpPr>
                        <wps:spPr bwMode="auto">
                          <a:xfrm>
                            <a:off x="3181350" y="1762125"/>
                            <a:ext cx="9429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Kapsama Alanı</w:t>
                              </w:r>
                            </w:p>
                          </w:txbxContent>
                        </wps:txbx>
                        <wps:bodyPr rot="0" vert="horz" wrap="square" lIns="0" tIns="0" rIns="0" bIns="45720" anchor="t" anchorCtr="0" upright="1">
                          <a:noAutofit/>
                        </wps:bodyPr>
                      </wps:wsp>
                      <wps:wsp>
                        <wps:cNvPr id="5158" name="Text Box 3965"/>
                        <wps:cNvSpPr txBox="1">
                          <a:spLocks noChangeArrowheads="1"/>
                        </wps:cNvSpPr>
                        <wps:spPr bwMode="auto">
                          <a:xfrm>
                            <a:off x="3524250" y="1419225"/>
                            <a:ext cx="8286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Bağlanırlık</w:t>
                              </w:r>
                            </w:p>
                          </w:txbxContent>
                        </wps:txbx>
                        <wps:bodyPr rot="0" vert="horz" wrap="square" lIns="0" tIns="0" rIns="0" bIns="45720" anchor="t" anchorCtr="0" upright="1">
                          <a:noAutofit/>
                        </wps:bodyPr>
                      </wps:wsp>
                      <wps:wsp>
                        <wps:cNvPr id="5159" name="Text Box 3966"/>
                        <wps:cNvSpPr txBox="1">
                          <a:spLocks noChangeArrowheads="1"/>
                        </wps:cNvSpPr>
                        <wps:spPr bwMode="auto">
                          <a:xfrm>
                            <a:off x="3600450" y="1028700"/>
                            <a:ext cx="8286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Ağ Büyüklüğü</w:t>
                              </w:r>
                            </w:p>
                          </w:txbxContent>
                        </wps:txbx>
                        <wps:bodyPr rot="0" vert="horz" wrap="square" lIns="0" tIns="0" rIns="0" bIns="45720" anchor="t" anchorCtr="0" upright="1">
                          <a:noAutofit/>
                        </wps:bodyPr>
                      </wps:wsp>
                      <wps:wsp>
                        <wps:cNvPr id="5160" name="Text Box 3967"/>
                        <wps:cNvSpPr txBox="1">
                          <a:spLocks noChangeArrowheads="1"/>
                        </wps:cNvSpPr>
                        <wps:spPr bwMode="auto">
                          <a:xfrm>
                            <a:off x="3524250" y="685800"/>
                            <a:ext cx="8286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Yaşam Süresi</w:t>
                              </w:r>
                            </w:p>
                          </w:txbxContent>
                        </wps:txbx>
                        <wps:bodyPr rot="0" vert="horz" wrap="square" lIns="0" tIns="0" rIns="0" bIns="45720" anchor="t" anchorCtr="0" upright="1">
                          <a:noAutofit/>
                        </wps:bodyPr>
                      </wps:wsp>
                      <wps:wsp>
                        <wps:cNvPr id="5161" name="Text Box 3968"/>
                        <wps:cNvSpPr txBox="1">
                          <a:spLocks noChangeArrowheads="1"/>
                        </wps:cNvSpPr>
                        <wps:spPr bwMode="auto">
                          <a:xfrm>
                            <a:off x="3267075" y="342900"/>
                            <a:ext cx="542925"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Güvenlik</w:t>
                              </w:r>
                            </w:p>
                          </w:txbxContent>
                        </wps:txbx>
                        <wps:bodyPr rot="0" vert="horz" wrap="square" lIns="0" tIns="0" rIns="0" bIns="45720" anchor="t" anchorCtr="0" upright="1">
                          <a:noAutofit/>
                        </wps:bodyPr>
                      </wps:wsp>
                      <wps:wsp>
                        <wps:cNvPr id="5162" name="Text Box 3969"/>
                        <wps:cNvSpPr txBox="1">
                          <a:spLocks noChangeArrowheads="1"/>
                        </wps:cNvSpPr>
                        <wps:spPr bwMode="auto">
                          <a:xfrm>
                            <a:off x="0" y="1409700"/>
                            <a:ext cx="9429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Kaynak Sıkıntısı</w:t>
                              </w:r>
                            </w:p>
                            <w:p w:rsidR="00057E26" w:rsidRPr="003E2A71" w:rsidRDefault="00057E26" w:rsidP="009822F8">
                              <w:pPr>
                                <w:jc w:val="center"/>
                                <w:rPr>
                                  <w:rFonts w:ascii="Tahoma" w:hAnsi="Tahoma" w:cs="Tahoma"/>
                                  <w:b/>
                                  <w:sz w:val="18"/>
                                  <w:szCs w:val="18"/>
                                </w:rPr>
                              </w:pPr>
                            </w:p>
                          </w:txbxContent>
                        </wps:txbx>
                        <wps:bodyPr rot="0" vert="horz" wrap="square" lIns="0" tIns="0" rIns="0" bIns="45720" anchor="t" anchorCtr="0" upright="1">
                          <a:noAutofit/>
                        </wps:bodyPr>
                      </wps:wsp>
                      <wps:wsp>
                        <wps:cNvPr id="5163" name="Text Box 3970"/>
                        <wps:cNvSpPr txBox="1">
                          <a:spLocks noChangeArrowheads="1"/>
                        </wps:cNvSpPr>
                        <wps:spPr bwMode="auto">
                          <a:xfrm>
                            <a:off x="2828925" y="57150"/>
                            <a:ext cx="13906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rPr>
                                  <w:rFonts w:ascii="Tahoma" w:hAnsi="Tahoma" w:cs="Tahoma"/>
                                  <w:b/>
                                  <w:sz w:val="18"/>
                                  <w:szCs w:val="18"/>
                                </w:rPr>
                              </w:pPr>
                              <w:r>
                                <w:rPr>
                                  <w:rFonts w:ascii="Tahoma" w:hAnsi="Tahoma" w:cs="Tahoma"/>
                                  <w:b/>
                                  <w:sz w:val="18"/>
                                  <w:szCs w:val="18"/>
                                </w:rPr>
                                <w:t xml:space="preserve">Diğer Hizmet ihtiyaçları </w:t>
                              </w:r>
                            </w:p>
                          </w:txbxContent>
                        </wps:txbx>
                        <wps:bodyPr rot="0" vert="horz" wrap="square" lIns="0" tIns="0" rIns="0" bIns="45720" anchor="t" anchorCtr="0" upright="1">
                          <a:noAutofit/>
                        </wps:bodyPr>
                      </wps:wsp>
                      <pic:pic xmlns:pic="http://schemas.openxmlformats.org/drawingml/2006/picture">
                        <pic:nvPicPr>
                          <pic:cNvPr id="5164" name="Picture 3971"/>
                          <pic:cNvPicPr preferRelativeResize="0">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535661" y="672804"/>
                            <a:ext cx="1405329" cy="806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rnd">
                                <a:solidFill>
                                  <a:srgbClr val="000000"/>
                                </a:solidFill>
                                <a:prstDash val="sysDot"/>
                                <a:miter lim="800000"/>
                                <a:headEnd/>
                                <a:tailEnd/>
                              </a14:hiddenLine>
                            </a:ext>
                          </a:extLst>
                        </pic:spPr>
                      </pic:pic>
                      <wps:wsp>
                        <wps:cNvPr id="5172" name="Oval 3978"/>
                        <wps:cNvSpPr>
                          <a:spLocks noChangeArrowheads="1"/>
                        </wps:cNvSpPr>
                        <wps:spPr bwMode="auto">
                          <a:xfrm>
                            <a:off x="1414434" y="440949"/>
                            <a:ext cx="1621444" cy="1321176"/>
                          </a:xfrm>
                          <a:prstGeom prst="ellipse">
                            <a:avLst/>
                          </a:prstGeom>
                          <a:solidFill>
                            <a:srgbClr val="FF99CC">
                              <a:alpha val="20000"/>
                            </a:srgbClr>
                          </a:solidFill>
                          <a:ln w="9525" cap="rnd">
                            <a:solidFill>
                              <a:srgbClr val="000000"/>
                            </a:solidFill>
                            <a:prstDash val="sysDot"/>
                            <a:round/>
                            <a:headEnd/>
                            <a:tailEnd/>
                          </a:ln>
                        </wps:spPr>
                        <wps:bodyPr rot="0" vert="horz" wrap="square" lIns="91440" tIns="45720" rIns="91440" bIns="45720" anchor="t" anchorCtr="0" upright="1">
                          <a:noAutofit/>
                        </wps:bodyPr>
                      </wps:wsp>
                      <wps:wsp>
                        <wps:cNvPr id="5173" name="Text Box 3955"/>
                        <wps:cNvSpPr txBox="1">
                          <a:spLocks noChangeArrowheads="1"/>
                        </wps:cNvSpPr>
                        <wps:spPr bwMode="auto">
                          <a:xfrm>
                            <a:off x="1820545" y="47625"/>
                            <a:ext cx="84772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3E2A71" w:rsidRDefault="00057E26" w:rsidP="009822F8">
                              <w:pPr>
                                <w:jc w:val="center"/>
                                <w:rPr>
                                  <w:rFonts w:ascii="Tahoma" w:hAnsi="Tahoma" w:cs="Tahoma"/>
                                  <w:b/>
                                  <w:sz w:val="18"/>
                                  <w:szCs w:val="18"/>
                                </w:rPr>
                              </w:pPr>
                              <w:r>
                                <w:rPr>
                                  <w:rFonts w:ascii="Tahoma" w:hAnsi="Tahoma" w:cs="Tahoma"/>
                                  <w:b/>
                                  <w:sz w:val="18"/>
                                  <w:szCs w:val="18"/>
                                </w:rPr>
                                <w:t>Yerleştirme</w:t>
                              </w:r>
                            </w:p>
                          </w:txbxContent>
                        </wps:txbx>
                        <wps:bodyPr rot="0" vert="horz" wrap="square" lIns="0" tIns="0" rIns="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A27634D" id="Tuval 3951" o:spid="_x0000_s1194" editas="canvas" style="position:absolute;left:0;text-align:left;margin-left:30.5pt;margin-top:13.65pt;width:351.55pt;height:188.35pt;z-index:251658240;mso-position-horizontal-relative:text;mso-position-vertical-relative:text" coordsize="44646,2392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">
                <v:shape id="_x0000_s1195" type="#_x0000_t75" style="position:absolute;width:44646;height:23920;visibility:visible;mso-wrap-style:square">
                  <v:fill o:detectmouseclick="t"/>
                  <v:path o:connecttype="none"/>
                </v:shape>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AutoShape 3953" o:spid="_x0000_s1196" type="#_x0000_t59" style="position:absolute;left:8204;top:2012;width:27622;height:18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9s0MYA&#10;AADdAAAADwAAAGRycy9kb3ducmV2LnhtbESPT2vCQBTE74V+h+UJvdWNfyoSXUVKCrbSg1E8P7LP&#10;bDT7NmS3Gv30XaHQ4zAzv2Hmy87W4kKtrxwrGPQTEMSF0xWXCva7j9cpCB+QNdaOScGNPCwXz09z&#10;TLW78pYueShFhLBPUYEJoUml9IUhi77vGuLoHV1rMUTZllK3eI1wW8thkkykxYrjgsGG3g0V5/zH&#10;KqDd4evTZPdsJDd5xt+n6Wp9L5R66XWrGYhAXfgP/7XXWsHbcDyCx5v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9s0MYAAADdAAAADwAAAAAAAAAAAAAAAACYAgAAZHJz&#10;L2Rvd25yZXYueG1sUEsFBgAAAAAEAAQA9QAAAIsDAAAAAA==&#10;">
                  <v:stroke dashstyle="3 1"/>
                  <v:shadow on="t" opacity=".5" offset="6pt,-6pt"/>
                </v:shape>
                <v:shape id="Text Box 3956" o:spid="_x0000_s1197" type="#_x0000_t202" style="position:absolute;left:10775;top:1524;width:5620;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bJ9ccA&#10;AADdAAAADwAAAGRycy9kb3ducmV2LnhtbESPQWvCQBSE7wX/w/KE3uqmUiVEV2kLhWIPolHR2yP7&#10;TILZtyG7jdFf7wqCx2FmvmGm885UoqXGlZYVvA8iEMSZ1SXnCjbpz1sMwnlkjZVlUnAhB/NZ72WK&#10;ibZnXlG79rkIEHYJKii8rxMpXVaQQTewNXHwjrYx6INscqkbPAe4qeQwisbSYMlhocCavgvKTut/&#10;o2C5d4fs2v4t99t895XW8Xi1SBdKvfa7zwkIT51/hh/tX61gNPwYwf1Ne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myfXHAAAA3QAAAA8AAAAAAAAAAAAAAAAAmAIAAGRy&#10;cy9kb3ducmV2LnhtbFBLBQYAAAAABAAEAPUAAACMAw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Gezginlik</w:t>
                        </w:r>
                      </w:p>
                      <w:p w:rsidR="00057E26" w:rsidRPr="003E2A71" w:rsidRDefault="00057E26" w:rsidP="009822F8">
                        <w:pPr>
                          <w:jc w:val="center"/>
                          <w:rPr>
                            <w:rFonts w:ascii="Tahoma" w:hAnsi="Tahoma" w:cs="Tahoma"/>
                            <w:b/>
                            <w:sz w:val="18"/>
                            <w:szCs w:val="18"/>
                          </w:rPr>
                        </w:pPr>
                      </w:p>
                    </w:txbxContent>
                  </v:textbox>
                </v:shape>
                <v:shape id="Text Box 3957" o:spid="_x0000_s1198" type="#_x0000_t202" style="position:absolute;left:7810;top:3905;width:4572;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RXgsgA&#10;AADdAAAADwAAAGRycy9kb3ducmV2LnhtbESPQWvCQBSE74X+h+UJvdWN0gaJboItFIo9iEZFb4/s&#10;Mwlm34bsNqb+erdQ6HGYmW+YRTaYRvTUudqygsk4AkFcWF1zqWCXfzzPQDiPrLGxTAp+yEGWPj4s&#10;MNH2yhvqt74UAcIuQQWV920ipSsqMujGtiUO3tl2Bn2QXSl1h9cAN42cRlEsDdYcFips6b2i4rL9&#10;NgrWR3cqbv3X+rgvD295O4s3q3yl1NNoWM5BeBr8f/iv/akVvE5fYvh9E56ATO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tFeCyAAAAN0AAAAPAAAAAAAAAAAAAAAAAJgCAABk&#10;cnMvZG93bnJldi54bWxQSwUGAAAAAAQABAD1AAAAjQM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Maliyet</w:t>
                        </w:r>
                      </w:p>
                      <w:p w:rsidR="00057E26" w:rsidRPr="003E2A71" w:rsidRDefault="00057E26" w:rsidP="009822F8">
                        <w:pPr>
                          <w:jc w:val="center"/>
                          <w:rPr>
                            <w:rFonts w:ascii="Tahoma" w:hAnsi="Tahoma" w:cs="Tahoma"/>
                            <w:b/>
                            <w:sz w:val="18"/>
                            <w:szCs w:val="18"/>
                          </w:rPr>
                        </w:pPr>
                      </w:p>
                    </w:txbxContent>
                  </v:textbox>
                </v:shape>
                <v:shape id="Text Box 3958" o:spid="_x0000_s1199" type="#_x0000_t202" style="position:absolute;left:5429;top:7143;width:4191;height:1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yGccA&#10;AADdAAAADwAAAGRycy9kb3ducmV2LnhtbESPQWvCQBSE74L/YXmCN90oViW6SisIRQ+iaYu9PbLP&#10;JJh9G7LbmPrru0LB4zAz3zDLdWtK0VDtCssKRsMIBHFqdcGZgo9kO5iDcB5ZY2mZFPySg/Wq21li&#10;rO2Nj9ScfCYChF2MCnLvq1hKl+Zk0A1tRRy8i60N+iDrTOoabwFuSjmOoqk0WHBYyLGiTU7p9fRj&#10;FBzO7ju9N/vD+TP7ekuq+fS4S3ZK9Xvt6wKEp9Y/w//td63gZTyZweNNe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48hnHAAAA3QAAAA8AAAAAAAAAAAAAAAAAmAIAAGRy&#10;cy9kb3ducmV2LnhtbFBLBQYAAAAABAAEAPUAAACMAw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Boyut</w:t>
                        </w:r>
                      </w:p>
                      <w:p w:rsidR="00057E26" w:rsidRPr="003E2A71" w:rsidRDefault="00057E26" w:rsidP="009822F8">
                        <w:pPr>
                          <w:jc w:val="center"/>
                          <w:rPr>
                            <w:rFonts w:ascii="Tahoma" w:hAnsi="Tahoma" w:cs="Tahoma"/>
                            <w:b/>
                            <w:sz w:val="18"/>
                            <w:szCs w:val="18"/>
                          </w:rPr>
                        </w:pPr>
                      </w:p>
                    </w:txbxContent>
                  </v:textbox>
                </v:shape>
                <v:shape id="Text Box 3959" o:spid="_x0000_s1200" type="#_x0000_t202" style="position:absolute;left:4667;top:10572;width:3810;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OmIMYA&#10;AADdAAAADwAAAGRycy9kb3ducmV2LnhtbESPQYvCMBSE7wv+h/AEb2uqoEjXKCoIogfR7i56ezTP&#10;tti8lCbW6q83Cwseh5n5hpnOW1OKhmpXWFYw6EcgiFOrC84UfCfrzwkI55E1lpZJwYMczGedjynG&#10;2t75QM3RZyJA2MWoIPe+iqV0aU4GXd9WxMG72NqgD7LOpK7xHuCmlMMoGkuDBYeFHCta5ZRejzej&#10;YH9y5/TZ7Pann+x3mVST8WGbbJXqddvFFwhPrX+H/9sbrWA0GA3h7014AnL2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OmIMYAAADdAAAADwAAAAAAAAAAAAAAAACYAgAAZHJz&#10;L2Rvd25yZXYueG1sUEsFBgAAAAAEAAQA9QAAAIsDA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Enerji</w:t>
                        </w:r>
                      </w:p>
                      <w:p w:rsidR="00057E26" w:rsidRPr="003E2A71" w:rsidRDefault="00057E26" w:rsidP="009822F8">
                        <w:pPr>
                          <w:jc w:val="center"/>
                          <w:rPr>
                            <w:rFonts w:ascii="Tahoma" w:hAnsi="Tahoma" w:cs="Tahoma"/>
                            <w:b/>
                            <w:sz w:val="18"/>
                            <w:szCs w:val="18"/>
                          </w:rPr>
                        </w:pPr>
                      </w:p>
                    </w:txbxContent>
                  </v:textbox>
                </v:shape>
                <v:shape id="Text Box 3960" o:spid="_x0000_s1201" type="#_x0000_t202" style="position:absolute;left:4762;top:17335;width:7334;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8Du8cA&#10;AADdAAAADwAAAGRycy9kb3ducmV2LnhtbESPQWvCQBSE7wX/w/KE3urGFiVEV9FCodiDaKro7ZF9&#10;JsHs25DdxuivdwWhx2FmvmGm885UoqXGlZYVDAcRCOLM6pJzBb/p11sMwnlkjZVlUnAlB/NZ72WK&#10;ibYX3lC79bkIEHYJKii8rxMpXVaQQTewNXHwTrYx6INscqkbvAS4qeR7FI2lwZLDQoE1fRaUnbd/&#10;RsH64I7Zrf1ZH3b5fpnW8XizSldKvfa7xQSEp87/h5/tb61gNBx9wONNe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A7vHAAAA3QAAAA8AAAAAAAAAAAAAAAAAmAIAAGRy&#10;cy9kb3ducmV2LnhtbFBLBQYAAAAABAAEAPUAAACMAw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Heterojenlik</w:t>
                        </w:r>
                      </w:p>
                      <w:p w:rsidR="00057E26" w:rsidRPr="003E2A71" w:rsidRDefault="00057E26" w:rsidP="009822F8">
                        <w:pPr>
                          <w:jc w:val="center"/>
                          <w:rPr>
                            <w:rFonts w:ascii="Tahoma" w:hAnsi="Tahoma" w:cs="Tahoma"/>
                            <w:b/>
                            <w:sz w:val="18"/>
                            <w:szCs w:val="18"/>
                          </w:rPr>
                        </w:pPr>
                      </w:p>
                    </w:txbxContent>
                  </v:textbox>
                </v:shape>
                <v:shape id="Text Box 3961" o:spid="_x0000_s1202" type="#_x0000_t202" style="position:absolute;left:9334;top:19716;width:7620;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abz8cA&#10;AADdAAAADwAAAGRycy9kb3ducmV2LnhtbESPQWvCQBSE7wX/w/KE3urGUiVEV9FCodiDaKro7ZF9&#10;JsHs25DdxuivdwWhx2FmvmGm885UoqXGlZYVDAcRCOLM6pJzBb/p11sMwnlkjZVlUnAlB/NZ72WK&#10;ibYX3lC79bkIEHYJKii8rxMpXVaQQTewNXHwTrYx6INscqkbvAS4qeR7FI2lwZLDQoE1fRaUnbd/&#10;RsH64I7Zrf1ZH3b5fpnW8XizSldKvfa7xQSEp87/h5/tb61gNBx9wONNe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Wm8/HAAAA3QAAAA8AAAAAAAAAAAAAAAAAmAIAAGRy&#10;cy9kb3ducmV2LnhtbFBLBQYAAAAABAAEAPUAAACMAwAAAAA=&#10;" filled="f" stroked="f">
                  <v:textbox inset="0,0,0">
                    <w:txbxContent>
                      <w:p w:rsidR="00057E26" w:rsidRPr="003E2A71" w:rsidRDefault="00057E26" w:rsidP="009822F8">
                        <w:pPr>
                          <w:rPr>
                            <w:rFonts w:ascii="Tahoma" w:hAnsi="Tahoma" w:cs="Tahoma"/>
                            <w:b/>
                            <w:sz w:val="18"/>
                            <w:szCs w:val="18"/>
                          </w:rPr>
                        </w:pPr>
                        <w:r w:rsidRPr="00B17D23">
                          <w:rPr>
                            <w:rFonts w:ascii="Tahoma" w:hAnsi="Tahoma" w:cs="Tahoma"/>
                            <w:b/>
                            <w:sz w:val="18"/>
                            <w:szCs w:val="18"/>
                          </w:rPr>
                          <w:t xml:space="preserve">İletişim </w:t>
                        </w:r>
                        <w:r>
                          <w:rPr>
                            <w:rFonts w:ascii="Tahoma" w:hAnsi="Tahoma" w:cs="Tahoma"/>
                            <w:b/>
                            <w:sz w:val="18"/>
                            <w:szCs w:val="18"/>
                          </w:rPr>
                          <w:t>şekli</w:t>
                        </w:r>
                      </w:p>
                      <w:p w:rsidR="00057E26" w:rsidRPr="003E2A71" w:rsidRDefault="00057E26" w:rsidP="009822F8">
                        <w:pPr>
                          <w:jc w:val="center"/>
                          <w:rPr>
                            <w:rFonts w:ascii="Tahoma" w:hAnsi="Tahoma" w:cs="Tahoma"/>
                            <w:b/>
                            <w:sz w:val="18"/>
                            <w:szCs w:val="18"/>
                          </w:rPr>
                        </w:pPr>
                      </w:p>
                    </w:txbxContent>
                  </v:textbox>
                </v:shape>
                <v:shape id="Text Box 3962" o:spid="_x0000_s1203" type="#_x0000_t202" style="position:absolute;left:19050;top:20669;width:4667;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o+VMgA&#10;AADdAAAADwAAAGRycy9kb3ducmV2LnhtbESPQWvCQBSE7wX/w/KE3pqNhYikbkIrCMUeRKNib4/s&#10;axKafRuy25j213cFweMwM98wy3w0rRiod41lBbMoBkFcWt1wpeBQrJ8WIJxH1thaJgW/5CDPJg9L&#10;TLW98I6Gva9EgLBLUUHtfZdK6cqaDLrIdsTB+7K9QR9kX0nd4yXATSuf43guDTYcFmrsaFVT+b3/&#10;MQq2Z/dZ/g0f2/OxOr0V3WK+2xQbpR6n4+sLCE+jv4dv7XetIJklCVzfhCcgs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mj5UyAAAAN0AAAAPAAAAAAAAAAAAAAAAAJgCAABk&#10;cnMvZG93bnJldi54bWxQSwUGAAAAAAQABAD1AAAAjQM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Altyapı</w:t>
                        </w:r>
                      </w:p>
                    </w:txbxContent>
                  </v:textbox>
                </v:shape>
                <v:shape id="Text Box 3963" o:spid="_x0000_s1204" type="#_x0000_t202" style="position:absolute;left:24098;top:20193;width:7525;height:1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igI8gA&#10;AADdAAAADwAAAGRycy9kb3ducmV2LnhtbESPQWvCQBSE74X+h+UVems2FgySuglWEIo9iEbF3h7Z&#10;ZxKafRuy25j213cFweMwM98w83w0rRiod41lBZMoBkFcWt1wpWBfrF5mIJxH1thaJgW/5CDPHh/m&#10;mGp74S0NO1+JAGGXooLa+y6V0pU1GXSR7YiDd7a9QR9kX0nd4yXATStf4ziRBhsOCzV2tKyp/N79&#10;GAWbk/sq/4bPzelQHd+LbpZs18VaqeencfEGwtPo7+Fb+0MrmE6mCVzfhCcgs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SKAjyAAAAN0AAAAPAAAAAAAAAAAAAAAAAJgCAABk&#10;cnMvZG93bnJldi54bWxQSwUGAAAAAAQABAD1AAAAjQM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Ağ Topolojisi</w:t>
                        </w:r>
                      </w:p>
                    </w:txbxContent>
                  </v:textbox>
                </v:shape>
                <v:shape id="Text Box 3964" o:spid="_x0000_s1205" type="#_x0000_t202" style="position:absolute;left:31813;top:17621;width:9430;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QFuMgA&#10;AADdAAAADwAAAGRycy9kb3ducmV2LnhtbESPQWvCQBSE74L/YXkFb7qxoJU0G6kFQfQgGlvs7ZF9&#10;TUKzb0N2jbG/vlsQPA4z8w2TLHtTi45aV1lWMJ1EIIhzqysuFJyy9XgBwnlkjbVlUnAjB8t0OEgw&#10;1vbKB+qOvhABwi5GBaX3TSyly0sy6Ca2IQ7et20N+iDbQuoWrwFuavkcRXNpsOKwUGJD7yXlP8eL&#10;UbA/u6/8t9vtzx/F5yprFvPDNtsqNXrq315BeOr9I3xvb7SC2XT2Av9vwhOQ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BAW4yAAAAN0AAAAPAAAAAAAAAAAAAAAAAJgCAABk&#10;cnMvZG93bnJldi54bWxQSwUGAAAAAAQABAD1AAAAjQM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Kapsama Alanı</w:t>
                        </w:r>
                      </w:p>
                    </w:txbxContent>
                  </v:textbox>
                </v:shape>
                <v:shape id="Text Box 3965" o:spid="_x0000_s1206" type="#_x0000_t202" style="position:absolute;left:35242;top:14192;width:8287;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uRysQA&#10;AADdAAAADwAAAGRycy9kb3ducmV2LnhtbERPTYvCMBC9C/6HMAt7s6mCItUoriAs7kG0u6K3oRnb&#10;YjMpTbZWf705CB4f73u+7EwlWmpcaVnBMIpBEGdWl5wr+E03gykI55E1VpZJwZ0cLBf93hwTbW+8&#10;p/bgcxFC2CWooPC+TqR0WUEGXWRr4sBdbGPQB9jkUjd4C+GmkqM4nkiDJYeGAmtaF5RdD/9Gwe7k&#10;ztmj/dmd/vLjV1pPJ/ttulXq86NbzUB46vxb/HJ/awXj4TjMDW/CE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bkcrEAAAA3QAAAA8AAAAAAAAAAAAAAAAAmAIAAGRycy9k&#10;b3ducmV2LnhtbFBLBQYAAAAABAAEAPUAAACJAw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Bağlanırlık</w:t>
                        </w:r>
                      </w:p>
                    </w:txbxContent>
                  </v:textbox>
                </v:shape>
                <v:shape id="Text Box 3966" o:spid="_x0000_s1207" type="#_x0000_t202" style="position:absolute;left:36004;top:10287;width:8287;height:1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c0UccA&#10;AADdAAAADwAAAGRycy9kb3ducmV2LnhtbESPQWvCQBSE7wX/w/KE3upGQbGpq9iCUOJBNFrs7ZF9&#10;TYLZtyG7xuivdwWhx2FmvmFmi85UoqXGlZYVDAcRCOLM6pJzBft09TYF4TyyxsoyKbiSg8W89zLD&#10;WNsLb6nd+VwECLsYFRTe17GULivIoBvYmjh4f7Yx6INscqkbvAS4qeQoiibSYMlhocCavgrKTruz&#10;UbA5ut/s1q43x0P+85nW08k2SROlXvvd8gOEp87/h5/tb61gPBy/w+NNe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XNFHHAAAA3QAAAA8AAAAAAAAAAAAAAAAAmAIAAGRy&#10;cy9kb3ducmV2LnhtbFBLBQYAAAAABAAEAPUAAACMAw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Ağ Büyüklüğü</w:t>
                        </w:r>
                      </w:p>
                    </w:txbxContent>
                  </v:textbox>
                </v:shape>
                <v:shape id="Text Box 3967" o:spid="_x0000_s1208" type="#_x0000_t202" style="position:absolute;left:35242;top:6858;width:8287;height:1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FXccUA&#10;AADdAAAADwAAAGRycy9kb3ducmV2LnhtbERPTWvCQBC9C/6HZYTezMZCQ4iu0gpCsQcxqRJvQ3aa&#10;hGZnQ3Yb0/767qHQ4+N9b3aT6cRIg2stK1hFMQjiyuqWawXvxWGZgnAeWWNnmRR8k4Pddj7bYKbt&#10;nc805r4WIYRdhgoa7/tMSlc1ZNBFticO3IcdDPoAh1rqAe8h3HTyMY4TabDl0NBgT/uGqs/8yyg4&#10;le5W/Yxvp/JSX1+KPk3Ox+Ko1MNiel6D8DT5f/Gf+1UreFolYX94E5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VdxxQAAAN0AAAAPAAAAAAAAAAAAAAAAAJgCAABkcnMv&#10;ZG93bnJldi54bWxQSwUGAAAAAAQABAD1AAAAigM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Yaşam Süresi</w:t>
                        </w:r>
                      </w:p>
                    </w:txbxContent>
                  </v:textbox>
                </v:shape>
                <v:shape id="Text Box 3968" o:spid="_x0000_s1209" type="#_x0000_t202" style="position:absolute;left:32670;top:3429;width:5430;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3y6scA&#10;AADdAAAADwAAAGRycy9kb3ducmV2LnhtbESPQWvCQBSE74X+h+UJ3uomBYNEV9FCQexBNCp6e2Sf&#10;STD7NmTXmPbXdwsFj8PMfMPMFr2pRUetqywriEcRCOLc6ooLBYfs820CwnlkjbVlUvBNDhbz15cZ&#10;pto+eEfd3hciQNilqKD0vkmldHlJBt3INsTBu9rWoA+yLaRu8RHgppbvUZRIgxWHhRIb+igpv+3v&#10;RsH27C75T/e1PR+L0yprJsluk22UGg765RSEp94/w//ttVYwjpMY/t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N8urHAAAA3QAAAA8AAAAAAAAAAAAAAAAAmAIAAGRy&#10;cy9kb3ducmV2LnhtbFBLBQYAAAAABAAEAPUAAACMAw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Güvenlik</w:t>
                        </w:r>
                      </w:p>
                    </w:txbxContent>
                  </v:textbox>
                </v:shape>
                <v:shape id="Text Box 3969" o:spid="_x0000_s1210" type="#_x0000_t202" style="position:absolute;top:14097;width:9429;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9sncgA&#10;AADdAAAADwAAAGRycy9kb3ducmV2LnhtbESPQWvCQBSE7wX/w/KE3pqNQoOkbkIrCMUeRKNib4/s&#10;axKafRuy25j213cFweMwM98wy3w0rRiod41lBbMoBkFcWt1wpeBQrJ8WIJxH1thaJgW/5CDPJg9L&#10;TLW98I6Gva9EgLBLUUHtfZdK6cqaDLrIdsTB+7K9QR9kX0nd4yXATSvncZxIgw2HhRo7WtVUfu9/&#10;jILt2X2Wf8PH9nysTm9Ft0h2m2Kj1ON0fH0B4Wn09/Ct/a4VPM+SOVzfhCcgs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H2ydyAAAAN0AAAAPAAAAAAAAAAAAAAAAAJgCAABk&#10;cnMvZG93bnJldi54bWxQSwUGAAAAAAQABAD1AAAAjQM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Kaynak Sıkıntısı</w:t>
                        </w:r>
                      </w:p>
                      <w:p w:rsidR="00057E26" w:rsidRPr="003E2A71" w:rsidRDefault="00057E26" w:rsidP="009822F8">
                        <w:pPr>
                          <w:jc w:val="center"/>
                          <w:rPr>
                            <w:rFonts w:ascii="Tahoma" w:hAnsi="Tahoma" w:cs="Tahoma"/>
                            <w:b/>
                            <w:sz w:val="18"/>
                            <w:szCs w:val="18"/>
                          </w:rPr>
                        </w:pPr>
                      </w:p>
                    </w:txbxContent>
                  </v:textbox>
                </v:shape>
                <v:shape id="Text Box 3970" o:spid="_x0000_s1211" type="#_x0000_t202" style="position:absolute;left:28289;top:571;width:1390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PJBscA&#10;AADdAAAADwAAAGRycy9kb3ducmV2LnhtbESPQWvCQBSE70L/w/IK3nSjYpDUVaogiB5E0xZ7e2Rf&#10;k9Ds25BdY+yv7wqCx2FmvmHmy85UoqXGlZYVjIYRCOLM6pJzBR/pZjAD4TyyxsoyKbiRg+XipTfH&#10;RNsrH6k9+VwECLsEFRTe14mULivIoBvamjh4P7Yx6INscqkbvAa4qeQ4imJpsOSwUGBN64Ky39PF&#10;KDic3Xf21+4P58/8a5XWs/i4S3dK9V+79zcQnjr/DD/aW61gOooncH8TnoB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TyQbHAAAA3QAAAA8AAAAAAAAAAAAAAAAAmAIAAGRy&#10;cy9kb3ducmV2LnhtbFBLBQYAAAAABAAEAPUAAACMAwAAAAA=&#10;" filled="f" stroked="f">
                  <v:textbox inset="0,0,0">
                    <w:txbxContent>
                      <w:p w:rsidR="00057E26" w:rsidRPr="003E2A71" w:rsidRDefault="00057E26" w:rsidP="009822F8">
                        <w:pPr>
                          <w:rPr>
                            <w:rFonts w:ascii="Tahoma" w:hAnsi="Tahoma" w:cs="Tahoma"/>
                            <w:b/>
                            <w:sz w:val="18"/>
                            <w:szCs w:val="18"/>
                          </w:rPr>
                        </w:pPr>
                        <w:r>
                          <w:rPr>
                            <w:rFonts w:ascii="Tahoma" w:hAnsi="Tahoma" w:cs="Tahoma"/>
                            <w:b/>
                            <w:sz w:val="18"/>
                            <w:szCs w:val="18"/>
                          </w:rPr>
                          <w:t xml:space="preserve">Diğer Hizmet ihtiyaçları </w:t>
                        </w:r>
                      </w:p>
                    </w:txbxContent>
                  </v:textbox>
                </v:shape>
                <v:shape id="Picture 3971" o:spid="_x0000_s1212" type="#_x0000_t75" style="position:absolute;left:15356;top:6728;width:14053;height:806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OSnTAAAAA3QAAAA8AAABkcnMvZG93bnJldi54bWxEj80KwjAQhO+C7xBW8KapoiLVKCooevQH&#10;z0uztsVmU5to69sbQfA4zM43O/NlYwrxosrllhUM+hEI4sTqnFMFl/O2NwXhPLLGwjIpeJOD5aLd&#10;mmOsbc1Hep18KgKEXYwKMu/LWEqXZGTQ9W1JHLybrQz6IKtU6grrADeFHEbRRBrMOTRkWNImo+R+&#10;eprwRpo8pd7VcnNdu/PxcYhG6C5KdTvNagbCU+P/x7/0XisYDyYj+K4JCJCL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U5KdMAAAADdAAAADwAAAAAAAAAAAAAAAACfAgAA&#10;ZHJzL2Rvd25yZXYueG1sUEsFBgAAAAAEAAQA9wAAAIwDAAAAAA==&#10;">
                  <v:stroke dashstyle="1 1" endcap="round"/>
                  <v:imagedata r:id="rId39" o:title=""/>
                </v:shape>
                <v:oval id="Oval 3978" o:spid="_x0000_s1213" style="position:absolute;left:14144;top:4409;width:16214;height:13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F5isYA&#10;AADdAAAADwAAAGRycy9kb3ducmV2LnhtbESPQWvCQBSE74X+h+UVvNWNAbVGVxGhIJFSakU8PrPP&#10;JDb7Nuyumv57Vyj0OMzMN8xs0ZlGXMn52rKCQT8BQVxYXXOpYPf9/voGwgdkjY1lUvBLHhbz56cZ&#10;Ztre+Iuu21CKCGGfoYIqhDaT0hcVGfR92xJH72SdwRClK6V2eItw08g0SUbSYM1xocKWVhUVP9uL&#10;URDy3H0Ml/74eT6sUxxvcLJf5Ur1XrrlFESgLvyH/9prrWA4GKfweBOf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F5isYAAADdAAAADwAAAAAAAAAAAAAAAACYAgAAZHJz&#10;L2Rvd25yZXYueG1sUEsFBgAAAAAEAAQA9QAAAIsDAAAAAA==&#10;" fillcolor="#f9c">
                  <v:fill opacity="13107f"/>
                  <v:stroke dashstyle="1 1" endcap="round"/>
                </v:oval>
                <v:shape id="Text Box 3955" o:spid="_x0000_s1214" type="#_x0000_t202" style="position:absolute;left:18205;top:476;width:8477;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pf28cA&#10;AADdAAAADwAAAGRycy9kb3ducmV2LnhtbESPQWvCQBSE74L/YXmCN91YqUp0FSsIRQ+iaYu9PbLP&#10;JJh9G7LbmPrru0LB4zAz3zCLVWtK0VDtCssKRsMIBHFqdcGZgo9kO5iBcB5ZY2mZFPySg9Wy21lg&#10;rO2Nj9ScfCYChF2MCnLvq1hKl+Zk0A1tRRy8i60N+iDrTOoabwFuSvkSRRNpsOCwkGNFm5zS6+nH&#10;KDic3Xd6b/aH82f29ZZUs8lxl+yU6vfa9RyEp9Y/w//td63gdTQdw+NNe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KX9vHAAAA3QAAAA8AAAAAAAAAAAAAAAAAmAIAAGRy&#10;cy9kb3ducmV2LnhtbFBLBQYAAAAABAAEAPUAAACMAwAAAAA=&#10;" filled="f" stroked="f">
                  <v:textbox inset="0,0,0">
                    <w:txbxContent>
                      <w:p w:rsidR="00057E26" w:rsidRPr="003E2A71" w:rsidRDefault="00057E26" w:rsidP="009822F8">
                        <w:pPr>
                          <w:jc w:val="center"/>
                          <w:rPr>
                            <w:rFonts w:ascii="Tahoma" w:hAnsi="Tahoma" w:cs="Tahoma"/>
                            <w:b/>
                            <w:sz w:val="18"/>
                            <w:szCs w:val="18"/>
                          </w:rPr>
                        </w:pPr>
                        <w:r>
                          <w:rPr>
                            <w:rFonts w:ascii="Tahoma" w:hAnsi="Tahoma" w:cs="Tahoma"/>
                            <w:b/>
                            <w:sz w:val="18"/>
                            <w:szCs w:val="18"/>
                          </w:rPr>
                          <w:t>Yerleştirme</w:t>
                        </w:r>
                      </w:p>
                    </w:txbxContent>
                  </v:textbox>
                </v:shape>
                <w10:wrap type="square"/>
              </v:group>
            </w:pict>
          </mc:Fallback>
        </mc:AlternateContent>
      </w:r>
    </w:p>
    <w:p w:rsidR="009822F8" w:rsidRDefault="009822F8" w:rsidP="003D2D4A">
      <w:pPr>
        <w:ind w:left="360"/>
      </w:pPr>
    </w:p>
    <w:p w:rsidR="009822F8" w:rsidRDefault="009822F8" w:rsidP="00EA0F06">
      <w:pPr>
        <w:pStyle w:val="Tzekil"/>
      </w:pPr>
    </w:p>
    <w:p w:rsidR="009822F8" w:rsidRDefault="009822F8" w:rsidP="00EA0F06">
      <w:pPr>
        <w:pStyle w:val="Tzekil"/>
      </w:pPr>
    </w:p>
    <w:p w:rsidR="009822F8" w:rsidRDefault="009822F8" w:rsidP="00EA0F06">
      <w:pPr>
        <w:pStyle w:val="Tzekil"/>
      </w:pPr>
    </w:p>
    <w:p w:rsidR="009822F8" w:rsidRDefault="009822F8" w:rsidP="00EA0F06">
      <w:pPr>
        <w:pStyle w:val="Tzekil"/>
      </w:pPr>
    </w:p>
    <w:p w:rsidR="009822F8" w:rsidRDefault="009822F8" w:rsidP="00EA0F06">
      <w:pPr>
        <w:pStyle w:val="Tzekil"/>
      </w:pPr>
    </w:p>
    <w:p w:rsidR="009822F8" w:rsidRDefault="009822F8" w:rsidP="00EA0F06">
      <w:pPr>
        <w:pStyle w:val="Tzekil"/>
      </w:pPr>
    </w:p>
    <w:p w:rsidR="009822F8" w:rsidRDefault="009822F8" w:rsidP="00EA0F06">
      <w:pPr>
        <w:pStyle w:val="Tzekil"/>
      </w:pPr>
    </w:p>
    <w:p w:rsidR="003D2D4A" w:rsidRDefault="003D2D4A" w:rsidP="00EA0F06">
      <w:pPr>
        <w:pStyle w:val="Tzekil"/>
      </w:pPr>
    </w:p>
    <w:p w:rsidR="003D2D4A" w:rsidRDefault="003D2D4A" w:rsidP="00EA0F06">
      <w:pPr>
        <w:pStyle w:val="Tzekil"/>
      </w:pPr>
    </w:p>
    <w:p w:rsidR="009822F8" w:rsidRDefault="009822F8" w:rsidP="00EA0F06">
      <w:pPr>
        <w:pStyle w:val="Tzekil"/>
        <w:rPr>
          <w:b/>
        </w:rPr>
      </w:pPr>
      <w:r w:rsidRPr="00722338">
        <w:t>Şekil</w:t>
      </w:r>
      <w:r>
        <w:t xml:space="preserve"> 2.13</w:t>
      </w:r>
      <w:r w:rsidRPr="00722338">
        <w:t>. Kablosuz</w:t>
      </w:r>
      <w:r w:rsidRPr="00EE2E3C">
        <w:t xml:space="preserve"> algılayıcı ağ</w:t>
      </w:r>
      <w:r w:rsidRPr="00FA6F8E">
        <w:t xml:space="preserve"> tasarımını etkileyen faktörler</w:t>
      </w:r>
      <w:r>
        <w:t xml:space="preserve"> [26]</w:t>
      </w:r>
    </w:p>
    <w:p w:rsidR="009822F8" w:rsidRDefault="009822F8" w:rsidP="009822F8">
      <w:pPr>
        <w:pStyle w:val="Balk2"/>
      </w:pPr>
    </w:p>
    <w:p w:rsidR="009822F8" w:rsidRDefault="009822F8" w:rsidP="009822F8">
      <w:pPr>
        <w:pStyle w:val="Balk2"/>
      </w:pPr>
      <w:r>
        <w:t>2.7. Sonuçlar</w:t>
      </w:r>
    </w:p>
    <w:p w:rsidR="009822F8" w:rsidRDefault="009822F8" w:rsidP="009822F8">
      <w:pPr>
        <w:pStyle w:val="TezNormal"/>
      </w:pPr>
    </w:p>
    <w:p w:rsidR="009822F8" w:rsidRDefault="009822F8" w:rsidP="009822F8">
      <w:pPr>
        <w:pStyle w:val="TezNormal"/>
      </w:pPr>
      <w:r>
        <w:t xml:space="preserve">Bu bölümde son yıllarda bilgisayar ağları alanında oldukça popüler bir konu haline gelen kablosuz algılayıcı ağlarının temel özellikleri açıklanmakta, kablosuz algılayıcı ağ uygulamaları hakkında bilgi verilmekte ve kablosuz algılayıcı ağ tasarımını etkileyen değişik etkenlerden bahsedilmektedir. Kablosuz algılayıcı ağ tasarımını etkileyen bu faktörlerden güvenilirlik konusu son yıllarda akademisyenler tarafından </w:t>
      </w:r>
      <w:r>
        <w:lastRenderedPageBreak/>
        <w:t xml:space="preserve">ilgi görmeye başladığından dolayı, araştırmaya açık olan konuların başında gelmektedir. Bu sebeple tez çalışmasında KAA’ların paket güvenilirliği sorunları üzerine odaklanılmakta ve bir sonraki bölümde KAA’larda güvenilirliği sağlamaktan sorumlu olan taşıma katmanı ve literatürde var olan algoritmalar hakkında detaylı bilgi verilmektedir.  </w:t>
      </w:r>
    </w:p>
    <w:p w:rsidR="009822F8" w:rsidRDefault="009822F8" w:rsidP="009822F8">
      <w:pPr>
        <w:pStyle w:val="TezNormal"/>
        <w:sectPr w:rsidR="009822F8" w:rsidSect="00761401">
          <w:pgSz w:w="11906" w:h="16838"/>
          <w:pgMar w:top="1701" w:right="1843" w:bottom="1418" w:left="1843" w:header="709" w:footer="709" w:gutter="0"/>
          <w:cols w:space="708"/>
          <w:titlePg/>
          <w:docGrid w:linePitch="360"/>
        </w:sectPr>
      </w:pPr>
    </w:p>
    <w:p w:rsidR="009822F8" w:rsidRDefault="009822F8" w:rsidP="009822F8">
      <w:pPr>
        <w:pStyle w:val="Balk1"/>
      </w:pPr>
      <w:bookmarkStart w:id="67" w:name="_Toc349807829"/>
    </w:p>
    <w:p w:rsidR="009822F8" w:rsidRDefault="009822F8" w:rsidP="009822F8">
      <w:pPr>
        <w:pStyle w:val="Balk1"/>
      </w:pPr>
    </w:p>
    <w:p w:rsidR="009822F8" w:rsidRDefault="009822F8" w:rsidP="009822F8">
      <w:pPr>
        <w:pStyle w:val="Balk1"/>
      </w:pPr>
      <w:r w:rsidRPr="00CB20EB">
        <w:t xml:space="preserve">BÖLÜM 3. </w:t>
      </w:r>
      <w:r>
        <w:t>TAŞIMA</w:t>
      </w:r>
      <w:r w:rsidRPr="00CB20EB">
        <w:t xml:space="preserve"> KATMANI</w:t>
      </w:r>
      <w:bookmarkEnd w:id="67"/>
    </w:p>
    <w:p w:rsidR="009822F8" w:rsidRDefault="009822F8" w:rsidP="009822F8">
      <w:pPr>
        <w:rPr>
          <w:lang w:eastAsia="en-US"/>
        </w:rPr>
      </w:pPr>
    </w:p>
    <w:p w:rsidR="009822F8" w:rsidRDefault="009822F8" w:rsidP="009822F8">
      <w:pPr>
        <w:rPr>
          <w:lang w:eastAsia="en-US"/>
        </w:rPr>
      </w:pPr>
    </w:p>
    <w:p w:rsidR="009822F8" w:rsidRPr="00302B56" w:rsidRDefault="009822F8" w:rsidP="009822F8">
      <w:pPr>
        <w:rPr>
          <w:lang w:eastAsia="en-US"/>
        </w:rPr>
      </w:pPr>
    </w:p>
    <w:p w:rsidR="009822F8" w:rsidRDefault="009822F8" w:rsidP="009822F8">
      <w:pPr>
        <w:pStyle w:val="Balk2"/>
      </w:pPr>
      <w:bookmarkStart w:id="68" w:name="_Toc349807830"/>
      <w:r w:rsidRPr="00CB20EB">
        <w:t>3.1. Giriş</w:t>
      </w:r>
      <w:bookmarkEnd w:id="68"/>
    </w:p>
    <w:p w:rsidR="009822F8" w:rsidRDefault="009822F8" w:rsidP="009822F8">
      <w:pPr>
        <w:spacing w:line="360" w:lineRule="auto"/>
        <w:jc w:val="both"/>
        <w:rPr>
          <w:szCs w:val="24"/>
        </w:rPr>
      </w:pPr>
    </w:p>
    <w:p w:rsidR="009822F8" w:rsidRPr="00A34174" w:rsidRDefault="009822F8" w:rsidP="009822F8">
      <w:pPr>
        <w:spacing w:line="360" w:lineRule="auto"/>
        <w:jc w:val="both"/>
        <w:rPr>
          <w:color w:val="FF0000"/>
          <w:szCs w:val="24"/>
        </w:rPr>
      </w:pPr>
      <w:r w:rsidRPr="00A34174">
        <w:rPr>
          <w:szCs w:val="24"/>
        </w:rPr>
        <w:t>Kablosuz algılayıcı düğümler</w:t>
      </w:r>
      <w:r w:rsidRPr="00A34174">
        <w:t xml:space="preserve">, ortamdaki farklı nicelikleri ölçebilecek şekilde bir ya da birden fazla algılayıcı ile donatılmıştır. Bu sayede, ortamdaki fiziksel büyüklüklerin algılanarak bölgenin uzaktan izlenmesine imkân sağlarlar. Ancak, algılayıcı düğümlerin maliyetlerini ve enerji tüketimlerini azaltmak için düşük kaliteli </w:t>
      </w:r>
      <w:r w:rsidRPr="00A34174">
        <w:rPr>
          <w:szCs w:val="24"/>
        </w:rPr>
        <w:t>radyo alıcı/verici cihazların kullanılması, düğümlerin paket iletim başarımlarının düşük olmasına yol aç</w:t>
      </w:r>
      <w:r>
        <w:rPr>
          <w:szCs w:val="24"/>
        </w:rPr>
        <w:t xml:space="preserve">abilmektedir. </w:t>
      </w:r>
      <w:r w:rsidRPr="00A34174">
        <w:rPr>
          <w:szCs w:val="24"/>
        </w:rPr>
        <w:t>Özellikle de askeri ve tıbbi uygulalamalar gibi paket hassasiyetinin yüksek olduğu alanlarda oluşan bu paket kayıpları bazen çok büyük sorunlara yol açabilmektedir. Bu yüzden</w:t>
      </w:r>
      <w:r>
        <w:rPr>
          <w:szCs w:val="24"/>
        </w:rPr>
        <w:t>, kritik uygulamalarda,</w:t>
      </w:r>
      <w:r w:rsidRPr="00A34174">
        <w:rPr>
          <w:szCs w:val="24"/>
        </w:rPr>
        <w:t xml:space="preserve"> paket kayıplarının </w:t>
      </w:r>
      <w:r>
        <w:rPr>
          <w:szCs w:val="24"/>
        </w:rPr>
        <w:t xml:space="preserve">tespit edilerek </w:t>
      </w:r>
      <w:r w:rsidRPr="00A34174">
        <w:rPr>
          <w:szCs w:val="24"/>
        </w:rPr>
        <w:t>hızlı bir şekilde telafi edilmesi gerek</w:t>
      </w:r>
      <w:r>
        <w:rPr>
          <w:szCs w:val="24"/>
        </w:rPr>
        <w:t>mektedir</w:t>
      </w:r>
      <w:r w:rsidRPr="00A34174">
        <w:rPr>
          <w:szCs w:val="24"/>
        </w:rPr>
        <w:t xml:space="preserve">. </w:t>
      </w:r>
      <w:r>
        <w:rPr>
          <w:szCs w:val="24"/>
        </w:rPr>
        <w:t xml:space="preserve">Geleneksel ağlarda olduğu gibi KAA’larda da uçtan-uca paket hatalarının tespiti ve telafisinden Taşıma Katmanı sorumludur. Son yıllarda, KAA </w:t>
      </w:r>
      <w:r w:rsidRPr="00A34174">
        <w:rPr>
          <w:szCs w:val="24"/>
        </w:rPr>
        <w:t>araştırmacılar</w:t>
      </w:r>
      <w:r>
        <w:rPr>
          <w:szCs w:val="24"/>
        </w:rPr>
        <w:t xml:space="preserve">ının </w:t>
      </w:r>
      <w:r w:rsidRPr="00A34174">
        <w:rPr>
          <w:szCs w:val="24"/>
        </w:rPr>
        <w:t xml:space="preserve">dikkatlerini </w:t>
      </w:r>
      <w:r>
        <w:rPr>
          <w:szCs w:val="24"/>
        </w:rPr>
        <w:t xml:space="preserve">üzerine çeken güvenilir taşıma katman protokolleri [73] bu tezin de ana konusunu oluşturmaktadır. </w:t>
      </w:r>
      <w:r w:rsidRPr="00A34174">
        <w:rPr>
          <w:color w:val="000000"/>
          <w:szCs w:val="24"/>
        </w:rPr>
        <w:t>Bu</w:t>
      </w:r>
      <w:r>
        <w:rPr>
          <w:color w:val="000000"/>
          <w:szCs w:val="24"/>
        </w:rPr>
        <w:t xml:space="preserve"> sebeple, 3.bölümde KAA’lar için önerilen taşıma katman protokolleri detaylı bir şekilde incelenektir. Bölüme, </w:t>
      </w:r>
      <w:r w:rsidRPr="00A34174">
        <w:rPr>
          <w:color w:val="000000"/>
          <w:szCs w:val="24"/>
        </w:rPr>
        <w:t xml:space="preserve">ilk olarak </w:t>
      </w:r>
      <w:r>
        <w:rPr>
          <w:color w:val="000000"/>
          <w:szCs w:val="24"/>
        </w:rPr>
        <w:t>taşıma</w:t>
      </w:r>
      <w:r w:rsidRPr="00A34174">
        <w:rPr>
          <w:color w:val="000000"/>
          <w:szCs w:val="24"/>
        </w:rPr>
        <w:t xml:space="preserve"> katmanı</w:t>
      </w:r>
      <w:r>
        <w:rPr>
          <w:color w:val="000000"/>
          <w:szCs w:val="24"/>
        </w:rPr>
        <w:t>n</w:t>
      </w:r>
      <w:r w:rsidRPr="00A34174">
        <w:rPr>
          <w:color w:val="000000"/>
          <w:szCs w:val="24"/>
        </w:rPr>
        <w:t xml:space="preserve"> temelleri hakkında bilgi verile</w:t>
      </w:r>
      <w:r>
        <w:rPr>
          <w:color w:val="000000"/>
          <w:szCs w:val="24"/>
        </w:rPr>
        <w:t xml:space="preserve">rek başlanacaktır. </w:t>
      </w:r>
      <w:r w:rsidRPr="00A34174">
        <w:rPr>
          <w:color w:val="000000"/>
          <w:szCs w:val="24"/>
        </w:rPr>
        <w:t>Daha sonra</w:t>
      </w:r>
      <w:r>
        <w:rPr>
          <w:color w:val="000000"/>
          <w:szCs w:val="24"/>
        </w:rPr>
        <w:t>ki</w:t>
      </w:r>
      <w:r w:rsidRPr="00A34174">
        <w:rPr>
          <w:color w:val="000000"/>
          <w:szCs w:val="24"/>
        </w:rPr>
        <w:t xml:space="preserve"> kısımda</w:t>
      </w:r>
      <w:r>
        <w:rPr>
          <w:color w:val="000000"/>
          <w:szCs w:val="24"/>
        </w:rPr>
        <w:t>,</w:t>
      </w:r>
      <w:r w:rsidRPr="00A34174">
        <w:rPr>
          <w:color w:val="000000"/>
          <w:szCs w:val="24"/>
        </w:rPr>
        <w:t xml:space="preserve"> </w:t>
      </w:r>
      <w:r>
        <w:rPr>
          <w:color w:val="000000"/>
          <w:szCs w:val="24"/>
        </w:rPr>
        <w:t>taşıma</w:t>
      </w:r>
      <w:r w:rsidRPr="00A34174">
        <w:rPr>
          <w:color w:val="000000"/>
          <w:szCs w:val="24"/>
        </w:rPr>
        <w:t xml:space="preserve"> katmanı etkileyen tasarım kriterleri</w:t>
      </w:r>
      <w:r>
        <w:rPr>
          <w:color w:val="000000"/>
          <w:szCs w:val="24"/>
        </w:rPr>
        <w:t xml:space="preserve"> </w:t>
      </w:r>
      <w:r w:rsidRPr="00A34174">
        <w:rPr>
          <w:color w:val="000000"/>
          <w:szCs w:val="24"/>
        </w:rPr>
        <w:t xml:space="preserve">ele alınacaktır. Son kısımda ise </w:t>
      </w:r>
      <w:r>
        <w:rPr>
          <w:color w:val="000000"/>
          <w:szCs w:val="24"/>
        </w:rPr>
        <w:t>literatürde yer bulan başlıca taşıma</w:t>
      </w:r>
      <w:r w:rsidRPr="00A34174">
        <w:rPr>
          <w:color w:val="000000"/>
          <w:szCs w:val="24"/>
        </w:rPr>
        <w:t xml:space="preserve"> katman protokolleri </w:t>
      </w:r>
      <w:r>
        <w:rPr>
          <w:color w:val="000000"/>
          <w:szCs w:val="24"/>
        </w:rPr>
        <w:t xml:space="preserve">sistematik olarak </w:t>
      </w:r>
      <w:r w:rsidRPr="00A34174">
        <w:rPr>
          <w:color w:val="000000"/>
          <w:szCs w:val="24"/>
        </w:rPr>
        <w:t>sınıflandırıla</w:t>
      </w:r>
      <w:r>
        <w:rPr>
          <w:color w:val="000000"/>
          <w:szCs w:val="24"/>
        </w:rPr>
        <w:t xml:space="preserve">cak ve çalışma metotları </w:t>
      </w:r>
      <w:r w:rsidRPr="00A34174">
        <w:rPr>
          <w:color w:val="000000"/>
          <w:szCs w:val="24"/>
        </w:rPr>
        <w:t xml:space="preserve">ayrıntılı bir şekilde anlatılacaktır. </w:t>
      </w:r>
    </w:p>
    <w:p w:rsidR="009822F8" w:rsidRDefault="009822F8" w:rsidP="009822F8">
      <w:pPr>
        <w:pStyle w:val="Balk2"/>
        <w:rPr>
          <w:noProof w:val="0"/>
        </w:rPr>
      </w:pPr>
    </w:p>
    <w:p w:rsidR="009822F8" w:rsidRPr="00A34174" w:rsidRDefault="009822F8" w:rsidP="009822F8">
      <w:pPr>
        <w:pStyle w:val="Balk2"/>
        <w:rPr>
          <w:noProof w:val="0"/>
        </w:rPr>
      </w:pPr>
      <w:r w:rsidRPr="00A34174">
        <w:rPr>
          <w:noProof w:val="0"/>
        </w:rPr>
        <w:t xml:space="preserve">3.2. KAA’larda </w:t>
      </w:r>
      <w:r>
        <w:rPr>
          <w:noProof w:val="0"/>
        </w:rPr>
        <w:t>Taşıma</w:t>
      </w:r>
      <w:r w:rsidRPr="00A34174">
        <w:rPr>
          <w:noProof w:val="0"/>
        </w:rPr>
        <w:t xml:space="preserve"> Katman Protokolünün Görevi</w:t>
      </w:r>
    </w:p>
    <w:p w:rsidR="009822F8" w:rsidRDefault="009822F8" w:rsidP="009822F8">
      <w:pPr>
        <w:pStyle w:val="TezNormal"/>
      </w:pPr>
    </w:p>
    <w:p w:rsidR="009822F8" w:rsidRDefault="009822F8" w:rsidP="009822F8">
      <w:pPr>
        <w:pStyle w:val="TezNormal"/>
      </w:pPr>
      <w:r w:rsidRPr="00A34174">
        <w:t xml:space="preserve">Kablosuz kanal kalitesinin düşüklüğü, düğümlerin </w:t>
      </w:r>
      <w:r>
        <w:t>uyku moduna girmeleri ve</w:t>
      </w:r>
      <w:r w:rsidRPr="00A34174">
        <w:t xml:space="preserve"> tıkanıklık gibi nedenlerden dolayı, kablosuz algılayıcı ağlarda önemli oranda paket kaybı olabilmektedir. K</w:t>
      </w:r>
      <w:r>
        <w:t xml:space="preserve">AA’larda </w:t>
      </w:r>
      <w:r w:rsidRPr="00A34174">
        <w:t xml:space="preserve">kullanılan </w:t>
      </w:r>
      <w:r>
        <w:t>taşıma</w:t>
      </w:r>
      <w:r w:rsidRPr="00A34174">
        <w:t xml:space="preserve"> katmanı protokolleri, meydana gelen paket kayıplarını telafi edebilmeli</w:t>
      </w:r>
      <w:r>
        <w:t xml:space="preserve"> </w:t>
      </w:r>
      <w:r w:rsidRPr="00A34174">
        <w:t xml:space="preserve">ve buna bağlı olarak güvenilirliği garanti </w:t>
      </w:r>
      <w:r w:rsidRPr="00A34174">
        <w:lastRenderedPageBreak/>
        <w:t>etmelidir</w:t>
      </w:r>
      <w:r>
        <w:t>ler. Şekil 3.1</w:t>
      </w:r>
      <w:r w:rsidRPr="00A34174">
        <w:t>’de</w:t>
      </w:r>
      <w:r>
        <w:t xml:space="preserve"> bir taşıma</w:t>
      </w:r>
      <w:r w:rsidRPr="00A34174">
        <w:t xml:space="preserve"> katman protokolünün</w:t>
      </w:r>
      <w:r>
        <w:t xml:space="preserve"> çalışma metodolojisini gösteren </w:t>
      </w:r>
      <w:r w:rsidRPr="00A34174">
        <w:t>yapı</w:t>
      </w:r>
      <w:r>
        <w:t xml:space="preserve"> </w:t>
      </w:r>
      <w:r w:rsidRPr="00A34174">
        <w:t>görülmektedir.</w:t>
      </w:r>
    </w:p>
    <w:p w:rsidR="009822F8" w:rsidRDefault="009822F8" w:rsidP="009822F8">
      <w:pPr>
        <w:pStyle w:val="TezNormal"/>
        <w:rPr>
          <w:rFonts w:eastAsiaTheme="minorHAnsi"/>
          <w:lang w:eastAsia="en-US"/>
        </w:rPr>
      </w:pPr>
    </w:p>
    <w:p w:rsidR="009822F8" w:rsidRDefault="009822F8" w:rsidP="00EA0F06">
      <w:pPr>
        <w:pStyle w:val="Tzekil"/>
      </w:pPr>
      <w:r>
        <w:object w:dxaOrig="17685" w:dyaOrig="12360">
          <v:shape id="_x0000_i1027" type="#_x0000_t75" style="width:410.25pt;height:308.25pt" o:ole="">
            <v:imagedata r:id="rId40" o:title=""/>
          </v:shape>
          <o:OLEObject Type="Embed" ProgID="Visio.Drawing.15" ShapeID="_x0000_i1027" DrawAspect="Content" ObjectID="_1448120587" r:id="rId41"/>
        </w:object>
      </w:r>
    </w:p>
    <w:p w:rsidR="009822F8" w:rsidRDefault="009822F8" w:rsidP="00EA0F06">
      <w:pPr>
        <w:pStyle w:val="Tzekil"/>
      </w:pPr>
      <w:r>
        <w:t>Şekil 3.1. Taşıma katman protokolünün genel yapısı [1]</w:t>
      </w:r>
    </w:p>
    <w:p w:rsidR="009822F8" w:rsidRDefault="009822F8" w:rsidP="00EA0F06">
      <w:pPr>
        <w:pStyle w:val="Tzekil"/>
      </w:pPr>
    </w:p>
    <w:p w:rsidR="009822F8" w:rsidRDefault="009822F8" w:rsidP="009822F8">
      <w:pPr>
        <w:pStyle w:val="TezNormal"/>
      </w:pPr>
      <w:r>
        <w:t xml:space="preserve">Şekilden görüldüğü üzere bir taşıma katman protokolünün üç modülü bulunabilmektedir. Bu modüllerden birincisi olan “Güvenirlik Modülü”, gönderilecek paketlerin küçük boyutlu segmentlere ayrılmasından ve her bir segmente sıra numarası verilmesinden sorumludur. Ayrıca, alınan segmentlerin sırasının kontrol edilerek hataların tespitinden ve telafisinden de sorumludur. Bu modüle eğer hatalı sıra numarasına sahip bir paket geldi ise bu tespit etmeli ve protokolün hata kurtarma tekniğine göre bir Negatif ACK veya Seçimli ACK gibi bir hata kurtarma kontrol paketini komşu düğümlere göndererek hatalı segmentin kurtarılmasını sağlamalıdır. Taşıma Katman Protokollerinde bulunan bir diğer modül ise “Tıkanıklık Modülü” dür. Bu modül, ağdaki herhangi bir düğümün tıkanıklığa maruz kalıp kalmadığını tespit edilmesini ve eğer gerekirse tıkanıklığın olduğu bölgelerdeki trafiğin yavaşlatılarak tıkanıklığın giderilmesini sağlamaktadır. Taşıma katmanında bulunan bir diğer modül ise “Öncelik Modülü” dür. Bu modül ise </w:t>
      </w:r>
      <w:r>
        <w:lastRenderedPageBreak/>
        <w:t>kuyruğa eklenen paketlerin önceliklerinin organize edimesini sağlar. Önceliği yüksek olan paketlerin daha kısa süre kuyrukta bekleyerek zaman kaybetmeden gönderilmesine yardımcı olur.</w:t>
      </w:r>
    </w:p>
    <w:p w:rsidR="009822F8" w:rsidRDefault="009822F8" w:rsidP="009822F8">
      <w:pPr>
        <w:pStyle w:val="TezNormal"/>
      </w:pPr>
    </w:p>
    <w:p w:rsidR="009822F8" w:rsidRDefault="009822F8" w:rsidP="009822F8">
      <w:pPr>
        <w:pStyle w:val="TezNormal"/>
      </w:pPr>
      <w:r>
        <w:t xml:space="preserve">Literatürde, KAA’lar için önerilen taşıma katman protokollerinin bazılarında bu üç modül bulunurken bazılarıda ise sadece birisi bulunabilmektedir. Örneğin, sadece tıkanıklığın tespiti ve giderilmesi için önerilen protokollerin yanında sadece paketlerin güvenilir şekilde hedeflere ulaştırılmasını garanti altına alan protokoller mevcuttur. </w:t>
      </w:r>
    </w:p>
    <w:p w:rsidR="009822F8" w:rsidRDefault="009822F8" w:rsidP="009822F8">
      <w:pPr>
        <w:pStyle w:val="Balk2"/>
        <w:rPr>
          <w:noProof w:val="0"/>
        </w:rPr>
      </w:pPr>
      <w:bookmarkStart w:id="69" w:name="_Toc266350639"/>
      <w:bookmarkStart w:id="70" w:name="_Toc279092862"/>
      <w:bookmarkStart w:id="71" w:name="_Toc349807831"/>
    </w:p>
    <w:p w:rsidR="009822F8" w:rsidRPr="00A34174" w:rsidRDefault="009822F8" w:rsidP="009822F8">
      <w:pPr>
        <w:pStyle w:val="Balk2"/>
        <w:rPr>
          <w:noProof w:val="0"/>
        </w:rPr>
      </w:pPr>
      <w:r w:rsidRPr="00A34174">
        <w:rPr>
          <w:noProof w:val="0"/>
        </w:rPr>
        <w:t xml:space="preserve">3.3. </w:t>
      </w:r>
      <w:bookmarkEnd w:id="69"/>
      <w:bookmarkEnd w:id="70"/>
      <w:r w:rsidRPr="00A34174">
        <w:rPr>
          <w:noProof w:val="0"/>
        </w:rPr>
        <w:t xml:space="preserve">KAA’lardaki </w:t>
      </w:r>
      <w:r>
        <w:rPr>
          <w:noProof w:val="0"/>
        </w:rPr>
        <w:t>Taşıma</w:t>
      </w:r>
      <w:r w:rsidRPr="00A34174">
        <w:rPr>
          <w:noProof w:val="0"/>
        </w:rPr>
        <w:t xml:space="preserve"> Katmanı Protokolleri Tasarım </w:t>
      </w:r>
      <w:bookmarkEnd w:id="71"/>
      <w:r>
        <w:rPr>
          <w:noProof w:val="0"/>
        </w:rPr>
        <w:t>Ölçütleri</w:t>
      </w:r>
    </w:p>
    <w:p w:rsidR="009822F8" w:rsidRDefault="009822F8" w:rsidP="009822F8">
      <w:pPr>
        <w:pStyle w:val="TezNormal"/>
        <w:rPr>
          <w:rFonts w:eastAsiaTheme="minorHAnsi"/>
          <w:lang w:eastAsia="en-US"/>
        </w:rPr>
      </w:pPr>
    </w:p>
    <w:p w:rsidR="009822F8" w:rsidRPr="00A34174" w:rsidRDefault="009822F8" w:rsidP="009822F8">
      <w:pPr>
        <w:pStyle w:val="TezNormal"/>
        <w:rPr>
          <w:rFonts w:eastAsiaTheme="minorHAnsi"/>
          <w:lang w:eastAsia="en-US"/>
        </w:rPr>
      </w:pPr>
      <w:r w:rsidRPr="00A34174">
        <w:rPr>
          <w:rFonts w:eastAsiaTheme="minorHAnsi"/>
          <w:lang w:eastAsia="en-US"/>
        </w:rPr>
        <w:t>KAA’lar</w:t>
      </w:r>
      <w:r>
        <w:rPr>
          <w:rFonts w:eastAsiaTheme="minorHAnsi"/>
          <w:lang w:eastAsia="en-US"/>
        </w:rPr>
        <w:t xml:space="preserve"> için </w:t>
      </w:r>
      <w:r w:rsidRPr="00A34174">
        <w:rPr>
          <w:rFonts w:eastAsiaTheme="minorHAnsi"/>
          <w:lang w:eastAsia="en-US"/>
        </w:rPr>
        <w:t xml:space="preserve">tasarlanan </w:t>
      </w:r>
      <w:r>
        <w:rPr>
          <w:rFonts w:eastAsiaTheme="minorHAnsi"/>
          <w:lang w:eastAsia="en-US"/>
        </w:rPr>
        <w:t>taşıma</w:t>
      </w:r>
      <w:r w:rsidRPr="00A34174">
        <w:rPr>
          <w:rFonts w:eastAsiaTheme="minorHAnsi"/>
          <w:lang w:eastAsia="en-US"/>
        </w:rPr>
        <w:t xml:space="preserve"> katman protokolleri</w:t>
      </w:r>
      <w:r>
        <w:rPr>
          <w:rFonts w:eastAsiaTheme="minorHAnsi"/>
          <w:lang w:eastAsia="en-US"/>
        </w:rPr>
        <w:t xml:space="preserve">nin görevlerinin başında </w:t>
      </w:r>
      <w:r w:rsidRPr="00A34174">
        <w:rPr>
          <w:rFonts w:eastAsiaTheme="minorHAnsi"/>
          <w:lang w:eastAsia="en-US"/>
        </w:rPr>
        <w:t>tıkanıklık ve paket güvenilirliğinin sağlanması gel</w:t>
      </w:r>
      <w:r>
        <w:rPr>
          <w:rFonts w:eastAsiaTheme="minorHAnsi"/>
          <w:lang w:eastAsia="en-US"/>
        </w:rPr>
        <w:t>mektedir</w:t>
      </w:r>
      <w:r w:rsidRPr="00A34174">
        <w:rPr>
          <w:rFonts w:eastAsiaTheme="minorHAnsi"/>
          <w:lang w:eastAsia="en-US"/>
        </w:rPr>
        <w:t xml:space="preserve">. </w:t>
      </w:r>
      <w:r>
        <w:rPr>
          <w:rFonts w:eastAsiaTheme="minorHAnsi"/>
          <w:lang w:eastAsia="en-US"/>
        </w:rPr>
        <w:t>Taşıma</w:t>
      </w:r>
      <w:r w:rsidRPr="00A34174">
        <w:rPr>
          <w:rFonts w:eastAsiaTheme="minorHAnsi"/>
          <w:lang w:eastAsia="en-US"/>
        </w:rPr>
        <w:t xml:space="preserve"> katman protokollerinin bunları sağlayabilmesi için</w:t>
      </w:r>
      <w:r>
        <w:rPr>
          <w:rFonts w:eastAsiaTheme="minorHAnsi"/>
          <w:lang w:eastAsia="en-US"/>
        </w:rPr>
        <w:t xml:space="preserve"> </w:t>
      </w:r>
      <w:r w:rsidRPr="00A34174">
        <w:rPr>
          <w:rFonts w:eastAsiaTheme="minorHAnsi"/>
          <w:lang w:eastAsia="en-US"/>
        </w:rPr>
        <w:t>bazı durumlarda diğer katmanlarla beraber uyum içinde çalışması gerekir. Örneğin</w:t>
      </w:r>
      <w:r>
        <w:rPr>
          <w:rFonts w:eastAsiaTheme="minorHAnsi"/>
          <w:lang w:eastAsia="en-US"/>
        </w:rPr>
        <w:t>,</w:t>
      </w:r>
      <w:r w:rsidRPr="00A34174">
        <w:rPr>
          <w:rFonts w:eastAsiaTheme="minorHAnsi"/>
          <w:lang w:eastAsia="en-US"/>
        </w:rPr>
        <w:t xml:space="preserve"> tıkanıklık </w:t>
      </w:r>
      <w:r>
        <w:rPr>
          <w:rFonts w:eastAsiaTheme="minorHAnsi"/>
          <w:lang w:eastAsia="en-US"/>
        </w:rPr>
        <w:t>problemini aşmak için</w:t>
      </w:r>
      <w:r w:rsidRPr="00A34174">
        <w:rPr>
          <w:rFonts w:eastAsiaTheme="minorHAnsi"/>
          <w:lang w:eastAsia="en-US"/>
        </w:rPr>
        <w:t xml:space="preserve"> </w:t>
      </w:r>
      <w:r>
        <w:rPr>
          <w:rFonts w:eastAsiaTheme="minorHAnsi"/>
          <w:lang w:eastAsia="en-US"/>
        </w:rPr>
        <w:t xml:space="preserve">taşıma ve yönlendirme </w:t>
      </w:r>
      <w:r w:rsidRPr="00A34174">
        <w:rPr>
          <w:rFonts w:eastAsiaTheme="minorHAnsi"/>
          <w:lang w:eastAsia="en-US"/>
        </w:rPr>
        <w:t>katman</w:t>
      </w:r>
      <w:r>
        <w:rPr>
          <w:rFonts w:eastAsiaTheme="minorHAnsi"/>
          <w:lang w:eastAsia="en-US"/>
        </w:rPr>
        <w:t>larının ortaklaşa çalışması gerekirken</w:t>
      </w:r>
      <w:r w:rsidRPr="00A34174">
        <w:rPr>
          <w:rFonts w:eastAsiaTheme="minorHAnsi"/>
          <w:lang w:eastAsia="en-US"/>
        </w:rPr>
        <w:t xml:space="preserve"> enerji korunumunu </w:t>
      </w:r>
      <w:r>
        <w:rPr>
          <w:rFonts w:eastAsiaTheme="minorHAnsi"/>
          <w:lang w:eastAsia="en-US"/>
        </w:rPr>
        <w:t xml:space="preserve">için </w:t>
      </w:r>
      <w:r w:rsidRPr="00A34174">
        <w:rPr>
          <w:rFonts w:eastAsiaTheme="minorHAnsi"/>
          <w:lang w:eastAsia="en-US"/>
        </w:rPr>
        <w:t>fiziksel, veribağı</w:t>
      </w:r>
      <w:r>
        <w:rPr>
          <w:rFonts w:eastAsiaTheme="minorHAnsi"/>
          <w:lang w:eastAsia="en-US"/>
        </w:rPr>
        <w:t>, y</w:t>
      </w:r>
      <w:r w:rsidRPr="00A34174">
        <w:rPr>
          <w:rFonts w:eastAsiaTheme="minorHAnsi"/>
          <w:lang w:eastAsia="en-US"/>
        </w:rPr>
        <w:t>önlendirme</w:t>
      </w:r>
      <w:r>
        <w:rPr>
          <w:rFonts w:eastAsiaTheme="minorHAnsi"/>
          <w:lang w:eastAsia="en-US"/>
        </w:rPr>
        <w:t xml:space="preserve"> ve taşıma</w:t>
      </w:r>
      <w:r w:rsidRPr="00A34174">
        <w:rPr>
          <w:rFonts w:eastAsiaTheme="minorHAnsi"/>
          <w:lang w:eastAsia="en-US"/>
        </w:rPr>
        <w:t xml:space="preserve"> katman</w:t>
      </w:r>
      <w:r>
        <w:rPr>
          <w:rFonts w:eastAsiaTheme="minorHAnsi"/>
          <w:lang w:eastAsia="en-US"/>
        </w:rPr>
        <w:t xml:space="preserve">larının birlikte sorunu ele alması gerekmektedir. Katmanlar arasındaki bu uyum </w:t>
      </w:r>
      <w:r w:rsidRPr="00A34174">
        <w:rPr>
          <w:rFonts w:eastAsiaTheme="minorHAnsi"/>
          <w:lang w:eastAsia="en-US"/>
        </w:rPr>
        <w:t>saye</w:t>
      </w:r>
      <w:r>
        <w:rPr>
          <w:rFonts w:eastAsiaTheme="minorHAnsi"/>
          <w:lang w:eastAsia="en-US"/>
        </w:rPr>
        <w:t>sinde</w:t>
      </w:r>
      <w:r w:rsidRPr="00A34174">
        <w:rPr>
          <w:rFonts w:eastAsiaTheme="minorHAnsi"/>
          <w:lang w:eastAsia="en-US"/>
        </w:rPr>
        <w:t xml:space="preserve"> daha verimli bir paket iletimi</w:t>
      </w:r>
      <w:r>
        <w:rPr>
          <w:rFonts w:eastAsiaTheme="minorHAnsi"/>
          <w:lang w:eastAsia="en-US"/>
        </w:rPr>
        <w:t xml:space="preserve"> </w:t>
      </w:r>
      <w:r w:rsidRPr="00A34174">
        <w:rPr>
          <w:rFonts w:eastAsiaTheme="minorHAnsi"/>
          <w:lang w:eastAsia="en-US"/>
        </w:rPr>
        <w:t>sağlanmış olur.</w:t>
      </w:r>
      <w:r>
        <w:rPr>
          <w:rFonts w:eastAsiaTheme="minorHAnsi"/>
          <w:lang w:eastAsia="en-US"/>
        </w:rPr>
        <w:t xml:space="preserve"> Bunun dışında, başarılı bir taşıma katmanından beklenen başka ölçütler bulunmaktadır. B</w:t>
      </w:r>
      <w:r w:rsidRPr="00A34174">
        <w:rPr>
          <w:rFonts w:eastAsiaTheme="minorHAnsi"/>
          <w:lang w:eastAsia="en-US"/>
        </w:rPr>
        <w:t>u</w:t>
      </w:r>
      <w:r>
        <w:rPr>
          <w:rFonts w:eastAsiaTheme="minorHAnsi"/>
          <w:lang w:eastAsia="en-US"/>
        </w:rPr>
        <w:t xml:space="preserve"> alt başlıkta taşıma katman protokollerinin tasarımını etkileyen </w:t>
      </w:r>
      <w:r w:rsidRPr="00A34174">
        <w:rPr>
          <w:rFonts w:eastAsiaTheme="minorHAnsi"/>
          <w:lang w:eastAsia="en-US"/>
        </w:rPr>
        <w:t>güvenilirlik, servis kalitesi, doğruluk ve enerji verimliliği gibi tasarım</w:t>
      </w:r>
      <w:r>
        <w:rPr>
          <w:rFonts w:eastAsiaTheme="minorHAnsi"/>
          <w:lang w:eastAsia="en-US"/>
        </w:rPr>
        <w:t xml:space="preserve"> ölçütleri [69] detaylandırılacaktır. </w:t>
      </w:r>
    </w:p>
    <w:p w:rsidR="009822F8" w:rsidRDefault="009822F8" w:rsidP="009822F8">
      <w:pPr>
        <w:pStyle w:val="Balk3"/>
        <w:rPr>
          <w:noProof w:val="0"/>
        </w:rPr>
      </w:pPr>
    </w:p>
    <w:p w:rsidR="009822F8" w:rsidRPr="00A34174" w:rsidRDefault="009822F8" w:rsidP="009822F8">
      <w:pPr>
        <w:pStyle w:val="Balk3"/>
        <w:rPr>
          <w:rStyle w:val="HafifVurgulama"/>
          <w:i w:val="0"/>
          <w:iCs w:val="0"/>
          <w:noProof w:val="0"/>
          <w:color w:val="000000" w:themeColor="text1"/>
        </w:rPr>
      </w:pPr>
      <w:r w:rsidRPr="00A34174">
        <w:rPr>
          <w:noProof w:val="0"/>
        </w:rPr>
        <w:t xml:space="preserve">3.3.1. </w:t>
      </w:r>
      <w:r w:rsidRPr="00A34174">
        <w:rPr>
          <w:rStyle w:val="HafifVurgulama"/>
          <w:i w:val="0"/>
          <w:iCs w:val="0"/>
          <w:noProof w:val="0"/>
          <w:color w:val="000000" w:themeColor="text1"/>
        </w:rPr>
        <w:t>Güvenilirlik</w:t>
      </w:r>
    </w:p>
    <w:p w:rsidR="009822F8" w:rsidRDefault="009822F8" w:rsidP="009822F8">
      <w:pPr>
        <w:pStyle w:val="TezNormal"/>
      </w:pPr>
    </w:p>
    <w:p w:rsidR="009822F8" w:rsidRPr="00A34174" w:rsidRDefault="009822F8" w:rsidP="009822F8">
      <w:pPr>
        <w:pStyle w:val="TezNormal"/>
      </w:pPr>
      <w:r>
        <w:t>KAA’larda güvenilirlik</w:t>
      </w:r>
      <w:r w:rsidRPr="00A34174">
        <w:t xml:space="preserve">, paketlerin </w:t>
      </w:r>
      <w:r>
        <w:t>zamanında ve başarılı bir şekilde kayn</w:t>
      </w:r>
      <w:r w:rsidRPr="00A34174">
        <w:t>aktan hedefe ulaştırılması</w:t>
      </w:r>
      <w:r>
        <w:t xml:space="preserve"> anlamına gelmektedi</w:t>
      </w:r>
      <w:r w:rsidRPr="00A34174">
        <w:t xml:space="preserve">r. </w:t>
      </w:r>
      <w:r>
        <w:t xml:space="preserve">KAA’larda farklı uygulamaların ihtiyaçlarına göre iki </w:t>
      </w:r>
      <w:r w:rsidRPr="00A34174">
        <w:t xml:space="preserve">farklı türde güvenilirlik </w:t>
      </w:r>
      <w:r>
        <w:t>gerekebilmektedir</w:t>
      </w:r>
      <w:r w:rsidRPr="00A34174">
        <w:t xml:space="preserve">. </w:t>
      </w:r>
      <w:r>
        <w:t>Bunlardan birincisi “</w:t>
      </w:r>
      <w:r w:rsidRPr="00A34174">
        <w:t xml:space="preserve">Paket </w:t>
      </w:r>
      <w:r>
        <w:t>G</w:t>
      </w:r>
      <w:r w:rsidRPr="00A34174">
        <w:t>üvenilirliği</w:t>
      </w:r>
      <w:r>
        <w:t xml:space="preserve">”, diğeri ise “Olay Güvenirliği”dir. Paket güvenirliğinde </w:t>
      </w:r>
      <w:r w:rsidRPr="00A34174">
        <w:t xml:space="preserve">uygulamalar paket kayıplarına </w:t>
      </w:r>
      <w:r>
        <w:t xml:space="preserve">karşı </w:t>
      </w:r>
      <w:r w:rsidRPr="00A34174">
        <w:t>duyarlıdır ve tüm paketlerin başarılı bir şekilde iletilmesine ihtiyaç duyarlar. Olay güvenilirliği</w:t>
      </w:r>
      <w:r>
        <w:t>nde ise</w:t>
      </w:r>
      <w:r w:rsidRPr="00A34174">
        <w:t xml:space="preserve"> uygulamalar </w:t>
      </w:r>
      <w:r>
        <w:t xml:space="preserve">tüm paketlerinin başarılı şekilde iletilmesinden ziyade olayların </w:t>
      </w:r>
      <w:r w:rsidRPr="00A34174">
        <w:t>başarılı</w:t>
      </w:r>
      <w:r>
        <w:t xml:space="preserve"> şekilde tespitine ihtiyaç </w:t>
      </w:r>
      <w:r>
        <w:lastRenderedPageBreak/>
        <w:t xml:space="preserve">duyarlar </w:t>
      </w:r>
      <w:r w:rsidRPr="00A34174">
        <w:t xml:space="preserve">[3]. Buna ek olarak, </w:t>
      </w:r>
      <w:r>
        <w:t>S.J. Park ve arkadaşları [74</w:t>
      </w:r>
      <w:r w:rsidRPr="002D359E">
        <w:t>]</w:t>
      </w:r>
      <w:r>
        <w:t xml:space="preserve"> hedef bağlantılı güvenilirlikt</w:t>
      </w:r>
      <w:r w:rsidRPr="00A34174">
        <w:t>e</w:t>
      </w:r>
      <w:r>
        <w:t xml:space="preserve">n bahsetmektedir. </w:t>
      </w:r>
      <w:r w:rsidRPr="00A34174">
        <w:t>Sonuç olarak</w:t>
      </w:r>
      <w:r>
        <w:t>,</w:t>
      </w:r>
      <w:r w:rsidRPr="00A34174">
        <w:t xml:space="preserve"> tasarlanacak </w:t>
      </w:r>
      <w:r>
        <w:t>taşıma</w:t>
      </w:r>
      <w:r w:rsidRPr="00A34174">
        <w:t xml:space="preserve"> katmanı protokolü, </w:t>
      </w:r>
      <w:r>
        <w:t xml:space="preserve">uygulamaların ya da </w:t>
      </w:r>
      <w:r w:rsidRPr="00A34174">
        <w:t>kullanıcı</w:t>
      </w:r>
      <w:r>
        <w:t xml:space="preserve">ların beklediği </w:t>
      </w:r>
      <w:r w:rsidRPr="00A34174">
        <w:t>güvenilirlik</w:t>
      </w:r>
      <w:r>
        <w:t xml:space="preserve"> türünü ve </w:t>
      </w:r>
      <w:r w:rsidRPr="00A34174">
        <w:t xml:space="preserve">seviyesini </w:t>
      </w:r>
      <w:r>
        <w:t xml:space="preserve">sağlaması </w:t>
      </w:r>
      <w:r w:rsidRPr="00A34174">
        <w:t xml:space="preserve">gerekir. </w:t>
      </w:r>
    </w:p>
    <w:p w:rsidR="009822F8" w:rsidRDefault="009822F8" w:rsidP="009822F8">
      <w:pPr>
        <w:pStyle w:val="Balk3"/>
        <w:rPr>
          <w:noProof w:val="0"/>
        </w:rPr>
      </w:pPr>
    </w:p>
    <w:p w:rsidR="009822F8" w:rsidRPr="00A34174" w:rsidRDefault="009822F8" w:rsidP="009822F8">
      <w:pPr>
        <w:pStyle w:val="Balk3"/>
        <w:rPr>
          <w:rStyle w:val="HafifVurgulama"/>
          <w:i w:val="0"/>
          <w:iCs w:val="0"/>
          <w:noProof w:val="0"/>
          <w:color w:val="000000" w:themeColor="text1"/>
        </w:rPr>
      </w:pPr>
      <w:r w:rsidRPr="00A34174">
        <w:rPr>
          <w:noProof w:val="0"/>
        </w:rPr>
        <w:t xml:space="preserve">3.3.2. </w:t>
      </w:r>
      <w:r w:rsidRPr="00A34174">
        <w:rPr>
          <w:rStyle w:val="HafifVurgulama"/>
          <w:i w:val="0"/>
          <w:iCs w:val="0"/>
          <w:noProof w:val="0"/>
          <w:color w:val="000000" w:themeColor="text1"/>
        </w:rPr>
        <w:t xml:space="preserve">Servis kalitesi </w:t>
      </w:r>
    </w:p>
    <w:p w:rsidR="009822F8" w:rsidRDefault="009822F8" w:rsidP="009822F8">
      <w:pPr>
        <w:pStyle w:val="TezNormal"/>
      </w:pPr>
    </w:p>
    <w:p w:rsidR="009822F8" w:rsidRDefault="009822F8" w:rsidP="009822F8">
      <w:pPr>
        <w:pStyle w:val="TezNormal"/>
      </w:pPr>
      <w:r w:rsidRPr="00A34174">
        <w:t>Geleneksel QoS(Quality of Service) ölçü</w:t>
      </w:r>
      <w:r>
        <w:t>t</w:t>
      </w:r>
      <w:r w:rsidRPr="00A34174">
        <w:t>leri, bant genişliği, gecikme ve paket kayıp oranlarını içerir. Kablosuz algılayıcı ağ yapılarının ihtiyaçlarına bağlı olarak, bu ölçü</w:t>
      </w:r>
      <w:r>
        <w:t>t</w:t>
      </w:r>
      <w:r w:rsidRPr="00A34174">
        <w:t xml:space="preserve">ler ya da onların farklı türleri KAA’lar için kullanılabilir. Örneğin kablosuz algılayıcı ağlar bir hedefin izlenmesi için sürekli resim iletiminde kullanılabilir. Bu düğümler yüksek hızda veri akışı oluştururlar ve olay tabanlı uygulamalardan daha fazla bant genişliğine ihtiyaç duyarlar. Gecikme duyarlı uygulamalarda, veri paketinin zamanında teslim edilmesi önemlidir. Bu yüzden, bir </w:t>
      </w:r>
      <w:r>
        <w:t>taşıma</w:t>
      </w:r>
      <w:r w:rsidRPr="00A34174">
        <w:t xml:space="preserve"> katman protokolü </w:t>
      </w:r>
      <w:r>
        <w:t xml:space="preserve">uygulamaların gerektirdiği gecikme, paket kayıp miktarı, bant genişliği gibi </w:t>
      </w:r>
      <w:r w:rsidRPr="00A34174">
        <w:t>servis kalite</w:t>
      </w:r>
      <w:r>
        <w:t xml:space="preserve"> ölçütlerini sağlamalıdır</w:t>
      </w:r>
      <w:r w:rsidRPr="00A34174">
        <w:t xml:space="preserve">. </w:t>
      </w:r>
    </w:p>
    <w:p w:rsidR="009822F8" w:rsidRDefault="009822F8" w:rsidP="009822F8">
      <w:pPr>
        <w:pStyle w:val="Balk3"/>
        <w:rPr>
          <w:noProof w:val="0"/>
        </w:rPr>
      </w:pPr>
    </w:p>
    <w:p w:rsidR="009822F8" w:rsidRPr="00A34174" w:rsidRDefault="009822F8" w:rsidP="009822F8">
      <w:pPr>
        <w:pStyle w:val="Balk3"/>
        <w:rPr>
          <w:rStyle w:val="HafifVurgulama"/>
          <w:i w:val="0"/>
          <w:iCs w:val="0"/>
          <w:noProof w:val="0"/>
          <w:color w:val="000000" w:themeColor="text1"/>
        </w:rPr>
      </w:pPr>
      <w:r w:rsidRPr="00A34174">
        <w:rPr>
          <w:noProof w:val="0"/>
        </w:rPr>
        <w:t xml:space="preserve">3.3.3. </w:t>
      </w:r>
      <w:r>
        <w:rPr>
          <w:rStyle w:val="HafifVurgulama"/>
          <w:i w:val="0"/>
          <w:iCs w:val="0"/>
          <w:noProof w:val="0"/>
          <w:color w:val="000000" w:themeColor="text1"/>
        </w:rPr>
        <w:t>Adillik</w:t>
      </w:r>
    </w:p>
    <w:p w:rsidR="009822F8" w:rsidRDefault="009822F8" w:rsidP="009822F8">
      <w:pPr>
        <w:pStyle w:val="TezNormal"/>
      </w:pPr>
    </w:p>
    <w:p w:rsidR="009822F8" w:rsidRPr="0048383A" w:rsidRDefault="009822F8" w:rsidP="009822F8">
      <w:pPr>
        <w:pStyle w:val="TezNormal"/>
      </w:pPr>
      <w:r w:rsidRPr="00D9246F">
        <w:t xml:space="preserve">Algılayıcı düğümler genellikle dış ortamda ve rasgele dağıtılmış olarak çalışmaktadırlar. Bu sebeple hedef düğümden (sink) uzaktaki düğümler için, elde ettikleri veri paketlerini hedef düğüme (sink) göndermeleri çok daha zordur. Bu </w:t>
      </w:r>
      <w:r>
        <w:t>eksikliği giderebilmek için,</w:t>
      </w:r>
      <w:r w:rsidRPr="0048383A">
        <w:t xml:space="preserve"> </w:t>
      </w:r>
      <w:r>
        <w:t>taşıma</w:t>
      </w:r>
      <w:r w:rsidRPr="0048383A">
        <w:t xml:space="preserve"> katman protokolleri, tüm algılayıcı düğümler arasında adaletli bant genişliğini sağlamaları gerekir. Böylece, hedef düğüm tüm algılayıcı düğümlerden veri paketlerini adil ve doğru </w:t>
      </w:r>
      <w:r>
        <w:t>bir şekilde elde edebilir</w:t>
      </w:r>
      <w:r w:rsidRPr="0048383A">
        <w:t xml:space="preserve">. </w:t>
      </w:r>
    </w:p>
    <w:p w:rsidR="009822F8" w:rsidRDefault="009822F8" w:rsidP="009822F8">
      <w:pPr>
        <w:pStyle w:val="Balk3"/>
        <w:rPr>
          <w:rStyle w:val="HafifVurgulama"/>
          <w:i w:val="0"/>
          <w:iCs w:val="0"/>
          <w:noProof w:val="0"/>
          <w:color w:val="000000" w:themeColor="text1"/>
        </w:rPr>
      </w:pPr>
      <w:bookmarkStart w:id="72" w:name="_Toc349807835"/>
    </w:p>
    <w:p w:rsidR="009822F8" w:rsidRPr="00A34174" w:rsidRDefault="009822F8" w:rsidP="009822F8">
      <w:pPr>
        <w:pStyle w:val="Balk3"/>
        <w:rPr>
          <w:rStyle w:val="HafifVurgulama"/>
          <w:i w:val="0"/>
          <w:iCs w:val="0"/>
          <w:noProof w:val="0"/>
          <w:color w:val="000000" w:themeColor="text1"/>
        </w:rPr>
      </w:pPr>
      <w:r w:rsidRPr="00A34174">
        <w:rPr>
          <w:rStyle w:val="HafifVurgulama"/>
          <w:i w:val="0"/>
          <w:iCs w:val="0"/>
          <w:noProof w:val="0"/>
          <w:color w:val="000000" w:themeColor="text1"/>
        </w:rPr>
        <w:t xml:space="preserve">3.3.4. Enerji </w:t>
      </w:r>
      <w:r w:rsidRPr="00A34174">
        <w:rPr>
          <w:noProof w:val="0"/>
        </w:rPr>
        <w:t>veri</w:t>
      </w:r>
      <w:r w:rsidRPr="00A34174">
        <w:rPr>
          <w:rStyle w:val="HafifVurgulama"/>
          <w:i w:val="0"/>
          <w:iCs w:val="0"/>
          <w:noProof w:val="0"/>
          <w:color w:val="000000" w:themeColor="text1"/>
        </w:rPr>
        <w:t xml:space="preserve">mliliği  </w:t>
      </w:r>
      <w:bookmarkEnd w:id="72"/>
    </w:p>
    <w:p w:rsidR="009822F8" w:rsidRDefault="009822F8" w:rsidP="009822F8">
      <w:pPr>
        <w:pStyle w:val="TezNormal"/>
      </w:pPr>
    </w:p>
    <w:p w:rsidR="009822F8" w:rsidRDefault="009822F8" w:rsidP="009822F8">
      <w:pPr>
        <w:pStyle w:val="TezNormal"/>
      </w:pPr>
      <w:r w:rsidRPr="00A34174">
        <w:t xml:space="preserve">Algılayıcı düğümler donanımsal </w:t>
      </w:r>
      <w:r>
        <w:t>kısıtlardan</w:t>
      </w:r>
      <w:r w:rsidRPr="00A34174">
        <w:t xml:space="preserve"> dolayı sınırlı enerjiye sahiptirler. Sonuç olarak, sistemin bekasını en üst seviyeye çıkarabilmek için </w:t>
      </w:r>
      <w:r>
        <w:t>taşıma</w:t>
      </w:r>
      <w:r w:rsidRPr="00A34174">
        <w:t xml:space="preserve"> katman protokollerinin yüksek enerji verimliliği sağlaması çok önemlidir. Genellikle düğümlerde harcanan gereksiz enerji, paket kayıplarından meydana gelmektedir. Paket kaybı da genel olarak bit hatalarından ya da tıkanıklıktan meydana </w:t>
      </w:r>
      <w:r w:rsidRPr="00A34174">
        <w:lastRenderedPageBreak/>
        <w:t xml:space="preserve">gelmektedir. </w:t>
      </w:r>
      <w:r>
        <w:t xml:space="preserve">Bu problemlerin uçtan-uca çözümü için taşıma katman protokolü görevlendirilmiştir. Ancak, bir taşıma katmanı hataları tespit ederken ve kayıp paketleri telafi ederken fazladan kontrol paketlerinin gönderimine yol açabilmektedir.  </w:t>
      </w:r>
      <w:r w:rsidRPr="00A34174">
        <w:t xml:space="preserve">Bu </w:t>
      </w:r>
      <w:r>
        <w:t>sebeple, geliştirilen yöntemin i</w:t>
      </w:r>
      <w:r w:rsidRPr="00A34174">
        <w:t xml:space="preserve">yi bir şekilde </w:t>
      </w:r>
      <w:r>
        <w:t xml:space="preserve">değerlendirilmesi ve </w:t>
      </w:r>
      <w:r w:rsidRPr="00A34174">
        <w:t>gereksiz kontrol paketlerinin engellenmesi ge</w:t>
      </w:r>
      <w:r>
        <w:t xml:space="preserve">rekmektedir. </w:t>
      </w:r>
    </w:p>
    <w:p w:rsidR="009822F8" w:rsidRDefault="009822F8" w:rsidP="009822F8">
      <w:pPr>
        <w:pStyle w:val="Balk2"/>
        <w:rPr>
          <w:noProof w:val="0"/>
        </w:rPr>
      </w:pPr>
    </w:p>
    <w:p w:rsidR="009822F8" w:rsidRPr="00A34174" w:rsidRDefault="009822F8" w:rsidP="009822F8">
      <w:pPr>
        <w:pStyle w:val="Balk2"/>
        <w:rPr>
          <w:rStyle w:val="HafifVurgulama"/>
          <w:i w:val="0"/>
          <w:iCs w:val="0"/>
          <w:noProof w:val="0"/>
          <w:color w:val="000000" w:themeColor="text1"/>
        </w:rPr>
      </w:pPr>
      <w:r w:rsidRPr="00A34174">
        <w:rPr>
          <w:noProof w:val="0"/>
        </w:rPr>
        <w:t xml:space="preserve">3.4. </w:t>
      </w:r>
      <w:r>
        <w:rPr>
          <w:noProof w:val="0"/>
        </w:rPr>
        <w:t xml:space="preserve">KAA’lar için Önerilen </w:t>
      </w:r>
      <w:r>
        <w:rPr>
          <w:rStyle w:val="HafifVurgulama"/>
          <w:i w:val="0"/>
          <w:iCs w:val="0"/>
          <w:noProof w:val="0"/>
          <w:color w:val="000000" w:themeColor="text1"/>
        </w:rPr>
        <w:t>Taşıma</w:t>
      </w:r>
      <w:r w:rsidRPr="00A34174">
        <w:rPr>
          <w:rStyle w:val="HafifVurgulama"/>
          <w:i w:val="0"/>
          <w:iCs w:val="0"/>
          <w:noProof w:val="0"/>
          <w:color w:val="000000" w:themeColor="text1"/>
        </w:rPr>
        <w:t xml:space="preserve"> Katman Protokolleri</w:t>
      </w:r>
    </w:p>
    <w:p w:rsidR="009822F8" w:rsidRDefault="009822F8" w:rsidP="009822F8">
      <w:pPr>
        <w:pStyle w:val="TezNormal"/>
      </w:pPr>
    </w:p>
    <w:p w:rsidR="009822F8" w:rsidRDefault="009822F8" w:rsidP="009822F8">
      <w:pPr>
        <w:pStyle w:val="TezNormal"/>
      </w:pPr>
      <w:r w:rsidRPr="00A34174">
        <w:t xml:space="preserve">KAA’lar için önerilen oldukça fazla </w:t>
      </w:r>
      <w:r>
        <w:t>taşıma</w:t>
      </w:r>
      <w:r w:rsidRPr="00A34174">
        <w:t xml:space="preserve"> katman protokolü bulunmaktadır. Bunlardan bazıları ya tıkanıklığı ya da güvenilirliği desteklerken, bazıları da her yapıyı da beraber desteklemektedir. Bu kapsamda</w:t>
      </w:r>
      <w:r>
        <w:t>,</w:t>
      </w:r>
      <w:r w:rsidRPr="00A34174">
        <w:t xml:space="preserve"> </w:t>
      </w:r>
      <w:r>
        <w:t>taşıma</w:t>
      </w:r>
      <w:r w:rsidRPr="00A34174">
        <w:t xml:space="preserve"> katman protokolleri genel olarak 3 gruba ayrılır. (1) Tıkanıklık kontrol protokolleri; (2) güvenilirlik protokolleri; (3) </w:t>
      </w:r>
      <w:r>
        <w:t>T</w:t>
      </w:r>
      <w:r w:rsidRPr="00A34174">
        <w:t>ıkanıklık kontrolü ve güvenilirliği beraber deste</w:t>
      </w:r>
      <w:r>
        <w:t>kleyen protokollerdir. Şekil 3.2</w:t>
      </w:r>
      <w:r w:rsidRPr="00A34174">
        <w:t xml:space="preserve">’te bu protokoller ayrıntılı bir şekilde görülmektedir. </w:t>
      </w:r>
    </w:p>
    <w:p w:rsidR="009822F8" w:rsidRDefault="009822F8" w:rsidP="00EA0F06">
      <w:pPr>
        <w:pStyle w:val="Tzekil"/>
      </w:pPr>
      <w:r>
        <w:object w:dxaOrig="14415" w:dyaOrig="11851">
          <v:shape id="_x0000_i1028" type="#_x0000_t75" style="width:411pt;height:5in" o:ole="">
            <v:imagedata r:id="rId42" o:title=""/>
          </v:shape>
          <o:OLEObject Type="Embed" ProgID="Visio.Drawing.15" ShapeID="_x0000_i1028" DrawAspect="Content" ObjectID="_1448120588" r:id="rId43"/>
        </w:object>
      </w:r>
    </w:p>
    <w:p w:rsidR="009822F8" w:rsidRDefault="009822F8" w:rsidP="00EA0F06">
      <w:pPr>
        <w:pStyle w:val="Tzekil"/>
      </w:pPr>
      <w:r>
        <w:t>Şekil 3.2</w:t>
      </w:r>
      <w:r w:rsidRPr="00CB20EB">
        <w:t xml:space="preserve">. KAA </w:t>
      </w:r>
      <w:r>
        <w:t>taşıma</w:t>
      </w:r>
      <w:r w:rsidRPr="00CB20EB">
        <w:t xml:space="preserve"> katman protokollerinin sınıflandırılması.</w:t>
      </w:r>
    </w:p>
    <w:p w:rsidR="009822F8" w:rsidRDefault="009822F8" w:rsidP="009822F8">
      <w:pPr>
        <w:pStyle w:val="Balk3"/>
        <w:rPr>
          <w:rStyle w:val="HafifVurgulama"/>
          <w:i w:val="0"/>
          <w:iCs w:val="0"/>
          <w:color w:val="000000" w:themeColor="text1"/>
        </w:rPr>
      </w:pPr>
      <w:bookmarkStart w:id="73" w:name="_Toc349807837"/>
      <w:r w:rsidRPr="007A7734">
        <w:lastRenderedPageBreak/>
        <w:t>3.</w:t>
      </w:r>
      <w:r>
        <w:t>4</w:t>
      </w:r>
      <w:r w:rsidRPr="007A7734">
        <w:t>.1.</w:t>
      </w:r>
      <w:r w:rsidRPr="009B5753">
        <w:t>Tıkanıklık kontrolü</w:t>
      </w:r>
      <w:r w:rsidRPr="00C964BB">
        <w:rPr>
          <w:rStyle w:val="HafifVurgulama"/>
          <w:i w:val="0"/>
          <w:iCs w:val="0"/>
          <w:color w:val="000000" w:themeColor="text1"/>
        </w:rPr>
        <w:t xml:space="preserve"> protokolleri</w:t>
      </w:r>
      <w:bookmarkEnd w:id="73"/>
    </w:p>
    <w:p w:rsidR="009822F8" w:rsidRDefault="009822F8" w:rsidP="009822F8">
      <w:pPr>
        <w:pStyle w:val="TezNormal"/>
      </w:pPr>
    </w:p>
    <w:p w:rsidR="009822F8" w:rsidRDefault="009822F8" w:rsidP="009822F8">
      <w:pPr>
        <w:pStyle w:val="TezNormal"/>
      </w:pPr>
      <w:r w:rsidRPr="00A34174">
        <w:t>KAA’lar</w:t>
      </w:r>
      <w:r>
        <w:t xml:space="preserve">ın </w:t>
      </w:r>
      <w:r w:rsidRPr="00A34174">
        <w:t>en büyük sorunlardan biri</w:t>
      </w:r>
      <w:r>
        <w:t>si</w:t>
      </w:r>
      <w:r w:rsidRPr="00A34174">
        <w:t xml:space="preserve"> olan tıkanıklık problemi için çok sayıda tıkanıklık kontrol protokolü </w:t>
      </w:r>
      <w:r>
        <w:t>önerilmiştir.</w:t>
      </w:r>
      <w:r w:rsidRPr="00A34174">
        <w:t xml:space="preserve"> Tablo 3.1’de</w:t>
      </w:r>
      <w:r>
        <w:t xml:space="preserve"> önerilen </w:t>
      </w:r>
      <w:r w:rsidRPr="00A34174">
        <w:t>tıkanıklık kontrol protokolleri</w:t>
      </w:r>
      <w:r>
        <w:t xml:space="preserve"> </w:t>
      </w:r>
      <w:r w:rsidRPr="00A34174">
        <w:t>görü</w:t>
      </w:r>
      <w:r>
        <w:t>l</w:t>
      </w:r>
      <w:r w:rsidRPr="00A34174">
        <w:t>mektedir.</w:t>
      </w:r>
      <w:r>
        <w:t xml:space="preserve"> Protokoller,</w:t>
      </w:r>
      <w:r w:rsidRPr="00A34174">
        <w:t xml:space="preserve"> tıkanıklığın tespiti, tıkanıklık durumunun bildirimi ya da paketlerin gönderim oranının ayarlanması gibi</w:t>
      </w:r>
      <w:r>
        <w:t xml:space="preserve"> farklı ölçütlere göre biribilerind</w:t>
      </w:r>
      <w:r w:rsidRPr="00A34174">
        <w:t>e</w:t>
      </w:r>
      <w:r>
        <w:t>n farklılık göstermektedir.</w:t>
      </w:r>
    </w:p>
    <w:p w:rsidR="009822F8" w:rsidRDefault="009822F8" w:rsidP="009822F8">
      <w:pPr>
        <w:pStyle w:val="TezNormal"/>
      </w:pPr>
    </w:p>
    <w:p w:rsidR="009822F8" w:rsidRPr="00CB20EB" w:rsidRDefault="009822F8" w:rsidP="00EA0F06">
      <w:pPr>
        <w:pStyle w:val="TezTablo"/>
      </w:pPr>
      <w:bookmarkStart w:id="74" w:name="_Toc349807838"/>
      <w:r>
        <w:t>Tablo 3</w:t>
      </w:r>
      <w:r w:rsidRPr="00CB20EB">
        <w:t>.1</w:t>
      </w:r>
      <w:r>
        <w:t>.</w:t>
      </w:r>
      <w:r w:rsidRPr="00CB20EB">
        <w:t xml:space="preserve"> Tık</w:t>
      </w:r>
      <w:r>
        <w:t>anıklık kontrol protokolleri [75</w:t>
      </w:r>
      <w:r w:rsidRPr="00CB20EB">
        <w:t>]</w:t>
      </w:r>
    </w:p>
    <w:tbl>
      <w:tblPr>
        <w:tblW w:w="5011" w:type="pct"/>
        <w:tblInd w:w="55" w:type="dxa"/>
        <w:tblCellMar>
          <w:left w:w="70" w:type="dxa"/>
          <w:right w:w="70" w:type="dxa"/>
        </w:tblCellMar>
        <w:tblLook w:val="04A0" w:firstRow="1" w:lastRow="0" w:firstColumn="1" w:lastColumn="0" w:noHBand="0" w:noVBand="1"/>
      </w:tblPr>
      <w:tblGrid>
        <w:gridCol w:w="1717"/>
        <w:gridCol w:w="2897"/>
        <w:gridCol w:w="1530"/>
        <w:gridCol w:w="2234"/>
      </w:tblGrid>
      <w:tr w:rsidR="009822F8" w:rsidRPr="00CB20EB" w:rsidTr="002132A7">
        <w:trPr>
          <w:cantSplit/>
          <w:trHeight w:val="585"/>
        </w:trPr>
        <w:tc>
          <w:tcPr>
            <w:tcW w:w="1717"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rsidR="009822F8" w:rsidRPr="00CB20EB" w:rsidRDefault="009822F8" w:rsidP="002132A7">
            <w:pPr>
              <w:rPr>
                <w:b/>
                <w:bCs/>
                <w:color w:val="000000"/>
                <w:szCs w:val="22"/>
              </w:rPr>
            </w:pPr>
            <w:r w:rsidRPr="00CB20EB">
              <w:rPr>
                <w:b/>
                <w:bCs/>
                <w:color w:val="000000"/>
                <w:sz w:val="22"/>
              </w:rPr>
              <w:t>Protokoller</w:t>
            </w:r>
          </w:p>
        </w:tc>
        <w:tc>
          <w:tcPr>
            <w:tcW w:w="2898"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rsidR="009822F8" w:rsidRPr="00CB20EB" w:rsidRDefault="009822F8" w:rsidP="002132A7">
            <w:pPr>
              <w:jc w:val="center"/>
              <w:rPr>
                <w:b/>
                <w:bCs/>
                <w:color w:val="000000"/>
                <w:szCs w:val="22"/>
              </w:rPr>
            </w:pPr>
            <w:r w:rsidRPr="00CB20EB">
              <w:rPr>
                <w:b/>
                <w:bCs/>
                <w:color w:val="000000"/>
                <w:sz w:val="22"/>
              </w:rPr>
              <w:t>Tıkanıklık Tespiti</w:t>
            </w:r>
          </w:p>
        </w:tc>
        <w:tc>
          <w:tcPr>
            <w:tcW w:w="1530"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rsidR="009822F8" w:rsidRPr="00CB20EB" w:rsidRDefault="009822F8" w:rsidP="002132A7">
            <w:pPr>
              <w:jc w:val="center"/>
              <w:rPr>
                <w:b/>
                <w:bCs/>
                <w:color w:val="000000"/>
                <w:szCs w:val="22"/>
              </w:rPr>
            </w:pPr>
            <w:r w:rsidRPr="00CB20EB">
              <w:rPr>
                <w:b/>
                <w:bCs/>
                <w:color w:val="000000"/>
                <w:sz w:val="22"/>
              </w:rPr>
              <w:t>Tıkanıklık Bildirimi</w:t>
            </w:r>
          </w:p>
        </w:tc>
        <w:tc>
          <w:tcPr>
            <w:tcW w:w="2234" w:type="dxa"/>
            <w:tcBorders>
              <w:top w:val="single" w:sz="8" w:space="0" w:color="auto"/>
              <w:left w:val="nil"/>
              <w:bottom w:val="single" w:sz="8" w:space="0" w:color="auto"/>
              <w:right w:val="single" w:sz="8" w:space="0" w:color="auto"/>
            </w:tcBorders>
            <w:shd w:val="clear" w:color="auto" w:fill="BFBFBF" w:themeFill="background1" w:themeFillShade="BF"/>
            <w:vAlign w:val="center"/>
            <w:hideMark/>
          </w:tcPr>
          <w:p w:rsidR="009822F8" w:rsidRPr="00CB20EB" w:rsidRDefault="009822F8" w:rsidP="002132A7">
            <w:pPr>
              <w:jc w:val="center"/>
              <w:rPr>
                <w:b/>
                <w:bCs/>
                <w:color w:val="000000"/>
                <w:szCs w:val="22"/>
              </w:rPr>
            </w:pPr>
            <w:r w:rsidRPr="00CB20EB">
              <w:rPr>
                <w:b/>
                <w:bCs/>
                <w:color w:val="000000"/>
                <w:sz w:val="22"/>
              </w:rPr>
              <w:t>Tıkanıklıktan Kurtulma Tekniği</w:t>
            </w:r>
          </w:p>
        </w:tc>
      </w:tr>
      <w:tr w:rsidR="009822F8" w:rsidRPr="00CB20EB" w:rsidTr="002132A7">
        <w:trPr>
          <w:cantSplit/>
          <w:trHeight w:val="605"/>
        </w:trPr>
        <w:tc>
          <w:tcPr>
            <w:tcW w:w="1717"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CB20EB" w:rsidRDefault="009822F8" w:rsidP="002132A7">
            <w:pPr>
              <w:rPr>
                <w:b/>
                <w:bCs/>
                <w:color w:val="000000"/>
                <w:szCs w:val="24"/>
              </w:rPr>
            </w:pPr>
            <w:r w:rsidRPr="00CB20EB">
              <w:rPr>
                <w:b/>
                <w:bCs/>
                <w:color w:val="000000"/>
                <w:szCs w:val="24"/>
              </w:rPr>
              <w:t>Fusion</w:t>
            </w:r>
          </w:p>
        </w:tc>
        <w:tc>
          <w:tcPr>
            <w:tcW w:w="2898"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Kuyruk Uzunluğu</w:t>
            </w:r>
          </w:p>
        </w:tc>
        <w:tc>
          <w:tcPr>
            <w:tcW w:w="1530"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jc w:val="center"/>
              <w:rPr>
                <w:color w:val="000000"/>
                <w:sz w:val="20"/>
              </w:rPr>
            </w:pPr>
            <w:r>
              <w:rPr>
                <w:color w:val="000000"/>
                <w:sz w:val="20"/>
              </w:rPr>
              <w:t>Saklı (</w:t>
            </w:r>
            <w:r w:rsidRPr="00CB20EB">
              <w:rPr>
                <w:color w:val="000000"/>
                <w:sz w:val="20"/>
              </w:rPr>
              <w:t>Implicit</w:t>
            </w:r>
            <w:r>
              <w:rPr>
                <w:color w:val="000000"/>
                <w:sz w:val="20"/>
              </w:rPr>
              <w:t>)</w:t>
            </w:r>
          </w:p>
        </w:tc>
        <w:tc>
          <w:tcPr>
            <w:tcW w:w="2234"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Pr>
                <w:color w:val="000000"/>
                <w:sz w:val="20"/>
              </w:rPr>
              <w:t>Düğümden-düğüme</w:t>
            </w:r>
            <w:r w:rsidRPr="00CB20EB">
              <w:rPr>
                <w:color w:val="000000"/>
                <w:sz w:val="20"/>
              </w:rPr>
              <w:t xml:space="preserve"> oran ayarlanmasını durdurup başlatarak</w:t>
            </w:r>
          </w:p>
        </w:tc>
      </w:tr>
      <w:tr w:rsidR="009822F8" w:rsidRPr="00CB20EB" w:rsidTr="002132A7">
        <w:trPr>
          <w:cantSplit/>
          <w:trHeight w:val="561"/>
        </w:trPr>
        <w:tc>
          <w:tcPr>
            <w:tcW w:w="1717"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CB20EB" w:rsidRDefault="009822F8" w:rsidP="002132A7">
            <w:pPr>
              <w:rPr>
                <w:b/>
                <w:bCs/>
                <w:color w:val="000000"/>
                <w:szCs w:val="24"/>
              </w:rPr>
            </w:pPr>
            <w:r w:rsidRPr="00CB20EB">
              <w:rPr>
                <w:b/>
                <w:bCs/>
                <w:color w:val="000000"/>
                <w:szCs w:val="24"/>
              </w:rPr>
              <w:t>CODA</w:t>
            </w:r>
          </w:p>
        </w:tc>
        <w:tc>
          <w:tcPr>
            <w:tcW w:w="2898"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Kuyruk Uzunluğu ve kanal durumu</w:t>
            </w:r>
          </w:p>
        </w:tc>
        <w:tc>
          <w:tcPr>
            <w:tcW w:w="1530"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jc w:val="center"/>
              <w:rPr>
                <w:color w:val="000000"/>
                <w:sz w:val="20"/>
              </w:rPr>
            </w:pPr>
            <w:r>
              <w:rPr>
                <w:color w:val="000000"/>
                <w:sz w:val="20"/>
              </w:rPr>
              <w:t>Açık (</w:t>
            </w:r>
            <w:r w:rsidRPr="00CB20EB">
              <w:rPr>
                <w:color w:val="000000"/>
                <w:sz w:val="20"/>
              </w:rPr>
              <w:t>Explicit</w:t>
            </w:r>
            <w:r>
              <w:rPr>
                <w:color w:val="000000"/>
                <w:sz w:val="20"/>
              </w:rPr>
              <w:t>)</w:t>
            </w:r>
          </w:p>
        </w:tc>
        <w:tc>
          <w:tcPr>
            <w:tcW w:w="2234"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Pr>
                <w:color w:val="000000"/>
                <w:sz w:val="20"/>
              </w:rPr>
              <w:t>Uçtan-uca</w:t>
            </w:r>
            <w:r w:rsidRPr="00CB20EB">
              <w:rPr>
                <w:color w:val="000000"/>
                <w:sz w:val="20"/>
              </w:rPr>
              <w:t xml:space="preserve"> oran ayarlanması</w:t>
            </w:r>
          </w:p>
        </w:tc>
      </w:tr>
      <w:tr w:rsidR="009822F8" w:rsidRPr="00CB20EB" w:rsidTr="002132A7">
        <w:trPr>
          <w:cantSplit/>
          <w:trHeight w:val="525"/>
        </w:trPr>
        <w:tc>
          <w:tcPr>
            <w:tcW w:w="1717"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CB20EB" w:rsidRDefault="009822F8" w:rsidP="002132A7">
            <w:pPr>
              <w:rPr>
                <w:b/>
                <w:bCs/>
                <w:color w:val="000000"/>
                <w:szCs w:val="24"/>
              </w:rPr>
            </w:pPr>
            <w:r w:rsidRPr="00CB20EB">
              <w:rPr>
                <w:b/>
                <w:bCs/>
                <w:color w:val="000000"/>
                <w:szCs w:val="24"/>
              </w:rPr>
              <w:t>CCF</w:t>
            </w:r>
          </w:p>
        </w:tc>
        <w:tc>
          <w:tcPr>
            <w:tcW w:w="2898"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Paket Ulaşım Zamanı</w:t>
            </w:r>
          </w:p>
        </w:tc>
        <w:tc>
          <w:tcPr>
            <w:tcW w:w="1530"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jc w:val="center"/>
              <w:rPr>
                <w:color w:val="000000"/>
                <w:sz w:val="20"/>
              </w:rPr>
            </w:pPr>
            <w:r>
              <w:rPr>
                <w:color w:val="000000"/>
                <w:sz w:val="20"/>
              </w:rPr>
              <w:t>Saklı (</w:t>
            </w:r>
            <w:r w:rsidRPr="00CB20EB">
              <w:rPr>
                <w:color w:val="000000"/>
                <w:sz w:val="20"/>
              </w:rPr>
              <w:t>Implicit</w:t>
            </w:r>
            <w:r>
              <w:rPr>
                <w:color w:val="000000"/>
                <w:sz w:val="20"/>
              </w:rPr>
              <w:t>)</w:t>
            </w:r>
          </w:p>
        </w:tc>
        <w:tc>
          <w:tcPr>
            <w:tcW w:w="2234"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 xml:space="preserve">Tam </w:t>
            </w:r>
            <w:r>
              <w:rPr>
                <w:color w:val="000000"/>
                <w:sz w:val="20"/>
              </w:rPr>
              <w:t>düğümden-düğüme</w:t>
            </w:r>
            <w:r w:rsidRPr="00CB20EB">
              <w:rPr>
                <w:color w:val="000000"/>
                <w:sz w:val="20"/>
              </w:rPr>
              <w:t xml:space="preserve"> oran ayarlanması</w:t>
            </w:r>
          </w:p>
        </w:tc>
      </w:tr>
      <w:tr w:rsidR="009822F8" w:rsidRPr="00CB20EB" w:rsidTr="002132A7">
        <w:trPr>
          <w:cantSplit/>
          <w:trHeight w:val="495"/>
        </w:trPr>
        <w:tc>
          <w:tcPr>
            <w:tcW w:w="1717"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CB20EB" w:rsidRDefault="009822F8" w:rsidP="002132A7">
            <w:pPr>
              <w:rPr>
                <w:b/>
                <w:bCs/>
                <w:color w:val="000000"/>
                <w:szCs w:val="24"/>
              </w:rPr>
            </w:pPr>
            <w:r w:rsidRPr="00CB20EB">
              <w:rPr>
                <w:b/>
                <w:bCs/>
                <w:color w:val="000000"/>
                <w:szCs w:val="24"/>
              </w:rPr>
              <w:t>PCCP</w:t>
            </w:r>
          </w:p>
        </w:tc>
        <w:tc>
          <w:tcPr>
            <w:tcW w:w="2898"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 xml:space="preserve">Paket Ulaşım Zamanı   </w:t>
            </w:r>
          </w:p>
        </w:tc>
        <w:tc>
          <w:tcPr>
            <w:tcW w:w="1530"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jc w:val="center"/>
              <w:rPr>
                <w:color w:val="000000"/>
                <w:sz w:val="20"/>
              </w:rPr>
            </w:pPr>
            <w:r>
              <w:rPr>
                <w:color w:val="000000"/>
                <w:sz w:val="20"/>
              </w:rPr>
              <w:t>Saklı (</w:t>
            </w:r>
            <w:r w:rsidRPr="00CB20EB">
              <w:rPr>
                <w:color w:val="000000"/>
                <w:sz w:val="20"/>
              </w:rPr>
              <w:t>Implicit</w:t>
            </w:r>
            <w:r>
              <w:rPr>
                <w:color w:val="000000"/>
                <w:sz w:val="20"/>
              </w:rPr>
              <w:t>)</w:t>
            </w:r>
          </w:p>
        </w:tc>
        <w:tc>
          <w:tcPr>
            <w:tcW w:w="2234"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 xml:space="preserve">Tam </w:t>
            </w:r>
            <w:r>
              <w:rPr>
                <w:color w:val="000000"/>
                <w:sz w:val="20"/>
              </w:rPr>
              <w:t>düğümden-düğüme</w:t>
            </w:r>
            <w:r w:rsidRPr="00CB20EB">
              <w:rPr>
                <w:color w:val="000000"/>
                <w:sz w:val="20"/>
              </w:rPr>
              <w:t xml:space="preserve"> oran ayarlanması</w:t>
            </w:r>
          </w:p>
        </w:tc>
      </w:tr>
      <w:tr w:rsidR="009822F8" w:rsidRPr="00CB20EB" w:rsidTr="002132A7">
        <w:trPr>
          <w:cantSplit/>
          <w:trHeight w:val="549"/>
        </w:trPr>
        <w:tc>
          <w:tcPr>
            <w:tcW w:w="1717"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CB20EB" w:rsidRDefault="009822F8" w:rsidP="002132A7">
            <w:pPr>
              <w:rPr>
                <w:b/>
                <w:bCs/>
                <w:color w:val="000000"/>
                <w:szCs w:val="24"/>
              </w:rPr>
            </w:pPr>
            <w:r w:rsidRPr="00CB20EB">
              <w:rPr>
                <w:b/>
                <w:bCs/>
                <w:color w:val="000000"/>
                <w:szCs w:val="24"/>
              </w:rPr>
              <w:t>ARC</w:t>
            </w:r>
          </w:p>
        </w:tc>
        <w:tc>
          <w:tcPr>
            <w:tcW w:w="2898"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Paket ilerleme Durumu</w:t>
            </w:r>
          </w:p>
        </w:tc>
        <w:tc>
          <w:tcPr>
            <w:tcW w:w="1530"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jc w:val="center"/>
              <w:rPr>
                <w:color w:val="000000"/>
                <w:sz w:val="20"/>
              </w:rPr>
            </w:pPr>
            <w:r>
              <w:rPr>
                <w:color w:val="000000"/>
                <w:sz w:val="20"/>
              </w:rPr>
              <w:t>Saklı (</w:t>
            </w:r>
            <w:r w:rsidRPr="00CB20EB">
              <w:rPr>
                <w:color w:val="000000"/>
                <w:sz w:val="20"/>
              </w:rPr>
              <w:t>Implicit</w:t>
            </w:r>
            <w:r>
              <w:rPr>
                <w:color w:val="000000"/>
                <w:sz w:val="20"/>
              </w:rPr>
              <w:t>)</w:t>
            </w:r>
          </w:p>
        </w:tc>
        <w:tc>
          <w:tcPr>
            <w:tcW w:w="2234" w:type="dxa"/>
            <w:tcBorders>
              <w:top w:val="nil"/>
              <w:left w:val="nil"/>
              <w:bottom w:val="single" w:sz="8" w:space="0" w:color="auto"/>
              <w:right w:val="single" w:sz="8" w:space="0" w:color="auto"/>
            </w:tcBorders>
            <w:shd w:val="clear" w:color="auto" w:fill="auto"/>
            <w:vAlign w:val="center"/>
            <w:hideMark/>
          </w:tcPr>
          <w:p w:rsidR="009822F8" w:rsidRPr="00CB20EB" w:rsidRDefault="009822F8" w:rsidP="002132A7">
            <w:pPr>
              <w:rPr>
                <w:color w:val="000000"/>
                <w:sz w:val="20"/>
              </w:rPr>
            </w:pPr>
            <w:r>
              <w:rPr>
                <w:color w:val="000000"/>
                <w:sz w:val="20"/>
              </w:rPr>
              <w:t>Düğümden-düğüme</w:t>
            </w:r>
            <w:r w:rsidRPr="00CB20EB">
              <w:rPr>
                <w:color w:val="000000"/>
                <w:sz w:val="20"/>
              </w:rPr>
              <w:t xml:space="preserve"> oranayarlanması</w:t>
            </w:r>
          </w:p>
        </w:tc>
      </w:tr>
      <w:tr w:rsidR="009822F8" w:rsidRPr="00CB20EB" w:rsidTr="002132A7">
        <w:trPr>
          <w:cantSplit/>
          <w:trHeight w:val="525"/>
        </w:trPr>
        <w:tc>
          <w:tcPr>
            <w:tcW w:w="1717" w:type="dxa"/>
            <w:tcBorders>
              <w:top w:val="nil"/>
              <w:left w:val="single" w:sz="8" w:space="0" w:color="auto"/>
              <w:bottom w:val="single" w:sz="4" w:space="0" w:color="auto"/>
              <w:right w:val="single" w:sz="8" w:space="0" w:color="auto"/>
            </w:tcBorders>
            <w:shd w:val="clear" w:color="auto" w:fill="BFBFBF" w:themeFill="background1" w:themeFillShade="BF"/>
            <w:vAlign w:val="center"/>
            <w:hideMark/>
          </w:tcPr>
          <w:p w:rsidR="009822F8" w:rsidRPr="00CB20EB" w:rsidRDefault="009822F8" w:rsidP="002132A7">
            <w:pPr>
              <w:rPr>
                <w:b/>
                <w:bCs/>
                <w:color w:val="000000"/>
                <w:szCs w:val="24"/>
              </w:rPr>
            </w:pPr>
            <w:r w:rsidRPr="00CB20EB">
              <w:rPr>
                <w:b/>
                <w:bCs/>
                <w:color w:val="000000"/>
                <w:szCs w:val="24"/>
              </w:rPr>
              <w:t>Siphon</w:t>
            </w:r>
          </w:p>
        </w:tc>
        <w:tc>
          <w:tcPr>
            <w:tcW w:w="2898" w:type="dxa"/>
            <w:tcBorders>
              <w:top w:val="nil"/>
              <w:left w:val="nil"/>
              <w:bottom w:val="single" w:sz="4" w:space="0" w:color="auto"/>
              <w:right w:val="single" w:sz="8"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Kuyruk Uzunluğu ve Uygulama Alanı</w:t>
            </w:r>
          </w:p>
        </w:tc>
        <w:tc>
          <w:tcPr>
            <w:tcW w:w="1530" w:type="dxa"/>
            <w:tcBorders>
              <w:top w:val="nil"/>
              <w:left w:val="nil"/>
              <w:bottom w:val="single" w:sz="4" w:space="0" w:color="auto"/>
              <w:right w:val="single" w:sz="8" w:space="0" w:color="auto"/>
            </w:tcBorders>
            <w:shd w:val="clear" w:color="auto" w:fill="auto"/>
            <w:vAlign w:val="center"/>
            <w:hideMark/>
          </w:tcPr>
          <w:p w:rsidR="009822F8" w:rsidRPr="00CB20EB" w:rsidRDefault="009822F8" w:rsidP="002132A7">
            <w:pPr>
              <w:jc w:val="center"/>
              <w:rPr>
                <w:color w:val="000000"/>
                <w:sz w:val="20"/>
              </w:rPr>
            </w:pPr>
            <w:r w:rsidRPr="00CB20EB">
              <w:rPr>
                <w:color w:val="000000"/>
                <w:sz w:val="20"/>
              </w:rPr>
              <w:t>Uygun değil</w:t>
            </w:r>
          </w:p>
        </w:tc>
        <w:tc>
          <w:tcPr>
            <w:tcW w:w="2234" w:type="dxa"/>
            <w:tcBorders>
              <w:top w:val="nil"/>
              <w:left w:val="nil"/>
              <w:bottom w:val="single" w:sz="4" w:space="0" w:color="auto"/>
              <w:right w:val="single" w:sz="8"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Paket trafiği yönlendirme</w:t>
            </w:r>
          </w:p>
        </w:tc>
      </w:tr>
      <w:tr w:rsidR="009822F8" w:rsidRPr="00CB20EB" w:rsidTr="002132A7">
        <w:trPr>
          <w:cantSplit/>
          <w:trHeight w:val="525"/>
        </w:trPr>
        <w:tc>
          <w:tcPr>
            <w:tcW w:w="17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822F8" w:rsidRPr="00CB20EB" w:rsidRDefault="009822F8" w:rsidP="002132A7">
            <w:pPr>
              <w:rPr>
                <w:b/>
                <w:bCs/>
                <w:color w:val="000000"/>
                <w:szCs w:val="24"/>
              </w:rPr>
            </w:pPr>
            <w:r w:rsidRPr="00CB20EB">
              <w:rPr>
                <w:b/>
                <w:bCs/>
                <w:color w:val="000000"/>
                <w:szCs w:val="24"/>
              </w:rPr>
              <w:t>Trickle</w:t>
            </w:r>
          </w:p>
        </w:tc>
        <w:tc>
          <w:tcPr>
            <w:tcW w:w="2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Alınan Paketler Sayısı</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22F8" w:rsidRPr="00CB20EB" w:rsidRDefault="009822F8" w:rsidP="002132A7">
            <w:pPr>
              <w:jc w:val="center"/>
              <w:rPr>
                <w:color w:val="000000"/>
                <w:sz w:val="20"/>
              </w:rPr>
            </w:pPr>
            <w:r w:rsidRPr="00CB20EB">
              <w:rPr>
                <w:color w:val="000000"/>
                <w:sz w:val="20"/>
              </w:rPr>
              <w:t>Uygun değil</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Nazik Dedikodu (Polite Gossip)</w:t>
            </w:r>
          </w:p>
        </w:tc>
      </w:tr>
      <w:tr w:rsidR="009822F8" w:rsidRPr="00CB20EB" w:rsidTr="002132A7">
        <w:trPr>
          <w:cantSplit/>
          <w:trHeight w:val="482"/>
        </w:trPr>
        <w:tc>
          <w:tcPr>
            <w:tcW w:w="17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822F8" w:rsidRPr="00CB20EB" w:rsidRDefault="009822F8" w:rsidP="002132A7">
            <w:pPr>
              <w:rPr>
                <w:b/>
                <w:bCs/>
                <w:color w:val="000000"/>
                <w:szCs w:val="24"/>
              </w:rPr>
            </w:pPr>
            <w:r w:rsidRPr="00CB20EB">
              <w:rPr>
                <w:b/>
                <w:bCs/>
                <w:color w:val="000000"/>
                <w:szCs w:val="24"/>
              </w:rPr>
              <w:t>PHTCCP</w:t>
            </w:r>
          </w:p>
        </w:tc>
        <w:tc>
          <w:tcPr>
            <w:tcW w:w="2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Paket ulaşım zamanı</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22F8" w:rsidRPr="00CB20EB" w:rsidRDefault="009822F8" w:rsidP="002132A7">
            <w:pPr>
              <w:jc w:val="center"/>
              <w:rPr>
                <w:color w:val="000000"/>
                <w:sz w:val="20"/>
              </w:rPr>
            </w:pPr>
            <w:r>
              <w:rPr>
                <w:color w:val="000000"/>
                <w:sz w:val="20"/>
              </w:rPr>
              <w:t>Saklı (</w:t>
            </w:r>
            <w:r w:rsidRPr="00CB20EB">
              <w:rPr>
                <w:color w:val="000000"/>
                <w:sz w:val="20"/>
              </w:rPr>
              <w:t>Implicit</w:t>
            </w:r>
            <w:r>
              <w:rPr>
                <w:color w:val="000000"/>
                <w:sz w:val="20"/>
              </w:rPr>
              <w:t>)</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22F8" w:rsidRPr="00CB20EB" w:rsidRDefault="009822F8" w:rsidP="002132A7">
            <w:pPr>
              <w:rPr>
                <w:color w:val="000000"/>
                <w:sz w:val="20"/>
              </w:rPr>
            </w:pPr>
            <w:r w:rsidRPr="00CB20EB">
              <w:rPr>
                <w:color w:val="000000"/>
                <w:sz w:val="20"/>
              </w:rPr>
              <w:t>Paket zamanlaması</w:t>
            </w:r>
          </w:p>
        </w:tc>
      </w:tr>
      <w:tr w:rsidR="009822F8" w:rsidRPr="00CB20EB" w:rsidTr="002132A7">
        <w:trPr>
          <w:cantSplit/>
          <w:trHeight w:val="525"/>
        </w:trPr>
        <w:tc>
          <w:tcPr>
            <w:tcW w:w="17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9822F8" w:rsidRPr="00CB20EB" w:rsidRDefault="009822F8" w:rsidP="002132A7">
            <w:pPr>
              <w:rPr>
                <w:b/>
                <w:bCs/>
                <w:color w:val="000000"/>
                <w:szCs w:val="24"/>
              </w:rPr>
            </w:pPr>
            <w:r w:rsidRPr="00CB20EB">
              <w:rPr>
                <w:b/>
                <w:bCs/>
                <w:color w:val="000000"/>
                <w:szCs w:val="24"/>
              </w:rPr>
              <w:t>SenTCP</w:t>
            </w:r>
          </w:p>
        </w:tc>
        <w:tc>
          <w:tcPr>
            <w:tcW w:w="2898" w:type="dxa"/>
            <w:tcBorders>
              <w:top w:val="single" w:sz="4" w:space="0" w:color="auto"/>
              <w:left w:val="single" w:sz="4" w:space="0" w:color="auto"/>
              <w:bottom w:val="single" w:sz="4" w:space="0" w:color="auto"/>
              <w:right w:val="single" w:sz="4" w:space="0" w:color="auto"/>
            </w:tcBorders>
            <w:shd w:val="clear" w:color="auto" w:fill="auto"/>
            <w:vAlign w:val="center"/>
          </w:tcPr>
          <w:p w:rsidR="009822F8" w:rsidRPr="00CB20EB" w:rsidRDefault="009822F8" w:rsidP="002132A7">
            <w:pPr>
              <w:rPr>
                <w:color w:val="000000"/>
                <w:sz w:val="20"/>
              </w:rPr>
            </w:pPr>
            <w:r w:rsidRPr="00CB20EB">
              <w:rPr>
                <w:color w:val="000000"/>
                <w:sz w:val="20"/>
              </w:rPr>
              <w:t>Paket ulaşım zamanı, bellek durumu</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9822F8" w:rsidRPr="00E2251D" w:rsidRDefault="009822F8" w:rsidP="002132A7">
            <w:pPr>
              <w:jc w:val="center"/>
              <w:rPr>
                <w:b/>
                <w:color w:val="000000"/>
                <w:sz w:val="20"/>
              </w:rPr>
            </w:pPr>
            <w:r>
              <w:rPr>
                <w:color w:val="000000"/>
                <w:sz w:val="20"/>
              </w:rPr>
              <w:t>Açık (</w:t>
            </w:r>
            <w:r w:rsidRPr="00CB20EB">
              <w:rPr>
                <w:color w:val="000000"/>
                <w:sz w:val="20"/>
              </w:rPr>
              <w:t>Explicit</w:t>
            </w:r>
            <w:r>
              <w:rPr>
                <w:color w:val="000000"/>
                <w:sz w:val="20"/>
              </w:rPr>
              <w:t>)</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9822F8" w:rsidRPr="00CB20EB" w:rsidRDefault="009822F8" w:rsidP="002132A7">
            <w:pPr>
              <w:rPr>
                <w:color w:val="000000"/>
                <w:sz w:val="20"/>
              </w:rPr>
            </w:pPr>
            <w:r w:rsidRPr="00CB20EB">
              <w:rPr>
                <w:color w:val="000000"/>
                <w:sz w:val="20"/>
              </w:rPr>
              <w:t xml:space="preserve">Tam </w:t>
            </w:r>
            <w:r>
              <w:rPr>
                <w:color w:val="000000"/>
                <w:sz w:val="20"/>
              </w:rPr>
              <w:t>düğümden-düğüme</w:t>
            </w:r>
            <w:r w:rsidRPr="00CB20EB">
              <w:rPr>
                <w:color w:val="000000"/>
                <w:sz w:val="20"/>
              </w:rPr>
              <w:t xml:space="preserve"> oran ayarlanması</w:t>
            </w:r>
          </w:p>
        </w:tc>
      </w:tr>
      <w:tr w:rsidR="009822F8" w:rsidRPr="00CB20EB" w:rsidTr="002132A7">
        <w:trPr>
          <w:cantSplit/>
          <w:trHeight w:val="525"/>
        </w:trPr>
        <w:tc>
          <w:tcPr>
            <w:tcW w:w="17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9822F8" w:rsidRPr="00CB20EB" w:rsidRDefault="009822F8" w:rsidP="002132A7">
            <w:pPr>
              <w:rPr>
                <w:b/>
                <w:bCs/>
                <w:color w:val="000000"/>
                <w:szCs w:val="24"/>
              </w:rPr>
            </w:pPr>
            <w:r w:rsidRPr="00CB20EB">
              <w:rPr>
                <w:b/>
                <w:bCs/>
                <w:color w:val="000000"/>
                <w:szCs w:val="24"/>
              </w:rPr>
              <w:t>HCCP</w:t>
            </w:r>
          </w:p>
        </w:tc>
        <w:tc>
          <w:tcPr>
            <w:tcW w:w="2898" w:type="dxa"/>
            <w:tcBorders>
              <w:top w:val="single" w:sz="4" w:space="0" w:color="auto"/>
              <w:left w:val="single" w:sz="4" w:space="0" w:color="auto"/>
              <w:bottom w:val="single" w:sz="4" w:space="0" w:color="auto"/>
              <w:right w:val="single" w:sz="4" w:space="0" w:color="auto"/>
            </w:tcBorders>
            <w:shd w:val="clear" w:color="auto" w:fill="auto"/>
            <w:vAlign w:val="center"/>
          </w:tcPr>
          <w:p w:rsidR="009822F8" w:rsidRPr="00CB20EB" w:rsidRDefault="009822F8" w:rsidP="002132A7">
            <w:pPr>
              <w:rPr>
                <w:color w:val="000000"/>
                <w:sz w:val="20"/>
              </w:rPr>
            </w:pPr>
            <w:r>
              <w:rPr>
                <w:color w:val="000000"/>
                <w:sz w:val="20"/>
              </w:rPr>
              <w:t>Paket teslim oranı, bellek durumu</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9822F8" w:rsidRPr="00E2251D" w:rsidRDefault="009822F8" w:rsidP="002132A7">
            <w:pPr>
              <w:jc w:val="center"/>
              <w:rPr>
                <w:b/>
                <w:color w:val="000000"/>
                <w:sz w:val="20"/>
              </w:rPr>
            </w:pPr>
            <w:r>
              <w:rPr>
                <w:color w:val="000000"/>
                <w:sz w:val="20"/>
              </w:rPr>
              <w:t>Açık (</w:t>
            </w:r>
            <w:r w:rsidRPr="00CB20EB">
              <w:rPr>
                <w:color w:val="000000"/>
                <w:sz w:val="20"/>
              </w:rPr>
              <w:t>Explicit</w:t>
            </w:r>
            <w:r>
              <w:rPr>
                <w:color w:val="000000"/>
                <w:sz w:val="20"/>
              </w:rPr>
              <w:t>)</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9822F8" w:rsidRPr="00CB20EB" w:rsidRDefault="009822F8" w:rsidP="002132A7">
            <w:pPr>
              <w:rPr>
                <w:color w:val="000000"/>
                <w:sz w:val="20"/>
              </w:rPr>
            </w:pPr>
            <w:r w:rsidRPr="00CB20EB">
              <w:rPr>
                <w:color w:val="000000"/>
                <w:sz w:val="20"/>
              </w:rPr>
              <w:t xml:space="preserve">Tam </w:t>
            </w:r>
            <w:r>
              <w:rPr>
                <w:color w:val="000000"/>
                <w:sz w:val="20"/>
              </w:rPr>
              <w:t>düğümden-düğüme</w:t>
            </w:r>
            <w:r w:rsidRPr="00CB20EB">
              <w:rPr>
                <w:color w:val="000000"/>
                <w:sz w:val="20"/>
              </w:rPr>
              <w:t xml:space="preserve"> oran ayarlanması</w:t>
            </w:r>
          </w:p>
        </w:tc>
      </w:tr>
      <w:bookmarkEnd w:id="74"/>
    </w:tbl>
    <w:p w:rsidR="009822F8" w:rsidRPr="00E62C16" w:rsidRDefault="009822F8" w:rsidP="009822F8"/>
    <w:p w:rsidR="009822F8" w:rsidRDefault="009822F8" w:rsidP="009822F8">
      <w:pPr>
        <w:pStyle w:val="TezNormal"/>
      </w:pPr>
    </w:p>
    <w:p w:rsidR="009822F8" w:rsidRPr="00EA3819" w:rsidRDefault="009822F8" w:rsidP="009822F8">
      <w:pPr>
        <w:keepNext/>
        <w:keepLines/>
        <w:spacing w:line="360" w:lineRule="auto"/>
        <w:outlineLvl w:val="3"/>
        <w:rPr>
          <w:rFonts w:eastAsiaTheme="majorEastAsia" w:cstheme="majorBidi"/>
          <w:b/>
          <w:bCs/>
          <w:iCs/>
          <w:color w:val="000000" w:themeColor="text1"/>
        </w:rPr>
      </w:pPr>
      <w:r w:rsidRPr="00EA3819">
        <w:rPr>
          <w:rFonts w:eastAsiaTheme="majorEastAsia" w:cstheme="majorBidi"/>
          <w:b/>
          <w:bCs/>
          <w:iCs/>
          <w:color w:val="000000" w:themeColor="text1"/>
        </w:rPr>
        <w:t>3.4.1.1. Fusion</w:t>
      </w:r>
    </w:p>
    <w:p w:rsidR="009822F8" w:rsidRDefault="009822F8" w:rsidP="009822F8">
      <w:pPr>
        <w:suppressAutoHyphens/>
        <w:spacing w:line="360" w:lineRule="auto"/>
        <w:jc w:val="both"/>
      </w:pPr>
    </w:p>
    <w:p w:rsidR="009822F8" w:rsidRPr="00EA3819" w:rsidRDefault="009822F8" w:rsidP="009822F8">
      <w:pPr>
        <w:suppressAutoHyphens/>
        <w:spacing w:line="360" w:lineRule="auto"/>
        <w:jc w:val="both"/>
      </w:pPr>
      <w:r w:rsidRPr="00EA3819">
        <w:t>Fusion, KAA’lar</w:t>
      </w:r>
      <w:r>
        <w:t xml:space="preserve">da </w:t>
      </w:r>
      <w:r w:rsidRPr="00EA3819">
        <w:t xml:space="preserve">yukarı yönlü veri trafiği için tasarlanan </w:t>
      </w:r>
      <w:r>
        <w:t>düğümden-düğüme</w:t>
      </w:r>
      <w:r w:rsidRPr="00EA3819">
        <w:t xml:space="preserve"> tıkanıklık kontrol protokolüdür. Fusion protokolünde, tıkanıklık tespiti kuyruk uzunluğuna bağlı olarak tespit edilir ve her giden paketin CN bitinin ayarlanmasıyla tıkanıklık bildirimi sağlanır. Tıkanıklık meydana gelen düğümün komşuları CN bitinin yayılımı ile bundan haberdar olurlar. Düğüm CN biti alınca, komşu düğüm </w:t>
      </w:r>
      <w:r w:rsidRPr="00EA3819">
        <w:lastRenderedPageBreak/>
        <w:t>tıkanıklık meydana gelen düğüme paket gönderimini iptal eder. Bu durum bağlantı kullanımını ve adill</w:t>
      </w:r>
      <w:r>
        <w:t>iği olumsuz yönde etkileyebilir [16</w:t>
      </w:r>
      <w:r w:rsidRPr="00EA3819">
        <w:t>]</w:t>
      </w:r>
      <w:r>
        <w:t>.</w:t>
      </w:r>
    </w:p>
    <w:p w:rsidR="009822F8" w:rsidRDefault="009822F8" w:rsidP="009822F8">
      <w:pPr>
        <w:pStyle w:val="Balk4"/>
      </w:pPr>
      <w:bookmarkStart w:id="75" w:name="_Toc349807839"/>
    </w:p>
    <w:p w:rsidR="009822F8" w:rsidRDefault="009822F8" w:rsidP="009822F8">
      <w:pPr>
        <w:pStyle w:val="Balk4"/>
      </w:pPr>
      <w:r>
        <w:t>3.4</w:t>
      </w:r>
      <w:r w:rsidRPr="00CB20EB">
        <w:t xml:space="preserve">.1.2. CODA </w:t>
      </w:r>
      <w:bookmarkEnd w:id="75"/>
    </w:p>
    <w:p w:rsidR="009822F8" w:rsidRDefault="009822F8" w:rsidP="009822F8">
      <w:pPr>
        <w:pStyle w:val="TezNormal"/>
      </w:pPr>
    </w:p>
    <w:p w:rsidR="009822F8" w:rsidRDefault="009822F8" w:rsidP="009822F8">
      <w:pPr>
        <w:pStyle w:val="TezNormal"/>
      </w:pPr>
      <w:r w:rsidRPr="00CB20EB">
        <w:t>CODA</w:t>
      </w:r>
      <w:r>
        <w:t xml:space="preserve"> (</w:t>
      </w:r>
      <w:r w:rsidRPr="006A527D">
        <w:t>C</w:t>
      </w:r>
      <w:r>
        <w:t>o</w:t>
      </w:r>
      <w:r w:rsidRPr="006A527D">
        <w:t>ngestion Detection and Avoidance</w:t>
      </w:r>
      <w:r>
        <w:t>)</w:t>
      </w:r>
      <w:r w:rsidRPr="00CB20EB">
        <w:t xml:space="preserve"> prot</w:t>
      </w:r>
      <w:r>
        <w:t>okolü [13</w:t>
      </w:r>
      <w:r w:rsidRPr="00CB20EB">
        <w:t>]</w:t>
      </w:r>
      <w:r>
        <w:t>, tıkanıklığı tampon belleğin doluluk durumu</w:t>
      </w:r>
      <w:r w:rsidRPr="00CB20EB">
        <w:t xml:space="preserve"> ve kablosuz kanal yükü ile tespit eder. Bunu bir mesaj aracılığıyla yukarı yöndeki düğümlere gönderir. Düğümler bu mesajı aldıktan sonra, yukarı yönlü düğümler kendi gönderim hızlarını azaltırlar. Diğer bir deyişle, yukarı yönlü komşu düğümler belli bir zaman içerisinde tıkanıklık olduğuna dair bir mesaj gelmezse doğrusal olarak gönderim değerlerini arttırırlar. CODA, AIMD de olduğu gibi kapalı döngü </w:t>
      </w:r>
      <w:r>
        <w:t>uçtan-uca</w:t>
      </w:r>
      <w:r w:rsidRPr="00CB20EB">
        <w:t xml:space="preserve"> yaklaşımını kullanmaktadır. Bu durum özellikle yüksek veri gönderimi ve aralıklı kaynak senaryoları altında güvenilirliğin azalmasıyla sonuçlanabilir.</w:t>
      </w:r>
    </w:p>
    <w:p w:rsidR="009822F8" w:rsidRDefault="009822F8" w:rsidP="009822F8">
      <w:pPr>
        <w:keepNext/>
        <w:keepLines/>
        <w:spacing w:line="360" w:lineRule="auto"/>
        <w:outlineLvl w:val="3"/>
        <w:rPr>
          <w:rFonts w:eastAsiaTheme="majorEastAsia" w:cstheme="majorBidi"/>
          <w:b/>
          <w:bCs/>
          <w:iCs/>
          <w:color w:val="000000" w:themeColor="text1"/>
        </w:rPr>
      </w:pPr>
      <w:bookmarkStart w:id="76" w:name="_Toc349807840"/>
    </w:p>
    <w:p w:rsidR="009822F8" w:rsidRPr="00AD7B50" w:rsidRDefault="009822F8" w:rsidP="009822F8">
      <w:pPr>
        <w:keepNext/>
        <w:keepLines/>
        <w:spacing w:line="360" w:lineRule="auto"/>
        <w:outlineLvl w:val="3"/>
        <w:rPr>
          <w:rFonts w:eastAsiaTheme="majorEastAsia" w:cstheme="majorBidi"/>
          <w:b/>
          <w:bCs/>
          <w:iCs/>
          <w:color w:val="000000" w:themeColor="text1"/>
        </w:rPr>
      </w:pPr>
      <w:r w:rsidRPr="00AD7B50">
        <w:rPr>
          <w:rFonts w:eastAsiaTheme="majorEastAsia" w:cstheme="majorBidi"/>
          <w:b/>
          <w:bCs/>
          <w:iCs/>
          <w:color w:val="000000" w:themeColor="text1"/>
        </w:rPr>
        <w:t>3.</w:t>
      </w:r>
      <w:r>
        <w:rPr>
          <w:rFonts w:eastAsiaTheme="majorEastAsia" w:cstheme="majorBidi"/>
          <w:b/>
          <w:bCs/>
          <w:iCs/>
          <w:color w:val="000000" w:themeColor="text1"/>
        </w:rPr>
        <w:t>4</w:t>
      </w:r>
      <w:r w:rsidRPr="00AD7B50">
        <w:rPr>
          <w:rFonts w:eastAsiaTheme="majorEastAsia" w:cstheme="majorBidi"/>
          <w:b/>
          <w:bCs/>
          <w:iCs/>
          <w:color w:val="000000" w:themeColor="text1"/>
        </w:rPr>
        <w:t xml:space="preserve">.1.3. CCF </w:t>
      </w:r>
      <w:bookmarkEnd w:id="76"/>
    </w:p>
    <w:p w:rsidR="009822F8" w:rsidRDefault="009822F8" w:rsidP="009822F8">
      <w:pPr>
        <w:suppressAutoHyphens/>
        <w:spacing w:line="360" w:lineRule="auto"/>
        <w:jc w:val="both"/>
      </w:pPr>
    </w:p>
    <w:p w:rsidR="009822F8" w:rsidRPr="00AD7B50" w:rsidRDefault="009822F8" w:rsidP="009822F8">
      <w:pPr>
        <w:suppressAutoHyphens/>
        <w:spacing w:line="360" w:lineRule="auto"/>
        <w:jc w:val="both"/>
      </w:pPr>
      <w:r w:rsidRPr="00AD7B50">
        <w:t>CCF (Congestion Control and Fairness)</w:t>
      </w:r>
      <w:r>
        <w:t xml:space="preserve"> [17</w:t>
      </w:r>
      <w:r w:rsidRPr="00AD7B50">
        <w:t xml:space="preserve">], tıkanıklığı dolaylı yoldan paket gönderim zamanı ve tıkanıklık bildirim bilgisini kullanarak tespit eden </w:t>
      </w:r>
      <w:r>
        <w:t>taşıma</w:t>
      </w:r>
      <w:r w:rsidRPr="00AD7B50">
        <w:t xml:space="preserve"> katman protokolüdür. Özellikle, her ara düğüm ilk olarak, ölçülen bir üst düğümden alınan paketin bir sonraki düğüme iletim değeri olan paket ulaşım zamanı tabanlı kendi servis değeri olan</w:t>
      </w:r>
      <w:r w:rsidRPr="00AD7B50">
        <w:rPr>
          <w:i/>
        </w:rPr>
        <w:t xml:space="preserve"> r’</w:t>
      </w:r>
      <w:r w:rsidRPr="00AD7B50">
        <w:t xml:space="preserve">yi ortaya çıkartır. Daha sonra kendisinin alt düğümlerine gönderme değerini </w:t>
      </w:r>
      <m:oMath>
        <m:r>
          <w:rPr>
            <w:rFonts w:ascii="Cambria Math" w:hAnsi="Cambria Math"/>
          </w:rPr>
          <m:t>r/[N</m:t>
        </m:r>
        <m:d>
          <m:dPr>
            <m:ctrlPr>
              <w:rPr>
                <w:rFonts w:ascii="Cambria Math" w:hAnsi="Cambria Math"/>
                <w:i/>
              </w:rPr>
            </m:ctrlPr>
          </m:dPr>
          <m:e>
            <m:r>
              <w:rPr>
                <w:rFonts w:ascii="Cambria Math" w:hAnsi="Cambria Math"/>
              </w:rPr>
              <m:t>i</m:t>
            </m:r>
          </m:e>
        </m:d>
        <m:r>
          <w:rPr>
            <w:rFonts w:ascii="Cambria Math" w:hAnsi="Cambria Math"/>
          </w:rPr>
          <m:t>+1]</m:t>
        </m:r>
      </m:oMath>
      <w:r w:rsidRPr="00AD7B50">
        <w:t xml:space="preserve"> formülüyle hesaplar ve bu bilgiyi i düğümünün alt düğümü olan N(i)’den her giden paketin içerisine yükler. Olasılıklı seçim (PS) ve dönem tabanlı oransal seçim (EPS) gibi iki farklı zamanlama algoritması kullanan CCF,  her ne kadar adilliği arttırsa da, paket teslim gecikmesini arttırabilir. </w:t>
      </w:r>
    </w:p>
    <w:p w:rsidR="009822F8" w:rsidRPr="00CB20EB" w:rsidRDefault="009822F8" w:rsidP="009822F8">
      <w:pPr>
        <w:pStyle w:val="TezNormal"/>
      </w:pPr>
    </w:p>
    <w:p w:rsidR="009822F8" w:rsidRDefault="009822F8" w:rsidP="009822F8">
      <w:pPr>
        <w:pStyle w:val="Balk4"/>
      </w:pPr>
      <w:bookmarkStart w:id="77" w:name="_Toc349807841"/>
      <w:r>
        <w:t>3.4</w:t>
      </w:r>
      <w:r w:rsidRPr="00CB20EB">
        <w:t xml:space="preserve">.1.4. </w:t>
      </w:r>
      <w:bookmarkEnd w:id="77"/>
      <w:r>
        <w:t>PCCP</w:t>
      </w:r>
    </w:p>
    <w:p w:rsidR="009822F8" w:rsidRDefault="009822F8" w:rsidP="009822F8">
      <w:pPr>
        <w:pStyle w:val="TezNormal"/>
      </w:pPr>
    </w:p>
    <w:p w:rsidR="009822F8" w:rsidRDefault="009822F8" w:rsidP="009822F8">
      <w:pPr>
        <w:pStyle w:val="TezNormal"/>
      </w:pPr>
      <w:r w:rsidRPr="00CB20EB">
        <w:t>PCCP</w:t>
      </w:r>
      <w:r>
        <w:t xml:space="preserve"> (</w:t>
      </w:r>
      <w:r w:rsidRPr="00E1245E">
        <w:t>Priority-based Congestion Control</w:t>
      </w:r>
      <w:r>
        <w:t>) [18</w:t>
      </w:r>
      <w:r w:rsidRPr="00CB20EB">
        <w:t>] KAA’lar için önerilen tıkanıklık kontrol protokolüdür. PCCP’deki düğüm önceliği</w:t>
      </w:r>
      <w:r>
        <w:t>,</w:t>
      </w:r>
      <w:r w:rsidRPr="00CB20EB">
        <w:t xml:space="preserve"> uygulamaya bağlı olduğu varsayılır ve </w:t>
      </w:r>
      <w:r>
        <w:t>hedef düğüm</w:t>
      </w:r>
      <w:r w:rsidRPr="00CB20EB">
        <w:t xml:space="preserve"> tarafından güncellenebilir ya da ayarlanabilir. İlk olarak, </w:t>
      </w:r>
      <w:r>
        <w:t>düğümden-düğüme</w:t>
      </w:r>
      <w:r w:rsidRPr="00CB20EB">
        <w:t xml:space="preserve"> tıkanıklık kontrol protokolünde olduğu gibi, her ara düğümdeki </w:t>
      </w:r>
      <w:r w:rsidRPr="00CB20EB">
        <w:lastRenderedPageBreak/>
        <w:t>yerel tıkanıklık seviyesini tespit etmek için paket ulaşım zamanını kullanır. Bu değerler sadece tıkanıklık seviyesini ölçmez, aynı zamanda etkili bir şekilde paket kayıplarının oluşumu hakkında fikir vermeye yardımcı olur. İki</w:t>
      </w:r>
      <w:r>
        <w:t>n</w:t>
      </w:r>
      <w:r w:rsidRPr="00CB20EB">
        <w:t>ci olarak, PCCP tam tıkanıklık bildirimi</w:t>
      </w:r>
      <w:r>
        <w:t xml:space="preserve"> yapısını </w:t>
      </w:r>
      <w:r w:rsidRPr="00CB20EB">
        <w:t>kullanır ve kontrol mesajları yüzünden meydana gelen aşırı yüklenmelerden kaçınır. Üçüncü olarak, PCCP ölçülen tıkanıklık derecesine bağlı olarak, esnek öncelik oran kontrolünü sağlar. Bu esnek oran kontrolü yüksek çıkış oranı elde etmek için</w:t>
      </w:r>
      <w:r>
        <w:t>,</w:t>
      </w:r>
      <w:r w:rsidRPr="00CB20EB">
        <w:t xml:space="preserve"> bazı düğümleri izin verilenden daha az trafiğe sahip oldukları zaman, kendi trafik değerlerini arttırarak daha fazla trafik oluşmasına izin verir. </w:t>
      </w:r>
    </w:p>
    <w:p w:rsidR="009822F8" w:rsidRPr="00CB20EB" w:rsidRDefault="009822F8" w:rsidP="009822F8">
      <w:pPr>
        <w:pStyle w:val="TezNormal"/>
      </w:pPr>
    </w:p>
    <w:p w:rsidR="009822F8" w:rsidRDefault="009822F8" w:rsidP="009822F8">
      <w:pPr>
        <w:pStyle w:val="Balk4"/>
      </w:pPr>
      <w:bookmarkStart w:id="78" w:name="_Toc349807842"/>
      <w:r>
        <w:t>3.4</w:t>
      </w:r>
      <w:r w:rsidRPr="00CB20EB">
        <w:t xml:space="preserve">.1.5. </w:t>
      </w:r>
      <w:bookmarkEnd w:id="78"/>
      <w:r>
        <w:t>ARC</w:t>
      </w:r>
    </w:p>
    <w:p w:rsidR="009822F8" w:rsidRDefault="009822F8" w:rsidP="009822F8">
      <w:pPr>
        <w:pStyle w:val="TezNormal"/>
      </w:pPr>
    </w:p>
    <w:p w:rsidR="009822F8" w:rsidRDefault="009822F8" w:rsidP="009822F8">
      <w:pPr>
        <w:pStyle w:val="TezNormal"/>
      </w:pPr>
      <w:r w:rsidRPr="00CB20EB">
        <w:t>ARC</w:t>
      </w:r>
      <w:r>
        <w:t xml:space="preserve"> (A</w:t>
      </w:r>
      <w:r w:rsidRPr="00B71665">
        <w:t xml:space="preserve">daptive </w:t>
      </w:r>
      <w:r>
        <w:t>R</w:t>
      </w:r>
      <w:r w:rsidRPr="00B71665">
        <w:t xml:space="preserve">ate </w:t>
      </w:r>
      <w:r>
        <w:t>C</w:t>
      </w:r>
      <w:r w:rsidRPr="00B71665">
        <w:t>ontrol</w:t>
      </w:r>
      <w:r>
        <w:t>)</w:t>
      </w:r>
      <w:bookmarkStart w:id="79" w:name="OLE_LINK25"/>
      <w:bookmarkStart w:id="80" w:name="OLE_LINK26"/>
      <w:r>
        <w:t xml:space="preserve"> [20</w:t>
      </w:r>
      <w:r w:rsidRPr="00CB20EB">
        <w:t>]</w:t>
      </w:r>
      <w:r>
        <w:t xml:space="preserve"> protokolü adaptif gönderim oranı sağlayan bir</w:t>
      </w:r>
      <w:bookmarkEnd w:id="79"/>
      <w:bookmarkEnd w:id="80"/>
      <w:r>
        <w:t xml:space="preserve"> algoritmadır</w:t>
      </w:r>
      <w:r w:rsidRPr="00CB20EB">
        <w:t xml:space="preserve">. ARC protokolünde, </w:t>
      </w:r>
      <w:r>
        <w:t>ara</w:t>
      </w:r>
      <w:r w:rsidRPr="00CB20EB">
        <w:t xml:space="preserve"> düğüm kendi komşu düğümünden başarılı bir paket geleceğini duyduğu zaman, kendi gönderim değeri olan α değerini arttıracaktır. Aksi takdirde, gönderim değeri β etkisi ile çarpılacaktır. β değeri 0 ile 1 arasında bir değerdir. Kaynak ve geçiş trafiği arasındaki adilliği sağlayabilmek için, her düğüm kaynak trafiğini ve ulaşım trafiğini düzenlemek için bağımsız bir değer kullanır. Ulaşım trafiği α ve </w:t>
      </w:r>
      <w:bookmarkStart w:id="81" w:name="OLE_LINK13"/>
      <w:bookmarkStart w:id="82" w:name="OLE_LINK14"/>
      <w:r w:rsidRPr="00CB20EB">
        <w:t>β</w:t>
      </w:r>
      <w:bookmarkEnd w:id="81"/>
      <w:bookmarkEnd w:id="82"/>
      <w:r w:rsidRPr="00CB20EB">
        <w:t xml:space="preserve"> değerlerininden daha büyük bir değere ayarlanır. ARC’de ne </w:t>
      </w:r>
      <w:r>
        <w:t>açık</w:t>
      </w:r>
      <w:r w:rsidRPr="00CB20EB">
        <w:t xml:space="preserve"> tıkanıklık tespiti ne de </w:t>
      </w:r>
      <w:r>
        <w:t>açık</w:t>
      </w:r>
      <w:r w:rsidRPr="00CB20EB">
        <w:t xml:space="preserve"> tıkanıklık bildirimi vardır. Kontrol mesajlarını kullanmaktan kaçınır. </w:t>
      </w:r>
    </w:p>
    <w:p w:rsidR="009822F8" w:rsidRPr="00CB20EB" w:rsidRDefault="009822F8" w:rsidP="009822F8">
      <w:pPr>
        <w:pStyle w:val="TezNormal"/>
      </w:pPr>
    </w:p>
    <w:p w:rsidR="009822F8" w:rsidRDefault="009822F8" w:rsidP="009822F8">
      <w:pPr>
        <w:pStyle w:val="Balk4"/>
      </w:pPr>
      <w:bookmarkStart w:id="83" w:name="_Toc349807843"/>
      <w:r>
        <w:t>3.4</w:t>
      </w:r>
      <w:r w:rsidRPr="00CB20EB">
        <w:t xml:space="preserve">.1.6. Siphon </w:t>
      </w:r>
      <w:bookmarkEnd w:id="83"/>
    </w:p>
    <w:p w:rsidR="009822F8" w:rsidRDefault="009822F8" w:rsidP="009822F8">
      <w:pPr>
        <w:pStyle w:val="TezNormal"/>
      </w:pPr>
    </w:p>
    <w:p w:rsidR="009822F8" w:rsidRDefault="009822F8" w:rsidP="009822F8">
      <w:pPr>
        <w:pStyle w:val="TezNormal"/>
      </w:pPr>
      <w:r w:rsidRPr="00CB20EB">
        <w:t>Siphon</w:t>
      </w:r>
      <w:r>
        <w:t>[19</w:t>
      </w:r>
      <w:r w:rsidRPr="00CB20EB">
        <w:t xml:space="preserve">], çok radyolu sanal </w:t>
      </w:r>
      <w:r>
        <w:t>hedefler</w:t>
      </w:r>
      <w:r w:rsidRPr="00CB20EB">
        <w:t xml:space="preserve">  (VS) kullanarak, yukarı yönlü trafik yükünü yöneten bir </w:t>
      </w:r>
      <w:r>
        <w:t>taşıma</w:t>
      </w:r>
      <w:r w:rsidRPr="00CB20EB">
        <w:t xml:space="preserve"> katman protokolüdür. Sanal </w:t>
      </w:r>
      <w:r>
        <w:t>hedefler</w:t>
      </w:r>
      <w:r w:rsidRPr="00CB20EB">
        <w:t xml:space="preserve"> en az iki farklı radyo arayüzü ile desteklenir. IEEE 802.11’de olduğu gibi, bir tanesi düşük güçlü radyo, diğeri ise uzun mesafeli radyodur. </w:t>
      </w:r>
      <w:r>
        <w:t>Düşük güçlü</w:t>
      </w:r>
      <w:r w:rsidRPr="00CB20EB">
        <w:t xml:space="preserve"> radyo</w:t>
      </w:r>
      <w:r>
        <w:t>,</w:t>
      </w:r>
      <w:r w:rsidRPr="00CB20EB">
        <w:t xml:space="preserve"> algılayıcı düğümleri birbirine bağlamak için kullanılır. Diğer güçlü olan radyo ise, diğer sanal </w:t>
      </w:r>
      <w:r>
        <w:t>hedefleri</w:t>
      </w:r>
      <w:r w:rsidRPr="00CB20EB">
        <w:t xml:space="preserve"> birbirine bağlamak ya da internete geçit yolu desteği sağlayan fiziksel </w:t>
      </w:r>
      <w:r>
        <w:t>hedefe</w:t>
      </w:r>
      <w:r w:rsidRPr="00CB20EB">
        <w:t xml:space="preserve"> bağlanmak için kullanılır. CODA’da kullanılan tıkanıklık tespitine ek olarak, Siphon aynı zamanda gönderme etkisi (post-facto) yapısı kullanır. Bu yapıda</w:t>
      </w:r>
      <w:r>
        <w:t>,</w:t>
      </w:r>
      <w:r w:rsidRPr="00CB20EB">
        <w:t xml:space="preserve"> fiziksel </w:t>
      </w:r>
      <w:r>
        <w:t>hedef</w:t>
      </w:r>
      <w:r w:rsidRPr="00CB20EB">
        <w:t xml:space="preserve"> hissedilen uygulama alanını ölçer ve buna bağlı olarak tıkanıklığı anlar.</w:t>
      </w:r>
      <w:r>
        <w:t xml:space="preserve"> Tıkanıklık meydana </w:t>
      </w:r>
      <w:r>
        <w:lastRenderedPageBreak/>
        <w:t xml:space="preserve">geldiğinde </w:t>
      </w:r>
      <w:r w:rsidRPr="00CB20EB">
        <w:t>Siphon</w:t>
      </w:r>
      <w:r>
        <w:t>,</w:t>
      </w:r>
      <w:r w:rsidRPr="00CB20EB">
        <w:t xml:space="preserve"> trafik yönlendirmesini algılayıcı düğümlerden sanal </w:t>
      </w:r>
      <w:r>
        <w:t>hedeflere</w:t>
      </w:r>
      <w:r w:rsidRPr="00CB20EB">
        <w:t xml:space="preserve"> yönlendirir. Sanal </w:t>
      </w:r>
      <w:r>
        <w:t>hedefler</w:t>
      </w:r>
      <w:r w:rsidRPr="00CB20EB">
        <w:t xml:space="preserve"> gerçekten trafik tıkanıklığı altında veri teslimi için etkili kısayollar sağlar. Sonuç olarak, tıkanıklık hızlı bir şekilde azaltılır. </w:t>
      </w:r>
      <w:r>
        <w:t>Şekil 3.3’te Siphon protokolünün yerleşim yapısı görünmektedir.</w:t>
      </w:r>
    </w:p>
    <w:p w:rsidR="009822F8" w:rsidRDefault="009822F8" w:rsidP="009822F8">
      <w:pPr>
        <w:pStyle w:val="TezNormal"/>
      </w:pPr>
    </w:p>
    <w:p w:rsidR="009822F8" w:rsidRDefault="009822F8" w:rsidP="00EA0F06">
      <w:pPr>
        <w:pStyle w:val="tzekikX"/>
      </w:pPr>
      <w:r w:rsidRPr="00CB20EB">
        <w:drawing>
          <wp:inline distT="0" distB="0" distL="0" distR="0" wp14:anchorId="6567A20E" wp14:editId="53C0EA25">
            <wp:extent cx="3338167" cy="3065069"/>
            <wp:effectExtent l="0" t="0" r="0" b="254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38167" cy="3065069"/>
                    </a:xfrm>
                    <a:prstGeom prst="rect">
                      <a:avLst/>
                    </a:prstGeom>
                    <a:noFill/>
                    <a:ln>
                      <a:noFill/>
                    </a:ln>
                  </pic:spPr>
                </pic:pic>
              </a:graphicData>
            </a:graphic>
          </wp:inline>
        </w:drawing>
      </w:r>
    </w:p>
    <w:p w:rsidR="009822F8" w:rsidRDefault="009822F8" w:rsidP="00EA0F06">
      <w:pPr>
        <w:pStyle w:val="Tzekil"/>
      </w:pPr>
      <w:r w:rsidRPr="00CB20EB">
        <w:t>Şekil</w:t>
      </w:r>
      <w:r>
        <w:t xml:space="preserve"> 3.3.</w:t>
      </w:r>
      <w:r w:rsidRPr="00CB20EB">
        <w:t xml:space="preserve"> Siphon </w:t>
      </w:r>
      <w:r>
        <w:t>taşıma</w:t>
      </w:r>
      <w:r w:rsidRPr="00CB20EB">
        <w:t xml:space="preserve"> katman protokolü </w:t>
      </w:r>
      <w:r>
        <w:t>yerleşim</w:t>
      </w:r>
      <w:r w:rsidRPr="00CB20EB">
        <w:t xml:space="preserve"> yapısı</w:t>
      </w:r>
      <w:r>
        <w:t xml:space="preserve"> [19]</w:t>
      </w:r>
    </w:p>
    <w:p w:rsidR="009822F8" w:rsidRDefault="009822F8" w:rsidP="00EA0F06">
      <w:pPr>
        <w:pStyle w:val="Tzekil"/>
      </w:pPr>
    </w:p>
    <w:p w:rsidR="009822F8" w:rsidRDefault="009822F8" w:rsidP="009822F8">
      <w:pPr>
        <w:pStyle w:val="Balk4"/>
      </w:pPr>
      <w:bookmarkStart w:id="84" w:name="_Toc349807844"/>
      <w:r>
        <w:t>3.4</w:t>
      </w:r>
      <w:r w:rsidRPr="00CB20EB">
        <w:t xml:space="preserve">.1.7. Trickle </w:t>
      </w:r>
      <w:bookmarkEnd w:id="84"/>
    </w:p>
    <w:p w:rsidR="009822F8" w:rsidRDefault="009822F8" w:rsidP="009822F8">
      <w:pPr>
        <w:pStyle w:val="TezNormal"/>
      </w:pPr>
    </w:p>
    <w:p w:rsidR="009822F8" w:rsidRDefault="009822F8" w:rsidP="009822F8">
      <w:pPr>
        <w:pStyle w:val="TezNormal"/>
      </w:pPr>
      <w:r>
        <w:t xml:space="preserve">Trickle [15], 2004 yılında </w:t>
      </w:r>
      <w:r w:rsidRPr="0017407F">
        <w:t>Philip Levis</w:t>
      </w:r>
      <w:r>
        <w:t xml:space="preserve"> ve arkadaşları tarafından geliştirilen KAA’lardaki kod güncellemelerinin bakımı ve yayılımı için geliştirilmiş kontrollü yayın protokolüdür. Bundan dolayı, aşağı yönlü olarak çalışır. Trickle, komşu düğümler arasındaki kod ve veri değişimi için yerel </w:t>
      </w:r>
      <w:r w:rsidRPr="00CB20EB">
        <w:t>nazik dedikodu (Polite Gossip)</w:t>
      </w:r>
      <w:r>
        <w:t xml:space="preserve"> yöntemini kullanır. Nazik dedikodu ile </w:t>
      </w:r>
      <w:r w:rsidRPr="00CB20EB">
        <w:t>her düğüm belli aralıklarla kendi verilerinin özetinin yayınlanmasını sağlar.</w:t>
      </w:r>
      <w:r>
        <w:t xml:space="preserve"> </w:t>
      </w:r>
      <w:r w:rsidRPr="00CB20EB">
        <w:t>Böylece</w:t>
      </w:r>
      <w:r>
        <w:t>,</w:t>
      </w:r>
      <w:r w:rsidRPr="00CB20EB">
        <w:t xml:space="preserve"> tüm düğümler aynı </w:t>
      </w:r>
      <w:r>
        <w:t>anda yeni güncelleme değerlerini alırlar. Her zaman aralığında</w:t>
      </w:r>
      <w:r w:rsidRPr="00CB20EB">
        <w:t xml:space="preserve"> eğer</w:t>
      </w:r>
      <w:r>
        <w:t>,</w:t>
      </w:r>
      <w:r w:rsidRPr="00CB20EB">
        <w:t xml:space="preserve"> komşu düğümlerinden aldığı aynı verinin sayısı eşik değerini aşıyorsa, düğüm nazik bir şekilde kendi yayınını bastırır.</w:t>
      </w:r>
      <w:r>
        <w:t xml:space="preserve"> Diğer bir deyişle, eğer düğüm yeni bir kod ya da veri alıyorsa, </w:t>
      </w:r>
      <w:r w:rsidRPr="00CB20EB">
        <w:t>düğümler kendi yayın zamanını kısaltabilir. Trickle bağımsız bir şekilde her düğümde çalışır ve ek kontrol mesajı gerektirmez</w:t>
      </w:r>
      <w:r>
        <w:t xml:space="preserve">. </w:t>
      </w:r>
    </w:p>
    <w:p w:rsidR="009822F8" w:rsidRDefault="009822F8" w:rsidP="009822F8">
      <w:pPr>
        <w:pStyle w:val="TezNormal"/>
      </w:pPr>
    </w:p>
    <w:p w:rsidR="009822F8" w:rsidRDefault="009822F8" w:rsidP="009822F8">
      <w:pPr>
        <w:pStyle w:val="Balk4"/>
      </w:pPr>
      <w:bookmarkStart w:id="85" w:name="_Toc349807845"/>
      <w:r>
        <w:lastRenderedPageBreak/>
        <w:t>3.4</w:t>
      </w:r>
      <w:r w:rsidRPr="00CB20EB">
        <w:t>.1.8. PHTC</w:t>
      </w:r>
      <w:r>
        <w:t>C</w:t>
      </w:r>
      <w:r w:rsidRPr="00CB20EB">
        <w:t>P</w:t>
      </w:r>
      <w:bookmarkEnd w:id="85"/>
    </w:p>
    <w:p w:rsidR="009822F8" w:rsidRDefault="009822F8" w:rsidP="009822F8">
      <w:pPr>
        <w:pStyle w:val="TezNormal"/>
      </w:pPr>
      <w:bookmarkStart w:id="86" w:name="OLE_LINK1"/>
      <w:bookmarkStart w:id="87" w:name="OLE_LINK2"/>
    </w:p>
    <w:p w:rsidR="009822F8" w:rsidRDefault="009822F8" w:rsidP="009822F8">
      <w:pPr>
        <w:pStyle w:val="TezNormal"/>
      </w:pPr>
      <w:r w:rsidRPr="00CB20EB">
        <w:t>PHTCCP (</w:t>
      </w:r>
      <w:r w:rsidRPr="002E662E">
        <w:t>Prioritized Heterogeneous Traffic</w:t>
      </w:r>
      <w:r>
        <w:t xml:space="preserve"> </w:t>
      </w:r>
      <w:r w:rsidRPr="002E662E">
        <w:t>Congestion Control Protocol</w:t>
      </w:r>
      <w:r w:rsidRPr="00CB20EB">
        <w:t xml:space="preserve">) </w:t>
      </w:r>
      <w:r>
        <w:t>[21</w:t>
      </w:r>
      <w:r w:rsidRPr="00CB20EB">
        <w:t>]</w:t>
      </w:r>
      <w:r>
        <w:t xml:space="preserve"> </w:t>
      </w:r>
      <w:r w:rsidRPr="00CB20EB">
        <w:t>protokolü Monowar, Rahman, Pathan ve Hong tarafından 2008 yılında tasarlanmıştır. PHTCCP</w:t>
      </w:r>
      <w:r>
        <w:t>, düğümden-düğüme</w:t>
      </w:r>
      <w:r w:rsidRPr="00CB20EB">
        <w:t xml:space="preserve"> tıkanıklık metotunu kullanan tıkanıklık kontrol protokolüdür. Tıkanıklık meydana geldiği zaman, </w:t>
      </w:r>
      <w:r>
        <w:t xml:space="preserve">paket </w:t>
      </w:r>
      <w:r w:rsidRPr="00CB20EB">
        <w:t>iletim oranını düzenler.</w:t>
      </w:r>
      <w:bookmarkEnd w:id="86"/>
      <w:bookmarkEnd w:id="87"/>
      <w:r w:rsidRPr="00CB20EB">
        <w:t xml:space="preserve"> Baz</w:t>
      </w:r>
      <w:r>
        <w:t>ı</w:t>
      </w:r>
      <w:r w:rsidRPr="00CB20EB">
        <w:t xml:space="preserve"> düğümler pasif ya da uyku modunda olduğu zaman da bile, bağlantıların verimli bir şekilde kullanılmasına izin verir. </w:t>
      </w:r>
    </w:p>
    <w:p w:rsidR="009822F8" w:rsidRDefault="009822F8" w:rsidP="009822F8">
      <w:pPr>
        <w:pStyle w:val="TezNormal"/>
      </w:pPr>
    </w:p>
    <w:p w:rsidR="009822F8" w:rsidRDefault="009822F8" w:rsidP="009822F8">
      <w:pPr>
        <w:pStyle w:val="TezNormal"/>
      </w:pPr>
      <w:r w:rsidRPr="00CB20EB">
        <w:t>PHTCCP paket zamanlaması için WFQ (Ağırlıklı adil kuyruklama) yöntemini kullanır. WFQ</w:t>
      </w:r>
      <w:r>
        <w:t>,</w:t>
      </w:r>
      <w:r w:rsidRPr="00CB20EB">
        <w:t xml:space="preserve"> değişik zamanlama önceliklerine izin veren veri paketi zamanlama tekniğidir. PHTCCP</w:t>
      </w:r>
      <w:r>
        <w:t>,</w:t>
      </w:r>
      <w:r w:rsidRPr="00CB20EB">
        <w:t xml:space="preserve"> tıkanıklık seviyesini tespit etmek için paket servis oranı R(i) olarak adlandırılan parametreyi kullanır. R(i) değeri, paket servis oranı </w:t>
      </w:r>
      <m:oMath>
        <m:r>
          <m:rPr>
            <m:sty m:val="p"/>
          </m:rPr>
          <w:rPr>
            <w:rFonts w:ascii="Cambria Math" w:hAnsi="Cambria Math"/>
          </w:rPr>
          <m:t>(R</m:t>
        </m:r>
        <m:f>
          <m:fPr>
            <m:ctrlPr>
              <w:rPr>
                <w:rFonts w:ascii="Cambria Math" w:hAnsi="Cambria Math"/>
              </w:rPr>
            </m:ctrlPr>
          </m:fPr>
          <m:num>
            <m:r>
              <m:rPr>
                <m:sty m:val="p"/>
              </m:rPr>
              <w:rPr>
                <w:rFonts w:ascii="Cambria Math" w:hAnsi="Cambria Math"/>
              </w:rPr>
              <m:t>i</m:t>
            </m:r>
          </m:num>
          <m:den>
            <m:r>
              <m:rPr>
                <m:sty m:val="p"/>
              </m:rPr>
              <w:rPr>
                <w:rFonts w:ascii="Cambria Math" w:hAnsi="Cambria Math"/>
              </w:rPr>
              <m:t>s</m:t>
            </m:r>
          </m:den>
        </m:f>
        <m:r>
          <w:rPr>
            <w:rFonts w:ascii="Cambria Math" w:hAnsi="Cambria Math"/>
          </w:rPr>
          <m:t>)</m:t>
        </m:r>
      </m:oMath>
      <w:r w:rsidRPr="00CB20EB">
        <w:t xml:space="preserve">  değerinin paket zamanlama değeri </w:t>
      </w:r>
      <m:oMath>
        <m:r>
          <w:rPr>
            <w:rFonts w:ascii="Cambria Math" w:hAnsi="Cambria Math"/>
          </w:rPr>
          <m:t>(</m:t>
        </m:r>
        <m:r>
          <m:rPr>
            <m:sty m:val="p"/>
          </m:rPr>
          <w:rPr>
            <w:rFonts w:ascii="Cambria Math" w:hAnsi="Cambria Math"/>
          </w:rPr>
          <m:t>R</m:t>
        </m:r>
        <m:f>
          <m:fPr>
            <m:ctrlPr>
              <w:rPr>
                <w:rFonts w:ascii="Cambria Math" w:hAnsi="Cambria Math"/>
              </w:rPr>
            </m:ctrlPr>
          </m:fPr>
          <m:num>
            <m:r>
              <m:rPr>
                <m:sty m:val="p"/>
              </m:rPr>
              <w:rPr>
                <w:rFonts w:ascii="Cambria Math" w:hAnsi="Cambria Math"/>
              </w:rPr>
              <m:t>i</m:t>
            </m:r>
          </m:num>
          <m:den>
            <m:r>
              <m:rPr>
                <m:sty m:val="p"/>
              </m:rPr>
              <w:rPr>
                <w:rFonts w:ascii="Cambria Math" w:hAnsi="Cambria Math"/>
              </w:rPr>
              <m:t>sch</m:t>
            </m:r>
          </m:den>
        </m:f>
        <m:r>
          <m:rPr>
            <m:sty m:val="p"/>
          </m:rPr>
          <w:rPr>
            <w:rFonts w:ascii="Cambria Math" w:hAnsi="Cambria Math"/>
          </w:rPr>
          <m:t xml:space="preserve"> )</m:t>
        </m:r>
      </m:oMath>
      <w:r w:rsidRPr="00CB20EB">
        <w:t xml:space="preserve">’ne bölünmesiyle hesaplanır. Her düğüm, bazı bilgileri diğer düğümlere paket başlığı içinde iletir. Bu bilgiler,  paket zamanlama oranı, alt düğümlerin toplam sayısı, belirlenen (t) zamanı sırasındaki aktif alt düğümlerin sayısı ve aktif alt düğümlerin ortalama kuyruk uzunluğudur. Böylece, tüm düğümler tıkanıklık bilgisinden haberdar olurlar. </w:t>
      </w:r>
    </w:p>
    <w:p w:rsidR="009822F8" w:rsidRPr="00CB20EB" w:rsidRDefault="009822F8" w:rsidP="009822F8">
      <w:pPr>
        <w:pStyle w:val="TezNormal"/>
      </w:pPr>
    </w:p>
    <w:p w:rsidR="009822F8" w:rsidRDefault="009822F8" w:rsidP="009822F8">
      <w:pPr>
        <w:pStyle w:val="Balk4"/>
      </w:pPr>
      <w:bookmarkStart w:id="88" w:name="_Toc349807846"/>
      <w:r>
        <w:t>3.4</w:t>
      </w:r>
      <w:r w:rsidRPr="00CB20EB">
        <w:t>.1.9. SenTCP</w:t>
      </w:r>
      <w:bookmarkEnd w:id="88"/>
    </w:p>
    <w:p w:rsidR="009822F8" w:rsidRDefault="009822F8" w:rsidP="009822F8">
      <w:pPr>
        <w:pStyle w:val="TezNormal"/>
      </w:pPr>
    </w:p>
    <w:p w:rsidR="009822F8" w:rsidRDefault="009822F8" w:rsidP="009822F8">
      <w:pPr>
        <w:pStyle w:val="TezNormal"/>
      </w:pPr>
      <w:r>
        <w:t xml:space="preserve">SenTCP </w:t>
      </w:r>
      <w:bookmarkStart w:id="89" w:name="OLE_LINK33"/>
      <w:bookmarkStart w:id="90" w:name="OLE_LINK34"/>
      <w:r>
        <w:t>[14</w:t>
      </w:r>
      <w:r w:rsidRPr="00CB20EB">
        <w:t>]</w:t>
      </w:r>
      <w:r>
        <w:t xml:space="preserve"> </w:t>
      </w:r>
      <w:bookmarkEnd w:id="89"/>
      <w:bookmarkEnd w:id="90"/>
      <w:r w:rsidRPr="00CB20EB">
        <w:t xml:space="preserve">protokolü Wang, Sohraby ve Li tarafından 2005 yılında tasarlanmıştır. SenTCP yukarı yönlü veri gönderimi için </w:t>
      </w:r>
      <w:r>
        <w:t xml:space="preserve">düğümden-düğüme </w:t>
      </w:r>
      <w:r w:rsidRPr="00CB20EB">
        <w:t>metotunu kullanır. SenTCP paket ulaşım zamanı ve tampon bellek durumu parametrelerini kullanarak her ara düğümdeki tıkanıklık seviyesini ölçer. Algılayıcı düğüm</w:t>
      </w:r>
      <w:r>
        <w:t>, tıkanıklık tespit ettiğinde</w:t>
      </w:r>
      <w:r w:rsidRPr="00CB20EB">
        <w:t xml:space="preserve"> bu bilgiyi komşu düğümlere gönderir. Gönderilen paket içerisinde, tıkanıklık seviye bilgisi ve tampon bellek durum göstergesi bilgileri vardır. Diğer algılayıcı düğümler tıkanıklık mesajını aldığı zaman, kendi paket gönderim değerini düzenlerler. Böylece, ağ tıkanıklık durumu düzeltilmiş olur ve paket kayıpları azaltılmış olur. SenTCP protokolü tıkanıklık kontrolü sağlamasına karşın, güvenilirlik yapısına sahip değildir.</w:t>
      </w:r>
    </w:p>
    <w:p w:rsidR="009822F8" w:rsidRPr="00CB20EB" w:rsidRDefault="009822F8" w:rsidP="009822F8">
      <w:pPr>
        <w:pStyle w:val="TezNormal"/>
      </w:pPr>
    </w:p>
    <w:p w:rsidR="009822F8" w:rsidRDefault="009822F8" w:rsidP="009822F8">
      <w:pPr>
        <w:pStyle w:val="Balk4"/>
      </w:pPr>
      <w:bookmarkStart w:id="91" w:name="_Toc349807847"/>
      <w:r>
        <w:lastRenderedPageBreak/>
        <w:t>3.4</w:t>
      </w:r>
      <w:r w:rsidRPr="00CB20EB">
        <w:t>.1.10. HCCP</w:t>
      </w:r>
      <w:bookmarkEnd w:id="91"/>
    </w:p>
    <w:p w:rsidR="009822F8" w:rsidRDefault="009822F8" w:rsidP="009822F8">
      <w:pPr>
        <w:pStyle w:val="TezNormal"/>
      </w:pPr>
    </w:p>
    <w:p w:rsidR="009822F8" w:rsidRDefault="009822F8" w:rsidP="009822F8">
      <w:pPr>
        <w:pStyle w:val="TezNormal"/>
      </w:pPr>
      <w:r>
        <w:t>HCCP (</w:t>
      </w:r>
      <w:r w:rsidRPr="005C53D7">
        <w:t>Hybrid Congestion Control Protocol</w:t>
      </w:r>
      <w:r>
        <w:t>) [22</w:t>
      </w:r>
      <w:r w:rsidRPr="00CB20EB">
        <w:t>]</w:t>
      </w:r>
      <w:r>
        <w:t xml:space="preserve"> </w:t>
      </w:r>
      <w:r w:rsidRPr="00CB20EB">
        <w:t xml:space="preserve">protokolü Sheu, Hu ve Chang tarafından 2009 yılında tasarlanmıştır. HCCP </w:t>
      </w:r>
      <w:r>
        <w:t>protokolü düğümden-düğüme tıkanıklık kontrol metotunu kullanan, paket teslim oranı ve düğümlerin tampon bellek durumunu dikkate alan karışık yapıda çalışan bir protokoldür. HCCP’de küresel akış bilgisi sağlamak gerekli değildir ve her düğüm kendi tıkanıklık seviyesi bilgisini hesaplayabilmek için kendi tampon bellek durumunu ve ağ durum bilgisini kullanır. Tıkanıklık seviyesi bilgisi her düğümdeki tıkanıklık seviyesini göstermek için tanımlanır. Her düğüm tıkanıklıktan kaçınmak için veri gönderim oranını bireysel olarak azaltır.  Böylece, her düğüm tıkanıklığı önleyebilmek için kendisinin ve komşu düğümün tıkanıklık seviyesi bilgisini kullanır.</w:t>
      </w:r>
    </w:p>
    <w:p w:rsidR="009822F8" w:rsidRDefault="009822F8" w:rsidP="009822F8">
      <w:pPr>
        <w:pStyle w:val="Balk3"/>
      </w:pPr>
      <w:bookmarkStart w:id="92" w:name="_Toc349807849"/>
    </w:p>
    <w:p w:rsidR="009822F8" w:rsidRDefault="009822F8" w:rsidP="009822F8">
      <w:pPr>
        <w:pStyle w:val="Balk3"/>
      </w:pPr>
      <w:r>
        <w:t>3.4</w:t>
      </w:r>
      <w:r w:rsidRPr="00CB20EB">
        <w:t>.2. Güvenilirlik protokolleri</w:t>
      </w:r>
      <w:bookmarkEnd w:id="92"/>
    </w:p>
    <w:p w:rsidR="009822F8" w:rsidRDefault="009822F8" w:rsidP="009822F8">
      <w:pPr>
        <w:pStyle w:val="TezNormal"/>
      </w:pPr>
    </w:p>
    <w:p w:rsidR="009822F8" w:rsidRDefault="009822F8" w:rsidP="009822F8">
      <w:pPr>
        <w:pStyle w:val="TezNormal"/>
      </w:pPr>
      <w:r w:rsidRPr="00A34174">
        <w:t>KAA’lar</w:t>
      </w:r>
      <w:r>
        <w:t xml:space="preserve">ın </w:t>
      </w:r>
      <w:r w:rsidRPr="00A34174">
        <w:t xml:space="preserve">en büyük </w:t>
      </w:r>
      <w:r>
        <w:t>problemlerinden</w:t>
      </w:r>
      <w:r w:rsidRPr="00A34174">
        <w:t xml:space="preserve"> biri</w:t>
      </w:r>
      <w:r>
        <w:t>si</w:t>
      </w:r>
      <w:r w:rsidRPr="00A34174">
        <w:t xml:space="preserve"> olan </w:t>
      </w:r>
      <w:r>
        <w:t>güvenilirlik</w:t>
      </w:r>
      <w:r w:rsidRPr="00A34174">
        <w:t xml:space="preserve"> problemi için çok sayıda </w:t>
      </w:r>
      <w:r>
        <w:t xml:space="preserve">protokol önerilmiştir. </w:t>
      </w:r>
      <w:r w:rsidRPr="00CB20EB">
        <w:t xml:space="preserve">Literatürde önerilen güvenilirlik destekli </w:t>
      </w:r>
      <w:r>
        <w:t>taşıma</w:t>
      </w:r>
      <w:r w:rsidRPr="00CB20EB">
        <w:t xml:space="preserve"> katmanı protokol</w:t>
      </w:r>
      <w:r>
        <w:t xml:space="preserve">lerinin bir listesi Tablo 3.2’de görülmektedir. DTSN [46], DTC [76], RMST [77], RBC [78], ERTP [79] protokolleri yukarı yönlü güvenilirliği </w:t>
      </w:r>
      <w:r w:rsidRPr="00CB20EB">
        <w:t xml:space="preserve">desteklerken, </w:t>
      </w:r>
      <w:r>
        <w:t>PSFQ [80] ve GARUDA [74]</w:t>
      </w:r>
      <w:r w:rsidRPr="00CB20EB">
        <w:t xml:space="preserve"> aşağı yönlü güvenilirliği destekler. Bundan </w:t>
      </w:r>
      <w:r>
        <w:t>sonraki kısımda bu protokollerin ayrıntıları ele alınacaktır.</w:t>
      </w:r>
    </w:p>
    <w:p w:rsidR="009822F8" w:rsidRPr="00CB20EB" w:rsidRDefault="009822F8" w:rsidP="009822F8">
      <w:pPr>
        <w:pStyle w:val="TezNormal"/>
      </w:pPr>
    </w:p>
    <w:p w:rsidR="009822F8" w:rsidRPr="00CB20EB" w:rsidRDefault="009822F8" w:rsidP="00EA0F06">
      <w:pPr>
        <w:pStyle w:val="TezTablo"/>
      </w:pPr>
      <w:r>
        <w:t>Tablo 3</w:t>
      </w:r>
      <w:r w:rsidRPr="00CB20EB">
        <w:t>.</w:t>
      </w:r>
      <w:r>
        <w:t>2. Güvenilirlik protokolleri [75</w:t>
      </w:r>
      <w:r w:rsidRPr="00CB20EB">
        <w:t>]</w:t>
      </w:r>
    </w:p>
    <w:tbl>
      <w:tblPr>
        <w:tblW w:w="4842" w:type="pct"/>
        <w:tblInd w:w="55" w:type="dxa"/>
        <w:tblLayout w:type="fixed"/>
        <w:tblCellMar>
          <w:left w:w="70" w:type="dxa"/>
          <w:right w:w="70" w:type="dxa"/>
        </w:tblCellMar>
        <w:tblLook w:val="04A0" w:firstRow="1" w:lastRow="0" w:firstColumn="1" w:lastColumn="0" w:noHBand="0" w:noVBand="1"/>
      </w:tblPr>
      <w:tblGrid>
        <w:gridCol w:w="1152"/>
        <w:gridCol w:w="990"/>
        <w:gridCol w:w="992"/>
        <w:gridCol w:w="992"/>
        <w:gridCol w:w="992"/>
        <w:gridCol w:w="993"/>
        <w:gridCol w:w="992"/>
        <w:gridCol w:w="993"/>
      </w:tblGrid>
      <w:tr w:rsidR="009822F8" w:rsidRPr="00CB20EB" w:rsidTr="002132A7">
        <w:trPr>
          <w:trHeight w:val="517"/>
        </w:trPr>
        <w:tc>
          <w:tcPr>
            <w:tcW w:w="11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822F8" w:rsidRPr="00491420" w:rsidRDefault="009822F8" w:rsidP="002132A7">
            <w:pPr>
              <w:rPr>
                <w:color w:val="000000"/>
                <w:sz w:val="18"/>
              </w:rPr>
            </w:pPr>
            <w:r w:rsidRPr="00491420">
              <w:rPr>
                <w:color w:val="000000"/>
                <w:sz w:val="18"/>
              </w:rPr>
              <w:t> </w:t>
            </w:r>
          </w:p>
        </w:tc>
        <w:tc>
          <w:tcPr>
            <w:tcW w:w="1982" w:type="dxa"/>
            <w:gridSpan w:val="2"/>
            <w:tcBorders>
              <w:top w:val="single" w:sz="8" w:space="0" w:color="auto"/>
              <w:left w:val="nil"/>
              <w:bottom w:val="single" w:sz="8" w:space="0" w:color="auto"/>
              <w:right w:val="single" w:sz="8" w:space="0" w:color="auto"/>
            </w:tcBorders>
            <w:shd w:val="clear" w:color="auto" w:fill="BFBFBF" w:themeFill="background1" w:themeFillShade="BF"/>
            <w:noWrap/>
            <w:vAlign w:val="center"/>
            <w:hideMark/>
          </w:tcPr>
          <w:p w:rsidR="009822F8" w:rsidRDefault="009822F8" w:rsidP="002132A7">
            <w:pPr>
              <w:jc w:val="center"/>
              <w:rPr>
                <w:b/>
                <w:bCs/>
                <w:color w:val="000000"/>
                <w:sz w:val="18"/>
              </w:rPr>
            </w:pPr>
            <w:r>
              <w:rPr>
                <w:b/>
                <w:bCs/>
                <w:color w:val="000000"/>
                <w:sz w:val="18"/>
              </w:rPr>
              <w:t>Uçtan-uca</w:t>
            </w:r>
            <w:r w:rsidRPr="00491420">
              <w:rPr>
                <w:b/>
                <w:bCs/>
                <w:color w:val="000000"/>
                <w:sz w:val="18"/>
              </w:rPr>
              <w:t xml:space="preserve"> </w:t>
            </w:r>
          </w:p>
        </w:tc>
        <w:tc>
          <w:tcPr>
            <w:tcW w:w="4962" w:type="dxa"/>
            <w:gridSpan w:val="5"/>
            <w:tcBorders>
              <w:top w:val="single" w:sz="8" w:space="0" w:color="auto"/>
              <w:left w:val="nil"/>
              <w:bottom w:val="single" w:sz="8" w:space="0" w:color="auto"/>
              <w:right w:val="single" w:sz="8" w:space="0" w:color="auto"/>
            </w:tcBorders>
            <w:shd w:val="clear" w:color="auto" w:fill="BFBFBF" w:themeFill="background1" w:themeFillShade="BF"/>
            <w:vAlign w:val="center"/>
          </w:tcPr>
          <w:p w:rsidR="009822F8" w:rsidRPr="00491420" w:rsidRDefault="009822F8" w:rsidP="002132A7">
            <w:pPr>
              <w:jc w:val="center"/>
              <w:rPr>
                <w:b/>
                <w:bCs/>
                <w:color w:val="000000"/>
                <w:sz w:val="18"/>
              </w:rPr>
            </w:pPr>
            <w:r>
              <w:rPr>
                <w:b/>
                <w:bCs/>
                <w:color w:val="000000"/>
                <w:sz w:val="18"/>
              </w:rPr>
              <w:t>Düğümden-düğüme</w:t>
            </w:r>
          </w:p>
        </w:tc>
      </w:tr>
      <w:tr w:rsidR="009822F8" w:rsidRPr="00491420" w:rsidTr="002132A7">
        <w:trPr>
          <w:trHeight w:val="539"/>
        </w:trPr>
        <w:tc>
          <w:tcPr>
            <w:tcW w:w="1152"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D11BDB" w:rsidRDefault="009822F8" w:rsidP="002132A7">
            <w:pPr>
              <w:jc w:val="center"/>
              <w:rPr>
                <w:b/>
                <w:bCs/>
                <w:color w:val="000000"/>
                <w:sz w:val="18"/>
              </w:rPr>
            </w:pPr>
            <w:r w:rsidRPr="00D11BDB">
              <w:rPr>
                <w:b/>
                <w:bCs/>
                <w:color w:val="000000"/>
                <w:sz w:val="18"/>
              </w:rPr>
              <w:t>Özellikler Protokoller</w:t>
            </w:r>
          </w:p>
        </w:tc>
        <w:tc>
          <w:tcPr>
            <w:tcW w:w="990" w:type="dxa"/>
            <w:tcBorders>
              <w:top w:val="nil"/>
              <w:left w:val="nil"/>
              <w:bottom w:val="single" w:sz="8" w:space="0" w:color="auto"/>
              <w:right w:val="single" w:sz="8" w:space="0" w:color="auto"/>
            </w:tcBorders>
            <w:shd w:val="clear" w:color="auto" w:fill="auto"/>
            <w:vAlign w:val="center"/>
            <w:hideMark/>
          </w:tcPr>
          <w:p w:rsidR="009822F8" w:rsidRPr="008D18B4" w:rsidRDefault="009822F8" w:rsidP="002132A7">
            <w:pPr>
              <w:jc w:val="center"/>
              <w:rPr>
                <w:b/>
                <w:bCs/>
                <w:color w:val="000000"/>
                <w:sz w:val="18"/>
              </w:rPr>
            </w:pPr>
            <w:r w:rsidRPr="008D18B4">
              <w:rPr>
                <w:b/>
                <w:bCs/>
                <w:color w:val="000000"/>
                <w:sz w:val="18"/>
              </w:rPr>
              <w:t>DTSN</w:t>
            </w:r>
          </w:p>
        </w:tc>
        <w:tc>
          <w:tcPr>
            <w:tcW w:w="992" w:type="dxa"/>
            <w:tcBorders>
              <w:top w:val="nil"/>
              <w:left w:val="nil"/>
              <w:bottom w:val="single" w:sz="8" w:space="0" w:color="auto"/>
              <w:right w:val="single" w:sz="8" w:space="0" w:color="auto"/>
            </w:tcBorders>
            <w:shd w:val="clear" w:color="auto" w:fill="auto"/>
            <w:vAlign w:val="center"/>
            <w:hideMark/>
          </w:tcPr>
          <w:p w:rsidR="009822F8" w:rsidRPr="008D18B4" w:rsidRDefault="009822F8" w:rsidP="002132A7">
            <w:pPr>
              <w:jc w:val="center"/>
              <w:rPr>
                <w:b/>
                <w:bCs/>
                <w:color w:val="000000"/>
                <w:sz w:val="18"/>
              </w:rPr>
            </w:pPr>
            <w:r w:rsidRPr="008D18B4">
              <w:rPr>
                <w:b/>
                <w:bCs/>
                <w:color w:val="000000"/>
                <w:sz w:val="18"/>
              </w:rPr>
              <w:t>DTC</w:t>
            </w:r>
          </w:p>
        </w:tc>
        <w:tc>
          <w:tcPr>
            <w:tcW w:w="992" w:type="dxa"/>
            <w:tcBorders>
              <w:top w:val="nil"/>
              <w:left w:val="nil"/>
              <w:bottom w:val="single" w:sz="8" w:space="0" w:color="auto"/>
              <w:right w:val="single" w:sz="8" w:space="0" w:color="auto"/>
            </w:tcBorders>
            <w:shd w:val="clear" w:color="auto" w:fill="auto"/>
            <w:vAlign w:val="center"/>
            <w:hideMark/>
          </w:tcPr>
          <w:p w:rsidR="009822F8" w:rsidRPr="008D18B4" w:rsidRDefault="009822F8" w:rsidP="002132A7">
            <w:pPr>
              <w:jc w:val="center"/>
              <w:rPr>
                <w:b/>
                <w:bCs/>
                <w:color w:val="000000"/>
                <w:sz w:val="18"/>
              </w:rPr>
            </w:pPr>
            <w:r w:rsidRPr="008D18B4">
              <w:rPr>
                <w:b/>
                <w:bCs/>
                <w:color w:val="000000"/>
                <w:sz w:val="18"/>
              </w:rPr>
              <w:t>RMST</w:t>
            </w:r>
          </w:p>
        </w:tc>
        <w:tc>
          <w:tcPr>
            <w:tcW w:w="992" w:type="dxa"/>
            <w:tcBorders>
              <w:top w:val="nil"/>
              <w:left w:val="nil"/>
              <w:bottom w:val="single" w:sz="8" w:space="0" w:color="auto"/>
              <w:right w:val="single" w:sz="8" w:space="0" w:color="auto"/>
            </w:tcBorders>
            <w:shd w:val="clear" w:color="auto" w:fill="auto"/>
            <w:vAlign w:val="center"/>
            <w:hideMark/>
          </w:tcPr>
          <w:p w:rsidR="009822F8" w:rsidRPr="008D18B4" w:rsidRDefault="009822F8" w:rsidP="002132A7">
            <w:pPr>
              <w:jc w:val="center"/>
              <w:rPr>
                <w:b/>
                <w:bCs/>
                <w:color w:val="000000"/>
                <w:sz w:val="18"/>
              </w:rPr>
            </w:pPr>
            <w:r w:rsidRPr="008D18B4">
              <w:rPr>
                <w:b/>
                <w:bCs/>
                <w:color w:val="000000"/>
                <w:sz w:val="18"/>
              </w:rPr>
              <w:t>RBC</w:t>
            </w:r>
          </w:p>
        </w:tc>
        <w:tc>
          <w:tcPr>
            <w:tcW w:w="993" w:type="dxa"/>
            <w:tcBorders>
              <w:top w:val="nil"/>
              <w:left w:val="nil"/>
              <w:bottom w:val="single" w:sz="8" w:space="0" w:color="auto"/>
              <w:right w:val="single" w:sz="8" w:space="0" w:color="auto"/>
            </w:tcBorders>
            <w:shd w:val="clear" w:color="auto" w:fill="auto"/>
            <w:vAlign w:val="center"/>
            <w:hideMark/>
          </w:tcPr>
          <w:p w:rsidR="009822F8" w:rsidRPr="008D18B4" w:rsidRDefault="009822F8" w:rsidP="002132A7">
            <w:pPr>
              <w:jc w:val="center"/>
              <w:rPr>
                <w:b/>
                <w:bCs/>
                <w:color w:val="000000"/>
                <w:sz w:val="18"/>
              </w:rPr>
            </w:pPr>
            <w:r w:rsidRPr="008D18B4">
              <w:rPr>
                <w:b/>
                <w:bCs/>
                <w:color w:val="000000"/>
                <w:sz w:val="18"/>
              </w:rPr>
              <w:t>GARUDA</w:t>
            </w:r>
          </w:p>
        </w:tc>
        <w:tc>
          <w:tcPr>
            <w:tcW w:w="992" w:type="dxa"/>
            <w:tcBorders>
              <w:top w:val="nil"/>
              <w:left w:val="nil"/>
              <w:bottom w:val="single" w:sz="8" w:space="0" w:color="auto"/>
              <w:right w:val="single" w:sz="8" w:space="0" w:color="auto"/>
            </w:tcBorders>
            <w:shd w:val="clear" w:color="auto" w:fill="auto"/>
            <w:vAlign w:val="center"/>
            <w:hideMark/>
          </w:tcPr>
          <w:p w:rsidR="009822F8" w:rsidRPr="008D18B4" w:rsidRDefault="009822F8" w:rsidP="002132A7">
            <w:pPr>
              <w:jc w:val="center"/>
              <w:rPr>
                <w:b/>
                <w:bCs/>
                <w:color w:val="000000"/>
                <w:sz w:val="18"/>
              </w:rPr>
            </w:pPr>
            <w:r w:rsidRPr="008D18B4">
              <w:rPr>
                <w:b/>
                <w:bCs/>
                <w:color w:val="000000"/>
                <w:sz w:val="18"/>
              </w:rPr>
              <w:t>PSFQ</w:t>
            </w:r>
          </w:p>
        </w:tc>
        <w:tc>
          <w:tcPr>
            <w:tcW w:w="993" w:type="dxa"/>
            <w:tcBorders>
              <w:top w:val="nil"/>
              <w:left w:val="nil"/>
              <w:bottom w:val="single" w:sz="8" w:space="0" w:color="auto"/>
              <w:right w:val="single" w:sz="8" w:space="0" w:color="auto"/>
            </w:tcBorders>
            <w:vAlign w:val="center"/>
          </w:tcPr>
          <w:p w:rsidR="009822F8" w:rsidRPr="008D18B4" w:rsidRDefault="009822F8" w:rsidP="002132A7">
            <w:pPr>
              <w:jc w:val="center"/>
              <w:rPr>
                <w:b/>
                <w:bCs/>
                <w:color w:val="000000"/>
                <w:sz w:val="18"/>
              </w:rPr>
            </w:pPr>
            <w:r w:rsidRPr="008D18B4">
              <w:rPr>
                <w:b/>
                <w:bCs/>
                <w:color w:val="000000"/>
                <w:sz w:val="18"/>
              </w:rPr>
              <w:t>ERTP</w:t>
            </w:r>
          </w:p>
        </w:tc>
      </w:tr>
      <w:tr w:rsidR="009822F8" w:rsidRPr="00491420" w:rsidTr="002132A7">
        <w:trPr>
          <w:trHeight w:val="689"/>
        </w:trPr>
        <w:tc>
          <w:tcPr>
            <w:tcW w:w="1152"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D11BDB" w:rsidRDefault="009822F8" w:rsidP="002132A7">
            <w:pPr>
              <w:jc w:val="center"/>
              <w:rPr>
                <w:b/>
                <w:bCs/>
                <w:color w:val="000000"/>
                <w:sz w:val="18"/>
              </w:rPr>
            </w:pPr>
            <w:r w:rsidRPr="00D11BDB">
              <w:rPr>
                <w:b/>
                <w:bCs/>
                <w:color w:val="000000"/>
                <w:sz w:val="18"/>
              </w:rPr>
              <w:t>Yön</w:t>
            </w:r>
          </w:p>
        </w:tc>
        <w:tc>
          <w:tcPr>
            <w:tcW w:w="990"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Yukarı</w:t>
            </w:r>
          </w:p>
          <w:p w:rsidR="009822F8" w:rsidRPr="003D12CE" w:rsidRDefault="009822F8" w:rsidP="002132A7">
            <w:pPr>
              <w:jc w:val="center"/>
              <w:rPr>
                <w:color w:val="000000"/>
                <w:sz w:val="16"/>
              </w:rPr>
            </w:pPr>
            <w:r w:rsidRPr="003D12CE">
              <w:rPr>
                <w:color w:val="000000"/>
                <w:sz w:val="16"/>
              </w:rPr>
              <w:t>Yönlü</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Yukarı Yönlü</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Yukarı Yönlü</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bookmarkStart w:id="93" w:name="OLE_LINK3"/>
            <w:bookmarkStart w:id="94" w:name="OLE_LINK4"/>
            <w:r w:rsidRPr="003D12CE">
              <w:rPr>
                <w:color w:val="000000"/>
                <w:sz w:val="16"/>
              </w:rPr>
              <w:t>Yukarı Yönlü</w:t>
            </w:r>
            <w:bookmarkEnd w:id="93"/>
            <w:bookmarkEnd w:id="94"/>
          </w:p>
        </w:tc>
        <w:tc>
          <w:tcPr>
            <w:tcW w:w="993"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Aşağı</w:t>
            </w:r>
          </w:p>
          <w:p w:rsidR="009822F8" w:rsidRPr="003D12CE" w:rsidRDefault="009822F8" w:rsidP="002132A7">
            <w:pPr>
              <w:jc w:val="center"/>
              <w:rPr>
                <w:color w:val="000000"/>
                <w:sz w:val="16"/>
              </w:rPr>
            </w:pPr>
            <w:r w:rsidRPr="003D12CE">
              <w:rPr>
                <w:color w:val="000000"/>
                <w:sz w:val="16"/>
              </w:rPr>
              <w:t>Yönlü</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Aşağı</w:t>
            </w:r>
          </w:p>
          <w:p w:rsidR="009822F8" w:rsidRPr="003D12CE" w:rsidRDefault="009822F8" w:rsidP="002132A7">
            <w:pPr>
              <w:jc w:val="center"/>
              <w:rPr>
                <w:color w:val="000000"/>
                <w:sz w:val="16"/>
              </w:rPr>
            </w:pPr>
            <w:r w:rsidRPr="003D12CE">
              <w:rPr>
                <w:color w:val="000000"/>
                <w:sz w:val="16"/>
              </w:rPr>
              <w:t>Yönlü</w:t>
            </w:r>
          </w:p>
        </w:tc>
        <w:tc>
          <w:tcPr>
            <w:tcW w:w="993" w:type="dxa"/>
            <w:tcBorders>
              <w:top w:val="nil"/>
              <w:left w:val="nil"/>
              <w:bottom w:val="single" w:sz="8" w:space="0" w:color="auto"/>
              <w:right w:val="single" w:sz="8" w:space="0" w:color="auto"/>
            </w:tcBorders>
            <w:vAlign w:val="center"/>
          </w:tcPr>
          <w:p w:rsidR="009822F8" w:rsidRPr="003D12CE" w:rsidRDefault="009822F8" w:rsidP="002132A7">
            <w:pPr>
              <w:jc w:val="center"/>
              <w:rPr>
                <w:color w:val="000000"/>
                <w:sz w:val="16"/>
              </w:rPr>
            </w:pPr>
            <w:r w:rsidRPr="003D12CE">
              <w:rPr>
                <w:color w:val="000000"/>
                <w:sz w:val="16"/>
              </w:rPr>
              <w:t>Yukarı</w:t>
            </w:r>
          </w:p>
          <w:p w:rsidR="009822F8" w:rsidRPr="003D12CE" w:rsidRDefault="009822F8" w:rsidP="002132A7">
            <w:pPr>
              <w:jc w:val="center"/>
              <w:rPr>
                <w:color w:val="000000"/>
                <w:sz w:val="16"/>
              </w:rPr>
            </w:pPr>
            <w:r w:rsidRPr="003D12CE">
              <w:rPr>
                <w:color w:val="000000"/>
                <w:sz w:val="16"/>
              </w:rPr>
              <w:t>Yönlü</w:t>
            </w:r>
          </w:p>
        </w:tc>
      </w:tr>
      <w:tr w:rsidR="009822F8" w:rsidRPr="00491420" w:rsidTr="002132A7">
        <w:trPr>
          <w:trHeight w:val="791"/>
        </w:trPr>
        <w:tc>
          <w:tcPr>
            <w:tcW w:w="1152"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D11BDB" w:rsidRDefault="009822F8" w:rsidP="002132A7">
            <w:pPr>
              <w:jc w:val="center"/>
              <w:rPr>
                <w:b/>
                <w:bCs/>
                <w:color w:val="000000"/>
                <w:sz w:val="18"/>
              </w:rPr>
            </w:pPr>
            <w:r w:rsidRPr="00D11BDB">
              <w:rPr>
                <w:b/>
                <w:bCs/>
                <w:color w:val="000000"/>
                <w:sz w:val="18"/>
              </w:rPr>
              <w:t>Kayıp Tespiti ve Bildirimi</w:t>
            </w:r>
          </w:p>
        </w:tc>
        <w:tc>
          <w:tcPr>
            <w:tcW w:w="990"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eACK</w:t>
            </w:r>
          </w:p>
          <w:p w:rsidR="009822F8" w:rsidRPr="003D12CE" w:rsidRDefault="009822F8" w:rsidP="002132A7">
            <w:pPr>
              <w:jc w:val="center"/>
              <w:rPr>
                <w:color w:val="000000"/>
                <w:sz w:val="16"/>
              </w:rPr>
            </w:pPr>
            <w:r w:rsidRPr="003D12CE">
              <w:rPr>
                <w:color w:val="000000"/>
                <w:sz w:val="16"/>
              </w:rPr>
              <w:t>NACK</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eACK</w:t>
            </w:r>
          </w:p>
          <w:p w:rsidR="009822F8" w:rsidRPr="003D12CE" w:rsidRDefault="009822F8" w:rsidP="002132A7">
            <w:pPr>
              <w:jc w:val="center"/>
              <w:rPr>
                <w:color w:val="000000"/>
                <w:sz w:val="16"/>
              </w:rPr>
            </w:pPr>
            <w:r w:rsidRPr="003D12CE">
              <w:rPr>
                <w:color w:val="000000"/>
                <w:sz w:val="16"/>
              </w:rPr>
              <w:t>SACK</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NACK</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IACK</w:t>
            </w:r>
          </w:p>
        </w:tc>
        <w:tc>
          <w:tcPr>
            <w:tcW w:w="993"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NACK</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NACK</w:t>
            </w:r>
          </w:p>
        </w:tc>
        <w:tc>
          <w:tcPr>
            <w:tcW w:w="993" w:type="dxa"/>
            <w:tcBorders>
              <w:top w:val="nil"/>
              <w:left w:val="nil"/>
              <w:bottom w:val="single" w:sz="8" w:space="0" w:color="auto"/>
              <w:right w:val="single" w:sz="8" w:space="0" w:color="auto"/>
            </w:tcBorders>
            <w:vAlign w:val="center"/>
          </w:tcPr>
          <w:p w:rsidR="009822F8" w:rsidRPr="003D12CE" w:rsidRDefault="009822F8" w:rsidP="002132A7">
            <w:pPr>
              <w:jc w:val="center"/>
              <w:rPr>
                <w:color w:val="000000"/>
                <w:sz w:val="16"/>
              </w:rPr>
            </w:pPr>
            <w:r w:rsidRPr="003D12CE">
              <w:rPr>
                <w:color w:val="000000"/>
                <w:sz w:val="16"/>
              </w:rPr>
              <w:t>IACK</w:t>
            </w:r>
          </w:p>
          <w:p w:rsidR="009822F8" w:rsidRPr="003D12CE" w:rsidRDefault="009822F8" w:rsidP="002132A7">
            <w:pPr>
              <w:jc w:val="center"/>
              <w:rPr>
                <w:color w:val="000000"/>
                <w:sz w:val="16"/>
              </w:rPr>
            </w:pPr>
            <w:r w:rsidRPr="003D12CE">
              <w:rPr>
                <w:color w:val="000000"/>
                <w:sz w:val="16"/>
              </w:rPr>
              <w:t>eACK</w:t>
            </w:r>
          </w:p>
        </w:tc>
      </w:tr>
      <w:tr w:rsidR="009822F8" w:rsidRPr="00491420" w:rsidTr="002132A7">
        <w:trPr>
          <w:trHeight w:val="751"/>
        </w:trPr>
        <w:tc>
          <w:tcPr>
            <w:tcW w:w="1152"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D11BDB" w:rsidRDefault="009822F8" w:rsidP="002132A7">
            <w:pPr>
              <w:jc w:val="center"/>
              <w:rPr>
                <w:b/>
                <w:bCs/>
                <w:color w:val="000000"/>
                <w:sz w:val="18"/>
              </w:rPr>
            </w:pPr>
            <w:r w:rsidRPr="00D11BDB">
              <w:rPr>
                <w:b/>
                <w:bCs/>
                <w:color w:val="000000"/>
                <w:sz w:val="18"/>
              </w:rPr>
              <w:t>Kayıp Kurtarma</w:t>
            </w:r>
          </w:p>
        </w:tc>
        <w:tc>
          <w:tcPr>
            <w:tcW w:w="990"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Pr>
                <w:color w:val="000000"/>
                <w:sz w:val="16"/>
              </w:rPr>
              <w:t>Uçtan-uca</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Pr>
                <w:color w:val="000000"/>
                <w:sz w:val="16"/>
              </w:rPr>
              <w:t>Uçtan-uca</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Pr>
                <w:color w:val="000000"/>
                <w:sz w:val="16"/>
              </w:rPr>
              <w:t>Düğümden-düğüme</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Pr>
                <w:color w:val="000000"/>
                <w:sz w:val="16"/>
              </w:rPr>
              <w:t>Düğümden-düğüme</w:t>
            </w:r>
          </w:p>
        </w:tc>
        <w:tc>
          <w:tcPr>
            <w:tcW w:w="993"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Hiyerarşik Kayıp Kurtarma</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Pr>
                <w:color w:val="000000"/>
                <w:sz w:val="16"/>
              </w:rPr>
              <w:t>Düğümden-düğüme</w:t>
            </w:r>
          </w:p>
        </w:tc>
        <w:tc>
          <w:tcPr>
            <w:tcW w:w="993" w:type="dxa"/>
            <w:tcBorders>
              <w:top w:val="nil"/>
              <w:left w:val="nil"/>
              <w:bottom w:val="single" w:sz="8" w:space="0" w:color="auto"/>
              <w:right w:val="single" w:sz="8" w:space="0" w:color="auto"/>
            </w:tcBorders>
            <w:vAlign w:val="center"/>
          </w:tcPr>
          <w:p w:rsidR="009822F8" w:rsidRPr="003D12CE" w:rsidRDefault="009822F8" w:rsidP="002132A7">
            <w:pPr>
              <w:jc w:val="center"/>
              <w:rPr>
                <w:color w:val="000000"/>
                <w:sz w:val="16"/>
              </w:rPr>
            </w:pPr>
            <w:r>
              <w:rPr>
                <w:color w:val="000000"/>
                <w:sz w:val="16"/>
              </w:rPr>
              <w:t>Düğümden-düğüme</w:t>
            </w:r>
          </w:p>
        </w:tc>
      </w:tr>
      <w:tr w:rsidR="009822F8" w:rsidRPr="00491420" w:rsidTr="002132A7">
        <w:trPr>
          <w:trHeight w:val="690"/>
        </w:trPr>
        <w:tc>
          <w:tcPr>
            <w:tcW w:w="1152" w:type="dxa"/>
            <w:tcBorders>
              <w:top w:val="nil"/>
              <w:left w:val="single" w:sz="8" w:space="0" w:color="auto"/>
              <w:bottom w:val="single" w:sz="8" w:space="0" w:color="auto"/>
              <w:right w:val="single" w:sz="8" w:space="0" w:color="auto"/>
            </w:tcBorders>
            <w:shd w:val="clear" w:color="auto" w:fill="BFBFBF" w:themeFill="background1" w:themeFillShade="BF"/>
            <w:vAlign w:val="center"/>
            <w:hideMark/>
          </w:tcPr>
          <w:p w:rsidR="009822F8" w:rsidRPr="00D11BDB" w:rsidRDefault="009822F8" w:rsidP="002132A7">
            <w:pPr>
              <w:jc w:val="center"/>
              <w:rPr>
                <w:b/>
                <w:bCs/>
                <w:color w:val="000000"/>
                <w:sz w:val="18"/>
              </w:rPr>
            </w:pPr>
            <w:r w:rsidRPr="00D11BDB">
              <w:rPr>
                <w:b/>
                <w:bCs/>
                <w:color w:val="000000"/>
                <w:sz w:val="18"/>
              </w:rPr>
              <w:t>Güvenilirlik</w:t>
            </w:r>
          </w:p>
        </w:tc>
        <w:tc>
          <w:tcPr>
            <w:tcW w:w="990"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Paket Güvenilirliği</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Paket Güvenilirliği</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Paket Güvenilirliği</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Paket Güvenilirliği</w:t>
            </w:r>
          </w:p>
        </w:tc>
        <w:tc>
          <w:tcPr>
            <w:tcW w:w="993"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Paket Güvenilirliği</w:t>
            </w:r>
          </w:p>
        </w:tc>
        <w:tc>
          <w:tcPr>
            <w:tcW w:w="992" w:type="dxa"/>
            <w:tcBorders>
              <w:top w:val="nil"/>
              <w:left w:val="nil"/>
              <w:bottom w:val="single" w:sz="8" w:space="0" w:color="auto"/>
              <w:right w:val="single" w:sz="8" w:space="0" w:color="auto"/>
            </w:tcBorders>
            <w:shd w:val="clear" w:color="auto" w:fill="auto"/>
            <w:vAlign w:val="center"/>
            <w:hideMark/>
          </w:tcPr>
          <w:p w:rsidR="009822F8" w:rsidRPr="003D12CE" w:rsidRDefault="009822F8" w:rsidP="002132A7">
            <w:pPr>
              <w:jc w:val="center"/>
              <w:rPr>
                <w:color w:val="000000"/>
                <w:sz w:val="16"/>
              </w:rPr>
            </w:pPr>
            <w:r w:rsidRPr="003D12CE">
              <w:rPr>
                <w:color w:val="000000"/>
                <w:sz w:val="16"/>
              </w:rPr>
              <w:t>Paket Güvenilirliği</w:t>
            </w:r>
          </w:p>
        </w:tc>
        <w:tc>
          <w:tcPr>
            <w:tcW w:w="993" w:type="dxa"/>
            <w:tcBorders>
              <w:top w:val="nil"/>
              <w:left w:val="nil"/>
              <w:bottom w:val="single" w:sz="8" w:space="0" w:color="auto"/>
              <w:right w:val="single" w:sz="8" w:space="0" w:color="auto"/>
            </w:tcBorders>
            <w:vAlign w:val="center"/>
          </w:tcPr>
          <w:p w:rsidR="009822F8" w:rsidRPr="003D12CE" w:rsidRDefault="009822F8" w:rsidP="002132A7">
            <w:pPr>
              <w:jc w:val="center"/>
              <w:rPr>
                <w:color w:val="000000"/>
                <w:sz w:val="16"/>
              </w:rPr>
            </w:pPr>
            <w:r w:rsidRPr="003D12CE">
              <w:rPr>
                <w:color w:val="000000"/>
                <w:sz w:val="16"/>
              </w:rPr>
              <w:t>Paket Güvenilirliği</w:t>
            </w:r>
          </w:p>
        </w:tc>
      </w:tr>
    </w:tbl>
    <w:p w:rsidR="009822F8" w:rsidRDefault="009822F8" w:rsidP="009822F8">
      <w:pPr>
        <w:pStyle w:val="Balk4"/>
      </w:pPr>
      <w:bookmarkStart w:id="95" w:name="_Toc349807850"/>
      <w:r>
        <w:lastRenderedPageBreak/>
        <w:t>3.4</w:t>
      </w:r>
      <w:r w:rsidRPr="00CB20EB">
        <w:t>.2.</w:t>
      </w:r>
      <w:r>
        <w:t>1</w:t>
      </w:r>
      <w:r w:rsidRPr="00CB20EB">
        <w:t xml:space="preserve">. </w:t>
      </w:r>
      <w:r>
        <w:t>DTSN</w:t>
      </w:r>
    </w:p>
    <w:p w:rsidR="009822F8" w:rsidRDefault="009822F8" w:rsidP="009822F8">
      <w:pPr>
        <w:pStyle w:val="TezNormal"/>
      </w:pPr>
    </w:p>
    <w:p w:rsidR="009822F8" w:rsidRDefault="009822F8" w:rsidP="009822F8">
      <w:pPr>
        <w:pStyle w:val="TezNormal"/>
      </w:pPr>
      <w:r>
        <w:t>DTSN (</w:t>
      </w:r>
      <w:r w:rsidRPr="00F72914">
        <w:t>Distributed Transport for Sensor Networks</w:t>
      </w:r>
      <w:r>
        <w:t xml:space="preserve">) [46] </w:t>
      </w:r>
      <w:r w:rsidRPr="00CB20EB">
        <w:t xml:space="preserve">KAA’larda </w:t>
      </w:r>
      <w:r>
        <w:t>yukarı</w:t>
      </w:r>
      <w:r w:rsidRPr="00CB20EB">
        <w:t xml:space="preserve"> yönlü güvenilirliği garanti eden </w:t>
      </w:r>
      <w:r>
        <w:t xml:space="preserve">uçtan-uca hata tespiti tekniğini kullanan </w:t>
      </w:r>
      <w:r w:rsidRPr="00CB20EB">
        <w:t xml:space="preserve">güvenilir </w:t>
      </w:r>
      <w:r>
        <w:t>taşıma</w:t>
      </w:r>
      <w:r w:rsidRPr="00CB20EB">
        <w:t xml:space="preserve"> katmanı protokolüdür</w:t>
      </w:r>
      <w:r>
        <w:t>. DTSN protokolünde, kaynak düğüm paket maliyetini en aza indirebilmek için kontrol ve veri paketlerini kullanarak hata tespiti ve kurtarma işlemini kontrol eder. Temel hata tespiti ve kurtarma algoritması için Seçimli ACK (SACK) yapısını kullanır. SACK tekniğinden pozitif ve negatif ACK’lar beraber kullanılmaktadır. DTSN, bu yapıları kullanarak, bir gönderimdeki tüm paketler kaybolduğunda ya da gelen paketin sıra numarasında yanlışlık olduğunda bunu kolaylıkla tespit edebilir. Ara düğümler, uçtan-uca iletim güvenilirliğini daha da arttırmak için gelen paketleri kendi belleğine kaydeder. Bu sayede, paketlerin ara düğümlerden kurtarılması daha da kolaylaşmaktadır.</w:t>
      </w:r>
    </w:p>
    <w:p w:rsidR="009822F8" w:rsidRDefault="009822F8" w:rsidP="009822F8">
      <w:pPr>
        <w:pStyle w:val="TezNormal"/>
      </w:pPr>
    </w:p>
    <w:p w:rsidR="009822F8" w:rsidRDefault="009822F8" w:rsidP="009822F8">
      <w:pPr>
        <w:pStyle w:val="Balk4"/>
      </w:pPr>
      <w:r>
        <w:t>3.4</w:t>
      </w:r>
      <w:r w:rsidRPr="00CB20EB">
        <w:t>.2.</w:t>
      </w:r>
      <w:r>
        <w:t>2</w:t>
      </w:r>
      <w:r w:rsidRPr="00CB20EB">
        <w:t xml:space="preserve">. </w:t>
      </w:r>
      <w:r>
        <w:t>DTC</w:t>
      </w:r>
    </w:p>
    <w:p w:rsidR="009822F8" w:rsidRDefault="009822F8" w:rsidP="009822F8">
      <w:pPr>
        <w:pStyle w:val="TezNormal"/>
      </w:pPr>
    </w:p>
    <w:p w:rsidR="009822F8" w:rsidRDefault="009822F8" w:rsidP="009822F8">
      <w:pPr>
        <w:pStyle w:val="TezNormal"/>
      </w:pPr>
      <w:r>
        <w:t>DTC protokolü (</w:t>
      </w:r>
      <w:r w:rsidRPr="0026616D">
        <w:t>Distributed TCP Caching</w:t>
      </w:r>
      <w:r>
        <w:t xml:space="preserve">) [76] </w:t>
      </w:r>
      <w:bookmarkStart w:id="96" w:name="OLE_LINK41"/>
      <w:bookmarkStart w:id="97" w:name="OLE_LINK42"/>
      <w:r w:rsidRPr="00CB20EB">
        <w:t xml:space="preserve">KAA’larda </w:t>
      </w:r>
      <w:r>
        <w:t>yukarı</w:t>
      </w:r>
      <w:r w:rsidRPr="00CB20EB">
        <w:t xml:space="preserve"> yönlü güvenilirliği garanti eden </w:t>
      </w:r>
      <w:r>
        <w:t xml:space="preserve">uçtan-uca hata kurtarma tekniğini kullanan </w:t>
      </w:r>
      <w:r w:rsidRPr="00CB20EB">
        <w:t xml:space="preserve">güvenilir </w:t>
      </w:r>
      <w:r>
        <w:t>taşıma</w:t>
      </w:r>
      <w:r w:rsidRPr="00CB20EB">
        <w:t xml:space="preserve"> katmanı protokolüdür</w:t>
      </w:r>
      <w:r>
        <w:t xml:space="preserve">. </w:t>
      </w:r>
      <w:bookmarkEnd w:id="96"/>
      <w:bookmarkEnd w:id="97"/>
      <w:r>
        <w:t>DTC protokolü KAA’lardaki TCP performansını arttırmak için tasarlanmıştır. TCP [82] protokolünde bir paket bozulduğunda, alıcı ve verici arasındaki tüm yol boyunca tekrar iletimin gerçekleştirilmesi gereklidir. Bu da gereksiz paket maliyetine sebep olur ve gereksiz enerji tüketimine sebep olur. DTC protokolü bu sorunların üstesinden gelebilmesi için kaynaktan gönderilen paketleri ara düğümlerde belleğe kaydeder. Bu sayede hedef düğümde herhangi bir eksik tespit edildiğinde, kaynak düğüme gitmeye gerek kalmadan ara düğümlerden kolaylıkla kurtarılabilmektedir. DTC, bu sayede paketlerin tekrar iletim sayılarını önemli ölçüde azaltır. Şekil 3.4’te DTC protokolünün çalışma algoritması görülmektedir.</w:t>
      </w:r>
    </w:p>
    <w:p w:rsidR="009822F8" w:rsidRDefault="009822F8" w:rsidP="009822F8">
      <w:pPr>
        <w:pStyle w:val="TezNormal"/>
        <w:jc w:val="left"/>
      </w:pPr>
      <w:r w:rsidRPr="00CE187C">
        <w:rPr>
          <w:noProof/>
        </w:rPr>
        <w:lastRenderedPageBreak/>
        <w:drawing>
          <wp:inline distT="0" distB="0" distL="0" distR="0" wp14:anchorId="2AE37F56" wp14:editId="7498BD50">
            <wp:extent cx="2449001" cy="1982805"/>
            <wp:effectExtent l="0" t="0" r="8890" b="0"/>
            <wp:docPr id="1469" name="Resim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447166" cy="1981319"/>
                    </a:xfrm>
                    <a:prstGeom prst="rect">
                      <a:avLst/>
                    </a:prstGeom>
                  </pic:spPr>
                </pic:pic>
              </a:graphicData>
            </a:graphic>
          </wp:inline>
        </w:drawing>
      </w:r>
    </w:p>
    <w:p w:rsidR="009822F8" w:rsidRDefault="009822F8" w:rsidP="00EA0F06">
      <w:pPr>
        <w:pStyle w:val="Tzekil"/>
      </w:pPr>
      <w:r>
        <w:t>Şekil 3.4.  DTC protokolünün çalışma algoritması</w:t>
      </w:r>
    </w:p>
    <w:p w:rsidR="009822F8" w:rsidRDefault="009822F8" w:rsidP="009822F8">
      <w:pPr>
        <w:pStyle w:val="Balk4"/>
      </w:pPr>
    </w:p>
    <w:p w:rsidR="009822F8" w:rsidRDefault="009822F8" w:rsidP="009822F8">
      <w:pPr>
        <w:pStyle w:val="Balk4"/>
      </w:pPr>
      <w:r>
        <w:t>3.4</w:t>
      </w:r>
      <w:r w:rsidRPr="00CB20EB">
        <w:t>.2.</w:t>
      </w:r>
      <w:r>
        <w:t>3</w:t>
      </w:r>
      <w:r w:rsidRPr="00CB20EB">
        <w:t>. RMST</w:t>
      </w:r>
      <w:bookmarkEnd w:id="95"/>
    </w:p>
    <w:p w:rsidR="009822F8" w:rsidRDefault="009822F8" w:rsidP="009822F8">
      <w:pPr>
        <w:pStyle w:val="TezNormal"/>
      </w:pPr>
    </w:p>
    <w:p w:rsidR="009822F8" w:rsidRDefault="009822F8" w:rsidP="009822F8">
      <w:pPr>
        <w:pStyle w:val="TezNormal"/>
      </w:pPr>
      <w:r w:rsidRPr="00CB20EB">
        <w:t>RMST</w:t>
      </w:r>
      <w:r>
        <w:t xml:space="preserve"> (R</w:t>
      </w:r>
      <w:r w:rsidRPr="00F601E5">
        <w:t xml:space="preserve">eliable </w:t>
      </w:r>
      <w:r>
        <w:t>Data Transport in Sensor N</w:t>
      </w:r>
      <w:r w:rsidRPr="00F601E5">
        <w:t>etworks</w:t>
      </w:r>
      <w:r>
        <w:t>)</w:t>
      </w:r>
      <w:r w:rsidRPr="00CB20EB">
        <w:t xml:space="preserve">, yukarı yönde her paketin başarılı bir şekilde iletimini garanti eden </w:t>
      </w:r>
      <w:r>
        <w:t>taşıma katman protokolüdür [77</w:t>
      </w:r>
      <w:r w:rsidRPr="00CB20EB">
        <w:t>]. Kayıp tespiti ve bildirimi için seçici NACK ve zaman sürgülü yapıyı berab</w:t>
      </w:r>
      <w:r>
        <w:t xml:space="preserve">er kullanır. RMST protokolünde ara </w:t>
      </w:r>
      <w:r w:rsidRPr="00CB20EB">
        <w:t xml:space="preserve">düğümler tekrar iletim için </w:t>
      </w:r>
      <w:r>
        <w:t>segmentleri düğüm içerisinde depolama</w:t>
      </w:r>
      <w:r w:rsidRPr="00CB20EB">
        <w:t xml:space="preserve"> ya da </w:t>
      </w:r>
      <w:r>
        <w:t>depolamama</w:t>
      </w:r>
      <w:r w:rsidRPr="00CB20EB">
        <w:t xml:space="preserve"> modunu kullanabilir. </w:t>
      </w:r>
      <w:r>
        <w:t>Depolama</w:t>
      </w:r>
      <w:r w:rsidRPr="00CB20EB">
        <w:t xml:space="preserve"> modunda, kayıp paketler </w:t>
      </w:r>
      <w:r>
        <w:t>ara</w:t>
      </w:r>
      <w:r w:rsidRPr="00CB20EB">
        <w:t xml:space="preserve"> düğümlerden</w:t>
      </w:r>
      <w:r>
        <w:t>,</w:t>
      </w:r>
      <w:r w:rsidRPr="00CB20EB">
        <w:t xml:space="preserve"> </w:t>
      </w:r>
      <w:r>
        <w:t xml:space="preserve">düğümden-düğüme hata tespiti ve kayıp kurtarma yapısı </w:t>
      </w:r>
      <w:r w:rsidRPr="00CB20EB">
        <w:t xml:space="preserve">ile kurtarılabilir. Eğer bir </w:t>
      </w:r>
      <w:r>
        <w:t>ara</w:t>
      </w:r>
      <w:r w:rsidRPr="00CB20EB">
        <w:t xml:space="preserve"> düğüm kayıp </w:t>
      </w:r>
      <w:r>
        <w:t>paket</w:t>
      </w:r>
      <w:r w:rsidRPr="00CB20EB">
        <w:t xml:space="preserve"> bulamaz ise ya da </w:t>
      </w:r>
      <w:r>
        <w:t>depolamama</w:t>
      </w:r>
      <w:r w:rsidRPr="00CB20EB">
        <w:t xml:space="preserve"> modunda çalışıyorsa, düğüm alınan NACK paketini kaynak düğüme kadar iletir.</w:t>
      </w:r>
      <w:r>
        <w:t xml:space="preserve"> Şekil 3.5’te RMST protokol yapısı görülmektedir.</w:t>
      </w:r>
    </w:p>
    <w:p w:rsidR="009822F8" w:rsidRDefault="009822F8" w:rsidP="009822F8">
      <w:pPr>
        <w:pStyle w:val="TezNormal"/>
      </w:pPr>
    </w:p>
    <w:p w:rsidR="009822F8" w:rsidRPr="00CB20EB" w:rsidRDefault="009822F8" w:rsidP="009822F8">
      <w:pPr>
        <w:pStyle w:val="TezNormal"/>
      </w:pPr>
      <w:bookmarkStart w:id="98" w:name="_Toc349807851"/>
      <w:r w:rsidRPr="00151EA7">
        <w:rPr>
          <w:noProof/>
        </w:rPr>
        <w:drawing>
          <wp:inline distT="0" distB="0" distL="0" distR="0" wp14:anchorId="22A3934F" wp14:editId="7857113E">
            <wp:extent cx="2449001" cy="2646677"/>
            <wp:effectExtent l="0" t="0" r="8890" b="1905"/>
            <wp:docPr id="5"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52292" cy="2650234"/>
                    </a:xfrm>
                    <a:prstGeom prst="rect">
                      <a:avLst/>
                    </a:prstGeom>
                    <a:noFill/>
                    <a:ln>
                      <a:noFill/>
                    </a:ln>
                  </pic:spPr>
                </pic:pic>
              </a:graphicData>
            </a:graphic>
          </wp:inline>
        </w:drawing>
      </w:r>
    </w:p>
    <w:p w:rsidR="009822F8" w:rsidRDefault="009822F8" w:rsidP="00EA0F06">
      <w:pPr>
        <w:pStyle w:val="Tzekil"/>
      </w:pPr>
      <w:r w:rsidRPr="00CB20EB">
        <w:t>Şekil</w:t>
      </w:r>
      <w:r>
        <w:t xml:space="preserve"> 3.5. </w:t>
      </w:r>
      <w:r w:rsidRPr="00CB20EB">
        <w:t xml:space="preserve">RMST </w:t>
      </w:r>
      <w:r>
        <w:t>p</w:t>
      </w:r>
      <w:r w:rsidRPr="00CB20EB">
        <w:t xml:space="preserve">rotokol </w:t>
      </w:r>
      <w:r>
        <w:t>y</w:t>
      </w:r>
      <w:r w:rsidRPr="00CB20EB">
        <w:t>apısı</w:t>
      </w:r>
      <w:r>
        <w:t xml:space="preserve"> [77]</w:t>
      </w:r>
    </w:p>
    <w:bookmarkEnd w:id="98"/>
    <w:p w:rsidR="009822F8" w:rsidRDefault="009822F8" w:rsidP="009822F8">
      <w:pPr>
        <w:pStyle w:val="Balk4"/>
      </w:pPr>
      <w:r>
        <w:lastRenderedPageBreak/>
        <w:t>3.4</w:t>
      </w:r>
      <w:r w:rsidRPr="00CB20EB">
        <w:t>.2.</w:t>
      </w:r>
      <w:r>
        <w:t>4</w:t>
      </w:r>
      <w:r w:rsidRPr="00CB20EB">
        <w:t xml:space="preserve">. RBC </w:t>
      </w:r>
    </w:p>
    <w:p w:rsidR="009822F8" w:rsidRDefault="009822F8" w:rsidP="009822F8"/>
    <w:p w:rsidR="009822F8" w:rsidRDefault="009822F8" w:rsidP="009822F8">
      <w:pPr>
        <w:pStyle w:val="TezNormal"/>
      </w:pPr>
      <w:r w:rsidRPr="00CB20EB">
        <w:t xml:space="preserve">RBC </w:t>
      </w:r>
      <w:r>
        <w:t xml:space="preserve">(Reliable Bursty Convergecast) düğümden-düğüme </w:t>
      </w:r>
      <w:r w:rsidRPr="00CB20EB">
        <w:t>IACK</w:t>
      </w:r>
      <w:r>
        <w:t xml:space="preserve"> </w:t>
      </w:r>
      <w:r w:rsidRPr="00CB1BC4">
        <w:t>(Implicit ACK)</w:t>
      </w:r>
      <w:r w:rsidRPr="00CB20EB">
        <w:t xml:space="preserve"> tabanlı</w:t>
      </w:r>
      <w:r>
        <w:t xml:space="preserve"> çalışan,</w:t>
      </w:r>
      <w:r w:rsidRPr="00CB20EB">
        <w:t xml:space="preserve"> her ara düğümde paketleri saklayan güvenilir </w:t>
      </w:r>
      <w:r>
        <w:t>taşıma</w:t>
      </w:r>
      <w:r w:rsidRPr="00CB20EB">
        <w:t xml:space="preserve"> katmanı </w:t>
      </w:r>
      <w:r>
        <w:t>protokolüdür [78</w:t>
      </w:r>
      <w:r w:rsidRPr="00CB20EB">
        <w:t>]. RBC</w:t>
      </w:r>
      <w:r>
        <w:t>,</w:t>
      </w:r>
      <w:r w:rsidRPr="00CB20EB">
        <w:t xml:space="preserve"> güvenilirliği garanti etmeyi ve gerçek zamanlı yukarı yönlü paket gönderimini hedefler. </w:t>
      </w:r>
      <w:r>
        <w:t>RBC protokolü</w:t>
      </w:r>
      <w:r w:rsidRPr="00CB20EB">
        <w:t xml:space="preserve"> IACK yapısı ve penceresiz blok onay yapısını kullanır. Bu yapılar daha fazla güvenilirlik ve enerji verimliliği için paket kaybını tespit eder ve bildirir. Alıcı düğüm başarılı bir şekilde paketlerin bilgisini taşır ve gönderici düğüm bu bilgiyi dinleyebilir ve eğer gerekliyse tekrar iletimi başlatır. Eğer</w:t>
      </w:r>
      <w:r>
        <w:t>,</w:t>
      </w:r>
      <w:r w:rsidRPr="00CB20EB">
        <w:t xml:space="preserve"> gönderici düğüm</w:t>
      </w:r>
      <w:r>
        <w:t>,</w:t>
      </w:r>
      <w:r w:rsidRPr="00CB20EB">
        <w:t xml:space="preserve"> belli bir zaman içinde beklenen bilgiyi almazsa, iletilen her paket için ayarlanan zamanlayıcı sonlandırılır ve gönderici düğüm</w:t>
      </w:r>
      <w:r>
        <w:t>,</w:t>
      </w:r>
      <w:r w:rsidRPr="00CB20EB">
        <w:t xml:space="preserve"> düğümden</w:t>
      </w:r>
      <w:r>
        <w:t>-</w:t>
      </w:r>
      <w:r w:rsidRPr="00CB20EB">
        <w:t xml:space="preserve">düğüme tekrar iletimi başlatır. RBC protokolünde, tekrar iletim zamanlayıcısı değeri bir sonraki düğümdeki kuyruk uzunluğuna bağlıdır. </w:t>
      </w:r>
      <w:r>
        <w:t>Şekil 3.6’da RBC protokolünün çalışma mantığı görülmektedir.</w:t>
      </w:r>
    </w:p>
    <w:p w:rsidR="009822F8" w:rsidRDefault="009822F8" w:rsidP="009822F8">
      <w:pPr>
        <w:pStyle w:val="TezNormal"/>
      </w:pPr>
    </w:p>
    <w:p w:rsidR="009822F8" w:rsidRPr="00CB20EB" w:rsidRDefault="009822F8" w:rsidP="009822F8">
      <w:pPr>
        <w:pStyle w:val="TezNormal"/>
      </w:pPr>
      <w:r w:rsidRPr="00B52521">
        <w:rPr>
          <w:noProof/>
        </w:rPr>
        <w:drawing>
          <wp:inline distT="0" distB="0" distL="0" distR="0" wp14:anchorId="3F3D65AB" wp14:editId="31722B90">
            <wp:extent cx="5271715" cy="2957937"/>
            <wp:effectExtent l="0" t="0" r="571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86341" cy="2966144"/>
                    </a:xfrm>
                    <a:prstGeom prst="rect">
                      <a:avLst/>
                    </a:prstGeom>
                    <a:noFill/>
                    <a:ln>
                      <a:noFill/>
                    </a:ln>
                  </pic:spPr>
                </pic:pic>
              </a:graphicData>
            </a:graphic>
          </wp:inline>
        </w:drawing>
      </w:r>
    </w:p>
    <w:p w:rsidR="009822F8" w:rsidRDefault="009822F8" w:rsidP="00EA0F06">
      <w:pPr>
        <w:pStyle w:val="Tzekil"/>
      </w:pPr>
      <w:r w:rsidRPr="00CB20EB">
        <w:t xml:space="preserve">Şekil </w:t>
      </w:r>
      <w:r>
        <w:t xml:space="preserve">3.6. </w:t>
      </w:r>
      <w:r w:rsidRPr="00CB20EB">
        <w:t>RBC protokolü çalışma mantığı</w:t>
      </w:r>
      <w:r>
        <w:t xml:space="preserve"> [78]</w:t>
      </w:r>
    </w:p>
    <w:p w:rsidR="009822F8" w:rsidRDefault="009822F8" w:rsidP="00EA0F06">
      <w:pPr>
        <w:pStyle w:val="Tzekil"/>
      </w:pPr>
    </w:p>
    <w:p w:rsidR="009822F8" w:rsidRDefault="009822F8" w:rsidP="009822F8">
      <w:pPr>
        <w:pStyle w:val="Balk4"/>
      </w:pPr>
      <w:bookmarkStart w:id="99" w:name="_Toc349807853"/>
      <w:bookmarkStart w:id="100" w:name="OLE_LINK36"/>
      <w:bookmarkStart w:id="101" w:name="OLE_LINK37"/>
      <w:r>
        <w:t>3.4</w:t>
      </w:r>
      <w:r w:rsidRPr="00CB20EB">
        <w:t>.2.</w:t>
      </w:r>
      <w:r>
        <w:t>5</w:t>
      </w:r>
      <w:r w:rsidRPr="00CB20EB">
        <w:t xml:space="preserve">. GARUDA </w:t>
      </w:r>
      <w:bookmarkEnd w:id="99"/>
    </w:p>
    <w:p w:rsidR="009822F8" w:rsidRDefault="009822F8" w:rsidP="009822F8">
      <w:pPr>
        <w:pStyle w:val="TezNormal"/>
      </w:pPr>
      <w:bookmarkStart w:id="102" w:name="OLE_LINK38"/>
      <w:bookmarkStart w:id="103" w:name="OLE_LINK39"/>
      <w:bookmarkEnd w:id="100"/>
      <w:bookmarkEnd w:id="101"/>
    </w:p>
    <w:p w:rsidR="009822F8" w:rsidRDefault="009822F8" w:rsidP="009822F8">
      <w:pPr>
        <w:pStyle w:val="TezNormal"/>
      </w:pPr>
      <w:r w:rsidRPr="00CB20EB">
        <w:t>GARUDA</w:t>
      </w:r>
      <w:r>
        <w:t>,</w:t>
      </w:r>
      <w:r w:rsidRPr="00CB20EB">
        <w:t xml:space="preserve"> KAA’larda aşağı yönlü güvenilirliği garanti eden güvenilir </w:t>
      </w:r>
      <w:r>
        <w:t>taşıma</w:t>
      </w:r>
      <w:r w:rsidRPr="00CB20EB">
        <w:t xml:space="preserve"> katmanı protokolüdür </w:t>
      </w:r>
      <w:bookmarkEnd w:id="102"/>
      <w:bookmarkEnd w:id="103"/>
      <w:r>
        <w:t>[74</w:t>
      </w:r>
      <w:r w:rsidRPr="00CB20EB">
        <w:t xml:space="preserve">]. </w:t>
      </w:r>
      <w:r>
        <w:t>GARUDA, t</w:t>
      </w:r>
      <w:r w:rsidRPr="00143C7B">
        <w:t>ekrar iletim için iki sıra mim</w:t>
      </w:r>
      <w:r>
        <w:t>arisini kurar. Hedef düğümden 3-</w:t>
      </w:r>
      <w:r w:rsidRPr="00143C7B">
        <w:t xml:space="preserve">atlama uzaktaki algılayıcı düğümler, eğer onların komşularının </w:t>
      </w:r>
      <w:r w:rsidRPr="00143C7B">
        <w:lastRenderedPageBreak/>
        <w:t>hiçbiri çekirdek düğüm değilse,  çekirdek algılayıcı düğüm olarak seçilirler. Çekirdek algılayıcı düğümler ilk sırayı ve diğerleri ise ikinci sırayı oluşturur. Her çekirdek olmayan algılayıcı düğüm kendine kayıp paketleri telafi edebileceği en yakın çekirdek düğümü seçer. GARUDA</w:t>
      </w:r>
      <w:r>
        <w:t>,</w:t>
      </w:r>
      <w:r w:rsidRPr="00143C7B">
        <w:t xml:space="preserve"> kayıp tespiti ve bildirimi için NACK kontrol mesajını kullanır. </w:t>
      </w:r>
      <w:r>
        <w:t>Şekil 3.7’de GARUDA protokolünün güvenlik şemaları görülmektedir.</w:t>
      </w:r>
    </w:p>
    <w:p w:rsidR="009822F8" w:rsidRDefault="009822F8" w:rsidP="009822F8">
      <w:pPr>
        <w:pStyle w:val="TezNormal"/>
      </w:pPr>
    </w:p>
    <w:p w:rsidR="009822F8" w:rsidRDefault="009822F8" w:rsidP="009822F8">
      <w:pPr>
        <w:pStyle w:val="TezNormal"/>
      </w:pPr>
      <w:r w:rsidRPr="00342C24">
        <w:rPr>
          <w:noProof/>
        </w:rPr>
        <w:drawing>
          <wp:inline distT="0" distB="0" distL="0" distR="0" wp14:anchorId="03FDF002" wp14:editId="3FED3526">
            <wp:extent cx="3579963" cy="4773920"/>
            <wp:effectExtent l="0" t="0" r="1905" b="8255"/>
            <wp:docPr id="1470" name="Resim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584242" cy="4779626"/>
                    </a:xfrm>
                    <a:prstGeom prst="rect">
                      <a:avLst/>
                    </a:prstGeom>
                  </pic:spPr>
                </pic:pic>
              </a:graphicData>
            </a:graphic>
          </wp:inline>
        </w:drawing>
      </w:r>
    </w:p>
    <w:p w:rsidR="009822F8" w:rsidRDefault="009822F8" w:rsidP="00EA0F06">
      <w:pPr>
        <w:pStyle w:val="Tzekil"/>
      </w:pPr>
      <w:r>
        <w:t>Şekil 3.7.  GARUDA güvenlik  şemaları a)  Tüm  düğümlere  güvenli  teslim  b)  Altbölgeye  güvenli teslim c) Gözlem alanını kapsayan en az düğümle güvenli teslimat d) Düğümlerin %80’ine güvenli teslim [74]</w:t>
      </w:r>
    </w:p>
    <w:p w:rsidR="009822F8" w:rsidRDefault="009822F8" w:rsidP="00EA0F06">
      <w:pPr>
        <w:pStyle w:val="Tzekil"/>
      </w:pPr>
    </w:p>
    <w:p w:rsidR="009822F8" w:rsidRPr="00EB584B" w:rsidRDefault="009822F8" w:rsidP="009822F8">
      <w:pPr>
        <w:pStyle w:val="Balk4"/>
      </w:pPr>
      <w:bookmarkStart w:id="104" w:name="_Toc349807852"/>
      <w:r w:rsidRPr="00EB584B">
        <w:t xml:space="preserve">3.4.2.6. PSFQ </w:t>
      </w:r>
      <w:bookmarkEnd w:id="104"/>
    </w:p>
    <w:p w:rsidR="009822F8" w:rsidRDefault="009822F8" w:rsidP="009822F8">
      <w:pPr>
        <w:pStyle w:val="TezNormal"/>
      </w:pPr>
    </w:p>
    <w:p w:rsidR="009822F8" w:rsidRDefault="009822F8" w:rsidP="009822F8">
      <w:pPr>
        <w:pStyle w:val="TezNormal"/>
      </w:pPr>
      <w:r w:rsidRPr="00CB20EB">
        <w:t xml:space="preserve">PSFQ </w:t>
      </w:r>
      <w:r>
        <w:t>(</w:t>
      </w:r>
      <w:r w:rsidRPr="00547598">
        <w:t>Pump Slowly, Fetch Quickly</w:t>
      </w:r>
      <w:r>
        <w:t xml:space="preserve">) </w:t>
      </w:r>
      <w:r w:rsidRPr="00CB20EB">
        <w:t xml:space="preserve">KAA’lar için önerilen aşağı yönlü ve </w:t>
      </w:r>
      <w:r>
        <w:t>düğümden-düğüme hata tespiti ve kayıp kurtarma yapısını kullanan</w:t>
      </w:r>
      <w:r w:rsidRPr="00CB20EB">
        <w:t xml:space="preserve"> </w:t>
      </w:r>
      <w:r>
        <w:t>taşıma</w:t>
      </w:r>
      <w:r w:rsidRPr="00CB20EB">
        <w:t xml:space="preserve"> katman</w:t>
      </w:r>
      <w:r>
        <w:t xml:space="preserve"> </w:t>
      </w:r>
      <w:r>
        <w:lastRenderedPageBreak/>
        <w:t>protokolüdür [80]. Düşük hızla</w:t>
      </w:r>
      <w:r w:rsidRPr="00CB20EB">
        <w:t xml:space="preserve"> paketleri </w:t>
      </w:r>
      <w:r>
        <w:t xml:space="preserve">kaynak düğümden </w:t>
      </w:r>
      <w:r w:rsidRPr="00CB20EB">
        <w:t>algılayıcı düğümlere güvenli bir şekilde dağıtmayı hedefler. PSFQ</w:t>
      </w:r>
      <w:r>
        <w:t>,</w:t>
      </w:r>
      <w:r w:rsidRPr="00CB20EB">
        <w:t xml:space="preserve"> </w:t>
      </w:r>
      <w:r>
        <w:t>düğümden-düğüme</w:t>
      </w:r>
      <w:r w:rsidRPr="00CB20EB">
        <w:t xml:space="preserve"> </w:t>
      </w:r>
      <w:r>
        <w:t>hata tespiti ve kayıp kurtarma</w:t>
      </w:r>
      <w:r w:rsidRPr="00CB20EB">
        <w:t xml:space="preserve"> yapısını kullanır.</w:t>
      </w:r>
      <w:r>
        <w:t xml:space="preserve"> </w:t>
      </w:r>
      <w:r w:rsidRPr="00CB20EB">
        <w:t xml:space="preserve">Bu </w:t>
      </w:r>
      <w:r>
        <w:t xml:space="preserve">sayede, </w:t>
      </w:r>
      <w:r w:rsidRPr="00CB20EB">
        <w:t xml:space="preserve">eksik </w:t>
      </w:r>
      <w:r>
        <w:t>segmentleri</w:t>
      </w:r>
      <w:r w:rsidRPr="00CB20EB">
        <w:t xml:space="preserve"> komşu düğümlerden hızlı bir şekilde telafi edebilir. </w:t>
      </w:r>
      <w:r>
        <w:t>Pompalama (pump)</w:t>
      </w:r>
      <w:r w:rsidRPr="00CB20EB">
        <w:t xml:space="preserve"> işlemi, </w:t>
      </w:r>
      <w:r>
        <w:t>bulup getirme (</w:t>
      </w:r>
      <w:r w:rsidRPr="00CB20EB">
        <w:t>fetch</w:t>
      </w:r>
      <w:r>
        <w:t>)</w:t>
      </w:r>
      <w:r w:rsidRPr="00CB20EB">
        <w:t xml:space="preserve"> işlemi ve rapor</w:t>
      </w:r>
      <w:r>
        <w:t>lama (report)</w:t>
      </w:r>
      <w:r w:rsidRPr="00CB20EB">
        <w:t xml:space="preserve"> işlemi olmak üzere üç bileşenden oluşur. İlk olarak</w:t>
      </w:r>
      <w:r>
        <w:t>,</w:t>
      </w:r>
      <w:r w:rsidRPr="00CB20EB">
        <w:t xml:space="preserve"> </w:t>
      </w:r>
      <w:r>
        <w:t>kaynak düğüm</w:t>
      </w:r>
      <w:r w:rsidRPr="00CB20EB">
        <w:t xml:space="preserve">, yavaşça ve belli aralıklarla paketleri diğer düğümlere gönderir. </w:t>
      </w:r>
      <w:r>
        <w:t>PSFQ protokolünde y</w:t>
      </w:r>
      <w:r w:rsidRPr="00CB20EB">
        <w:t xml:space="preserve">avaş </w:t>
      </w:r>
      <w:r>
        <w:t>segment</w:t>
      </w:r>
      <w:r w:rsidRPr="00CB20EB">
        <w:t xml:space="preserve"> gönderimi </w:t>
      </w:r>
      <w:r>
        <w:t>yüzünden büyük gecikmeler ortaya çıkabilir.</w:t>
      </w:r>
      <w:r w:rsidRPr="00CB20EB">
        <w:t xml:space="preserve"> İkinci olarak, düğüm eğer paket </w:t>
      </w:r>
      <w:r>
        <w:t>segmentleri</w:t>
      </w:r>
      <w:r w:rsidRPr="00CB20EB">
        <w:t xml:space="preserve"> arasında eksik tespit ederse, </w:t>
      </w:r>
      <w:r>
        <w:t xml:space="preserve">bulup getirme </w:t>
      </w:r>
      <w:r w:rsidRPr="00CB20EB">
        <w:t xml:space="preserve">moduna girer ve kayıp </w:t>
      </w:r>
      <w:r>
        <w:t>segmenti</w:t>
      </w:r>
      <w:r w:rsidRPr="00CB20EB">
        <w:t xml:space="preserve"> alabilmek için daha önceden belirlenen eşik değerine ulaşana kadar ters yönde NACK mesajı gönderir. PSFQ</w:t>
      </w:r>
      <w:r>
        <w:t xml:space="preserve">, NACK tabanlı hata tespiti tekniğini kullandığı için, </w:t>
      </w:r>
      <w:r w:rsidRPr="00CB1BC4">
        <w:t>tek bir segmentin kaybını tespit edemez.</w:t>
      </w:r>
      <w:r w:rsidRPr="00CB20EB">
        <w:t xml:space="preserve"> Üçüncü olarak, </w:t>
      </w:r>
      <w:r>
        <w:t xml:space="preserve">hedef düğüm algılayıcı düğümlere </w:t>
      </w:r>
      <w:r w:rsidRPr="00CB20EB">
        <w:t xml:space="preserve">paket taşıma durumunu geri bildirim bilgisi olarak gönderebilir. </w:t>
      </w:r>
    </w:p>
    <w:p w:rsidR="009822F8" w:rsidRDefault="009822F8" w:rsidP="009822F8">
      <w:pPr>
        <w:pStyle w:val="Balk4"/>
      </w:pPr>
    </w:p>
    <w:p w:rsidR="009822F8" w:rsidRDefault="009822F8" w:rsidP="009822F8">
      <w:pPr>
        <w:pStyle w:val="Balk4"/>
      </w:pPr>
      <w:r>
        <w:t>3.4</w:t>
      </w:r>
      <w:r w:rsidRPr="00CB20EB">
        <w:t>.2.</w:t>
      </w:r>
      <w:r>
        <w:t>7</w:t>
      </w:r>
      <w:r w:rsidRPr="00CB20EB">
        <w:t xml:space="preserve">. </w:t>
      </w:r>
      <w:r>
        <w:t>ERTP</w:t>
      </w:r>
    </w:p>
    <w:p w:rsidR="009822F8" w:rsidRDefault="009822F8" w:rsidP="009822F8">
      <w:pPr>
        <w:pStyle w:val="TezNormal"/>
      </w:pPr>
    </w:p>
    <w:p w:rsidR="009822F8" w:rsidRDefault="009822F8" w:rsidP="009822F8">
      <w:pPr>
        <w:pStyle w:val="TezNormal"/>
      </w:pPr>
      <w:r>
        <w:t>ERTP (</w:t>
      </w:r>
      <w:r w:rsidRPr="0026616D">
        <w:t>Energy-efficient and Reliable Transport Protocol</w:t>
      </w:r>
      <w:r>
        <w:t xml:space="preserve">) [79] protokolü </w:t>
      </w:r>
      <w:r w:rsidRPr="00CB20EB">
        <w:t xml:space="preserve">KAA’larda </w:t>
      </w:r>
      <w:r>
        <w:t>yukarı</w:t>
      </w:r>
      <w:r w:rsidRPr="00CB20EB">
        <w:t xml:space="preserve"> yönlü güvenilirliği garanti eden </w:t>
      </w:r>
      <w:r>
        <w:t xml:space="preserve">düğümden-düğüme hata kurtarma tekniğini kullanan </w:t>
      </w:r>
      <w:r w:rsidRPr="00CB20EB">
        <w:t xml:space="preserve">güvenilir </w:t>
      </w:r>
      <w:r>
        <w:t>taşıma</w:t>
      </w:r>
      <w:r w:rsidRPr="00CB20EB">
        <w:t xml:space="preserve"> katmanı protokolüdür</w:t>
      </w:r>
      <w:r>
        <w:t>. ERTP bir ya da daha fazla algılayıcı düğümlerden hedef düğüme iletilmesi gereken bilgileri, enerji verimliliğini dikkate alarak göndermek için kullanılır. ERTP, güvenilirliği sağlamak için, daha önceden belirlenmiş olan hedefe teslim edilecek veri paketlerinin sayısını garanti eden istatistiksel güvenilirlik ölçütünü kullanır. Her düğümde, dinamik olarak oluşan tekrar iletim sayısını kontrol eder. Bu sayede, önemli ölçüde enerji korunumu sağlar.</w:t>
      </w:r>
    </w:p>
    <w:p w:rsidR="009822F8" w:rsidRDefault="009822F8" w:rsidP="009822F8">
      <w:pPr>
        <w:pStyle w:val="Balk3"/>
      </w:pPr>
      <w:bookmarkStart w:id="105" w:name="_Toc349807854"/>
    </w:p>
    <w:p w:rsidR="009822F8" w:rsidRDefault="009822F8" w:rsidP="009822F8">
      <w:pPr>
        <w:pStyle w:val="Balk3"/>
        <w:rPr>
          <w:rStyle w:val="HafifVurgulama"/>
          <w:i w:val="0"/>
          <w:iCs w:val="0"/>
          <w:color w:val="000000" w:themeColor="text1"/>
        </w:rPr>
      </w:pPr>
      <w:r w:rsidRPr="006529E2">
        <w:t>3.</w:t>
      </w:r>
      <w:r>
        <w:t>4</w:t>
      </w:r>
      <w:r w:rsidRPr="006529E2">
        <w:t>.3.</w:t>
      </w:r>
      <w:bookmarkStart w:id="106" w:name="OLE_LINK29"/>
      <w:bookmarkStart w:id="107" w:name="OLE_LINK30"/>
      <w:r>
        <w:t xml:space="preserve"> </w:t>
      </w:r>
      <w:r>
        <w:rPr>
          <w:rStyle w:val="HafifVurgulama"/>
          <w:i w:val="0"/>
          <w:iCs w:val="0"/>
          <w:color w:val="000000" w:themeColor="text1"/>
        </w:rPr>
        <w:t>KAA’larda hem tıkanıklığı hem de</w:t>
      </w:r>
      <w:r w:rsidRPr="00C964BB">
        <w:rPr>
          <w:rStyle w:val="HafifVurgulama"/>
          <w:i w:val="0"/>
          <w:iCs w:val="0"/>
          <w:color w:val="000000" w:themeColor="text1"/>
        </w:rPr>
        <w:t xml:space="preserve"> güvenilirli</w:t>
      </w:r>
      <w:r>
        <w:rPr>
          <w:rStyle w:val="HafifVurgulama"/>
          <w:i w:val="0"/>
          <w:iCs w:val="0"/>
          <w:color w:val="000000" w:themeColor="text1"/>
        </w:rPr>
        <w:t>ği destekleyen</w:t>
      </w:r>
      <w:r w:rsidRPr="00C964BB">
        <w:rPr>
          <w:rStyle w:val="HafifVurgulama"/>
          <w:i w:val="0"/>
          <w:iCs w:val="0"/>
          <w:color w:val="000000" w:themeColor="text1"/>
        </w:rPr>
        <w:t xml:space="preserve"> protokoller</w:t>
      </w:r>
      <w:bookmarkEnd w:id="105"/>
      <w:bookmarkEnd w:id="106"/>
      <w:bookmarkEnd w:id="107"/>
    </w:p>
    <w:p w:rsidR="009822F8" w:rsidRDefault="009822F8" w:rsidP="009822F8">
      <w:pPr>
        <w:pStyle w:val="TezNormal"/>
      </w:pPr>
    </w:p>
    <w:p w:rsidR="009822F8" w:rsidRDefault="009822F8" w:rsidP="009822F8">
      <w:pPr>
        <w:pStyle w:val="TezNormal"/>
      </w:pPr>
      <w:r>
        <w:t>KAA’larda s</w:t>
      </w:r>
      <w:r w:rsidRPr="00CB20EB">
        <w:t>adece tıkan</w:t>
      </w:r>
      <w:r>
        <w:t>ıklık kontrolü veya güvenilirliği destekleyen</w:t>
      </w:r>
      <w:r w:rsidRPr="00CB20EB">
        <w:t xml:space="preserve"> </w:t>
      </w:r>
      <w:r>
        <w:t>taşıma</w:t>
      </w:r>
      <w:r w:rsidRPr="00CB20EB">
        <w:t xml:space="preserve"> katman protokolleri olduğu gibi bu </w:t>
      </w:r>
      <w:r>
        <w:t>yapıların</w:t>
      </w:r>
      <w:r w:rsidRPr="00CB20EB">
        <w:t xml:space="preserve"> ikisini beraber destekleyen </w:t>
      </w:r>
      <w:r>
        <w:t>taşıma</w:t>
      </w:r>
      <w:r w:rsidRPr="00CB20EB">
        <w:t xml:space="preserve"> katman protokoller</w:t>
      </w:r>
      <w:r>
        <w:t xml:space="preserve">i de vardır [25]. Bunlar STCP [4], </w:t>
      </w:r>
      <w:r w:rsidRPr="00CB20EB">
        <w:t>ESRT</w:t>
      </w:r>
      <w:r>
        <w:t xml:space="preserve"> [3], TRCCIT [5], CRRT [6], RT</w:t>
      </w:r>
      <w:r w:rsidRPr="004B00ED">
        <w:rPr>
          <w:vertAlign w:val="superscript"/>
        </w:rPr>
        <w:t>2</w:t>
      </w:r>
      <w:r>
        <w:rPr>
          <w:vertAlign w:val="superscript"/>
        </w:rPr>
        <w:t xml:space="preserve"> </w:t>
      </w:r>
      <w:r>
        <w:t>[7], ART [8], RCRT [9], Flush [10], PORT [11], SRCP [12]’di</w:t>
      </w:r>
      <w:r w:rsidRPr="00CB20EB">
        <w:t xml:space="preserve">r. </w:t>
      </w:r>
      <w:r>
        <w:t>Tablo 3.3’te t</w:t>
      </w:r>
      <w:r w:rsidRPr="00A458B0">
        <w:t>ıkanıklık ve güvenilirlik protokolleri</w:t>
      </w:r>
      <w:r>
        <w:t xml:space="preserve">nin ayrıntıları gösterilmektedir. </w:t>
      </w:r>
    </w:p>
    <w:p w:rsidR="009822F8" w:rsidRDefault="009822F8" w:rsidP="009822F8">
      <w:pPr>
        <w:pStyle w:val="TezNormal"/>
      </w:pPr>
    </w:p>
    <w:p w:rsidR="009822F8" w:rsidRDefault="008C3B5E" w:rsidP="00EA0F06">
      <w:pPr>
        <w:pStyle w:val="TezTablo"/>
      </w:pPr>
      <w:r>
        <w:lastRenderedPageBreak/>
        <mc:AlternateContent>
          <mc:Choice Requires="wps">
            <w:drawing>
              <wp:anchor distT="0" distB="0" distL="114300" distR="114300" simplePos="0" relativeHeight="251631616" behindDoc="0" locked="0" layoutInCell="1" allowOverlap="1" wp14:anchorId="0A1CC408" wp14:editId="0C99167D">
                <wp:simplePos x="0" y="0"/>
                <wp:positionH relativeFrom="column">
                  <wp:posOffset>274109</wp:posOffset>
                </wp:positionH>
                <wp:positionV relativeFrom="paragraph">
                  <wp:posOffset>5133227</wp:posOffset>
                </wp:positionV>
                <wp:extent cx="166370" cy="3490595"/>
                <wp:effectExtent l="0" t="0" r="5080" b="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166370" cy="3490595"/>
                        </a:xfrm>
                        <a:prstGeom prst="rect">
                          <a:avLst/>
                        </a:prstGeom>
                        <a:solidFill>
                          <a:srgbClr val="FFFFFF"/>
                        </a:solidFill>
                        <a:ln w="9525">
                          <a:noFill/>
                          <a:miter lim="800000"/>
                          <a:headEnd/>
                          <a:tailEnd/>
                        </a:ln>
                      </wps:spPr>
                      <wps:txbx>
                        <w:txbxContent>
                          <w:p w:rsidR="00057E26" w:rsidRDefault="00057E26" w:rsidP="006F0EC7">
                            <w:pPr>
                              <w:pStyle w:val="TezTablo"/>
                            </w:pPr>
                            <w:r>
                              <w:t>Tablo 3.3. Tıkanıklık ve güvenilirlik protokolleri</w:t>
                            </w:r>
                          </w:p>
                          <w:p w:rsidR="00057E26" w:rsidRDefault="00057E26"/>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1CC408" id="Metin Kutusu 2" o:spid="_x0000_s1215" type="#_x0000_t202" style="position:absolute;left:0;text-align:left;margin-left:21.6pt;margin-top:404.2pt;width:13.1pt;height:274.85pt;flip:x;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" stroked="f">
                <v:textbox style="layout-flow:vertical;mso-layout-flow-alt:bottom-to-top" inset="0,0,0,0">
                  <w:txbxContent>
                    <w:p w:rsidR="00057E26" w:rsidRDefault="00057E26" w:rsidP="006F0EC7">
                      <w:pPr>
                        <w:pStyle w:val="TezTablo"/>
                      </w:pPr>
                      <w:r>
                        <w:t>Tablo 3.3. Tıkanıklık ve güvenilirlik protokolleri</w:t>
                      </w:r>
                    </w:p>
                    <w:p w:rsidR="00057E26" w:rsidRDefault="00057E26"/>
                  </w:txbxContent>
                </v:textbox>
              </v:shape>
            </w:pict>
          </mc:Fallback>
        </mc:AlternateContent>
      </w:r>
    </w:p>
    <w:tbl>
      <w:tblPr>
        <w:tblW w:w="7442" w:type="dxa"/>
        <w:tblInd w:w="779" w:type="dxa"/>
        <w:tblLayout w:type="fixed"/>
        <w:tblCellMar>
          <w:left w:w="70" w:type="dxa"/>
          <w:right w:w="70" w:type="dxa"/>
        </w:tblCellMar>
        <w:tblLook w:val="04A0" w:firstRow="1" w:lastRow="0" w:firstColumn="1" w:lastColumn="0" w:noHBand="0" w:noVBand="1"/>
        <w:tblCaption w:val="Tablo 3.3. Tıkanıklık ve güvenilirlik protokolleri"/>
      </w:tblPr>
      <w:tblGrid>
        <w:gridCol w:w="922"/>
        <w:gridCol w:w="850"/>
        <w:gridCol w:w="567"/>
        <w:gridCol w:w="709"/>
        <w:gridCol w:w="709"/>
        <w:gridCol w:w="567"/>
        <w:gridCol w:w="708"/>
        <w:gridCol w:w="567"/>
        <w:gridCol w:w="567"/>
        <w:gridCol w:w="709"/>
        <w:gridCol w:w="567"/>
      </w:tblGrid>
      <w:tr w:rsidR="009822F8" w:rsidRPr="0083256B" w:rsidTr="006F0EC7">
        <w:trPr>
          <w:cantSplit/>
          <w:trHeight w:val="1294"/>
        </w:trPr>
        <w:tc>
          <w:tcPr>
            <w:tcW w:w="922" w:type="dxa"/>
            <w:tcBorders>
              <w:top w:val="single" w:sz="4" w:space="0" w:color="auto"/>
              <w:left w:val="single" w:sz="8" w:space="0" w:color="auto"/>
              <w:bottom w:val="single" w:sz="8" w:space="0" w:color="auto"/>
              <w:right w:val="single" w:sz="8" w:space="0" w:color="auto"/>
            </w:tcBorders>
            <w:shd w:val="clear" w:color="auto" w:fill="BFBFBF" w:themeFill="background1" w:themeFillShade="BF"/>
            <w:textDirection w:val="btLr"/>
            <w:vAlign w:val="center"/>
          </w:tcPr>
          <w:p w:rsidR="009822F8" w:rsidRPr="0083256B" w:rsidRDefault="009822F8" w:rsidP="00144943">
            <w:pPr>
              <w:ind w:left="113" w:right="113"/>
              <w:jc w:val="right"/>
              <w:rPr>
                <w:b/>
                <w:bCs/>
                <w:color w:val="000000"/>
                <w:sz w:val="18"/>
                <w:szCs w:val="22"/>
              </w:rPr>
            </w:pPr>
            <w:r w:rsidRPr="0083256B">
              <w:rPr>
                <w:b/>
                <w:bCs/>
                <w:color w:val="000000"/>
                <w:sz w:val="18"/>
                <w:szCs w:val="22"/>
              </w:rPr>
              <w:t>Kayıp tespiti ve bildirimi</w:t>
            </w:r>
          </w:p>
        </w:tc>
        <w:tc>
          <w:tcPr>
            <w:tcW w:w="850" w:type="dxa"/>
            <w:tcBorders>
              <w:top w:val="single" w:sz="4" w:space="0" w:color="auto"/>
              <w:left w:val="single" w:sz="8" w:space="0" w:color="auto"/>
              <w:bottom w:val="single" w:sz="8"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NACK, eACK</w:t>
            </w:r>
          </w:p>
        </w:tc>
        <w:tc>
          <w:tcPr>
            <w:tcW w:w="567" w:type="dxa"/>
            <w:tcBorders>
              <w:top w:val="single" w:sz="4" w:space="0" w:color="auto"/>
              <w:left w:val="nil"/>
              <w:bottom w:val="single" w:sz="8"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color w:val="000000"/>
                <w:sz w:val="18"/>
              </w:rPr>
            </w:pPr>
            <w:r w:rsidRPr="0083256B">
              <w:rPr>
                <w:color w:val="000000"/>
                <w:sz w:val="18"/>
                <w:szCs w:val="24"/>
              </w:rPr>
              <w:t>-</w:t>
            </w:r>
          </w:p>
        </w:tc>
        <w:tc>
          <w:tcPr>
            <w:tcW w:w="709" w:type="dxa"/>
            <w:tcBorders>
              <w:top w:val="single" w:sz="4" w:space="0" w:color="auto"/>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iACK, eACK</w:t>
            </w:r>
          </w:p>
        </w:tc>
        <w:tc>
          <w:tcPr>
            <w:tcW w:w="709" w:type="dxa"/>
            <w:tcBorders>
              <w:top w:val="single" w:sz="4" w:space="0" w:color="auto"/>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rPr>
              <w:t>NACK, MAC</w:t>
            </w:r>
          </w:p>
        </w:tc>
        <w:tc>
          <w:tcPr>
            <w:tcW w:w="567" w:type="dxa"/>
            <w:tcBorders>
              <w:top w:val="single" w:sz="4" w:space="0" w:color="auto"/>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SACK</w:t>
            </w:r>
          </w:p>
        </w:tc>
        <w:tc>
          <w:tcPr>
            <w:tcW w:w="708" w:type="dxa"/>
            <w:tcBorders>
              <w:top w:val="single" w:sz="4" w:space="0" w:color="auto"/>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bCs/>
                <w:color w:val="000000"/>
                <w:sz w:val="18"/>
              </w:rPr>
              <w:t>NACK, eACK</w:t>
            </w:r>
          </w:p>
        </w:tc>
        <w:tc>
          <w:tcPr>
            <w:tcW w:w="567" w:type="dxa"/>
            <w:tcBorders>
              <w:top w:val="single" w:sz="4" w:space="0" w:color="auto"/>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NACK,</w:t>
            </w:r>
          </w:p>
        </w:tc>
        <w:tc>
          <w:tcPr>
            <w:tcW w:w="567" w:type="dxa"/>
            <w:tcBorders>
              <w:top w:val="single" w:sz="4" w:space="0" w:color="auto"/>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bCs/>
                <w:color w:val="000000"/>
                <w:sz w:val="18"/>
              </w:rPr>
              <w:t>NACK,</w:t>
            </w:r>
          </w:p>
        </w:tc>
        <w:tc>
          <w:tcPr>
            <w:tcW w:w="709" w:type="dxa"/>
            <w:tcBorders>
              <w:top w:val="single" w:sz="4" w:space="0" w:color="auto"/>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szCs w:val="24"/>
              </w:rPr>
              <w:t>-</w:t>
            </w:r>
          </w:p>
        </w:tc>
        <w:tc>
          <w:tcPr>
            <w:tcW w:w="567" w:type="dxa"/>
            <w:tcBorders>
              <w:top w:val="single" w:sz="4" w:space="0" w:color="auto"/>
              <w:left w:val="nil"/>
              <w:bottom w:val="single" w:sz="8" w:space="0" w:color="auto"/>
              <w:right w:val="single" w:sz="8" w:space="0" w:color="auto"/>
            </w:tcBorders>
            <w:textDirection w:val="btLr"/>
          </w:tcPr>
          <w:p w:rsidR="009822F8" w:rsidRPr="0083256B" w:rsidRDefault="009822F8" w:rsidP="002132A7">
            <w:pPr>
              <w:ind w:left="113" w:right="113"/>
              <w:jc w:val="center"/>
              <w:rPr>
                <w:color w:val="000000"/>
                <w:sz w:val="18"/>
                <w:szCs w:val="24"/>
              </w:rPr>
            </w:pPr>
            <w:r w:rsidRPr="0083256B">
              <w:rPr>
                <w:bCs/>
                <w:color w:val="000000"/>
                <w:sz w:val="18"/>
              </w:rPr>
              <w:t>SACK</w:t>
            </w:r>
          </w:p>
        </w:tc>
      </w:tr>
      <w:tr w:rsidR="009822F8" w:rsidRPr="0083256B" w:rsidTr="006F0EC7">
        <w:trPr>
          <w:cantSplit/>
          <w:trHeight w:val="1171"/>
        </w:trPr>
        <w:tc>
          <w:tcPr>
            <w:tcW w:w="922" w:type="dxa"/>
            <w:tcBorders>
              <w:top w:val="nil"/>
              <w:left w:val="single" w:sz="8" w:space="0" w:color="auto"/>
              <w:bottom w:val="single" w:sz="8" w:space="0" w:color="auto"/>
              <w:right w:val="single" w:sz="8" w:space="0" w:color="auto"/>
            </w:tcBorders>
            <w:shd w:val="clear" w:color="auto" w:fill="BFBFBF" w:themeFill="background1" w:themeFillShade="BF"/>
            <w:textDirection w:val="btLr"/>
            <w:vAlign w:val="center"/>
          </w:tcPr>
          <w:p w:rsidR="009822F8" w:rsidRPr="0083256B" w:rsidRDefault="009822F8" w:rsidP="002132A7">
            <w:pPr>
              <w:ind w:left="113" w:right="113"/>
              <w:jc w:val="center"/>
              <w:rPr>
                <w:b/>
                <w:bCs/>
                <w:color w:val="000000"/>
                <w:sz w:val="18"/>
              </w:rPr>
            </w:pPr>
            <w:r w:rsidRPr="0083256B">
              <w:rPr>
                <w:b/>
                <w:bCs/>
                <w:color w:val="000000"/>
                <w:sz w:val="18"/>
              </w:rPr>
              <w:t>Kayıp tespiti ve geri alımı</w:t>
            </w:r>
          </w:p>
        </w:tc>
        <w:tc>
          <w:tcPr>
            <w:tcW w:w="850" w:type="dxa"/>
            <w:tcBorders>
              <w:top w:val="nil"/>
              <w:left w:val="single" w:sz="8" w:space="0" w:color="auto"/>
              <w:bottom w:val="single" w:sz="8"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bCs/>
                <w:color w:val="000000"/>
                <w:sz w:val="18"/>
              </w:rPr>
            </w:pPr>
            <w:r>
              <w:rPr>
                <w:bCs/>
                <w:color w:val="000000"/>
                <w:sz w:val="18"/>
              </w:rPr>
              <w:t>Uçtan -Uca</w:t>
            </w:r>
          </w:p>
        </w:tc>
        <w:tc>
          <w:tcPr>
            <w:tcW w:w="567" w:type="dxa"/>
            <w:tcBorders>
              <w:top w:val="nil"/>
              <w:left w:val="nil"/>
              <w:bottom w:val="single" w:sz="8"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color w:val="000000"/>
                <w:sz w:val="18"/>
                <w:szCs w:val="24"/>
              </w:rPr>
            </w:pPr>
            <w:bookmarkStart w:id="108" w:name="OLE_LINK12"/>
            <w:bookmarkStart w:id="109" w:name="OLE_LINK15"/>
            <w:r w:rsidRPr="0083256B">
              <w:rPr>
                <w:color w:val="000000"/>
                <w:sz w:val="18"/>
                <w:szCs w:val="24"/>
              </w:rPr>
              <w:t>-</w:t>
            </w:r>
            <w:bookmarkEnd w:id="108"/>
            <w:bookmarkEnd w:id="109"/>
          </w:p>
        </w:tc>
        <w:tc>
          <w:tcPr>
            <w:tcW w:w="709"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Pr>
                <w:bCs/>
                <w:color w:val="000000"/>
                <w:sz w:val="18"/>
              </w:rPr>
              <w:t>Düğümden-düğüme</w:t>
            </w:r>
          </w:p>
        </w:tc>
        <w:tc>
          <w:tcPr>
            <w:tcW w:w="709"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Pr>
                <w:bCs/>
                <w:color w:val="000000"/>
                <w:sz w:val="18"/>
              </w:rPr>
              <w:t>Uçtan -Uca</w:t>
            </w:r>
          </w:p>
        </w:tc>
        <w:tc>
          <w:tcPr>
            <w:tcW w:w="567"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Pr>
                <w:bCs/>
                <w:color w:val="000000"/>
                <w:sz w:val="18"/>
              </w:rPr>
              <w:t>Düğümden-düğüme</w:t>
            </w:r>
          </w:p>
        </w:tc>
        <w:tc>
          <w:tcPr>
            <w:tcW w:w="708"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Pr>
                <w:bCs/>
                <w:color w:val="000000"/>
                <w:sz w:val="18"/>
              </w:rPr>
              <w:t>Uçtan -Uca</w:t>
            </w:r>
          </w:p>
        </w:tc>
        <w:tc>
          <w:tcPr>
            <w:tcW w:w="567"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Pr>
                <w:bCs/>
                <w:color w:val="000000"/>
                <w:sz w:val="18"/>
              </w:rPr>
              <w:t>Uçtan -Uca</w:t>
            </w:r>
          </w:p>
        </w:tc>
        <w:tc>
          <w:tcPr>
            <w:tcW w:w="567"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Pr>
                <w:bCs/>
                <w:color w:val="000000"/>
                <w:sz w:val="18"/>
              </w:rPr>
              <w:t>Uçtan -Uca</w:t>
            </w:r>
          </w:p>
        </w:tc>
        <w:tc>
          <w:tcPr>
            <w:tcW w:w="709"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szCs w:val="24"/>
              </w:rPr>
              <w:t>-</w:t>
            </w:r>
          </w:p>
        </w:tc>
        <w:tc>
          <w:tcPr>
            <w:tcW w:w="567" w:type="dxa"/>
            <w:tcBorders>
              <w:top w:val="nil"/>
              <w:left w:val="nil"/>
              <w:bottom w:val="single" w:sz="8" w:space="0" w:color="auto"/>
              <w:right w:val="single" w:sz="8" w:space="0" w:color="auto"/>
            </w:tcBorders>
            <w:textDirection w:val="btLr"/>
          </w:tcPr>
          <w:p w:rsidR="009822F8" w:rsidRPr="0083256B" w:rsidRDefault="009822F8" w:rsidP="002132A7">
            <w:pPr>
              <w:ind w:left="113" w:right="113"/>
              <w:jc w:val="center"/>
              <w:rPr>
                <w:color w:val="000000"/>
                <w:sz w:val="18"/>
                <w:szCs w:val="24"/>
              </w:rPr>
            </w:pPr>
            <w:r>
              <w:rPr>
                <w:bCs/>
                <w:color w:val="000000"/>
                <w:sz w:val="18"/>
              </w:rPr>
              <w:t>Düğümden-düğüme</w:t>
            </w:r>
            <w:r w:rsidRPr="0083256B">
              <w:rPr>
                <w:color w:val="000000"/>
                <w:sz w:val="18"/>
                <w:szCs w:val="24"/>
              </w:rPr>
              <w:t xml:space="preserve"> </w:t>
            </w:r>
          </w:p>
        </w:tc>
      </w:tr>
      <w:tr w:rsidR="009822F8" w:rsidRPr="0083256B" w:rsidTr="006F0EC7">
        <w:trPr>
          <w:cantSplit/>
          <w:trHeight w:val="1257"/>
        </w:trPr>
        <w:tc>
          <w:tcPr>
            <w:tcW w:w="922" w:type="dxa"/>
            <w:tcBorders>
              <w:top w:val="nil"/>
              <w:left w:val="single" w:sz="8" w:space="0" w:color="auto"/>
              <w:bottom w:val="single" w:sz="8" w:space="0" w:color="auto"/>
              <w:right w:val="single" w:sz="8" w:space="0" w:color="auto"/>
            </w:tcBorders>
            <w:shd w:val="clear" w:color="auto" w:fill="BFBFBF" w:themeFill="background1" w:themeFillShade="BF"/>
            <w:textDirection w:val="btLr"/>
            <w:vAlign w:val="center"/>
          </w:tcPr>
          <w:p w:rsidR="009822F8" w:rsidRPr="0083256B" w:rsidRDefault="009822F8" w:rsidP="002132A7">
            <w:pPr>
              <w:ind w:left="113" w:right="113"/>
              <w:jc w:val="center"/>
              <w:rPr>
                <w:b/>
                <w:bCs/>
                <w:color w:val="000000"/>
                <w:sz w:val="18"/>
              </w:rPr>
            </w:pPr>
            <w:r w:rsidRPr="0083256B">
              <w:rPr>
                <w:b/>
                <w:bCs/>
                <w:color w:val="000000"/>
                <w:sz w:val="18"/>
              </w:rPr>
              <w:t>Güvenilirlik seviyesi</w:t>
            </w:r>
          </w:p>
        </w:tc>
        <w:tc>
          <w:tcPr>
            <w:tcW w:w="850" w:type="dxa"/>
            <w:tcBorders>
              <w:top w:val="nil"/>
              <w:left w:val="single" w:sz="8" w:space="0" w:color="auto"/>
              <w:bottom w:val="single" w:sz="8"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Paket</w:t>
            </w:r>
          </w:p>
        </w:tc>
        <w:tc>
          <w:tcPr>
            <w:tcW w:w="567" w:type="dxa"/>
            <w:tcBorders>
              <w:top w:val="nil"/>
              <w:left w:val="nil"/>
              <w:bottom w:val="single" w:sz="8"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color w:val="000000"/>
                <w:sz w:val="18"/>
              </w:rPr>
            </w:pPr>
            <w:r w:rsidRPr="0083256B">
              <w:rPr>
                <w:color w:val="000000"/>
                <w:sz w:val="18"/>
              </w:rPr>
              <w:t>Olay</w:t>
            </w:r>
          </w:p>
        </w:tc>
        <w:tc>
          <w:tcPr>
            <w:tcW w:w="709"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Paket</w:t>
            </w:r>
          </w:p>
        </w:tc>
        <w:tc>
          <w:tcPr>
            <w:tcW w:w="709"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bCs/>
                <w:color w:val="000000"/>
                <w:sz w:val="18"/>
              </w:rPr>
              <w:t>Paket</w:t>
            </w:r>
          </w:p>
        </w:tc>
        <w:tc>
          <w:tcPr>
            <w:tcW w:w="567"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Paket</w:t>
            </w:r>
          </w:p>
        </w:tc>
        <w:tc>
          <w:tcPr>
            <w:tcW w:w="708"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rPr>
              <w:t>Olay</w:t>
            </w:r>
          </w:p>
        </w:tc>
        <w:tc>
          <w:tcPr>
            <w:tcW w:w="567"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Paket</w:t>
            </w:r>
          </w:p>
        </w:tc>
        <w:tc>
          <w:tcPr>
            <w:tcW w:w="567"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bookmarkStart w:id="110" w:name="OLE_LINK45"/>
            <w:bookmarkStart w:id="111" w:name="OLE_LINK46"/>
            <w:r w:rsidRPr="0083256B">
              <w:rPr>
                <w:bCs/>
                <w:color w:val="000000"/>
                <w:sz w:val="18"/>
              </w:rPr>
              <w:t>Paket</w:t>
            </w:r>
            <w:bookmarkEnd w:id="110"/>
            <w:bookmarkEnd w:id="111"/>
          </w:p>
        </w:tc>
        <w:tc>
          <w:tcPr>
            <w:tcW w:w="709"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rPr>
              <w:t>Olay</w:t>
            </w:r>
          </w:p>
        </w:tc>
        <w:tc>
          <w:tcPr>
            <w:tcW w:w="567" w:type="dxa"/>
            <w:tcBorders>
              <w:top w:val="nil"/>
              <w:left w:val="nil"/>
              <w:bottom w:val="single" w:sz="8" w:space="0" w:color="auto"/>
              <w:right w:val="single" w:sz="8" w:space="0" w:color="auto"/>
            </w:tcBorders>
            <w:textDirection w:val="btLr"/>
          </w:tcPr>
          <w:p w:rsidR="009822F8" w:rsidRPr="0083256B" w:rsidRDefault="009822F8" w:rsidP="002132A7">
            <w:pPr>
              <w:ind w:left="113" w:right="113"/>
              <w:jc w:val="center"/>
              <w:rPr>
                <w:color w:val="000000"/>
                <w:sz w:val="18"/>
              </w:rPr>
            </w:pPr>
            <w:r w:rsidRPr="0083256B">
              <w:rPr>
                <w:bCs/>
                <w:color w:val="000000"/>
                <w:sz w:val="18"/>
              </w:rPr>
              <w:t>Paket</w:t>
            </w:r>
          </w:p>
        </w:tc>
      </w:tr>
      <w:tr w:rsidR="009822F8" w:rsidRPr="0083256B" w:rsidTr="006F0EC7">
        <w:trPr>
          <w:cantSplit/>
          <w:trHeight w:val="1403"/>
        </w:trPr>
        <w:tc>
          <w:tcPr>
            <w:tcW w:w="922" w:type="dxa"/>
            <w:tcBorders>
              <w:top w:val="nil"/>
              <w:left w:val="single" w:sz="8" w:space="0" w:color="auto"/>
              <w:bottom w:val="single" w:sz="8" w:space="0" w:color="auto"/>
              <w:right w:val="single" w:sz="8" w:space="0" w:color="auto"/>
            </w:tcBorders>
            <w:shd w:val="clear" w:color="auto" w:fill="BFBFBF" w:themeFill="background1" w:themeFillShade="BF"/>
            <w:textDirection w:val="btLr"/>
            <w:vAlign w:val="center"/>
          </w:tcPr>
          <w:p w:rsidR="009822F8" w:rsidRPr="0083256B" w:rsidRDefault="009822F8" w:rsidP="002132A7">
            <w:pPr>
              <w:ind w:left="113" w:right="113"/>
              <w:jc w:val="center"/>
              <w:rPr>
                <w:b/>
                <w:bCs/>
                <w:color w:val="000000"/>
                <w:sz w:val="18"/>
              </w:rPr>
            </w:pPr>
            <w:r w:rsidRPr="0083256B">
              <w:rPr>
                <w:b/>
                <w:bCs/>
                <w:color w:val="000000"/>
                <w:sz w:val="18"/>
              </w:rPr>
              <w:t>Güvenilirlik Yönü</w:t>
            </w:r>
          </w:p>
        </w:tc>
        <w:tc>
          <w:tcPr>
            <w:tcW w:w="850" w:type="dxa"/>
            <w:tcBorders>
              <w:top w:val="nil"/>
              <w:left w:val="single" w:sz="8" w:space="0" w:color="auto"/>
              <w:bottom w:val="single" w:sz="8"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Yukarı</w:t>
            </w:r>
          </w:p>
        </w:tc>
        <w:tc>
          <w:tcPr>
            <w:tcW w:w="567" w:type="dxa"/>
            <w:tcBorders>
              <w:top w:val="nil"/>
              <w:left w:val="nil"/>
              <w:bottom w:val="single" w:sz="8"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color w:val="000000"/>
                <w:sz w:val="18"/>
              </w:rPr>
            </w:pPr>
            <w:r w:rsidRPr="0083256B">
              <w:rPr>
                <w:color w:val="000000"/>
                <w:sz w:val="18"/>
              </w:rPr>
              <w:t>Yukarı</w:t>
            </w:r>
          </w:p>
        </w:tc>
        <w:tc>
          <w:tcPr>
            <w:tcW w:w="709"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color w:val="000000"/>
                <w:sz w:val="18"/>
              </w:rPr>
              <w:t>Yukarı</w:t>
            </w:r>
          </w:p>
        </w:tc>
        <w:tc>
          <w:tcPr>
            <w:tcW w:w="709"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rPr>
              <w:t>Yukarı</w:t>
            </w:r>
          </w:p>
        </w:tc>
        <w:tc>
          <w:tcPr>
            <w:tcW w:w="567"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color w:val="000000"/>
                <w:sz w:val="18"/>
              </w:rPr>
              <w:t>Yukarı</w:t>
            </w:r>
          </w:p>
        </w:tc>
        <w:tc>
          <w:tcPr>
            <w:tcW w:w="708"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rPr>
              <w:t>Aşağı/yukarı</w:t>
            </w:r>
          </w:p>
        </w:tc>
        <w:tc>
          <w:tcPr>
            <w:tcW w:w="567"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Yukarı</w:t>
            </w:r>
          </w:p>
        </w:tc>
        <w:tc>
          <w:tcPr>
            <w:tcW w:w="567"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bCs/>
                <w:color w:val="000000"/>
                <w:sz w:val="18"/>
              </w:rPr>
              <w:t>Yukarı</w:t>
            </w:r>
          </w:p>
        </w:tc>
        <w:tc>
          <w:tcPr>
            <w:tcW w:w="709" w:type="dxa"/>
            <w:tcBorders>
              <w:top w:val="nil"/>
              <w:left w:val="nil"/>
              <w:bottom w:val="single" w:sz="8"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bCs/>
                <w:color w:val="000000"/>
                <w:sz w:val="18"/>
              </w:rPr>
              <w:t>Yukarı</w:t>
            </w:r>
          </w:p>
        </w:tc>
        <w:tc>
          <w:tcPr>
            <w:tcW w:w="567" w:type="dxa"/>
            <w:tcBorders>
              <w:top w:val="nil"/>
              <w:left w:val="nil"/>
              <w:bottom w:val="single" w:sz="8" w:space="0" w:color="auto"/>
              <w:right w:val="single" w:sz="8" w:space="0" w:color="auto"/>
            </w:tcBorders>
            <w:textDirection w:val="btLr"/>
          </w:tcPr>
          <w:p w:rsidR="009822F8" w:rsidRPr="0083256B" w:rsidRDefault="009822F8" w:rsidP="002132A7">
            <w:pPr>
              <w:ind w:left="113" w:right="113"/>
              <w:jc w:val="center"/>
              <w:rPr>
                <w:bCs/>
                <w:color w:val="000000"/>
                <w:sz w:val="18"/>
              </w:rPr>
            </w:pPr>
            <w:r w:rsidRPr="0083256B">
              <w:rPr>
                <w:bCs/>
                <w:color w:val="000000"/>
                <w:sz w:val="18"/>
              </w:rPr>
              <w:t>Yukarı</w:t>
            </w:r>
          </w:p>
        </w:tc>
      </w:tr>
      <w:tr w:rsidR="009822F8" w:rsidRPr="0083256B" w:rsidTr="00870D17">
        <w:trPr>
          <w:cantSplit/>
          <w:trHeight w:val="2006"/>
        </w:trPr>
        <w:tc>
          <w:tcPr>
            <w:tcW w:w="922" w:type="dxa"/>
            <w:tcBorders>
              <w:top w:val="nil"/>
              <w:left w:val="single" w:sz="8" w:space="0" w:color="auto"/>
              <w:bottom w:val="single" w:sz="4" w:space="0" w:color="auto"/>
              <w:right w:val="single" w:sz="8" w:space="0" w:color="auto"/>
            </w:tcBorders>
            <w:shd w:val="clear" w:color="auto" w:fill="BFBFBF" w:themeFill="background1" w:themeFillShade="BF"/>
            <w:textDirection w:val="btLr"/>
            <w:vAlign w:val="center"/>
          </w:tcPr>
          <w:p w:rsidR="009822F8" w:rsidRPr="0083256B" w:rsidRDefault="009822F8" w:rsidP="002132A7">
            <w:pPr>
              <w:ind w:left="113" w:right="113"/>
              <w:jc w:val="center"/>
              <w:rPr>
                <w:b/>
                <w:bCs/>
                <w:color w:val="000000"/>
                <w:sz w:val="18"/>
                <w:szCs w:val="22"/>
              </w:rPr>
            </w:pPr>
            <w:r w:rsidRPr="0083256B">
              <w:rPr>
                <w:b/>
                <w:bCs/>
                <w:color w:val="000000"/>
                <w:sz w:val="18"/>
              </w:rPr>
              <w:t>Tıkanıklıktan Kurtulma Tekniği</w:t>
            </w:r>
          </w:p>
        </w:tc>
        <w:tc>
          <w:tcPr>
            <w:tcW w:w="850" w:type="dxa"/>
            <w:tcBorders>
              <w:top w:val="nil"/>
              <w:left w:val="single" w:sz="8" w:space="0" w:color="auto"/>
              <w:bottom w:val="single" w:sz="4"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Gönderim oranı ayarlama</w:t>
            </w:r>
          </w:p>
        </w:tc>
        <w:tc>
          <w:tcPr>
            <w:tcW w:w="567" w:type="dxa"/>
            <w:tcBorders>
              <w:top w:val="nil"/>
              <w:left w:val="nil"/>
              <w:bottom w:val="single" w:sz="4" w:space="0" w:color="auto"/>
              <w:right w:val="single" w:sz="8" w:space="0" w:color="auto"/>
            </w:tcBorders>
            <w:shd w:val="clear" w:color="auto" w:fill="auto"/>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Gönderim oranı ayarlama</w:t>
            </w:r>
          </w:p>
        </w:tc>
        <w:tc>
          <w:tcPr>
            <w:tcW w:w="709" w:type="dxa"/>
            <w:tcBorders>
              <w:top w:val="nil"/>
              <w:left w:val="nil"/>
              <w:bottom w:val="single" w:sz="4"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Gönderim oranı ayarlama</w:t>
            </w:r>
          </w:p>
        </w:tc>
        <w:tc>
          <w:tcPr>
            <w:tcW w:w="709" w:type="dxa"/>
            <w:tcBorders>
              <w:top w:val="nil"/>
              <w:left w:val="nil"/>
              <w:bottom w:val="single" w:sz="4"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Gönderim oranı ayarlama</w:t>
            </w:r>
          </w:p>
        </w:tc>
        <w:tc>
          <w:tcPr>
            <w:tcW w:w="567" w:type="dxa"/>
            <w:tcBorders>
              <w:top w:val="nil"/>
              <w:left w:val="nil"/>
              <w:bottom w:val="single" w:sz="4"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Gönderim oranı ayarlama</w:t>
            </w:r>
          </w:p>
        </w:tc>
        <w:tc>
          <w:tcPr>
            <w:tcW w:w="708" w:type="dxa"/>
            <w:tcBorders>
              <w:top w:val="nil"/>
              <w:left w:val="nil"/>
              <w:bottom w:val="single" w:sz="4" w:space="0" w:color="auto"/>
              <w:right w:val="single" w:sz="8"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rPr>
              <w:t>Trafiği azaltma</w:t>
            </w:r>
          </w:p>
        </w:tc>
        <w:tc>
          <w:tcPr>
            <w:tcW w:w="567" w:type="dxa"/>
            <w:tcBorders>
              <w:top w:val="nil"/>
              <w:left w:val="nil"/>
              <w:bottom w:val="single" w:sz="4"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Gönderim oranı ayarlama</w:t>
            </w:r>
          </w:p>
        </w:tc>
        <w:tc>
          <w:tcPr>
            <w:tcW w:w="567" w:type="dxa"/>
            <w:tcBorders>
              <w:top w:val="nil"/>
              <w:left w:val="nil"/>
              <w:bottom w:val="single" w:sz="4"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Gönderim oranı ayarlama</w:t>
            </w:r>
          </w:p>
        </w:tc>
        <w:tc>
          <w:tcPr>
            <w:tcW w:w="709" w:type="dxa"/>
            <w:tcBorders>
              <w:top w:val="nil"/>
              <w:left w:val="nil"/>
              <w:bottom w:val="single" w:sz="4" w:space="0" w:color="auto"/>
              <w:right w:val="single" w:sz="8"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Gönderim oranı ayarlama, Trafik yönlendirme</w:t>
            </w:r>
          </w:p>
        </w:tc>
        <w:tc>
          <w:tcPr>
            <w:tcW w:w="567" w:type="dxa"/>
            <w:tcBorders>
              <w:top w:val="nil"/>
              <w:left w:val="nil"/>
              <w:bottom w:val="single" w:sz="4" w:space="0" w:color="auto"/>
              <w:right w:val="single" w:sz="8" w:space="0" w:color="auto"/>
            </w:tcBorders>
            <w:textDirection w:val="btLr"/>
          </w:tcPr>
          <w:p w:rsidR="009822F8" w:rsidRPr="0083256B" w:rsidRDefault="009822F8" w:rsidP="002132A7">
            <w:pPr>
              <w:ind w:left="113" w:right="113"/>
              <w:jc w:val="center"/>
              <w:rPr>
                <w:bCs/>
                <w:color w:val="000000"/>
                <w:sz w:val="18"/>
              </w:rPr>
            </w:pPr>
            <w:r w:rsidRPr="0083256B">
              <w:rPr>
                <w:bCs/>
                <w:color w:val="000000"/>
                <w:sz w:val="18"/>
              </w:rPr>
              <w:t>Gönderim oranı ayarlama</w:t>
            </w:r>
          </w:p>
        </w:tc>
      </w:tr>
      <w:tr w:rsidR="009822F8" w:rsidRPr="0083256B" w:rsidTr="00870D17">
        <w:trPr>
          <w:cantSplit/>
          <w:trHeight w:val="1601"/>
        </w:trPr>
        <w:tc>
          <w:tcPr>
            <w:tcW w:w="922"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ind w:left="113" w:right="113"/>
              <w:jc w:val="center"/>
              <w:rPr>
                <w:b/>
                <w:bCs/>
                <w:color w:val="000000"/>
                <w:sz w:val="18"/>
                <w:szCs w:val="24"/>
              </w:rPr>
            </w:pPr>
            <w:r w:rsidRPr="0083256B">
              <w:rPr>
                <w:b/>
                <w:bCs/>
                <w:color w:val="000000"/>
                <w:sz w:val="18"/>
              </w:rPr>
              <w:t>Tıkanıklık Bildirimi</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9822F8" w:rsidRDefault="009822F8" w:rsidP="002132A7">
            <w:pPr>
              <w:ind w:left="113" w:right="113"/>
              <w:jc w:val="center"/>
              <w:rPr>
                <w:bCs/>
                <w:color w:val="000000" w:themeColor="text1"/>
                <w:sz w:val="18"/>
              </w:rPr>
            </w:pPr>
            <w:r w:rsidRPr="00CB1BC4">
              <w:rPr>
                <w:bCs/>
                <w:color w:val="000000" w:themeColor="text1"/>
                <w:sz w:val="18"/>
              </w:rPr>
              <w:t>Saklı</w:t>
            </w:r>
          </w:p>
          <w:p w:rsidR="009822F8" w:rsidRPr="00CB1BC4" w:rsidRDefault="009822F8" w:rsidP="002132A7">
            <w:pPr>
              <w:ind w:left="113" w:right="113"/>
              <w:jc w:val="center"/>
              <w:rPr>
                <w:bCs/>
                <w:color w:val="000000" w:themeColor="text1"/>
                <w:sz w:val="18"/>
              </w:rPr>
            </w:pPr>
            <w:r>
              <w:rPr>
                <w:bCs/>
                <w:color w:val="000000" w:themeColor="text1"/>
                <w:sz w:val="18"/>
              </w:rPr>
              <w:t>(Implicit)</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9822F8" w:rsidRDefault="009822F8" w:rsidP="002132A7">
            <w:pPr>
              <w:ind w:left="113" w:right="113"/>
              <w:jc w:val="center"/>
              <w:rPr>
                <w:bCs/>
                <w:color w:val="000000" w:themeColor="text1"/>
                <w:sz w:val="18"/>
              </w:rPr>
            </w:pPr>
            <w:r w:rsidRPr="00CB1BC4">
              <w:rPr>
                <w:bCs/>
                <w:color w:val="000000" w:themeColor="text1"/>
                <w:sz w:val="18"/>
              </w:rPr>
              <w:t>Saklı</w:t>
            </w:r>
          </w:p>
          <w:p w:rsidR="009822F8" w:rsidRPr="00CB1BC4" w:rsidRDefault="009822F8" w:rsidP="002132A7">
            <w:pPr>
              <w:ind w:left="113" w:right="113"/>
              <w:jc w:val="center"/>
              <w:rPr>
                <w:color w:val="000000" w:themeColor="text1"/>
                <w:sz w:val="18"/>
              </w:rPr>
            </w:pPr>
            <w:r>
              <w:rPr>
                <w:bCs/>
                <w:color w:val="000000" w:themeColor="text1"/>
                <w:sz w:val="18"/>
              </w:rPr>
              <w:t>(Implicit)</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9822F8" w:rsidRDefault="009822F8" w:rsidP="002132A7">
            <w:pPr>
              <w:ind w:left="113" w:right="113"/>
              <w:jc w:val="center"/>
              <w:rPr>
                <w:bCs/>
                <w:color w:val="000000" w:themeColor="text1"/>
                <w:sz w:val="18"/>
              </w:rPr>
            </w:pPr>
            <w:r w:rsidRPr="00CB1BC4">
              <w:rPr>
                <w:bCs/>
                <w:color w:val="000000" w:themeColor="text1"/>
                <w:sz w:val="18"/>
              </w:rPr>
              <w:t>Saklı</w:t>
            </w:r>
          </w:p>
          <w:p w:rsidR="009822F8" w:rsidRPr="00CB1BC4" w:rsidRDefault="009822F8" w:rsidP="002132A7">
            <w:pPr>
              <w:ind w:left="113" w:right="113"/>
              <w:jc w:val="center"/>
              <w:rPr>
                <w:bCs/>
                <w:color w:val="000000" w:themeColor="text1"/>
                <w:sz w:val="18"/>
              </w:rPr>
            </w:pPr>
            <w:r>
              <w:rPr>
                <w:bCs/>
                <w:color w:val="000000" w:themeColor="text1"/>
                <w:sz w:val="18"/>
              </w:rPr>
              <w:t>(Implicit)</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9822F8" w:rsidRDefault="009822F8" w:rsidP="002132A7">
            <w:pPr>
              <w:ind w:left="113" w:right="113"/>
              <w:jc w:val="center"/>
              <w:rPr>
                <w:bCs/>
                <w:color w:val="000000" w:themeColor="text1"/>
                <w:sz w:val="18"/>
              </w:rPr>
            </w:pPr>
            <w:r w:rsidRPr="00CB1BC4">
              <w:rPr>
                <w:bCs/>
                <w:color w:val="000000" w:themeColor="text1"/>
                <w:sz w:val="18"/>
              </w:rPr>
              <w:t>Saklı</w:t>
            </w:r>
          </w:p>
          <w:p w:rsidR="009822F8" w:rsidRPr="00CB1BC4" w:rsidRDefault="009822F8" w:rsidP="002132A7">
            <w:pPr>
              <w:ind w:left="113" w:right="113"/>
              <w:jc w:val="center"/>
              <w:rPr>
                <w:color w:val="000000" w:themeColor="text1"/>
                <w:sz w:val="18"/>
              </w:rPr>
            </w:pPr>
            <w:r>
              <w:rPr>
                <w:bCs/>
                <w:color w:val="000000" w:themeColor="text1"/>
                <w:sz w:val="18"/>
              </w:rPr>
              <w:t>(Implicit)</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9822F8" w:rsidRDefault="009822F8" w:rsidP="002132A7">
            <w:pPr>
              <w:ind w:left="113" w:right="113"/>
              <w:jc w:val="center"/>
              <w:rPr>
                <w:bCs/>
                <w:color w:val="000000" w:themeColor="text1"/>
                <w:sz w:val="18"/>
              </w:rPr>
            </w:pPr>
            <w:r w:rsidRPr="00CB1BC4">
              <w:rPr>
                <w:bCs/>
                <w:color w:val="000000" w:themeColor="text1"/>
                <w:sz w:val="18"/>
              </w:rPr>
              <w:t>Saklı</w:t>
            </w:r>
          </w:p>
          <w:p w:rsidR="009822F8" w:rsidRPr="00CB1BC4" w:rsidRDefault="009822F8" w:rsidP="002132A7">
            <w:pPr>
              <w:ind w:left="113" w:right="113"/>
              <w:jc w:val="center"/>
              <w:rPr>
                <w:bCs/>
                <w:color w:val="000000" w:themeColor="text1"/>
                <w:sz w:val="18"/>
              </w:rPr>
            </w:pPr>
            <w:r>
              <w:rPr>
                <w:bCs/>
                <w:color w:val="000000" w:themeColor="text1"/>
                <w:sz w:val="18"/>
              </w:rPr>
              <w:t>(Implicit)</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rsidR="009822F8" w:rsidRDefault="009822F8" w:rsidP="002132A7">
            <w:pPr>
              <w:ind w:left="113" w:right="113"/>
              <w:jc w:val="center"/>
              <w:rPr>
                <w:bCs/>
                <w:color w:val="000000" w:themeColor="text1"/>
                <w:sz w:val="18"/>
              </w:rPr>
            </w:pPr>
            <w:r w:rsidRPr="00CB1BC4">
              <w:rPr>
                <w:bCs/>
                <w:color w:val="000000" w:themeColor="text1"/>
                <w:sz w:val="18"/>
              </w:rPr>
              <w:t>Saklı</w:t>
            </w:r>
          </w:p>
          <w:p w:rsidR="009822F8" w:rsidRPr="00CB1BC4" w:rsidRDefault="009822F8" w:rsidP="002132A7">
            <w:pPr>
              <w:ind w:left="113" w:right="113"/>
              <w:jc w:val="center"/>
              <w:rPr>
                <w:color w:val="000000" w:themeColor="text1"/>
                <w:sz w:val="18"/>
              </w:rPr>
            </w:pPr>
            <w:r>
              <w:rPr>
                <w:bCs/>
                <w:color w:val="000000" w:themeColor="text1"/>
                <w:sz w:val="18"/>
              </w:rPr>
              <w:t>(Implicit)</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9822F8" w:rsidRDefault="009822F8" w:rsidP="002132A7">
            <w:pPr>
              <w:ind w:left="113" w:right="113"/>
              <w:jc w:val="center"/>
              <w:rPr>
                <w:bCs/>
                <w:color w:val="000000" w:themeColor="text1"/>
                <w:sz w:val="18"/>
              </w:rPr>
            </w:pPr>
            <w:r w:rsidRPr="00CB1BC4">
              <w:rPr>
                <w:bCs/>
                <w:color w:val="000000" w:themeColor="text1"/>
                <w:sz w:val="18"/>
              </w:rPr>
              <w:t>Saklı</w:t>
            </w:r>
          </w:p>
          <w:p w:rsidR="009822F8" w:rsidRPr="00CB1BC4" w:rsidRDefault="009822F8" w:rsidP="002132A7">
            <w:pPr>
              <w:ind w:left="113" w:right="113"/>
              <w:jc w:val="center"/>
              <w:rPr>
                <w:bCs/>
                <w:color w:val="000000" w:themeColor="text1"/>
                <w:sz w:val="18"/>
              </w:rPr>
            </w:pPr>
            <w:r>
              <w:rPr>
                <w:bCs/>
                <w:color w:val="000000" w:themeColor="text1"/>
                <w:sz w:val="18"/>
              </w:rPr>
              <w:t>(Implicit)</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9822F8" w:rsidRDefault="009822F8" w:rsidP="002132A7">
            <w:pPr>
              <w:ind w:left="113" w:right="113"/>
              <w:jc w:val="center"/>
              <w:rPr>
                <w:bCs/>
                <w:color w:val="000000" w:themeColor="text1"/>
                <w:sz w:val="18"/>
              </w:rPr>
            </w:pPr>
            <w:r w:rsidRPr="00CB1BC4">
              <w:rPr>
                <w:bCs/>
                <w:color w:val="000000" w:themeColor="text1"/>
                <w:sz w:val="18"/>
              </w:rPr>
              <w:t>Saklı</w:t>
            </w:r>
          </w:p>
          <w:p w:rsidR="009822F8" w:rsidRPr="00CB1BC4" w:rsidRDefault="009822F8" w:rsidP="002132A7">
            <w:pPr>
              <w:ind w:left="113" w:right="113"/>
              <w:jc w:val="center"/>
              <w:rPr>
                <w:color w:val="000000" w:themeColor="text1"/>
                <w:sz w:val="18"/>
              </w:rPr>
            </w:pPr>
            <w:r>
              <w:rPr>
                <w:bCs/>
                <w:color w:val="000000" w:themeColor="text1"/>
                <w:sz w:val="18"/>
              </w:rPr>
              <w:t>(Implicit)</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9822F8" w:rsidRDefault="009822F8" w:rsidP="002132A7">
            <w:pPr>
              <w:ind w:left="113" w:right="113"/>
              <w:jc w:val="center"/>
              <w:rPr>
                <w:bCs/>
                <w:color w:val="000000" w:themeColor="text1"/>
                <w:sz w:val="18"/>
              </w:rPr>
            </w:pPr>
            <w:r w:rsidRPr="00CB1BC4">
              <w:rPr>
                <w:bCs/>
                <w:color w:val="000000" w:themeColor="text1"/>
                <w:sz w:val="18"/>
              </w:rPr>
              <w:t>Saklı</w:t>
            </w:r>
          </w:p>
          <w:p w:rsidR="009822F8" w:rsidRPr="00CB1BC4" w:rsidRDefault="009822F8" w:rsidP="002132A7">
            <w:pPr>
              <w:ind w:left="113" w:right="113"/>
              <w:jc w:val="center"/>
              <w:rPr>
                <w:color w:val="000000" w:themeColor="text1"/>
                <w:sz w:val="18"/>
              </w:rPr>
            </w:pPr>
            <w:r>
              <w:rPr>
                <w:bCs/>
                <w:color w:val="000000" w:themeColor="text1"/>
                <w:sz w:val="18"/>
              </w:rPr>
              <w:t>(Implicit)</w:t>
            </w:r>
          </w:p>
        </w:tc>
        <w:tc>
          <w:tcPr>
            <w:tcW w:w="567" w:type="dxa"/>
            <w:tcBorders>
              <w:top w:val="single" w:sz="4" w:space="0" w:color="auto"/>
              <w:left w:val="single" w:sz="4" w:space="0" w:color="auto"/>
              <w:bottom w:val="single" w:sz="4" w:space="0" w:color="auto"/>
              <w:right w:val="single" w:sz="4" w:space="0" w:color="auto"/>
            </w:tcBorders>
            <w:textDirection w:val="btLr"/>
          </w:tcPr>
          <w:p w:rsidR="009822F8" w:rsidRDefault="009822F8" w:rsidP="002132A7">
            <w:pPr>
              <w:ind w:left="113" w:right="113"/>
              <w:jc w:val="center"/>
              <w:rPr>
                <w:bCs/>
                <w:color w:val="000000"/>
                <w:sz w:val="18"/>
              </w:rPr>
            </w:pPr>
            <w:r>
              <w:rPr>
                <w:bCs/>
                <w:color w:val="000000"/>
                <w:sz w:val="18"/>
              </w:rPr>
              <w:t>Açık</w:t>
            </w:r>
          </w:p>
          <w:p w:rsidR="009822F8" w:rsidRPr="0083256B" w:rsidRDefault="009822F8" w:rsidP="002132A7">
            <w:pPr>
              <w:ind w:left="113" w:right="113"/>
              <w:jc w:val="center"/>
              <w:rPr>
                <w:bCs/>
                <w:color w:val="000000"/>
                <w:sz w:val="18"/>
              </w:rPr>
            </w:pPr>
            <w:r>
              <w:rPr>
                <w:bCs/>
                <w:color w:val="000000"/>
                <w:sz w:val="18"/>
              </w:rPr>
              <w:t>(Explicit)</w:t>
            </w:r>
          </w:p>
        </w:tc>
      </w:tr>
      <w:tr w:rsidR="009822F8" w:rsidRPr="0083256B" w:rsidTr="00870D17">
        <w:trPr>
          <w:cantSplit/>
          <w:trHeight w:val="2636"/>
        </w:trPr>
        <w:tc>
          <w:tcPr>
            <w:tcW w:w="922"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ind w:left="113" w:right="113"/>
              <w:jc w:val="center"/>
              <w:rPr>
                <w:b/>
                <w:bCs/>
                <w:color w:val="000000"/>
                <w:sz w:val="18"/>
                <w:szCs w:val="24"/>
              </w:rPr>
            </w:pPr>
            <w:r w:rsidRPr="0083256B">
              <w:rPr>
                <w:b/>
                <w:bCs/>
                <w:color w:val="000000"/>
                <w:sz w:val="18"/>
              </w:rPr>
              <w:t>Tıkanıklık Tespiti</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Kuyruk Doluluğu</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9822F8" w:rsidRPr="0083256B" w:rsidRDefault="009822F8" w:rsidP="002132A7">
            <w:pPr>
              <w:ind w:left="113" w:right="113"/>
              <w:jc w:val="center"/>
              <w:rPr>
                <w:color w:val="000000"/>
                <w:sz w:val="18"/>
              </w:rPr>
            </w:pPr>
            <w:r w:rsidRPr="0083256B">
              <w:rPr>
                <w:bCs/>
                <w:color w:val="000000"/>
                <w:sz w:val="18"/>
              </w:rPr>
              <w:t>Kuyruk Doluluğu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Paket oranı</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9822F8" w:rsidRPr="0083256B" w:rsidRDefault="009822F8" w:rsidP="002132A7">
            <w:pPr>
              <w:ind w:left="113" w:right="113"/>
              <w:jc w:val="center"/>
              <w:rPr>
                <w:color w:val="000000"/>
                <w:sz w:val="18"/>
              </w:rPr>
            </w:pPr>
            <w:r w:rsidRPr="0083256B">
              <w:rPr>
                <w:bCs/>
                <w:color w:val="000000"/>
                <w:sz w:val="18"/>
              </w:rPr>
              <w:t>Kuyruk Doluluğu, Paket oranı</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Düğüm gecikmesi, Kuyruk doluluğu</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rPr>
              <w:t>Çekirdek düğümlerden alınan ACK</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9822F8" w:rsidRPr="0083256B" w:rsidRDefault="009822F8" w:rsidP="002132A7">
            <w:pPr>
              <w:ind w:left="113" w:right="113"/>
              <w:jc w:val="center"/>
              <w:rPr>
                <w:bCs/>
                <w:color w:val="000000"/>
                <w:sz w:val="18"/>
              </w:rPr>
            </w:pPr>
            <w:r w:rsidRPr="0083256B">
              <w:rPr>
                <w:bCs/>
                <w:color w:val="000000"/>
                <w:sz w:val="18"/>
              </w:rPr>
              <w:t>Kayıp geri alım zamanı</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9822F8" w:rsidRPr="0083256B" w:rsidRDefault="009822F8" w:rsidP="002132A7">
            <w:pPr>
              <w:ind w:left="113" w:right="113"/>
              <w:jc w:val="center"/>
              <w:rPr>
                <w:color w:val="000000"/>
                <w:sz w:val="18"/>
              </w:rPr>
            </w:pPr>
            <w:r w:rsidRPr="0083256B">
              <w:rPr>
                <w:bCs/>
                <w:color w:val="000000"/>
                <w:sz w:val="18"/>
              </w:rPr>
              <w:t>Kuyruk Doluluğu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9822F8" w:rsidRPr="0083256B" w:rsidRDefault="009822F8" w:rsidP="002132A7">
            <w:pPr>
              <w:ind w:left="113" w:right="113"/>
              <w:jc w:val="center"/>
              <w:rPr>
                <w:color w:val="000000"/>
                <w:sz w:val="18"/>
              </w:rPr>
            </w:pPr>
            <w:r w:rsidRPr="0083256B">
              <w:rPr>
                <w:color w:val="000000"/>
                <w:sz w:val="18"/>
              </w:rPr>
              <w:t>Düğüm maliyeti, bağlantı kayıp oranı</w:t>
            </w:r>
          </w:p>
        </w:tc>
        <w:tc>
          <w:tcPr>
            <w:tcW w:w="567" w:type="dxa"/>
            <w:tcBorders>
              <w:top w:val="single" w:sz="4" w:space="0" w:color="auto"/>
              <w:left w:val="single" w:sz="4" w:space="0" w:color="auto"/>
              <w:bottom w:val="single" w:sz="4" w:space="0" w:color="auto"/>
              <w:right w:val="single" w:sz="4" w:space="0" w:color="auto"/>
            </w:tcBorders>
            <w:textDirection w:val="btLr"/>
          </w:tcPr>
          <w:p w:rsidR="009822F8" w:rsidRPr="0083256B" w:rsidRDefault="009822F8" w:rsidP="002132A7">
            <w:pPr>
              <w:ind w:left="113" w:right="113"/>
              <w:jc w:val="center"/>
              <w:rPr>
                <w:color w:val="000000"/>
                <w:sz w:val="18"/>
              </w:rPr>
            </w:pPr>
            <w:r w:rsidRPr="0083256B">
              <w:rPr>
                <w:bCs/>
                <w:color w:val="000000"/>
                <w:sz w:val="18"/>
              </w:rPr>
              <w:t>Düğüm gecikmesi,</w:t>
            </w:r>
          </w:p>
        </w:tc>
      </w:tr>
      <w:tr w:rsidR="009822F8" w:rsidRPr="0083256B" w:rsidTr="00870D17">
        <w:trPr>
          <w:cantSplit/>
          <w:trHeight w:val="1689"/>
        </w:trPr>
        <w:tc>
          <w:tcPr>
            <w:tcW w:w="922"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ind w:left="113" w:right="113"/>
              <w:jc w:val="center"/>
              <w:rPr>
                <w:b/>
                <w:bCs/>
                <w:color w:val="000000"/>
                <w:sz w:val="18"/>
                <w:szCs w:val="24"/>
              </w:rPr>
            </w:pPr>
            <w:r w:rsidRPr="0083256B">
              <w:rPr>
                <w:b/>
                <w:bCs/>
                <w:color w:val="000000"/>
                <w:sz w:val="18"/>
              </w:rPr>
              <w:t>Protokoller</w:t>
            </w:r>
          </w:p>
        </w:tc>
        <w:tc>
          <w:tcPr>
            <w:tcW w:w="850"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ind w:left="113" w:right="113"/>
              <w:rPr>
                <w:b/>
                <w:bCs/>
                <w:color w:val="000000"/>
                <w:sz w:val="18"/>
                <w:szCs w:val="24"/>
              </w:rPr>
            </w:pPr>
            <w:r w:rsidRPr="0083256B">
              <w:rPr>
                <w:b/>
                <w:bCs/>
                <w:color w:val="000000"/>
                <w:sz w:val="18"/>
                <w:szCs w:val="24"/>
              </w:rPr>
              <w:t xml:space="preserve"> STCP</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ind w:left="113" w:right="113"/>
              <w:rPr>
                <w:b/>
                <w:color w:val="000000"/>
                <w:sz w:val="18"/>
                <w:szCs w:val="24"/>
              </w:rPr>
            </w:pPr>
            <w:r w:rsidRPr="0083256B">
              <w:rPr>
                <w:b/>
                <w:color w:val="000000"/>
                <w:sz w:val="18"/>
                <w:szCs w:val="24"/>
              </w:rPr>
              <w:t xml:space="preserve"> ESRT</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rPr>
                <w:b/>
                <w:bCs/>
                <w:color w:val="000000"/>
                <w:sz w:val="18"/>
                <w:szCs w:val="24"/>
              </w:rPr>
            </w:pPr>
          </w:p>
          <w:p w:rsidR="009822F8" w:rsidRPr="0083256B" w:rsidRDefault="009822F8" w:rsidP="002132A7">
            <w:pPr>
              <w:rPr>
                <w:b/>
                <w:bCs/>
                <w:color w:val="000000"/>
                <w:sz w:val="18"/>
                <w:szCs w:val="24"/>
              </w:rPr>
            </w:pPr>
            <w:r w:rsidRPr="0083256B">
              <w:rPr>
                <w:b/>
                <w:bCs/>
                <w:color w:val="000000"/>
                <w:sz w:val="18"/>
                <w:szCs w:val="24"/>
              </w:rPr>
              <w:t xml:space="preserve">  TRCCIT</w:t>
            </w:r>
          </w:p>
          <w:p w:rsidR="009822F8" w:rsidRPr="0083256B" w:rsidRDefault="009822F8" w:rsidP="002132A7">
            <w:pPr>
              <w:ind w:left="113" w:right="113"/>
              <w:rPr>
                <w:b/>
                <w:bCs/>
                <w:color w:val="000000"/>
                <w:sz w:val="18"/>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ind w:left="113" w:right="113"/>
              <w:rPr>
                <w:b/>
                <w:color w:val="000000"/>
                <w:sz w:val="18"/>
                <w:szCs w:val="24"/>
              </w:rPr>
            </w:pPr>
            <w:r w:rsidRPr="0083256B">
              <w:rPr>
                <w:b/>
                <w:bCs/>
                <w:color w:val="000000"/>
                <w:sz w:val="18"/>
                <w:szCs w:val="24"/>
              </w:rPr>
              <w:t>CRRT</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rPr>
                <w:b/>
                <w:bCs/>
                <w:color w:val="000000"/>
                <w:sz w:val="18"/>
                <w:szCs w:val="24"/>
              </w:rPr>
            </w:pPr>
            <w:bookmarkStart w:id="112" w:name="OLE_LINK7"/>
          </w:p>
          <w:p w:rsidR="009822F8" w:rsidRPr="0083256B" w:rsidRDefault="009822F8" w:rsidP="002132A7">
            <w:pPr>
              <w:rPr>
                <w:b/>
                <w:bCs/>
                <w:color w:val="000000"/>
                <w:sz w:val="18"/>
                <w:szCs w:val="24"/>
              </w:rPr>
            </w:pPr>
            <w:r w:rsidRPr="0083256B">
              <w:rPr>
                <w:b/>
                <w:bCs/>
                <w:color w:val="000000"/>
                <w:sz w:val="18"/>
                <w:szCs w:val="24"/>
              </w:rPr>
              <w:t xml:space="preserve">   RT</w:t>
            </w:r>
            <w:r w:rsidRPr="0083256B">
              <w:rPr>
                <w:b/>
                <w:bCs/>
                <w:color w:val="000000"/>
                <w:sz w:val="18"/>
                <w:szCs w:val="24"/>
                <w:vertAlign w:val="superscript"/>
              </w:rPr>
              <w:t>2</w:t>
            </w:r>
          </w:p>
          <w:bookmarkEnd w:id="112"/>
          <w:p w:rsidR="009822F8" w:rsidRPr="0083256B" w:rsidRDefault="009822F8" w:rsidP="002132A7">
            <w:pPr>
              <w:ind w:left="113" w:right="113"/>
              <w:rPr>
                <w:b/>
                <w:bCs/>
                <w:color w:val="000000"/>
                <w:sz w:val="18"/>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rPr>
                <w:b/>
                <w:bCs/>
                <w:color w:val="000000"/>
                <w:sz w:val="18"/>
                <w:szCs w:val="24"/>
              </w:rPr>
            </w:pPr>
          </w:p>
          <w:p w:rsidR="009822F8" w:rsidRPr="0083256B" w:rsidRDefault="009822F8" w:rsidP="002132A7">
            <w:pPr>
              <w:rPr>
                <w:b/>
                <w:bCs/>
                <w:color w:val="000000"/>
                <w:sz w:val="18"/>
                <w:szCs w:val="24"/>
              </w:rPr>
            </w:pPr>
            <w:r w:rsidRPr="0083256B">
              <w:rPr>
                <w:b/>
                <w:bCs/>
                <w:color w:val="000000"/>
                <w:sz w:val="18"/>
                <w:szCs w:val="24"/>
              </w:rPr>
              <w:t xml:space="preserve">  ART</w:t>
            </w:r>
          </w:p>
          <w:p w:rsidR="009822F8" w:rsidRPr="0083256B" w:rsidRDefault="009822F8" w:rsidP="002132A7">
            <w:pPr>
              <w:ind w:left="113" w:right="113"/>
              <w:rPr>
                <w:b/>
                <w:color w:val="000000"/>
                <w:sz w:val="18"/>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rPr>
                <w:b/>
                <w:bCs/>
                <w:color w:val="000000"/>
                <w:sz w:val="18"/>
                <w:szCs w:val="24"/>
              </w:rPr>
            </w:pPr>
          </w:p>
          <w:p w:rsidR="009822F8" w:rsidRPr="0083256B" w:rsidRDefault="009822F8" w:rsidP="002132A7">
            <w:pPr>
              <w:rPr>
                <w:b/>
                <w:bCs/>
                <w:color w:val="000000"/>
                <w:sz w:val="18"/>
                <w:szCs w:val="24"/>
              </w:rPr>
            </w:pPr>
            <w:r w:rsidRPr="0083256B">
              <w:rPr>
                <w:b/>
                <w:bCs/>
                <w:color w:val="000000"/>
                <w:sz w:val="18"/>
                <w:szCs w:val="24"/>
              </w:rPr>
              <w:t xml:space="preserve">  RCRT</w:t>
            </w:r>
          </w:p>
          <w:p w:rsidR="009822F8" w:rsidRPr="0083256B" w:rsidRDefault="009822F8" w:rsidP="002132A7">
            <w:pPr>
              <w:ind w:left="113" w:right="113"/>
              <w:rPr>
                <w:b/>
                <w:bCs/>
                <w:color w:val="000000"/>
                <w:sz w:val="18"/>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rPr>
                <w:b/>
                <w:bCs/>
                <w:color w:val="000000"/>
                <w:sz w:val="18"/>
                <w:szCs w:val="24"/>
              </w:rPr>
            </w:pPr>
            <w:r w:rsidRPr="0083256B">
              <w:rPr>
                <w:b/>
                <w:bCs/>
                <w:color w:val="000000"/>
                <w:sz w:val="18"/>
                <w:szCs w:val="24"/>
              </w:rPr>
              <w:t xml:space="preserve">  FLUSH</w:t>
            </w:r>
          </w:p>
          <w:p w:rsidR="009822F8" w:rsidRPr="0083256B" w:rsidRDefault="009822F8" w:rsidP="002132A7">
            <w:pPr>
              <w:ind w:left="113" w:right="113"/>
              <w:rPr>
                <w:b/>
                <w:color w:val="000000"/>
                <w:sz w:val="18"/>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center"/>
          </w:tcPr>
          <w:p w:rsidR="009822F8" w:rsidRPr="0083256B" w:rsidRDefault="009822F8" w:rsidP="002132A7">
            <w:pPr>
              <w:rPr>
                <w:b/>
                <w:bCs/>
                <w:color w:val="000000"/>
                <w:sz w:val="18"/>
                <w:szCs w:val="24"/>
              </w:rPr>
            </w:pPr>
            <w:r w:rsidRPr="0083256B">
              <w:rPr>
                <w:b/>
                <w:bCs/>
                <w:color w:val="000000"/>
                <w:sz w:val="18"/>
                <w:szCs w:val="24"/>
              </w:rPr>
              <w:t xml:space="preserve">  PORT</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tcPr>
          <w:p w:rsidR="009822F8" w:rsidRPr="0083256B" w:rsidRDefault="009822F8" w:rsidP="002132A7">
            <w:pPr>
              <w:rPr>
                <w:b/>
                <w:bCs/>
                <w:color w:val="000000"/>
                <w:sz w:val="18"/>
                <w:szCs w:val="24"/>
              </w:rPr>
            </w:pPr>
            <w:r>
              <w:rPr>
                <w:b/>
                <w:bCs/>
                <w:color w:val="000000"/>
                <w:sz w:val="18"/>
                <w:szCs w:val="24"/>
              </w:rPr>
              <w:t xml:space="preserve">  SRCP</w:t>
            </w:r>
          </w:p>
        </w:tc>
      </w:tr>
    </w:tbl>
    <w:p w:rsidR="009822F8" w:rsidRDefault="009822F8" w:rsidP="009822F8">
      <w:pPr>
        <w:pStyle w:val="Balk4"/>
      </w:pPr>
      <w:bookmarkStart w:id="113" w:name="_Toc349807855"/>
      <w:r w:rsidRPr="00091843">
        <w:lastRenderedPageBreak/>
        <w:t>3.</w:t>
      </w:r>
      <w:r>
        <w:t>4</w:t>
      </w:r>
      <w:r w:rsidRPr="00091843">
        <w:t>.3.1.</w:t>
      </w:r>
      <w:r w:rsidRPr="00CB20EB">
        <w:t xml:space="preserve"> STCP </w:t>
      </w:r>
      <w:bookmarkEnd w:id="113"/>
    </w:p>
    <w:p w:rsidR="009822F8" w:rsidRDefault="009822F8" w:rsidP="009822F8">
      <w:pPr>
        <w:pStyle w:val="TezNormal"/>
      </w:pPr>
    </w:p>
    <w:p w:rsidR="009822F8" w:rsidRDefault="009822F8" w:rsidP="009822F8">
      <w:pPr>
        <w:pStyle w:val="TezNormal"/>
      </w:pPr>
      <w:r w:rsidRPr="00CB20EB">
        <w:t xml:space="preserve">STCP </w:t>
      </w:r>
      <w:r>
        <w:t>(Sensor Transmission Control P</w:t>
      </w:r>
      <w:r w:rsidRPr="00033F70">
        <w:t>rotocol</w:t>
      </w:r>
      <w:r>
        <w:t xml:space="preserve">) </w:t>
      </w:r>
      <w:r w:rsidRPr="00CB20EB">
        <w:t>tıkanıklık kontrolünü ve güvenilirliği beraber destekleyen</w:t>
      </w:r>
      <w:r>
        <w:t>,</w:t>
      </w:r>
      <w:r w:rsidRPr="00CB20EB">
        <w:t xml:space="preserve"> </w:t>
      </w:r>
      <w:r>
        <w:t>uçtan-uca</w:t>
      </w:r>
      <w:r w:rsidRPr="00CB20EB">
        <w:t xml:space="preserve"> yukarı yönlü çalışan bir </w:t>
      </w:r>
      <w:r>
        <w:t>taşıma</w:t>
      </w:r>
      <w:r w:rsidRPr="00CB20EB">
        <w:t xml:space="preserve"> katmanı protokolüdür </w:t>
      </w:r>
      <w:r>
        <w:t>[4</w:t>
      </w:r>
      <w:r w:rsidRPr="00CB20EB">
        <w:t>]. STCP protokolünde, ara düğüm, kuyruk uzunluğuna bağlı tıkanıklığı tespit eden algoritma gibi olan rasgele erken tespit (RED)  yapısını çalıştırır. Eğer</w:t>
      </w:r>
      <w:r>
        <w:t>,</w:t>
      </w:r>
      <w:r w:rsidRPr="00CB20EB">
        <w:t xml:space="preserve"> yerel tıkanıklık meydana gelirse, ara algılayıcı düğüm</w:t>
      </w:r>
      <w:r>
        <w:t>,</w:t>
      </w:r>
      <w:r w:rsidRPr="00CB20EB">
        <w:t xml:space="preserve"> gönderilecek normal veri paketlerindeki bit değeri</w:t>
      </w:r>
      <w:r>
        <w:t>ni</w:t>
      </w:r>
      <w:r w:rsidRPr="00CB20EB">
        <w:t xml:space="preserve"> ayarlar. </w:t>
      </w:r>
      <w:r>
        <w:t>Hedef düğüm</w:t>
      </w:r>
      <w:r w:rsidRPr="00CB20EB">
        <w:t xml:space="preserve"> bu paketlerdeki bit değerini alır ve kaynak düğümlere, ACK ve NACK mesajlarını ara düğümleri kullanarak bu paketleri göndermesini bildirir. Kaynak düğüm başka bir yol seçebilir ya da ağdaki tıkanıklığı azaltmak için gönderim değerlerini azaltır. STCP protokolündeki yeniliklerden biri de </w:t>
      </w:r>
      <w:r>
        <w:t>uçtan-uca</w:t>
      </w:r>
      <w:r w:rsidRPr="00CB20EB">
        <w:t xml:space="preserve"> tekrar iletimlerle, uygulamalar için kontrollü</w:t>
      </w:r>
      <w:r>
        <w:t>,</w:t>
      </w:r>
      <w:r w:rsidRPr="00CB20EB">
        <w:t xml:space="preserve"> değişken güvenilirliği sağlamasıdır. Bir başka deyişle, STCP, değişik uygulamalar için değişik yapıları tek bir protokol içinde kullanan ve bunları değişik </w:t>
      </w:r>
      <w:r>
        <w:t>taşıma</w:t>
      </w:r>
      <w:r w:rsidRPr="00CB20EB">
        <w:t xml:space="preserve"> fonksiyonlarıyla birleştiren bir protokoldür. Sürekli paket üreten uygulamalar için, </w:t>
      </w:r>
      <w:r>
        <w:t>hedef düğüm</w:t>
      </w:r>
      <w:r w:rsidRPr="00CB20EB">
        <w:t xml:space="preserve"> şu anki güvenilirliği ölçer. Eğer ölçülen değer istenen güvenilirliğin altındaysa ve beklenen paketler beklenen zaman içinde ulaşmamışsa, </w:t>
      </w:r>
      <w:r>
        <w:t>hedef düğüm</w:t>
      </w:r>
      <w:r w:rsidRPr="00CB20EB">
        <w:t xml:space="preserve"> tekrar iletim için NACK mesajı gönderir. Olaya bağlı uygulamalar için, </w:t>
      </w:r>
      <w:r>
        <w:t>hedef düğüm</w:t>
      </w:r>
      <w:r w:rsidRPr="00CB20EB">
        <w:t xml:space="preserve"> paketlerin kaybolduğunu ya da başarılı bir şekilde alındığını kaynak düğüme bildirmek için ACK mesajını kullanır.  Eğer istenilen güvenilirlik sağlanmamışsa, daha sonra kaynak düğüm kayıp paketleri tekrar iletebilir. </w:t>
      </w:r>
    </w:p>
    <w:p w:rsidR="009822F8" w:rsidRDefault="009822F8" w:rsidP="009822F8">
      <w:pPr>
        <w:pStyle w:val="Balk4"/>
      </w:pPr>
      <w:bookmarkStart w:id="114" w:name="_Toc349807856"/>
    </w:p>
    <w:p w:rsidR="009822F8" w:rsidRDefault="009822F8" w:rsidP="009822F8">
      <w:pPr>
        <w:pStyle w:val="Balk4"/>
      </w:pPr>
      <w:r>
        <w:t>3.4</w:t>
      </w:r>
      <w:r w:rsidRPr="00CB20EB">
        <w:t xml:space="preserve">.3.2. ESRT </w:t>
      </w:r>
      <w:bookmarkEnd w:id="114"/>
    </w:p>
    <w:p w:rsidR="009822F8" w:rsidRDefault="009822F8" w:rsidP="009822F8">
      <w:pPr>
        <w:pStyle w:val="TezNormal"/>
      </w:pPr>
    </w:p>
    <w:p w:rsidR="009822F8" w:rsidRDefault="009822F8" w:rsidP="009822F8">
      <w:pPr>
        <w:pStyle w:val="TezNormal"/>
      </w:pPr>
      <w:r w:rsidRPr="00CB20EB">
        <w:t>ESRT</w:t>
      </w:r>
      <w:r>
        <w:t xml:space="preserve"> (Event-to-Sink Reliable Transport) </w:t>
      </w:r>
      <w:r w:rsidRPr="00CB20EB">
        <w:t>[3]</w:t>
      </w:r>
      <w:r>
        <w:t xml:space="preserve"> uçtan-uca</w:t>
      </w:r>
      <w:r w:rsidRPr="00CB20EB">
        <w:t xml:space="preserve"> gönderim oranını düzenleyerek güvenilirliği sağlamayı hedefleyen yukarı yönlü </w:t>
      </w:r>
      <w:r>
        <w:t>taşıma</w:t>
      </w:r>
      <w:r w:rsidRPr="00CB20EB">
        <w:t xml:space="preserve"> katmanı protokolüdür. ESRT protokolünde, her algılayıcı düğümdeki gönderim oranı </w:t>
      </w:r>
      <w:r>
        <w:t>hedef düğümden</w:t>
      </w:r>
      <w:r w:rsidRPr="00CB20EB">
        <w:t xml:space="preserve"> alınan </w:t>
      </w:r>
      <w:r>
        <w:t>o anki</w:t>
      </w:r>
      <w:r w:rsidRPr="00CB20EB">
        <w:t xml:space="preserve"> güvenilirlik seviyesine bağlıdır. </w:t>
      </w:r>
    </w:p>
    <w:p w:rsidR="009822F8" w:rsidRDefault="009822F8" w:rsidP="009822F8">
      <w:pPr>
        <w:pStyle w:val="TezNormal"/>
        <w:rPr>
          <w:noProof/>
        </w:rPr>
      </w:pPr>
    </w:p>
    <w:p w:rsidR="009822F8" w:rsidRDefault="009822F8" w:rsidP="009822F8">
      <w:pPr>
        <w:pStyle w:val="TezNormal"/>
      </w:pPr>
      <w:r w:rsidRPr="00CB20EB">
        <w:t xml:space="preserve">ESRT gerçekte tıkanıklık kontrolünü ve güvenilirliği beraber destekleyen ilk </w:t>
      </w:r>
      <w:r>
        <w:t xml:space="preserve">taşıma </w:t>
      </w:r>
      <w:r w:rsidRPr="00CB20EB">
        <w:t>katmanı protokolüdür. Her ara düğüm</w:t>
      </w:r>
      <w:r>
        <w:t xml:space="preserve">, tampon </w:t>
      </w:r>
      <w:r w:rsidRPr="00CB20EB">
        <w:t xml:space="preserve">bellek </w:t>
      </w:r>
      <w:r>
        <w:t xml:space="preserve">durumunu kontrol ederek </w:t>
      </w:r>
      <w:r w:rsidRPr="00CB20EB">
        <w:t xml:space="preserve">tıkanıklığı tespit eder ve </w:t>
      </w:r>
      <w:r>
        <w:t>hedef düğüme</w:t>
      </w:r>
      <w:r w:rsidRPr="00CB20EB">
        <w:t xml:space="preserve"> gönderilecek paketlerin başındaki CN</w:t>
      </w:r>
      <w:r>
        <w:t xml:space="preserve"> (Congestion Notification)</w:t>
      </w:r>
      <w:r w:rsidRPr="00CB20EB">
        <w:t xml:space="preserve"> biti ayarlanır. Böylece</w:t>
      </w:r>
      <w:r>
        <w:t>,</w:t>
      </w:r>
      <w:r w:rsidRPr="00CB20EB">
        <w:t xml:space="preserve"> </w:t>
      </w:r>
      <w:r>
        <w:t>hedef düğüm</w:t>
      </w:r>
      <w:r w:rsidRPr="00CB20EB">
        <w:t xml:space="preserve"> ağın durumu ile ilgili </w:t>
      </w:r>
      <w:r w:rsidRPr="00CB20EB">
        <w:lastRenderedPageBreak/>
        <w:t xml:space="preserve">bilgi sahibi olur. AIMD algoritmasında olduğu gibi, ESRT </w:t>
      </w:r>
      <w:r>
        <w:t>o anki</w:t>
      </w:r>
      <w:r w:rsidRPr="00CB20EB">
        <w:t xml:space="preserve"> ağ durumu, olay güvenilirliği ve istenen olay güvenilirliğine göre uygun raporlama frekansını hesaplar. Daha sonra hesaplanan frekans değeri yüksek güçte </w:t>
      </w:r>
      <w:r>
        <w:t>bir-</w:t>
      </w:r>
      <w:r w:rsidRPr="00CB20EB">
        <w:t xml:space="preserve">atlamalık kanal üzerinden diğer düğümlere bildirilir. Algılayıcı düğümler aldıkları rapor frekansına göre gönderme oranlarını düzenlerler. Bunun </w:t>
      </w:r>
      <w:r>
        <w:t>2</w:t>
      </w:r>
      <w:r w:rsidRPr="00CB20EB">
        <w:t xml:space="preserve"> dezavantajı vardır. (1) Tekrar iletim tabanlı kayıp kurtarma ile karşılaştırıldığında enerji yönünden verimsizdir. (2) Tıkanıklık meydana geldiğinde istenen</w:t>
      </w:r>
      <w:r>
        <w:t xml:space="preserve"> </w:t>
      </w:r>
      <w:r w:rsidRPr="00CB20EB">
        <w:t xml:space="preserve">olay güvenilirliği garanti edilemez. Buna rağmen kayıp kurtarma hala güvenilirliği iyileştirebilir. </w:t>
      </w:r>
      <w:r>
        <w:t xml:space="preserve">Şekil 3.8’de </w:t>
      </w:r>
      <w:r w:rsidRPr="00084F04">
        <w:t>ESRT protokolü durum modeli ve geçişleri</w:t>
      </w:r>
      <w:r>
        <w:t xml:space="preserve"> yapısı görülmektedir.</w:t>
      </w:r>
    </w:p>
    <w:p w:rsidR="009822F8" w:rsidRPr="0095533B" w:rsidRDefault="009822F8" w:rsidP="009822F8">
      <w:pPr>
        <w:pStyle w:val="TezNormal"/>
      </w:pPr>
    </w:p>
    <w:p w:rsidR="009822F8" w:rsidRDefault="009822F8" w:rsidP="009822F8">
      <w:pPr>
        <w:pStyle w:val="TezNormal"/>
      </w:pPr>
      <w:r>
        <w:rPr>
          <w:noProof/>
        </w:rPr>
        <mc:AlternateContent>
          <mc:Choice Requires="wpc">
            <w:drawing>
              <wp:inline distT="0" distB="0" distL="0" distR="0" wp14:anchorId="680079FF" wp14:editId="75551B80">
                <wp:extent cx="3876675" cy="2600325"/>
                <wp:effectExtent l="0" t="0" r="0" b="0"/>
                <wp:docPr id="454" name="Tuval 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471" name="Resim 1471"/>
                          <pic:cNvPicPr>
                            <a:picLocks noChangeAspect="1"/>
                          </pic:cNvPicPr>
                        </pic:nvPicPr>
                        <pic:blipFill>
                          <a:blip r:embed="rId49"/>
                          <a:stretch>
                            <a:fillRect/>
                          </a:stretch>
                        </pic:blipFill>
                        <pic:spPr>
                          <a:xfrm>
                            <a:off x="0" y="0"/>
                            <a:ext cx="3629025" cy="2549283"/>
                          </a:xfrm>
                          <a:prstGeom prst="rect">
                            <a:avLst/>
                          </a:prstGeom>
                        </pic:spPr>
                      </pic:pic>
                    </wpc:wpc>
                  </a:graphicData>
                </a:graphic>
              </wp:inline>
            </w:drawing>
          </mc:Choice>
          <mc:Fallback>
            <w:pict>
              <v:group w14:anchorId="552C1115" id="Tuval 7" o:spid="_x0000_s1026" editas="canvas" style="width:305.25pt;height:204.75pt;mso-position-horizontal-relative:char;mso-position-vertical-relative:line" coordsize="38766,26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">
                <v:shape id="_x0000_s1027" type="#_x0000_t75" style="position:absolute;width:38766;height:26003;visibility:visible;mso-wrap-style:square">
                  <v:fill o:detectmouseclick="t"/>
                  <v:path o:connecttype="none"/>
                </v:shape>
                <v:shape id="Resim 1471" o:spid="_x0000_s1028" type="#_x0000_t75" style="position:absolute;width:36290;height:254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qBp7CAAAA3QAAAA8AAABkcnMvZG93bnJldi54bWxET0trwkAQvhf8D8sI3urGINqmriIVwasv&#10;ch2y0yRtdjbubk3013cLgrf5+J6zWPWmEVdyvrasYDJOQBAXVtdcKjgdt69vIHxA1thYJgU38rBa&#10;Dl4WmGnb8Z6uh1CKGMI+QwVVCG0mpS8qMujHtiWO3Jd1BkOErpTaYRfDTSPTJJlJgzXHhgpb+qyo&#10;+Dn8GgUhdck738/p5pLvu1M+25T591Gp0bBff4AI1Ien+OHe6Th/Op/A/zfxBLn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6gaewgAAAN0AAAAPAAAAAAAAAAAAAAAAAJ8C&#10;AABkcnMvZG93bnJldi54bWxQSwUGAAAAAAQABAD3AAAAjgMAAAAA&#10;">
                  <v:imagedata r:id="rId50" o:title=""/>
                  <v:path arrowok="t"/>
                </v:shape>
                <w10:anchorlock/>
              </v:group>
            </w:pict>
          </mc:Fallback>
        </mc:AlternateContent>
      </w:r>
    </w:p>
    <w:p w:rsidR="009822F8" w:rsidRPr="0020431E" w:rsidRDefault="009822F8" w:rsidP="00EA0F06">
      <w:pPr>
        <w:pStyle w:val="Tzekil"/>
        <w:rPr>
          <w:color w:val="FF0000"/>
        </w:rPr>
      </w:pPr>
      <w:r>
        <w:t xml:space="preserve">Şekil 3.8. </w:t>
      </w:r>
      <w:bookmarkStart w:id="115" w:name="OLE_LINK5"/>
      <w:bookmarkStart w:id="116" w:name="OLE_LINK6"/>
      <w:r>
        <w:t xml:space="preserve">ESRT protokolü durum modeli ve geçişleri [3] </w:t>
      </w:r>
    </w:p>
    <w:p w:rsidR="009822F8" w:rsidRDefault="009822F8" w:rsidP="00EA0F06">
      <w:pPr>
        <w:pStyle w:val="Tzekil"/>
      </w:pPr>
    </w:p>
    <w:p w:rsidR="009822F8" w:rsidRDefault="009822F8" w:rsidP="009822F8">
      <w:pPr>
        <w:pStyle w:val="Balk4"/>
      </w:pPr>
      <w:bookmarkStart w:id="117" w:name="_Toc349807857"/>
      <w:bookmarkStart w:id="118" w:name="OLE_LINK16"/>
      <w:bookmarkEnd w:id="115"/>
      <w:bookmarkEnd w:id="116"/>
      <w:r>
        <w:t>3.4.3.3</w:t>
      </w:r>
      <w:r w:rsidRPr="00CB20EB">
        <w:t xml:space="preserve">. </w:t>
      </w:r>
      <w:r>
        <w:t>TRCCIT</w:t>
      </w:r>
      <w:bookmarkEnd w:id="117"/>
    </w:p>
    <w:bookmarkEnd w:id="118"/>
    <w:p w:rsidR="009822F8" w:rsidRDefault="009822F8" w:rsidP="009822F8">
      <w:pPr>
        <w:pStyle w:val="TezNormal"/>
      </w:pPr>
    </w:p>
    <w:p w:rsidR="009822F8" w:rsidRDefault="009822F8" w:rsidP="009822F8">
      <w:pPr>
        <w:pStyle w:val="TezNormal"/>
      </w:pPr>
      <w:r>
        <w:t>TRCCIT (</w:t>
      </w:r>
      <w:r w:rsidRPr="0060718A">
        <w:t>Tunable reliability with Congestion Control for Information Transport</w:t>
      </w:r>
      <w:r>
        <w:t xml:space="preserve">) [5], KAA’lar için tasarlanmış, taşıma katmanındaki tıkanıklık bilgisini kullanarak, ayarlanabilir bir güvenilirlik sağlayan bir taşıma katman protokolüdür. TRCCIT gereksiz paket akışını durdurarak, tekrar iletimleri ayarlayarak ve ağ durumunu geliştirerek, istenen uygulama güvenilirliğini sağlar. Taşıma bilgisinin güvenilirliği, yerel tekrar iletim zaman yönetimi yardımıyla yapılan </w:t>
      </w:r>
      <w:bookmarkStart w:id="119" w:name="OLE_LINK27"/>
      <w:bookmarkStart w:id="120" w:name="OLE_LINK28"/>
      <w:r>
        <w:t>HACK (Hybrid A</w:t>
      </w:r>
      <w:r w:rsidRPr="001E71F2">
        <w:t>cknowledgement</w:t>
      </w:r>
      <w:r>
        <w:t>)</w:t>
      </w:r>
      <w:bookmarkEnd w:id="119"/>
      <w:bookmarkEnd w:id="120"/>
      <w:r>
        <w:t xml:space="preserve"> yapısı ile sağlanır. TRCCIT protokolü tıkanıklığı azaltmak için paketleri çoklu yol üzerinden gönderir ve verimli bir şekilde paket akışını sağlar. Bu sayede istenilen güvenilirlikte sağlanmış olur. </w:t>
      </w:r>
      <w:bookmarkStart w:id="121" w:name="_Toc349807858"/>
      <w:bookmarkStart w:id="122" w:name="OLE_LINK17"/>
      <w:bookmarkStart w:id="123" w:name="OLE_LINK18"/>
    </w:p>
    <w:p w:rsidR="009822F8" w:rsidRDefault="009822F8" w:rsidP="009822F8">
      <w:pPr>
        <w:pStyle w:val="Balk4"/>
      </w:pPr>
      <w:r>
        <w:lastRenderedPageBreak/>
        <w:t>3.4.3.4</w:t>
      </w:r>
      <w:r w:rsidRPr="00CB20EB">
        <w:t xml:space="preserve">. </w:t>
      </w:r>
      <w:r>
        <w:t>CRRT</w:t>
      </w:r>
      <w:bookmarkEnd w:id="121"/>
    </w:p>
    <w:bookmarkEnd w:id="122"/>
    <w:bookmarkEnd w:id="123"/>
    <w:p w:rsidR="009822F8" w:rsidRDefault="009822F8" w:rsidP="009822F8">
      <w:pPr>
        <w:pStyle w:val="TezNormal"/>
      </w:pPr>
    </w:p>
    <w:p w:rsidR="009822F8" w:rsidRDefault="009822F8" w:rsidP="009822F8">
      <w:pPr>
        <w:pStyle w:val="TezNormal"/>
      </w:pPr>
      <w:r>
        <w:t>CRRT (</w:t>
      </w:r>
      <w:r w:rsidRPr="00245FC9">
        <w:t>Congestion-Aware and Rate-Controlled Reliable Transport</w:t>
      </w:r>
      <w:r>
        <w:t xml:space="preserve">) [6], tıkanıklık kontrolü sağlayan, en uygun paket gönderimi ve adilliği sağlamak için her düğümün gönderim oranını bireysel olarak kontrol eden, güvenilir bir taşıma katman protokolüdür. CRRT, çok yüksek iletişim verimliliği ve MAC tekrar iletim yapısının kullanılmasına bağlı olarak enerji verimliliği sağlar. Aynı zamanda, diğer protokollere göre daha iyi bir veri akışı sağlamaktadır. CRRT ağ içinde çoklu hedef düğümlerini ve çoklu benzer uygulamaları destekler. Çok hedefli ağlar için, hedefler bireysel olarak kaynakların gönderim oranını değiştirebilirler ve bu sayede adilliği de sağlamış olurlar. </w:t>
      </w:r>
    </w:p>
    <w:p w:rsidR="009822F8" w:rsidRDefault="009822F8" w:rsidP="009822F8">
      <w:pPr>
        <w:pStyle w:val="TezNormal"/>
      </w:pPr>
    </w:p>
    <w:p w:rsidR="009822F8" w:rsidRDefault="009822F8" w:rsidP="009822F8">
      <w:pPr>
        <w:pStyle w:val="Balk4"/>
      </w:pPr>
      <w:bookmarkStart w:id="124" w:name="_Toc349807859"/>
      <w:bookmarkStart w:id="125" w:name="OLE_LINK8"/>
      <w:bookmarkStart w:id="126" w:name="OLE_LINK9"/>
      <w:r>
        <w:t>3.4.3.5</w:t>
      </w:r>
      <w:r w:rsidRPr="00CB20EB">
        <w:t xml:space="preserve">. </w:t>
      </w:r>
      <w:r w:rsidRPr="004735BE">
        <w:t>RT</w:t>
      </w:r>
      <w:r w:rsidRPr="00707490">
        <w:rPr>
          <w:vertAlign w:val="superscript"/>
        </w:rPr>
        <w:t>2</w:t>
      </w:r>
      <w:bookmarkEnd w:id="124"/>
    </w:p>
    <w:bookmarkEnd w:id="125"/>
    <w:bookmarkEnd w:id="126"/>
    <w:p w:rsidR="009822F8" w:rsidRDefault="009822F8" w:rsidP="009822F8">
      <w:pPr>
        <w:pStyle w:val="TezNormal"/>
      </w:pPr>
    </w:p>
    <w:p w:rsidR="009822F8" w:rsidRDefault="009822F8" w:rsidP="009822F8">
      <w:pPr>
        <w:pStyle w:val="TezNormal"/>
      </w:pPr>
      <w:r>
        <w:t>RT</w:t>
      </w:r>
      <w:r w:rsidRPr="0084706A">
        <w:rPr>
          <w:vertAlign w:val="superscript"/>
        </w:rPr>
        <w:t>2</w:t>
      </w:r>
      <w:r>
        <w:rPr>
          <w:vertAlign w:val="superscript"/>
        </w:rPr>
        <w:t xml:space="preserve"> </w:t>
      </w:r>
      <w:r>
        <w:t>(</w:t>
      </w:r>
      <w:r w:rsidRPr="00245FC9">
        <w:t>A Real-Time and Reliable Transport</w:t>
      </w:r>
      <w:r>
        <w:t>) [7], Kablosuz Aktör ve Sensör Ağlar için Güvenirlik ve Tıkanık kontrolü sağlayan bir protokoldür. RT</w:t>
      </w:r>
      <w:r w:rsidRPr="0084706A">
        <w:rPr>
          <w:vertAlign w:val="superscript"/>
        </w:rPr>
        <w:t>2</w:t>
      </w:r>
      <w:r>
        <w:t xml:space="preserve"> nin amacı gözlemlenen ortamdaki sezilen olay bilgilerini aktör düğümlere güvenli ve beraber bir şekilde iletmektir ve zamanında doğru karşılık vermesidir. RT</w:t>
      </w:r>
      <w:r w:rsidRPr="0084706A">
        <w:rPr>
          <w:vertAlign w:val="superscript"/>
        </w:rPr>
        <w:t>2</w:t>
      </w:r>
      <w:r>
        <w:rPr>
          <w:vertAlign w:val="superscript"/>
        </w:rPr>
        <w:t xml:space="preserve"> </w:t>
      </w:r>
      <w:r>
        <w:t>kendi ayarlarını dinamik bir şekilde düzenler. Bu sayede, uygulamaların KAA’lardaki aktörlerin işbirliği ile doğru zamanda doğru sonuçlar elde etmesini sağlar. Şekil 3.9’da RT2 protokolünün mimarisi görünmektedir.</w:t>
      </w:r>
    </w:p>
    <w:p w:rsidR="009822F8" w:rsidRDefault="009822F8" w:rsidP="009822F8">
      <w:pPr>
        <w:pStyle w:val="TezNormal"/>
      </w:pPr>
    </w:p>
    <w:p w:rsidR="009822F8" w:rsidRDefault="009822F8" w:rsidP="009822F8">
      <w:pPr>
        <w:pStyle w:val="TezNormal"/>
      </w:pPr>
      <w:r w:rsidRPr="00194911">
        <w:rPr>
          <w:noProof/>
        </w:rPr>
        <w:drawing>
          <wp:inline distT="0" distB="0" distL="0" distR="0" wp14:anchorId="5D0D04F8" wp14:editId="57848784">
            <wp:extent cx="5219700" cy="2607075"/>
            <wp:effectExtent l="0" t="0" r="0" b="3175"/>
            <wp:docPr id="1473" name="Resim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19700" cy="2607075"/>
                    </a:xfrm>
                    <a:prstGeom prst="rect">
                      <a:avLst/>
                    </a:prstGeom>
                  </pic:spPr>
                </pic:pic>
              </a:graphicData>
            </a:graphic>
          </wp:inline>
        </w:drawing>
      </w:r>
    </w:p>
    <w:p w:rsidR="009822F8" w:rsidRDefault="009822F8" w:rsidP="00EA0F06">
      <w:pPr>
        <w:pStyle w:val="Tzekil"/>
      </w:pPr>
      <w:r>
        <w:t>Şekil 3.9. WSAN mimarisinin gösterim şeması</w:t>
      </w:r>
    </w:p>
    <w:p w:rsidR="009822F8" w:rsidRDefault="009822F8" w:rsidP="009822F8">
      <w:pPr>
        <w:pStyle w:val="Balk4"/>
      </w:pPr>
      <w:bookmarkStart w:id="127" w:name="_Toc349807860"/>
      <w:bookmarkStart w:id="128" w:name="OLE_LINK19"/>
      <w:bookmarkStart w:id="129" w:name="OLE_LINK20"/>
      <w:r>
        <w:lastRenderedPageBreak/>
        <w:t>3.4.3.6</w:t>
      </w:r>
      <w:r w:rsidRPr="00CB20EB">
        <w:t xml:space="preserve">. </w:t>
      </w:r>
      <w:r>
        <w:t xml:space="preserve">ART </w:t>
      </w:r>
      <w:bookmarkEnd w:id="127"/>
    </w:p>
    <w:bookmarkEnd w:id="128"/>
    <w:bookmarkEnd w:id="129"/>
    <w:p w:rsidR="009822F8" w:rsidRDefault="009822F8" w:rsidP="009822F8">
      <w:pPr>
        <w:pStyle w:val="TezNormal"/>
      </w:pPr>
    </w:p>
    <w:p w:rsidR="009822F8" w:rsidRDefault="009822F8" w:rsidP="009822F8">
      <w:pPr>
        <w:pStyle w:val="TezNormal"/>
      </w:pPr>
      <w:r>
        <w:t xml:space="preserve">ART [8], KAA’larda iki yönlü uçtan-uca güvenilirliği sağlayan bir taşıma katman protokolüdür. ART protokolü esas düğümleri (essential nodes) seçmek için enerji duyarlı düğüm sınıflandırma algoritması olan </w:t>
      </w:r>
      <w:bookmarkStart w:id="130" w:name="OLE_LINK10"/>
      <w:bookmarkStart w:id="131" w:name="OLE_LINK11"/>
      <w:r>
        <w:t xml:space="preserve">Greedy [81] </w:t>
      </w:r>
      <w:bookmarkEnd w:id="130"/>
      <w:bookmarkEnd w:id="131"/>
      <w:r>
        <w:t xml:space="preserve">algoritmasını kullanır. Bu algoritmada düğümlerin pil seviyelerine bakılarak, esas düğüm olup olamayacağına karar verilir. Bu ağdaki düğümlerin sahip olduğu enerjinin esnek ve verimli bir şekilde kullanılabilmesi için çok önemlidir. </w:t>
      </w:r>
    </w:p>
    <w:p w:rsidR="009822F8" w:rsidRDefault="009822F8" w:rsidP="009822F8">
      <w:pPr>
        <w:pStyle w:val="TezNormal"/>
      </w:pPr>
    </w:p>
    <w:p w:rsidR="009822F8" w:rsidRDefault="009822F8" w:rsidP="009822F8">
      <w:pPr>
        <w:pStyle w:val="TezNormal"/>
      </w:pPr>
      <w:r>
        <w:t xml:space="preserve">ART protokolünde güvenilir olay ve sorgu transferi, kontrol mesajları ve tekrar iletimlere rağmen düşük maliyetle,  hedef düğüm ve esas düğümler arasında başarılı bir şekilde gerçekleştirilir. İkincisi, NACK yapısı güvenilir paket teslimatını yaparken, olay transferi için basit bir ACK yapısı kullanılır. Üçüncü olarak, ART dağıtık tıkanıklık kontrol yapısına sahiptir. Bu yapıda tıkanıklık, esas düğüm olmayan düğümlerdeki veri trafiğininin düzenlenmesiyle ortadan kaldırılır. </w:t>
      </w:r>
    </w:p>
    <w:p w:rsidR="009822F8" w:rsidRPr="006D6FD4" w:rsidRDefault="009822F8" w:rsidP="009822F8">
      <w:pPr>
        <w:pStyle w:val="TezNormal"/>
      </w:pPr>
    </w:p>
    <w:p w:rsidR="009822F8" w:rsidRDefault="009822F8" w:rsidP="009822F8">
      <w:pPr>
        <w:pStyle w:val="Balk4"/>
      </w:pPr>
      <w:bookmarkStart w:id="132" w:name="_Toc349807861"/>
      <w:bookmarkStart w:id="133" w:name="OLE_LINK21"/>
      <w:bookmarkStart w:id="134" w:name="OLE_LINK22"/>
      <w:r>
        <w:t>3.4.3.7</w:t>
      </w:r>
      <w:r w:rsidRPr="00CB20EB">
        <w:t xml:space="preserve">. </w:t>
      </w:r>
      <w:bookmarkStart w:id="135" w:name="OLE_LINK23"/>
      <w:bookmarkStart w:id="136" w:name="OLE_LINK24"/>
      <w:r>
        <w:t>RCRT</w:t>
      </w:r>
      <w:bookmarkEnd w:id="132"/>
      <w:bookmarkEnd w:id="135"/>
      <w:bookmarkEnd w:id="136"/>
    </w:p>
    <w:bookmarkEnd w:id="133"/>
    <w:bookmarkEnd w:id="134"/>
    <w:p w:rsidR="009822F8" w:rsidRDefault="009822F8" w:rsidP="009822F8">
      <w:pPr>
        <w:pStyle w:val="TezNormal"/>
      </w:pPr>
    </w:p>
    <w:p w:rsidR="009822F8" w:rsidRDefault="009822F8" w:rsidP="009822F8">
      <w:pPr>
        <w:pStyle w:val="TezNormal"/>
      </w:pPr>
      <w:r>
        <w:t>RCRT (</w:t>
      </w:r>
      <w:r w:rsidRPr="00535F4E">
        <w:t>Rate-Controlled Reliable Transport</w:t>
      </w:r>
      <w:r>
        <w:t xml:space="preserve">) [9] KAA’lar için tasarlanmış güvenilirlik destekli taşıma katman protokolüdür. RCRT aynı zamanda gönderim oranını esnek bir şekilde ayarlamak ve ağdaki veri trafiğini daha iyi kontrol edebilmek için hedef düğümde tıkanıklık kontrolünü de gerçekleştirir. Bu durumun iki avantajı vardır. Birincisi hedef düğüm, en uygun paket gönderim oranına karar verir ve böylece hedef düğüm ağın genel yapısını daha iyi bildiği için, verimli bir paket gönderimi sağlanmış olur. İkinci olarak, farklı türdeki uygulamaları destekler ve ağ dinamiklerini en uygun şekilde sağlar. RCRT protokolü kayıp paketleri kurtarabilmek için uçtan-uca kayıp hata tespiti ve kurtarma tekniğini kullanır.  </w:t>
      </w:r>
    </w:p>
    <w:p w:rsidR="009822F8" w:rsidRDefault="009822F8" w:rsidP="009822F8">
      <w:pPr>
        <w:pStyle w:val="TezNormal"/>
      </w:pPr>
    </w:p>
    <w:p w:rsidR="009822F8" w:rsidRDefault="009822F8" w:rsidP="009822F8">
      <w:pPr>
        <w:pStyle w:val="Balk4"/>
      </w:pPr>
      <w:bookmarkStart w:id="137" w:name="_Toc349807862"/>
      <w:r>
        <w:t>3.4.3.8</w:t>
      </w:r>
      <w:r w:rsidRPr="00CB20EB">
        <w:t xml:space="preserve">. </w:t>
      </w:r>
      <w:r>
        <w:t xml:space="preserve">Flush </w:t>
      </w:r>
      <w:bookmarkEnd w:id="137"/>
    </w:p>
    <w:p w:rsidR="009822F8" w:rsidRDefault="009822F8" w:rsidP="009822F8">
      <w:pPr>
        <w:pStyle w:val="TezNormal"/>
      </w:pPr>
    </w:p>
    <w:p w:rsidR="009822F8" w:rsidRDefault="009822F8" w:rsidP="009822F8">
      <w:pPr>
        <w:pStyle w:val="TezNormal"/>
      </w:pPr>
      <w:r>
        <w:t xml:space="preserve">Flush [10] KAA’lar için güvenilirlik ve tıkanıklık kontrolü destekli, yüksek oranda veri transferi sağlayan bir protokoldür. Flush protokolü uçtan-uca güvenilirliği sağlar, paket gecikmesini azaltır ve zamana bağlı olarak ağ durumunu değiştirir. Bu </w:t>
      </w:r>
      <w:r>
        <w:lastRenderedPageBreak/>
        <w:t xml:space="preserve">özellikleri uçtan-uca ACK paketi ve her düğüm boyunca veri akışı sağlayan oran kontrol algoritması kullanarak gerçekleştirir. </w:t>
      </w:r>
    </w:p>
    <w:p w:rsidR="009822F8" w:rsidRDefault="009822F8" w:rsidP="009822F8">
      <w:pPr>
        <w:pStyle w:val="TezNormal"/>
      </w:pPr>
    </w:p>
    <w:p w:rsidR="009822F8" w:rsidRDefault="009822F8" w:rsidP="009822F8">
      <w:pPr>
        <w:pStyle w:val="TezNormal"/>
      </w:pPr>
      <w:r>
        <w:t xml:space="preserve">Flush güvenilirliği garanti etmek için ve yüksek paket gönderim oranı sağlamak için birkaç farklı teknik kullanır. İlk olarak, hata tespiti ve kayıp kurtarma için ACK ve SACK yapılarını kullanılır. İkinci olarak, veri paketleri hedef düğüme daha önceden belirlenen yol üzerinden gereksiz tıkanıklıktan kaçınabilecek, dikkatli bir şekilde seçilmiş gönderim oranıyla gönderir. </w:t>
      </w:r>
    </w:p>
    <w:p w:rsidR="009822F8" w:rsidRDefault="009822F8" w:rsidP="009822F8">
      <w:pPr>
        <w:pStyle w:val="TezNormal"/>
      </w:pPr>
    </w:p>
    <w:p w:rsidR="009822F8" w:rsidRDefault="009822F8" w:rsidP="009822F8">
      <w:pPr>
        <w:pStyle w:val="Balk4"/>
      </w:pPr>
      <w:bookmarkStart w:id="138" w:name="_Toc349807863"/>
      <w:r>
        <w:t>3.4.3.9</w:t>
      </w:r>
      <w:r w:rsidRPr="00CB20EB">
        <w:t xml:space="preserve">. </w:t>
      </w:r>
      <w:r>
        <w:t xml:space="preserve">PORT </w:t>
      </w:r>
      <w:bookmarkEnd w:id="138"/>
    </w:p>
    <w:p w:rsidR="009822F8" w:rsidRDefault="009822F8" w:rsidP="009822F8">
      <w:pPr>
        <w:pStyle w:val="TezNormal"/>
      </w:pPr>
    </w:p>
    <w:p w:rsidR="009822F8" w:rsidRDefault="009822F8" w:rsidP="009822F8">
      <w:pPr>
        <w:pStyle w:val="TezNormal"/>
      </w:pPr>
      <w:r>
        <w:t>PORT (</w:t>
      </w:r>
      <w:r w:rsidRPr="00CB1237">
        <w:t>Price-Oriented Reliable Transport</w:t>
      </w:r>
      <w:r>
        <w:t xml:space="preserve">) [11] </w:t>
      </w:r>
      <w:r w:rsidRPr="00376DBD">
        <w:t>Zhou</w:t>
      </w:r>
      <w:r>
        <w:t xml:space="preserve"> ve arkadaşları tarafından KAA’lar için tasarlanmış, kaynak düğümlerden hedef düğüme veri iletimini gerçekleştiren taşıma katman protokolüdür. PORT protokolü, hedef düğümün zor durumlar altında güvenilir paket iletimi elde edebilmesi ve enerji tüketimini en aza indirebilmesi için iki farklı şema kullanır. Bunlardan ilki, her kaynak düğümün en uygun raporlama oranını ve kaynaktan hedefe doğru tüm düğümlerin enerji tüketimi bilgilerinin geri bildirimini sağlayan, hedef düğümün uygulama tabanlı uygunlaştırma yaklaşımıdır. İkincisi, aşağı yönlü paket iletim durumu bilgisinin geri bildirimine göre, ağdaki diğer tüm düğümler için, en uygun yönlendirme şemasının sağlanmasıdır. PORT protokolü, tıkanıklık ve zayıf bağlantı gibi sebeplerden dolayı oluşan paket kayıp bilgilerini hedef düğüme bildirir. Böylece bu kayıplardan dolayı olabilecek ihtimallere göre ağ dinamiği en uygun hale getirilir. </w:t>
      </w:r>
    </w:p>
    <w:p w:rsidR="009822F8" w:rsidRDefault="009822F8" w:rsidP="009822F8">
      <w:pPr>
        <w:pStyle w:val="TezNormal"/>
        <w:sectPr w:rsidR="009822F8" w:rsidSect="003D3CFD">
          <w:pgSz w:w="11906" w:h="16838"/>
          <w:pgMar w:top="1701" w:right="1843" w:bottom="1418" w:left="1843" w:header="709" w:footer="709" w:gutter="0"/>
          <w:cols w:space="708"/>
          <w:titlePg/>
          <w:docGrid w:linePitch="360"/>
        </w:sectPr>
      </w:pPr>
    </w:p>
    <w:p w:rsidR="009822F8" w:rsidRDefault="009822F8" w:rsidP="009822F8">
      <w:pPr>
        <w:pStyle w:val="TezNormal"/>
        <w:sectPr w:rsidR="009822F8" w:rsidSect="00552CC6">
          <w:type w:val="continuous"/>
          <w:pgSz w:w="11906" w:h="16838"/>
          <w:pgMar w:top="1701" w:right="1843" w:bottom="1418" w:left="1843" w:header="709" w:footer="709" w:gutter="0"/>
          <w:cols w:space="708"/>
          <w:titlePg/>
          <w:docGrid w:linePitch="360"/>
        </w:sectPr>
      </w:pPr>
    </w:p>
    <w:p w:rsidR="009822F8" w:rsidRPr="000367AF" w:rsidRDefault="009822F8" w:rsidP="009822F8">
      <w:pPr>
        <w:keepNext/>
        <w:keepLines/>
        <w:spacing w:line="360" w:lineRule="auto"/>
        <w:outlineLvl w:val="3"/>
        <w:rPr>
          <w:rFonts w:eastAsiaTheme="majorEastAsia" w:cstheme="majorBidi"/>
          <w:b/>
          <w:bCs/>
          <w:iCs/>
          <w:color w:val="000000" w:themeColor="text1"/>
        </w:rPr>
      </w:pPr>
      <w:bookmarkStart w:id="139" w:name="_Toc349807848"/>
      <w:r w:rsidRPr="000367AF">
        <w:rPr>
          <w:rFonts w:eastAsiaTheme="majorEastAsia" w:cstheme="majorBidi"/>
          <w:b/>
          <w:bCs/>
          <w:iCs/>
          <w:color w:val="000000" w:themeColor="text1"/>
        </w:rPr>
        <w:lastRenderedPageBreak/>
        <w:t>3.</w:t>
      </w:r>
      <w:r>
        <w:rPr>
          <w:rFonts w:eastAsiaTheme="majorEastAsia" w:cstheme="majorBidi"/>
          <w:b/>
          <w:bCs/>
          <w:iCs/>
          <w:color w:val="000000" w:themeColor="text1"/>
        </w:rPr>
        <w:t>4</w:t>
      </w:r>
      <w:r w:rsidRPr="000367AF">
        <w:rPr>
          <w:rFonts w:eastAsiaTheme="majorEastAsia" w:cstheme="majorBidi"/>
          <w:b/>
          <w:bCs/>
          <w:iCs/>
          <w:color w:val="000000" w:themeColor="text1"/>
        </w:rPr>
        <w:t>.</w:t>
      </w:r>
      <w:r>
        <w:rPr>
          <w:rFonts w:eastAsiaTheme="majorEastAsia" w:cstheme="majorBidi"/>
          <w:b/>
          <w:bCs/>
          <w:iCs/>
          <w:color w:val="000000" w:themeColor="text1"/>
        </w:rPr>
        <w:t>3</w:t>
      </w:r>
      <w:r w:rsidRPr="000367AF">
        <w:rPr>
          <w:rFonts w:eastAsiaTheme="majorEastAsia" w:cstheme="majorBidi"/>
          <w:b/>
          <w:bCs/>
          <w:iCs/>
          <w:color w:val="000000" w:themeColor="text1"/>
        </w:rPr>
        <w:t>.</w:t>
      </w:r>
      <w:r>
        <w:rPr>
          <w:rFonts w:eastAsiaTheme="majorEastAsia" w:cstheme="majorBidi"/>
          <w:b/>
          <w:bCs/>
          <w:iCs/>
          <w:color w:val="000000" w:themeColor="text1"/>
        </w:rPr>
        <w:t>10</w:t>
      </w:r>
      <w:r w:rsidRPr="000367AF">
        <w:rPr>
          <w:rFonts w:eastAsiaTheme="majorEastAsia" w:cstheme="majorBidi"/>
          <w:b/>
          <w:bCs/>
          <w:iCs/>
          <w:color w:val="000000" w:themeColor="text1"/>
        </w:rPr>
        <w:t>. SRCP</w:t>
      </w:r>
      <w:bookmarkEnd w:id="139"/>
    </w:p>
    <w:p w:rsidR="009822F8" w:rsidRDefault="009822F8" w:rsidP="009822F8">
      <w:pPr>
        <w:tabs>
          <w:tab w:val="right" w:pos="4763"/>
          <w:tab w:val="right" w:pos="8976"/>
        </w:tabs>
        <w:spacing w:line="360" w:lineRule="auto"/>
        <w:jc w:val="both"/>
      </w:pPr>
    </w:p>
    <w:p w:rsidR="009822F8" w:rsidRPr="000367AF" w:rsidRDefault="009822F8" w:rsidP="009822F8">
      <w:pPr>
        <w:tabs>
          <w:tab w:val="right" w:pos="4763"/>
          <w:tab w:val="right" w:pos="8976"/>
        </w:tabs>
        <w:spacing w:line="360" w:lineRule="auto"/>
        <w:jc w:val="both"/>
      </w:pPr>
      <w:r w:rsidRPr="000367AF">
        <w:t xml:space="preserve">SRCP  (Sensor Reliability and Congestion Control Protocol) </w:t>
      </w:r>
      <w:r>
        <w:t>[1</w:t>
      </w:r>
      <w:r w:rsidRPr="00BF1026">
        <w:t>2]</w:t>
      </w:r>
      <w:r>
        <w:t xml:space="preserve"> </w:t>
      </w:r>
      <w:r w:rsidRPr="000367AF">
        <w:t xml:space="preserve"> Khan ve </w:t>
      </w:r>
      <w:r>
        <w:t>diğerleri ta</w:t>
      </w:r>
      <w:r w:rsidRPr="000367AF">
        <w:t>rafından 2010 yılında tasarlanmıştır. SRCP</w:t>
      </w:r>
      <w:r>
        <w:t>,</w:t>
      </w:r>
      <w:r w:rsidRPr="000367AF">
        <w:t xml:space="preserve"> hem güvenilirliği hem de tıkanıklığı destekleyen ve aynı zamanda </w:t>
      </w:r>
      <w:r>
        <w:t>paket</w:t>
      </w:r>
      <w:r w:rsidRPr="000367AF">
        <w:t xml:space="preserve"> gönderim</w:t>
      </w:r>
      <w:r>
        <w:t xml:space="preserve"> oranını ayarlayabilen, uçtan-uca</w:t>
      </w:r>
      <w:r w:rsidRPr="000367AF">
        <w:t xml:space="preserve"> tıkanıklık</w:t>
      </w:r>
      <w:r>
        <w:t xml:space="preserve"> kontrol protokolüdür. Şekil 3.10’da</w:t>
      </w:r>
      <w:r w:rsidRPr="000367AF">
        <w:t xml:space="preserve"> SRCP protokolünün paket başlığı yapısı görünmektedir. SRCP bağlantıyı bi</w:t>
      </w:r>
      <w:r>
        <w:t>r istek göndererek başlatır</w:t>
      </w:r>
      <w:r w:rsidRPr="000367AF">
        <w:t xml:space="preserve">. Hedef düğüm RTT değerini hesaplar ve bu bilgiyi </w:t>
      </w:r>
      <w:r>
        <w:t xml:space="preserve">gönderilecek olan </w:t>
      </w:r>
      <w:r w:rsidRPr="000367AF">
        <w:t>paket</w:t>
      </w:r>
      <w:r>
        <w:t>in</w:t>
      </w:r>
      <w:r w:rsidRPr="000367AF">
        <w:t xml:space="preserve"> başlığına ekler. Daha sonra, bu paketi geri gönderir. Paketler düğüme ulaştığı zaman, düğüm kendi </w:t>
      </w:r>
      <w:r w:rsidRPr="000367AF">
        <w:lastRenderedPageBreak/>
        <w:t>belleğinde depolanmış olan segmentleri göndermeye başlar. Paket ulaşım zamanı değeri 0.4 sn aralıklarla güncellenir. Veri paketleri alındığı zaman, hedef düğüm paketlerin hedefe ulaşma zamanını hesaplar. Hedef düğüm paketlerin ulaşım zamanlarını bir diziye kaydeder.</w:t>
      </w:r>
      <w:r>
        <w:t xml:space="preserve"> </w:t>
      </w:r>
      <w:r w:rsidRPr="000367AF">
        <w:t xml:space="preserve">Eğer paket gönderim zamanlarında bir artma varsa, düğüm RTT değerlerini gönderir ve böylece düğümler RTT değerini günceller. Eğer paket dizi numarası beklenenden farklıysa, hedef düğümü kayıp segmentler konusunda bilgilendirir. Eğer hedef düğüm bu paketi alırsa, başlama evresini (start phase) başlatır ve kontrollü evreyi (controlled phase) tetikler. </w:t>
      </w:r>
    </w:p>
    <w:p w:rsidR="009822F8" w:rsidRDefault="009822F8" w:rsidP="009822F8">
      <w:pPr>
        <w:tabs>
          <w:tab w:val="right" w:pos="4763"/>
          <w:tab w:val="right" w:pos="8976"/>
        </w:tabs>
        <w:jc w:val="both"/>
        <w:rPr>
          <w:sz w:val="22"/>
          <w:szCs w:val="22"/>
          <w:lang w:val="en-GB"/>
        </w:rPr>
      </w:pPr>
      <w:r w:rsidRPr="005F0E11">
        <w:rPr>
          <w:noProof/>
        </w:rPr>
        <w:drawing>
          <wp:inline distT="0" distB="0" distL="0" distR="0" wp14:anchorId="124FC299" wp14:editId="18E933C9">
            <wp:extent cx="5175331" cy="2025446"/>
            <wp:effectExtent l="0" t="0" r="635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83615" cy="2028688"/>
                    </a:xfrm>
                    <a:prstGeom prst="rect">
                      <a:avLst/>
                    </a:prstGeom>
                    <a:noFill/>
                    <a:ln>
                      <a:noFill/>
                    </a:ln>
                  </pic:spPr>
                </pic:pic>
              </a:graphicData>
            </a:graphic>
          </wp:inline>
        </w:drawing>
      </w:r>
    </w:p>
    <w:p w:rsidR="009822F8" w:rsidRDefault="009822F8" w:rsidP="009822F8">
      <w:pPr>
        <w:tabs>
          <w:tab w:val="right" w:pos="4763"/>
          <w:tab w:val="right" w:pos="8976"/>
        </w:tabs>
        <w:jc w:val="both"/>
        <w:rPr>
          <w:sz w:val="22"/>
          <w:szCs w:val="22"/>
          <w:lang w:val="en-GB"/>
        </w:rPr>
      </w:pPr>
    </w:p>
    <w:p w:rsidR="009822F8" w:rsidRPr="000367AF" w:rsidRDefault="009822F8" w:rsidP="009822F8">
      <w:pPr>
        <w:spacing w:after="200"/>
        <w:ind w:left="851" w:hanging="851"/>
        <w:rPr>
          <w:rFonts w:cstheme="minorHAnsi"/>
          <w:noProof/>
          <w:color w:val="000000" w:themeColor="text1"/>
          <w:sz w:val="20"/>
        </w:rPr>
      </w:pPr>
      <w:r w:rsidRPr="000367AF">
        <w:rPr>
          <w:rFonts w:cstheme="minorHAnsi"/>
          <w:noProof/>
          <w:color w:val="000000" w:themeColor="text1"/>
          <w:sz w:val="20"/>
        </w:rPr>
        <w:t>Şekil 3.</w:t>
      </w:r>
      <w:r>
        <w:rPr>
          <w:rFonts w:cstheme="minorHAnsi"/>
          <w:noProof/>
          <w:color w:val="000000" w:themeColor="text1"/>
          <w:sz w:val="20"/>
        </w:rPr>
        <w:t>10</w:t>
      </w:r>
      <w:r w:rsidRPr="000367AF">
        <w:rPr>
          <w:rFonts w:cstheme="minorHAnsi"/>
          <w:noProof/>
          <w:color w:val="000000" w:themeColor="text1"/>
          <w:sz w:val="20"/>
        </w:rPr>
        <w:t xml:space="preserve">. SRCP </w:t>
      </w:r>
      <w:r>
        <w:rPr>
          <w:rFonts w:cstheme="minorHAnsi"/>
          <w:noProof/>
          <w:color w:val="000000" w:themeColor="text1"/>
          <w:sz w:val="20"/>
        </w:rPr>
        <w:t>p</w:t>
      </w:r>
      <w:r w:rsidRPr="000367AF">
        <w:rPr>
          <w:rFonts w:cstheme="minorHAnsi"/>
          <w:noProof/>
          <w:color w:val="000000" w:themeColor="text1"/>
          <w:sz w:val="20"/>
        </w:rPr>
        <w:t>a</w:t>
      </w:r>
      <w:r>
        <w:rPr>
          <w:rFonts w:cstheme="minorHAnsi"/>
          <w:noProof/>
          <w:color w:val="000000" w:themeColor="text1"/>
          <w:sz w:val="20"/>
        </w:rPr>
        <w:t>ket başlığı [1</w:t>
      </w:r>
      <w:r w:rsidRPr="000367AF">
        <w:rPr>
          <w:rFonts w:cstheme="minorHAnsi"/>
          <w:noProof/>
          <w:color w:val="000000" w:themeColor="text1"/>
          <w:sz w:val="20"/>
        </w:rPr>
        <w:t>2]</w:t>
      </w:r>
    </w:p>
    <w:p w:rsidR="009822F8" w:rsidRDefault="009822F8" w:rsidP="009822F8">
      <w:pPr>
        <w:pStyle w:val="TezNormal"/>
      </w:pPr>
    </w:p>
    <w:p w:rsidR="009822F8" w:rsidRPr="00C55280" w:rsidRDefault="009822F8" w:rsidP="009822F8">
      <w:pPr>
        <w:pStyle w:val="Balk2"/>
      </w:pPr>
      <w:bookmarkStart w:id="140" w:name="_Toc208814143"/>
      <w:r w:rsidRPr="00C55280">
        <w:t>3.5. Sonuçlar</w:t>
      </w:r>
      <w:bookmarkEnd w:id="140"/>
    </w:p>
    <w:p w:rsidR="009822F8" w:rsidRPr="0096240A" w:rsidRDefault="009822F8" w:rsidP="009822F8">
      <w:pPr>
        <w:spacing w:line="360" w:lineRule="auto"/>
      </w:pPr>
    </w:p>
    <w:p w:rsidR="009822F8" w:rsidRDefault="009822F8" w:rsidP="009822F8">
      <w:pPr>
        <w:pStyle w:val="TezNormal"/>
      </w:pPr>
      <w:r w:rsidRPr="008D3BC3">
        <w:t>Bu bölümde</w:t>
      </w:r>
      <w:r>
        <w:t>,</w:t>
      </w:r>
      <w:r w:rsidRPr="008D3BC3">
        <w:t xml:space="preserve"> kablosuz algılayıcı ağ</w:t>
      </w:r>
      <w:r>
        <w:t>larda güvenilirliği sağlamaktan sorumlu olan taşıma katmanı hakkında</w:t>
      </w:r>
      <w:r w:rsidRPr="008D3BC3">
        <w:t xml:space="preserve"> bilgi verilmiştir. Ayrıca</w:t>
      </w:r>
      <w:r>
        <w:t>, hata tespiti ve kayıp telafisinde kullanılacak olan yöntemlerden bahsedilmiştir.</w:t>
      </w:r>
      <w:r w:rsidRPr="008D3BC3">
        <w:t xml:space="preserve"> Literatürde </w:t>
      </w:r>
      <w:r>
        <w:t>var olan taşıma katman protokolleri ve çalışma yöntemleri</w:t>
      </w:r>
      <w:r w:rsidRPr="008D3BC3">
        <w:t xml:space="preserve"> hakkında özet bilgiler sunulmuştur. Ancak KAA</w:t>
      </w:r>
      <w:r>
        <w:t xml:space="preserve">’larda paket güvenilirliğinin sağlanması, enerji korunumunun elde edilebilmesi için, </w:t>
      </w:r>
      <w:r w:rsidRPr="008D3BC3">
        <w:t xml:space="preserve"> düşük maliyetli ve başarılı çözüm yöntemlerinin geliştirilmesi</w:t>
      </w:r>
      <w:r>
        <w:t xml:space="preserve"> gerektiği</w:t>
      </w:r>
      <w:r w:rsidRPr="008D3BC3">
        <w:t xml:space="preserve"> oldukça önemli bir eksiklik olarak karşımıza çıkmaktadır. </w:t>
      </w:r>
      <w:r>
        <w:t>Bu eksiklik</w:t>
      </w:r>
      <w:r w:rsidRPr="008D3BC3">
        <w:t xml:space="preserve"> doktora tezinin de temel motivasyonunu oluşturmuştur. Bu tezde, günümü</w:t>
      </w:r>
      <w:r>
        <w:t xml:space="preserve">z kablosuz algılayıcı ağlarında paketlerin güvenilir bir şekilde hedefe ulaştırılmasını sağlayacak, enerji tüketimini en aza indirerek düğümlerin yaşam süresini uzatacak bir algoritmanın geliştirilmesi </w:t>
      </w:r>
      <w:r w:rsidRPr="008D3BC3">
        <w:t xml:space="preserve">hedeflenmiştir. Bir sonraki bölümde (Bölüm 4) </w:t>
      </w:r>
      <w:r>
        <w:t xml:space="preserve">geliştirilen taşıma katman algoritması ile ilgili </w:t>
      </w:r>
      <w:r w:rsidRPr="008D3BC3">
        <w:t>detaylı bilgi verilecektir.</w:t>
      </w:r>
    </w:p>
    <w:p w:rsidR="009822F8" w:rsidRDefault="009822F8" w:rsidP="009822F8">
      <w:pPr>
        <w:pStyle w:val="TezNormal"/>
        <w:sectPr w:rsidR="009822F8" w:rsidSect="00552CC6">
          <w:type w:val="continuous"/>
          <w:pgSz w:w="11906" w:h="16838"/>
          <w:pgMar w:top="1701" w:right="1843" w:bottom="1418" w:left="1843" w:header="709" w:footer="709" w:gutter="0"/>
          <w:cols w:space="708"/>
          <w:titlePg/>
          <w:docGrid w:linePitch="360"/>
        </w:sectPr>
      </w:pPr>
    </w:p>
    <w:p w:rsidR="009822F8" w:rsidRDefault="009822F8" w:rsidP="009822F8">
      <w:pPr>
        <w:rPr>
          <w:lang w:eastAsia="en-US"/>
        </w:rPr>
      </w:pPr>
      <w:bookmarkStart w:id="141" w:name="_Toc279092884"/>
    </w:p>
    <w:p w:rsidR="009822F8" w:rsidRPr="00A41563" w:rsidRDefault="009822F8" w:rsidP="009822F8">
      <w:pPr>
        <w:rPr>
          <w:lang w:eastAsia="en-US"/>
        </w:rPr>
      </w:pPr>
    </w:p>
    <w:p w:rsidR="009822F8" w:rsidRDefault="009822F8" w:rsidP="009822F8">
      <w:pPr>
        <w:pStyle w:val="Balk1"/>
      </w:pPr>
    </w:p>
    <w:p w:rsidR="009822F8" w:rsidRDefault="009822F8" w:rsidP="009822F8">
      <w:pPr>
        <w:pStyle w:val="Balk1"/>
      </w:pPr>
      <w:r w:rsidRPr="008D7C14">
        <w:t xml:space="preserve">BÖLÜM </w:t>
      </w:r>
      <w:r>
        <w:t>4</w:t>
      </w:r>
      <w:r w:rsidRPr="008D7C14">
        <w:t xml:space="preserve">. </w:t>
      </w:r>
      <w:r>
        <w:t xml:space="preserve">HİBRİT      KAYIP      TELAFİ       MEKANİZMASINA DAYANAN YENİ BİR TAŞIMA PROTOKOLÜ </w:t>
      </w:r>
    </w:p>
    <w:p w:rsidR="009822F8" w:rsidRDefault="009822F8" w:rsidP="009822F8">
      <w:pPr>
        <w:rPr>
          <w:lang w:eastAsia="en-US"/>
        </w:rPr>
      </w:pPr>
    </w:p>
    <w:p w:rsidR="009822F8" w:rsidRDefault="009822F8" w:rsidP="009822F8">
      <w:pPr>
        <w:rPr>
          <w:lang w:eastAsia="en-US"/>
        </w:rPr>
      </w:pPr>
    </w:p>
    <w:p w:rsidR="009822F8" w:rsidRDefault="009822F8" w:rsidP="009822F8">
      <w:pPr>
        <w:pStyle w:val="Balk2"/>
      </w:pPr>
      <w:r>
        <w:t>4</w:t>
      </w:r>
      <w:r w:rsidRPr="008D7C14">
        <w:t>.1. Giriş</w:t>
      </w:r>
    </w:p>
    <w:p w:rsidR="009822F8" w:rsidRDefault="009822F8" w:rsidP="009822F8">
      <w:pPr>
        <w:pStyle w:val="TezNormal"/>
      </w:pPr>
    </w:p>
    <w:p w:rsidR="009822F8" w:rsidRDefault="009822F8" w:rsidP="009822F8">
      <w:pPr>
        <w:pStyle w:val="TezNormal"/>
      </w:pPr>
      <w:r>
        <w:t>Geleneksel ağlarda bulunan taşıma</w:t>
      </w:r>
      <w:r w:rsidRPr="008D7C14">
        <w:t xml:space="preserve"> katmanı, multiplexing (Çoğullaştırma işlemi) ve demultiplexing (Tekilleştirme işlemi) yaparak ağ katmanı ile uygulama katmanı arasında köprüleme yapılmasını sağlar. Bun</w:t>
      </w:r>
      <w:r>
        <w:t>a ek olarak</w:t>
      </w:r>
      <w:r w:rsidRPr="008D7C14">
        <w:t>, veri trafiğini düzenleyerek, kaynaktan gönderilen paketlerin uçtan</w:t>
      </w:r>
      <w:r>
        <w:t>-</w:t>
      </w:r>
      <w:r w:rsidRPr="008D7C14">
        <w:t xml:space="preserve">uca güvenilirliğini </w:t>
      </w:r>
      <w:r>
        <w:t xml:space="preserve">garanti etmeye çalışırlar. </w:t>
      </w:r>
      <w:r w:rsidRPr="008D7C14">
        <w:t xml:space="preserve"> Kablosuz algılayıcı ağlarda </w:t>
      </w:r>
      <w:r>
        <w:t xml:space="preserve">da geleneksel ağlara benzer olarak taşıma katman protokolleri, %100 paket ulaşımı ve </w:t>
      </w:r>
      <w:r w:rsidRPr="008D7C14">
        <w:t xml:space="preserve">güvenilir veri transferini sağlamak, sınırlı gecikme,  minimum bant genişliği </w:t>
      </w:r>
      <w:r>
        <w:t>talebi</w:t>
      </w:r>
      <w:r w:rsidRPr="008D7C14">
        <w:t>, multimedya akışı için düzgün trafik yön</w:t>
      </w:r>
      <w:r>
        <w:t>e</w:t>
      </w:r>
      <w:r w:rsidRPr="008D7C14">
        <w:t>t</w:t>
      </w:r>
      <w:r>
        <w:t>i</w:t>
      </w:r>
      <w:r w:rsidRPr="008D7C14">
        <w:t>mi ve hata kontrol yapıları gibi gereksinimleri</w:t>
      </w:r>
      <w:r>
        <w:t xml:space="preserve"> sağla</w:t>
      </w:r>
      <w:r w:rsidRPr="008D7C14">
        <w:t>ması gerek</w:t>
      </w:r>
      <w:r>
        <w:t>mektedir. Ancak, g</w:t>
      </w:r>
      <w:r w:rsidRPr="008D7C14">
        <w:t xml:space="preserve">eleneksel </w:t>
      </w:r>
      <w:r>
        <w:t>ağlarda kullanılan TCP/UDP [70]</w:t>
      </w:r>
      <w:r w:rsidRPr="008D7C14">
        <w:t>,</w:t>
      </w:r>
      <w:r>
        <w:t>[71</w:t>
      </w:r>
      <w:r w:rsidRPr="008D7C14">
        <w:t>]</w:t>
      </w:r>
      <w:r>
        <w:t xml:space="preserve"> gibi taşıma</w:t>
      </w:r>
      <w:r w:rsidRPr="008D7C14">
        <w:t xml:space="preserve"> protokolleri</w:t>
      </w:r>
      <w:r>
        <w:t xml:space="preserve">nin bazı kısıtlamalar nedeniyle </w:t>
      </w:r>
      <w:r w:rsidRPr="008D7C14">
        <w:t>d</w:t>
      </w:r>
      <w:r>
        <w:t xml:space="preserve">oğrudan KAA’larda kullanılamaması, </w:t>
      </w:r>
      <w:r w:rsidRPr="008D7C14">
        <w:t xml:space="preserve">uygulamaların gereksinimlerini </w:t>
      </w:r>
      <w:r>
        <w:t xml:space="preserve">karşılayacak düzeyde </w:t>
      </w:r>
      <w:r w:rsidRPr="008D7C14">
        <w:t xml:space="preserve">güvenilir bir </w:t>
      </w:r>
      <w:r>
        <w:t>taşıma</w:t>
      </w:r>
      <w:r w:rsidRPr="008D7C14">
        <w:t xml:space="preserve"> protokolünün </w:t>
      </w:r>
      <w:r>
        <w:t xml:space="preserve">KAA’lara yönelik olarak </w:t>
      </w:r>
      <w:r w:rsidRPr="008D7C14">
        <w:t>geliştirilmesi</w:t>
      </w:r>
      <w:r>
        <w:t xml:space="preserve">ni zorunlu kılmıştır. Bu bölümde, KAA’lar önerilen </w:t>
      </w:r>
      <w:r w:rsidRPr="00616617">
        <w:rPr>
          <w:b/>
        </w:rPr>
        <w:t>Hi</w:t>
      </w:r>
      <w:r>
        <w:t xml:space="preserve">brit </w:t>
      </w:r>
      <w:r w:rsidRPr="00616617">
        <w:rPr>
          <w:b/>
        </w:rPr>
        <w:t>K</w:t>
      </w:r>
      <w:r>
        <w:t xml:space="preserve">ayıp Telafi </w:t>
      </w:r>
      <w:r w:rsidRPr="00616617">
        <w:rPr>
          <w:b/>
        </w:rPr>
        <w:t>Me</w:t>
      </w:r>
      <w:r>
        <w:t xml:space="preserve">kanimasına Dayanan Yeni Bir </w:t>
      </w:r>
      <w:r w:rsidRPr="00616617">
        <w:rPr>
          <w:b/>
        </w:rPr>
        <w:t>T</w:t>
      </w:r>
      <w:r>
        <w:t xml:space="preserve">aşıma (HİKMET) Protokolünün tasarım basamakları, </w:t>
      </w:r>
      <w:r w:rsidRPr="00804FA7">
        <w:t xml:space="preserve">işleyişi </w:t>
      </w:r>
      <w:r>
        <w:t xml:space="preserve">ve mimarisi ele alınacaktır. </w:t>
      </w:r>
    </w:p>
    <w:p w:rsidR="009822F8" w:rsidRPr="008D7C14" w:rsidRDefault="009822F8" w:rsidP="009822F8">
      <w:pPr>
        <w:pStyle w:val="TezNormal"/>
      </w:pPr>
    </w:p>
    <w:p w:rsidR="009822F8" w:rsidRDefault="009822F8" w:rsidP="009822F8">
      <w:pPr>
        <w:pStyle w:val="Balk2"/>
      </w:pPr>
      <w:r>
        <w:t>4</w:t>
      </w:r>
      <w:r w:rsidRPr="008D7C14">
        <w:t>.</w:t>
      </w:r>
      <w:r>
        <w:t>2</w:t>
      </w:r>
      <w:r w:rsidRPr="008D7C14">
        <w:t>. Motivasyon</w:t>
      </w:r>
    </w:p>
    <w:p w:rsidR="009822F8" w:rsidRDefault="009822F8" w:rsidP="009822F8">
      <w:pPr>
        <w:pStyle w:val="TezNormal"/>
      </w:pPr>
    </w:p>
    <w:p w:rsidR="009822F8" w:rsidRPr="008D7C14" w:rsidRDefault="009822F8" w:rsidP="009822F8">
      <w:pPr>
        <w:pStyle w:val="TezNormal"/>
      </w:pPr>
      <w:r w:rsidRPr="008D7C14">
        <w:t xml:space="preserve">Güvenilir </w:t>
      </w:r>
      <w:r>
        <w:t>taşıma</w:t>
      </w:r>
      <w:r w:rsidRPr="008D7C14">
        <w:t xml:space="preserve"> protokollerinde kayıp paketlerin telafi edilebilmesi için </w:t>
      </w:r>
      <w:r>
        <w:t xml:space="preserve">düğümden-düğüme ya da uçtan-uca </w:t>
      </w:r>
      <w:r w:rsidRPr="008D7C14">
        <w:t xml:space="preserve">hata </w:t>
      </w:r>
      <w:r>
        <w:t xml:space="preserve">tespiti ve </w:t>
      </w:r>
      <w:r w:rsidRPr="008D7C14">
        <w:t>kurtarma tekniği kullanılmaktadır. Diğer bir ifadeyle</w:t>
      </w:r>
      <w:r>
        <w:t>,</w:t>
      </w:r>
      <w:r w:rsidRPr="008D7C14">
        <w:t xml:space="preserve"> eğer</w:t>
      </w:r>
      <w:r>
        <w:t>,</w:t>
      </w:r>
      <w:r w:rsidRPr="008D7C14">
        <w:t xml:space="preserve"> güvenilir bir </w:t>
      </w:r>
      <w:r>
        <w:t>taşıma protokolü</w:t>
      </w:r>
      <w:r w:rsidRPr="008D7C14">
        <w:t xml:space="preserve"> tasarlanmak isteniyorsa bu iki teknikten birisi</w:t>
      </w:r>
      <w:r>
        <w:t xml:space="preserve"> kullanılarak, gönderim sırasında bozulan paketlerin </w:t>
      </w:r>
      <w:r w:rsidRPr="008D7C14">
        <w:t xml:space="preserve">telafisi gerçekleştirilmelidir. Geleneksel </w:t>
      </w:r>
      <w:r>
        <w:t>uçtan-uca hata tespiti ve kurtarma</w:t>
      </w:r>
      <w:r w:rsidRPr="008D7C14">
        <w:t xml:space="preserve"> tekniğinde hedef d</w:t>
      </w:r>
      <w:r>
        <w:t>üğüm eksik segmentleri kaynak düğümden</w:t>
      </w:r>
      <w:r w:rsidRPr="008D7C14">
        <w:t xml:space="preserve"> isteyerek hatayı telafi etmeye çalışırken, </w:t>
      </w:r>
      <w:r>
        <w:t>düğümden-düğüme</w:t>
      </w:r>
      <w:r w:rsidRPr="008D7C14">
        <w:t xml:space="preserve"> tekniğinde ise ara düğümler eksik segmentlerin </w:t>
      </w:r>
      <w:r>
        <w:t>kurtarılmasından</w:t>
      </w:r>
      <w:r w:rsidRPr="008D7C14">
        <w:t xml:space="preserve"> sorumludur. İki </w:t>
      </w:r>
      <w:r>
        <w:t>hata tespiti ve kurtarma tekniği</w:t>
      </w:r>
      <w:r w:rsidRPr="008D7C14">
        <w:t xml:space="preserve"> kıyaslandığında özellikle güvenilir </w:t>
      </w:r>
      <w:r w:rsidRPr="008D7C14">
        <w:lastRenderedPageBreak/>
        <w:t>olmayan bağlantılarda çok fazla paket kayıplarının olduğu düşünülürse</w:t>
      </w:r>
      <w:r>
        <w:t>, düğümden-düğüme</w:t>
      </w:r>
      <w:r w:rsidRPr="008D7C14">
        <w:t xml:space="preserve"> tekniği daha iyi sonuç verebilir. Ancak, </w:t>
      </w:r>
      <w:r>
        <w:t xml:space="preserve">bunun yanında </w:t>
      </w:r>
      <w:r w:rsidRPr="008D7C14">
        <w:t>eksik segmentlerin ara düğümlerde kurtarılması</w:t>
      </w:r>
      <w:r>
        <w:t>,</w:t>
      </w:r>
      <w:r w:rsidRPr="008D7C14">
        <w:t xml:space="preserve"> beraberinde gecikme değerlerinin de önemli </w:t>
      </w:r>
      <w:r>
        <w:t>oranda</w:t>
      </w:r>
      <w:r w:rsidRPr="008D7C14">
        <w:t xml:space="preserve"> artmasına yol açmaktadır. </w:t>
      </w:r>
      <w:r>
        <w:t xml:space="preserve">Uçtan-uca hata tespiti ve kurtarma </w:t>
      </w:r>
      <w:r w:rsidRPr="008D7C14">
        <w:t xml:space="preserve">tekniği ise hata oranların düşük olduğu ortamlarda </w:t>
      </w:r>
      <w:r>
        <w:t>paketlerin</w:t>
      </w:r>
      <w:r w:rsidRPr="008D7C14">
        <w:t xml:space="preserve"> hızlı bir şekilde iletilmesine olanak sağladığı için daha düşük uçtan</w:t>
      </w:r>
      <w:r>
        <w:t>-</w:t>
      </w:r>
      <w:r w:rsidRPr="008D7C14">
        <w:t>uca gecikme değerlerini sağlayabilmektedir.</w:t>
      </w:r>
      <w:r>
        <w:t xml:space="preserve"> </w:t>
      </w:r>
      <w:r w:rsidRPr="008D7C14">
        <w:t xml:space="preserve">Bu iki yöntemin birbirine göre avantaj/dezavantajlarını kıyaslayabilmek ve hangi yöntemin güvenilir bir </w:t>
      </w:r>
      <w:r>
        <w:t xml:space="preserve">taşıma protokolü </w:t>
      </w:r>
      <w:r w:rsidRPr="008D7C14">
        <w:t xml:space="preserve">için daha verimli olduğunu anlayabilmek </w:t>
      </w:r>
      <w:r>
        <w:t xml:space="preserve">için ayrıntıları EK.B’de verilen </w:t>
      </w:r>
      <w:r w:rsidRPr="008D7C14">
        <w:t>çeş</w:t>
      </w:r>
      <w:r>
        <w:t>itli benzetimler gerçekleştirilmiştir.</w:t>
      </w:r>
      <w:r w:rsidRPr="008D7C14">
        <w:t xml:space="preserve"> Bu benzetimlerde kaynak düğümler farklı uzaklıktaki hedef düğümlere 50 segment içeren 10 adet paket göndermiş ve </w:t>
      </w:r>
      <w:r>
        <w:t>farklı hata oranlarındaki uçtan-</w:t>
      </w:r>
      <w:r w:rsidRPr="008D7C14">
        <w:t xml:space="preserve">uca gecikme değerlerinin ortalamaları kaydedilmiştir. Şekil </w:t>
      </w:r>
      <w:r>
        <w:t>4</w:t>
      </w:r>
      <w:r w:rsidRPr="008D7C14">
        <w:t>.1’de 7</w:t>
      </w:r>
      <w:r>
        <w:t>-</w:t>
      </w:r>
      <w:r w:rsidRPr="008D7C14">
        <w:t xml:space="preserve">atlamalı bir ağda, her iki </w:t>
      </w:r>
      <w:r>
        <w:t xml:space="preserve">hata tespiti ve </w:t>
      </w:r>
      <w:r w:rsidRPr="008D7C14">
        <w:t>kayıp telafi yöntemi için kaynaktan hedefe gecikme değerlerinin ortalamaları görülmektedir.</w:t>
      </w:r>
    </w:p>
    <w:p w:rsidR="009822F8" w:rsidRDefault="009822F8" w:rsidP="00EA0F06">
      <w:pPr>
        <w:pStyle w:val="Tzekil"/>
      </w:pPr>
      <w:r w:rsidRPr="00C97BBD">
        <w:drawing>
          <wp:inline distT="0" distB="0" distL="0" distR="0" wp14:anchorId="45747572" wp14:editId="1FCA5E93">
            <wp:extent cx="5219700" cy="3604044"/>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19700" cy="3604044"/>
                    </a:xfrm>
                    <a:prstGeom prst="rect">
                      <a:avLst/>
                    </a:prstGeom>
                    <a:noFill/>
                    <a:ln>
                      <a:noFill/>
                    </a:ln>
                  </pic:spPr>
                </pic:pic>
              </a:graphicData>
            </a:graphic>
          </wp:inline>
        </w:drawing>
      </w:r>
      <w:r w:rsidRPr="00463AD7">
        <w:t xml:space="preserve"> </w:t>
      </w:r>
    </w:p>
    <w:p w:rsidR="009822F8" w:rsidRDefault="009822F8" w:rsidP="00EA0F06">
      <w:pPr>
        <w:pStyle w:val="Tzekil"/>
      </w:pPr>
      <w:r w:rsidRPr="008D7C14">
        <w:t xml:space="preserve">Şekil </w:t>
      </w:r>
      <w:r>
        <w:t>4</w:t>
      </w:r>
      <w:r w:rsidRPr="008D7C14">
        <w:t xml:space="preserve">.1. </w:t>
      </w:r>
      <w:r>
        <w:t>Uçtan-uca</w:t>
      </w:r>
      <w:r w:rsidRPr="008D7C14">
        <w:t xml:space="preserve"> ve </w:t>
      </w:r>
      <w:r>
        <w:t>düğümden-düğüme</w:t>
      </w:r>
      <w:r w:rsidRPr="008D7C14">
        <w:t xml:space="preserve"> geçiş parametrelerinin belirlenmesi</w:t>
      </w:r>
      <w:r>
        <w:t xml:space="preserve"> </w:t>
      </w:r>
    </w:p>
    <w:p w:rsidR="009822F8" w:rsidRDefault="009822F8" w:rsidP="009822F8">
      <w:pPr>
        <w:pStyle w:val="TezNormal"/>
      </w:pPr>
    </w:p>
    <w:p w:rsidR="009822F8" w:rsidRDefault="009822F8" w:rsidP="009822F8">
      <w:pPr>
        <w:pStyle w:val="TezNormal"/>
      </w:pPr>
      <w:r w:rsidRPr="008D7C14">
        <w:t xml:space="preserve">Şekil </w:t>
      </w:r>
      <w:r>
        <w:t>4</w:t>
      </w:r>
      <w:r w:rsidRPr="008D7C14">
        <w:t xml:space="preserve">.1’de görüldüğü üzere iletişim hattındaki hata oranlarının düşük olduğu durumlarda </w:t>
      </w:r>
      <w:r>
        <w:t>uçtan-uca hata tespiti ve kurtarma</w:t>
      </w:r>
      <w:r w:rsidRPr="008D7C14">
        <w:t xml:space="preserve"> yöntemi daha düşük gecikme ile segmentlerin iletilmesini sağlayabilmektedir. Ancak, hata oranları yükseldikçe bozulan segment sayıları ar</w:t>
      </w:r>
      <w:r>
        <w:t>tmakta ve bu segmentlerin uçtan-</w:t>
      </w:r>
      <w:r w:rsidRPr="008D7C14">
        <w:t xml:space="preserve">uca istenmesi daha da </w:t>
      </w:r>
      <w:r w:rsidRPr="008D7C14">
        <w:lastRenderedPageBreak/>
        <w:t>zorlaşmaktadır. Sonuç olarak da uçtan</w:t>
      </w:r>
      <w:r>
        <w:t>-</w:t>
      </w:r>
      <w:r w:rsidRPr="008D7C14">
        <w:t xml:space="preserve">uca gecikme değerleri </w:t>
      </w:r>
      <w:r>
        <w:t>düğümden-düğüme</w:t>
      </w:r>
      <w:r w:rsidRPr="008D7C14">
        <w:t xml:space="preserve"> tekniğine göre daha fazlalaşmaktadır. Grafikten ortamdaki hata oranları %25’i aştıkta</w:t>
      </w:r>
      <w:r>
        <w:t>n sonra diğer bir değişle uçtan-</w:t>
      </w:r>
      <w:r w:rsidRPr="008D7C14">
        <w:t xml:space="preserve">uca gecikme değeri 3.3 sn değerinin üstüne çıktığında </w:t>
      </w:r>
      <w:r>
        <w:t>uçtan-uca</w:t>
      </w:r>
      <w:r w:rsidRPr="008D7C14">
        <w:t xml:space="preserve"> tekniği yerine </w:t>
      </w:r>
      <w:r>
        <w:t xml:space="preserve">düğümden-düğüme hata tespiti </w:t>
      </w:r>
      <w:r w:rsidRPr="008D7C14">
        <w:t xml:space="preserve">tekniğini kullanmak daha avantajlı olacaktır.  </w:t>
      </w:r>
      <w:r>
        <w:t xml:space="preserve">Benzer durumlar, 3, 5, 9 ve </w:t>
      </w:r>
      <w:r w:rsidRPr="008D7C14">
        <w:t>11 gibi diğer atlama değerleri için de geç</w:t>
      </w:r>
      <w:r>
        <w:t>erlidir. Dolayısıyla, bir taşıma</w:t>
      </w:r>
      <w:r w:rsidRPr="008D7C14">
        <w:t xml:space="preserve"> protokol</w:t>
      </w:r>
      <w:r>
        <w:t>ünün</w:t>
      </w:r>
      <w:r w:rsidRPr="008D7C14">
        <w:t xml:space="preserve"> tasarımında bu iki </w:t>
      </w:r>
      <w:r>
        <w:t xml:space="preserve">hata tespiti ve kurtarma </w:t>
      </w:r>
      <w:r w:rsidRPr="008D7C14">
        <w:t xml:space="preserve">yönteminden birisini kullanmak yerine </w:t>
      </w:r>
      <w:r>
        <w:t>iki</w:t>
      </w:r>
      <w:r w:rsidRPr="008D7C14">
        <w:t xml:space="preserve"> yöntemi beraber kullanmak gecikme</w:t>
      </w:r>
      <w:r>
        <w:t>ye</w:t>
      </w:r>
      <w:r w:rsidRPr="008D7C14">
        <w:t xml:space="preserve"> duyarlı bir </w:t>
      </w:r>
      <w:r>
        <w:t xml:space="preserve">taşıma </w:t>
      </w:r>
      <w:r w:rsidRPr="008D7C14">
        <w:t xml:space="preserve">protokolünün tasarımını mümkün kılabilecektir. Bu tezde, bahsedilen </w:t>
      </w:r>
      <w:r>
        <w:t xml:space="preserve">bu </w:t>
      </w:r>
      <w:r w:rsidRPr="008D7C14">
        <w:t xml:space="preserve">motivasyon ile ortam koşullarına göre </w:t>
      </w:r>
      <w:r>
        <w:t>hata tespiti ve kurtarma</w:t>
      </w:r>
      <w:r w:rsidRPr="008D7C14">
        <w:t xml:space="preserve"> tekniğini </w:t>
      </w:r>
      <w:r>
        <w:t>hibrit olarak kullanabilen</w:t>
      </w:r>
      <w:r w:rsidRPr="008D7C14">
        <w:t xml:space="preserve"> güvenilir bir </w:t>
      </w:r>
      <w:r>
        <w:t xml:space="preserve">taşıma </w:t>
      </w:r>
      <w:r w:rsidRPr="008D7C14">
        <w:t>protokol tasarımı üzerine odaklanılmıştır.</w:t>
      </w:r>
    </w:p>
    <w:p w:rsidR="009822F8" w:rsidRPr="008D7C14" w:rsidRDefault="009822F8" w:rsidP="009822F8">
      <w:pPr>
        <w:pStyle w:val="TezNormal"/>
      </w:pPr>
    </w:p>
    <w:p w:rsidR="009822F8" w:rsidRDefault="009822F8" w:rsidP="009822F8">
      <w:pPr>
        <w:pStyle w:val="Balk2"/>
      </w:pPr>
      <w:r>
        <w:t>4</w:t>
      </w:r>
      <w:r w:rsidRPr="008D7C14">
        <w:t>.</w:t>
      </w:r>
      <w:r>
        <w:t>3</w:t>
      </w:r>
      <w:r w:rsidRPr="008D7C14">
        <w:t xml:space="preserve">. </w:t>
      </w:r>
      <w:r>
        <w:t>Hibrit Kayıp Telafi Mekanizmasına Dayanan Taşıma (HİKMET) Protokolü</w:t>
      </w:r>
    </w:p>
    <w:p w:rsidR="009822F8" w:rsidRDefault="009822F8" w:rsidP="009822F8">
      <w:pPr>
        <w:pStyle w:val="TezNormal"/>
      </w:pPr>
    </w:p>
    <w:p w:rsidR="009822F8" w:rsidRDefault="009822F8" w:rsidP="009822F8">
      <w:pPr>
        <w:pStyle w:val="TezNormal"/>
      </w:pPr>
      <w:r w:rsidRPr="008D7C14">
        <w:t xml:space="preserve">Önerilen </w:t>
      </w:r>
      <w:r>
        <w:t>HİKMET</w:t>
      </w:r>
      <w:r w:rsidRPr="008D7C14">
        <w:t xml:space="preserve"> protokolü, </w:t>
      </w:r>
      <w:r>
        <w:t>hibrit kayıp telafi</w:t>
      </w:r>
      <w:r w:rsidRPr="008D7C14">
        <w:t xml:space="preserve"> tekniğini kullanarak kaynaktan</w:t>
      </w:r>
      <w:r>
        <w:t>-</w:t>
      </w:r>
      <w:r w:rsidRPr="008D7C14">
        <w:t xml:space="preserve">hedefe (upstream) paket güvenirliği sağlayan bir </w:t>
      </w:r>
      <w:r>
        <w:t xml:space="preserve">taşıma </w:t>
      </w:r>
      <w:r w:rsidRPr="008D7C14">
        <w:t xml:space="preserve">protokolüdür. </w:t>
      </w:r>
      <w:r>
        <w:t>HİKMET</w:t>
      </w:r>
      <w:r w:rsidRPr="008D7C14">
        <w:t xml:space="preserve">, ortam koşullarına göre kullandığı </w:t>
      </w:r>
      <w:r>
        <w:t>kayıp telafi tekn</w:t>
      </w:r>
      <w:r w:rsidRPr="008D7C14">
        <w:t>iğini değiştirerek uçtan</w:t>
      </w:r>
      <w:r>
        <w:t>-</w:t>
      </w:r>
      <w:r w:rsidRPr="008D7C14">
        <w:t>uca gecikme değerleri ile paket teslim oranlarını optimize etmektedir. Bu</w:t>
      </w:r>
      <w:r>
        <w:t xml:space="preserve">ndan sonraki alt bölümlerde, HİKMET </w:t>
      </w:r>
      <w:r w:rsidRPr="008D7C14">
        <w:t xml:space="preserve">protokolünün </w:t>
      </w:r>
      <w:r>
        <w:t xml:space="preserve">kayıp telafi </w:t>
      </w:r>
      <w:r w:rsidRPr="008D7C14">
        <w:t xml:space="preserve">yöntemini nasıl değiştirdiği, değişimin nasıl gerçekleştiği, </w:t>
      </w:r>
      <w:r>
        <w:t>uçtan-uca</w:t>
      </w:r>
      <w:r w:rsidRPr="008D7C14">
        <w:t xml:space="preserve"> ve </w:t>
      </w:r>
      <w:r>
        <w:t>düğümden-düğüme</w:t>
      </w:r>
      <w:r w:rsidRPr="008D7C14">
        <w:t xml:space="preserve"> telafi yöntemlerinin nasıl çalıştığı gibi detaylar açıklanacaktır.</w:t>
      </w:r>
    </w:p>
    <w:p w:rsidR="009822F8" w:rsidRPr="008D7C14" w:rsidRDefault="009822F8" w:rsidP="009822F8">
      <w:pPr>
        <w:pStyle w:val="TezNormal"/>
      </w:pPr>
    </w:p>
    <w:p w:rsidR="009822F8" w:rsidRDefault="009822F8" w:rsidP="009822F8">
      <w:pPr>
        <w:pStyle w:val="Balk3"/>
      </w:pPr>
      <w:r>
        <w:t>4</w:t>
      </w:r>
      <w:r w:rsidRPr="008D7C14">
        <w:t>.</w:t>
      </w:r>
      <w:r>
        <w:t>3</w:t>
      </w:r>
      <w:r w:rsidRPr="008D7C14">
        <w:t xml:space="preserve">.1. Ortam koşullarının </w:t>
      </w:r>
      <w:r>
        <w:t>t</w:t>
      </w:r>
      <w:r w:rsidRPr="008D7C14">
        <w:t xml:space="preserve">espiti için </w:t>
      </w:r>
      <w:r>
        <w:t>e</w:t>
      </w:r>
      <w:r w:rsidRPr="008D7C14">
        <w:t xml:space="preserve">şik </w:t>
      </w:r>
      <w:r>
        <w:t>d</w:t>
      </w:r>
      <w:r w:rsidRPr="008D7C14">
        <w:t xml:space="preserve">eğerlerinin </w:t>
      </w:r>
      <w:r>
        <w:t>b</w:t>
      </w:r>
      <w:r w:rsidRPr="008D7C14">
        <w:t>elirlenmesi</w:t>
      </w:r>
    </w:p>
    <w:p w:rsidR="009822F8" w:rsidRDefault="009822F8" w:rsidP="009822F8">
      <w:pPr>
        <w:pStyle w:val="TezNormal"/>
      </w:pPr>
    </w:p>
    <w:p w:rsidR="009822F8" w:rsidRDefault="009822F8" w:rsidP="009822F8">
      <w:pPr>
        <w:pStyle w:val="TezNormal"/>
      </w:pPr>
      <w:r>
        <w:t>İletişim o</w:t>
      </w:r>
      <w:r w:rsidRPr="008D7C14">
        <w:t xml:space="preserve">rtamdaki hata oranlarının tespiti gerçek hayatta oldukça güç bir işlemdir. Her ne kadar RSSI ve LQI gibi fiziksel katman parametreleri ile ortamdaki sinyalin gücü ve kalitesi ölçülebilse de bu parametreler ile Bit Hata Oranları arasında doğrudan bir ilişki </w:t>
      </w:r>
      <w:r>
        <w:t xml:space="preserve">her zaman </w:t>
      </w:r>
      <w:r w:rsidRPr="008D7C14">
        <w:t>bulunma</w:t>
      </w:r>
      <w:r>
        <w:t xml:space="preserve">yabilmektedir. </w:t>
      </w:r>
      <w:r w:rsidRPr="008D7C14">
        <w:t xml:space="preserve">Bu sebeple, </w:t>
      </w:r>
      <w:r>
        <w:t>HİKMET</w:t>
      </w:r>
      <w:r w:rsidRPr="008D7C14">
        <w:t xml:space="preserve"> protokolünde, ortamdaki hata oranlarını ölçmek yerine onunla doğrudan ilişkili olan uçtan</w:t>
      </w:r>
      <w:r>
        <w:t>-</w:t>
      </w:r>
      <w:r w:rsidRPr="008D7C14">
        <w:t>uca gecikme parametresi değerlendirilerek iletim ortamı hakkında bilgi alınacağı varsayılmıştır. Uçtan</w:t>
      </w:r>
      <w:r>
        <w:t>-</w:t>
      </w:r>
      <w:r w:rsidRPr="008D7C14">
        <w:t xml:space="preserve">uca gecikmenin hangi değerlerinde kayıp telafi mekanizmasının değiştirileceğine karar verilmesi için ise bir eşikleme mekanizmasından faydalanmaktadır. </w:t>
      </w:r>
    </w:p>
    <w:p w:rsidR="009822F8" w:rsidRDefault="009822F8" w:rsidP="009822F8">
      <w:pPr>
        <w:pStyle w:val="TezNormal"/>
      </w:pPr>
      <w:r w:rsidRPr="008D7C14">
        <w:lastRenderedPageBreak/>
        <w:t>Bu eşikleme işleminde, kaynak düğümler teslim edilen paketlerdeki gecikme değerlerinin istatistiğini tutarlar. Bu bilgiler ile önceden belirlenen eşik değerlerini belirli aralıklar ile kıyaslayarak bir sonraki gönderimin hangi kayıp telafi tekniği ile yapılacağına karar verirler. Ancak, tüm bunların yapılabilmesi için uçtan</w:t>
      </w:r>
      <w:r>
        <w:t>-</w:t>
      </w:r>
      <w:r w:rsidRPr="008D7C14">
        <w:t>uca gecikme parametresi için eşik değerlerinin hesaplanması gerekmektedir. Bu çalışmada, kaynak düğümlerin kullanacağı eşik değerlerini belirleyebilmek için farklı ortam koşullarında çeşitli deneyler gerçekleştirilmiştir. Bu deneylerde, 10x10 boyutlarında grid topolojisi kullanılmış ve her bir düğüm, farklı hata oranları için paket gönderimlerini, her iki hata kurtarma tekniğine göre gerçekleştirmiştir. Benzetimlerde kaynak düğümler, toplam 50 segmentten oluşan 10 farklı paketi hedef düğümlere iletmiş ve uçtan</w:t>
      </w:r>
      <w:r>
        <w:t>-</w:t>
      </w:r>
      <w:r w:rsidRPr="008D7C14">
        <w:t xml:space="preserve">uca gecikme değerlerini her iki hata kurtarma tekniği için kaydetmiştir. Şekil </w:t>
      </w:r>
      <w:r>
        <w:t>4</w:t>
      </w:r>
      <w:r w:rsidRPr="008D7C14">
        <w:t>.2’de 3</w:t>
      </w:r>
      <w:r>
        <w:t>-</w:t>
      </w:r>
      <w:r w:rsidRPr="008D7C14">
        <w:t>atlama</w:t>
      </w:r>
      <w:r>
        <w:t xml:space="preserve">, </w:t>
      </w:r>
      <w:r w:rsidRPr="008D7C14">
        <w:t>5</w:t>
      </w:r>
      <w:r>
        <w:t>-</w:t>
      </w:r>
      <w:r w:rsidRPr="008D7C14">
        <w:t>atlama, 7</w:t>
      </w:r>
      <w:r>
        <w:t>-atlama</w:t>
      </w:r>
      <w:r w:rsidRPr="008D7C14">
        <w:t xml:space="preserve"> </w:t>
      </w:r>
      <w:r>
        <w:t xml:space="preserve">ve </w:t>
      </w:r>
      <w:r w:rsidRPr="008D7C14">
        <w:t>9</w:t>
      </w:r>
      <w:r>
        <w:t>-</w:t>
      </w:r>
      <w:r w:rsidRPr="008D7C14">
        <w:t xml:space="preserve">atlama için elde edilen gecikme değerleri görülmektedir. Grafiklerde görülen önemli bir husus farklı hata oranlarına ve </w:t>
      </w:r>
      <w:r>
        <w:t xml:space="preserve">atlama </w:t>
      </w:r>
      <w:r w:rsidRPr="008D7C14">
        <w:t xml:space="preserve">sayılarına rağmen her iki tekniğin bir birini kestiği noktalar oldukça yakındır. Diğer bir deyişle, farklı koşullara rağmen kaynak düğümlerin </w:t>
      </w:r>
      <w:r>
        <w:t>uçtan-uca</w:t>
      </w:r>
      <w:r w:rsidRPr="008D7C14">
        <w:t xml:space="preserve"> tekniğinden </w:t>
      </w:r>
      <w:r>
        <w:t>düğümden-düğüme</w:t>
      </w:r>
      <w:r w:rsidRPr="008D7C14">
        <w:t xml:space="preserve"> tekniğine geçmesi gerektiği gecikme değerleri birbirine benzerdir. Dolayısıyla, ağdaki tüm düğümler için global bir eşik değerinin belirlenmesi mümkün gözükmektedir.</w:t>
      </w:r>
    </w:p>
    <w:p w:rsidR="009822F8" w:rsidRDefault="009822F8" w:rsidP="009822F8">
      <w:pPr>
        <w:pStyle w:val="TezNormal"/>
      </w:pPr>
    </w:p>
    <w:p w:rsidR="009822F8" w:rsidRPr="008D7C14" w:rsidRDefault="009822F8" w:rsidP="009822F8">
      <w:pPr>
        <w:suppressAutoHyphens/>
        <w:spacing w:after="480" w:line="360" w:lineRule="auto"/>
        <w:jc w:val="both"/>
      </w:pPr>
      <w:r w:rsidRPr="008D7C14">
        <w:t>Bu çalışmada, elde edilen grafikler incelenerek geçişin yapılmasının gerekli olduğu gecikme değerleri belirlenmiş ve bu değerlerin normal dağıldığı varsayılmıştır. Normal dağılım, basit olmasına karşın doğadaki birçok problemin etkin bir şekilde mode</w:t>
      </w:r>
      <w:r>
        <w:t xml:space="preserve">llenmesine olanak sağlamaktadır. </w:t>
      </w:r>
      <w:r w:rsidRPr="008D7C14">
        <w:t xml:space="preserve">Normal dağılıma göre değerlerin yaklaşık %68’i ortalamadan (µ) bir standart sapma (σ) uzaklıkta, yaklaşık %95’i ise ortalamadan iki standart sapma uzaklıkta bulunmaktadır. Bu çalışmada, elde edilen gecikme değerlerinin ortalama ve standart sapma değerleri kullanılarak tüm düğümler için iki eşik değeri hesaplanmıştır. Şekil </w:t>
      </w:r>
      <w:r>
        <w:t>4</w:t>
      </w:r>
      <w:r w:rsidRPr="008D7C14">
        <w:t>.</w:t>
      </w:r>
      <w:r>
        <w:t>3</w:t>
      </w:r>
      <w:r w:rsidRPr="008D7C14">
        <w:t>’</w:t>
      </w:r>
      <w:r>
        <w:t>te</w:t>
      </w:r>
      <w:r w:rsidRPr="008D7C14">
        <w:t xml:space="preserve"> görüldüğü gibi </w:t>
      </w:r>
      <w:r>
        <w:t>uçtan-uca</w:t>
      </w:r>
      <w:r w:rsidRPr="008D7C14">
        <w:t xml:space="preserve"> tekniğinden </w:t>
      </w:r>
      <w:r>
        <w:t>düğümden-düğüme</w:t>
      </w:r>
      <w:r w:rsidRPr="008D7C14">
        <w:t xml:space="preserve"> tekniğine geçmek için </w:t>
      </w:r>
      <m:oMath>
        <m:sSub>
          <m:sSubPr>
            <m:ctrlPr>
              <w:rPr>
                <w:rFonts w:ascii="Cambria Math" w:hAnsi="Cambria Math"/>
                <w:i/>
              </w:rPr>
            </m:ctrlPr>
          </m:sSubPr>
          <m:e>
            <m:r>
              <w:rPr>
                <w:rFonts w:ascii="Cambria Math" w:hAnsi="Cambria Math"/>
              </w:rPr>
              <m:t>T</m:t>
            </m:r>
          </m:e>
          <m:sub>
            <m:r>
              <w:rPr>
                <w:rFonts w:ascii="Cambria Math" w:hAnsi="Cambria Math"/>
              </w:rPr>
              <m:t>A</m:t>
            </m:r>
          </m:sub>
        </m:sSub>
      </m:oMath>
      <w:r w:rsidRPr="008D7C14">
        <w:t xml:space="preserve"> </w:t>
      </w:r>
      <w:r>
        <w:t xml:space="preserve"> </w:t>
      </w:r>
      <w:r w:rsidRPr="008D7C14">
        <w:t>adı verilen alt eşik değeri kullanılmıştır. Bu alt eşik değeri</w:t>
      </w:r>
      <w:r>
        <w:t>,</w:t>
      </w:r>
      <w:r w:rsidRPr="008D7C14">
        <w:t xml:space="preserve"> gecikme dağılımına göre µ-2σ denklemiyle hesaplanmıştır. Benzer şekilde</w:t>
      </w:r>
      <w:r>
        <w:t>,</w:t>
      </w:r>
      <w:r w:rsidRPr="008D7C14">
        <w:t xml:space="preserve"> </w:t>
      </w:r>
      <w:r>
        <w:t xml:space="preserve">düğümden-düğüme </w:t>
      </w:r>
      <w:r w:rsidRPr="008D7C14">
        <w:t xml:space="preserve">tekniğinden </w:t>
      </w:r>
      <w:r>
        <w:t>uçtan-uca</w:t>
      </w:r>
      <w:r w:rsidRPr="008D7C14">
        <w:t xml:space="preserve"> tekniğine geçmek ise </w:t>
      </w:r>
      <m:oMath>
        <m:sSub>
          <m:sSubPr>
            <m:ctrlPr>
              <w:rPr>
                <w:rFonts w:ascii="Cambria Math" w:hAnsi="Cambria Math"/>
                <w:i/>
              </w:rPr>
            </m:ctrlPr>
          </m:sSubPr>
          <m:e>
            <m:r>
              <w:rPr>
                <w:rFonts w:ascii="Cambria Math" w:hAnsi="Cambria Math"/>
              </w:rPr>
              <m:t xml:space="preserve"> T</m:t>
            </m:r>
          </m:e>
          <m:sub>
            <m:r>
              <w:rPr>
                <w:rFonts w:ascii="Cambria Math" w:hAnsi="Cambria Math"/>
              </w:rPr>
              <m:t>Ü</m:t>
            </m:r>
          </m:sub>
        </m:sSub>
      </m:oMath>
      <w:r w:rsidRPr="008D7C14">
        <w:t xml:space="preserve"> adı verilen üst eşik değeri kullanılmıştır. Üst eşik değerini hesaplamak için ise µ+2σ denkleminden faydalanılmıştır.</w:t>
      </w:r>
    </w:p>
    <w:p w:rsidR="009822F8" w:rsidRPr="0082020D" w:rsidRDefault="009822F8" w:rsidP="009822F8">
      <w:pPr>
        <w:pStyle w:val="TezNormal"/>
        <w:rPr>
          <w:color w:val="FF0000"/>
        </w:rPr>
      </w:pPr>
      <w:r w:rsidRPr="00463AD7">
        <w:lastRenderedPageBreak/>
        <w:t xml:space="preserve"> </w:t>
      </w:r>
      <w:r w:rsidRPr="0040176B">
        <w:rPr>
          <w:noProof/>
        </w:rPr>
        <w:drawing>
          <wp:inline distT="0" distB="0" distL="0" distR="0" wp14:anchorId="319ADDCF" wp14:editId="1D3C0EB7">
            <wp:extent cx="2577600" cy="177840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77600" cy="1778400"/>
                    </a:xfrm>
                    <a:prstGeom prst="rect">
                      <a:avLst/>
                    </a:prstGeom>
                    <a:noFill/>
                    <a:ln>
                      <a:noFill/>
                    </a:ln>
                  </pic:spPr>
                </pic:pic>
              </a:graphicData>
            </a:graphic>
          </wp:inline>
        </w:drawing>
      </w:r>
      <w:r w:rsidRPr="0040176B">
        <w:rPr>
          <w:noProof/>
        </w:rPr>
        <w:drawing>
          <wp:inline distT="0" distB="0" distL="0" distR="0" wp14:anchorId="240D4505" wp14:editId="2C1D8FAF">
            <wp:extent cx="2574000" cy="17784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74000" cy="1778400"/>
                    </a:xfrm>
                    <a:prstGeom prst="rect">
                      <a:avLst/>
                    </a:prstGeom>
                    <a:noFill/>
                    <a:ln>
                      <a:noFill/>
                    </a:ln>
                  </pic:spPr>
                </pic:pic>
              </a:graphicData>
            </a:graphic>
          </wp:inline>
        </w:drawing>
      </w:r>
    </w:p>
    <w:p w:rsidR="009822F8" w:rsidRPr="002B6B8A" w:rsidRDefault="009822F8" w:rsidP="00EA0F06">
      <w:pPr>
        <w:pStyle w:val="Tzekil"/>
      </w:pPr>
      <w:r>
        <w:t xml:space="preserve">a-)    </w:t>
      </w:r>
      <w:r w:rsidRPr="002B6B8A">
        <w:t xml:space="preserve">3-atlama için gecikme değerleri                         </w:t>
      </w:r>
      <w:r>
        <w:t xml:space="preserve">          </w:t>
      </w:r>
      <w:r w:rsidRPr="002B6B8A">
        <w:t>b)     5-atlama için gecikme değerleri</w:t>
      </w:r>
    </w:p>
    <w:p w:rsidR="009822F8" w:rsidRPr="002B6B8A" w:rsidRDefault="009822F8" w:rsidP="009822F8">
      <w:pPr>
        <w:suppressAutoHyphens/>
        <w:spacing w:after="480" w:line="360" w:lineRule="auto"/>
        <w:rPr>
          <w:sz w:val="18"/>
        </w:rPr>
      </w:pPr>
      <w:r w:rsidRPr="0040176B">
        <w:rPr>
          <w:noProof/>
        </w:rPr>
        <w:drawing>
          <wp:inline distT="0" distB="0" distL="0" distR="0" wp14:anchorId="051DEF44" wp14:editId="6870AA24">
            <wp:extent cx="2577600" cy="177840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77600" cy="1778400"/>
                    </a:xfrm>
                    <a:prstGeom prst="rect">
                      <a:avLst/>
                    </a:prstGeom>
                    <a:noFill/>
                    <a:ln>
                      <a:noFill/>
                    </a:ln>
                  </pic:spPr>
                </pic:pic>
              </a:graphicData>
            </a:graphic>
          </wp:inline>
        </w:drawing>
      </w:r>
      <w:r w:rsidRPr="0040176B">
        <w:rPr>
          <w:noProof/>
        </w:rPr>
        <w:drawing>
          <wp:inline distT="0" distB="0" distL="0" distR="0" wp14:anchorId="453C07E3" wp14:editId="2B075D04">
            <wp:extent cx="2577600" cy="177840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77600" cy="1778400"/>
                    </a:xfrm>
                    <a:prstGeom prst="rect">
                      <a:avLst/>
                    </a:prstGeom>
                    <a:noFill/>
                    <a:ln>
                      <a:noFill/>
                    </a:ln>
                  </pic:spPr>
                </pic:pic>
              </a:graphicData>
            </a:graphic>
          </wp:inline>
        </w:drawing>
      </w:r>
      <w:r>
        <w:rPr>
          <w:sz w:val="18"/>
        </w:rPr>
        <w:t xml:space="preserve">         c-)     </w:t>
      </w:r>
      <w:r w:rsidRPr="002B6B8A">
        <w:rPr>
          <w:sz w:val="18"/>
        </w:rPr>
        <w:t xml:space="preserve">7-atlama için gecikme değerleri                        </w:t>
      </w:r>
      <w:r>
        <w:rPr>
          <w:sz w:val="18"/>
        </w:rPr>
        <w:t xml:space="preserve">         </w:t>
      </w:r>
      <w:r w:rsidRPr="002B6B8A">
        <w:rPr>
          <w:sz w:val="18"/>
        </w:rPr>
        <w:t>d)     9-atlama için gecikme değerleri</w:t>
      </w:r>
    </w:p>
    <w:p w:rsidR="009822F8" w:rsidRDefault="009822F8" w:rsidP="00EA0F06">
      <w:pPr>
        <w:pStyle w:val="Tzekil"/>
      </w:pPr>
      <w:r>
        <w:t>Ş</w:t>
      </w:r>
      <w:r w:rsidRPr="008D7C14">
        <w:t xml:space="preserve">ekil </w:t>
      </w:r>
      <w:r>
        <w:t>4.2.  3, 5, 7, 9-</w:t>
      </w:r>
      <w:r w:rsidRPr="008D7C14">
        <w:t xml:space="preserve">atlama için </w:t>
      </w:r>
      <w:r>
        <w:t>düğümden-düğüme</w:t>
      </w:r>
      <w:r w:rsidRPr="008D7C14">
        <w:t xml:space="preserve"> ve </w:t>
      </w:r>
      <w:r>
        <w:t>uçtan-uca</w:t>
      </w:r>
      <w:r w:rsidRPr="008D7C14">
        <w:t xml:space="preserve"> gecikme değerleri</w:t>
      </w:r>
    </w:p>
    <w:p w:rsidR="009822F8" w:rsidRPr="008D7C14" w:rsidRDefault="009822F8" w:rsidP="009822F8">
      <w:pPr>
        <w:tabs>
          <w:tab w:val="left" w:pos="567"/>
          <w:tab w:val="right" w:leader="dot" w:pos="8222"/>
        </w:tabs>
        <w:spacing w:after="200"/>
        <w:rPr>
          <w:noProof/>
          <w:sz w:val="18"/>
        </w:rPr>
      </w:pPr>
    </w:p>
    <w:p w:rsidR="009822F8" w:rsidRDefault="009822F8" w:rsidP="00EA0F06">
      <w:pPr>
        <w:pStyle w:val="Tzekil"/>
      </w:pPr>
      <w:r w:rsidRPr="009206A2">
        <w:drawing>
          <wp:inline distT="0" distB="0" distL="0" distR="0" wp14:anchorId="54883C37" wp14:editId="097AFB0D">
            <wp:extent cx="5239909" cy="3140765"/>
            <wp:effectExtent l="0" t="0" r="0" b="0"/>
            <wp:docPr id="389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21"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43571" cy="3142960"/>
                    </a:xfrm>
                    <a:prstGeom prst="rect">
                      <a:avLst/>
                    </a:prstGeom>
                    <a:noFill/>
                    <a:ln>
                      <a:noFill/>
                    </a:ln>
                    <a:effectLst/>
                    <a:extLst/>
                  </pic:spPr>
                </pic:pic>
              </a:graphicData>
            </a:graphic>
          </wp:inline>
        </w:drawing>
      </w:r>
    </w:p>
    <w:p w:rsidR="009822F8" w:rsidRDefault="009822F8" w:rsidP="00EA0F06">
      <w:pPr>
        <w:pStyle w:val="Tzekil"/>
      </w:pPr>
      <w:r w:rsidRPr="008D7C14">
        <w:t xml:space="preserve">Şekil </w:t>
      </w:r>
      <w:r>
        <w:t>4</w:t>
      </w:r>
      <w:r w:rsidRPr="008D7C14">
        <w:t>.</w:t>
      </w:r>
      <w:r>
        <w:t>3. Uçtan-uca</w:t>
      </w:r>
      <w:r w:rsidRPr="008D7C14">
        <w:t xml:space="preserve"> ve </w:t>
      </w:r>
      <w:r>
        <w:t xml:space="preserve">düğümden-düğüme </w:t>
      </w:r>
      <w:r w:rsidRPr="008D7C14">
        <w:t>kayıp tespiti geçiş grafiği</w:t>
      </w:r>
    </w:p>
    <w:p w:rsidR="009822F8" w:rsidRPr="000840F6" w:rsidRDefault="009822F8" w:rsidP="009822F8">
      <w:pPr>
        <w:pStyle w:val="Balk3"/>
      </w:pPr>
      <w:r>
        <w:lastRenderedPageBreak/>
        <w:t>4</w:t>
      </w:r>
      <w:r w:rsidRPr="000840F6">
        <w:t>.</w:t>
      </w:r>
      <w:r>
        <w:t>3</w:t>
      </w:r>
      <w:r w:rsidRPr="000840F6">
        <w:t>.2</w:t>
      </w:r>
      <w:r>
        <w:t>. Kayıp telafi mekanizmasının adaptif olarak d</w:t>
      </w:r>
      <w:r w:rsidRPr="000840F6">
        <w:t>eğiştirilmesi</w:t>
      </w:r>
    </w:p>
    <w:p w:rsidR="009822F8" w:rsidRDefault="009822F8" w:rsidP="009822F8">
      <w:pPr>
        <w:pStyle w:val="TezNormal"/>
      </w:pPr>
    </w:p>
    <w:p w:rsidR="009822F8" w:rsidRDefault="009822F8" w:rsidP="009822F8">
      <w:pPr>
        <w:pStyle w:val="TezNormal"/>
      </w:pPr>
      <w:r>
        <w:t>HİKMET</w:t>
      </w:r>
      <w:r w:rsidRPr="008D7C14">
        <w:t xml:space="preserve"> protokolünde, kaynak düğümler gönderim yapmaya </w:t>
      </w:r>
      <w:r>
        <w:t xml:space="preserve">uçtan-uca </w:t>
      </w:r>
      <w:r w:rsidRPr="008D7C14">
        <w:t xml:space="preserve">yöntemi ile başlamakta ve gönderilen her paketin gecikme değerlerini kaydetmektedirler. Daha sonra, kaynak düğümler, Tur (round) adı verilen belirli sayıda gönderim gerçekleştirdikten sonra ilgili turun gecikme ortalaması ile önceden hesaplanmış olan alt eşik değerini kıyaslayarak geçişin gerekli olup olmadığına karar verirler. Eğer, bir turdaki gecikme ortalaması, </w:t>
      </w:r>
      <m:oMath>
        <m:sSub>
          <m:sSubPr>
            <m:ctrlPr>
              <w:rPr>
                <w:rFonts w:ascii="Cambria Math" w:hAnsi="Cambria Math"/>
                <w:i/>
              </w:rPr>
            </m:ctrlPr>
          </m:sSubPr>
          <m:e>
            <m:r>
              <w:rPr>
                <w:rFonts w:ascii="Cambria Math" w:hAnsi="Cambria Math"/>
              </w:rPr>
              <m:t>T</m:t>
            </m:r>
          </m:e>
          <m:sub>
            <m:r>
              <w:rPr>
                <w:rFonts w:ascii="Cambria Math" w:hAnsi="Cambria Math"/>
              </w:rPr>
              <m:t>A</m:t>
            </m:r>
          </m:sub>
        </m:sSub>
      </m:oMath>
      <w:r w:rsidRPr="008D7C14">
        <w:t xml:space="preserve"> değerinden daha fazla ise, bir sonraki turda paket gönderimi </w:t>
      </w:r>
      <w:r>
        <w:t xml:space="preserve">düğümden-düğüme </w:t>
      </w:r>
      <w:r w:rsidRPr="008D7C14">
        <w:t xml:space="preserve">olarak yapılacaktır. Kaynak düğümler, </w:t>
      </w:r>
      <w:r>
        <w:t>düğümden-düğüme tekniğine</w:t>
      </w:r>
      <w:r w:rsidRPr="008D7C14">
        <w:t xml:space="preserve"> geçtikten sonra ise o turdaki gecikme ortalaması ile bu sefer </w:t>
      </w:r>
      <m:oMath>
        <m:sSub>
          <m:sSubPr>
            <m:ctrlPr>
              <w:rPr>
                <w:rFonts w:ascii="Cambria Math" w:hAnsi="Cambria Math"/>
                <w:i/>
              </w:rPr>
            </m:ctrlPr>
          </m:sSubPr>
          <m:e>
            <m:r>
              <w:rPr>
                <w:rFonts w:ascii="Cambria Math" w:hAnsi="Cambria Math"/>
              </w:rPr>
              <m:t>T</m:t>
            </m:r>
          </m:e>
          <m:sub>
            <m:r>
              <w:rPr>
                <w:rFonts w:ascii="Cambria Math" w:hAnsi="Cambria Math"/>
              </w:rPr>
              <m:t>Ü</m:t>
            </m:r>
          </m:sub>
        </m:sSub>
      </m:oMath>
      <w:r w:rsidRPr="008D7C14">
        <w:t xml:space="preserve"> eşik değerini kıyaslanarak geçiş işlemi kontrol edilmektedir. Bu durumda ise o turdaki gecikme ortalaması, </w:t>
      </w:r>
      <m:oMath>
        <m:sSub>
          <m:sSubPr>
            <m:ctrlPr>
              <w:rPr>
                <w:rFonts w:ascii="Cambria Math" w:hAnsi="Cambria Math"/>
                <w:i/>
              </w:rPr>
            </m:ctrlPr>
          </m:sSubPr>
          <m:e>
            <m:r>
              <w:rPr>
                <w:rFonts w:ascii="Cambria Math" w:hAnsi="Cambria Math"/>
              </w:rPr>
              <m:t>T</m:t>
            </m:r>
          </m:e>
          <m:sub>
            <m:r>
              <w:rPr>
                <w:rFonts w:ascii="Cambria Math" w:hAnsi="Cambria Math"/>
              </w:rPr>
              <m:t>Ü</m:t>
            </m:r>
          </m:sub>
        </m:sSub>
      </m:oMath>
      <w:r w:rsidRPr="008D7C14">
        <w:t xml:space="preserve"> değerinden daha az ise bir sonraki turda paket gönderimi </w:t>
      </w:r>
      <w:r>
        <w:t>uçtan-uca</w:t>
      </w:r>
      <w:r w:rsidRPr="008D7C14">
        <w:t xml:space="preserve"> olarak yapılacaktır. Tablo </w:t>
      </w:r>
      <w:r>
        <w:t>4</w:t>
      </w:r>
      <w:r w:rsidRPr="008D7C14">
        <w:t xml:space="preserve">.1’de geçiş işleminin sahte kod olarak gösterimi bulunmaktadır. </w:t>
      </w:r>
    </w:p>
    <w:p w:rsidR="009822F8" w:rsidRDefault="009822F8" w:rsidP="009822F8">
      <w:pPr>
        <w:pStyle w:val="TezNormal"/>
      </w:pPr>
    </w:p>
    <w:p w:rsidR="009822F8" w:rsidRDefault="009822F8" w:rsidP="00EA0F06">
      <w:pPr>
        <w:pStyle w:val="TezTablo"/>
      </w:pPr>
      <w:r w:rsidRPr="00BE232E">
        <w:t xml:space="preserve">Tablo </w:t>
      </w:r>
      <w:r>
        <w:t>4</w:t>
      </w:r>
      <w:r w:rsidRPr="00BE232E">
        <w:t xml:space="preserve">.1. </w:t>
      </w:r>
      <w:r>
        <w:t xml:space="preserve">Kayıp Telafi Mekanizmasının değişimini gösteren </w:t>
      </w:r>
      <w:r w:rsidRPr="00BE232E">
        <w:t>sahte kodu</w:t>
      </w:r>
    </w:p>
    <w:p w:rsidR="009822F8" w:rsidRDefault="009822F8" w:rsidP="009822F8">
      <w:pPr>
        <w:suppressAutoHyphens/>
        <w:spacing w:after="480" w:line="360" w:lineRule="auto"/>
      </w:pPr>
      <w:r w:rsidRPr="001708B4">
        <w:rPr>
          <w:noProof/>
        </w:rPr>
        <w:drawing>
          <wp:inline distT="0" distB="0" distL="0" distR="0" wp14:anchorId="4DFDD8DF" wp14:editId="1E75B0DD">
            <wp:extent cx="5216055" cy="4145850"/>
            <wp:effectExtent l="0" t="0" r="0" b="76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37210"/>
                    <a:stretch/>
                  </pic:blipFill>
                  <pic:spPr bwMode="auto">
                    <a:xfrm>
                      <a:off x="0" y="0"/>
                      <a:ext cx="5219700" cy="4148747"/>
                    </a:xfrm>
                    <a:prstGeom prst="rect">
                      <a:avLst/>
                    </a:prstGeom>
                    <a:noFill/>
                    <a:ln>
                      <a:noFill/>
                    </a:ln>
                    <a:extLst>
                      <a:ext uri="{53640926-AAD7-44D8-BBD7-CCE9431645EC}">
                        <a14:shadowObscured xmlns:a14="http://schemas.microsoft.com/office/drawing/2010/main"/>
                      </a:ext>
                    </a:extLst>
                  </pic:spPr>
                </pic:pic>
              </a:graphicData>
            </a:graphic>
          </wp:inline>
        </w:drawing>
      </w:r>
    </w:p>
    <w:p w:rsidR="009822F8" w:rsidRDefault="009822F8" w:rsidP="009822F8">
      <w:pPr>
        <w:pStyle w:val="TezNormal"/>
      </w:pPr>
      <w:r w:rsidRPr="0082020D">
        <w:lastRenderedPageBreak/>
        <w:t xml:space="preserve">Tablo 4.1’de görüldüğü gibi düğümler, ilk paket gönderimine </w:t>
      </w:r>
      <w:r>
        <w:t>uçtan-uca</w:t>
      </w:r>
      <w:r w:rsidRPr="0082020D">
        <w:t xml:space="preserve"> tekniği ile başladığı için gönderici ile alıcı arasında bir senkronizasyon yapılması gerekmektedir. Gönderilen bu senkronizasyon mesajı içerisinde bulunan başlıklar </w:t>
      </w:r>
      <w:r>
        <w:t>Ş</w:t>
      </w:r>
      <w:r w:rsidRPr="0082020D">
        <w:t>ekil 4.</w:t>
      </w:r>
      <w:r>
        <w:t>4</w:t>
      </w:r>
      <w:r w:rsidRPr="0082020D">
        <w:t>’</w:t>
      </w:r>
      <w:r>
        <w:t>t</w:t>
      </w:r>
      <w:r w:rsidRPr="0082020D">
        <w:t>e</w:t>
      </w:r>
      <w:r>
        <w:t xml:space="preserve"> </w:t>
      </w:r>
      <w:r w:rsidRPr="0082020D">
        <w:t>gösterilmektedir. Daha sonrasında ise gönderici segmentleri göndermekte ve paketin başarılı bir şekilde ulaştığından emin olmak için ACK beklemektedir. ACK mesajı kaynak düğüm tarafından başarılı bir şekilde alındığında, alınan paket değeri otomatik olarak bir arttırılmakta ve gecikme değerleri düğüm içerisine kaydedilmektedir. Eğer alınan paket değeri</w:t>
      </w:r>
      <w:r>
        <w:t>,</w:t>
      </w:r>
      <w:r w:rsidRPr="0082020D">
        <w:t xml:space="preserve"> tur sayısına eşit ise, bu turdaki gecikme değerlerinin ortalaması hesaplanmakta ve gerekli kıyaslamalar gerçekleştirilmektedir. Elde edilen değerlere göre bir sonraki gönderim tekniği belirlenmiş olur.</w:t>
      </w:r>
    </w:p>
    <w:p w:rsidR="009822F8" w:rsidRPr="008D7C14" w:rsidRDefault="009822F8" w:rsidP="009822F8">
      <w:pPr>
        <w:pStyle w:val="TezNormal"/>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tblGrid>
      <w:tr w:rsidR="009822F8" w:rsidRPr="008D7C14" w:rsidTr="002132A7">
        <w:trPr>
          <w:trHeight w:val="377"/>
        </w:trPr>
        <w:tc>
          <w:tcPr>
            <w:tcW w:w="3145" w:type="dxa"/>
            <w:shd w:val="clear" w:color="auto" w:fill="8DB3E2" w:themeFill="text2" w:themeFillTint="66"/>
          </w:tcPr>
          <w:p w:rsidR="009822F8" w:rsidRPr="008D7C14" w:rsidRDefault="009822F8" w:rsidP="002132A7">
            <w:pPr>
              <w:suppressAutoHyphens/>
              <w:spacing w:line="360" w:lineRule="auto"/>
              <w:jc w:val="both"/>
            </w:pPr>
            <w:r w:rsidRPr="008D7C14">
              <w:t>Kaynak Düğüm Kimliği</w:t>
            </w:r>
          </w:p>
        </w:tc>
      </w:tr>
      <w:tr w:rsidR="009822F8" w:rsidRPr="008D7C14" w:rsidTr="002132A7">
        <w:trPr>
          <w:trHeight w:val="377"/>
        </w:trPr>
        <w:tc>
          <w:tcPr>
            <w:tcW w:w="3145" w:type="dxa"/>
            <w:shd w:val="clear" w:color="auto" w:fill="D6E3BC" w:themeFill="accent3" w:themeFillTint="66"/>
          </w:tcPr>
          <w:p w:rsidR="009822F8" w:rsidRPr="008D7C14" w:rsidRDefault="009822F8" w:rsidP="002132A7">
            <w:pPr>
              <w:suppressAutoHyphens/>
              <w:spacing w:line="360" w:lineRule="auto"/>
              <w:jc w:val="both"/>
            </w:pPr>
            <w:r w:rsidRPr="008D7C14">
              <w:t>Hedef Düğüm Kimliği</w:t>
            </w:r>
          </w:p>
        </w:tc>
      </w:tr>
      <w:tr w:rsidR="009822F8" w:rsidRPr="008D7C14" w:rsidTr="002132A7">
        <w:trPr>
          <w:trHeight w:val="393"/>
        </w:trPr>
        <w:tc>
          <w:tcPr>
            <w:tcW w:w="3145" w:type="dxa"/>
            <w:shd w:val="clear" w:color="auto" w:fill="FBD4B4" w:themeFill="accent6" w:themeFillTint="66"/>
          </w:tcPr>
          <w:p w:rsidR="009822F8" w:rsidRPr="008D7C14" w:rsidRDefault="009822F8" w:rsidP="002132A7">
            <w:pPr>
              <w:suppressAutoHyphens/>
              <w:spacing w:line="360" w:lineRule="auto"/>
              <w:jc w:val="both"/>
            </w:pPr>
            <w:r w:rsidRPr="008D7C14">
              <w:t>Toplam Segment Sayısı</w:t>
            </w:r>
          </w:p>
        </w:tc>
      </w:tr>
      <w:tr w:rsidR="009822F8" w:rsidRPr="008D7C14" w:rsidTr="002132A7">
        <w:trPr>
          <w:trHeight w:val="377"/>
        </w:trPr>
        <w:tc>
          <w:tcPr>
            <w:tcW w:w="3145" w:type="dxa"/>
            <w:shd w:val="clear" w:color="auto" w:fill="FFC000"/>
          </w:tcPr>
          <w:p w:rsidR="009822F8" w:rsidRPr="008D7C14" w:rsidRDefault="009822F8" w:rsidP="002132A7">
            <w:pPr>
              <w:suppressAutoHyphens/>
              <w:spacing w:line="360" w:lineRule="auto"/>
              <w:jc w:val="both"/>
            </w:pPr>
            <w:r w:rsidRPr="008D7C14">
              <w:t>ACK Numarası</w:t>
            </w:r>
          </w:p>
        </w:tc>
      </w:tr>
      <w:tr w:rsidR="009822F8" w:rsidRPr="008D7C14" w:rsidTr="002132A7">
        <w:trPr>
          <w:trHeight w:val="377"/>
        </w:trPr>
        <w:tc>
          <w:tcPr>
            <w:tcW w:w="3145" w:type="dxa"/>
            <w:shd w:val="clear" w:color="auto" w:fill="948A54" w:themeFill="background2" w:themeFillShade="80"/>
          </w:tcPr>
          <w:p w:rsidR="009822F8" w:rsidRPr="008D7C14" w:rsidRDefault="009822F8" w:rsidP="002132A7">
            <w:pPr>
              <w:suppressAutoHyphens/>
              <w:spacing w:line="360" w:lineRule="auto"/>
              <w:jc w:val="both"/>
            </w:pPr>
            <w:r>
              <w:t>Atlama</w:t>
            </w:r>
            <w:r w:rsidRPr="008D7C14">
              <w:t xml:space="preserve"> Sayısı</w:t>
            </w:r>
          </w:p>
        </w:tc>
      </w:tr>
    </w:tbl>
    <w:p w:rsidR="009822F8" w:rsidRPr="008D7C14" w:rsidRDefault="009822F8" w:rsidP="009822F8">
      <w:pPr>
        <w:tabs>
          <w:tab w:val="left" w:pos="567"/>
          <w:tab w:val="right" w:leader="dot" w:pos="8222"/>
        </w:tabs>
        <w:rPr>
          <w:noProof/>
          <w:sz w:val="18"/>
        </w:rPr>
      </w:pPr>
    </w:p>
    <w:p w:rsidR="009822F8" w:rsidRDefault="009822F8" w:rsidP="00EA0F06">
      <w:pPr>
        <w:pStyle w:val="Tzekil"/>
      </w:pPr>
      <w:r w:rsidRPr="008D7C14">
        <w:t xml:space="preserve">Şekil </w:t>
      </w:r>
      <w:r>
        <w:t>4</w:t>
      </w:r>
      <w:r w:rsidRPr="008D7C14">
        <w:t>.</w:t>
      </w:r>
      <w:r>
        <w:t>4</w:t>
      </w:r>
      <w:r w:rsidRPr="008D7C14">
        <w:t>. Senkronizasyon mesajı başlıkları</w:t>
      </w:r>
    </w:p>
    <w:p w:rsidR="009822F8" w:rsidRPr="008D7C14" w:rsidRDefault="009822F8" w:rsidP="009822F8">
      <w:pPr>
        <w:tabs>
          <w:tab w:val="left" w:pos="567"/>
          <w:tab w:val="right" w:leader="dot" w:pos="8222"/>
        </w:tabs>
        <w:rPr>
          <w:noProof/>
          <w:sz w:val="18"/>
        </w:rPr>
      </w:pPr>
    </w:p>
    <w:p w:rsidR="009822F8" w:rsidRDefault="009822F8" w:rsidP="009822F8">
      <w:pPr>
        <w:pStyle w:val="Balk3"/>
      </w:pPr>
      <w:r>
        <w:t>4</w:t>
      </w:r>
      <w:r w:rsidRPr="008D7C14">
        <w:t>.</w:t>
      </w:r>
      <w:r>
        <w:t>3</w:t>
      </w:r>
      <w:r w:rsidRPr="008D7C14">
        <w:t xml:space="preserve">.3. </w:t>
      </w:r>
      <w:r>
        <w:t>Uçtan-uca</w:t>
      </w:r>
      <w:r w:rsidRPr="008D7C14">
        <w:t xml:space="preserve"> paket gönderimi</w:t>
      </w:r>
    </w:p>
    <w:p w:rsidR="009822F8" w:rsidRDefault="009822F8" w:rsidP="009822F8">
      <w:pPr>
        <w:pStyle w:val="TezNormal"/>
      </w:pPr>
    </w:p>
    <w:p w:rsidR="009822F8" w:rsidRDefault="009822F8" w:rsidP="009822F8">
      <w:pPr>
        <w:pStyle w:val="TezNormal"/>
      </w:pPr>
      <w:r>
        <w:t>HİKMET</w:t>
      </w:r>
      <w:r w:rsidRPr="008D7C14">
        <w:t xml:space="preserve"> protokolünde düğümler, ilk olarak </w:t>
      </w:r>
      <w:r>
        <w:t>uçtan-uca</w:t>
      </w:r>
      <w:r w:rsidRPr="008D7C14">
        <w:t xml:space="preserve"> hata kurtarma tekniğini kullanarak çalışmaya başladığı için bu alt bölümde, bu kayıp telafi yönteminin ayrıntıları açıklanacaktır. </w:t>
      </w:r>
    </w:p>
    <w:p w:rsidR="009822F8" w:rsidRPr="008D7C14" w:rsidRDefault="009822F8" w:rsidP="009822F8">
      <w:pPr>
        <w:pStyle w:val="TezNormal"/>
      </w:pPr>
    </w:p>
    <w:p w:rsidR="009822F8" w:rsidRDefault="009822F8" w:rsidP="009822F8">
      <w:pPr>
        <w:pStyle w:val="TezNormal"/>
      </w:pPr>
      <w:r>
        <w:t>Uçtan-uca</w:t>
      </w:r>
      <w:r w:rsidRPr="008D7C14">
        <w:t xml:space="preserve"> paket gönderim yönteminde kaynak düğümler paket gönderimini başlatabilmek için TCP’de olduğu gibi öncelikle hedef düğüme bir senkronizasyon (SYNC) mesajı göndermelidir. Bu mesaj, kaynak düğümün kimliği, hedef düğümün kimliği, toplam segment sayısı, ACK numarası ve </w:t>
      </w:r>
      <w:r>
        <w:t>atlama</w:t>
      </w:r>
      <w:r w:rsidRPr="008D7C14">
        <w:t xml:space="preserve"> sayısı gibi bilgiler içermektedir. Aynı zamanda gönderilen senkronizasyon mesajının bozulma ihtimaline karşın kaynak düğümde </w:t>
      </w:r>
      <m:oMath>
        <m:sSub>
          <m:sSubPr>
            <m:ctrlPr>
              <w:rPr>
                <w:rFonts w:ascii="Cambria Math" w:hAnsi="Cambria Math"/>
              </w:rPr>
            </m:ctrlPr>
          </m:sSubPr>
          <m:e>
            <m:r>
              <m:rPr>
                <m:sty m:val="p"/>
              </m:rPr>
              <w:rPr>
                <w:rFonts w:ascii="Cambria Math" w:hAnsi="Cambria Math"/>
              </w:rPr>
              <m:t>T</m:t>
            </m:r>
          </m:e>
          <m:sub>
            <m:r>
              <w:rPr>
                <w:rFonts w:ascii="Cambria Math" w:hAnsi="Cambria Math"/>
              </w:rPr>
              <m:t>senk</m:t>
            </m:r>
          </m:sub>
        </m:sSub>
      </m:oMath>
      <w:r w:rsidRPr="008D7C14">
        <w:t xml:space="preserve"> zamanlayıcısı kurulmaktadır. SYNC mesajını alan hedef düğüm, eğer paketi almayı kabul ediyorsa bir SYN_ACK mesajını kaynak düğüme gönderir. </w:t>
      </w:r>
      <m:oMath>
        <m:sSub>
          <m:sSubPr>
            <m:ctrlPr>
              <w:rPr>
                <w:rFonts w:ascii="Cambria Math" w:hAnsi="Cambria Math"/>
              </w:rPr>
            </m:ctrlPr>
          </m:sSubPr>
          <m:e>
            <m:r>
              <m:rPr>
                <m:sty m:val="p"/>
              </m:rPr>
              <w:rPr>
                <w:rFonts w:ascii="Cambria Math" w:hAnsi="Cambria Math"/>
              </w:rPr>
              <m:t>T</m:t>
            </m:r>
          </m:e>
          <m:sub>
            <m:r>
              <w:rPr>
                <w:rFonts w:ascii="Cambria Math" w:hAnsi="Cambria Math"/>
              </w:rPr>
              <m:t>senk</m:t>
            </m:r>
          </m:sub>
        </m:sSub>
        <m:r>
          <m:rPr>
            <m:sty m:val="p"/>
          </m:rPr>
          <w:rPr>
            <w:rFonts w:ascii="Cambria Math" w:hAnsi="Cambria Math"/>
          </w:rPr>
          <m:t xml:space="preserve"> </m:t>
        </m:r>
      </m:oMath>
      <w:r>
        <w:t xml:space="preserve"> </w:t>
      </w:r>
      <w:r w:rsidRPr="008D7C14">
        <w:t xml:space="preserve">zamanlayıcısı dolana kadar SYN_ACK </w:t>
      </w:r>
      <w:r w:rsidRPr="008D7C14">
        <w:lastRenderedPageBreak/>
        <w:t>mesajı kaynak düğüme ulaşmaz ise, kaynak düğüm mesajın bozulduğuna karar verir ve SYNC’yi hedef düğüme tekrar gönderir. Eğer, kaynak düğüm SYN_ACK mesajını başarılı bir şekilde aldıysa segment gönderimine başlayacağını gösteren bir ACK mesajını hedef düğüme göndermektedir. Bundan sonra</w:t>
      </w:r>
      <w:r>
        <w:t>,</w:t>
      </w:r>
      <w:r w:rsidRPr="008D7C14">
        <w:t xml:space="preserve"> kaynak düğüm ACK beklemeden segmentleri sırayla göndermeye başlar. Komşu düğümler de aldıkları bu segmentleri hiç bekletmeden bir sonraki düğüme iletir. Klasik </w:t>
      </w:r>
      <w:r>
        <w:t>uçtan-uca</w:t>
      </w:r>
      <w:r w:rsidRPr="008D7C14">
        <w:t xml:space="preserve"> sistemlerin yüksek hata oranlarında yeterli performansı verememesinin en önemli sebebi segmentler bozulduğunda eksiklerin kaynak düğümden istenmesidir. Çok atlamalı ağlarda bu işlem çok uzun süreceği için klasik </w:t>
      </w:r>
      <w:r>
        <w:t>uçtan-uca</w:t>
      </w:r>
      <w:r w:rsidRPr="008D7C14">
        <w:t xml:space="preserve"> sistemler KAA’larda pek tercih edilmemektedir. Bu sebeple, </w:t>
      </w:r>
      <w:r>
        <w:t>HİKMET</w:t>
      </w:r>
      <w:r w:rsidRPr="008D7C14">
        <w:t xml:space="preserve"> protokolünün </w:t>
      </w:r>
      <w:r>
        <w:t>uçtan-uca</w:t>
      </w:r>
      <w:r w:rsidRPr="008D7C14">
        <w:t xml:space="preserve"> kayıp telafi yönteminde Tin</w:t>
      </w:r>
      <w:r>
        <w:t xml:space="preserve">y TCP [83], [84] </w:t>
      </w:r>
      <w:r w:rsidRPr="008D7C14">
        <w:t xml:space="preserve">protokolünden esinlenilmiştir. </w:t>
      </w:r>
    </w:p>
    <w:p w:rsidR="009822F8" w:rsidRPr="008D7C14" w:rsidRDefault="009822F8" w:rsidP="009822F8">
      <w:pPr>
        <w:pStyle w:val="TezNormal"/>
      </w:pPr>
    </w:p>
    <w:p w:rsidR="009822F8" w:rsidRDefault="009822F8" w:rsidP="009822F8">
      <w:pPr>
        <w:pStyle w:val="TezNormal"/>
      </w:pPr>
      <w:r w:rsidRPr="008D7C14">
        <w:t xml:space="preserve">Önerilen </w:t>
      </w:r>
      <w:r>
        <w:t>uçtan-uca</w:t>
      </w:r>
      <w:r w:rsidRPr="008D7C14">
        <w:t xml:space="preserve"> yönteminde, ara düğümlere ulaşan her yeni segment düğümlerin belleklerinde saklanır ve kopyaları hiç bekletilmeden bir sonraki düğüme iletilir. Tamponlama sayesinde segmentler bozulduğunda, ara düğümlerden daha hızlı bir şekilde telafi edilebilecektir. Şekil </w:t>
      </w:r>
      <w:r>
        <w:t>4</w:t>
      </w:r>
      <w:r w:rsidRPr="008D7C14">
        <w:t>.</w:t>
      </w:r>
      <w:r>
        <w:t>5</w:t>
      </w:r>
      <w:r w:rsidRPr="008D7C14">
        <w:t>’</w:t>
      </w:r>
      <w:r>
        <w:t>t</w:t>
      </w:r>
      <w:r w:rsidRPr="008D7C14">
        <w:t>e bu yapı grafiksel olarak gösterilmiştir. 3 segmentli bir paketin gönderildiği düşünüldüğünde,  1. ve 2. Segmentler, 2 numaralı düğüme kadar gelip bundan sonra bozulmuştur. 3.segment ise başarılı bir şekilde hedefe ulaşmıştır.  Hedef düğüm aldığı 3.segment ile ilk 2 segmentin kayıp olduğu anlamakta ve bir NACK paketi ile geri yönde eksikleri istemektedir. Hedef düğümden NACK paketi alan 3.düğüm ise eksikleri kendi tamponunda aramakta ve bulduğu için hedefe göndermektedir. Bu sayede, kaynağa kadar gitmeden eksik segmentler çok daha kısa sürede ve daha az enerji harcanarak telafi edilebilmektedir. Düğüm belleklerinin aşırı yüklenmesini engellemek için ise hedef düğümden gönderilen NACK paketlerin</w:t>
      </w:r>
      <w:r w:rsidR="00C31243">
        <w:t>den</w:t>
      </w:r>
      <w:r w:rsidRPr="008D7C14">
        <w:t xml:space="preserve"> faydalanılır. Bir ara düğüme gelen NACK paketi içerisinde eksik segmentlerin numarası belli olduğu için ara düğümler, hedefe ulaşan sağlam seg</w:t>
      </w:r>
      <w:r>
        <w:t>mentleri anlayabilir. Örneğin, Ş</w:t>
      </w:r>
      <w:r w:rsidRPr="008D7C14">
        <w:t xml:space="preserve">ekil </w:t>
      </w:r>
      <w:r>
        <w:t>4</w:t>
      </w:r>
      <w:r w:rsidRPr="008D7C14">
        <w:t>.</w:t>
      </w:r>
      <w:r>
        <w:t>5</w:t>
      </w:r>
      <w:r w:rsidRPr="008D7C14">
        <w:t>’</w:t>
      </w:r>
      <w:r>
        <w:t>t</w:t>
      </w:r>
      <w:r w:rsidRPr="008D7C14">
        <w:t xml:space="preserve">eki senaryoda 3. düğüm 4. düğümün gönderdiği NACK paketindeki 1 ve 2. segmentlerin eksik olduğunu görerek 3.segmentin 4.düğüme ulaştığını anlar ve kendi tamponunda bulunan bu segmenti siler. Bu şekilde, NACK paketleri yardımıyla başarıyla ulaştığı anlaşılan tüm segmentler ara düğümlerin tamponundan silinmiş olur.  </w:t>
      </w:r>
    </w:p>
    <w:p w:rsidR="009822F8" w:rsidRDefault="009822F8" w:rsidP="009822F8">
      <w:pPr>
        <w:pStyle w:val="TezNormal"/>
      </w:pPr>
    </w:p>
    <w:p w:rsidR="009822F8" w:rsidRPr="008D7C14" w:rsidRDefault="009822F8" w:rsidP="009822F8">
      <w:pPr>
        <w:pStyle w:val="TezNormal"/>
      </w:pPr>
      <w:r w:rsidRPr="00681EB5">
        <w:rPr>
          <w:noProof/>
        </w:rPr>
        <w:lastRenderedPageBreak/>
        <w:drawing>
          <wp:inline distT="0" distB="0" distL="0" distR="0" wp14:anchorId="240EDD90" wp14:editId="69569788">
            <wp:extent cx="4462272" cy="3206805"/>
            <wp:effectExtent l="0" t="0" r="0" b="0"/>
            <wp:docPr id="1467" name="Resim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63153" cy="3207438"/>
                    </a:xfrm>
                    <a:prstGeom prst="rect">
                      <a:avLst/>
                    </a:prstGeom>
                    <a:noFill/>
                    <a:ln>
                      <a:noFill/>
                    </a:ln>
                  </pic:spPr>
                </pic:pic>
              </a:graphicData>
            </a:graphic>
          </wp:inline>
        </w:drawing>
      </w:r>
    </w:p>
    <w:p w:rsidR="009822F8" w:rsidRDefault="009822F8" w:rsidP="00EA0F06">
      <w:pPr>
        <w:pStyle w:val="Tzekil"/>
      </w:pPr>
      <w:r w:rsidRPr="008D7C14">
        <w:t xml:space="preserve">Şekil </w:t>
      </w:r>
      <w:r>
        <w:t>4</w:t>
      </w:r>
      <w:r w:rsidRPr="008D7C14">
        <w:t>.</w:t>
      </w:r>
      <w:r>
        <w:t>5</w:t>
      </w:r>
      <w:r w:rsidRPr="008D7C14">
        <w:t xml:space="preserve">. </w:t>
      </w:r>
      <w:r>
        <w:t>HİKMET</w:t>
      </w:r>
      <w:r w:rsidRPr="008D7C14">
        <w:t xml:space="preserve"> protokolünde </w:t>
      </w:r>
      <w:r>
        <w:t>uçtan-uca kayıp segment telafisi</w:t>
      </w:r>
    </w:p>
    <w:p w:rsidR="009822F8" w:rsidRPr="00AE6080" w:rsidRDefault="009822F8" w:rsidP="00EA0F06">
      <w:pPr>
        <w:pStyle w:val="Tzekil"/>
      </w:pPr>
    </w:p>
    <w:p w:rsidR="009822F8" w:rsidRDefault="009822F8" w:rsidP="009822F8">
      <w:pPr>
        <w:pStyle w:val="Balk4"/>
        <w:rPr>
          <w:noProof/>
        </w:rPr>
      </w:pPr>
      <w:r>
        <w:rPr>
          <w:noProof/>
        </w:rPr>
        <w:t>4</w:t>
      </w:r>
      <w:r w:rsidRPr="008D7C14">
        <w:rPr>
          <w:noProof/>
        </w:rPr>
        <w:t>.</w:t>
      </w:r>
      <w:r>
        <w:rPr>
          <w:noProof/>
        </w:rPr>
        <w:t>3</w:t>
      </w:r>
      <w:r w:rsidRPr="008D7C14">
        <w:rPr>
          <w:noProof/>
        </w:rPr>
        <w:t xml:space="preserve">.3.1. Ara NACK </w:t>
      </w:r>
      <w:r>
        <w:rPr>
          <w:noProof/>
        </w:rPr>
        <w:t>g</w:t>
      </w:r>
      <w:r w:rsidRPr="008D7C14">
        <w:rPr>
          <w:noProof/>
        </w:rPr>
        <w:t>önderimi</w:t>
      </w:r>
    </w:p>
    <w:p w:rsidR="009822F8" w:rsidRDefault="009822F8" w:rsidP="009822F8">
      <w:pPr>
        <w:pStyle w:val="TezNormal"/>
      </w:pPr>
    </w:p>
    <w:p w:rsidR="009822F8" w:rsidRDefault="009822F8" w:rsidP="009822F8">
      <w:pPr>
        <w:pStyle w:val="TezNormal"/>
      </w:pPr>
      <w:r w:rsidRPr="008D7C14">
        <w:t xml:space="preserve">Yüksek hata ortamlarında, segmentlerin çoğu kaynaktan hedefe belirlenen zaman içerisinde ulaşamamaktadır. Bundan dolayı eksik segmentlerin telafi edilmesi çok uzun sürmektedir. Bunu engellemek için </w:t>
      </w:r>
      <w:r>
        <w:t>HİKMET</w:t>
      </w:r>
      <w:r w:rsidRPr="008D7C14">
        <w:t xml:space="preserve"> protokolü ara NACK yapısını kullanmaktadır. Ara NACK yapısına göre, SYN_ACK </w:t>
      </w:r>
      <w:r>
        <w:t xml:space="preserve">paketi hedef düğüme ulaştığında </w:t>
      </w:r>
      <m:oMath>
        <m:sSub>
          <m:sSubPr>
            <m:ctrlPr>
              <w:rPr>
                <w:rFonts w:ascii="Cambria Math" w:hAnsi="Cambria Math"/>
                <w:i/>
              </w:rPr>
            </m:ctrlPr>
          </m:sSubPr>
          <m:e>
            <m:r>
              <w:rPr>
                <w:rFonts w:ascii="Cambria Math" w:hAnsi="Cambria Math"/>
              </w:rPr>
              <m:t>T</m:t>
            </m:r>
          </m:e>
          <m:sub>
            <m:r>
              <w:rPr>
                <w:rFonts w:ascii="Cambria Math" w:hAnsi="Cambria Math"/>
              </w:rPr>
              <m:t xml:space="preserve">NACK </m:t>
            </m:r>
          </m:sub>
        </m:sSub>
      </m:oMath>
      <w:r>
        <w:t xml:space="preserve"> </w:t>
      </w:r>
      <w:r w:rsidRPr="008D7C14">
        <w:t xml:space="preserve">adında bir zamanlayıcı kurulur. Denklem </w:t>
      </w:r>
      <w:r>
        <w:t>4.</w:t>
      </w:r>
      <w:r w:rsidRPr="008D7C14">
        <w:t>1’de</w:t>
      </w:r>
      <w:r>
        <w:t xml:space="preserve"> </w:t>
      </w:r>
      <m:oMath>
        <m:sSub>
          <m:sSubPr>
            <m:ctrlPr>
              <w:rPr>
                <w:rFonts w:ascii="Cambria Math" w:hAnsi="Cambria Math"/>
                <w:i/>
              </w:rPr>
            </m:ctrlPr>
          </m:sSubPr>
          <m:e>
            <m:r>
              <w:rPr>
                <w:rFonts w:ascii="Cambria Math" w:hAnsi="Cambria Math"/>
              </w:rPr>
              <m:t>T</m:t>
            </m:r>
          </m:e>
          <m:sub>
            <m:r>
              <w:rPr>
                <w:rFonts w:ascii="Cambria Math" w:hAnsi="Cambria Math"/>
              </w:rPr>
              <m:t>NACK</m:t>
            </m:r>
          </m:sub>
        </m:sSub>
      </m:oMath>
      <w:r>
        <w:t xml:space="preserve"> </w:t>
      </w:r>
      <w:r w:rsidRPr="008D7C14">
        <w:t xml:space="preserve">zamanlayıcısının kurulması için </w:t>
      </w:r>
      <w:r>
        <w:t xml:space="preserve">gerekli olan </w:t>
      </w:r>
      <w:r w:rsidRPr="008D7C14">
        <w:t>hesaplamalar görülmektedir.</w:t>
      </w:r>
    </w:p>
    <w:p w:rsidR="009822F8" w:rsidRPr="008D7C14" w:rsidRDefault="009822F8" w:rsidP="009822F8">
      <w:pPr>
        <w:pStyle w:val="TezNormal"/>
      </w:pPr>
    </w:p>
    <w:p w:rsidR="009822F8" w:rsidRPr="008D7C14" w:rsidRDefault="00491FDE" w:rsidP="009822F8">
      <w:pPr>
        <w:suppressAutoHyphens/>
        <w:spacing w:after="480" w:line="360" w:lineRule="auto"/>
        <w:jc w:val="center"/>
      </w:pPr>
      <m:oMath>
        <m:sSub>
          <m:sSubPr>
            <m:ctrlPr>
              <w:rPr>
                <w:rFonts w:ascii="Cambria Math" w:hAnsi="Cambria Math"/>
                <w:i/>
              </w:rPr>
            </m:ctrlPr>
          </m:sSubPr>
          <m:e>
            <m:r>
              <w:rPr>
                <w:rFonts w:ascii="Cambria Math" w:hAnsi="Cambria Math"/>
              </w:rPr>
              <m:t>T</m:t>
            </m:r>
          </m:e>
          <m:sub>
            <m:r>
              <w:rPr>
                <w:rFonts w:ascii="Cambria Math" w:hAnsi="Cambria Math"/>
              </w:rPr>
              <m:t>NACK</m:t>
            </m:r>
          </m:sub>
        </m:sSub>
        <m:r>
          <w:rPr>
            <w:rFonts w:ascii="Cambria Math" w:hAnsi="Cambria Math"/>
          </w:rPr>
          <m:t>=</m:t>
        </m:r>
        <m:d>
          <m:dPr>
            <m:ctrlPr>
              <w:rPr>
                <w:rFonts w:ascii="Cambria Math" w:hAnsi="Cambria Math"/>
                <w:i/>
              </w:rPr>
            </m:ctrlPr>
          </m:dPr>
          <m:e>
            <m:r>
              <w:rPr>
                <w:rFonts w:ascii="Cambria Math" w:hAnsi="Cambria Math"/>
              </w:rPr>
              <m:t>Segment Oranı*</m:t>
            </m:r>
            <m:sSub>
              <m:sSubPr>
                <m:ctrlPr>
                  <w:rPr>
                    <w:rFonts w:ascii="Cambria Math" w:hAnsi="Cambria Math"/>
                    <w:i/>
                  </w:rPr>
                </m:ctrlPr>
              </m:sSubPr>
              <m:e>
                <m:r>
                  <w:rPr>
                    <w:rFonts w:ascii="Cambria Math" w:hAnsi="Cambria Math"/>
                  </w:rPr>
                  <m:t>T</m:t>
                </m:r>
              </m:e>
              <m:sub>
                <m:r>
                  <w:rPr>
                    <w:rFonts w:ascii="Cambria Math" w:hAnsi="Cambria Math"/>
                  </w:rPr>
                  <m:t>Varış</m:t>
                </m:r>
              </m:sub>
            </m:sSub>
          </m:e>
        </m:d>
        <m:r>
          <w:rPr>
            <w:rFonts w:ascii="Cambria Math" w:hAnsi="Cambria Math"/>
          </w:rPr>
          <m:t>*β</m:t>
        </m:r>
      </m:oMath>
      <w:r w:rsidR="009822F8" w:rsidRPr="008D7C14">
        <w:tab/>
      </w:r>
      <w:r w:rsidR="009822F8">
        <w:t xml:space="preserve">                                                          </w:t>
      </w:r>
      <w:r w:rsidR="009822F8" w:rsidRPr="009A4C44">
        <w:rPr>
          <w:b/>
        </w:rPr>
        <w:t>(</w:t>
      </w:r>
      <w:r w:rsidR="009822F8">
        <w:rPr>
          <w:b/>
        </w:rPr>
        <w:t>4</w:t>
      </w:r>
      <w:r w:rsidR="009822F8" w:rsidRPr="009A4C44">
        <w:rPr>
          <w:b/>
        </w:rPr>
        <w:t>.1)</w:t>
      </w:r>
    </w:p>
    <w:p w:rsidR="009822F8" w:rsidRDefault="009822F8" w:rsidP="009822F8">
      <w:pPr>
        <w:pStyle w:val="TezNormal"/>
      </w:pPr>
      <w:r w:rsidRPr="008D7C14">
        <w:t>Denklemdeki segment oranı, zamanlayıcının kaç adet segment süresi sonrasında taşacağını gösteren parametredir ve bu parametre bir paketteki toplam segment sayısına göre belirlenmektedir. Yaptığımız benzetimlere göre segment oranı, toplam segment sayısının %10 oranında olduğunda en uygun paket maliyeti ve paket gecikme değerleri elde edildiği görülmüştür. Örneğin</w:t>
      </w:r>
      <w:r>
        <w:t>,</w:t>
      </w:r>
      <w:r w:rsidRPr="008D7C14">
        <w:t xml:space="preserve"> 50 segmentlik bir pakette, her 5 segmentlik zamandan sonra zamanlayıcı devreye girerek o zamana kadar hedefe ulaşması gereken segmentlerin belirlenmesini sağlamaktadır. </w:t>
      </w:r>
      <m:oMath>
        <m:sSub>
          <m:sSubPr>
            <m:ctrlPr>
              <w:rPr>
                <w:rFonts w:ascii="Cambria Math" w:hAnsi="Cambria Math"/>
              </w:rPr>
            </m:ctrlPr>
          </m:sSubPr>
          <m:e>
            <m:r>
              <m:rPr>
                <m:sty m:val="p"/>
              </m:rPr>
              <w:rPr>
                <w:rFonts w:ascii="Cambria Math" w:hAnsi="Cambria Math"/>
              </w:rPr>
              <m:t>T</m:t>
            </m:r>
          </m:e>
          <m:sub>
            <m:r>
              <w:rPr>
                <w:rFonts w:ascii="Cambria Math" w:hAnsi="Cambria Math"/>
              </w:rPr>
              <m:t xml:space="preserve">varış </m:t>
            </m:r>
          </m:sub>
        </m:sSub>
      </m:oMath>
      <w:r>
        <w:t xml:space="preserve"> </w:t>
      </w:r>
      <w:r w:rsidRPr="008D7C14">
        <w:t xml:space="preserve">parametresi bir </w:t>
      </w:r>
      <w:r w:rsidRPr="008D7C14">
        <w:lastRenderedPageBreak/>
        <w:t xml:space="preserve">segmentin kaynaktan hedefe ortalama ulaşım süresini gösterirken β  parametresi ise ortam koşullarını modellemek için kullandığımız güvenlik faktörünü temsil etmektedir. </w:t>
      </w:r>
    </w:p>
    <w:p w:rsidR="009822F8" w:rsidRDefault="009822F8" w:rsidP="009822F8">
      <w:pPr>
        <w:pStyle w:val="TezNormal"/>
      </w:pPr>
    </w:p>
    <w:p w:rsidR="009822F8" w:rsidRDefault="009822F8" w:rsidP="009822F8">
      <w:pPr>
        <w:pStyle w:val="TezNormal"/>
      </w:pPr>
      <w:r w:rsidRPr="00D471B7">
        <w:t>Bir hedef düğümde</w:t>
      </w:r>
      <w:r>
        <w:t xml:space="preserve"> </w:t>
      </w:r>
      <m:oMath>
        <m:sSub>
          <m:sSubPr>
            <m:ctrlPr>
              <w:rPr>
                <w:rFonts w:ascii="Cambria Math" w:hAnsi="Cambria Math"/>
                <w:i/>
              </w:rPr>
            </m:ctrlPr>
          </m:sSubPr>
          <m:e>
            <m:r>
              <w:rPr>
                <w:rFonts w:ascii="Cambria Math" w:hAnsi="Cambria Math"/>
              </w:rPr>
              <m:t>T</m:t>
            </m:r>
          </m:e>
          <m:sub>
            <m:r>
              <w:rPr>
                <w:rFonts w:ascii="Cambria Math" w:hAnsi="Cambria Math"/>
              </w:rPr>
              <m:t>NACK</m:t>
            </m:r>
          </m:sub>
        </m:sSub>
        <m:r>
          <w:rPr>
            <w:rFonts w:ascii="Cambria Math" w:hAnsi="Cambria Math"/>
          </w:rPr>
          <m:t xml:space="preserve"> </m:t>
        </m:r>
      </m:oMath>
      <w:r>
        <w:t xml:space="preserve"> </w:t>
      </w:r>
      <w:r w:rsidRPr="00D471B7">
        <w:t xml:space="preserve">zamanlayıcısı taştığında düğüm, tamponundaki segmentleri kontrol eder ve ilk segmentten ulaşması gereken segment numarasına kadar olan tüm eksik segmentleri tespit eder. Eğer, eksik segment varsa, düğüm eksik olan segmentlerin numaraları içeren bir NACK mesajı üretir ve bu paketi geri yönde gönderir. NACK mesajını alan ara düğümler kendi tamponlarına bakarak eksik segmentlerin tamponlarında olup olmadığını kontrol ederler. Kendisinde bulunan segmentleri hedef düğüme gönderirken, olmayan segmentleri ise bir önceki düğümden NACK mesajı ile isterler. Eğer, ara düğümlerin gönderdiği NACK mesajı herhangi bir sebeple bozulursa, segment kurtarma işlemi bir sonraki </w:t>
      </w:r>
      <m:oMath>
        <m:sSub>
          <m:sSubPr>
            <m:ctrlPr>
              <w:rPr>
                <w:rFonts w:ascii="Cambria Math" w:hAnsi="Cambria Math"/>
                <w:i/>
              </w:rPr>
            </m:ctrlPr>
          </m:sSubPr>
          <m:e>
            <m:r>
              <w:rPr>
                <w:rFonts w:ascii="Cambria Math" w:hAnsi="Cambria Math"/>
              </w:rPr>
              <m:t>T</m:t>
            </m:r>
          </m:e>
          <m:sub>
            <m:r>
              <w:rPr>
                <w:rFonts w:ascii="Cambria Math" w:hAnsi="Cambria Math"/>
              </w:rPr>
              <m:t>NACK</m:t>
            </m:r>
          </m:sub>
        </m:sSub>
      </m:oMath>
      <w:r>
        <w:t xml:space="preserve"> </w:t>
      </w:r>
      <w:r w:rsidRPr="00D471B7">
        <w:t xml:space="preserve">zamanlayıcısının taşmasına kadar sona ermiş olur. Bu durumda, bir önceki saykılda kurtarılamayan segmentler için yeniden kurtarma işlemi başlatılır. Kurtarma işlemi son segment aralığına kadar böylece devam eder. Son segment aralığında NACK zamanlayıcısının taşması ile hedef düğümün belleği baştan sona kontrol edilerek tüm eksik segmentler belirlenir. Belirlenen eksik segmentlerin sayısına göre NACK zamanlayıcısı Denklem </w:t>
      </w:r>
      <w:r>
        <w:t>4.</w:t>
      </w:r>
      <w:r w:rsidRPr="00D471B7">
        <w:t xml:space="preserve">2’deki formüle göre yeniden yüklenir. Denklemdeki, kayıp segment sayısı, başarılı şekilde alınamamış segmentlerin sayısını gösterirken, </w:t>
      </w:r>
      <m:oMath>
        <m:sSub>
          <m:sSubPr>
            <m:ctrlPr>
              <w:rPr>
                <w:rFonts w:ascii="Cambria Math" w:hAnsi="Cambria Math"/>
                <w:i/>
              </w:rPr>
            </m:ctrlPr>
          </m:sSubPr>
          <m:e>
            <m:r>
              <w:rPr>
                <w:rFonts w:ascii="Cambria Math" w:hAnsi="Cambria Math"/>
              </w:rPr>
              <m:t>T</m:t>
            </m:r>
          </m:e>
          <m:sub>
            <m:r>
              <w:rPr>
                <w:rFonts w:ascii="Cambria Math" w:hAnsi="Cambria Math"/>
              </w:rPr>
              <m:t>Varış</m:t>
            </m:r>
          </m:sub>
        </m:sSub>
      </m:oMath>
      <w:r>
        <w:t xml:space="preserve"> </w:t>
      </w:r>
      <w:r w:rsidRPr="00D471B7">
        <w:t xml:space="preserve">bir segmentin kaynaktan hedefe ortalama ulaşım süresini, β ise ortam hata koşullarına göre belirlenen güvenlik katsayısını ifade etmektedir. NACK zamanlayıcısının bundan sonraki yükleme değerleri kalan eksik sayısına göre güncellenmektedir. </w:t>
      </w:r>
    </w:p>
    <w:p w:rsidR="009822F8" w:rsidRDefault="009822F8" w:rsidP="009822F8">
      <w:pPr>
        <w:pStyle w:val="TezNormal"/>
      </w:pPr>
    </w:p>
    <w:p w:rsidR="009822F8" w:rsidRPr="008D7C14" w:rsidRDefault="00491FDE" w:rsidP="009822F8">
      <w:pPr>
        <w:suppressAutoHyphens/>
        <w:spacing w:after="480" w:line="360" w:lineRule="auto"/>
        <w:jc w:val="center"/>
        <w:rPr>
          <w:b/>
        </w:rPr>
      </w:pPr>
      <m:oMath>
        <m:sSub>
          <m:sSubPr>
            <m:ctrlPr>
              <w:rPr>
                <w:rFonts w:ascii="Cambria Math" w:hAnsi="Cambria Math"/>
                <w:i/>
              </w:rPr>
            </m:ctrlPr>
          </m:sSubPr>
          <m:e>
            <m:r>
              <w:rPr>
                <w:rFonts w:ascii="Cambria Math" w:hAnsi="Cambria Math"/>
              </w:rPr>
              <m:t>T</m:t>
            </m:r>
          </m:e>
          <m:sub>
            <m:r>
              <w:rPr>
                <w:rFonts w:ascii="Cambria Math" w:hAnsi="Cambria Math"/>
              </w:rPr>
              <m:t>NACK</m:t>
            </m:r>
          </m:sub>
        </m:sSub>
        <m:r>
          <w:rPr>
            <w:rFonts w:ascii="Cambria Math" w:hAnsi="Cambria Math"/>
          </w:rPr>
          <m:t>=</m:t>
        </m:r>
        <m:d>
          <m:dPr>
            <m:ctrlPr>
              <w:rPr>
                <w:rFonts w:ascii="Cambria Math" w:hAnsi="Cambria Math"/>
                <w:i/>
              </w:rPr>
            </m:ctrlPr>
          </m:dPr>
          <m:e>
            <m:r>
              <w:rPr>
                <w:rFonts w:ascii="Cambria Math" w:hAnsi="Cambria Math"/>
              </w:rPr>
              <m:t>kayıp segment sayısı*</m:t>
            </m:r>
            <m:sSub>
              <m:sSubPr>
                <m:ctrlPr>
                  <w:rPr>
                    <w:rFonts w:ascii="Cambria Math" w:hAnsi="Cambria Math"/>
                    <w:i/>
                  </w:rPr>
                </m:ctrlPr>
              </m:sSubPr>
              <m:e>
                <m:r>
                  <w:rPr>
                    <w:rFonts w:ascii="Cambria Math" w:hAnsi="Cambria Math"/>
                  </w:rPr>
                  <m:t>T</m:t>
                </m:r>
              </m:e>
              <m:sub>
                <m:r>
                  <w:rPr>
                    <w:rFonts w:ascii="Cambria Math" w:hAnsi="Cambria Math"/>
                  </w:rPr>
                  <m:t>Varış</m:t>
                </m:r>
              </m:sub>
            </m:sSub>
          </m:e>
        </m:d>
        <m:r>
          <w:rPr>
            <w:rFonts w:ascii="Cambria Math" w:hAnsi="Cambria Math"/>
          </w:rPr>
          <m:t xml:space="preserve">*γ       </m:t>
        </m:r>
      </m:oMath>
      <w:r w:rsidR="009822F8">
        <w:t xml:space="preserve">                                               </w:t>
      </w:r>
      <w:r w:rsidR="009822F8" w:rsidRPr="005A4707">
        <w:rPr>
          <w:b/>
        </w:rPr>
        <w:t>(4.2)</w:t>
      </w:r>
    </w:p>
    <w:p w:rsidR="009822F8" w:rsidRDefault="009822F8" w:rsidP="009822F8">
      <w:pPr>
        <w:pStyle w:val="TezNormal"/>
      </w:pPr>
      <w:r>
        <w:t>Şekil 4.6’da a</w:t>
      </w:r>
      <w:r w:rsidRPr="00165EBE">
        <w:t xml:space="preserve">ra NACK yapısının çalışmasını gösteren örnek bir senaryo görülmektedir. </w:t>
      </w:r>
    </w:p>
    <w:p w:rsidR="009822F8" w:rsidRDefault="009822F8" w:rsidP="009822F8">
      <w:pPr>
        <w:pStyle w:val="TezNormal"/>
      </w:pPr>
      <w:r>
        <w:rPr>
          <w:noProof/>
        </w:rPr>
        <w:lastRenderedPageBreak/>
        <w:drawing>
          <wp:inline distT="0" distB="0" distL="0" distR="0" wp14:anchorId="3A001B6A" wp14:editId="312897A3">
            <wp:extent cx="4654270" cy="3335731"/>
            <wp:effectExtent l="0" t="0" r="0" b="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53888" cy="3335457"/>
                    </a:xfrm>
                    <a:prstGeom prst="rect">
                      <a:avLst/>
                    </a:prstGeom>
                    <a:noFill/>
                  </pic:spPr>
                </pic:pic>
              </a:graphicData>
            </a:graphic>
          </wp:inline>
        </w:drawing>
      </w:r>
    </w:p>
    <w:p w:rsidR="009822F8" w:rsidRDefault="009822F8" w:rsidP="00EA0F06">
      <w:pPr>
        <w:pStyle w:val="Tzekil"/>
      </w:pPr>
    </w:p>
    <w:p w:rsidR="009822F8" w:rsidRPr="008D7C14" w:rsidRDefault="009822F8" w:rsidP="00EA0F06">
      <w:pPr>
        <w:pStyle w:val="Tzekil"/>
      </w:pPr>
      <w:r w:rsidRPr="008D7C14">
        <w:t xml:space="preserve">Şekil </w:t>
      </w:r>
      <w:r>
        <w:t>4</w:t>
      </w:r>
      <w:r w:rsidRPr="008D7C14">
        <w:t>.</w:t>
      </w:r>
      <w:r>
        <w:t>6</w:t>
      </w:r>
      <w:r w:rsidRPr="008D7C14">
        <w:t>. Ara NACK gönderim şeması</w:t>
      </w:r>
      <w:r>
        <w:t xml:space="preserve"> </w:t>
      </w:r>
    </w:p>
    <w:p w:rsidR="009822F8" w:rsidRDefault="009822F8" w:rsidP="009822F8">
      <w:pPr>
        <w:pStyle w:val="TezNormal"/>
      </w:pPr>
    </w:p>
    <w:p w:rsidR="009822F8" w:rsidRPr="008D7C14" w:rsidRDefault="009822F8" w:rsidP="009822F8">
      <w:pPr>
        <w:pStyle w:val="TezNormal"/>
      </w:pPr>
      <w:r w:rsidRPr="00165EBE">
        <w:t>Şekilde, 1 nolu segment, 3 numaralı düğüme ulaşmadan bozulmuştur. 2 nolu segment, hedef düğüme başarılı bir şekilde ulaşmıştır. 3 nolu segment,  4 numaralı düğüme, 4 nolu segment ise 5 numaralı düğüme ulaşmadan bozulmuştur. 5 nolu segment hedefe başarılı bir şekilde ulaşm</w:t>
      </w:r>
      <w:r>
        <w:t xml:space="preserve">ıştır. Bu anda, hedef düğümde  </w:t>
      </w:r>
      <m:oMath>
        <m:sSub>
          <m:sSubPr>
            <m:ctrlPr>
              <w:rPr>
                <w:rFonts w:ascii="Cambria Math" w:hAnsi="Cambria Math"/>
                <w:i/>
              </w:rPr>
            </m:ctrlPr>
          </m:sSubPr>
          <m:e>
            <m:r>
              <w:rPr>
                <w:rFonts w:ascii="Cambria Math" w:hAnsi="Cambria Math"/>
              </w:rPr>
              <m:t>T</m:t>
            </m:r>
          </m:e>
          <m:sub>
            <m:r>
              <w:rPr>
                <w:rFonts w:ascii="Cambria Math" w:hAnsi="Cambria Math"/>
              </w:rPr>
              <m:t>NACK</m:t>
            </m:r>
          </m:sub>
        </m:sSub>
      </m:oMath>
      <w:r w:rsidRPr="00165EBE">
        <w:t xml:space="preserve"> zamanlayıcısı devreye girerek, tüm tampon belleğin kontrol edilmesini ve 1 nolu segmentten 5 nolu segmente kadar olan eksik segmentlerin belirlenmesini sağlamıştır. Eksikler belirledikten sonra eksiklerin </w:t>
      </w:r>
      <w:r>
        <w:t>Sıra numaraları</w:t>
      </w:r>
      <w:r w:rsidRPr="00165EBE">
        <w:t xml:space="preserve"> bir NACK içerisine yerleştirilerek geri yönde diğer düğümlere gönderilmiştir. NACK mesajını alan 4 nolu ara düğüm, tamponunu kontrol ederek, belleğinde bulunan eksik segmentleri hedefe gönderir. Kendisinde olmayanları ise tekrar bir NACK mesajı ile kendisinden önceki düğümlere iletir. Hedef düğüm, her</w:t>
      </w:r>
      <w:r>
        <w:t xml:space="preserve"> </w:t>
      </w:r>
      <m:oMath>
        <m:sSub>
          <m:sSubPr>
            <m:ctrlPr>
              <w:rPr>
                <w:rFonts w:ascii="Cambria Math" w:hAnsi="Cambria Math"/>
                <w:i/>
              </w:rPr>
            </m:ctrlPr>
          </m:sSubPr>
          <m:e>
            <m:r>
              <w:rPr>
                <w:rFonts w:ascii="Cambria Math" w:hAnsi="Cambria Math"/>
              </w:rPr>
              <m:t>T</m:t>
            </m:r>
          </m:e>
          <m:sub>
            <m:r>
              <w:rPr>
                <w:rFonts w:ascii="Cambria Math" w:hAnsi="Cambria Math"/>
              </w:rPr>
              <m:t>NACK</m:t>
            </m:r>
          </m:sub>
        </m:sSub>
      </m:oMath>
      <w:r>
        <w:t xml:space="preserve"> </w:t>
      </w:r>
      <w:r w:rsidRPr="00165EBE">
        <w:t xml:space="preserve">taşmasında tamponunu baştan sonra tarayarak eksikleri belirler ve bunları yeni NACK paketleri ile ister. Son segment aralığına kadar bu şekilde kurtarma işlemi gerçekleştirilir. Tüm segmentler başarılı bir şekilde alındıktan sonra hedef düğümler kaynak düğüme paket gönderiminin başarılı bir şekilde bittiğini belirten bir “Başarı ACK (Success ACK)”sı gönderir. </w:t>
      </w:r>
    </w:p>
    <w:p w:rsidR="009822F8" w:rsidRDefault="009822F8" w:rsidP="00EA0F06">
      <w:pPr>
        <w:pStyle w:val="TezTablo"/>
      </w:pPr>
    </w:p>
    <w:p w:rsidR="009822F8" w:rsidRPr="008D7C14" w:rsidRDefault="009822F8" w:rsidP="009822F8">
      <w:pPr>
        <w:pStyle w:val="TezNormal"/>
      </w:pPr>
      <w:r w:rsidRPr="00165EBE">
        <w:lastRenderedPageBreak/>
        <w:t xml:space="preserve">Tablo </w:t>
      </w:r>
      <w:r>
        <w:t>4.</w:t>
      </w:r>
      <w:r w:rsidRPr="00165EBE">
        <w:t xml:space="preserve">2’de </w:t>
      </w:r>
      <w:r>
        <w:t>HİKMET</w:t>
      </w:r>
      <w:r w:rsidRPr="00165EBE">
        <w:t xml:space="preserve"> protokolünde kullanılan </w:t>
      </w:r>
      <w:r>
        <w:t>uçtan-uca</w:t>
      </w:r>
      <w:r w:rsidRPr="00165EBE">
        <w:t xml:space="preserve"> hata kurtarma tekniğinin sahte kodları görülmektedir. Hata kurtarma işleminde 3 farklı görev söz konusu ol</w:t>
      </w:r>
      <w:r>
        <w:t>d</w:t>
      </w:r>
      <w:r w:rsidRPr="00165EBE">
        <w:t>uğu için, gönderici, ara ve alıcı düğümlerin sahte kodları ayrı ayrı verilmiştir.</w:t>
      </w:r>
    </w:p>
    <w:p w:rsidR="009822F8" w:rsidRDefault="009822F8" w:rsidP="00EA0F06">
      <w:pPr>
        <w:pStyle w:val="TezTablo"/>
      </w:pPr>
      <w:r w:rsidRPr="008D7C14">
        <w:t xml:space="preserve">   </w:t>
      </w:r>
    </w:p>
    <w:p w:rsidR="009822F8" w:rsidRPr="008D7C14" w:rsidRDefault="009822F8" w:rsidP="00EA0F06">
      <w:pPr>
        <w:pStyle w:val="TezTablo"/>
      </w:pPr>
      <w:r w:rsidRPr="008D7C14">
        <w:t xml:space="preserve">Tablo </w:t>
      </w:r>
      <w:r>
        <w:t>4</w:t>
      </w:r>
      <w:r w:rsidRPr="008D7C14">
        <w:t>.2</w:t>
      </w:r>
      <w:r>
        <w:t>.</w:t>
      </w:r>
      <w:r w:rsidRPr="008D7C14">
        <w:t xml:space="preserve"> </w:t>
      </w:r>
      <w:r>
        <w:t>HİKMET</w:t>
      </w:r>
      <w:r w:rsidRPr="008D7C14">
        <w:t xml:space="preserve"> </w:t>
      </w:r>
      <w:r>
        <w:t>p</w:t>
      </w:r>
      <w:r w:rsidRPr="008D7C14">
        <w:t>rotokolü</w:t>
      </w:r>
      <w:r>
        <w:t>nün</w:t>
      </w:r>
      <w:r w:rsidRPr="008D7C14">
        <w:t xml:space="preserve"> </w:t>
      </w:r>
      <w:r>
        <w:t>uçtan-uca çalışma yöntemi</w:t>
      </w:r>
    </w:p>
    <w:tbl>
      <w:tblPr>
        <w:tblStyle w:val="OrtaGlgeleme2-Vurgu61"/>
        <w:tblW w:w="0" w:type="auto"/>
        <w:jc w:val="center"/>
        <w:tblBorders>
          <w:top w:val="single" w:sz="4" w:space="0" w:color="auto"/>
          <w:bottom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897"/>
        <w:gridCol w:w="4112"/>
      </w:tblGrid>
      <w:tr w:rsidR="009822F8" w:rsidRPr="00FA77E1" w:rsidTr="002132A7">
        <w:trPr>
          <w:cnfStyle w:val="100000000000" w:firstRow="1" w:lastRow="0" w:firstColumn="0" w:lastColumn="0" w:oddVBand="0" w:evenVBand="0" w:oddHBand="0" w:evenHBand="0" w:firstRowFirstColumn="0" w:firstRowLastColumn="0" w:lastRowFirstColumn="0" w:lastRowLastColumn="0"/>
          <w:trHeight w:val="219"/>
          <w:jc w:val="center"/>
        </w:trPr>
        <w:tc>
          <w:tcPr>
            <w:cnfStyle w:val="001000000100" w:firstRow="0" w:lastRow="0" w:firstColumn="1" w:lastColumn="0" w:oddVBand="0" w:evenVBand="0" w:oddHBand="0" w:evenHBand="0" w:firstRowFirstColumn="1" w:firstRowLastColumn="0" w:lastRowFirstColumn="0" w:lastRowLastColumn="0"/>
            <w:tcW w:w="8009" w:type="dxa"/>
            <w:gridSpan w:val="2"/>
            <w:tcBorders>
              <w:top w:val="none" w:sz="0" w:space="0" w:color="auto"/>
              <w:left w:val="none" w:sz="0" w:space="0" w:color="auto"/>
              <w:bottom w:val="none" w:sz="0" w:space="0" w:color="auto"/>
              <w:right w:val="none" w:sz="0" w:space="0" w:color="auto"/>
            </w:tcBorders>
            <w:shd w:val="clear" w:color="auto" w:fill="FFFFFF" w:themeFill="background1"/>
          </w:tcPr>
          <w:p w:rsidR="009822F8" w:rsidRPr="00FA77E1" w:rsidRDefault="009822F8" w:rsidP="002132A7">
            <w:pPr>
              <w:jc w:val="both"/>
              <w:rPr>
                <w:color w:val="auto"/>
                <w:sz w:val="18"/>
              </w:rPr>
            </w:pPr>
            <w:r w:rsidRPr="00FA77E1">
              <w:rPr>
                <w:color w:val="auto"/>
                <w:sz w:val="20"/>
              </w:rPr>
              <w:t>Algoritma 2: HİKMET Protokolünün uçtan-uca çalışma yöntemi</w:t>
            </w:r>
          </w:p>
        </w:tc>
      </w:tr>
      <w:tr w:rsidR="009822F8" w:rsidRPr="00FA77E1" w:rsidTr="002132A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Borders>
              <w:left w:val="none" w:sz="0" w:space="0" w:color="auto"/>
              <w:bottom w:val="none" w:sz="0" w:space="0" w:color="auto"/>
              <w:right w:val="none" w:sz="0" w:space="0" w:color="auto"/>
            </w:tcBorders>
            <w:shd w:val="clear" w:color="auto" w:fill="FFFFFF" w:themeFill="background1"/>
          </w:tcPr>
          <w:p w:rsidR="009822F8" w:rsidRPr="00FA77E1" w:rsidRDefault="009822F8" w:rsidP="002132A7">
            <w:pPr>
              <w:jc w:val="both"/>
              <w:rPr>
                <w:color w:val="auto"/>
                <w:sz w:val="18"/>
                <w:u w:val="single"/>
              </w:rPr>
            </w:pPr>
          </w:p>
          <w:p w:rsidR="009822F8" w:rsidRPr="00FA77E1" w:rsidRDefault="009822F8" w:rsidP="002132A7">
            <w:pPr>
              <w:jc w:val="both"/>
              <w:rPr>
                <w:color w:val="auto"/>
                <w:sz w:val="18"/>
                <w:u w:val="single"/>
              </w:rPr>
            </w:pPr>
            <w:r w:rsidRPr="00FA77E1">
              <w:rPr>
                <w:color w:val="auto"/>
                <w:sz w:val="18"/>
                <w:u w:val="single"/>
              </w:rPr>
              <w:t>Kaynak_Düğüm</w:t>
            </w:r>
          </w:p>
          <w:p w:rsidR="009822F8" w:rsidRPr="00FA77E1" w:rsidRDefault="009822F8" w:rsidP="002132A7">
            <w:pPr>
              <w:jc w:val="both"/>
              <w:rPr>
                <w:color w:val="auto"/>
                <w:sz w:val="18"/>
              </w:rPr>
            </w:pPr>
            <w:r w:rsidRPr="00FA77E1">
              <w:rPr>
                <w:color w:val="auto"/>
                <w:sz w:val="18"/>
              </w:rPr>
              <w:t>/*Senkronizasyon*/</w:t>
            </w:r>
          </w:p>
          <w:p w:rsidR="009822F8" w:rsidRPr="00FA77E1" w:rsidRDefault="009822F8" w:rsidP="002132A7">
            <w:pPr>
              <w:jc w:val="both"/>
              <w:rPr>
                <w:b w:val="0"/>
                <w:color w:val="auto"/>
                <w:sz w:val="18"/>
              </w:rPr>
            </w:pPr>
            <w:r w:rsidRPr="00FA77E1">
              <w:rPr>
                <w:b w:val="0"/>
                <w:color w:val="auto"/>
                <w:sz w:val="18"/>
              </w:rPr>
              <w:t>Gönder_SYNC();</w:t>
            </w:r>
          </w:p>
          <w:p w:rsidR="009822F8" w:rsidRPr="00FA77E1" w:rsidRDefault="009822F8" w:rsidP="002132A7">
            <w:pPr>
              <w:jc w:val="both"/>
              <w:rPr>
                <w:b w:val="0"/>
                <w:color w:val="auto"/>
                <w:sz w:val="18"/>
              </w:rPr>
            </w:pPr>
            <w:r w:rsidRPr="00FA77E1">
              <w:rPr>
                <w:b w:val="0"/>
                <w:color w:val="auto"/>
                <w:sz w:val="18"/>
              </w:rPr>
              <w:t>Ayarla_T</w:t>
            </w:r>
            <w:r w:rsidRPr="00FA77E1">
              <w:rPr>
                <w:b w:val="0"/>
                <w:color w:val="auto"/>
                <w:sz w:val="18"/>
                <w:vertAlign w:val="subscript"/>
              </w:rPr>
              <w:t>SENK</w:t>
            </w:r>
            <w:r w:rsidRPr="00FA77E1">
              <w:rPr>
                <w:b w:val="0"/>
                <w:color w:val="auto"/>
                <w:sz w:val="18"/>
              </w:rPr>
              <w:t>();</w:t>
            </w:r>
          </w:p>
          <w:p w:rsidR="009822F8" w:rsidRPr="00FA77E1" w:rsidRDefault="009822F8" w:rsidP="002132A7">
            <w:pPr>
              <w:jc w:val="both"/>
              <w:rPr>
                <w:b w:val="0"/>
                <w:color w:val="auto"/>
                <w:sz w:val="18"/>
              </w:rPr>
            </w:pPr>
          </w:p>
          <w:p w:rsidR="009822F8" w:rsidRPr="00FA77E1" w:rsidRDefault="009822F8" w:rsidP="002132A7">
            <w:pPr>
              <w:jc w:val="both"/>
              <w:rPr>
                <w:b w:val="0"/>
                <w:color w:val="auto"/>
                <w:sz w:val="18"/>
              </w:rPr>
            </w:pPr>
            <w:r w:rsidRPr="00FA77E1">
              <w:rPr>
                <w:color w:val="auto"/>
                <w:sz w:val="18"/>
              </w:rPr>
              <w:t>if</w:t>
            </w:r>
            <w:r w:rsidRPr="00FA77E1">
              <w:rPr>
                <w:b w:val="0"/>
                <w:color w:val="auto"/>
                <w:sz w:val="18"/>
              </w:rPr>
              <w:t>(T</w:t>
            </w:r>
            <w:r w:rsidRPr="00FA77E1">
              <w:rPr>
                <w:b w:val="0"/>
                <w:color w:val="auto"/>
                <w:sz w:val="18"/>
                <w:vertAlign w:val="subscript"/>
              </w:rPr>
              <w:t xml:space="preserve">SENK </w:t>
            </w:r>
            <w:r w:rsidRPr="00FA77E1">
              <w:rPr>
                <w:b w:val="0"/>
                <w:color w:val="auto"/>
                <w:sz w:val="18"/>
              </w:rPr>
              <w:t>taştı ise)</w:t>
            </w:r>
          </w:p>
          <w:p w:rsidR="009822F8" w:rsidRPr="00FA77E1" w:rsidRDefault="009822F8" w:rsidP="002132A7">
            <w:pPr>
              <w:jc w:val="both"/>
              <w:rPr>
                <w:b w:val="0"/>
                <w:color w:val="auto"/>
                <w:sz w:val="18"/>
              </w:rPr>
            </w:pPr>
            <w:r w:rsidRPr="00FA77E1">
              <w:rPr>
                <w:b w:val="0"/>
                <w:color w:val="auto"/>
                <w:sz w:val="18"/>
              </w:rPr>
              <w:t xml:space="preserve">         TekrarGonder SYNC();</w:t>
            </w:r>
          </w:p>
          <w:p w:rsidR="009822F8" w:rsidRPr="00FA77E1" w:rsidRDefault="009822F8" w:rsidP="002132A7">
            <w:pPr>
              <w:jc w:val="both"/>
              <w:rPr>
                <w:color w:val="auto"/>
                <w:sz w:val="18"/>
              </w:rPr>
            </w:pPr>
            <w:r w:rsidRPr="00FA77E1">
              <w:rPr>
                <w:color w:val="auto"/>
                <w:sz w:val="18"/>
              </w:rPr>
              <w:t>end if</w:t>
            </w:r>
          </w:p>
          <w:p w:rsidR="009822F8" w:rsidRPr="00FA77E1" w:rsidRDefault="009822F8" w:rsidP="002132A7">
            <w:pPr>
              <w:jc w:val="both"/>
              <w:rPr>
                <w:color w:val="auto"/>
                <w:sz w:val="18"/>
              </w:rPr>
            </w:pPr>
          </w:p>
          <w:p w:rsidR="009822F8" w:rsidRPr="00FA77E1" w:rsidRDefault="009822F8" w:rsidP="002132A7">
            <w:pPr>
              <w:jc w:val="both"/>
              <w:rPr>
                <w:color w:val="auto"/>
                <w:sz w:val="18"/>
              </w:rPr>
            </w:pPr>
            <w:r w:rsidRPr="00FA77E1">
              <w:rPr>
                <w:color w:val="auto"/>
                <w:sz w:val="18"/>
              </w:rPr>
              <w:t>/*Segmentlerin ağa enjekte edilmesi*/</w:t>
            </w:r>
          </w:p>
          <w:p w:rsidR="009822F8" w:rsidRPr="00FA77E1" w:rsidRDefault="009822F8" w:rsidP="002132A7">
            <w:pPr>
              <w:jc w:val="both"/>
              <w:rPr>
                <w:b w:val="0"/>
                <w:color w:val="auto"/>
                <w:sz w:val="18"/>
              </w:rPr>
            </w:pPr>
            <w:r w:rsidRPr="00FA77E1">
              <w:rPr>
                <w:color w:val="auto"/>
                <w:sz w:val="18"/>
              </w:rPr>
              <w:t>if</w:t>
            </w:r>
            <w:r w:rsidRPr="00FA77E1">
              <w:rPr>
                <w:b w:val="0"/>
                <w:color w:val="auto"/>
                <w:sz w:val="18"/>
              </w:rPr>
              <w:t xml:space="preserve"> (SYNC_ACK Alındı ise)</w:t>
            </w:r>
          </w:p>
          <w:p w:rsidR="009822F8" w:rsidRPr="00FA77E1" w:rsidRDefault="009822F8" w:rsidP="002132A7">
            <w:pPr>
              <w:jc w:val="both"/>
              <w:rPr>
                <w:b w:val="0"/>
                <w:color w:val="auto"/>
                <w:sz w:val="18"/>
              </w:rPr>
            </w:pPr>
            <w:r w:rsidRPr="00FA77E1">
              <w:rPr>
                <w:b w:val="0"/>
                <w:color w:val="auto"/>
                <w:sz w:val="18"/>
              </w:rPr>
              <w:t xml:space="preserve">          iptalEt_T</w:t>
            </w:r>
            <w:r w:rsidRPr="00FA77E1">
              <w:rPr>
                <w:b w:val="0"/>
                <w:color w:val="auto"/>
                <w:sz w:val="18"/>
                <w:vertAlign w:val="subscript"/>
              </w:rPr>
              <w:t>SENK</w:t>
            </w:r>
            <w:r w:rsidRPr="00FA77E1">
              <w:rPr>
                <w:b w:val="0"/>
                <w:color w:val="auto"/>
                <w:sz w:val="18"/>
              </w:rPr>
              <w:t>();</w:t>
            </w:r>
          </w:p>
          <w:p w:rsidR="009822F8" w:rsidRPr="00FA77E1" w:rsidRDefault="009822F8" w:rsidP="002132A7">
            <w:pPr>
              <w:jc w:val="both"/>
              <w:rPr>
                <w:b w:val="0"/>
                <w:color w:val="auto"/>
                <w:sz w:val="18"/>
              </w:rPr>
            </w:pPr>
            <w:r w:rsidRPr="00FA77E1">
              <w:rPr>
                <w:b w:val="0"/>
                <w:color w:val="auto"/>
                <w:sz w:val="18"/>
              </w:rPr>
              <w:t xml:space="preserve">          Gönder_ACK();</w:t>
            </w:r>
          </w:p>
          <w:p w:rsidR="009822F8" w:rsidRPr="00FA77E1" w:rsidRDefault="009822F8" w:rsidP="002132A7">
            <w:pPr>
              <w:jc w:val="both"/>
              <w:rPr>
                <w:b w:val="0"/>
                <w:color w:val="auto"/>
                <w:sz w:val="18"/>
              </w:rPr>
            </w:pPr>
            <w:r w:rsidRPr="00FA77E1">
              <w:rPr>
                <w:b w:val="0"/>
                <w:color w:val="auto"/>
                <w:sz w:val="18"/>
              </w:rPr>
              <w:t xml:space="preserve">          Segment_Gonder();</w:t>
            </w:r>
          </w:p>
          <w:p w:rsidR="009822F8" w:rsidRPr="00FA77E1" w:rsidRDefault="009822F8" w:rsidP="002132A7">
            <w:pPr>
              <w:jc w:val="both"/>
              <w:rPr>
                <w:color w:val="auto"/>
                <w:sz w:val="18"/>
              </w:rPr>
            </w:pPr>
            <w:r w:rsidRPr="00FA77E1">
              <w:rPr>
                <w:color w:val="auto"/>
                <w:sz w:val="18"/>
              </w:rPr>
              <w:t xml:space="preserve">end if </w:t>
            </w:r>
          </w:p>
          <w:p w:rsidR="009822F8" w:rsidRPr="00FA77E1" w:rsidRDefault="009822F8" w:rsidP="002132A7">
            <w:pPr>
              <w:jc w:val="both"/>
              <w:rPr>
                <w:color w:val="auto"/>
                <w:sz w:val="18"/>
              </w:rPr>
            </w:pPr>
          </w:p>
          <w:p w:rsidR="009822F8" w:rsidRPr="00FA77E1" w:rsidRDefault="009822F8" w:rsidP="002132A7">
            <w:pPr>
              <w:jc w:val="both"/>
              <w:rPr>
                <w:color w:val="auto"/>
                <w:sz w:val="18"/>
              </w:rPr>
            </w:pPr>
            <w:r w:rsidRPr="00FA77E1">
              <w:rPr>
                <w:color w:val="auto"/>
                <w:sz w:val="18"/>
              </w:rPr>
              <w:t>/*Kayıp segment gönderimi*/</w:t>
            </w:r>
          </w:p>
          <w:p w:rsidR="009822F8" w:rsidRPr="00FA77E1" w:rsidRDefault="009822F8" w:rsidP="002132A7">
            <w:pPr>
              <w:jc w:val="both"/>
              <w:rPr>
                <w:b w:val="0"/>
                <w:color w:val="auto"/>
                <w:sz w:val="18"/>
              </w:rPr>
            </w:pPr>
            <w:r w:rsidRPr="00FA77E1">
              <w:rPr>
                <w:color w:val="auto"/>
                <w:sz w:val="18"/>
              </w:rPr>
              <w:t>if</w:t>
            </w:r>
            <w:r w:rsidRPr="00FA77E1">
              <w:rPr>
                <w:b w:val="0"/>
                <w:color w:val="auto"/>
                <w:sz w:val="18"/>
              </w:rPr>
              <w:t xml:space="preserve">(NACK Alındı ise)   </w:t>
            </w:r>
          </w:p>
          <w:p w:rsidR="009822F8" w:rsidRPr="00FA77E1" w:rsidRDefault="009822F8" w:rsidP="002132A7">
            <w:pPr>
              <w:jc w:val="both"/>
              <w:rPr>
                <w:b w:val="0"/>
                <w:color w:val="auto"/>
                <w:sz w:val="18"/>
              </w:rPr>
            </w:pPr>
            <w:r w:rsidRPr="00FA77E1">
              <w:rPr>
                <w:b w:val="0"/>
                <w:color w:val="auto"/>
                <w:sz w:val="18"/>
              </w:rPr>
              <w:t xml:space="preserve">        Gönder_Eksik_Segment(); </w:t>
            </w:r>
          </w:p>
          <w:p w:rsidR="009822F8" w:rsidRPr="00FA77E1" w:rsidRDefault="009822F8" w:rsidP="002132A7">
            <w:pPr>
              <w:jc w:val="both"/>
              <w:rPr>
                <w:color w:val="auto"/>
                <w:sz w:val="18"/>
              </w:rPr>
            </w:pPr>
            <w:r w:rsidRPr="00FA77E1">
              <w:rPr>
                <w:color w:val="auto"/>
                <w:sz w:val="18"/>
              </w:rPr>
              <w:t>end if</w:t>
            </w:r>
          </w:p>
          <w:p w:rsidR="009822F8" w:rsidRPr="00FA77E1" w:rsidRDefault="009822F8" w:rsidP="002132A7">
            <w:pPr>
              <w:jc w:val="both"/>
              <w:rPr>
                <w:color w:val="auto"/>
                <w:sz w:val="18"/>
              </w:rPr>
            </w:pPr>
          </w:p>
          <w:p w:rsidR="009822F8" w:rsidRPr="00FA77E1" w:rsidRDefault="009822F8" w:rsidP="002132A7">
            <w:pPr>
              <w:jc w:val="both"/>
              <w:rPr>
                <w:b w:val="0"/>
                <w:color w:val="auto"/>
                <w:sz w:val="18"/>
              </w:rPr>
            </w:pPr>
            <w:r w:rsidRPr="00FA77E1">
              <w:rPr>
                <w:b w:val="0"/>
                <w:color w:val="auto"/>
                <w:sz w:val="18"/>
              </w:rPr>
              <w:t>Bekle_BaşarıACK();</w:t>
            </w:r>
          </w:p>
          <w:p w:rsidR="009822F8" w:rsidRPr="00FA77E1" w:rsidRDefault="009822F8" w:rsidP="002132A7">
            <w:pPr>
              <w:jc w:val="both"/>
              <w:rPr>
                <w:b w:val="0"/>
                <w:color w:val="auto"/>
                <w:sz w:val="18"/>
              </w:rPr>
            </w:pPr>
          </w:p>
          <w:p w:rsidR="009822F8" w:rsidRPr="00FA77E1" w:rsidRDefault="009822F8" w:rsidP="002132A7">
            <w:pPr>
              <w:jc w:val="both"/>
              <w:rPr>
                <w:color w:val="auto"/>
                <w:sz w:val="18"/>
              </w:rPr>
            </w:pPr>
            <w:r w:rsidRPr="00FA77E1">
              <w:rPr>
                <w:color w:val="auto"/>
                <w:sz w:val="18"/>
              </w:rPr>
              <w:t>/*Başarılı gönderimden sonra tamponun temizlenmesi*/</w:t>
            </w:r>
          </w:p>
          <w:p w:rsidR="009822F8" w:rsidRPr="00FA77E1" w:rsidRDefault="009822F8" w:rsidP="002132A7">
            <w:pPr>
              <w:jc w:val="both"/>
              <w:rPr>
                <w:b w:val="0"/>
                <w:color w:val="auto"/>
                <w:sz w:val="18"/>
              </w:rPr>
            </w:pPr>
            <w:r w:rsidRPr="00FA77E1">
              <w:rPr>
                <w:color w:val="auto"/>
                <w:sz w:val="18"/>
              </w:rPr>
              <w:t>if</w:t>
            </w:r>
            <w:r w:rsidRPr="00FA77E1">
              <w:rPr>
                <w:b w:val="0"/>
                <w:color w:val="auto"/>
                <w:sz w:val="18"/>
              </w:rPr>
              <w:t xml:space="preserve"> (Başarı_ACK Alındı ise)</w:t>
            </w:r>
          </w:p>
          <w:p w:rsidR="009822F8" w:rsidRPr="00FA77E1" w:rsidRDefault="009822F8" w:rsidP="002132A7">
            <w:pPr>
              <w:jc w:val="both"/>
              <w:rPr>
                <w:b w:val="0"/>
                <w:color w:val="auto"/>
                <w:sz w:val="18"/>
              </w:rPr>
            </w:pPr>
            <w:r w:rsidRPr="00FA77E1">
              <w:rPr>
                <w:b w:val="0"/>
                <w:color w:val="auto"/>
                <w:sz w:val="18"/>
              </w:rPr>
              <w:t xml:space="preserve">         iletim=Başarılı;</w:t>
            </w:r>
          </w:p>
          <w:p w:rsidR="009822F8" w:rsidRPr="00FA77E1" w:rsidRDefault="009822F8" w:rsidP="002132A7">
            <w:pPr>
              <w:jc w:val="both"/>
              <w:rPr>
                <w:color w:val="auto"/>
                <w:sz w:val="18"/>
              </w:rPr>
            </w:pPr>
            <w:r w:rsidRPr="00FA77E1">
              <w:rPr>
                <w:color w:val="auto"/>
                <w:sz w:val="18"/>
              </w:rPr>
              <w:t xml:space="preserve">end if </w:t>
            </w:r>
          </w:p>
          <w:p w:rsidR="009822F8" w:rsidRPr="00FA77E1" w:rsidRDefault="009822F8" w:rsidP="002132A7">
            <w:pPr>
              <w:jc w:val="both"/>
              <w:rPr>
                <w:color w:val="auto"/>
                <w:sz w:val="18"/>
              </w:rPr>
            </w:pPr>
          </w:p>
          <w:p w:rsidR="009822F8" w:rsidRPr="00FA77E1" w:rsidRDefault="009822F8" w:rsidP="002132A7">
            <w:pPr>
              <w:jc w:val="both"/>
              <w:rPr>
                <w:color w:val="auto"/>
                <w:sz w:val="18"/>
                <w:u w:val="single"/>
              </w:rPr>
            </w:pPr>
            <w:r w:rsidRPr="00FA77E1">
              <w:rPr>
                <w:color w:val="auto"/>
                <w:sz w:val="18"/>
                <w:u w:val="single"/>
              </w:rPr>
              <w:t>Ara Düğüm</w:t>
            </w:r>
          </w:p>
          <w:p w:rsidR="009822F8" w:rsidRPr="00FA77E1" w:rsidRDefault="009822F8" w:rsidP="002132A7">
            <w:pPr>
              <w:jc w:val="both"/>
              <w:rPr>
                <w:color w:val="auto"/>
                <w:sz w:val="18"/>
                <w:u w:val="single"/>
              </w:rPr>
            </w:pPr>
          </w:p>
          <w:p w:rsidR="009822F8" w:rsidRPr="00FA77E1" w:rsidRDefault="009822F8" w:rsidP="002132A7">
            <w:pPr>
              <w:jc w:val="both"/>
              <w:rPr>
                <w:color w:val="auto"/>
                <w:sz w:val="18"/>
              </w:rPr>
            </w:pPr>
            <w:r w:rsidRPr="00FA77E1">
              <w:rPr>
                <w:color w:val="auto"/>
                <w:sz w:val="18"/>
              </w:rPr>
              <w:t>/*Gelen segmentlerin iletilmesi*/</w:t>
            </w:r>
          </w:p>
          <w:p w:rsidR="009822F8" w:rsidRPr="00FA77E1" w:rsidRDefault="009822F8" w:rsidP="002132A7">
            <w:pPr>
              <w:jc w:val="both"/>
              <w:rPr>
                <w:b w:val="0"/>
                <w:color w:val="auto"/>
                <w:sz w:val="18"/>
              </w:rPr>
            </w:pPr>
            <w:r w:rsidRPr="00FA77E1">
              <w:rPr>
                <w:color w:val="auto"/>
                <w:sz w:val="18"/>
              </w:rPr>
              <w:t>if</w:t>
            </w:r>
            <w:r w:rsidRPr="00FA77E1">
              <w:rPr>
                <w:b w:val="0"/>
                <w:color w:val="auto"/>
                <w:sz w:val="18"/>
              </w:rPr>
              <w:t>(Segment Alındı ise)</w:t>
            </w:r>
          </w:p>
          <w:p w:rsidR="009822F8" w:rsidRPr="00FA77E1" w:rsidRDefault="009822F8" w:rsidP="002132A7">
            <w:pPr>
              <w:jc w:val="both"/>
              <w:rPr>
                <w:b w:val="0"/>
                <w:color w:val="auto"/>
                <w:sz w:val="18"/>
              </w:rPr>
            </w:pPr>
            <w:r w:rsidRPr="00FA77E1">
              <w:rPr>
                <w:color w:val="auto"/>
                <w:sz w:val="18"/>
              </w:rPr>
              <w:t xml:space="preserve">       if</w:t>
            </w:r>
            <w:r w:rsidRPr="00FA77E1">
              <w:rPr>
                <w:b w:val="0"/>
                <w:color w:val="auto"/>
                <w:sz w:val="18"/>
              </w:rPr>
              <w:t>(Segment Bellekte yoksa)</w:t>
            </w:r>
          </w:p>
          <w:p w:rsidR="009822F8" w:rsidRPr="00FA77E1" w:rsidRDefault="009822F8" w:rsidP="002132A7">
            <w:pPr>
              <w:jc w:val="both"/>
              <w:rPr>
                <w:b w:val="0"/>
                <w:color w:val="auto"/>
                <w:sz w:val="18"/>
              </w:rPr>
            </w:pPr>
            <w:r w:rsidRPr="00FA77E1">
              <w:rPr>
                <w:b w:val="0"/>
                <w:color w:val="auto"/>
                <w:sz w:val="18"/>
              </w:rPr>
              <w:t xml:space="preserve">               belleğeKaydet();</w:t>
            </w:r>
          </w:p>
          <w:p w:rsidR="009822F8" w:rsidRPr="00FA77E1" w:rsidRDefault="009822F8" w:rsidP="002132A7">
            <w:pPr>
              <w:jc w:val="both"/>
              <w:rPr>
                <w:b w:val="0"/>
                <w:color w:val="auto"/>
                <w:sz w:val="18"/>
              </w:rPr>
            </w:pPr>
            <w:r w:rsidRPr="00FA77E1">
              <w:rPr>
                <w:b w:val="0"/>
                <w:color w:val="auto"/>
                <w:sz w:val="18"/>
              </w:rPr>
              <w:t xml:space="preserve">               segmentGonder();</w:t>
            </w:r>
          </w:p>
          <w:p w:rsidR="009822F8" w:rsidRPr="00FA77E1" w:rsidRDefault="009822F8" w:rsidP="002132A7">
            <w:pPr>
              <w:jc w:val="both"/>
              <w:rPr>
                <w:color w:val="auto"/>
                <w:sz w:val="18"/>
              </w:rPr>
            </w:pPr>
            <w:r w:rsidRPr="00FA77E1">
              <w:rPr>
                <w:color w:val="auto"/>
                <w:sz w:val="18"/>
              </w:rPr>
              <w:t xml:space="preserve">       end if </w:t>
            </w:r>
          </w:p>
          <w:p w:rsidR="009822F8" w:rsidRPr="00FA77E1" w:rsidRDefault="009822F8" w:rsidP="002132A7">
            <w:pPr>
              <w:jc w:val="both"/>
              <w:rPr>
                <w:color w:val="auto"/>
                <w:sz w:val="18"/>
              </w:rPr>
            </w:pPr>
            <w:r w:rsidRPr="00FA77E1">
              <w:rPr>
                <w:color w:val="auto"/>
                <w:sz w:val="18"/>
              </w:rPr>
              <w:t>end if</w:t>
            </w:r>
          </w:p>
          <w:p w:rsidR="009822F8" w:rsidRPr="00FA77E1" w:rsidRDefault="009822F8" w:rsidP="002132A7">
            <w:pPr>
              <w:jc w:val="both"/>
              <w:rPr>
                <w:color w:val="auto"/>
                <w:sz w:val="18"/>
              </w:rPr>
            </w:pPr>
          </w:p>
          <w:p w:rsidR="009822F8" w:rsidRPr="00FA77E1" w:rsidRDefault="009822F8" w:rsidP="002132A7">
            <w:pPr>
              <w:jc w:val="both"/>
              <w:rPr>
                <w:color w:val="auto"/>
                <w:sz w:val="18"/>
              </w:rPr>
            </w:pPr>
            <w:r w:rsidRPr="00FA77E1">
              <w:rPr>
                <w:color w:val="auto"/>
                <w:sz w:val="18"/>
              </w:rPr>
              <w:t>/*Kayıp segmentlerin gönderimi*/</w:t>
            </w:r>
          </w:p>
          <w:p w:rsidR="009822F8" w:rsidRPr="00FA77E1" w:rsidRDefault="009822F8" w:rsidP="002132A7">
            <w:pPr>
              <w:jc w:val="both"/>
              <w:rPr>
                <w:b w:val="0"/>
                <w:color w:val="auto"/>
                <w:sz w:val="18"/>
              </w:rPr>
            </w:pPr>
            <w:r w:rsidRPr="00FA77E1">
              <w:rPr>
                <w:color w:val="auto"/>
                <w:sz w:val="18"/>
              </w:rPr>
              <w:t>if</w:t>
            </w:r>
            <w:r w:rsidRPr="00FA77E1">
              <w:rPr>
                <w:b w:val="0"/>
                <w:color w:val="auto"/>
                <w:sz w:val="18"/>
              </w:rPr>
              <w:t xml:space="preserve">(NACK Alındı ise)   </w:t>
            </w:r>
          </w:p>
          <w:p w:rsidR="009822F8" w:rsidRPr="00FA77E1" w:rsidRDefault="009822F8" w:rsidP="002132A7">
            <w:pPr>
              <w:jc w:val="both"/>
              <w:rPr>
                <w:b w:val="0"/>
                <w:color w:val="auto"/>
                <w:sz w:val="18"/>
              </w:rPr>
            </w:pPr>
            <w:r w:rsidRPr="00FA77E1">
              <w:rPr>
                <w:b w:val="0"/>
                <w:color w:val="auto"/>
                <w:sz w:val="18"/>
              </w:rPr>
              <w:t xml:space="preserve">        belleğiKontrolEt();</w:t>
            </w:r>
          </w:p>
          <w:p w:rsidR="009822F8" w:rsidRPr="00FA77E1" w:rsidRDefault="009822F8" w:rsidP="002132A7">
            <w:pPr>
              <w:jc w:val="both"/>
              <w:rPr>
                <w:b w:val="0"/>
                <w:color w:val="auto"/>
                <w:sz w:val="18"/>
              </w:rPr>
            </w:pPr>
            <w:r w:rsidRPr="00FA77E1">
              <w:rPr>
                <w:b w:val="0"/>
                <w:color w:val="auto"/>
                <w:sz w:val="18"/>
              </w:rPr>
              <w:t xml:space="preserve">        KayıpSegmentGonder(); </w:t>
            </w:r>
          </w:p>
          <w:p w:rsidR="009822F8" w:rsidRPr="00FA77E1" w:rsidRDefault="009822F8" w:rsidP="002132A7">
            <w:pPr>
              <w:jc w:val="both"/>
              <w:rPr>
                <w:b w:val="0"/>
                <w:color w:val="auto"/>
                <w:sz w:val="18"/>
              </w:rPr>
            </w:pPr>
            <w:r w:rsidRPr="00FA77E1">
              <w:rPr>
                <w:b w:val="0"/>
                <w:color w:val="auto"/>
                <w:sz w:val="18"/>
              </w:rPr>
              <w:t xml:space="preserve">        başarılıSegmentKontrolEt();</w:t>
            </w:r>
          </w:p>
          <w:p w:rsidR="009822F8" w:rsidRPr="00FA77E1" w:rsidRDefault="009822F8" w:rsidP="002132A7">
            <w:pPr>
              <w:jc w:val="both"/>
              <w:rPr>
                <w:b w:val="0"/>
                <w:color w:val="auto"/>
                <w:sz w:val="18"/>
              </w:rPr>
            </w:pPr>
            <w:r w:rsidRPr="00FA77E1">
              <w:rPr>
                <w:b w:val="0"/>
                <w:color w:val="auto"/>
                <w:sz w:val="18"/>
              </w:rPr>
              <w:t xml:space="preserve">        başarılıSegmentSil();</w:t>
            </w:r>
          </w:p>
          <w:p w:rsidR="009822F8" w:rsidRPr="00FA77E1" w:rsidRDefault="009822F8" w:rsidP="002132A7">
            <w:pPr>
              <w:jc w:val="both"/>
              <w:rPr>
                <w:color w:val="auto"/>
                <w:sz w:val="18"/>
              </w:rPr>
            </w:pPr>
            <w:r w:rsidRPr="00FA77E1">
              <w:rPr>
                <w:color w:val="auto"/>
                <w:sz w:val="18"/>
              </w:rPr>
              <w:t xml:space="preserve">end if </w:t>
            </w:r>
          </w:p>
          <w:p w:rsidR="009822F8" w:rsidRPr="00FA77E1" w:rsidRDefault="009822F8" w:rsidP="002132A7">
            <w:pPr>
              <w:jc w:val="both"/>
              <w:rPr>
                <w:color w:val="auto"/>
                <w:sz w:val="18"/>
              </w:rPr>
            </w:pPr>
          </w:p>
          <w:p w:rsidR="009822F8" w:rsidRPr="00FA77E1" w:rsidRDefault="009822F8" w:rsidP="002132A7">
            <w:pPr>
              <w:jc w:val="both"/>
              <w:rPr>
                <w:color w:val="auto"/>
                <w:sz w:val="18"/>
              </w:rPr>
            </w:pPr>
            <w:r w:rsidRPr="00FA77E1">
              <w:rPr>
                <w:color w:val="auto"/>
                <w:sz w:val="18"/>
              </w:rPr>
              <w:t>/*Başarı ACK’sı alındığında tamponun temizlenmesi*/</w:t>
            </w:r>
          </w:p>
          <w:p w:rsidR="009822F8" w:rsidRPr="00FA77E1" w:rsidRDefault="009822F8" w:rsidP="002132A7">
            <w:pPr>
              <w:jc w:val="both"/>
              <w:rPr>
                <w:b w:val="0"/>
                <w:color w:val="auto"/>
                <w:sz w:val="18"/>
              </w:rPr>
            </w:pPr>
            <w:r w:rsidRPr="00FA77E1">
              <w:rPr>
                <w:color w:val="auto"/>
                <w:sz w:val="18"/>
              </w:rPr>
              <w:t>if</w:t>
            </w:r>
            <w:r w:rsidRPr="00FA77E1">
              <w:rPr>
                <w:b w:val="0"/>
                <w:color w:val="auto"/>
                <w:sz w:val="18"/>
              </w:rPr>
              <w:t>(Başarı_ACK Alındı ise</w:t>
            </w:r>
          </w:p>
          <w:p w:rsidR="009822F8" w:rsidRPr="00FA77E1" w:rsidRDefault="009822F8" w:rsidP="002132A7">
            <w:pPr>
              <w:jc w:val="both"/>
              <w:rPr>
                <w:b w:val="0"/>
                <w:color w:val="auto"/>
                <w:sz w:val="18"/>
              </w:rPr>
            </w:pPr>
            <w:r w:rsidRPr="00FA77E1">
              <w:rPr>
                <w:b w:val="0"/>
                <w:color w:val="auto"/>
                <w:sz w:val="18"/>
              </w:rPr>
              <w:t xml:space="preserve">        belleğiSil();</w:t>
            </w:r>
          </w:p>
          <w:p w:rsidR="009822F8" w:rsidRPr="00FA77E1" w:rsidRDefault="009822F8" w:rsidP="002132A7">
            <w:pPr>
              <w:jc w:val="both"/>
              <w:rPr>
                <w:color w:val="auto"/>
                <w:sz w:val="18"/>
              </w:rPr>
            </w:pPr>
            <w:r w:rsidRPr="00FA77E1">
              <w:rPr>
                <w:color w:val="auto"/>
                <w:sz w:val="18"/>
              </w:rPr>
              <w:t xml:space="preserve">end if </w:t>
            </w:r>
          </w:p>
        </w:tc>
        <w:tc>
          <w:tcPr>
            <w:tcW w:w="4112" w:type="dxa"/>
            <w:shd w:val="clear" w:color="auto" w:fill="FFFFFF" w:themeFill="background1"/>
          </w:tcPr>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u w:val="single"/>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u w:val="single"/>
              </w:rPr>
            </w:pPr>
            <w:r w:rsidRPr="00FA77E1">
              <w:rPr>
                <w:b/>
                <w:sz w:val="18"/>
                <w:u w:val="single"/>
              </w:rPr>
              <w:t>Hedef Düğüm</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u w:val="single"/>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b/>
                <w:sz w:val="18"/>
              </w:rPr>
              <w:t>/*Senkronizasyon*/</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b/>
                <w:sz w:val="18"/>
              </w:rPr>
              <w:t>if</w:t>
            </w:r>
            <w:r w:rsidRPr="00FA77E1">
              <w:rPr>
                <w:sz w:val="18"/>
              </w:rPr>
              <w:t>(SYNC Alındı ise)</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Gönder_SYN_ACK();</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b/>
                <w:sz w:val="18"/>
              </w:rPr>
              <w:t xml:space="preserve">end if </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Bekle_ACK();</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b/>
                <w:sz w:val="18"/>
              </w:rPr>
              <w:t>/*Segmentlerin alınmaya başlaması ve Ara NACK zamanlayıcısının ilk kurlumu*/</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b/>
                <w:sz w:val="18"/>
              </w:rPr>
              <w:t>if</w:t>
            </w:r>
            <w:r w:rsidRPr="00FA77E1">
              <w:rPr>
                <w:sz w:val="18"/>
              </w:rPr>
              <w:t>(ACK Alındı ise){</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Segmentleri_Al();</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Ayarla_T</w:t>
            </w:r>
            <w:r w:rsidRPr="00FA77E1">
              <w:rPr>
                <w:sz w:val="18"/>
                <w:vertAlign w:val="subscript"/>
              </w:rPr>
              <w:t>NACK</w:t>
            </w:r>
            <w:r w:rsidRPr="00FA77E1">
              <w:rPr>
                <w:sz w:val="18"/>
              </w:rPr>
              <w:t>();</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b/>
                <w:sz w:val="18"/>
              </w:rPr>
              <w:t xml:space="preserve">end if </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b/>
                <w:sz w:val="18"/>
              </w:rPr>
              <w:t>/*Eksik Seg.’lerin Ara NACK ile kurtarılması*/</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b/>
                <w:sz w:val="18"/>
              </w:rPr>
              <w:t xml:space="preserve">        </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b/>
                <w:sz w:val="18"/>
              </w:rPr>
              <w:t>for</w:t>
            </w:r>
            <w:r w:rsidRPr="00FA77E1">
              <w:rPr>
                <w:sz w:val="18"/>
              </w:rPr>
              <w:t>(SegInt=1;SegInt&lt;LastSegInt;SegInt++)</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T</w:t>
            </w:r>
            <w:r w:rsidRPr="00FA77E1">
              <w:rPr>
                <w:sz w:val="18"/>
                <w:vertAlign w:val="subscript"/>
              </w:rPr>
              <w:t>NACK</w:t>
            </w:r>
            <w:r w:rsidRPr="00FA77E1">
              <w:rPr>
                <w:sz w:val="18"/>
              </w:rPr>
              <w:t xml:space="preserve">_Bekle(); </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belleğiKontrolEt();</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b/>
                <w:sz w:val="18"/>
              </w:rPr>
              <w:t xml:space="preserve">            if</w:t>
            </w:r>
            <w:r w:rsidRPr="00FA77E1">
              <w:rPr>
                <w:sz w:val="18"/>
              </w:rPr>
              <w:t>(eksikSegmentSayisi&gt;0)</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Gönder_NACK();</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sz w:val="18"/>
              </w:rPr>
              <w:t xml:space="preserve">            </w:t>
            </w:r>
            <w:r w:rsidRPr="00FA77E1">
              <w:rPr>
                <w:b/>
                <w:sz w:val="18"/>
              </w:rPr>
              <w:t>end if</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Ayarla_T</w:t>
            </w:r>
            <w:r w:rsidRPr="00FA77E1">
              <w:rPr>
                <w:sz w:val="18"/>
                <w:vertAlign w:val="subscript"/>
              </w:rPr>
              <w:t>NACK</w:t>
            </w:r>
            <w:r w:rsidRPr="00FA77E1">
              <w:rPr>
                <w:sz w:val="18"/>
              </w:rPr>
              <w:t>();</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sz w:val="18"/>
              </w:rPr>
              <w:t xml:space="preserve"> </w:t>
            </w:r>
            <w:r w:rsidRPr="00FA77E1">
              <w:rPr>
                <w:b/>
                <w:sz w:val="18"/>
              </w:rPr>
              <w:t>end for</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b/>
                <w:sz w:val="18"/>
              </w:rPr>
              <w:t>/*Son seg. aralığından sonra kalan eksik Segmentlerin kurtarılması*/</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T</w:t>
            </w:r>
            <w:r w:rsidRPr="00FA77E1">
              <w:rPr>
                <w:sz w:val="18"/>
                <w:vertAlign w:val="subscript"/>
              </w:rPr>
              <w:t>NACK</w:t>
            </w:r>
            <w:r w:rsidRPr="00FA77E1">
              <w:rPr>
                <w:sz w:val="18"/>
              </w:rPr>
              <w:t xml:space="preserve">_Bekle(); </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belleğiKontrolEt();</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b/>
                <w:sz w:val="18"/>
              </w:rPr>
              <w:t>while</w:t>
            </w:r>
            <w:r w:rsidRPr="00FA77E1">
              <w:rPr>
                <w:sz w:val="18"/>
              </w:rPr>
              <w:t>(eksikSegmentSayisi &gt;0)</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Gönder_NACK();</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Ayarla_T</w:t>
            </w:r>
            <w:r w:rsidRPr="00FA77E1">
              <w:rPr>
                <w:sz w:val="18"/>
                <w:vertAlign w:val="subscript"/>
              </w:rPr>
              <w:t>NACK</w:t>
            </w:r>
            <w:r w:rsidRPr="00FA77E1">
              <w:rPr>
                <w:sz w:val="18"/>
              </w:rPr>
              <w:t>();</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b/>
                <w:sz w:val="18"/>
              </w:rPr>
              <w:t>end while</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b/>
                <w:sz w:val="18"/>
              </w:rPr>
              <w:t>/*Tüm seg. alındıktan sonra kaynak düğüme Başarı ACK gönderilmesi*/</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b/>
                <w:sz w:val="18"/>
              </w:rPr>
              <w:t>if</w:t>
            </w:r>
            <w:r w:rsidRPr="00FA77E1">
              <w:rPr>
                <w:sz w:val="18"/>
              </w:rPr>
              <w:t>(tümSegmentler Alındı ise){</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Gönder_Başarı_ACK ();</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r w:rsidRPr="00FA77E1">
              <w:rPr>
                <w:sz w:val="18"/>
              </w:rPr>
              <w:t xml:space="preserve">       iptalEt_T</w:t>
            </w:r>
            <w:r w:rsidRPr="00FA77E1">
              <w:rPr>
                <w:sz w:val="18"/>
                <w:vertAlign w:val="subscript"/>
              </w:rPr>
              <w:t>NACK</w:t>
            </w:r>
            <w:r w:rsidRPr="00FA77E1">
              <w:rPr>
                <w:sz w:val="18"/>
              </w:rPr>
              <w:t>();</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r w:rsidRPr="00FA77E1">
              <w:rPr>
                <w:b/>
                <w:sz w:val="18"/>
              </w:rPr>
              <w:t xml:space="preserve">end if </w:t>
            </w: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rPr>
            </w:pPr>
          </w:p>
          <w:p w:rsidR="009822F8" w:rsidRPr="00FA77E1" w:rsidRDefault="009822F8" w:rsidP="002132A7">
            <w:pPr>
              <w:jc w:val="both"/>
              <w:cnfStyle w:val="000000100000" w:firstRow="0" w:lastRow="0" w:firstColumn="0" w:lastColumn="0" w:oddVBand="0" w:evenVBand="0" w:oddHBand="1" w:evenHBand="0" w:firstRowFirstColumn="0" w:firstRowLastColumn="0" w:lastRowFirstColumn="0" w:lastRowLastColumn="0"/>
              <w:rPr>
                <w:sz w:val="18"/>
                <w:u w:val="single"/>
              </w:rPr>
            </w:pPr>
          </w:p>
        </w:tc>
      </w:tr>
    </w:tbl>
    <w:p w:rsidR="009822F8" w:rsidRDefault="009822F8" w:rsidP="009822F8">
      <w:pPr>
        <w:pStyle w:val="TezNormal"/>
      </w:pPr>
    </w:p>
    <w:p w:rsidR="009822F8" w:rsidRDefault="009822F8" w:rsidP="009822F8">
      <w:pPr>
        <w:pStyle w:val="Balk3"/>
      </w:pPr>
      <w:r>
        <w:lastRenderedPageBreak/>
        <w:t>4</w:t>
      </w:r>
      <w:r w:rsidRPr="008D7C14">
        <w:t>.</w:t>
      </w:r>
      <w:r>
        <w:t>3</w:t>
      </w:r>
      <w:r w:rsidRPr="008D7C14">
        <w:t xml:space="preserve">.4. </w:t>
      </w:r>
      <w:r>
        <w:t>Düğümden-düğüme k</w:t>
      </w:r>
      <w:r w:rsidRPr="008D7C14">
        <w:t xml:space="preserve">ayıp </w:t>
      </w:r>
      <w:r>
        <w:t>telafi</w:t>
      </w:r>
      <w:r w:rsidRPr="008D7C14">
        <w:t xml:space="preserve"> </w:t>
      </w:r>
      <w:r>
        <w:t>m</w:t>
      </w:r>
      <w:r w:rsidRPr="008D7C14">
        <w:t>ekanizması</w:t>
      </w:r>
    </w:p>
    <w:p w:rsidR="009822F8" w:rsidRDefault="009822F8" w:rsidP="009822F8">
      <w:pPr>
        <w:pStyle w:val="TezNormal"/>
      </w:pPr>
    </w:p>
    <w:p w:rsidR="009822F8" w:rsidRDefault="009822F8" w:rsidP="009822F8">
      <w:pPr>
        <w:pStyle w:val="TezNormal"/>
      </w:pPr>
      <w:r>
        <w:t>HİKMET</w:t>
      </w:r>
      <w:r w:rsidRPr="008D7C14">
        <w:t xml:space="preserve"> protokolü bir önceki bölümde ayrıntıları verilen </w:t>
      </w:r>
      <w:r>
        <w:t>uçtan-uca</w:t>
      </w:r>
      <w:r w:rsidRPr="008D7C14">
        <w:t xml:space="preserve"> tekniğine ek olarak </w:t>
      </w:r>
      <w:r>
        <w:t>düğümden-düğüme</w:t>
      </w:r>
      <w:r w:rsidRPr="008D7C14">
        <w:t xml:space="preserve"> hata kurtarma tekniğini de kullanmaktadır. </w:t>
      </w:r>
      <w:r>
        <w:t>HİKMET</w:t>
      </w:r>
      <w:r w:rsidRPr="008D7C14">
        <w:t xml:space="preserve"> protokolünde kullanılan </w:t>
      </w:r>
      <w:r>
        <w:t>düğümden-düğüme</w:t>
      </w:r>
      <w:r w:rsidRPr="008D7C14">
        <w:t xml:space="preserve"> tekniği PSFQ protokolünden esinlenerek tasarlanmıştır. Bu teknikte paketi oluşturan segmentler kaynak düğüm tarafından periyodik aralıklarla ağa dâhil edilir. Ara düğümler alınan segmentleri belirli bir zaman aralığında diğer düğümlere iletirler. Hata tespiti</w:t>
      </w:r>
      <w:r>
        <w:t>,</w:t>
      </w:r>
      <w:r w:rsidRPr="008D7C14">
        <w:t xml:space="preserve"> segment sıra numaralarına göre belirlenir. Bu yöntemde</w:t>
      </w:r>
      <w:r>
        <w:t>,</w:t>
      </w:r>
      <w:r w:rsidRPr="008D7C14">
        <w:t xml:space="preserve"> bir düğüme ulaşmasını beklediği segment numarası yerine daha büyük segment numarası gelmişse, düğüm aradaki segmentlerin bozulduğunu varsayar. Eksik segment numaralarını içeren bir NACK paketini geri yöndeki düğüme gönderir ve eksik segmentlerin ulaşmasını bekler. Segmentler kurtarıldıktan sonra ileri yöndeki düğümlere sıra ile iletilir. </w:t>
      </w:r>
      <w:r>
        <w:t>Düğümden-düğüme</w:t>
      </w:r>
      <w:r w:rsidRPr="008D7C14">
        <w:t xml:space="preserve"> tekniğinde eksik segmentleri kurtarırken ara düğümlerin ısrarcı olması zor ortam koşullarında bile yüksek paket başarımının elde edilmesine imkân tanımaktadır. </w:t>
      </w:r>
    </w:p>
    <w:p w:rsidR="009822F8" w:rsidRPr="008D7C14" w:rsidRDefault="009822F8" w:rsidP="009822F8">
      <w:pPr>
        <w:pStyle w:val="TezNormal"/>
      </w:pPr>
    </w:p>
    <w:p w:rsidR="009822F8" w:rsidRDefault="009822F8" w:rsidP="009822F8">
      <w:pPr>
        <w:pStyle w:val="TezNormal"/>
      </w:pPr>
      <w:r>
        <w:t>HİKMET</w:t>
      </w:r>
      <w:r w:rsidRPr="008D7C14">
        <w:t xml:space="preserve"> protokolünün </w:t>
      </w:r>
      <w:r>
        <w:t>düğümden-düğüme</w:t>
      </w:r>
      <w:r w:rsidRPr="008D7C14">
        <w:t xml:space="preserve"> hata tespiti ve kayıp kurtarma kısmı üç fonksiyon içerir. Bunlar paket gönderme, hata tespiti, kayıp geri alımı ve bilgilendirmedir. Kaynak düğüm mesajları ağa dâhil eder. Ara düğümler paketleri belleğine kaydeder ve diğer düğümlere gönderir ve gerekliyse kayıp tespiti ve kayıp kurtarma işlemlerini başlatır. Alt bölümlerde </w:t>
      </w:r>
      <w:r>
        <w:t>HİKMET</w:t>
      </w:r>
      <w:r w:rsidRPr="008D7C14">
        <w:t xml:space="preserve"> protokolü için geliştirilmiş olan </w:t>
      </w:r>
      <w:r>
        <w:t>düğümden-düğüme</w:t>
      </w:r>
      <w:r w:rsidRPr="008D7C14">
        <w:t xml:space="preserve"> hata kurtarma tekniğinin ayrıntıları ele alınacaktır. </w:t>
      </w:r>
    </w:p>
    <w:p w:rsidR="009822F8" w:rsidRPr="008D7C14" w:rsidRDefault="009822F8" w:rsidP="009822F8">
      <w:pPr>
        <w:pStyle w:val="TezNormal"/>
      </w:pPr>
    </w:p>
    <w:p w:rsidR="009822F8" w:rsidRDefault="009822F8" w:rsidP="009822F8">
      <w:pPr>
        <w:pStyle w:val="Balk4"/>
        <w:rPr>
          <w:noProof/>
        </w:rPr>
      </w:pPr>
      <w:r>
        <w:rPr>
          <w:noProof/>
        </w:rPr>
        <w:t>4</w:t>
      </w:r>
      <w:r w:rsidRPr="008D7C14">
        <w:rPr>
          <w:noProof/>
        </w:rPr>
        <w:t>.3.4.1. Segment gönderme işlemi</w:t>
      </w:r>
    </w:p>
    <w:p w:rsidR="009822F8" w:rsidRDefault="009822F8" w:rsidP="009822F8">
      <w:pPr>
        <w:pStyle w:val="TezNormal"/>
      </w:pPr>
    </w:p>
    <w:p w:rsidR="009822F8" w:rsidRDefault="009822F8" w:rsidP="009822F8">
      <w:pPr>
        <w:pStyle w:val="TezNormal"/>
      </w:pPr>
      <w:r w:rsidRPr="008D7C14">
        <w:t>Segment gönderme işleminde kaynak düğüm</w:t>
      </w:r>
      <w:r>
        <w:t>,</w:t>
      </w:r>
      <w:r w:rsidRPr="008D7C14">
        <w:t xml:space="preserve"> segmentleri periyodik aralıklarla ağa yaymaktadır. Segmentler arasındaki bekleme süresi, bozulan segmentlerin ara düğümlerde kurtarılabilmesine imkân sağlamaktadır. Önerilen </w:t>
      </w:r>
      <w:r>
        <w:t>düğümden-düğüme</w:t>
      </w:r>
      <w:r w:rsidRPr="008D7C14">
        <w:t xml:space="preserve"> tekniğinde segmentler arasındaki bekleme süresi </w:t>
      </w:r>
      <m:oMath>
        <m:sSub>
          <m:sSubPr>
            <m:ctrlPr>
              <w:rPr>
                <w:rFonts w:ascii="Cambria Math" w:hAnsi="Cambria Math"/>
                <w:i/>
              </w:rPr>
            </m:ctrlPr>
          </m:sSubPr>
          <m:e>
            <m:r>
              <w:rPr>
                <w:rFonts w:ascii="Cambria Math" w:hAnsi="Cambria Math"/>
              </w:rPr>
              <m:t>T</m:t>
            </m:r>
          </m:e>
          <m:sub>
            <m:r>
              <w:rPr>
                <w:rFonts w:ascii="Cambria Math" w:hAnsi="Cambria Math"/>
              </w:rPr>
              <m:t>Min</m:t>
            </m:r>
          </m:sub>
        </m:sSub>
      </m:oMath>
      <w:r w:rsidRPr="008D7C14">
        <w:t xml:space="preserve"> ve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rsidRPr="008D7C14">
        <w:t xml:space="preserve"> adındaki iki zamanlayıcı yardımıyla hesaplanmaktadır. </w:t>
      </w:r>
    </w:p>
    <w:p w:rsidR="009822F8" w:rsidRPr="008D7C14" w:rsidRDefault="009822F8" w:rsidP="009822F8">
      <w:pPr>
        <w:pStyle w:val="TezNormal"/>
      </w:pPr>
    </w:p>
    <w:p w:rsidR="009822F8" w:rsidRDefault="009822F8" w:rsidP="009822F8">
      <w:pPr>
        <w:pStyle w:val="TezNormal"/>
      </w:pPr>
      <w:r w:rsidRPr="008D7C14">
        <w:t xml:space="preserve">Kaynak düğüm her </w:t>
      </w:r>
      <m:oMath>
        <m:sSub>
          <m:sSubPr>
            <m:ctrlPr>
              <w:rPr>
                <w:rFonts w:ascii="Cambria Math" w:hAnsi="Cambria Math"/>
                <w:i/>
              </w:rPr>
            </m:ctrlPr>
          </m:sSubPr>
          <m:e>
            <m:r>
              <w:rPr>
                <w:rFonts w:ascii="Cambria Math" w:hAnsi="Cambria Math"/>
              </w:rPr>
              <m:t xml:space="preserve"> T</m:t>
            </m:r>
          </m:e>
          <m:sub>
            <m:r>
              <w:rPr>
                <w:rFonts w:ascii="Cambria Math" w:hAnsi="Cambria Math"/>
              </w:rPr>
              <m:t xml:space="preserve">Min </m:t>
            </m:r>
          </m:sub>
        </m:sSub>
      </m:oMath>
      <w:r>
        <w:t xml:space="preserve"> </w:t>
      </w:r>
      <w:r w:rsidRPr="008D7C14">
        <w:t xml:space="preserve">aralığında ileri yöndeki komşu düğüme segmentleri sıra ile gönderir. Segmentleri alan ara düğümler ise, öncellikle gelen segmentlerin kendi </w:t>
      </w:r>
      <w:r w:rsidRPr="008D7C14">
        <w:lastRenderedPageBreak/>
        <w:t xml:space="preserve">tamponlarında bulunup bulunmadığını kontrol ederler. Eğer alınan segment tamponda bulunmuyorsa, diğer bir ifadeyle yeni segment alınmışsa, segmenti tampona kaydeder ve segment numarasını kontrol eder. Eğer sıra numarasında herhangi bir boşluk yoksa ara düğüm segmenti </w:t>
      </w:r>
      <m:oMath>
        <m:sSub>
          <m:sSubPr>
            <m:ctrlPr>
              <w:rPr>
                <w:rFonts w:ascii="Cambria Math" w:hAnsi="Cambria Math"/>
                <w:i/>
              </w:rPr>
            </m:ctrlPr>
          </m:sSubPr>
          <m:e>
            <m:r>
              <w:rPr>
                <w:rFonts w:ascii="Cambria Math" w:hAnsi="Cambria Math"/>
              </w:rPr>
              <m:t>T</m:t>
            </m:r>
          </m:e>
          <m:sub>
            <m:r>
              <w:rPr>
                <w:rFonts w:ascii="Cambria Math" w:hAnsi="Cambria Math"/>
              </w:rPr>
              <m:t>Min</m:t>
            </m:r>
          </m:sub>
        </m:sSub>
      </m:oMath>
      <w:r w:rsidRPr="008D7C14">
        <w:t xml:space="preserve"> ve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rsidRPr="008D7C14">
        <w:t xml:space="preserve"> arasındaki rasgele belirlenen bir gecikme ile gönderir. Segmentler bu şekilde kaynak düğümden hedef düğüme doğru yayılır. Eğer gelen segment numaralarında bir boşluk varsa, düğüm hata kurtarma moduna geçiş yapar. Eksik segmentleri belirleyerek, bunları geri yöndeki düğümlerden telafi etmeye çalışır.  </w:t>
      </w:r>
    </w:p>
    <w:p w:rsidR="009822F8" w:rsidRPr="008D7C14" w:rsidRDefault="009822F8" w:rsidP="009822F8">
      <w:pPr>
        <w:pStyle w:val="TezNormal"/>
      </w:pPr>
    </w:p>
    <w:p w:rsidR="009822F8" w:rsidRDefault="009822F8" w:rsidP="009822F8">
      <w:pPr>
        <w:pStyle w:val="Balk4"/>
        <w:rPr>
          <w:noProof/>
        </w:rPr>
      </w:pPr>
      <w:r>
        <w:rPr>
          <w:noProof/>
        </w:rPr>
        <w:t>4</w:t>
      </w:r>
      <w:r w:rsidRPr="008D7C14">
        <w:rPr>
          <w:noProof/>
        </w:rPr>
        <w:t>.</w:t>
      </w:r>
      <w:r>
        <w:rPr>
          <w:noProof/>
        </w:rPr>
        <w:t>3</w:t>
      </w:r>
      <w:r w:rsidRPr="008D7C14">
        <w:rPr>
          <w:noProof/>
        </w:rPr>
        <w:t xml:space="preserve">.4.2. Sırasız </w:t>
      </w:r>
      <w:r>
        <w:rPr>
          <w:noProof/>
        </w:rPr>
        <w:t>s</w:t>
      </w:r>
      <w:r w:rsidRPr="008D7C14">
        <w:rPr>
          <w:noProof/>
        </w:rPr>
        <w:t>egment gönderme işlemi</w:t>
      </w:r>
    </w:p>
    <w:p w:rsidR="009822F8" w:rsidRDefault="009822F8" w:rsidP="009822F8">
      <w:pPr>
        <w:pStyle w:val="TezNormal"/>
      </w:pPr>
    </w:p>
    <w:p w:rsidR="009822F8" w:rsidRDefault="009822F8" w:rsidP="009822F8">
      <w:pPr>
        <w:pStyle w:val="TezNormal"/>
      </w:pPr>
      <w:r>
        <w:t>HİKMET</w:t>
      </w:r>
      <w:r w:rsidRPr="008D7C14">
        <w:t xml:space="preserve"> protokolü</w:t>
      </w:r>
      <w:r>
        <w:t>,</w:t>
      </w:r>
      <w:r w:rsidRPr="008D7C14">
        <w:t xml:space="preserve"> </w:t>
      </w:r>
      <w:r>
        <w:t>düğümden-düğüme</w:t>
      </w:r>
      <w:r w:rsidRPr="008D7C14">
        <w:t xml:space="preserve"> tekniğine göre çalıştığı zaman </w:t>
      </w:r>
      <w:r>
        <w:t>uçtan-uca</w:t>
      </w:r>
      <w:r w:rsidRPr="008D7C14">
        <w:t xml:space="preserve"> gecikmeyi iyileştirebilmek için sırasız segment gönderimi yapısını kullanır. PSFQ protokolünde segment düğüme ulaştığı zaman, gelen segment hatalı ise, düğüm hata kurtarma moduna geçiş yapar. Gelen segmenti, aradaki eksik segmentler kurtarılana kadar kendi tampon belleğinde bekletir. Bu da gereksiz gecikmelere sebep olur. </w:t>
      </w:r>
      <w:r>
        <w:t>HİKMET,</w:t>
      </w:r>
      <w:r w:rsidRPr="008D7C14">
        <w:t xml:space="preserve"> bu duruma çözüm üretebilmek için, gelen segmenti bekletmeyerek diğer düğümlere de iletir. Bu durumda</w:t>
      </w:r>
      <w:r>
        <w:t>,</w:t>
      </w:r>
      <w:r w:rsidRPr="008D7C14">
        <w:t xml:space="preserve"> diğer düğümlerin hata kurtarma moduna geçiş yapmaması için segmentin içerisinde bulunan </w:t>
      </w:r>
      <w:r>
        <w:t>“iletme”</w:t>
      </w:r>
      <w:r w:rsidRPr="008D7C14">
        <w:t xml:space="preserve"> adlı biti set eder. Bu sayede düğümler bunun sırasız gönderim ile geldiğini anlar ve hata kurtarma moduna geçiş yapmazlar.</w:t>
      </w:r>
    </w:p>
    <w:p w:rsidR="009822F8" w:rsidRPr="008D7C14" w:rsidRDefault="009822F8" w:rsidP="009822F8">
      <w:pPr>
        <w:pStyle w:val="TezNormal"/>
      </w:pPr>
    </w:p>
    <w:p w:rsidR="009822F8" w:rsidRDefault="009822F8" w:rsidP="009822F8">
      <w:pPr>
        <w:pStyle w:val="Balk4"/>
        <w:rPr>
          <w:noProof/>
        </w:rPr>
      </w:pPr>
      <w:r>
        <w:rPr>
          <w:noProof/>
        </w:rPr>
        <w:t>4</w:t>
      </w:r>
      <w:r w:rsidRPr="008D7C14">
        <w:rPr>
          <w:noProof/>
        </w:rPr>
        <w:t>.</w:t>
      </w:r>
      <w:r>
        <w:rPr>
          <w:noProof/>
        </w:rPr>
        <w:t>3</w:t>
      </w:r>
      <w:r w:rsidRPr="008D7C14">
        <w:rPr>
          <w:noProof/>
        </w:rPr>
        <w:t>.4.3. Adaptif hata kurtarma yapısı</w:t>
      </w:r>
    </w:p>
    <w:p w:rsidR="009822F8" w:rsidRDefault="009822F8" w:rsidP="009822F8">
      <w:pPr>
        <w:pStyle w:val="TezNormal"/>
      </w:pPr>
    </w:p>
    <w:p w:rsidR="009822F8" w:rsidRDefault="009822F8" w:rsidP="009822F8">
      <w:pPr>
        <w:pStyle w:val="TezNormal"/>
      </w:pPr>
      <w:r w:rsidRPr="008D7C14">
        <w:t>Gelen segment numarası ile beklenen segment numarası farklı olduğunda, ara düğümler hata kurtarma moduna girer. Bu durumda ilgili ara düğüm, eksik segmentleri belirleyerek geri yöndeki komşu düğümden eksikleri bir NACK paketi ile ister. Her eksik segment için ayrı bir NACK paketi yollamak yerine tek bir NACK paketi ile bu işlem yapılabilmektedir. NACK gönderen düğüm istemiş olduğu eksik segmenti beklemek için, eksik segmentlerin ortalama ulaşım zamanı kadar olan</w:t>
      </w:r>
      <m:oMath>
        <m:sSub>
          <m:sSubPr>
            <m:ctrlPr>
              <w:rPr>
                <w:rFonts w:ascii="Cambria Math" w:hAnsi="Cambria Math"/>
                <w:i/>
              </w:rPr>
            </m:ctrlPr>
          </m:sSubPr>
          <m:e>
            <m:r>
              <w:rPr>
                <w:rFonts w:ascii="Cambria Math" w:hAnsi="Cambria Math"/>
              </w:rPr>
              <m:t xml:space="preserve">  T</m:t>
            </m:r>
          </m:e>
          <m:sub>
            <m:r>
              <w:rPr>
                <w:rFonts w:ascii="Cambria Math" w:hAnsi="Cambria Math"/>
              </w:rPr>
              <m:t>R</m:t>
            </m:r>
          </m:sub>
        </m:sSub>
      </m:oMath>
      <w:r>
        <w:t xml:space="preserve"> </w:t>
      </w:r>
      <w:r w:rsidRPr="008D7C14">
        <w:t>adında ek bir zamanlayıcı kurar. Eğer</w:t>
      </w:r>
      <w:r>
        <w:t>,</w:t>
      </w:r>
      <w:r w:rsidRPr="008D7C14">
        <w:t xml:space="preserve"> eksik tüm segmentler</w:t>
      </w:r>
      <m:oMath>
        <m:sSub>
          <m:sSubPr>
            <m:ctrlPr>
              <w:rPr>
                <w:rFonts w:ascii="Cambria Math" w:hAnsi="Cambria Math"/>
                <w:i/>
              </w:rPr>
            </m:ctrlPr>
          </m:sSubPr>
          <m:e>
            <m:r>
              <w:rPr>
                <w:rFonts w:ascii="Cambria Math" w:hAnsi="Cambria Math"/>
              </w:rPr>
              <m:t xml:space="preserve">  T</m:t>
            </m:r>
          </m:e>
          <m:sub>
            <m:r>
              <w:rPr>
                <w:rFonts w:ascii="Cambria Math" w:hAnsi="Cambria Math"/>
              </w:rPr>
              <m:t>R</m:t>
            </m:r>
          </m:sub>
        </m:sSub>
      </m:oMath>
      <w:r>
        <w:t xml:space="preserve"> </w:t>
      </w:r>
      <w:r w:rsidRPr="008D7C14">
        <w:t>zamanlayıcısı taşmadan kurtarılırsa hata kurtarma işlemi sonlanmış olur. Ancak</w:t>
      </w:r>
      <w:r>
        <w:t>,</w:t>
      </w:r>
      <w:r w:rsidRPr="008D7C14">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R</m:t>
            </m:r>
          </m:sub>
        </m:sSub>
      </m:oMath>
      <w:r w:rsidRPr="008D7C14">
        <w:t xml:space="preserve"> süresi içerisinde eksik segmentlerin bir kısmı kurtarılırsa kalan eksik segmentler için </w:t>
      </w:r>
      <w:r w:rsidRPr="008D7C14">
        <w:lastRenderedPageBreak/>
        <w:t xml:space="preserve">yeniden NACK paketi oluşturulur ve </w:t>
      </w:r>
      <m:oMath>
        <m:sSub>
          <m:sSubPr>
            <m:ctrlPr>
              <w:rPr>
                <w:rFonts w:ascii="Cambria Math" w:hAnsi="Cambria Math"/>
                <w:i/>
              </w:rPr>
            </m:ctrlPr>
          </m:sSubPr>
          <m:e>
            <m:r>
              <w:rPr>
                <w:rFonts w:ascii="Cambria Math" w:hAnsi="Cambria Math"/>
              </w:rPr>
              <m:t xml:space="preserve">  T</m:t>
            </m:r>
          </m:e>
          <m:sub>
            <m:r>
              <w:rPr>
                <w:rFonts w:ascii="Cambria Math" w:hAnsi="Cambria Math"/>
              </w:rPr>
              <m:t>R</m:t>
            </m:r>
          </m:sub>
        </m:sSub>
      </m:oMath>
      <w:r>
        <w:t xml:space="preserve"> </w:t>
      </w:r>
      <w:r w:rsidRPr="008D7C14">
        <w:t>kurulur. Bu işlem</w:t>
      </w:r>
      <w:r>
        <w:t>,</w:t>
      </w:r>
      <w:r w:rsidRPr="008D7C14">
        <w:t xml:space="preserve"> </w:t>
      </w:r>
      <w:r>
        <w:t>HİKMET</w:t>
      </w:r>
      <w:r w:rsidRPr="008D7C14">
        <w:t xml:space="preserve"> protokolünde eksik segment sayısına g</w:t>
      </w:r>
      <w:r>
        <w:t>ö</w:t>
      </w:r>
      <w:r w:rsidRPr="008D7C14">
        <w:t>re maksimum 3 kere tekrar edilebilir. Normal şartlarda bir kurtarma evresinde en fazla 12 tane segment başarıyla kurtarılabilir. Adaptif hata kurtarma yapısında, eğer eksik segment sayısı 0-4 arasında ise 3, 5-6 arasında ise 2, 6</w:t>
      </w:r>
      <w:r>
        <w:t>’</w:t>
      </w:r>
      <w:r w:rsidRPr="008D7C14">
        <w:t>dan fazla ise 1 kere kurtarma işlemini tekrar eder. Tüm denemelere rağmen ilgili segmentler kurtarılamazsa, kurtarma işlemi iptal edilir. Bunun amacı</w:t>
      </w:r>
      <w:r>
        <w:t>,</w:t>
      </w:r>
      <w:r w:rsidRPr="008D7C14">
        <w:t xml:space="preserve"> gereksiz segment gönderimini engellemek ve bu sayede enerji korunumu sağlamaktır.</w:t>
      </w:r>
      <w:r w:rsidRPr="00395D1D">
        <w:t xml:space="preserve"> Şekil</w:t>
      </w:r>
      <w:r>
        <w:t xml:space="preserve"> 4.7’de düğümden-düğüme hata kurtarma</w:t>
      </w:r>
      <w:r w:rsidRPr="008D7C14">
        <w:t xml:space="preserve"> tekniğinin çalışmasını gösteren örnek bir senaryo görülmektedir.</w:t>
      </w:r>
    </w:p>
    <w:p w:rsidR="009822F8" w:rsidRPr="008D7C14" w:rsidRDefault="009822F8" w:rsidP="009822F8">
      <w:pPr>
        <w:pStyle w:val="TezNormal"/>
      </w:pPr>
    </w:p>
    <w:p w:rsidR="009822F8" w:rsidRDefault="00026076" w:rsidP="00EA0F06">
      <w:pPr>
        <w:pStyle w:val="Tzekil"/>
      </w:pPr>
      <w:r w:rsidRPr="00626DC5">
        <mc:AlternateContent>
          <mc:Choice Requires="wpc">
            <w:drawing>
              <wp:inline distT="0" distB="0" distL="0" distR="0" wp14:anchorId="7D4E11CA" wp14:editId="370D80D3">
                <wp:extent cx="5193665" cy="3728085"/>
                <wp:effectExtent l="0" t="0" r="0" b="81915"/>
                <wp:docPr id="367" name="Tuval 159"/>
                <wp:cNvGraphicFramePr>
                  <a:graphicFrameLocks xmlns:a="http://schemas.openxmlformats.org/drawingml/2006/main"/>
                </wp:cNvGraphicFramePr>
                <a:graphic xmlns:a="http://schemas.openxmlformats.org/drawingml/2006/main">
                  <a:graphicData uri="http://schemas.microsoft.com/office/word/2010/wordprocessingCanvas">
                    <wpc:wpc>
                      <wpc:bg/>
                      <wpc:whole/>
                      <wpg:wgp>
                        <wpg:cNvPr id="5084" name="Grup 5084"/>
                        <wpg:cNvGrpSpPr/>
                        <wpg:grpSpPr>
                          <a:xfrm>
                            <a:off x="13903" y="31892"/>
                            <a:ext cx="5006178" cy="3692384"/>
                            <a:chOff x="317699" y="31898"/>
                            <a:chExt cx="4758877" cy="3282802"/>
                          </a:xfrm>
                        </wpg:grpSpPr>
                        <wps:wsp>
                          <wps:cNvPr id="332" name="Metin Kutusu 332"/>
                          <wps:cNvSpPr txBox="1"/>
                          <wps:spPr>
                            <a:xfrm rot="493170">
                              <a:off x="2523584" y="1872727"/>
                              <a:ext cx="334104" cy="166167"/>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Pr>
                                    <w:b/>
                                    <w:sz w:val="16"/>
                                    <w:szCs w:val="16"/>
                                  </w:rPr>
                                  <w:t>2</w:t>
                                </w:r>
                                <w:r w:rsidRPr="00E07462">
                                  <w:rPr>
                                    <w:b/>
                                    <w:sz w:val="16"/>
                                    <w:szCs w:val="16"/>
                                  </w:rPr>
                                  <w:t>.Seg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8" name="Metin Kutusu 328"/>
                          <wps:cNvSpPr txBox="1"/>
                          <wps:spPr>
                            <a:xfrm rot="493170">
                              <a:off x="2545975" y="1672189"/>
                              <a:ext cx="334104" cy="166167"/>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Pr>
                                    <w:b/>
                                    <w:sz w:val="16"/>
                                    <w:szCs w:val="16"/>
                                  </w:rPr>
                                  <w:t>1</w:t>
                                </w:r>
                                <w:r w:rsidRPr="00E07462">
                                  <w:rPr>
                                    <w:b/>
                                    <w:sz w:val="16"/>
                                    <w:szCs w:val="16"/>
                                  </w:rPr>
                                  <w:t>.Seg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085" name="Metin Kutusu 5085"/>
                          <wps:cNvSpPr txBox="1"/>
                          <wps:spPr>
                            <a:xfrm rot="493170">
                              <a:off x="903161" y="911208"/>
                              <a:ext cx="365720" cy="155223"/>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3.Seg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086" name="Metin Kutusu 5086"/>
                          <wps:cNvSpPr txBox="1"/>
                          <wps:spPr>
                            <a:xfrm rot="493170">
                              <a:off x="886704" y="690389"/>
                              <a:ext cx="341637" cy="169294"/>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2.Seg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087" name="Metin Kutusu 5087"/>
                          <wps:cNvSpPr txBox="1"/>
                          <wps:spPr>
                            <a:xfrm rot="493170">
                              <a:off x="3660389" y="1309157"/>
                              <a:ext cx="946929" cy="365057"/>
                            </a:xfrm>
                            <a:prstGeom prst="rect">
                              <a:avLst/>
                            </a:prstGeom>
                            <a:solidFill>
                              <a:sysClr val="window" lastClr="FFFFFF"/>
                            </a:solidFill>
                            <a:ln w="6350">
                              <a:noFill/>
                            </a:ln>
                            <a:effectLst/>
                          </wps:spPr>
                          <wps:txbx>
                            <w:txbxContent>
                              <w:p w:rsidR="00057E26" w:rsidRDefault="00057E26" w:rsidP="00026076">
                                <w:pPr>
                                  <w:jc w:val="center"/>
                                  <w:rPr>
                                    <w:b/>
                                    <w:sz w:val="16"/>
                                    <w:szCs w:val="16"/>
                                  </w:rPr>
                                </w:pPr>
                                <w:r>
                                  <w:rPr>
                                    <w:b/>
                                    <w:sz w:val="16"/>
                                    <w:szCs w:val="16"/>
                                  </w:rPr>
                                  <w:t>Sırasız Segment Gönderimi</w:t>
                                </w:r>
                              </w:p>
                              <w:p w:rsidR="00057E26" w:rsidRPr="00E07462" w:rsidRDefault="00057E26" w:rsidP="00026076">
                                <w:pPr>
                                  <w:jc w:val="center"/>
                                  <w:rPr>
                                    <w:b/>
                                    <w:sz w:val="16"/>
                                    <w:szCs w:val="16"/>
                                  </w:rPr>
                                </w:pPr>
                                <w:r w:rsidRPr="00E07462">
                                  <w:rPr>
                                    <w:b/>
                                    <w:sz w:val="16"/>
                                    <w:szCs w:val="16"/>
                                  </w:rPr>
                                  <w:t>3.Seg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0" name="Metin Kutusu 960"/>
                          <wps:cNvSpPr txBox="1"/>
                          <wps:spPr>
                            <a:xfrm rot="493170">
                              <a:off x="3942683" y="2924383"/>
                              <a:ext cx="310002" cy="191644"/>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2.Seg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1" name="Metin Kutusu 961"/>
                          <wps:cNvSpPr txBox="1"/>
                          <wps:spPr>
                            <a:xfrm rot="493170">
                              <a:off x="3996729" y="2705351"/>
                              <a:ext cx="345692" cy="172286"/>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1.Seg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2" name="Metin Kutusu 962"/>
                          <wps:cNvSpPr txBox="1"/>
                          <wps:spPr>
                            <a:xfrm rot="493170">
                              <a:off x="2734869" y="2447180"/>
                              <a:ext cx="345692" cy="172286"/>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1.Seg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3" name="Metin Kutusu 963"/>
                          <wps:cNvSpPr txBox="1"/>
                          <wps:spPr>
                            <a:xfrm rot="493170">
                              <a:off x="2657362" y="2661433"/>
                              <a:ext cx="310002" cy="191644"/>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2.Seg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4" name="Metin Kutusu 964"/>
                          <wps:cNvSpPr txBox="1"/>
                          <wps:spPr>
                            <a:xfrm rot="21085622">
                              <a:off x="2430429" y="2224261"/>
                              <a:ext cx="548002" cy="179191"/>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NACK(1,2)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5" name="Metin Kutusu 965"/>
                          <wps:cNvSpPr txBox="1"/>
                          <wps:spPr>
                            <a:xfrm rot="493170">
                              <a:off x="2280690" y="1211506"/>
                              <a:ext cx="334104" cy="166167"/>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3.Seg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6" name="Metin Kutusu 966"/>
                          <wps:cNvSpPr txBox="1"/>
                          <wps:spPr>
                            <a:xfrm rot="493170">
                              <a:off x="2302846" y="1006457"/>
                              <a:ext cx="310002" cy="191644"/>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2.Seg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7" name="Metin Kutusu 967"/>
                          <wps:cNvSpPr txBox="1"/>
                          <wps:spPr>
                            <a:xfrm rot="493170">
                              <a:off x="2301278" y="807210"/>
                              <a:ext cx="345692" cy="172286"/>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1.Seg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8" name="Metin Kutusu 968"/>
                          <wps:cNvSpPr txBox="1"/>
                          <wps:spPr>
                            <a:xfrm rot="493170">
                              <a:off x="885819" y="461292"/>
                              <a:ext cx="343296" cy="181852"/>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1.Seg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69" name="Metin Kutusu 969"/>
                          <wps:cNvSpPr txBox="1"/>
                          <wps:spPr>
                            <a:xfrm>
                              <a:off x="3441486" y="2060378"/>
                              <a:ext cx="442984" cy="337785"/>
                            </a:xfrm>
                            <a:prstGeom prst="rect">
                              <a:avLst/>
                            </a:prstGeom>
                            <a:solidFill>
                              <a:srgbClr val="C0504D"/>
                            </a:solidFill>
                            <a:ln w="25400" cap="flat" cmpd="sng" algn="ctr">
                              <a:solidFill>
                                <a:srgbClr val="C0504D">
                                  <a:shade val="50000"/>
                                </a:srgbClr>
                              </a:solidFill>
                              <a:prstDash val="solid"/>
                            </a:ln>
                            <a:effectLst/>
                          </wps:spPr>
                          <wps:txbx>
                            <w:txbxContent>
                              <w:p w:rsidR="00057E26" w:rsidRDefault="00057E26" w:rsidP="00026076">
                                <w:pPr>
                                  <w:jc w:val="center"/>
                                  <w:rPr>
                                    <w:b/>
                                    <w:sz w:val="18"/>
                                    <w:szCs w:val="16"/>
                                  </w:rPr>
                                </w:pPr>
                                <w:r w:rsidRPr="006A09AA">
                                  <w:rPr>
                                    <w:b/>
                                    <w:sz w:val="18"/>
                                    <w:szCs w:val="16"/>
                                  </w:rPr>
                                  <w:t xml:space="preserve">Tr </w:t>
                                </w:r>
                              </w:p>
                              <w:p w:rsidR="00057E26" w:rsidRPr="006A09AA" w:rsidRDefault="00057E26" w:rsidP="00026076">
                                <w:pPr>
                                  <w:jc w:val="center"/>
                                  <w:rPr>
                                    <w:b/>
                                    <w:sz w:val="18"/>
                                    <w:szCs w:val="16"/>
                                  </w:rPr>
                                </w:pPr>
                                <w:r>
                                  <w:rPr>
                                    <w:b/>
                                    <w:sz w:val="18"/>
                                    <w:szCs w:val="16"/>
                                  </w:rPr>
                                  <w:t>Taştı</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70" name="Metin Kutusu 970"/>
                          <wps:cNvSpPr txBox="1"/>
                          <wps:spPr>
                            <a:xfrm rot="21085622">
                              <a:off x="2264215" y="1453436"/>
                              <a:ext cx="548002" cy="179191"/>
                            </a:xfrm>
                            <a:prstGeom prst="rect">
                              <a:avLst/>
                            </a:prstGeom>
                            <a:solidFill>
                              <a:sysClr val="window" lastClr="FFFFFF"/>
                            </a:solidFill>
                            <a:ln w="6350">
                              <a:noFill/>
                            </a:ln>
                            <a:effectLst/>
                          </wps:spPr>
                          <wps:txbx>
                            <w:txbxContent>
                              <w:p w:rsidR="00057E26" w:rsidRPr="00E07462" w:rsidRDefault="00057E26" w:rsidP="00026076">
                                <w:pPr>
                                  <w:rPr>
                                    <w:b/>
                                    <w:sz w:val="16"/>
                                    <w:szCs w:val="16"/>
                                  </w:rPr>
                                </w:pPr>
                                <w:r w:rsidRPr="00E07462">
                                  <w:rPr>
                                    <w:b/>
                                    <w:sz w:val="16"/>
                                    <w:szCs w:val="16"/>
                                  </w:rPr>
                                  <w:t>NACK(1,2)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71" name="Düz Bağlayıcı 971"/>
                          <wps:cNvCnPr/>
                          <wps:spPr>
                            <a:xfrm flipH="1">
                              <a:off x="530151" y="478530"/>
                              <a:ext cx="1" cy="277902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972" name="Düz Bağlayıcı 972"/>
                          <wps:cNvCnPr/>
                          <wps:spPr>
                            <a:xfrm flipH="1">
                              <a:off x="1951897" y="478530"/>
                              <a:ext cx="1923" cy="277902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973" name="Düz Bağlayıcı 973"/>
                          <wps:cNvCnPr/>
                          <wps:spPr>
                            <a:xfrm>
                              <a:off x="3377275" y="478530"/>
                              <a:ext cx="1521" cy="283617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974" name="Düz Bağlayıcı 974"/>
                          <wps:cNvCnPr/>
                          <wps:spPr>
                            <a:xfrm>
                              <a:off x="4811535" y="478530"/>
                              <a:ext cx="0" cy="283617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975" name="Oval 975"/>
                          <wps:cNvSpPr>
                            <a:spLocks noChangeArrowheads="1"/>
                          </wps:cNvSpPr>
                          <wps:spPr bwMode="auto">
                            <a:xfrm>
                              <a:off x="317699" y="31898"/>
                              <a:ext cx="452690" cy="438504"/>
                            </a:xfrm>
                            <a:prstGeom prst="ellipse">
                              <a:avLst/>
                            </a:prstGeom>
                            <a:noFill/>
                            <a:ln w="25400" cap="flat" cmpd="sng" algn="ctr">
                              <a:solidFill>
                                <a:srgbClr val="4F81BD">
                                  <a:shade val="50000"/>
                                </a:srgbClr>
                              </a:solidFill>
                              <a:prstDash val="solid"/>
                              <a:headEnd/>
                              <a:tailEnd/>
                            </a:ln>
                            <a:effectLst/>
                          </wps:spPr>
                          <wps:txbx>
                            <w:txbxContent>
                              <w:p w:rsidR="00057E26" w:rsidRPr="009D16B2" w:rsidRDefault="00057E26" w:rsidP="009B4363">
                                <w:pPr>
                                  <w:pStyle w:val="NormalWeb"/>
                                  <w:shd w:val="clear" w:color="auto" w:fill="FFFFFF" w:themeFill="background1"/>
                                  <w:spacing w:before="0" w:beforeAutospacing="0" w:after="0" w:afterAutospacing="0"/>
                                  <w:jc w:val="center"/>
                                  <w:rPr>
                                    <w:b/>
                                    <w:sz w:val="14"/>
                                    <w:szCs w:val="16"/>
                                  </w:rPr>
                                </w:pPr>
                                <w:r w:rsidRPr="009D16B2">
                                  <w:rPr>
                                    <w:b/>
                                    <w:sz w:val="14"/>
                                    <w:szCs w:val="16"/>
                                  </w:rPr>
                                  <w:t xml:space="preserve">Düğüm </w:t>
                                </w:r>
                              </w:p>
                              <w:p w:rsidR="00057E26" w:rsidRPr="009D16B2" w:rsidRDefault="00057E26" w:rsidP="009B4363">
                                <w:pPr>
                                  <w:pStyle w:val="NormalWeb"/>
                                  <w:shd w:val="clear" w:color="auto" w:fill="FFFFFF" w:themeFill="background1"/>
                                  <w:spacing w:before="0" w:beforeAutospacing="0" w:after="0" w:afterAutospacing="0"/>
                                  <w:jc w:val="center"/>
                                  <w:rPr>
                                    <w:sz w:val="14"/>
                                    <w:szCs w:val="16"/>
                                  </w:rPr>
                                </w:pPr>
                                <w:r w:rsidRPr="009D16B2">
                                  <w:rPr>
                                    <w:b/>
                                    <w:sz w:val="14"/>
                                    <w:szCs w:val="16"/>
                                  </w:rPr>
                                  <w:t>1</w:t>
                                </w:r>
                              </w:p>
                            </w:txbxContent>
                          </wps:txbx>
                          <wps:bodyPr rot="0" vert="horz" wrap="square" lIns="0" tIns="0" rIns="0" bIns="0" anchor="t" anchorCtr="0" upright="1">
                            <a:noAutofit/>
                          </wps:bodyPr>
                        </wps:wsp>
                        <wps:wsp>
                          <wps:cNvPr id="976" name="Oval 976"/>
                          <wps:cNvSpPr>
                            <a:spLocks noChangeArrowheads="1"/>
                          </wps:cNvSpPr>
                          <wps:spPr bwMode="auto">
                            <a:xfrm>
                              <a:off x="1731829" y="31898"/>
                              <a:ext cx="452690" cy="438504"/>
                            </a:xfrm>
                            <a:prstGeom prst="ellipse">
                              <a:avLst/>
                            </a:prstGeom>
                            <a:noFill/>
                            <a:ln w="25400" cap="flat" cmpd="sng" algn="ctr">
                              <a:solidFill>
                                <a:srgbClr val="4F81BD">
                                  <a:shade val="50000"/>
                                </a:srgbClr>
                              </a:solidFill>
                              <a:prstDash val="solid"/>
                              <a:headEnd/>
                              <a:tailEnd/>
                            </a:ln>
                            <a:effectLst/>
                          </wps:spPr>
                          <wps:txbx>
                            <w:txbxContent>
                              <w:p w:rsidR="00057E26" w:rsidRPr="009D16B2" w:rsidRDefault="00057E26" w:rsidP="00026076">
                                <w:pPr>
                                  <w:pStyle w:val="NormalWeb"/>
                                  <w:spacing w:before="0" w:beforeAutospacing="0" w:after="0" w:afterAutospacing="0"/>
                                  <w:jc w:val="center"/>
                                  <w:rPr>
                                    <w:b/>
                                    <w:sz w:val="14"/>
                                    <w:szCs w:val="16"/>
                                  </w:rPr>
                                </w:pPr>
                                <w:r w:rsidRPr="009D16B2">
                                  <w:rPr>
                                    <w:b/>
                                    <w:sz w:val="14"/>
                                    <w:szCs w:val="16"/>
                                  </w:rPr>
                                  <w:t xml:space="preserve">Düğüm </w:t>
                                </w:r>
                              </w:p>
                              <w:p w:rsidR="00057E26" w:rsidRPr="00D76317" w:rsidRDefault="00057E26" w:rsidP="00026076">
                                <w:pPr>
                                  <w:pStyle w:val="NormalWeb"/>
                                  <w:spacing w:before="0" w:beforeAutospacing="0" w:after="0" w:afterAutospacing="0"/>
                                  <w:jc w:val="center"/>
                                  <w:rPr>
                                    <w:b/>
                                    <w:sz w:val="16"/>
                                    <w:szCs w:val="16"/>
                                  </w:rPr>
                                </w:pPr>
                                <w:r>
                                  <w:rPr>
                                    <w:b/>
                                    <w:sz w:val="16"/>
                                    <w:szCs w:val="16"/>
                                  </w:rPr>
                                  <w:t>2</w:t>
                                </w:r>
                              </w:p>
                            </w:txbxContent>
                          </wps:txbx>
                          <wps:bodyPr rot="0" vert="horz" wrap="square" lIns="0" tIns="0" rIns="0" bIns="0" anchor="t" anchorCtr="0" upright="1">
                            <a:noAutofit/>
                          </wps:bodyPr>
                        </wps:wsp>
                        <wps:wsp>
                          <wps:cNvPr id="977" name="Oval 977"/>
                          <wps:cNvSpPr>
                            <a:spLocks noChangeArrowheads="1"/>
                          </wps:cNvSpPr>
                          <wps:spPr bwMode="auto">
                            <a:xfrm>
                              <a:off x="3135327" y="31898"/>
                              <a:ext cx="458320" cy="443957"/>
                            </a:xfrm>
                            <a:prstGeom prst="ellipse">
                              <a:avLst/>
                            </a:prstGeom>
                            <a:noFill/>
                            <a:ln w="25400" cap="flat" cmpd="sng" algn="ctr">
                              <a:solidFill>
                                <a:srgbClr val="4F81BD">
                                  <a:shade val="50000"/>
                                </a:srgbClr>
                              </a:solidFill>
                              <a:prstDash val="solid"/>
                              <a:headEnd/>
                              <a:tailEnd/>
                            </a:ln>
                            <a:effectLst/>
                          </wps:spPr>
                          <wps:txbx>
                            <w:txbxContent>
                              <w:p w:rsidR="00057E26" w:rsidRPr="009D16B2" w:rsidRDefault="00057E26" w:rsidP="00026076">
                                <w:pPr>
                                  <w:pStyle w:val="NormalWeb"/>
                                  <w:spacing w:before="0" w:beforeAutospacing="0" w:after="0" w:afterAutospacing="0"/>
                                  <w:jc w:val="center"/>
                                  <w:rPr>
                                    <w:b/>
                                    <w:sz w:val="14"/>
                                    <w:szCs w:val="16"/>
                                  </w:rPr>
                                </w:pPr>
                                <w:r w:rsidRPr="009D16B2">
                                  <w:rPr>
                                    <w:b/>
                                    <w:sz w:val="14"/>
                                    <w:szCs w:val="16"/>
                                  </w:rPr>
                                  <w:t xml:space="preserve">Düğüm </w:t>
                                </w:r>
                              </w:p>
                              <w:p w:rsidR="00057E26" w:rsidRPr="00D76317" w:rsidRDefault="00057E26" w:rsidP="00026076">
                                <w:pPr>
                                  <w:pStyle w:val="NormalWeb"/>
                                  <w:spacing w:before="0" w:beforeAutospacing="0" w:after="0" w:afterAutospacing="0"/>
                                  <w:jc w:val="center"/>
                                  <w:rPr>
                                    <w:b/>
                                    <w:sz w:val="16"/>
                                    <w:szCs w:val="16"/>
                                  </w:rPr>
                                </w:pPr>
                                <w:r>
                                  <w:rPr>
                                    <w:b/>
                                    <w:sz w:val="16"/>
                                    <w:szCs w:val="16"/>
                                  </w:rPr>
                                  <w:t>3</w:t>
                                </w:r>
                              </w:p>
                            </w:txbxContent>
                          </wps:txbx>
                          <wps:bodyPr rot="0" vert="horz" wrap="square" lIns="0" tIns="0" rIns="0" bIns="0" anchor="t" anchorCtr="0" upright="1">
                            <a:noAutofit/>
                          </wps:bodyPr>
                        </wps:wsp>
                        <wps:wsp>
                          <wps:cNvPr id="978" name="Oval 978"/>
                          <wps:cNvSpPr>
                            <a:spLocks noChangeArrowheads="1"/>
                          </wps:cNvSpPr>
                          <wps:spPr bwMode="auto">
                            <a:xfrm>
                              <a:off x="4623886" y="31898"/>
                              <a:ext cx="452690" cy="438504"/>
                            </a:xfrm>
                            <a:prstGeom prst="ellipse">
                              <a:avLst/>
                            </a:prstGeom>
                            <a:noFill/>
                            <a:ln w="25400" cap="flat" cmpd="sng" algn="ctr">
                              <a:solidFill>
                                <a:srgbClr val="4F81BD">
                                  <a:shade val="50000"/>
                                </a:srgbClr>
                              </a:solidFill>
                              <a:prstDash val="solid"/>
                              <a:headEnd/>
                              <a:tailEnd/>
                            </a:ln>
                            <a:effectLst/>
                          </wps:spPr>
                          <wps:txbx>
                            <w:txbxContent>
                              <w:p w:rsidR="00057E26" w:rsidRPr="009D16B2" w:rsidRDefault="00057E26" w:rsidP="00026076">
                                <w:pPr>
                                  <w:pStyle w:val="NormalWeb"/>
                                  <w:spacing w:before="0" w:beforeAutospacing="0" w:after="0" w:afterAutospacing="0"/>
                                  <w:jc w:val="center"/>
                                  <w:rPr>
                                    <w:b/>
                                    <w:sz w:val="14"/>
                                    <w:szCs w:val="16"/>
                                  </w:rPr>
                                </w:pPr>
                                <w:r w:rsidRPr="009D16B2">
                                  <w:rPr>
                                    <w:b/>
                                    <w:sz w:val="14"/>
                                    <w:szCs w:val="16"/>
                                  </w:rPr>
                                  <w:t xml:space="preserve">Düğüm </w:t>
                                </w:r>
                              </w:p>
                              <w:p w:rsidR="00057E26" w:rsidRPr="009D16B2" w:rsidRDefault="00057E26" w:rsidP="00026076">
                                <w:pPr>
                                  <w:pStyle w:val="NormalWeb"/>
                                  <w:spacing w:before="0" w:beforeAutospacing="0" w:after="0" w:afterAutospacing="0"/>
                                  <w:jc w:val="center"/>
                                  <w:rPr>
                                    <w:b/>
                                    <w:sz w:val="14"/>
                                    <w:szCs w:val="16"/>
                                  </w:rPr>
                                </w:pPr>
                                <w:r w:rsidRPr="009D16B2">
                                  <w:rPr>
                                    <w:b/>
                                    <w:sz w:val="14"/>
                                    <w:szCs w:val="16"/>
                                  </w:rPr>
                                  <w:t>4</w:t>
                                </w:r>
                              </w:p>
                            </w:txbxContent>
                          </wps:txbx>
                          <wps:bodyPr rot="0" vert="horz" wrap="square" lIns="0" tIns="0" rIns="0" bIns="0" anchor="t" anchorCtr="0" upright="1">
                            <a:noAutofit/>
                          </wps:bodyPr>
                        </wps:wsp>
                        <wps:wsp>
                          <wps:cNvPr id="979" name="Düz Ok Bağlayıcısı 979"/>
                          <wps:cNvCnPr/>
                          <wps:spPr>
                            <a:xfrm>
                              <a:off x="530114" y="581323"/>
                              <a:ext cx="1423560" cy="212651"/>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980" name="Düz Ok Bağlayıcısı 980"/>
                          <wps:cNvCnPr/>
                          <wps:spPr>
                            <a:xfrm>
                              <a:off x="1955236" y="891226"/>
                              <a:ext cx="991156" cy="159473"/>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981" name="Düz Ok Bağlayıcısı 981"/>
                          <wps:cNvCnPr/>
                          <wps:spPr>
                            <a:xfrm>
                              <a:off x="554402" y="793974"/>
                              <a:ext cx="1423560" cy="212651"/>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982" name="Düz Ok Bağlayıcısı 982"/>
                          <wps:cNvCnPr/>
                          <wps:spPr>
                            <a:xfrm>
                              <a:off x="554400" y="1006625"/>
                              <a:ext cx="1423560" cy="212651"/>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983" name="Düz Ok Bağlayıcısı 983"/>
                          <wps:cNvCnPr/>
                          <wps:spPr>
                            <a:xfrm>
                              <a:off x="1953711" y="1292001"/>
                              <a:ext cx="1423560" cy="212651"/>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984" name="Düz Ok Bağlayıcısı 984"/>
                          <wps:cNvCnPr/>
                          <wps:spPr>
                            <a:xfrm>
                              <a:off x="1951897" y="1097979"/>
                              <a:ext cx="991156" cy="159473"/>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g:grpSp>
                          <wpg:cNvPr id="985" name="Grup 985"/>
                          <wpg:cNvGrpSpPr/>
                          <wpg:grpSpPr>
                            <a:xfrm>
                              <a:off x="2989651" y="907620"/>
                              <a:ext cx="192486" cy="1279440"/>
                              <a:chOff x="2426376" y="2108874"/>
                              <a:chExt cx="192486" cy="1279440"/>
                            </a:xfrm>
                          </wpg:grpSpPr>
                          <wps:wsp>
                            <wps:cNvPr id="986" name="Düz Bağlayıcı 986"/>
                            <wps:cNvCnPr>
                              <a:cxnSpLocks noChangeAspect="1"/>
                            </wps:cNvCnPr>
                            <wps:spPr>
                              <a:xfrm>
                                <a:off x="2427561" y="2389031"/>
                                <a:ext cx="190359" cy="190359"/>
                              </a:xfrm>
                              <a:prstGeom prst="line">
                                <a:avLst/>
                              </a:prstGeom>
                              <a:noFill/>
                              <a:ln w="28575" cap="flat" cmpd="sng" algn="ctr">
                                <a:solidFill>
                                  <a:sysClr val="windowText" lastClr="000000"/>
                                </a:solidFill>
                                <a:prstDash val="solid"/>
                              </a:ln>
                              <a:effectLst/>
                            </wps:spPr>
                            <wps:bodyPr/>
                          </wps:wsp>
                          <wps:wsp>
                            <wps:cNvPr id="987" name="Düz Bağlayıcı 987"/>
                            <wps:cNvCnPr>
                              <a:cxnSpLocks noChangeAspect="1"/>
                            </wps:cNvCnPr>
                            <wps:spPr>
                              <a:xfrm flipH="1">
                                <a:off x="2427318" y="2389730"/>
                                <a:ext cx="189660" cy="189660"/>
                              </a:xfrm>
                              <a:prstGeom prst="line">
                                <a:avLst/>
                              </a:prstGeom>
                              <a:noFill/>
                              <a:ln w="28575" cap="flat" cmpd="sng" algn="ctr">
                                <a:solidFill>
                                  <a:sysClr val="windowText" lastClr="000000"/>
                                </a:solidFill>
                                <a:prstDash val="solid"/>
                              </a:ln>
                              <a:effectLst/>
                            </wps:spPr>
                            <wps:bodyPr/>
                          </wps:wsp>
                          <wps:wsp>
                            <wps:cNvPr id="988" name="Düz Bağlayıcı 988"/>
                            <wps:cNvCnPr>
                              <a:cxnSpLocks noChangeAspect="1"/>
                            </wps:cNvCnPr>
                            <wps:spPr>
                              <a:xfrm>
                                <a:off x="2426619" y="2108874"/>
                                <a:ext cx="190359" cy="190359"/>
                              </a:xfrm>
                              <a:prstGeom prst="line">
                                <a:avLst/>
                              </a:prstGeom>
                              <a:noFill/>
                              <a:ln w="28575" cap="flat" cmpd="sng" algn="ctr">
                                <a:solidFill>
                                  <a:sysClr val="windowText" lastClr="000000"/>
                                </a:solidFill>
                                <a:prstDash val="solid"/>
                              </a:ln>
                              <a:effectLst/>
                            </wps:spPr>
                            <wps:bodyPr/>
                          </wps:wsp>
                          <wps:wsp>
                            <wps:cNvPr id="989" name="Düz Bağlayıcı 989"/>
                            <wps:cNvCnPr>
                              <a:cxnSpLocks noChangeAspect="1"/>
                            </wps:cNvCnPr>
                            <wps:spPr>
                              <a:xfrm flipH="1">
                                <a:off x="2426376" y="2109573"/>
                                <a:ext cx="189660" cy="189660"/>
                              </a:xfrm>
                              <a:prstGeom prst="line">
                                <a:avLst/>
                              </a:prstGeom>
                              <a:noFill/>
                              <a:ln w="28575" cap="flat" cmpd="sng" algn="ctr">
                                <a:solidFill>
                                  <a:sysClr val="windowText" lastClr="000000"/>
                                </a:solidFill>
                                <a:prstDash val="solid"/>
                              </a:ln>
                              <a:effectLst/>
                            </wps:spPr>
                            <wps:bodyPr/>
                          </wps:wsp>
                          <wps:wsp>
                            <wps:cNvPr id="990" name="Düz Bağlayıcı 990"/>
                            <wps:cNvCnPr>
                              <a:cxnSpLocks noChangeAspect="1"/>
                            </wps:cNvCnPr>
                            <wps:spPr>
                              <a:xfrm>
                                <a:off x="2428503" y="2974273"/>
                                <a:ext cx="190359" cy="190359"/>
                              </a:xfrm>
                              <a:prstGeom prst="line">
                                <a:avLst/>
                              </a:prstGeom>
                              <a:noFill/>
                              <a:ln w="28575" cap="flat" cmpd="sng" algn="ctr">
                                <a:solidFill>
                                  <a:sysClr val="windowText" lastClr="000000"/>
                                </a:solidFill>
                                <a:prstDash val="solid"/>
                              </a:ln>
                              <a:effectLst/>
                            </wps:spPr>
                            <wps:bodyPr/>
                          </wps:wsp>
                          <wps:wsp>
                            <wps:cNvPr id="3756" name="Düz Bağlayıcı 3756"/>
                            <wps:cNvCnPr>
                              <a:cxnSpLocks noChangeAspect="1"/>
                            </wps:cNvCnPr>
                            <wps:spPr>
                              <a:xfrm flipH="1">
                                <a:off x="2428260" y="2974972"/>
                                <a:ext cx="189660" cy="189660"/>
                              </a:xfrm>
                              <a:prstGeom prst="line">
                                <a:avLst/>
                              </a:prstGeom>
                              <a:noFill/>
                              <a:ln w="28575" cap="flat" cmpd="sng" algn="ctr">
                                <a:solidFill>
                                  <a:sysClr val="windowText" lastClr="000000"/>
                                </a:solidFill>
                                <a:prstDash val="solid"/>
                              </a:ln>
                              <a:effectLst/>
                            </wps:spPr>
                            <wps:bodyPr/>
                          </wps:wsp>
                          <wps:wsp>
                            <wps:cNvPr id="330" name="Düz Bağlayıcı 330"/>
                            <wps:cNvCnPr>
                              <a:cxnSpLocks noChangeAspect="1"/>
                            </wps:cNvCnPr>
                            <wps:spPr>
                              <a:xfrm>
                                <a:off x="2428503" y="3197955"/>
                                <a:ext cx="190359" cy="190359"/>
                              </a:xfrm>
                              <a:prstGeom prst="line">
                                <a:avLst/>
                              </a:prstGeom>
                              <a:noFill/>
                              <a:ln w="28575" cap="flat" cmpd="sng" algn="ctr">
                                <a:solidFill>
                                  <a:sysClr val="windowText" lastClr="000000"/>
                                </a:solidFill>
                                <a:prstDash val="solid"/>
                              </a:ln>
                              <a:effectLst/>
                            </wps:spPr>
                            <wps:bodyPr/>
                          </wps:wsp>
                          <wps:wsp>
                            <wps:cNvPr id="331" name="Düz Bağlayıcı 331"/>
                            <wps:cNvCnPr>
                              <a:cxnSpLocks noChangeAspect="1"/>
                            </wps:cNvCnPr>
                            <wps:spPr>
                              <a:xfrm flipH="1">
                                <a:off x="2428260" y="3198654"/>
                                <a:ext cx="189660" cy="189660"/>
                              </a:xfrm>
                              <a:prstGeom prst="line">
                                <a:avLst/>
                              </a:prstGeom>
                              <a:noFill/>
                              <a:ln w="28575" cap="flat" cmpd="sng" algn="ctr">
                                <a:solidFill>
                                  <a:sysClr val="windowText" lastClr="000000"/>
                                </a:solidFill>
                                <a:prstDash val="solid"/>
                              </a:ln>
                              <a:effectLst/>
                            </wps:spPr>
                            <wps:bodyPr/>
                          </wps:wsp>
                        </wpg:grpSp>
                        <wps:wsp>
                          <wps:cNvPr id="3757" name="Düz Ok Bağlayıcısı 3757"/>
                          <wps:cNvCnPr/>
                          <wps:spPr>
                            <a:xfrm flipH="1">
                              <a:off x="1946064" y="1504652"/>
                              <a:ext cx="1422038" cy="209848"/>
                            </a:xfrm>
                            <a:prstGeom prst="straightConnector1">
                              <a:avLst/>
                            </a:prstGeom>
                            <a:noFill/>
                            <a:ln w="25400" cap="flat" cmpd="sng" algn="ctr">
                              <a:solidFill>
                                <a:srgbClr val="C0504D"/>
                              </a:solidFill>
                              <a:prstDash val="dash"/>
                              <a:tailEnd type="arrow"/>
                            </a:ln>
                            <a:effectLst>
                              <a:outerShdw blurRad="40000" dist="20000" dir="5400000" rotWithShape="0">
                                <a:srgbClr val="000000">
                                  <a:alpha val="38000"/>
                                </a:srgbClr>
                              </a:outerShdw>
                            </a:effectLst>
                          </wps:spPr>
                          <wps:bodyPr/>
                        </wps:wsp>
                        <wps:wsp>
                          <wps:cNvPr id="5165" name="Düz Ok Bağlayıcısı 5165"/>
                          <wps:cNvCnPr/>
                          <wps:spPr>
                            <a:xfrm>
                              <a:off x="1998495" y="1714500"/>
                              <a:ext cx="991156" cy="159473"/>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5166" name="Düz Ok Bağlayıcısı 5166"/>
                          <wps:cNvCnPr/>
                          <wps:spPr>
                            <a:xfrm>
                              <a:off x="1977962" y="2483842"/>
                              <a:ext cx="1423560" cy="212651"/>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5167" name="Düz Ok Bağlayıcısı 5167"/>
                          <wps:cNvCnPr/>
                          <wps:spPr>
                            <a:xfrm>
                              <a:off x="1955236" y="2694502"/>
                              <a:ext cx="1423560" cy="212651"/>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5168" name="Düz Ok Bağlayıcısı 5168"/>
                          <wps:cNvCnPr/>
                          <wps:spPr>
                            <a:xfrm>
                              <a:off x="3401522" y="2769634"/>
                              <a:ext cx="1423560" cy="212651"/>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5169" name="Düz Ok Bağlayıcısı 5169"/>
                          <wps:cNvCnPr/>
                          <wps:spPr>
                            <a:xfrm>
                              <a:off x="3401522" y="2982284"/>
                              <a:ext cx="1423560" cy="212651"/>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5171" name="Düz Ok Bağlayıcısı 5171"/>
                          <wps:cNvCnPr/>
                          <wps:spPr>
                            <a:xfrm flipH="1">
                              <a:off x="1946064" y="2273994"/>
                              <a:ext cx="1422038" cy="209848"/>
                            </a:xfrm>
                            <a:prstGeom prst="straightConnector1">
                              <a:avLst/>
                            </a:prstGeom>
                            <a:noFill/>
                            <a:ln w="25400" cap="flat" cmpd="sng" algn="ctr">
                              <a:solidFill>
                                <a:srgbClr val="C0504D"/>
                              </a:solidFill>
                              <a:prstDash val="dash"/>
                              <a:tailEnd type="arrow"/>
                            </a:ln>
                            <a:effectLst>
                              <a:outerShdw blurRad="40000" dist="20000" dir="5400000" rotWithShape="0">
                                <a:srgbClr val="000000">
                                  <a:alpha val="38000"/>
                                </a:srgbClr>
                              </a:outerShdw>
                            </a:effectLst>
                          </wps:spPr>
                          <wps:bodyPr/>
                        </wps:wsp>
                        <wps:wsp>
                          <wps:cNvPr id="518" name="Düz Ok Bağlayıcısı 518"/>
                          <wps:cNvCnPr/>
                          <wps:spPr>
                            <a:xfrm>
                              <a:off x="3378796" y="1599239"/>
                              <a:ext cx="1423560" cy="212651"/>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s:wsp>
                          <wps:cNvPr id="329" name="Düz Ok Bağlayıcısı 329"/>
                          <wps:cNvCnPr/>
                          <wps:spPr>
                            <a:xfrm>
                              <a:off x="1946064" y="1920382"/>
                              <a:ext cx="991156" cy="159473"/>
                            </a:xfrm>
                            <a:prstGeom prst="straightConnector1">
                              <a:avLst/>
                            </a:prstGeom>
                            <a:noFill/>
                            <a:ln w="25400" cap="flat" cmpd="sng" algn="ctr">
                              <a:solidFill>
                                <a:srgbClr val="F79646"/>
                              </a:solidFill>
                              <a:prstDash val="solid"/>
                              <a:tailEnd type="arrow"/>
                            </a:ln>
                            <a:effectLst>
                              <a:outerShdw blurRad="40000" dist="20000" dir="5400000" rotWithShape="0">
                                <a:srgbClr val="000000">
                                  <a:alpha val="38000"/>
                                </a:srgbClr>
                              </a:outerShdw>
                            </a:effectLst>
                          </wps:spPr>
                          <wps:bodyPr/>
                        </wps:wsp>
                      </wpg:wgp>
                    </wpc:wpc>
                  </a:graphicData>
                </a:graphic>
              </wp:inline>
            </w:drawing>
          </mc:Choice>
          <mc:Fallback>
            <w:pict>
              <v:group w14:anchorId="7D4E11CA" id="Tuval 159" o:spid="_x0000_s1216" editas="canvas" style="width:408.95pt;height:293.55pt;mso-position-horizontal-relative:char;mso-position-vertical-relative:line" coordsize="51936,3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">
                <v:shape id="_x0000_s1217" type="#_x0000_t75" style="position:absolute;width:51936;height:37280;visibility:visible;mso-wrap-style:square">
                  <v:fill o:detectmouseclick="t"/>
                  <v:path o:connecttype="none"/>
                </v:shape>
                <v:group id="Grup 5084" o:spid="_x0000_s1218" style="position:absolute;left:139;top:318;width:50061;height:36924" coordorigin="3176,318" coordsize="47588,32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cQsMYAAADdAAAADwAAAGRycy9kb3ducmV2LnhtbESPT4vCMBTE78J+h/AW&#10;vGna9Q9SjSKyKx5EUBcWb4/m2Rabl9Jk2/rtjSB4HGbmN8xi1ZlSNFS7wrKCeBiBIE6tLjhT8Hv+&#10;GcxAOI+ssbRMCu7kYLX86C0w0bblIzUnn4kAYZeggtz7KpHSpTkZdENbEQfvamuDPsg6k7rGNsBN&#10;Kb+iaCoNFhwWcqxok1N6O/0bBdsW2/Uo/m72t+vmfjlPDn/7mJTqf3brOQhPnX+HX+2dVjCJZm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xCwxgAAAN0A&#10;AAAPAAAAAAAAAAAAAAAAAKoCAABkcnMvZG93bnJldi54bWxQSwUGAAAAAAQABAD6AAAAnQMAAAAA&#10;">
                  <v:shape id="Metin Kutusu 332" o:spid="_x0000_s1219" type="#_x0000_t202" style="position:absolute;left:25235;top:18727;width:3341;height:1661;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4oK8UA&#10;AADcAAAADwAAAGRycy9kb3ducmV2LnhtbESPQYvCMBSE74L/ITxhb5qqIFqNIi4Liz24VhGPj+bZ&#10;FpuX0kSt++s3woLHYWa+YRar1lTiTo0rLSsYDiIQxJnVJecKjoev/hSE88gaK8uk4EkOVstuZ4Gx&#10;tg/e0z31uQgQdjEqKLyvYyldVpBBN7A1cfAutjHog2xyqRt8BLip5CiKJtJgyWGhwJo2BWXX9GYU&#10;8DS9zdZR4nbnz9M5/dkn28lvotRHr13PQXhq/Tv83/7WCsbjEbzO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igrxQAAANwAAAAPAAAAAAAAAAAAAAAAAJgCAABkcnMv&#10;ZG93bnJldi54bWxQSwUGAAAAAAQABAD1AAAAigMAAAAA&#10;" fillcolor="window" stroked="f" strokeweight=".5pt">
                    <v:textbox inset="0,0,0,0">
                      <w:txbxContent>
                        <w:p w:rsidR="00057E26" w:rsidRPr="00E07462" w:rsidRDefault="00057E26" w:rsidP="00026076">
                          <w:pPr>
                            <w:rPr>
                              <w:b/>
                              <w:sz w:val="16"/>
                              <w:szCs w:val="16"/>
                            </w:rPr>
                          </w:pPr>
                          <w:r>
                            <w:rPr>
                              <w:b/>
                              <w:sz w:val="16"/>
                              <w:szCs w:val="16"/>
                            </w:rPr>
                            <w:t>2</w:t>
                          </w:r>
                          <w:r w:rsidRPr="00E07462">
                            <w:rPr>
                              <w:b/>
                              <w:sz w:val="16"/>
                              <w:szCs w:val="16"/>
                            </w:rPr>
                            <w:t>.Seg</w:t>
                          </w:r>
                        </w:p>
                      </w:txbxContent>
                    </v:textbox>
                  </v:shape>
                  <v:shape id="Metin Kutusu 328" o:spid="_x0000_s1220" type="#_x0000_t202" style="position:absolute;left:25459;top:16721;width:3341;height:1662;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HMIA&#10;AADcAAAADwAAAGRycy9kb3ducmV2LnhtbERPTYvCMBC9L/gfwgh726YqiFajiCLI9uBaRTwOzdgW&#10;m0lponb315vDgsfH+54vO1OLB7WusqxgEMUgiHOrKy4UnI7brwkI55E11pZJwS85WC56H3NMtH3y&#10;gR6ZL0QIYZeggtL7JpHS5SUZdJFtiAN3ta1BH2BbSN3iM4SbWg7jeCwNVhwaSmxoXVJ+y+5GAU+y&#10;+3QVp25/2Zwv2c8h/R7/pUp99rvVDISnzr/F/+6dVjAahrXhTD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4kcwgAAANwAAAAPAAAAAAAAAAAAAAAAAJgCAABkcnMvZG93&#10;bnJldi54bWxQSwUGAAAAAAQABAD1AAAAhwMAAAAA&#10;" fillcolor="window" stroked="f" strokeweight=".5pt">
                    <v:textbox inset="0,0,0,0">
                      <w:txbxContent>
                        <w:p w:rsidR="00057E26" w:rsidRPr="00E07462" w:rsidRDefault="00057E26" w:rsidP="00026076">
                          <w:pPr>
                            <w:rPr>
                              <w:b/>
                              <w:sz w:val="16"/>
                              <w:szCs w:val="16"/>
                            </w:rPr>
                          </w:pPr>
                          <w:r>
                            <w:rPr>
                              <w:b/>
                              <w:sz w:val="16"/>
                              <w:szCs w:val="16"/>
                            </w:rPr>
                            <w:t>1</w:t>
                          </w:r>
                          <w:r w:rsidRPr="00E07462">
                            <w:rPr>
                              <w:b/>
                              <w:sz w:val="16"/>
                              <w:szCs w:val="16"/>
                            </w:rPr>
                            <w:t>.Seg</w:t>
                          </w:r>
                        </w:p>
                      </w:txbxContent>
                    </v:textbox>
                  </v:shape>
                  <v:shape id="Metin Kutusu 5085" o:spid="_x0000_s1221" type="#_x0000_t202" style="position:absolute;left:9031;top:9112;width:3657;height:1552;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EXq8cA&#10;AADdAAAADwAAAGRycy9kb3ducmV2LnhtbESPQWvCQBSE7wX/w/KE3prdFpSYuooohdIcrLEUj4/s&#10;axKafRuyq6b+elcoeBxm5htmvhxsK07U+8axhudEgSAunWm40vC1f3tKQfiAbLB1TBr+yMNyMXqY&#10;Y2bcmXd0KkIlIoR9hhrqELpMSl/WZNEnriOO3o/rLYYo+0qaHs8Rblv5otRUWmw4LtTY0bqm8rc4&#10;Wg2cFsfZSuV+e9h8H4rPXf4xveRaP46H1SuIQEO4h//b70bDRKUTuL2JT0A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RF6vHAAAA3QAAAA8AAAAAAAAAAAAAAAAAmAIAAGRy&#10;cy9kb3ducmV2LnhtbFBLBQYAAAAABAAEAPUAAACMAwAAAAA=&#10;" fillcolor="window" stroked="f" strokeweight=".5pt">
                    <v:textbox inset="0,0,0,0">
                      <w:txbxContent>
                        <w:p w:rsidR="00057E26" w:rsidRPr="00E07462" w:rsidRDefault="00057E26" w:rsidP="00026076">
                          <w:pPr>
                            <w:rPr>
                              <w:b/>
                              <w:sz w:val="16"/>
                              <w:szCs w:val="16"/>
                            </w:rPr>
                          </w:pPr>
                          <w:r w:rsidRPr="00E07462">
                            <w:rPr>
                              <w:b/>
                              <w:sz w:val="16"/>
                              <w:szCs w:val="16"/>
                            </w:rPr>
                            <w:t>3.Seg</w:t>
                          </w:r>
                        </w:p>
                      </w:txbxContent>
                    </v:textbox>
                  </v:shape>
                  <v:shape id="Metin Kutusu 5086" o:spid="_x0000_s1222" type="#_x0000_t202" style="position:absolute;left:8867;top:6903;width:3416;height:1693;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J3McA&#10;AADdAAAADwAAAGRycy9kb3ducmV2LnhtbESPQWvCQBSE74L/YXmF3nS3QkNMXUWUQjEHa1qKx0f2&#10;NQnNvg3ZVWN/fVcoeBxm5htmsRpsK87U+8axhqepAkFcOtNwpeHz43WSgvAB2WDrmDRcycNqOR4t&#10;MDPuwgc6F6ESEcI+Qw11CF0mpS9rsuinriOO3rfrLYYo+0qaHi8Rbls5UyqRFhuOCzV2tKmp/ClO&#10;VgOnxWm+VrnfH7dfx+L9kO+S31zrx4dh/QIi0BDu4f/2m9HwrNIEbm/i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DidzHAAAA3QAAAA8AAAAAAAAAAAAAAAAAmAIAAGRy&#10;cy9kb3ducmV2LnhtbFBLBQYAAAAABAAEAPUAAACMAwAAAAA=&#10;" fillcolor="window" stroked="f" strokeweight=".5pt">
                    <v:textbox inset="0,0,0,0">
                      <w:txbxContent>
                        <w:p w:rsidR="00057E26" w:rsidRPr="00E07462" w:rsidRDefault="00057E26" w:rsidP="00026076">
                          <w:pPr>
                            <w:rPr>
                              <w:b/>
                              <w:sz w:val="16"/>
                              <w:szCs w:val="16"/>
                            </w:rPr>
                          </w:pPr>
                          <w:r w:rsidRPr="00E07462">
                            <w:rPr>
                              <w:b/>
                              <w:sz w:val="16"/>
                              <w:szCs w:val="16"/>
                            </w:rPr>
                            <w:t>2.Seg</w:t>
                          </w:r>
                        </w:p>
                      </w:txbxContent>
                    </v:textbox>
                  </v:shape>
                  <v:shape id="Metin Kutusu 5087" o:spid="_x0000_s1223" type="#_x0000_t202" style="position:absolute;left:36603;top:13091;width:9470;height:3651;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8sR8cA&#10;AADdAAAADwAAAGRycy9kb3ducmV2LnhtbESPQWvCQBSE7wX/w/KE3uqugjZNXUUUoTSHaizF4yP7&#10;TILZtyG7atpf3y0UPA4z8w0zX/a2EVfqfO1Yw3ikQBAXztRcavg8bJ8SED4gG2wck4Zv8rBcDB7m&#10;mBp34z1d81CKCGGfooYqhDaV0hcVWfQj1xJH7+Q6iyHKrpSmw1uE20ZOlJpJizXHhQpbWldUnPOL&#10;1cBJfnlZqcx/HDdfx3y3z95nP5nWj8N+9QoiUB/u4f/2m9EwVckz/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PLEfHAAAA3QAAAA8AAAAAAAAAAAAAAAAAmAIAAGRy&#10;cy9kb3ducmV2LnhtbFBLBQYAAAAABAAEAPUAAACMAwAAAAA=&#10;" fillcolor="window" stroked="f" strokeweight=".5pt">
                    <v:textbox inset="0,0,0,0">
                      <w:txbxContent>
                        <w:p w:rsidR="00057E26" w:rsidRDefault="00057E26" w:rsidP="00026076">
                          <w:pPr>
                            <w:jc w:val="center"/>
                            <w:rPr>
                              <w:b/>
                              <w:sz w:val="16"/>
                              <w:szCs w:val="16"/>
                            </w:rPr>
                          </w:pPr>
                          <w:r>
                            <w:rPr>
                              <w:b/>
                              <w:sz w:val="16"/>
                              <w:szCs w:val="16"/>
                            </w:rPr>
                            <w:t>Sırasız Segment Gönderimi</w:t>
                          </w:r>
                        </w:p>
                        <w:p w:rsidR="00057E26" w:rsidRPr="00E07462" w:rsidRDefault="00057E26" w:rsidP="00026076">
                          <w:pPr>
                            <w:jc w:val="center"/>
                            <w:rPr>
                              <w:b/>
                              <w:sz w:val="16"/>
                              <w:szCs w:val="16"/>
                            </w:rPr>
                          </w:pPr>
                          <w:r w:rsidRPr="00E07462">
                            <w:rPr>
                              <w:b/>
                              <w:sz w:val="16"/>
                              <w:szCs w:val="16"/>
                            </w:rPr>
                            <w:t>3.Seg</w:t>
                          </w:r>
                        </w:p>
                      </w:txbxContent>
                    </v:textbox>
                  </v:shape>
                  <v:shape id="Metin Kutusu 960" o:spid="_x0000_s1224" type="#_x0000_t202" style="position:absolute;left:39426;top:29243;width:3100;height:1917;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kLCMMA&#10;AADcAAAADwAAAGRycy9kb3ducmV2LnhtbERPTWuDQBC9F/oflin0VtfmIMa6CSElEOIh1ZTicXCn&#10;KnFnxd0kNr++eyj0+Hjf+Xo2g7jS5HrLCl6jGARxY3XPrYLP0+4lBeE8ssbBMin4IQfr1eNDjpm2&#10;Ny7pWvlWhBB2GSrovB8zKV3TkUEX2ZE4cN92MugDnFqpJ7yFcDPIRRwn0mDPoaHDkbYdNefqYhRw&#10;Wl2Wm7hwx/r9q64+yuKQ3Aulnp/mzRsIT7P/F/+591rBMgnzw5lw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kLCMMAAADcAAAADwAAAAAAAAAAAAAAAACYAgAAZHJzL2Rv&#10;d25yZXYueG1sUEsFBgAAAAAEAAQA9QAAAIgDAAAAAA==&#10;" fillcolor="window" stroked="f" strokeweight=".5pt">
                    <v:textbox inset="0,0,0,0">
                      <w:txbxContent>
                        <w:p w:rsidR="00057E26" w:rsidRPr="00E07462" w:rsidRDefault="00057E26" w:rsidP="00026076">
                          <w:pPr>
                            <w:rPr>
                              <w:b/>
                              <w:sz w:val="16"/>
                              <w:szCs w:val="16"/>
                            </w:rPr>
                          </w:pPr>
                          <w:r w:rsidRPr="00E07462">
                            <w:rPr>
                              <w:b/>
                              <w:sz w:val="16"/>
                              <w:szCs w:val="16"/>
                            </w:rPr>
                            <w:t>2.Seg</w:t>
                          </w:r>
                        </w:p>
                      </w:txbxContent>
                    </v:textbox>
                  </v:shape>
                  <v:shape id="Metin Kutusu 961" o:spid="_x0000_s1225" type="#_x0000_t202" style="position:absolute;left:39967;top:27053;width:3457;height:1723;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Wuk8YA&#10;AADcAAAADwAAAGRycy9kb3ducmV2LnhtbESPQWvCQBSE7wX/w/IEb3WTHkKSuooohdIcWqMUj4/s&#10;axKafRuyG4399d1CweMwM98wq81kOnGhwbWWFcTLCARxZXXLtYLT8eUxBeE8ssbOMim4kYPNevaw&#10;wlzbKx/oUvpaBAi7HBU03ve5lK5qyKBb2p44eF92MOiDHGqpB7wGuOnkUxQl0mDLYaHBnnYNVd/l&#10;aBRwWo7ZNirc+3n/eS4/DsVb8lMotZhP22cQniZ/D/+3X7WCLInh70w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Wuk8YAAADcAAAADwAAAAAAAAAAAAAAAACYAgAAZHJz&#10;L2Rvd25yZXYueG1sUEsFBgAAAAAEAAQA9QAAAIsDAAAAAA==&#10;" fillcolor="window" stroked="f" strokeweight=".5pt">
                    <v:textbox inset="0,0,0,0">
                      <w:txbxContent>
                        <w:p w:rsidR="00057E26" w:rsidRPr="00E07462" w:rsidRDefault="00057E26" w:rsidP="00026076">
                          <w:pPr>
                            <w:rPr>
                              <w:b/>
                              <w:sz w:val="16"/>
                              <w:szCs w:val="16"/>
                            </w:rPr>
                          </w:pPr>
                          <w:r w:rsidRPr="00E07462">
                            <w:rPr>
                              <w:b/>
                              <w:sz w:val="16"/>
                              <w:szCs w:val="16"/>
                            </w:rPr>
                            <w:t>1.Seg</w:t>
                          </w:r>
                        </w:p>
                      </w:txbxContent>
                    </v:textbox>
                  </v:shape>
                  <v:shape id="Metin Kutusu 962" o:spid="_x0000_s1226" type="#_x0000_t202" style="position:absolute;left:27348;top:24471;width:3457;height:1723;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cw5MYA&#10;AADcAAAADwAAAGRycy9kb3ducmV2LnhtbESPQWvCQBSE70L/w/IKvemmHoJG1xBaCqU5tKZFPD6y&#10;zySYfRuya5L213cFweMwM98w23QyrRiod41lBc+LCARxaXXDlYKf77f5CoTzyBpby6Tglxyku4fZ&#10;FhNtR97TUPhKBAi7BBXU3neJlK6syaBb2I44eCfbG/RB9pXUPY4Bblq5jKJYGmw4LNTY0UtN5bm4&#10;GAW8Ki7rLMrd5/H1cCy+9vlH/Jcr9fQ4ZRsQniZ/D9/a71rBOl7C9Uw4AnL3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cw5MYAAADcAAAADwAAAAAAAAAAAAAAAACYAgAAZHJz&#10;L2Rvd25yZXYueG1sUEsFBgAAAAAEAAQA9QAAAIsDAAAAAA==&#10;" fillcolor="window" stroked="f" strokeweight=".5pt">
                    <v:textbox inset="0,0,0,0">
                      <w:txbxContent>
                        <w:p w:rsidR="00057E26" w:rsidRPr="00E07462" w:rsidRDefault="00057E26" w:rsidP="00026076">
                          <w:pPr>
                            <w:rPr>
                              <w:b/>
                              <w:sz w:val="16"/>
                              <w:szCs w:val="16"/>
                            </w:rPr>
                          </w:pPr>
                          <w:r w:rsidRPr="00E07462">
                            <w:rPr>
                              <w:b/>
                              <w:sz w:val="16"/>
                              <w:szCs w:val="16"/>
                            </w:rPr>
                            <w:t>1.Seg</w:t>
                          </w:r>
                        </w:p>
                      </w:txbxContent>
                    </v:textbox>
                  </v:shape>
                  <v:shape id="Metin Kutusu 963" o:spid="_x0000_s1227" type="#_x0000_t202" style="position:absolute;left:26573;top:26614;width:3100;height:1916;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Vf8YA&#10;AADcAAAADwAAAGRycy9kb3ducmV2LnhtbESPQWvCQBSE7wX/w/IEb81GC0FTV5EWoZiDmop4fGRf&#10;k2D2bciumvbXu4LQ4zAz3zDzZW8acaXO1ZYVjKMYBHFhdc2lgsP3+nUKwnlkjY1lUvBLDpaLwcsc&#10;U21vvKdr7ksRIOxSVFB536ZSuqIigy6yLXHwfmxn0AfZlVJ3eAtw08hJHCfSYM1hocKWPioqzvnF&#10;KOBpfpmt4sxtT5/HU77bZ5vkL1NqNOxX7yA89f4//Gx/aQWz5A0eZ8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uVf8YAAADcAAAADwAAAAAAAAAAAAAAAACYAgAAZHJz&#10;L2Rvd25yZXYueG1sUEsFBgAAAAAEAAQA9QAAAIsDAAAAAA==&#10;" fillcolor="window" stroked="f" strokeweight=".5pt">
                    <v:textbox inset="0,0,0,0">
                      <w:txbxContent>
                        <w:p w:rsidR="00057E26" w:rsidRPr="00E07462" w:rsidRDefault="00057E26" w:rsidP="00026076">
                          <w:pPr>
                            <w:rPr>
                              <w:b/>
                              <w:sz w:val="16"/>
                              <w:szCs w:val="16"/>
                            </w:rPr>
                          </w:pPr>
                          <w:r w:rsidRPr="00E07462">
                            <w:rPr>
                              <w:b/>
                              <w:sz w:val="16"/>
                              <w:szCs w:val="16"/>
                            </w:rPr>
                            <w:t>2.Seg</w:t>
                          </w:r>
                        </w:p>
                      </w:txbxContent>
                    </v:textbox>
                  </v:shape>
                  <v:shape id="Metin Kutusu 964" o:spid="_x0000_s1228" type="#_x0000_t202" style="position:absolute;left:24304;top:22242;width:5480;height:1792;rotation:-56183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9v8MA&#10;AADcAAAADwAAAGRycy9kb3ducmV2LnhtbESPS2vDMBCE74X8B7GB3ho5D0ziRAnGUAill7zui7Wx&#10;TKyVY6m2+++rQqHHYWa+YXaH0Taip87XjhXMZwkI4tLpmisF18v72xqED8gaG8ek4Js8HPaTlx1m&#10;2g18ov4cKhEh7DNUYEJoMyl9aciin7mWOHp311kMUXaV1B0OEW4buUiSVFqsOS4YbKkwVD7OX1bB&#10;85o7U0mXLm/Fqr49Pj4vJ+mVep2O+RZEoDH8h//aR61gk67g90w8An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v9v8MAAADcAAAADwAAAAAAAAAAAAAAAACYAgAAZHJzL2Rv&#10;d25yZXYueG1sUEsFBgAAAAAEAAQA9QAAAIgDAAAAAA==&#10;" fillcolor="window" stroked="f" strokeweight=".5pt">
                    <v:textbox inset="0,0,0,0">
                      <w:txbxContent>
                        <w:p w:rsidR="00057E26" w:rsidRPr="00E07462" w:rsidRDefault="00057E26" w:rsidP="00026076">
                          <w:pPr>
                            <w:rPr>
                              <w:b/>
                              <w:sz w:val="16"/>
                              <w:szCs w:val="16"/>
                            </w:rPr>
                          </w:pPr>
                          <w:r w:rsidRPr="00E07462">
                            <w:rPr>
                              <w:b/>
                              <w:sz w:val="16"/>
                              <w:szCs w:val="16"/>
                            </w:rPr>
                            <w:t>NACK(1,2)</w:t>
                          </w:r>
                        </w:p>
                      </w:txbxContent>
                    </v:textbox>
                  </v:shape>
                  <v:shape id="Metin Kutusu 965" o:spid="_x0000_s1229" type="#_x0000_t202" style="position:absolute;left:22806;top:12115;width:3341;height:1661;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6okMYA&#10;AADcAAAADwAAAGRycy9kb3ducmV2LnhtbESPQWvCQBSE7wX/w/IEb81GoUFTV5EWoZiDmop4fGRf&#10;k2D2bciumvbXu4LQ4zAz3zDzZW8acaXO1ZYVjKMYBHFhdc2lgsP3+nUKwnlkjY1lUvBLDpaLwcsc&#10;U21vvKdr7ksRIOxSVFB536ZSuqIigy6yLXHwfmxn0AfZlVJ3eAtw08hJHCfSYM1hocKWPioqzvnF&#10;KOBpfpmt4sxtT5/HU77bZ5vkL1NqNOxX7yA89f4//Gx/aQWz5A0eZ8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6okMYAAADcAAAADwAAAAAAAAAAAAAAAACYAgAAZHJz&#10;L2Rvd25yZXYueG1sUEsFBgAAAAAEAAQA9QAAAIsDAAAAAA==&#10;" fillcolor="window" stroked="f" strokeweight=".5pt">
                    <v:textbox inset="0,0,0,0">
                      <w:txbxContent>
                        <w:p w:rsidR="00057E26" w:rsidRPr="00E07462" w:rsidRDefault="00057E26" w:rsidP="00026076">
                          <w:pPr>
                            <w:rPr>
                              <w:b/>
                              <w:sz w:val="16"/>
                              <w:szCs w:val="16"/>
                            </w:rPr>
                          </w:pPr>
                          <w:r w:rsidRPr="00E07462">
                            <w:rPr>
                              <w:b/>
                              <w:sz w:val="16"/>
                              <w:szCs w:val="16"/>
                            </w:rPr>
                            <w:t>3.Seg</w:t>
                          </w:r>
                        </w:p>
                      </w:txbxContent>
                    </v:textbox>
                  </v:shape>
                  <v:shape id="Metin Kutusu 966" o:spid="_x0000_s1230" type="#_x0000_t202" style="position:absolute;left:23028;top:10064;width:3100;height:1917;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w258YA&#10;AADcAAAADwAAAGRycy9kb3ducmV2LnhtbESPT2vCQBTE7wW/w/KE3urGHkKMriJKoTSH1lTE4yP7&#10;TILZtyG7+dN++m6h0OMwM79hNrvJNGKgztWWFSwXEQjiwuqaSwXnz5enBITzyBoby6TgixzstrOH&#10;DabajnyiIfelCBB2KSqovG9TKV1RkUG3sC1x8G62M+iD7EqpOxwD3DTyOYpiabDmsFBhS4eKinve&#10;GwWc5P1qH2Xu/Xq8XPOPU/YWf2dKPc6n/RqEp8n/h//ar1rBKo7h90w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w258YAAADcAAAADwAAAAAAAAAAAAAAAACYAgAAZHJz&#10;L2Rvd25yZXYueG1sUEsFBgAAAAAEAAQA9QAAAIsDAAAAAA==&#10;" fillcolor="window" stroked="f" strokeweight=".5pt">
                    <v:textbox inset="0,0,0,0">
                      <w:txbxContent>
                        <w:p w:rsidR="00057E26" w:rsidRPr="00E07462" w:rsidRDefault="00057E26" w:rsidP="00026076">
                          <w:pPr>
                            <w:rPr>
                              <w:b/>
                              <w:sz w:val="16"/>
                              <w:szCs w:val="16"/>
                            </w:rPr>
                          </w:pPr>
                          <w:r w:rsidRPr="00E07462">
                            <w:rPr>
                              <w:b/>
                              <w:sz w:val="16"/>
                              <w:szCs w:val="16"/>
                            </w:rPr>
                            <w:t>2.Seg</w:t>
                          </w:r>
                        </w:p>
                      </w:txbxContent>
                    </v:textbox>
                  </v:shape>
                  <v:shape id="Metin Kutusu 967" o:spid="_x0000_s1231" type="#_x0000_t202" style="position:absolute;left:23012;top:8072;width:3457;height:1722;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TfMYA&#10;AADcAAAADwAAAGRycy9kb3ducmV2LnhtbESPQWvCQBSE70L/w/IKvZlNe4ga3QRpKZTmUE1FPD6y&#10;zyQ0+zZkV0399V1B6HGYmW+YVT6aTpxpcK1lBc9RDIK4srrlWsHu+306B+E8ssbOMin4JQd59jBZ&#10;Yarthbd0Ln0tAoRdigoa7/tUSlc1ZNBFticO3tEOBn2QQy31gJcAN518ieNEGmw5LDTY02tD1U95&#10;Mgp4Xp4W67hwX4e3/aHcbIvP5Foo9fQ4rpcgPI3+P3xvf2gFi2QGtzPhCM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CTfMYAAADcAAAADwAAAAAAAAAAAAAAAACYAgAAZHJz&#10;L2Rvd25yZXYueG1sUEsFBgAAAAAEAAQA9QAAAIsDAAAAAA==&#10;" fillcolor="window" stroked="f" strokeweight=".5pt">
                    <v:textbox inset="0,0,0,0">
                      <w:txbxContent>
                        <w:p w:rsidR="00057E26" w:rsidRPr="00E07462" w:rsidRDefault="00057E26" w:rsidP="00026076">
                          <w:pPr>
                            <w:rPr>
                              <w:b/>
                              <w:sz w:val="16"/>
                              <w:szCs w:val="16"/>
                            </w:rPr>
                          </w:pPr>
                          <w:r w:rsidRPr="00E07462">
                            <w:rPr>
                              <w:b/>
                              <w:sz w:val="16"/>
                              <w:szCs w:val="16"/>
                            </w:rPr>
                            <w:t>1.Seg</w:t>
                          </w:r>
                        </w:p>
                      </w:txbxContent>
                    </v:textbox>
                  </v:shape>
                  <v:shape id="Metin Kutusu 968" o:spid="_x0000_s1232" type="#_x0000_t202" style="position:absolute;left:8858;top:4612;width:3433;height:1819;rotation:5386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8HDsMA&#10;AADcAAAADwAAAGRycy9kb3ducmV2LnhtbERPTWuDQBC9F/oflin0VtfmIMa6CSElEOIh1ZTicXCn&#10;KnFnxd0kNr++eyj0+Hjf+Xo2g7jS5HrLCl6jGARxY3XPrYLP0+4lBeE8ssbBMin4IQfr1eNDjpm2&#10;Ny7pWvlWhBB2GSrovB8zKV3TkUEX2ZE4cN92MugDnFqpJ7yFcDPIRRwn0mDPoaHDkbYdNefqYhRw&#10;Wl2Wm7hwx/r9q64+yuKQ3Aulnp/mzRsIT7P/F/+591rBMglrw5lw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8HDsMAAADcAAAADwAAAAAAAAAAAAAAAACYAgAAZHJzL2Rv&#10;d25yZXYueG1sUEsFBgAAAAAEAAQA9QAAAIgDAAAAAA==&#10;" fillcolor="window" stroked="f" strokeweight=".5pt">
                    <v:textbox inset="0,0,0,0">
                      <w:txbxContent>
                        <w:p w:rsidR="00057E26" w:rsidRPr="00E07462" w:rsidRDefault="00057E26" w:rsidP="00026076">
                          <w:pPr>
                            <w:rPr>
                              <w:b/>
                              <w:sz w:val="16"/>
                              <w:szCs w:val="16"/>
                            </w:rPr>
                          </w:pPr>
                          <w:r w:rsidRPr="00E07462">
                            <w:rPr>
                              <w:b/>
                              <w:sz w:val="16"/>
                              <w:szCs w:val="16"/>
                            </w:rPr>
                            <w:t>1.Seg</w:t>
                          </w:r>
                        </w:p>
                      </w:txbxContent>
                    </v:textbox>
                  </v:shape>
                  <v:shape id="Metin Kutusu 969" o:spid="_x0000_s1233" type="#_x0000_t202" style="position:absolute;left:34414;top:20603;width:4430;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h+vsEA&#10;AADcAAAADwAAAGRycy9kb3ducmV2LnhtbESPQYvCMBSE7wv+h/AEb2uqYNVqFFkQvKlV78/m2Rab&#10;l24Ttf57Iwgeh5n5hpkvW1OJOzWutKxg0I9AEGdWl5wrOB7WvxMQziNrrCyTgic5WC46P3NMtH3w&#10;nu6pz0WAsEtQQeF9nUjpsoIMur6tiYN3sY1BH2STS93gI8BNJYdRFEuDJYeFAmv6Kyi7pjej4PS/&#10;y4+I8WF0Td32tNmfZbYeK9XrtqsZCE+t/4Y/7Y1WMI2n8D4Tjo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4fr7BAAAA3AAAAA8AAAAAAAAAAAAAAAAAmAIAAGRycy9kb3du&#10;cmV2LnhtbFBLBQYAAAAABAAEAPUAAACGAwAAAAA=&#10;" fillcolor="#c0504d" strokecolor="#8c3836" strokeweight="2pt">
                    <v:textbox inset="0,0,0,0">
                      <w:txbxContent>
                        <w:p w:rsidR="00057E26" w:rsidRDefault="00057E26" w:rsidP="00026076">
                          <w:pPr>
                            <w:jc w:val="center"/>
                            <w:rPr>
                              <w:b/>
                              <w:sz w:val="18"/>
                              <w:szCs w:val="16"/>
                            </w:rPr>
                          </w:pPr>
                          <w:r w:rsidRPr="006A09AA">
                            <w:rPr>
                              <w:b/>
                              <w:sz w:val="18"/>
                              <w:szCs w:val="16"/>
                            </w:rPr>
                            <w:t xml:space="preserve">Tr </w:t>
                          </w:r>
                        </w:p>
                        <w:p w:rsidR="00057E26" w:rsidRPr="006A09AA" w:rsidRDefault="00057E26" w:rsidP="00026076">
                          <w:pPr>
                            <w:jc w:val="center"/>
                            <w:rPr>
                              <w:b/>
                              <w:sz w:val="18"/>
                              <w:szCs w:val="16"/>
                            </w:rPr>
                          </w:pPr>
                          <w:r>
                            <w:rPr>
                              <w:b/>
                              <w:sz w:val="18"/>
                              <w:szCs w:val="16"/>
                            </w:rPr>
                            <w:t>Taştı</w:t>
                          </w:r>
                        </w:p>
                      </w:txbxContent>
                    </v:textbox>
                  </v:shape>
                  <v:shape id="Metin Kutusu 970" o:spid="_x0000_s1234" type="#_x0000_t202" style="position:absolute;left:22642;top:14534;width:5480;height:1792;rotation:-56183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ltYcEA&#10;AADcAAAADwAAAGRycy9kb3ducmV2LnhtbERPyWrDMBC9F/oPYgq5NXKS4raOlRACgVB6cZb7YE0t&#10;Y2vkWIrt/H11KPT4eHu+nWwrBup97VjBYp6AIC6drrlScDkfXj9A+ICssXVMCh7kYbt5fsox027k&#10;goZTqEQMYZ+hAhNCl0npS0MW/dx1xJH7cb3FEGFfSd3jGMNtK5dJkkqLNccGgx3tDZXN6W4V3C47&#10;Zyrp0tV1/1Zfm6/vcyG9UrOXabcGEWgK/+I/91Er+HyP8+OZeAT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ZbWHBAAAA3AAAAA8AAAAAAAAAAAAAAAAAmAIAAGRycy9kb3du&#10;cmV2LnhtbFBLBQYAAAAABAAEAPUAAACGAwAAAAA=&#10;" fillcolor="window" stroked="f" strokeweight=".5pt">
                    <v:textbox inset="0,0,0,0">
                      <w:txbxContent>
                        <w:p w:rsidR="00057E26" w:rsidRPr="00E07462" w:rsidRDefault="00057E26" w:rsidP="00026076">
                          <w:pPr>
                            <w:rPr>
                              <w:b/>
                              <w:sz w:val="16"/>
                              <w:szCs w:val="16"/>
                            </w:rPr>
                          </w:pPr>
                          <w:r w:rsidRPr="00E07462">
                            <w:rPr>
                              <w:b/>
                              <w:sz w:val="16"/>
                              <w:szCs w:val="16"/>
                            </w:rPr>
                            <w:t>NACK(1,2)</w:t>
                          </w:r>
                        </w:p>
                      </w:txbxContent>
                    </v:textbox>
                  </v:shape>
                  <v:line id="Düz Bağlayıcı 971" o:spid="_x0000_s1235" style="position:absolute;flip:x;visibility:visible;mso-wrap-style:square" from="5301,4785" to="5301,3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2bHcUAAADcAAAADwAAAGRycy9kb3ducmV2LnhtbESPT2sCMRTE74LfITzBmyb2YOtqFLEI&#10;Cj20qwjeHpvn7uLmZdlk//TbN4VCj8PM/IbZ7AZbiY4aXzrWsJgrEMSZMyXnGq6X4+wNhA/IBivH&#10;pOGbPOy249EGE+N6/qIuDbmIEPYJaihCqBMpfVaQRT93NXH0Hq6xGKJscmka7CPcVvJFqaW0WHJc&#10;KLCmQ0HZM22tBqU+Vvfz0H3eVLjXaXtq+/eetJ5Ohv0aRKAh/If/2iejYfW6gN8z8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K2bHcUAAADcAAAADwAAAAAAAAAA&#10;AAAAAAChAgAAZHJzL2Rvd25yZXYueG1sUEsFBgAAAAAEAAQA+QAAAJMDAAAAAA==&#10;" strokecolor="windowText" strokeweight="2pt">
                    <v:shadow on="t" color="black" opacity="24903f" origin=",.5" offset="0,.55556mm"/>
                  </v:line>
                  <v:line id="Düz Bağlayıcı 972" o:spid="_x0000_s1236" style="position:absolute;flip:x;visibility:visible;mso-wrap-style:square" from="19518,4785" to="19538,3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8FasUAAADcAAAADwAAAGRycy9kb3ducmV2LnhtbESPzWrDMBCE74G8g9hAbomUHNrEjWxC&#10;QiGBHhq3FHJbrK1taq2MJf/07atCocdhZr5hDtlkGzFQ52vHGjZrBYK4cKbmUsP72/NqB8IHZION&#10;Y9LwTR6ydD47YGLcyDca8lCKCGGfoIYqhDaR0hcVWfRr1xJH79N1FkOUXSlNh2OE20ZulXqQFmuO&#10;CxW2dKqo+Mp7q0Gpl/39Og2vHyrc27y/9ON5JK2Xi+n4BCLQFP7Df+2L0bB/3MLvmXgEZP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H8FasUAAADcAAAADwAAAAAAAAAA&#10;AAAAAAChAgAAZHJzL2Rvd25yZXYueG1sUEsFBgAAAAAEAAQA+QAAAJMDAAAAAA==&#10;" strokecolor="windowText" strokeweight="2pt">
                    <v:shadow on="t" color="black" opacity="24903f" origin=",.5" offset="0,.55556mm"/>
                  </v:line>
                  <v:line id="Düz Bağlayıcı 973" o:spid="_x0000_s1237" style="position:absolute;visibility:visible;mso-wrap-style:square" from="33772,4785" to="33787,3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etvsUAAADcAAAADwAAAGRycy9kb3ducmV2LnhtbESPQWvCQBSE70L/w/IK3symClpTVymC&#10;IEJBbQsen9lnErr7NmRXk/rrXUHwOMzMN8xs0VkjLtT4yrGCtyQFQZw7XXGh4Od7NXgH4QOyRuOY&#10;FPyTh8X8pTfDTLuWd3TZh0JECPsMFZQh1JmUPi/Jok9cTRy9k2sshiibQuoG2wi3Rg7TdCwtVhwX&#10;SqxpWVL+tz9bBe3vcVel5usU2I3y42SzOmyvRqn+a/f5ASJQF57hR3utFUwnI7ifi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etvsUAAADcAAAADwAAAAAAAAAA&#10;AAAAAAChAgAAZHJzL2Rvd25yZXYueG1sUEsFBgAAAAAEAAQA+QAAAJMDAAAAAA==&#10;" strokecolor="windowText" strokeweight="2pt">
                    <v:shadow on="t" color="black" opacity="24903f" origin=",.5" offset="0,.55556mm"/>
                  </v:line>
                  <v:line id="Düz Bağlayıcı 974" o:spid="_x0000_s1238" style="position:absolute;visibility:visible;mso-wrap-style:square" from="48115,4785" to="48115,3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41ysYAAADcAAAADwAAAGRycy9kb3ducmV2LnhtbESP3WrCQBSE7wt9h+UUvKub2qJtmo1I&#10;QRBB8KeCl8fsMQndPRuyq0l9+m5B8HKYmW+YbNpbIy7U+tqxgpdhAoK4cLrmUsH3bv78DsIHZI3G&#10;MSn4JQ/T/PEhw1S7jjd02YZSRAj7FBVUITSplL6oyKIfuoY4eifXWgxRtqXULXYRbo0cJclYWqw5&#10;LlTY0FdFxc/2bBV0++OmTszqFNi9FsfJcn5YX41Sg6d+9gkiUB/u4Vt7oRV8TN7g/0w8A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uNcrGAAAA3AAAAA8AAAAAAAAA&#10;AAAAAAAAoQIAAGRycy9kb3ducmV2LnhtbFBLBQYAAAAABAAEAPkAAACUAwAAAAA=&#10;" strokecolor="windowText" strokeweight="2pt">
                    <v:shadow on="t" color="black" opacity="24903f" origin=",.5" offset="0,.55556mm"/>
                  </v:line>
                  <v:oval id="Oval 975" o:spid="_x0000_s1239" style="position:absolute;left:3176;top:318;width:4527;height:4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o28MA&#10;AADcAAAADwAAAGRycy9kb3ducmV2LnhtbESP0WoCMRRE3wv+Q7hCX4pmFbS6GkWEitCnWj/gmlw3&#10;i5ubdRPd9e+NUOjjMDNnmOW6c5W4UxNKzwpGwwwEsfam5ELB8fdrMAMRIrLByjMpeFCA9ar3tsTc&#10;+JZ/6H6IhUgQDjkqsDHWuZRBW3IYhr4mTt7ZNw5jkk0hTYNtgrtKjrNsKh2WnBYs1rS1pC+Hm1Pw&#10;vWu12ZmzZT15fIxn0/31dPVKvfe7zQJEpC7+h//ae6Ng/jmB15l0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o28MAAADcAAAADwAAAAAAAAAAAAAAAACYAgAAZHJzL2Rv&#10;d25yZXYueG1sUEsFBgAAAAAEAAQA9QAAAIgDAAAAAA==&#10;" filled="f" strokecolor="#385d8a" strokeweight="2pt">
                    <v:textbox inset="0,0,0,0">
                      <w:txbxContent>
                        <w:p w:rsidR="00057E26" w:rsidRPr="009D16B2" w:rsidRDefault="00057E26" w:rsidP="009B4363">
                          <w:pPr>
                            <w:pStyle w:val="NormalWeb"/>
                            <w:shd w:val="clear" w:color="auto" w:fill="FFFFFF" w:themeFill="background1"/>
                            <w:spacing w:before="0" w:beforeAutospacing="0" w:after="0" w:afterAutospacing="0"/>
                            <w:jc w:val="center"/>
                            <w:rPr>
                              <w:b/>
                              <w:sz w:val="14"/>
                              <w:szCs w:val="16"/>
                            </w:rPr>
                          </w:pPr>
                          <w:r w:rsidRPr="009D16B2">
                            <w:rPr>
                              <w:b/>
                              <w:sz w:val="14"/>
                              <w:szCs w:val="16"/>
                            </w:rPr>
                            <w:t xml:space="preserve">Düğüm </w:t>
                          </w:r>
                        </w:p>
                        <w:p w:rsidR="00057E26" w:rsidRPr="009D16B2" w:rsidRDefault="00057E26" w:rsidP="009B4363">
                          <w:pPr>
                            <w:pStyle w:val="NormalWeb"/>
                            <w:shd w:val="clear" w:color="auto" w:fill="FFFFFF" w:themeFill="background1"/>
                            <w:spacing w:before="0" w:beforeAutospacing="0" w:after="0" w:afterAutospacing="0"/>
                            <w:jc w:val="center"/>
                            <w:rPr>
                              <w:sz w:val="14"/>
                              <w:szCs w:val="16"/>
                            </w:rPr>
                          </w:pPr>
                          <w:r w:rsidRPr="009D16B2">
                            <w:rPr>
                              <w:b/>
                              <w:sz w:val="14"/>
                              <w:szCs w:val="16"/>
                            </w:rPr>
                            <w:t>1</w:t>
                          </w:r>
                        </w:p>
                      </w:txbxContent>
                    </v:textbox>
                  </v:oval>
                  <v:oval id="Oval 976" o:spid="_x0000_s1240" style="position:absolute;left:17318;top:318;width:4527;height:4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02rMQA&#10;AADcAAAADwAAAGRycy9kb3ducmV2LnhtbESP0WoCMRRE3wv+Q7hCX4pmK7jarVGkoAh9qvoB1+S6&#10;WdzcrJvorn/fCIU+DjNzhlmseleLO7Wh8qzgfZyBINbeVFwqOB42ozmIEJEN1p5JwYMCrJaDlwUW&#10;xnf8Q/d9LEWCcChQgY2xKaQM2pLDMPYNcfLOvnUYk2xLaVrsEtzVcpJluXRYcVqw2NCXJX3Z35yC&#10;722nzdacLevp420yz3fX09Ur9Trs158gIvXxP/zX3hkFH7McnmfS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9NqzEAAAA3AAAAA8AAAAAAAAAAAAAAAAAmAIAAGRycy9k&#10;b3ducmV2LnhtbFBLBQYAAAAABAAEAPUAAACJAwAAAAA=&#10;" filled="f" strokecolor="#385d8a" strokeweight="2pt">
                    <v:textbox inset="0,0,0,0">
                      <w:txbxContent>
                        <w:p w:rsidR="00057E26" w:rsidRPr="009D16B2" w:rsidRDefault="00057E26" w:rsidP="00026076">
                          <w:pPr>
                            <w:pStyle w:val="NormalWeb"/>
                            <w:spacing w:before="0" w:beforeAutospacing="0" w:after="0" w:afterAutospacing="0"/>
                            <w:jc w:val="center"/>
                            <w:rPr>
                              <w:b/>
                              <w:sz w:val="14"/>
                              <w:szCs w:val="16"/>
                            </w:rPr>
                          </w:pPr>
                          <w:r w:rsidRPr="009D16B2">
                            <w:rPr>
                              <w:b/>
                              <w:sz w:val="14"/>
                              <w:szCs w:val="16"/>
                            </w:rPr>
                            <w:t xml:space="preserve">Düğüm </w:t>
                          </w:r>
                        </w:p>
                        <w:p w:rsidR="00057E26" w:rsidRPr="00D76317" w:rsidRDefault="00057E26" w:rsidP="00026076">
                          <w:pPr>
                            <w:pStyle w:val="NormalWeb"/>
                            <w:spacing w:before="0" w:beforeAutospacing="0" w:after="0" w:afterAutospacing="0"/>
                            <w:jc w:val="center"/>
                            <w:rPr>
                              <w:b/>
                              <w:sz w:val="16"/>
                              <w:szCs w:val="16"/>
                            </w:rPr>
                          </w:pPr>
                          <w:r>
                            <w:rPr>
                              <w:b/>
                              <w:sz w:val="16"/>
                              <w:szCs w:val="16"/>
                            </w:rPr>
                            <w:t>2</w:t>
                          </w:r>
                        </w:p>
                      </w:txbxContent>
                    </v:textbox>
                  </v:oval>
                  <v:oval id="Oval 977" o:spid="_x0000_s1241" style="position:absolute;left:31353;top:318;width:4583;height:4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N8QA&#10;AADcAAAADwAAAGRycy9kb3ducmV2LnhtbESP3WoCMRSE7wXfIZxCb0SzCvVnNYoIFcGrqg9wTI6b&#10;pZuTdZO669s3BaGXw8x8w6w2navEg5pQelYwHmUgiLU3JRcKLufP4RxEiMgGK8+k4EkBNut+b4W5&#10;8S1/0eMUC5EgHHJUYGOscymDtuQwjHxNnLybbxzGJJtCmgbbBHeVnGTZVDosOS1YrGlnSX+ffpyC&#10;477VZm9ulvXHczCZTw/3690r9f7WbZcgInXxP/xqH4yCxWwGf2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kzfEAAAA3AAAAA8AAAAAAAAAAAAAAAAAmAIAAGRycy9k&#10;b3ducmV2LnhtbFBLBQYAAAAABAAEAPUAAACJAwAAAAA=&#10;" filled="f" strokecolor="#385d8a" strokeweight="2pt">
                    <v:textbox inset="0,0,0,0">
                      <w:txbxContent>
                        <w:p w:rsidR="00057E26" w:rsidRPr="009D16B2" w:rsidRDefault="00057E26" w:rsidP="00026076">
                          <w:pPr>
                            <w:pStyle w:val="NormalWeb"/>
                            <w:spacing w:before="0" w:beforeAutospacing="0" w:after="0" w:afterAutospacing="0"/>
                            <w:jc w:val="center"/>
                            <w:rPr>
                              <w:b/>
                              <w:sz w:val="14"/>
                              <w:szCs w:val="16"/>
                            </w:rPr>
                          </w:pPr>
                          <w:r w:rsidRPr="009D16B2">
                            <w:rPr>
                              <w:b/>
                              <w:sz w:val="14"/>
                              <w:szCs w:val="16"/>
                            </w:rPr>
                            <w:t xml:space="preserve">Düğüm </w:t>
                          </w:r>
                        </w:p>
                        <w:p w:rsidR="00057E26" w:rsidRPr="00D76317" w:rsidRDefault="00057E26" w:rsidP="00026076">
                          <w:pPr>
                            <w:pStyle w:val="NormalWeb"/>
                            <w:spacing w:before="0" w:beforeAutospacing="0" w:after="0" w:afterAutospacing="0"/>
                            <w:jc w:val="center"/>
                            <w:rPr>
                              <w:b/>
                              <w:sz w:val="16"/>
                              <w:szCs w:val="16"/>
                            </w:rPr>
                          </w:pPr>
                          <w:r>
                            <w:rPr>
                              <w:b/>
                              <w:sz w:val="16"/>
                              <w:szCs w:val="16"/>
                            </w:rPr>
                            <w:t>3</w:t>
                          </w:r>
                        </w:p>
                      </w:txbxContent>
                    </v:textbox>
                  </v:oval>
                  <v:oval id="Oval 978" o:spid="_x0000_s1242" style="position:absolute;left:46238;top:318;width:4527;height:4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4HRcAA&#10;AADcAAAADwAAAGRycy9kb3ducmV2LnhtbERPy4rCMBTdD/gP4QpuBk0VfEzHKCIowqx8fMCd5NqU&#10;aW5qE239e7MYcHk47+W6c5V4UBNKzwrGowwEsfam5ELB5bwbLkCEiGyw8kwKnhRgvep9LDE3vuUj&#10;PU6xECmEQ44KbIx1LmXQlhyGka+JE3f1jcOYYFNI02Cbwl0lJ1k2kw5LTg0Wa9pa0n+nu1Pws2+1&#10;2ZurZT19fk4Ws8Pt9+aVGvS7zTeISF18i//dB6Pga57WpjPp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4HRcAAAADcAAAADwAAAAAAAAAAAAAAAACYAgAAZHJzL2Rvd25y&#10;ZXYueG1sUEsFBgAAAAAEAAQA9QAAAIUDAAAAAA==&#10;" filled="f" strokecolor="#385d8a" strokeweight="2pt">
                    <v:textbox inset="0,0,0,0">
                      <w:txbxContent>
                        <w:p w:rsidR="00057E26" w:rsidRPr="009D16B2" w:rsidRDefault="00057E26" w:rsidP="00026076">
                          <w:pPr>
                            <w:pStyle w:val="NormalWeb"/>
                            <w:spacing w:before="0" w:beforeAutospacing="0" w:after="0" w:afterAutospacing="0"/>
                            <w:jc w:val="center"/>
                            <w:rPr>
                              <w:b/>
                              <w:sz w:val="14"/>
                              <w:szCs w:val="16"/>
                            </w:rPr>
                          </w:pPr>
                          <w:r w:rsidRPr="009D16B2">
                            <w:rPr>
                              <w:b/>
                              <w:sz w:val="14"/>
                              <w:szCs w:val="16"/>
                            </w:rPr>
                            <w:t xml:space="preserve">Düğüm </w:t>
                          </w:r>
                        </w:p>
                        <w:p w:rsidR="00057E26" w:rsidRPr="009D16B2" w:rsidRDefault="00057E26" w:rsidP="00026076">
                          <w:pPr>
                            <w:pStyle w:val="NormalWeb"/>
                            <w:spacing w:before="0" w:beforeAutospacing="0" w:after="0" w:afterAutospacing="0"/>
                            <w:jc w:val="center"/>
                            <w:rPr>
                              <w:b/>
                              <w:sz w:val="14"/>
                              <w:szCs w:val="16"/>
                            </w:rPr>
                          </w:pPr>
                          <w:r w:rsidRPr="009D16B2">
                            <w:rPr>
                              <w:b/>
                              <w:sz w:val="14"/>
                              <w:szCs w:val="16"/>
                            </w:rPr>
                            <w:t>4</w:t>
                          </w:r>
                        </w:p>
                      </w:txbxContent>
                    </v:textbox>
                  </v:oval>
                  <v:shapetype id="_x0000_t32" coordsize="21600,21600" o:spt="32" o:oned="t" path="m,l21600,21600e" filled="f">
                    <v:path arrowok="t" fillok="f" o:connecttype="none"/>
                    <o:lock v:ext="edit" shapetype="t"/>
                  </v:shapetype>
                  <v:shape id="Düz Ok Bağlayıcısı 979" o:spid="_x0000_s1243" type="#_x0000_t32" style="position:absolute;left:5301;top:5813;width:14235;height:21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U65cMAAADcAAAADwAAAGRycy9kb3ducmV2LnhtbESPQWsCMRSE74L/ITzBS6nZWmjrahQp&#10;VHrVVqS3x+a5u5i8LEnqRn+9KRQ8DjPzDbNYJWvEmXxoHSt4mhQgiCunW64VfH99PL6BCBFZo3FM&#10;Ci4UYLUcDhZYatfzls67WIsM4VCigibGrpQyVA1ZDBPXEWfv6LzFmKWvpfbYZ7g1cloUL9Jiy3mh&#10;wY7eG6pOu1+rwB7M5sHsUR/26ce79HylvrsqNR6l9RxEpBTv4f/2p1Ywe53B35l8BOTy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0VOuXDAAAA3AAAAA8AAAAAAAAAAAAA&#10;AAAAoQIAAGRycy9kb3ducmV2LnhtbFBLBQYAAAAABAAEAPkAAACRAwAAAAA=&#10;" strokecolor="#f79646" strokeweight="2pt">
                    <v:stroke endarrow="open"/>
                    <v:shadow on="t" color="black" opacity="24903f" origin=",.5" offset="0,.55556mm"/>
                  </v:shape>
                  <v:shape id="Düz Ok Bağlayıcısı 980" o:spid="_x0000_s1244" type="#_x0000_t32" style="position:absolute;left:19552;top:8912;width:9911;height:15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rjX8AAAADcAAAADwAAAGRycy9kb3ducmV2LnhtbERPy2oCMRTdC/2HcAtupGasIHZqlCJY&#10;3PpC3F0mtzNDk5shiU70682i0OXhvBerZI24kQ+tYwWTcQGCuHK65VrB8bB5m4MIEVmjcUwK7hRg&#10;tXwZLLDUrucd3faxFjmEQ4kKmhi7UspQNWQxjF1HnLkf5y3GDH0ttcc+h1sj34tiJi22nBsa7Gjd&#10;UPW7v1oF9my+R+aE+nxKF+/S9EF991Bq+Jq+PkFESvFf/OfeagUf8zw/n8lH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n641/AAAAA3AAAAA8AAAAAAAAAAAAAAAAA&#10;oQIAAGRycy9kb3ducmV2LnhtbFBLBQYAAAAABAAEAPkAAACOAwAAAAA=&#10;" strokecolor="#f79646" strokeweight="2pt">
                    <v:stroke endarrow="open"/>
                    <v:shadow on="t" color="black" opacity="24903f" origin=",.5" offset="0,.55556mm"/>
                  </v:shape>
                  <v:shape id="Düz Ok Bağlayıcısı 981" o:spid="_x0000_s1245" type="#_x0000_t32" style="position:absolute;left:5544;top:7939;width:14235;height:212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ZGxMQAAADcAAAADwAAAGRycy9kb3ducmV2LnhtbESPT2sCMRTE7wW/Q3iFXkrN2oJsV6OI&#10;oPRa/yDeHpvn7tLkZUmim/rpm0Khx2FmfsPMl8kacSMfOscKJuMCBHHtdMeNgsN+81KCCBFZo3FM&#10;Cr4pwHIxephjpd3An3TbxUZkCIcKFbQx9pWUoW7JYhi7njh7F+ctxix9I7XHIcOtka9FMZUWO84L&#10;Lfa0bqn+2l2tAnsy22dzRH06prN36e1OQ39X6ukxrWYgIqX4H/5rf2gF7+UEfs/kIyA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tkbExAAAANwAAAAPAAAAAAAAAAAA&#10;AAAAAKECAABkcnMvZG93bnJldi54bWxQSwUGAAAAAAQABAD5AAAAkgMAAAAA&#10;" strokecolor="#f79646" strokeweight="2pt">
                    <v:stroke endarrow="open"/>
                    <v:shadow on="t" color="black" opacity="24903f" origin=",.5" offset="0,.55556mm"/>
                  </v:shape>
                  <v:shape id="Düz Ok Bağlayıcısı 982" o:spid="_x0000_s1246" type="#_x0000_t32" style="position:absolute;left:5544;top:10066;width:14235;height:21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TYs8MAAADcAAAADwAAAGRycy9kb3ducmV2LnhtbESPQWsCMRSE7wX/Q3iCl6LZKhRdjSKF&#10;Sq+1FentsXnuLiYvS5K6qb++EQSPw8x8w6w2yRpxIR9axwpeJgUI4srplmsF31/v4zmIEJE1Gsek&#10;4I8CbNaDpxWW2vX8SZd9rEWGcChRQRNjV0oZqoYshonriLN3ct5izNLXUnvsM9waOS2KV2mx5bzQ&#10;YEdvDVXn/a9VYI9m92wOqI+H9ONdml2p765KjYZpuwQRKcVH+N7+0AoW8ynczuQjI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k2LPDAAAA3AAAAA8AAAAAAAAAAAAA&#10;AAAAoQIAAGRycy9kb3ducmV2LnhtbFBLBQYAAAAABAAEAPkAAACRAwAAAAA=&#10;" strokecolor="#f79646" strokeweight="2pt">
                    <v:stroke endarrow="open"/>
                    <v:shadow on="t" color="black" opacity="24903f" origin=",.5" offset="0,.55556mm"/>
                  </v:shape>
                  <v:shape id="Düz Ok Bağlayıcısı 983" o:spid="_x0000_s1247" type="#_x0000_t32" style="position:absolute;left:19537;top:12920;width:14235;height:21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h9KMMAAADcAAAADwAAAGRycy9kb3ducmV2LnhtbESPQWsCMRSE7wX/Q3gFL6VmrVDsahQR&#10;WrxqK9LbY/PcXZq8LEnqRn+9EQSPw8x8w8yXyRpxIh9axwrGowIEceV0y7WCn+/P1ymIEJE1Gsek&#10;4EwBlovB0xxL7Xre0mkXa5EhHEpU0MTYlVKGqiGLYeQ64uwdnbcYs/S11B77DLdGvhXFu7TYcl5o&#10;sKN1Q9Xf7t8qsAfz9WL2qA/79Otdmlyo7y5KDZ/TagYiUoqP8L290Qo+phO4nclHQC6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ofSjDAAAA3AAAAA8AAAAAAAAAAAAA&#10;AAAAoQIAAGRycy9kb3ducmV2LnhtbFBLBQYAAAAABAAEAPkAAACRAwAAAAA=&#10;" strokecolor="#f79646" strokeweight="2pt">
                    <v:stroke endarrow="open"/>
                    <v:shadow on="t" color="black" opacity="24903f" origin=",.5" offset="0,.55556mm"/>
                  </v:shape>
                  <v:shape id="Düz Ok Bağlayıcısı 984" o:spid="_x0000_s1248" type="#_x0000_t32" style="position:absolute;left:19518;top:10979;width:9912;height:15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HlXMMAAADcAAAADwAAAGRycy9kb3ducmV2LnhtbESPT2sCMRTE7wW/Q3hCL0Wz/YPoahQp&#10;WHqtrYi3x+a5u5i8LEl0Uz99Iwg9DjPzG2axStaIC/nQOlbwPC5AEFdOt1wr+PnejKYgQkTWaByT&#10;gl8KsFoOHhZYatfzF122sRYZwqFEBU2MXSllqBqyGMauI87e0XmLMUtfS+2xz3Br5EtRTKTFlvNC&#10;gx29N1SdtmerwO7Nx5PZod7v0sG79Hqlvrsq9ThM6zmISCn+h+/tT61gNn2D25l8BO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B5VzDAAAA3AAAAA8AAAAAAAAAAAAA&#10;AAAAoQIAAGRycy9kb3ducmV2LnhtbFBLBQYAAAAABAAEAPkAAACRAwAAAAA=&#10;" strokecolor="#f79646" strokeweight="2pt">
                    <v:stroke endarrow="open"/>
                    <v:shadow on="t" color="black" opacity="24903f" origin=",.5" offset="0,.55556mm"/>
                  </v:shape>
                  <v:group id="Grup 985" o:spid="_x0000_s1249" style="position:absolute;left:29896;top:9076;width:1925;height:12794" coordorigin="24263,21088" coordsize="1924,12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5jrcYAAADcAAAADwAAAGRycy9kb3ducmV2LnhtbESPT2vCQBTE7wW/w/IK&#10;3uomSoqmriJSpQcpNBFKb4/sMwlm34bsNn++fbdQ6HGYmd8w2/1oGtFT52rLCuJFBIK4sLrmUsE1&#10;Pz2tQTiPrLGxTAomcrDfzR62mGo78Af1mS9FgLBLUUHlfZtK6YqKDLqFbYmDd7OdQR9kV0rd4RDg&#10;ppHLKHqWBmsOCxW2dKyouGffRsF5wOGwil/7y/12nL7y5P3zEpNS88fx8ALC0+j/w3/tN61gs0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fmOtxgAAANwA&#10;AAAPAAAAAAAAAAAAAAAAAKoCAABkcnMvZG93bnJldi54bWxQSwUGAAAAAAQABAD6AAAAnQMAAAAA&#10;">
                    <v:line id="Düz Bağlayıcı 986" o:spid="_x0000_s1250" style="position:absolute;visibility:visible;mso-wrap-style:square" from="24275,23890" to="26179,25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uci8UAAADcAAAADwAAAGRycy9kb3ducmV2LnhtbESPS2vDMBCE74X8B7GBXkojNwfjOJFD&#10;SCgY2ksehx431vrRWisjqbH776tAocdhZr5hNtvJ9OJGzneWFbwsEhDEldUdNwou59fnDIQPyBp7&#10;y6Tghzxsi9nDBnNtRz7S7RQaESHsc1TQhjDkUvqqJYN+YQfi6NXWGQxRukZqh2OEm14ukySVBjuO&#10;Cy0OtG+p+jp9GwVWHj4/lsHVpS2furf9kF31e6XU43zarUEEmsJ/+K9dagWrLIX7mXgEZP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5uci8UAAADcAAAADwAAAAAAAAAA&#10;AAAAAAChAgAAZHJzL2Rvd25yZXYueG1sUEsFBgAAAAAEAAQA+QAAAJMDAAAAAA==&#10;" strokecolor="windowText" strokeweight="2.25pt">
                      <o:lock v:ext="edit" aspectratio="t" shapetype="f"/>
                    </v:line>
                    <v:line id="Düz Bağlayıcı 987" o:spid="_x0000_s1251" style="position:absolute;flip:x;visibility:visible;mso-wrap-style:square" from="24273,23897" to="26169,25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lMyMQAAADcAAAADwAAAGRycy9kb3ducmV2LnhtbESPT2vCQBTE7wW/w/IEL0U32uKf6Cpi&#10;sfQkGOP9kX0mi9m3Ibua9Nt3C4Ueh5n5DbPZ9bYWT2q9caxgOklAEBdOGy4V5JfjeAnCB2SNtWNS&#10;8E0edtvBywZT7To+0zMLpYgQ9ikqqEJoUil9UZFFP3ENcfRurrUYomxLqVvsItzWcpYkc2nRcFyo&#10;sKFDRcU9e1gFrx95Ht733fFKp+ytPuTmfP00So2G/X4NIlAf/sN/7S+tYLVcwO+ZeAT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qUzIxAAAANwAAAAPAAAAAAAAAAAA&#10;AAAAAKECAABkcnMvZG93bnJldi54bWxQSwUGAAAAAAQABAD5AAAAkgMAAAAA&#10;" strokecolor="windowText" strokeweight="2.25pt">
                      <o:lock v:ext="edit" aspectratio="t" shapetype="f"/>
                    </v:line>
                    <v:line id="Düz Bağlayıcı 988" o:spid="_x0000_s1252" style="position:absolute;visibility:visible;mso-wrap-style:square" from="24266,21088" to="26169,22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itYsIAAADcAAAADwAAAGRycy9kb3ducmV2LnhtbERPPWvDMBDdA/kP4gJdQi3HQ3HdKCE4&#10;BAzN0qRDx6t1sd1aJyOptvvvo6HQ8fG+t/vZ9GIk5zvLCjZJCoK4trrjRsH79fSYg/ABWWNvmRT8&#10;kof9brnYYqHtxG80XkIjYgj7AhW0IQyFlL5uyaBP7EAcuZt1BkOErpHa4RTDTS+zNH2SBjuODS0O&#10;VLZUf19+jAIrj18fWXC3ylbr7rUc8k99rpV6WM2HFxCB5vAv/nNXWsFzHtfGM/EIy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UitYsIAAADcAAAADwAAAAAAAAAAAAAA&#10;AAChAgAAZHJzL2Rvd25yZXYueG1sUEsFBgAAAAAEAAQA+QAAAJADAAAAAA==&#10;" strokecolor="windowText" strokeweight="2.25pt">
                      <o:lock v:ext="edit" aspectratio="t" shapetype="f"/>
                    </v:line>
                    <v:line id="Düz Bağlayıcı 989" o:spid="_x0000_s1253" style="position:absolute;flip:x;visibility:visible;mso-wrap-style:square" from="24263,21095" to="26160,22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p9IcQAAADcAAAADwAAAGRycy9kb3ducmV2LnhtbESPQWvCQBSE74X+h+UJXkrdVItodBVR&#10;FE+FpPH+yD6TxezbkF1N+u+7QqHHYWa+YdbbwTbiQZ03jhV8TBIQxKXThisFxffxfQHCB2SNjWNS&#10;8EMetpvXlzWm2vWc0SMPlYgQ9ikqqENoUyl9WZNFP3EtcfSurrMYouwqqTvsI9w2cpokc2nRcFyo&#10;saV9TeUtv1sFb4eiCJ+7/nihr3zW7AuTXU5GqfFo2K1ABBrCf/ivfdYKloslPM/EI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en0hxAAAANwAAAAPAAAAAAAAAAAA&#10;AAAAAKECAABkcnMvZG93bnJldi54bWxQSwUGAAAAAAQABAD5AAAAkgMAAAAA&#10;" strokecolor="windowText" strokeweight="2.25pt">
                      <o:lock v:ext="edit" aspectratio="t" shapetype="f"/>
                    </v:line>
                    <v:line id="Düz Bağlayıcı 990" o:spid="_x0000_s1254" style="position:absolute;visibility:visible;mso-wrap-style:square" from="24285,29742" to="26188,31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c3ucEAAADcAAAADwAAAGRycy9kb3ducmV2LnhtbERPy4rCMBTdD/gP4QpuBk3HxaC1UUQZ&#10;KOhm1IXLa3P70OamJFHr35vFwCwP552tetOKBznfWFbwNUlAEBdWN1wpOB1/xjMQPiBrbC2Tghd5&#10;WC0HHxmm2j75lx6HUIkYwj5FBXUIXSqlL2oy6Ce2I45caZ3BEKGrpHb4jOGmldMk+ZYGG44NNXa0&#10;qam4He5GgZXb63kaXJnb/LPZbbrZRe8LpUbDfr0AEagP/+I/d64VzOdxfjwTj4Bc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5ze5wQAAANwAAAAPAAAAAAAAAAAAAAAA&#10;AKECAABkcnMvZG93bnJldi54bWxQSwUGAAAAAAQABAD5AAAAjwMAAAAA&#10;" strokecolor="windowText" strokeweight="2.25pt">
                      <o:lock v:ext="edit" aspectratio="t" shapetype="f"/>
                    </v:line>
                    <v:line id="Düz Bağlayıcı 3756" o:spid="_x0000_s1255" style="position:absolute;flip:x;visibility:visible;mso-wrap-style:square" from="24282,29749" to="26179,31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tlJcUAAADdAAAADwAAAGRycy9kb3ducmV2LnhtbESPQWvCQBSE7wX/w/IEL0U31lYluooo&#10;lp4Kxnh/ZJ/JYvZtyG5N/PduodDjMDPfMOttb2txp9YbxwqmkwQEceG04VJBfj6OlyB8QNZYOyYF&#10;D/Kw3Qxe1phq1/GJ7lkoRYSwT1FBFUKTSumLiiz6iWuIo3d1rcUQZVtK3WIX4baWb0kylxYNx4UK&#10;G9pXVNyyH6vg9ZDn4X3XHS/0nc3qfW5Ol0+j1GjY71YgAvXhP/zX/tIKZouPOfy+iU9Ab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DtlJcUAAADdAAAADwAAAAAAAAAA&#10;AAAAAAChAgAAZHJzL2Rvd25yZXYueG1sUEsFBgAAAAAEAAQA+QAAAJMDAAAAAA==&#10;" strokecolor="windowText" strokeweight="2.25pt">
                      <o:lock v:ext="edit" aspectratio="t" shapetype="f"/>
                    </v:line>
                    <v:line id="Düz Bağlayıcı 330" o:spid="_x0000_s1256" style="position:absolute;visibility:visible;mso-wrap-style:square" from="24285,31979" to="26188,3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tfUcIAAADcAAAADwAAAGRycy9kb3ducmV2LnhtbERPy2rCQBTdF/yH4Ra6Kc3ECBKioxRF&#10;CNiNj0WX18w1SZu5E2amJv59ZyG4PJz3cj2aTtzI+daygmmSgiCurG65VnA+7T5yED4ga+wsk4I7&#10;eVivJi9LLLQd+EC3Y6hFDGFfoIImhL6Q0lcNGfSJ7Ykjd7XOYIjQ1VI7HGK46WSWpnNpsOXY0GBP&#10;m4aq3+OfUWDl9uc7C+5a2vK93W/6/KK/KqXeXsfPBYhAY3iKH+5SK5jN4vx4Jh4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1tfUcIAAADcAAAADwAAAAAAAAAAAAAA&#10;AAChAgAAZHJzL2Rvd25yZXYueG1sUEsFBgAAAAAEAAQA+QAAAJADAAAAAA==&#10;" strokecolor="windowText" strokeweight="2.25pt">
                      <o:lock v:ext="edit" aspectratio="t" shapetype="f"/>
                    </v:line>
                    <v:line id="Düz Bağlayıcı 331" o:spid="_x0000_s1257" style="position:absolute;flip:x;visibility:visible;mso-wrap-style:square" from="24282,31986" to="26179,3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mPEsQAAADcAAAADwAAAGRycy9kb3ducmV2LnhtbESPQWvCQBSE74L/YXmFXqRuNFJKdBVR&#10;lJ4Kpsn9kX0mS7NvQ3Y16b93CwWPw8x8w2x2o23FnXpvHCtYzBMQxJXThmsFxffp7QOED8gaW8ek&#10;4Jc87LbTyQYz7Qa+0D0PtYgQ9hkqaELoMil91ZBFP3cdcfSurrcYouxrqXscIty2cpkk79Ki4bjQ&#10;YEeHhqqf/GYVzI5FEVb74VTSV562h8JcyrNR6vVl3K9BBBrDM/zf/tQK0nQBf2fiEZDb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aY8SxAAAANwAAAAPAAAAAAAAAAAA&#10;AAAAAKECAABkcnMvZG93bnJldi54bWxQSwUGAAAAAAQABAD5AAAAkgMAAAAA&#10;" strokecolor="windowText" strokeweight="2.25pt">
                      <o:lock v:ext="edit" aspectratio="t" shapetype="f"/>
                    </v:line>
                  </v:group>
                  <v:shape id="Düz Ok Bağlayıcısı 3757" o:spid="_x0000_s1258" type="#_x0000_t32" style="position:absolute;left:19460;top:15046;width:14221;height:20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kJwckAAADdAAAADwAAAGRycy9kb3ducmV2LnhtbESPW2sCMRSE3wX/QzhCX0SzbfHCahQp&#10;FAraFi8vvh03x93g5mTZxHXrr28KBR+HmfmGmS9bW4qGam8cK3geJiCIM6cN5woO+/fBFIQPyBpL&#10;x6TghzwsF93OHFPtbrylZhdyESHsU1RQhFClUvqsIIt+6Cri6J1dbTFEWedS13iLcFvKlyQZS4uG&#10;40KBFb0VlF12V6ug+VofR6uN6X9Lc+o30/X983DdK/XUa1czEIHa8Aj/tz+0gtfJaAJ/b+ITkI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cJCcHJAAAA3QAAAA8AAAAA&#10;AAAAAAAAAAAAoQIAAGRycy9kb3ducmV2LnhtbFBLBQYAAAAABAAEAPkAAACXAwAAAAA=&#10;" strokecolor="#c0504d" strokeweight="2pt">
                    <v:stroke dashstyle="dash" endarrow="open"/>
                    <v:shadow on="t" color="black" opacity="24903f" origin=",.5" offset="0,.55556mm"/>
                  </v:shape>
                  <v:shape id="Düz Ok Bağlayıcısı 5165" o:spid="_x0000_s1259" type="#_x0000_t32" style="position:absolute;left:19984;top:17145;width:9912;height:15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6L/sQAAADdAAAADwAAAGRycy9kb3ducmV2LnhtbESPQWsCMRSE74X+h/AKvZSataLI1igi&#10;WLxqFfH22LzuLk1eliS6qb/eCEKPw8x8w8wWyRpxIR9axwqGgwIEceV0y7WC/ff6fQoiRGSNxjEp&#10;+KMAi/nz0wxL7Xre0mUXa5EhHEpU0MTYlVKGqiGLYeA64uz9OG8xZulrqT32GW6N/CiKibTYcl5o&#10;sKNVQ9Xv7mwV2KP5ejMH1MdDOnmXRlfqu6tSry9p+QkiUor/4Ud7oxWMh5Mx3N/kJyD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nov+xAAAAN0AAAAPAAAAAAAAAAAA&#10;AAAAAKECAABkcnMvZG93bnJldi54bWxQSwUGAAAAAAQABAD5AAAAkgMAAAAA&#10;" strokecolor="#f79646" strokeweight="2pt">
                    <v:stroke endarrow="open"/>
                    <v:shadow on="t" color="black" opacity="24903f" origin=",.5" offset="0,.55556mm"/>
                  </v:shape>
                  <v:shape id="Düz Ok Bağlayıcısı 5166" o:spid="_x0000_s1260" type="#_x0000_t32" style="position:absolute;left:19779;top:24838;width:14236;height:21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VicQAAADdAAAADwAAAGRycy9kb3ducmV2LnhtbESPQWsCMRSE7wX/Q3gFL0WzKl1kaxQp&#10;KF5rK9LbY/O6uzR5WZLUjf76Rij0OMzMN8xqk6wRF/Khc6xgNi1AENdOd9wo+HjfTZYgQkTWaByT&#10;gisF2KxHDyustBv4jS7H2IgM4VChgjbGvpIy1C1ZDFPXE2fvy3mLMUvfSO1xyHBr5LwoSmmx47zQ&#10;Yk+vLdXfxx+rwJ7N/smcUJ9P6dO7tLjR0N+UGj+m7QuISCn+h//aB63geVaWcH+Tn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TBWJxAAAAN0AAAAPAAAAAAAAAAAA&#10;AAAAAKECAABkcnMvZG93bnJldi54bWxQSwUGAAAAAAQABAD5AAAAkgMAAAAA&#10;" strokecolor="#f79646" strokeweight="2pt">
                    <v:stroke endarrow="open"/>
                    <v:shadow on="t" color="black" opacity="24903f" origin=",.5" offset="0,.55556mm"/>
                  </v:shape>
                  <v:shape id="Düz Ok Bağlayıcısı 5167" o:spid="_x0000_s1261" type="#_x0000_t32" style="position:absolute;left:19552;top:26945;width:14235;height:21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CwEsUAAADdAAAADwAAAGRycy9kb3ducmV2LnhtbESPT2sCMRTE7wW/Q3iCF6lZFbVsjVIK&#10;Fq/1D9LbY/O6uzR5WZLopn76plDocZiZ3zDrbbJG3MiH1rGC6aQAQVw53XKt4HTcPT6BCBFZo3FM&#10;Cr4pwHYzeFhjqV3P73Q7xFpkCIcSFTQxdqWUoWrIYpi4jjh7n85bjFn6WmqPfYZbI2dFsZQWW84L&#10;DXb02lD1dbhaBfZi3sbmjPpyTh/epfmd+u6u1GiYXp5BRErxP/zX3msFi+lyBb9v8hO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CwEsUAAADdAAAADwAAAAAAAAAA&#10;AAAAAAChAgAAZHJzL2Rvd25yZXYueG1sUEsFBgAAAAAEAAQA+QAAAJMDAAAAAA==&#10;" strokecolor="#f79646" strokeweight="2pt">
                    <v:stroke endarrow="open"/>
                    <v:shadow on="t" color="black" opacity="24903f" origin=",.5" offset="0,.55556mm"/>
                  </v:shape>
                  <v:shape id="Düz Ok Bağlayıcısı 5168" o:spid="_x0000_s1262" type="#_x0000_t32" style="position:absolute;left:34015;top:27696;width:14235;height:21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8kYMEAAADdAAAADwAAAGRycy9kb3ducmV2LnhtbERPTWsCMRC9F/wPYYReima1VGQ1igiV&#10;XmsV8TZsxt3FZLIkqZv665uD4PHxvpfrZI24kQ+tYwWTcQGCuHK65VrB4edzNAcRIrJG45gU/FGA&#10;9WrwssRSu56/6baPtcghHEpU0MTYlVKGqiGLYew64sxdnLcYM/S11B77HG6NnBbFTFpsOTc02NG2&#10;oeq6/7UK7Mns3swR9emYzt6l9zv13V2p12HaLEBESvEpfri/tIKPySzPzW/yE5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nyRgwQAAAN0AAAAPAAAAAAAAAAAAAAAA&#10;AKECAABkcnMvZG93bnJldi54bWxQSwUGAAAAAAQABAD5AAAAjwMAAAAA&#10;" strokecolor="#f79646" strokeweight="2pt">
                    <v:stroke endarrow="open"/>
                    <v:shadow on="t" color="black" opacity="24903f" origin=",.5" offset="0,.55556mm"/>
                  </v:shape>
                  <v:shape id="Düz Ok Bağlayıcısı 5169" o:spid="_x0000_s1263" type="#_x0000_t32" style="position:absolute;left:34015;top:29822;width:14235;height:212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OB+8UAAADdAAAADwAAAGRycy9kb3ducmV2LnhtbESPT2sCMRTE7wW/Q3iCF6lZFcVujVIK&#10;Fq/1D9LbY/O6uzR5WZLopn76plDocZiZ3zDrbbJG3MiH1rGC6aQAQVw53XKt4HTcPa5AhIis0Tgm&#10;Bd8UYLsZPKyx1K7nd7odYi0yhEOJCpoYu1LKUDVkMUxcR5y9T+ctxix9LbXHPsOtkbOiWEqLLeeF&#10;Bjt6baj6OlytAnsxb2NzRn05pw/v0vxOfXdXajRML88gIqX4H/5r77WCxXT5BL9v8hO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dOB+8UAAADdAAAADwAAAAAAAAAA&#10;AAAAAAChAgAAZHJzL2Rvd25yZXYueG1sUEsFBgAAAAAEAAQA+QAAAJMDAAAAAA==&#10;" strokecolor="#f79646" strokeweight="2pt">
                    <v:stroke endarrow="open"/>
                    <v:shadow on="t" color="black" opacity="24903f" origin=",.5" offset="0,.55556mm"/>
                  </v:shape>
                  <v:shape id="Düz Ok Bağlayıcısı 5171" o:spid="_x0000_s1264" type="#_x0000_t32" style="position:absolute;left:19460;top:22739;width:14221;height:20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ZQlMgAAADdAAAADwAAAGRycy9kb3ducmV2LnhtbESPT2vCQBTE70K/w/IKXqRuUrBK6ioi&#10;CAW14p9Lb6/Z12Rp9m3IrjH66d1CweMwM79hpvPOVqKlxhvHCtJhAoI4d9pwoeB0XL1MQPiArLFy&#10;TAqu5GE+e+pNMdPuwntqD6EQEcI+QwVlCHUmpc9LsuiHriaO3o9rLIYom0LqBi8Rbiv5miRv0qLh&#10;uFBiTcuS8t/D2SpoP9dfo8XGDHbSfA/ayfq2PZ2PSvWfu8U7iEBdeIT/2x9awSgdp/D3Jj4BObs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IZQlMgAAADdAAAADwAAAAAA&#10;AAAAAAAAAAChAgAAZHJzL2Rvd25yZXYueG1sUEsFBgAAAAAEAAQA+QAAAJYDAAAAAA==&#10;" strokecolor="#c0504d" strokeweight="2pt">
                    <v:stroke dashstyle="dash" endarrow="open"/>
                    <v:shadow on="t" color="black" opacity="24903f" origin=",.5" offset="0,.55556mm"/>
                  </v:shape>
                  <v:shape id="Düz Ok Bağlayıcısı 518" o:spid="_x0000_s1265" type="#_x0000_t32" style="position:absolute;left:33787;top:15992;width:14236;height:21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eP9MEAAADcAAAADwAAAGRycy9kb3ducmV2LnhtbERPz2vCMBS+C/sfwht4kZnqmIzOtIyB&#10;4nVOkd0ezVtblryUJNroX28Ogx0/vt/rOlkjLuRD71jBYl6AIG6c7rlVcPjaPL2CCBFZo3FMCq4U&#10;oK4eJmsstRv5ky772IocwqFEBV2MQyllaDqyGOZuIM7cj/MWY4a+ldrjmMOtkcuiWEmLPeeGDgf6&#10;6Kj53Z+tAnsy25k5oj4d07d36flG43BTavqY3t9ARErxX/zn3mkFL4u8Np/JR0BW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F4/0wQAAANwAAAAPAAAAAAAAAAAAAAAA&#10;AKECAABkcnMvZG93bnJldi54bWxQSwUGAAAAAAQABAD5AAAAjwMAAAAA&#10;" strokecolor="#f79646" strokeweight="2pt">
                    <v:stroke endarrow="open"/>
                    <v:shadow on="t" color="black" opacity="24903f" origin=",.5" offset="0,.55556mm"/>
                  </v:shape>
                  <v:shape id="Düz Ok Bağlayıcısı 329" o:spid="_x0000_s1266" type="#_x0000_t32" style="position:absolute;left:19460;top:19203;width:9912;height:15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iKsMAAADcAAAADwAAAGRycy9kb3ducmV2LnhtbESPQWsCMRSE7wX/Q3hCL0WzKpR2NYoI&#10;Sq/aivT22LzuLk1eliS6qb++EQSPw8x8wyxWyRpxIR9axwom4wIEceV0y7WCr8/t6A1EiMgajWNS&#10;8EcBVsvB0wJL7Xre0+UQa5EhHEpU0MTYlVKGqiGLYew64uz9OG8xZulrqT32GW6NnBbFq7TYcl5o&#10;sKNNQ9Xv4WwV2JPZvZgj6tMxfXuXZlfqu6tSz8O0noOIlOIjfG9/aAWz6TvczuQjI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8IirDAAAA3AAAAA8AAAAAAAAAAAAA&#10;AAAAoQIAAGRycy9kb3ducmV2LnhtbFBLBQYAAAAABAAEAPkAAACRAwAAAAA=&#10;" strokecolor="#f79646" strokeweight="2pt">
                    <v:stroke endarrow="open"/>
                    <v:shadow on="t" color="black" opacity="24903f" origin=",.5" offset="0,.55556mm"/>
                  </v:shape>
                </v:group>
                <w10:anchorlock/>
              </v:group>
            </w:pict>
          </mc:Fallback>
        </mc:AlternateContent>
      </w:r>
    </w:p>
    <w:p w:rsidR="009822F8" w:rsidRDefault="009822F8" w:rsidP="00EA0F06">
      <w:pPr>
        <w:pStyle w:val="Tzekil"/>
      </w:pPr>
      <w:r w:rsidRPr="008D7C14">
        <w:t xml:space="preserve">Şekil </w:t>
      </w:r>
      <w:r>
        <w:t>4.7</w:t>
      </w:r>
      <w:r w:rsidRPr="008D7C14">
        <w:t xml:space="preserve">. </w:t>
      </w:r>
      <w:r>
        <w:t>Düğümden-düğüme</w:t>
      </w:r>
      <w:r w:rsidRPr="008D7C14">
        <w:t xml:space="preserve"> tekniğinin çalışmasını gösteren örnek bir senaryo</w:t>
      </w:r>
      <w:r>
        <w:t xml:space="preserve"> </w:t>
      </w:r>
    </w:p>
    <w:p w:rsidR="009822F8" w:rsidRDefault="009822F8" w:rsidP="00EA0F06">
      <w:pPr>
        <w:pStyle w:val="Tzekil"/>
      </w:pPr>
    </w:p>
    <w:p w:rsidR="009822F8" w:rsidRDefault="009822F8" w:rsidP="009822F8">
      <w:pPr>
        <w:pStyle w:val="Balk4"/>
        <w:rPr>
          <w:noProof/>
        </w:rPr>
      </w:pPr>
      <w:r>
        <w:rPr>
          <w:noProof/>
        </w:rPr>
        <w:t>4</w:t>
      </w:r>
      <w:r w:rsidRPr="008D7C14">
        <w:rPr>
          <w:noProof/>
        </w:rPr>
        <w:t>.</w:t>
      </w:r>
      <w:r>
        <w:rPr>
          <w:noProof/>
        </w:rPr>
        <w:t>3</w:t>
      </w:r>
      <w:r w:rsidRPr="008D7C14">
        <w:rPr>
          <w:noProof/>
        </w:rPr>
        <w:t xml:space="preserve">.4.4. Adaptif </w:t>
      </w:r>
      <w:r>
        <w:rPr>
          <w:noProof/>
        </w:rPr>
        <w:t>p</w:t>
      </w:r>
      <w:r w:rsidRPr="008D7C14">
        <w:rPr>
          <w:noProof/>
        </w:rPr>
        <w:t>roaktif kayıp tespiti ve telafisi</w:t>
      </w:r>
    </w:p>
    <w:p w:rsidR="009822F8" w:rsidRDefault="009822F8" w:rsidP="009822F8">
      <w:pPr>
        <w:pStyle w:val="TezNormal"/>
      </w:pPr>
    </w:p>
    <w:p w:rsidR="009822F8" w:rsidRDefault="009822F8" w:rsidP="009822F8">
      <w:pPr>
        <w:pStyle w:val="TezNormal"/>
      </w:pPr>
      <w:r>
        <w:t>Düğümden-düğüme</w:t>
      </w:r>
      <w:r w:rsidRPr="008D7C14">
        <w:t xml:space="preserve"> hata kurtarma tekniklerinde eksik segmentlerin tespiti, başarılı alınan segmentlerin sıra numarasına göre belirlenmektedir. Örneğin, 6 segmentli bir paket için hedef düğüm 1. </w:t>
      </w:r>
      <w:r>
        <w:t>v</w:t>
      </w:r>
      <w:r w:rsidRPr="008D7C14">
        <w:t xml:space="preserve">e 2. Segmentleri başarıyla alıp 3.,4. ve 5. Segmentleri alamadıysa, bu düğümün eksik  olan 3 segmenti tespit edebilmesi için 6. Segmenti </w:t>
      </w:r>
      <w:r w:rsidRPr="008D7C14">
        <w:lastRenderedPageBreak/>
        <w:t xml:space="preserve">başarıyla alması gerekmektedir. Ancak, 6. Segmentin de kaybolduğu ve hedef düğüme hiç ulaşamadığı düşünülürse, hedef düğüm eksikleri tespit edemez ve bir kısır döngüye (deadlock) girer. Örnekte bahsedilen bu sıkıntıyı aşmak için </w:t>
      </w:r>
      <w:r>
        <w:t>düğümden-düğüme</w:t>
      </w:r>
      <w:r w:rsidRPr="008D7C14">
        <w:t xml:space="preserve"> hata kurtarma yöntemlerinde genellikle bir periyodik </w:t>
      </w:r>
      <w:r>
        <w:t>zamanlayıcı</w:t>
      </w:r>
      <w:r w:rsidRPr="008D7C14">
        <w:t xml:space="preserve"> kullanılmaktadır. </w:t>
      </w:r>
      <w:r>
        <w:t>HİKMET</w:t>
      </w:r>
      <w:r w:rsidRPr="008D7C14">
        <w:t xml:space="preserve"> protokolünde</w:t>
      </w:r>
      <w:r>
        <w:t xml:space="preserve"> de, PSFQ’ dakine benzer olarak </w:t>
      </w:r>
      <m:oMath>
        <m:sSub>
          <m:sSubPr>
            <m:ctrlPr>
              <w:rPr>
                <w:rFonts w:ascii="Cambria Math" w:hAnsi="Cambria Math"/>
                <w:i/>
              </w:rPr>
            </m:ctrlPr>
          </m:sSubPr>
          <m:e>
            <m:r>
              <w:rPr>
                <w:rFonts w:ascii="Cambria Math" w:hAnsi="Cambria Math"/>
              </w:rPr>
              <m:t>T</m:t>
            </m:r>
          </m:e>
          <m:sub>
            <m:r>
              <w:rPr>
                <w:rFonts w:ascii="Cambria Math" w:hAnsi="Cambria Math"/>
              </w:rPr>
              <m:t>PRO</m:t>
            </m:r>
          </m:sub>
        </m:sSub>
      </m:oMath>
      <w:r>
        <w:t xml:space="preserve"> </w:t>
      </w:r>
      <w:r w:rsidRPr="008D7C14">
        <w:t>adında bir proaktif hata kurtarma mekanizması kullanılmaktadır.</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PRO</m:t>
            </m:r>
          </m:sub>
        </m:sSub>
      </m:oMath>
      <w:r>
        <w:t xml:space="preserve"> </w:t>
      </w:r>
      <w:r w:rsidRPr="008D7C14">
        <w:t>sayesinde kısır döngüye giren ve eksik kalan segmentleri bekleyen bir hedef düğüm</w:t>
      </w:r>
      <w:r>
        <w:t>,</w:t>
      </w:r>
      <w:r w:rsidRPr="008D7C14">
        <w:t xml:space="preserve"> zamanlayıcının taşmasıyla bekleme modundan çıkıp proaktif hata kurtarma işlemini başlatır. Proaktif modda hedef düğüm</w:t>
      </w:r>
      <w:r>
        <w:t>,</w:t>
      </w:r>
      <w:r w:rsidRPr="008D7C14">
        <w:t xml:space="preserve"> paket içerisindeki tüm eksik segmentleri belirleyerek, bu segmentleri geri yöndeki düğümlerden NACK paketi ile ister.  NACK paketini alan ara düğümler hedef düğümün istediği eksik segmentlerin kendi tampon belleğinde olup olmadığını kontrol ederler. Kendi tamponunda bulunan segmentleri hedefe doğru gönderip, eksik olan segmentleri geri yöndeki düğümlerden yeni bir NACK paketi ile isterler. </w:t>
      </w:r>
    </w:p>
    <w:p w:rsidR="009822F8" w:rsidRPr="008D7C14" w:rsidRDefault="009822F8" w:rsidP="009822F8">
      <w:pPr>
        <w:pStyle w:val="TezNormal"/>
      </w:pPr>
    </w:p>
    <w:p w:rsidR="009822F8" w:rsidRDefault="00491FDE" w:rsidP="009822F8">
      <w:pPr>
        <w:suppressAutoHyphens/>
        <w:spacing w:after="480" w:line="360" w:lineRule="auto"/>
        <w:jc w:val="both"/>
      </w:pPr>
      <m:oMath>
        <m:sSub>
          <m:sSubPr>
            <m:ctrlPr>
              <w:rPr>
                <w:rFonts w:ascii="Cambria Math" w:hAnsi="Cambria Math"/>
                <w:i/>
              </w:rPr>
            </m:ctrlPr>
          </m:sSubPr>
          <m:e>
            <m:r>
              <w:rPr>
                <w:rFonts w:ascii="Cambria Math" w:hAnsi="Cambria Math"/>
              </w:rPr>
              <m:t>T</m:t>
            </m:r>
          </m:e>
          <m:sub>
            <m:r>
              <w:rPr>
                <w:rFonts w:ascii="Cambria Math" w:hAnsi="Cambria Math"/>
              </w:rPr>
              <m:t>PRO</m:t>
            </m:r>
          </m:sub>
        </m:sSub>
      </m:oMath>
      <w:r w:rsidR="009822F8">
        <w:t xml:space="preserve"> </w:t>
      </w:r>
      <w:r w:rsidR="009822F8" w:rsidRPr="008D7C14">
        <w:t xml:space="preserve">zamanlayıcısının ilk kez yüklemesinde kullanılan formül Denklem </w:t>
      </w:r>
      <w:r w:rsidR="009822F8">
        <w:t>4.3</w:t>
      </w:r>
      <w:r w:rsidR="009822F8" w:rsidRPr="008D7C14">
        <w:t xml:space="preserve">’de görülmektedir. </w:t>
      </w:r>
    </w:p>
    <w:p w:rsidR="009822F8" w:rsidRPr="008D7C14" w:rsidRDefault="00491FDE" w:rsidP="009822F8">
      <w:pPr>
        <w:suppressAutoHyphens/>
        <w:spacing w:after="480" w:line="360" w:lineRule="auto"/>
        <w:jc w:val="both"/>
      </w:pPr>
      <m:oMath>
        <m:sSub>
          <m:sSubPr>
            <m:ctrlPr>
              <w:rPr>
                <w:rFonts w:ascii="Cambria Math" w:hAnsi="Cambria Math"/>
                <w:i/>
              </w:rPr>
            </m:ctrlPr>
          </m:sSubPr>
          <m:e>
            <m:r>
              <w:rPr>
                <w:rFonts w:ascii="Cambria Math" w:hAnsi="Cambria Math"/>
              </w:rPr>
              <m:t>T</m:t>
            </m:r>
          </m:e>
          <m:sub>
            <m:r>
              <w:rPr>
                <w:rFonts w:ascii="Cambria Math" w:hAnsi="Cambria Math"/>
              </w:rPr>
              <m:t>PRO</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SON</m:t>
                </m:r>
              </m:sub>
            </m:sSub>
          </m:e>
        </m:d>
        <m:r>
          <w:rPr>
            <w:rFonts w:ascii="Cambria Math" w:hAnsi="Cambria Math"/>
          </w:rPr>
          <m:t>x</m:t>
        </m:r>
        <m:sSub>
          <m:sSubPr>
            <m:ctrlPr>
              <w:rPr>
                <w:rFonts w:ascii="Cambria Math" w:hAnsi="Cambria Math"/>
                <w:i/>
              </w:rPr>
            </m:ctrlPr>
          </m:sSubPr>
          <m:e>
            <m:r>
              <w:rPr>
                <w:rFonts w:ascii="Cambria Math" w:hAnsi="Cambria Math"/>
              </w:rPr>
              <m:t>T</m:t>
            </m:r>
          </m:e>
          <m:sub>
            <m:r>
              <w:rPr>
                <w:rFonts w:ascii="Cambria Math" w:hAnsi="Cambria Math"/>
              </w:rPr>
              <m:t>Max</m:t>
            </m:r>
          </m:sub>
        </m:sSub>
        <m:r>
          <w:rPr>
            <w:rFonts w:ascii="Cambria Math" w:hAnsi="Cambria Math"/>
          </w:rPr>
          <m:t>*α</m:t>
        </m:r>
        <m:d>
          <m:dPr>
            <m:ctrlPr>
              <w:rPr>
                <w:rFonts w:ascii="Cambria Math" w:hAnsi="Cambria Math"/>
                <w:i/>
              </w:rPr>
            </m:ctrlPr>
          </m:dPr>
          <m:e>
            <m:r>
              <w:rPr>
                <w:rFonts w:ascii="Cambria Math" w:hAnsi="Cambria Math"/>
              </w:rPr>
              <m:t>α=&gt;1</m:t>
            </m:r>
          </m:e>
        </m:d>
        <m:r>
          <w:rPr>
            <w:rFonts w:ascii="Cambria Math" w:hAnsi="Cambria Math"/>
          </w:rPr>
          <m:t xml:space="preserve">                                                                   </m:t>
        </m:r>
      </m:oMath>
      <w:r w:rsidR="009822F8" w:rsidRPr="00FC3DF8">
        <w:rPr>
          <w:b/>
        </w:rPr>
        <w:t>(</w:t>
      </w:r>
      <w:r w:rsidR="009822F8">
        <w:rPr>
          <w:b/>
        </w:rPr>
        <w:t>4</w:t>
      </w:r>
      <w:r w:rsidR="009822F8" w:rsidRPr="00FC3DF8">
        <w:rPr>
          <w:b/>
        </w:rPr>
        <w:t>.3)</w:t>
      </w:r>
    </w:p>
    <w:p w:rsidR="009822F8" w:rsidRDefault="009822F8" w:rsidP="009822F8">
      <w:pPr>
        <w:pStyle w:val="TezNormal"/>
      </w:pPr>
      <w:r w:rsidRPr="008D7C14">
        <w:t>Denklem incelendiğinde,</w:t>
      </w:r>
      <w:r>
        <w:t xml:space="preserve"> α</w:t>
      </w:r>
      <w:r w:rsidRPr="008D7C14">
        <w:t xml:space="preserve"> gecikmeyi düzenleyen ve ortam koşullarına göre belirlenen bir parametreyi, </w:t>
      </w:r>
      <m:oMath>
        <m:sSub>
          <m:sSubPr>
            <m:ctrlPr>
              <w:rPr>
                <w:rFonts w:ascii="Cambria Math" w:hAnsi="Cambria Math"/>
                <w:i/>
              </w:rPr>
            </m:ctrlPr>
          </m:sSubPr>
          <m:e>
            <m:r>
              <w:rPr>
                <w:rFonts w:ascii="Cambria Math" w:hAnsi="Cambria Math"/>
              </w:rPr>
              <m:t>S</m:t>
            </m:r>
          </m:e>
          <m:sub>
            <m:r>
              <w:rPr>
                <w:rFonts w:ascii="Cambria Math" w:hAnsi="Cambria Math"/>
              </w:rPr>
              <m:t>MAX</m:t>
            </m:r>
          </m:sub>
        </m:sSub>
      </m:oMath>
      <w:r>
        <w:t xml:space="preserve"> </w:t>
      </w:r>
      <w:r w:rsidRPr="008D7C14">
        <w:t xml:space="preserve"> toplam segment sayısını,  </w:t>
      </w:r>
      <m:oMath>
        <m:sSub>
          <m:sSubPr>
            <m:ctrlPr>
              <w:rPr>
                <w:rFonts w:ascii="Cambria Math" w:hAnsi="Cambria Math"/>
                <w:i/>
              </w:rPr>
            </m:ctrlPr>
          </m:sSubPr>
          <m:e>
            <m:r>
              <w:rPr>
                <w:rFonts w:ascii="Cambria Math" w:hAnsi="Cambria Math"/>
              </w:rPr>
              <m:t>S</m:t>
            </m:r>
          </m:e>
          <m:sub>
            <m:r>
              <w:rPr>
                <w:rFonts w:ascii="Cambria Math" w:hAnsi="Cambria Math"/>
              </w:rPr>
              <m:t>SON</m:t>
            </m:r>
          </m:sub>
        </m:sSub>
      </m:oMath>
      <w:r w:rsidRPr="008D7C14">
        <w:t xml:space="preserve"> en son alınan segment numarasını,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rsidRPr="008D7C14">
        <w:t xml:space="preserve"> ise bir segmentin bir düğümden diğer düğüme iletilmesinde geçen maksimum süreyi ifade etmektedir. Denklem 4</w:t>
      </w:r>
      <w:r>
        <w:t>.3</w:t>
      </w:r>
      <w:r w:rsidRPr="008D7C14">
        <w:t>’e göre ilk kez kurulan</w:t>
      </w:r>
      <m:oMath>
        <m:sSub>
          <m:sSubPr>
            <m:ctrlPr>
              <w:rPr>
                <w:rFonts w:ascii="Cambria Math" w:hAnsi="Cambria Math"/>
                <w:i/>
              </w:rPr>
            </m:ctrlPr>
          </m:sSubPr>
          <m:e>
            <m:r>
              <w:rPr>
                <w:rFonts w:ascii="Cambria Math" w:hAnsi="Cambria Math"/>
              </w:rPr>
              <m:t xml:space="preserve">  T</m:t>
            </m:r>
          </m:e>
          <m:sub>
            <m:r>
              <w:rPr>
                <w:rFonts w:ascii="Cambria Math" w:hAnsi="Cambria Math"/>
              </w:rPr>
              <m:t>PRO</m:t>
            </m:r>
          </m:sub>
        </m:sSub>
      </m:oMath>
      <w:r w:rsidRPr="008D7C14">
        <w:t xml:space="preserve">  zamanlayıcısının taşması durumunda hedef düğüm eksik segmentleri kontrol edip bu segmentlere göre yeniden bir yükleme değeri belirlemelidir. Bu şekilde tüm eksik segmentler kurtarılana ya da belirli bir deneme sayısına ulaşılana kadar  </w:t>
      </w:r>
      <m:oMath>
        <m:sSub>
          <m:sSubPr>
            <m:ctrlPr>
              <w:rPr>
                <w:rFonts w:ascii="Cambria Math" w:hAnsi="Cambria Math"/>
                <w:i/>
              </w:rPr>
            </m:ctrlPr>
          </m:sSubPr>
          <m:e>
            <m:r>
              <w:rPr>
                <w:rFonts w:ascii="Cambria Math" w:hAnsi="Cambria Math"/>
              </w:rPr>
              <m:t>T</m:t>
            </m:r>
          </m:e>
          <m:sub>
            <m:r>
              <w:rPr>
                <w:rFonts w:ascii="Cambria Math" w:hAnsi="Cambria Math"/>
              </w:rPr>
              <m:t>PRO</m:t>
            </m:r>
          </m:sub>
        </m:sSub>
      </m:oMath>
      <w:r w:rsidRPr="008D7C14">
        <w:t xml:space="preserve"> zamanlayıcısı tekrar güncellenmelidir.</w:t>
      </w:r>
      <m:oMath>
        <m:sSub>
          <m:sSubPr>
            <m:ctrlPr>
              <w:rPr>
                <w:rFonts w:ascii="Cambria Math" w:hAnsi="Cambria Math"/>
                <w:i/>
              </w:rPr>
            </m:ctrlPr>
          </m:sSubPr>
          <m:e>
            <m:r>
              <w:rPr>
                <w:rFonts w:ascii="Cambria Math" w:hAnsi="Cambria Math"/>
              </w:rPr>
              <m:t xml:space="preserve"> T</m:t>
            </m:r>
          </m:e>
          <m:sub>
            <m:r>
              <w:rPr>
                <w:rFonts w:ascii="Cambria Math" w:hAnsi="Cambria Math"/>
              </w:rPr>
              <m:t>PRO</m:t>
            </m:r>
          </m:sub>
        </m:sSub>
      </m:oMath>
      <w:r>
        <w:t xml:space="preserve"> </w:t>
      </w:r>
      <w:r w:rsidRPr="008D7C14">
        <w:t xml:space="preserve">zamanlayıcısının güncellenmesinde kullanılan formül ise Denklem </w:t>
      </w:r>
      <w:r>
        <w:t>4.4</w:t>
      </w:r>
      <w:r w:rsidRPr="008D7C14">
        <w:t>’te görülmektedir.</w:t>
      </w:r>
    </w:p>
    <w:p w:rsidR="009822F8" w:rsidRPr="008D7C14" w:rsidRDefault="009822F8" w:rsidP="009822F8">
      <w:pPr>
        <w:pStyle w:val="TezNormal"/>
      </w:pPr>
    </w:p>
    <w:p w:rsidR="009822F8" w:rsidRPr="008D7C14" w:rsidRDefault="00491FDE" w:rsidP="009822F8">
      <w:pPr>
        <w:suppressAutoHyphens/>
        <w:spacing w:after="480" w:line="360" w:lineRule="auto"/>
      </w:pPr>
      <m:oMath>
        <m:sSub>
          <m:sSubPr>
            <m:ctrlPr>
              <w:rPr>
                <w:rFonts w:ascii="Cambria Math" w:hAnsi="Cambria Math"/>
                <w:i/>
              </w:rPr>
            </m:ctrlPr>
          </m:sSubPr>
          <m:e>
            <m:r>
              <w:rPr>
                <w:rFonts w:ascii="Cambria Math" w:hAnsi="Cambria Math"/>
              </w:rPr>
              <m:t>T</m:t>
            </m:r>
          </m:e>
          <m:sub>
            <m:r>
              <w:rPr>
                <w:rFonts w:ascii="Cambria Math" w:hAnsi="Cambria Math"/>
              </w:rPr>
              <m:t>PRO</m:t>
            </m:r>
          </m:sub>
        </m:sSub>
        <m:r>
          <w:rPr>
            <w:rFonts w:ascii="Cambria Math" w:hAnsi="Cambria Math"/>
          </w:rPr>
          <m:t>=</m:t>
        </m:r>
        <m:d>
          <m:dPr>
            <m:ctrlPr>
              <w:rPr>
                <w:rFonts w:ascii="Cambria Math" w:hAnsi="Cambria Math"/>
                <w:i/>
              </w:rPr>
            </m:ctrlPr>
          </m:dPr>
          <m:e>
            <m:r>
              <w:rPr>
                <w:rFonts w:ascii="Cambria Math" w:hAnsi="Cambria Math"/>
              </w:rPr>
              <m:t>Eksik Segment Sayısı</m:t>
            </m:r>
          </m:e>
        </m:d>
        <m:r>
          <w:rPr>
            <w:rFonts w:ascii="Cambria Math" w:hAnsi="Cambria Math"/>
          </w:rPr>
          <m:t>x</m:t>
        </m:r>
        <m:sSub>
          <m:sSubPr>
            <m:ctrlPr>
              <w:rPr>
                <w:rFonts w:ascii="Cambria Math" w:hAnsi="Cambria Math"/>
                <w:i/>
              </w:rPr>
            </m:ctrlPr>
          </m:sSubPr>
          <m:e>
            <m:r>
              <w:rPr>
                <w:rFonts w:ascii="Cambria Math" w:hAnsi="Cambria Math"/>
              </w:rPr>
              <m:t>T</m:t>
            </m:r>
          </m:e>
          <m:sub>
            <m:r>
              <w:rPr>
                <w:rFonts w:ascii="Cambria Math" w:hAnsi="Cambria Math"/>
              </w:rPr>
              <m:t>Max</m:t>
            </m:r>
          </m:sub>
        </m:sSub>
        <m:r>
          <w:rPr>
            <w:rFonts w:ascii="Cambria Math" w:hAnsi="Cambria Math"/>
          </w:rPr>
          <m:t>*α</m:t>
        </m:r>
        <m:d>
          <m:dPr>
            <m:ctrlPr>
              <w:rPr>
                <w:rFonts w:ascii="Cambria Math" w:hAnsi="Cambria Math"/>
                <w:i/>
              </w:rPr>
            </m:ctrlPr>
          </m:dPr>
          <m:e>
            <m:r>
              <w:rPr>
                <w:rFonts w:ascii="Cambria Math" w:hAnsi="Cambria Math"/>
              </w:rPr>
              <m:t>α=&gt;1</m:t>
            </m:r>
          </m:e>
        </m:d>
      </m:oMath>
      <w:r w:rsidR="009822F8">
        <w:t xml:space="preserve">                                         </w:t>
      </w:r>
      <w:r w:rsidR="009822F8" w:rsidRPr="00FC3DF8">
        <w:rPr>
          <w:b/>
        </w:rPr>
        <w:t>(4.4)</w:t>
      </w:r>
    </w:p>
    <w:p w:rsidR="009822F8" w:rsidRDefault="009822F8" w:rsidP="009822F8">
      <w:pPr>
        <w:pStyle w:val="TezNormal"/>
      </w:pPr>
      <w:r>
        <w:lastRenderedPageBreak/>
        <w:t>HİKMET</w:t>
      </w:r>
      <w:r w:rsidRPr="008D7C14">
        <w:t xml:space="preserve"> protokolünde </w:t>
      </w:r>
      <w:r>
        <w:t xml:space="preserve">düğümden-düğüme </w:t>
      </w:r>
      <w:r w:rsidRPr="008D7C14">
        <w:t xml:space="preserve">kurtarma tekniği genelde yüksek hata ortamlarında çalışacağı için proaktif kurtarma modu son derece önemlidir. Ancak, proaktif modda hedef düğümün göndereceği NACK paketlerinin de bozulma ihtimali oldukça yüksektir. NACK paketlerinin bozulması ise eksik segmentlerin kurtarılabilmesi için sonraki </w:t>
      </w:r>
      <m:oMath>
        <m:sSub>
          <m:sSubPr>
            <m:ctrlPr>
              <w:rPr>
                <w:rFonts w:ascii="Cambria Math" w:hAnsi="Cambria Math"/>
                <w:i/>
              </w:rPr>
            </m:ctrlPr>
          </m:sSubPr>
          <m:e>
            <m:r>
              <w:rPr>
                <w:rFonts w:ascii="Cambria Math" w:hAnsi="Cambria Math"/>
              </w:rPr>
              <m:t>T</m:t>
            </m:r>
          </m:e>
          <m:sub>
            <m:r>
              <w:rPr>
                <w:rFonts w:ascii="Cambria Math" w:hAnsi="Cambria Math"/>
              </w:rPr>
              <m:t>PRO</m:t>
            </m:r>
          </m:sub>
        </m:sSub>
      </m:oMath>
      <w:r w:rsidRPr="008D7C14">
        <w:t xml:space="preserve"> zamanlayıcısının taşmasının beklenmesini gerektirmektedir. Bu da gecikmelerin ciddi manada artmasına yol açmaktadır. Bu sebeple, önerilen proaktif modunda her </w:t>
      </w:r>
      <m:oMath>
        <m:sSub>
          <m:sSubPr>
            <m:ctrlPr>
              <w:rPr>
                <w:rFonts w:ascii="Cambria Math" w:hAnsi="Cambria Math"/>
                <w:i/>
              </w:rPr>
            </m:ctrlPr>
          </m:sSubPr>
          <m:e>
            <m:r>
              <w:rPr>
                <w:rFonts w:ascii="Cambria Math" w:hAnsi="Cambria Math"/>
              </w:rPr>
              <m:t xml:space="preserve"> T</m:t>
            </m:r>
          </m:e>
          <m:sub>
            <m:r>
              <w:rPr>
                <w:rFonts w:ascii="Cambria Math" w:hAnsi="Cambria Math"/>
              </w:rPr>
              <m:t xml:space="preserve">R </m:t>
            </m:r>
          </m:sub>
        </m:sSub>
      </m:oMath>
      <w:r w:rsidRPr="008D7C14">
        <w:t xml:space="preserve"> zamanında yeni bir NACK paketi gönderilerek hata kurtarma işleminin daha performanslı olması sağlanır. Bu yeniden gönderme sayısı da adaptif hata kurtarma yapısında olduğu gibi en fazla 3 olmaktadır. Adaptif proaktif hata kurtarma yapısında, eksik segment sayısı 0-4 arasında ise 3, 5-6 arasında ise 2, 6’dan fazla ise 1 kere NACK gönderme işlemini tekrar eder. Buna rağmen hala eksik segmentler kurtarılamamış ise, </w:t>
      </w:r>
      <m:oMath>
        <m:sSub>
          <m:sSubPr>
            <m:ctrlPr>
              <w:rPr>
                <w:rFonts w:ascii="Cambria Math" w:hAnsi="Cambria Math"/>
                <w:i/>
              </w:rPr>
            </m:ctrlPr>
          </m:sSubPr>
          <m:e>
            <m:r>
              <w:rPr>
                <w:rFonts w:ascii="Cambria Math" w:hAnsi="Cambria Math"/>
              </w:rPr>
              <m:t>T</m:t>
            </m:r>
          </m:e>
          <m:sub>
            <m:r>
              <w:rPr>
                <w:rFonts w:ascii="Cambria Math" w:hAnsi="Cambria Math"/>
              </w:rPr>
              <m:t>PRO</m:t>
            </m:r>
          </m:sub>
        </m:sSub>
      </m:oMath>
      <w:r w:rsidRPr="008D7C14">
        <w:t xml:space="preserve"> zamanı kadar sonar tekrar eksik segmentler belirlenerek işlemler aynı şekilde tekrar edilir. </w:t>
      </w:r>
    </w:p>
    <w:p w:rsidR="009822F8" w:rsidRPr="008D7C14" w:rsidRDefault="009822F8" w:rsidP="009822F8">
      <w:pPr>
        <w:pStyle w:val="TezNormal"/>
      </w:pPr>
    </w:p>
    <w:p w:rsidR="009822F8" w:rsidRDefault="009822F8" w:rsidP="009822F8">
      <w:pPr>
        <w:pStyle w:val="Balk4"/>
        <w:rPr>
          <w:noProof/>
        </w:rPr>
      </w:pPr>
      <w:r>
        <w:rPr>
          <w:noProof/>
        </w:rPr>
        <w:t>4</w:t>
      </w:r>
      <w:r w:rsidRPr="008D7C14">
        <w:rPr>
          <w:noProof/>
        </w:rPr>
        <w:t>.</w:t>
      </w:r>
      <w:r>
        <w:rPr>
          <w:noProof/>
        </w:rPr>
        <w:t>3</w:t>
      </w:r>
      <w:r w:rsidRPr="008D7C14">
        <w:rPr>
          <w:noProof/>
        </w:rPr>
        <w:t>.4.5. Kaynak düğüme bilgi mesajı gönderilmesi</w:t>
      </w:r>
    </w:p>
    <w:p w:rsidR="009822F8" w:rsidRDefault="009822F8" w:rsidP="009822F8">
      <w:pPr>
        <w:pStyle w:val="TezNormal"/>
      </w:pPr>
    </w:p>
    <w:p w:rsidR="009822F8" w:rsidRDefault="009822F8" w:rsidP="009822F8">
      <w:pPr>
        <w:pStyle w:val="TezNormal"/>
      </w:pPr>
      <w:r>
        <w:t>HİKMET</w:t>
      </w:r>
      <w:r w:rsidRPr="008D7C14">
        <w:t xml:space="preserve"> protokolü </w:t>
      </w:r>
      <w:r>
        <w:t>düğümden-düğüme tekniği</w:t>
      </w:r>
      <w:r w:rsidRPr="008D7C14">
        <w:t xml:space="preserve"> ile çalışırken, paket gönderimi başarılı bir şekilde bittikten sonra kaynak düğüme bir ACK paketi gönderilir. Bu sayede kaynak düğüm paket gönderimin başarılı bir şekilde bittiğini anlar. Bu paket içerisinde aynı zamanda paket gönderimi sırasında elde edilen paketin ulaşım zamanı, toplam NACK sayısı gibi bazı değerler de ulaştırılır. Kaynak düğüm</w:t>
      </w:r>
      <w:r>
        <w:t>,</w:t>
      </w:r>
      <w:r w:rsidRPr="008D7C14">
        <w:t xml:space="preserve"> bu paketi aldığında içerisindeki bilgileri kendi tampon belleğine kaydeder. Eğer</w:t>
      </w:r>
      <w:r>
        <w:t>,</w:t>
      </w:r>
      <w:r w:rsidRPr="008D7C14">
        <w:t xml:space="preserve"> hata kurtarma tekniği eşik değerine ulaşılmışsa, paketlerin ortalama ulaşım süresi hesaplanır. Eğer</w:t>
      </w:r>
      <w:r>
        <w:t>,</w:t>
      </w:r>
      <w:r w:rsidRPr="008D7C14">
        <w:t xml:space="preserve"> paket ulaşım zamanı </w:t>
      </w:r>
      <m:oMath>
        <m:sSub>
          <m:sSubPr>
            <m:ctrlPr>
              <w:rPr>
                <w:rFonts w:ascii="Cambria Math" w:hAnsi="Cambria Math"/>
                <w:i/>
              </w:rPr>
            </m:ctrlPr>
          </m:sSubPr>
          <m:e>
            <m:r>
              <w:rPr>
                <w:rFonts w:ascii="Cambria Math" w:hAnsi="Cambria Math"/>
              </w:rPr>
              <m:t>T</m:t>
            </m:r>
          </m:e>
          <m:sub>
            <m:r>
              <w:rPr>
                <w:rFonts w:ascii="Cambria Math" w:hAnsi="Cambria Math"/>
              </w:rPr>
              <m:t>Ü</m:t>
            </m:r>
          </m:sub>
        </m:sSub>
      </m:oMath>
      <w:r w:rsidRPr="008D7C14">
        <w:t xml:space="preserve"> eşik değerinden az ise, bir sonraki paket gönderiminin </w:t>
      </w:r>
      <w:r>
        <w:t xml:space="preserve">uçtan-uca </w:t>
      </w:r>
      <w:r w:rsidRPr="008D7C14">
        <w:t xml:space="preserve">tekniği ile yapılması sağlanır. Çünkü paketin ulaşım zamanı </w:t>
      </w:r>
      <m:oMath>
        <m:sSub>
          <m:sSubPr>
            <m:ctrlPr>
              <w:rPr>
                <w:rFonts w:ascii="Cambria Math" w:hAnsi="Cambria Math"/>
                <w:i/>
              </w:rPr>
            </m:ctrlPr>
          </m:sSubPr>
          <m:e>
            <m:r>
              <w:rPr>
                <w:rFonts w:ascii="Cambria Math" w:hAnsi="Cambria Math"/>
              </w:rPr>
              <m:t>T</m:t>
            </m:r>
          </m:e>
          <m:sub>
            <m:r>
              <w:rPr>
                <w:rFonts w:ascii="Cambria Math" w:hAnsi="Cambria Math"/>
              </w:rPr>
              <m:t>Ü</m:t>
            </m:r>
          </m:sub>
        </m:sSub>
      </m:oMath>
      <w:r w:rsidRPr="008D7C14">
        <w:t xml:space="preserve"> eşik değerinin altında ise, bu durumda bir sonraki paket gönderimi için </w:t>
      </w:r>
      <w:r>
        <w:t>uçtan-uca</w:t>
      </w:r>
      <w:r w:rsidRPr="008D7C14">
        <w:t xml:space="preserve"> tekniği daha performanslı olacaktır. </w:t>
      </w:r>
    </w:p>
    <w:p w:rsidR="009822F8" w:rsidRPr="008D7C14" w:rsidRDefault="009822F8" w:rsidP="009822F8">
      <w:pPr>
        <w:pStyle w:val="TezNormal"/>
      </w:pPr>
    </w:p>
    <w:p w:rsidR="009822F8" w:rsidRDefault="009822F8" w:rsidP="009822F8">
      <w:pPr>
        <w:pStyle w:val="TezNormal"/>
      </w:pPr>
      <w:r w:rsidRPr="008D7C14">
        <w:t xml:space="preserve">Tablo </w:t>
      </w:r>
      <w:r>
        <w:t>4</w:t>
      </w:r>
      <w:r w:rsidRPr="008D7C14">
        <w:t xml:space="preserve">.3’de </w:t>
      </w:r>
      <w:r>
        <w:t>HİKMET</w:t>
      </w:r>
      <w:r w:rsidRPr="008D7C14">
        <w:t xml:space="preserve"> protokolünde kullanılan </w:t>
      </w:r>
      <w:r>
        <w:t>düğümden-düğüme</w:t>
      </w:r>
      <w:r w:rsidRPr="008D7C14">
        <w:t xml:space="preserve"> </w:t>
      </w:r>
      <w:r>
        <w:t xml:space="preserve">kayıp telafi mekanizmasının </w:t>
      </w:r>
      <w:r w:rsidRPr="008D7C14">
        <w:t xml:space="preserve">sahte kodları görülmektedir. Hata kurtarma işleminde 3 farklı görev söz konusu oluğu için, </w:t>
      </w:r>
      <w:r>
        <w:t>kaynak</w:t>
      </w:r>
      <w:r w:rsidRPr="008D7C14">
        <w:t xml:space="preserve">, ara ve </w:t>
      </w:r>
      <w:r>
        <w:t>hedef</w:t>
      </w:r>
      <w:r w:rsidRPr="008D7C14">
        <w:t xml:space="preserve"> düğümlerin sahte kodları ayrı ayrı verilmiştir. </w:t>
      </w:r>
    </w:p>
    <w:p w:rsidR="009822F8" w:rsidRDefault="009822F8" w:rsidP="009822F8">
      <w:pPr>
        <w:pStyle w:val="TezNormal"/>
      </w:pPr>
    </w:p>
    <w:p w:rsidR="009822F8" w:rsidRPr="00B97D8D" w:rsidRDefault="009822F8" w:rsidP="00EA0F06">
      <w:pPr>
        <w:pStyle w:val="TezTablo"/>
        <w:rPr>
          <w:color w:val="FF0000"/>
        </w:rPr>
      </w:pPr>
      <w:r w:rsidRPr="009D35D3">
        <w:lastRenderedPageBreak/>
        <w:t xml:space="preserve">Tablo </w:t>
      </w:r>
      <w:r>
        <w:t>4</w:t>
      </w:r>
      <w:r w:rsidRPr="009D35D3">
        <w:t xml:space="preserve">.3. </w:t>
      </w:r>
      <w:r>
        <w:t>HİKMET</w:t>
      </w:r>
      <w:r w:rsidRPr="009D35D3">
        <w:t xml:space="preserve"> </w:t>
      </w:r>
      <w:r>
        <w:t>p</w:t>
      </w:r>
      <w:r w:rsidRPr="009D35D3">
        <w:t>rotokolü</w:t>
      </w:r>
      <w:r>
        <w:t>nün</w:t>
      </w:r>
      <w:r w:rsidRPr="009D35D3">
        <w:t xml:space="preserve"> </w:t>
      </w:r>
      <w:r>
        <w:t xml:space="preserve">düğümden-düğüme </w:t>
      </w:r>
      <w:r w:rsidRPr="009D35D3">
        <w:t xml:space="preserve">çalışma </w:t>
      </w:r>
      <w:r>
        <w:t xml:space="preserve">yöntemi </w:t>
      </w:r>
    </w:p>
    <w:tbl>
      <w:tblPr>
        <w:tblStyle w:val="OrtaGlgeleme2-Vurgu62"/>
        <w:tblW w:w="0" w:type="auto"/>
        <w:tblInd w:w="108" w:type="dxa"/>
        <w:tblBorders>
          <w:top w:val="single" w:sz="4" w:space="0" w:color="auto"/>
          <w:bottom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112"/>
        <w:gridCol w:w="4216"/>
      </w:tblGrid>
      <w:tr w:rsidR="009822F8" w:rsidRPr="00C91649" w:rsidTr="002132A7">
        <w:trPr>
          <w:cnfStyle w:val="100000000000" w:firstRow="1" w:lastRow="0" w:firstColumn="0" w:lastColumn="0" w:oddVBand="0" w:evenVBand="0" w:oddHBand="0" w:evenHBand="0" w:firstRowFirstColumn="0" w:firstRowLastColumn="0" w:lastRowFirstColumn="0" w:lastRowLastColumn="0"/>
          <w:trHeight w:val="212"/>
        </w:trPr>
        <w:tc>
          <w:tcPr>
            <w:cnfStyle w:val="001000000100" w:firstRow="0" w:lastRow="0" w:firstColumn="1" w:lastColumn="0" w:oddVBand="0" w:evenVBand="0" w:oddHBand="0" w:evenHBand="0" w:firstRowFirstColumn="1" w:firstRowLastColumn="0" w:lastRowFirstColumn="0" w:lastRowLastColumn="0"/>
            <w:tcW w:w="8328" w:type="dxa"/>
            <w:gridSpan w:val="2"/>
            <w:tcBorders>
              <w:top w:val="none" w:sz="0" w:space="0" w:color="auto"/>
              <w:left w:val="none" w:sz="0" w:space="0" w:color="auto"/>
              <w:bottom w:val="none" w:sz="0" w:space="0" w:color="auto"/>
              <w:right w:val="none" w:sz="0" w:space="0" w:color="auto"/>
            </w:tcBorders>
            <w:shd w:val="clear" w:color="auto" w:fill="FFFFFF" w:themeFill="background1"/>
          </w:tcPr>
          <w:p w:rsidR="009822F8" w:rsidRPr="00C91649" w:rsidRDefault="009822F8" w:rsidP="002132A7">
            <w:pPr>
              <w:rPr>
                <w:sz w:val="18"/>
                <w:szCs w:val="18"/>
              </w:rPr>
            </w:pPr>
            <w:bookmarkStart w:id="142" w:name="_Toc208814212"/>
            <w:bookmarkStart w:id="143" w:name="_Toc279092917"/>
            <w:bookmarkEnd w:id="141"/>
            <w:r w:rsidRPr="00C91649">
              <w:rPr>
                <w:color w:val="auto"/>
                <w:sz w:val="18"/>
                <w:szCs w:val="18"/>
              </w:rPr>
              <w:t xml:space="preserve">Algoritma 3: </w:t>
            </w:r>
            <w:r w:rsidRPr="00627CA8">
              <w:rPr>
                <w:color w:val="auto"/>
                <w:sz w:val="18"/>
                <w:szCs w:val="18"/>
              </w:rPr>
              <w:t>HİKMET Protokolünün düğümden-düğüme çalışma yöntemi</w:t>
            </w:r>
          </w:p>
        </w:tc>
      </w:tr>
      <w:tr w:rsidR="009822F8" w:rsidRPr="00C91649" w:rsidTr="002132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2" w:type="dxa"/>
            <w:tcBorders>
              <w:left w:val="none" w:sz="0" w:space="0" w:color="auto"/>
              <w:bottom w:val="none" w:sz="0" w:space="0" w:color="auto"/>
              <w:right w:val="none" w:sz="0" w:space="0" w:color="auto"/>
            </w:tcBorders>
            <w:shd w:val="clear" w:color="auto" w:fill="FFFFFF" w:themeFill="background1"/>
          </w:tcPr>
          <w:p w:rsidR="009822F8" w:rsidRDefault="009822F8" w:rsidP="002132A7">
            <w:pPr>
              <w:jc w:val="both"/>
              <w:rPr>
                <w:color w:val="auto"/>
                <w:sz w:val="18"/>
                <w:szCs w:val="18"/>
                <w:u w:val="single"/>
              </w:rPr>
            </w:pPr>
          </w:p>
          <w:p w:rsidR="009822F8" w:rsidRPr="00C91649" w:rsidRDefault="009822F8" w:rsidP="002132A7">
            <w:pPr>
              <w:jc w:val="both"/>
              <w:rPr>
                <w:color w:val="auto"/>
                <w:sz w:val="18"/>
                <w:szCs w:val="18"/>
                <w:u w:val="single"/>
              </w:rPr>
            </w:pPr>
            <w:r w:rsidRPr="00C91649">
              <w:rPr>
                <w:color w:val="auto"/>
                <w:sz w:val="18"/>
                <w:szCs w:val="18"/>
                <w:u w:val="single"/>
              </w:rPr>
              <w:t>Kaynak Düğüm</w:t>
            </w:r>
          </w:p>
          <w:p w:rsidR="009822F8" w:rsidRPr="00FD5E90" w:rsidRDefault="009822F8" w:rsidP="002132A7">
            <w:pPr>
              <w:jc w:val="both"/>
              <w:rPr>
                <w:color w:val="auto"/>
                <w:sz w:val="18"/>
                <w:szCs w:val="18"/>
              </w:rPr>
            </w:pPr>
            <w:r w:rsidRPr="00FD5E90">
              <w:rPr>
                <w:color w:val="auto"/>
                <w:sz w:val="18"/>
                <w:szCs w:val="18"/>
              </w:rPr>
              <w:t>/*Segment gönderimi*/</w:t>
            </w:r>
          </w:p>
          <w:p w:rsidR="009822F8" w:rsidRPr="00C91649" w:rsidRDefault="009822F8" w:rsidP="002132A7">
            <w:pPr>
              <w:jc w:val="both"/>
              <w:rPr>
                <w:b w:val="0"/>
                <w:color w:val="auto"/>
                <w:sz w:val="18"/>
                <w:szCs w:val="18"/>
              </w:rPr>
            </w:pPr>
            <w:r w:rsidRPr="007B408B">
              <w:rPr>
                <w:color w:val="auto"/>
                <w:sz w:val="18"/>
                <w:szCs w:val="18"/>
              </w:rPr>
              <w:t>For</w:t>
            </w:r>
            <w:r w:rsidRPr="00C91649">
              <w:rPr>
                <w:b w:val="0"/>
                <w:color w:val="auto"/>
                <w:sz w:val="18"/>
                <w:szCs w:val="18"/>
              </w:rPr>
              <w:t>(Seg_No=1;Seg_No&lt;=Tot_Seg;Seg_No++)</w:t>
            </w:r>
          </w:p>
          <w:p w:rsidR="009822F8" w:rsidRPr="00C91649" w:rsidRDefault="009822F8" w:rsidP="002132A7">
            <w:pPr>
              <w:jc w:val="both"/>
              <w:rPr>
                <w:b w:val="0"/>
                <w:color w:val="auto"/>
                <w:sz w:val="18"/>
                <w:szCs w:val="18"/>
              </w:rPr>
            </w:pPr>
            <w:r w:rsidRPr="00C91649">
              <w:rPr>
                <w:b w:val="0"/>
                <w:color w:val="auto"/>
                <w:sz w:val="18"/>
                <w:szCs w:val="18"/>
              </w:rPr>
              <w:t xml:space="preserve">            Segment_Gonder();</w:t>
            </w:r>
          </w:p>
          <w:p w:rsidR="009822F8" w:rsidRPr="00C91649" w:rsidRDefault="009822F8" w:rsidP="002132A7">
            <w:pPr>
              <w:jc w:val="both"/>
              <w:rPr>
                <w:b w:val="0"/>
                <w:color w:val="auto"/>
                <w:sz w:val="18"/>
                <w:szCs w:val="18"/>
              </w:rPr>
            </w:pPr>
            <w:r w:rsidRPr="00C91649">
              <w:rPr>
                <w:b w:val="0"/>
                <w:color w:val="auto"/>
                <w:sz w:val="18"/>
                <w:szCs w:val="18"/>
              </w:rPr>
              <w:t xml:space="preserve">            </w:t>
            </w:r>
            <w:r>
              <w:rPr>
                <w:b w:val="0"/>
                <w:color w:val="auto"/>
                <w:sz w:val="18"/>
                <w:szCs w:val="18"/>
              </w:rPr>
              <w:t>Bekle_</w:t>
            </w:r>
            <w:r w:rsidRPr="00C91649">
              <w:rPr>
                <w:b w:val="0"/>
                <w:color w:val="auto"/>
                <w:sz w:val="18"/>
                <w:szCs w:val="18"/>
              </w:rPr>
              <w:t>T</w:t>
            </w:r>
            <w:r w:rsidRPr="00C91649">
              <w:rPr>
                <w:b w:val="0"/>
                <w:color w:val="auto"/>
                <w:sz w:val="18"/>
                <w:szCs w:val="18"/>
                <w:vertAlign w:val="subscript"/>
              </w:rPr>
              <w:t>min</w:t>
            </w:r>
            <w:r>
              <w:rPr>
                <w:b w:val="0"/>
                <w:color w:val="auto"/>
                <w:sz w:val="18"/>
                <w:szCs w:val="18"/>
              </w:rPr>
              <w:t>()</w:t>
            </w:r>
            <w:r w:rsidRPr="00C91649">
              <w:rPr>
                <w:b w:val="0"/>
                <w:color w:val="auto"/>
                <w:sz w:val="18"/>
                <w:szCs w:val="18"/>
                <w:vertAlign w:val="subscript"/>
              </w:rPr>
              <w:t>;</w:t>
            </w:r>
          </w:p>
          <w:p w:rsidR="009822F8" w:rsidRPr="00696309" w:rsidRDefault="009822F8" w:rsidP="002132A7">
            <w:pPr>
              <w:jc w:val="both"/>
              <w:rPr>
                <w:color w:val="auto"/>
                <w:sz w:val="18"/>
                <w:szCs w:val="18"/>
              </w:rPr>
            </w:pPr>
            <w:r w:rsidRPr="00696309">
              <w:rPr>
                <w:color w:val="auto"/>
                <w:sz w:val="18"/>
                <w:szCs w:val="18"/>
              </w:rPr>
              <w:t>endfor</w:t>
            </w:r>
          </w:p>
          <w:p w:rsidR="009822F8" w:rsidRDefault="009822F8" w:rsidP="002132A7">
            <w:pPr>
              <w:jc w:val="both"/>
              <w:rPr>
                <w:b w:val="0"/>
                <w:color w:val="auto"/>
                <w:sz w:val="18"/>
                <w:szCs w:val="18"/>
              </w:rPr>
            </w:pPr>
            <w:r w:rsidRPr="00C91649">
              <w:rPr>
                <w:b w:val="0"/>
                <w:color w:val="auto"/>
                <w:sz w:val="18"/>
                <w:szCs w:val="18"/>
              </w:rPr>
              <w:t xml:space="preserve">Bekle </w:t>
            </w:r>
            <w:r>
              <w:rPr>
                <w:b w:val="0"/>
                <w:color w:val="auto"/>
                <w:sz w:val="18"/>
                <w:szCs w:val="18"/>
              </w:rPr>
              <w:t>Başarı</w:t>
            </w:r>
            <w:r w:rsidRPr="00C91649">
              <w:rPr>
                <w:b w:val="0"/>
                <w:color w:val="auto"/>
                <w:sz w:val="18"/>
                <w:szCs w:val="18"/>
              </w:rPr>
              <w:t>_ACK();</w:t>
            </w:r>
          </w:p>
          <w:p w:rsidR="009822F8" w:rsidRDefault="009822F8" w:rsidP="002132A7">
            <w:pPr>
              <w:jc w:val="both"/>
              <w:rPr>
                <w:b w:val="0"/>
                <w:color w:val="auto"/>
                <w:sz w:val="18"/>
                <w:szCs w:val="18"/>
              </w:rPr>
            </w:pPr>
          </w:p>
          <w:p w:rsidR="009822F8" w:rsidRPr="00422286" w:rsidRDefault="009822F8" w:rsidP="002132A7">
            <w:pPr>
              <w:jc w:val="both"/>
              <w:rPr>
                <w:color w:val="auto"/>
                <w:sz w:val="18"/>
                <w:szCs w:val="18"/>
              </w:rPr>
            </w:pPr>
            <w:r w:rsidRPr="00422286">
              <w:rPr>
                <w:color w:val="auto"/>
                <w:sz w:val="18"/>
                <w:szCs w:val="18"/>
              </w:rPr>
              <w:t>/*NACK alındığında eksikleri gönder*/</w:t>
            </w:r>
          </w:p>
          <w:p w:rsidR="009822F8" w:rsidRDefault="009822F8" w:rsidP="002132A7">
            <w:pPr>
              <w:jc w:val="both"/>
              <w:rPr>
                <w:b w:val="0"/>
                <w:color w:val="auto"/>
                <w:sz w:val="18"/>
                <w:szCs w:val="18"/>
              </w:rPr>
            </w:pPr>
            <w:r>
              <w:rPr>
                <w:color w:val="auto"/>
                <w:sz w:val="18"/>
                <w:szCs w:val="18"/>
              </w:rPr>
              <w:t>if</w:t>
            </w:r>
            <w:r>
              <w:rPr>
                <w:b w:val="0"/>
                <w:color w:val="auto"/>
                <w:sz w:val="18"/>
                <w:szCs w:val="18"/>
              </w:rPr>
              <w:t xml:space="preserve"> (NACK Alındı ise) </w:t>
            </w:r>
          </w:p>
          <w:p w:rsidR="009822F8" w:rsidRDefault="009822F8" w:rsidP="002132A7">
            <w:pPr>
              <w:jc w:val="both"/>
              <w:rPr>
                <w:b w:val="0"/>
                <w:color w:val="auto"/>
                <w:sz w:val="18"/>
                <w:szCs w:val="18"/>
              </w:rPr>
            </w:pPr>
            <w:r>
              <w:rPr>
                <w:b w:val="0"/>
                <w:color w:val="auto"/>
                <w:sz w:val="18"/>
                <w:szCs w:val="18"/>
              </w:rPr>
              <w:t xml:space="preserve">       eksikSegmentGönder();</w:t>
            </w:r>
          </w:p>
          <w:p w:rsidR="009822F8" w:rsidRDefault="009822F8" w:rsidP="002132A7">
            <w:pPr>
              <w:jc w:val="both"/>
              <w:rPr>
                <w:color w:val="auto"/>
                <w:sz w:val="18"/>
                <w:szCs w:val="18"/>
              </w:rPr>
            </w:pPr>
            <w:r w:rsidRPr="00696309">
              <w:rPr>
                <w:color w:val="auto"/>
                <w:sz w:val="18"/>
                <w:szCs w:val="18"/>
              </w:rPr>
              <w:t>endif</w:t>
            </w:r>
          </w:p>
          <w:p w:rsidR="009822F8" w:rsidRPr="00696309" w:rsidRDefault="009822F8" w:rsidP="002132A7">
            <w:pPr>
              <w:jc w:val="both"/>
              <w:rPr>
                <w:color w:val="auto"/>
                <w:sz w:val="18"/>
                <w:szCs w:val="18"/>
              </w:rPr>
            </w:pPr>
            <w:r>
              <w:rPr>
                <w:color w:val="auto"/>
                <w:sz w:val="18"/>
                <w:szCs w:val="18"/>
              </w:rPr>
              <w:t>/*iletim bittiyse belleği temizle*/</w:t>
            </w:r>
          </w:p>
          <w:p w:rsidR="009822F8" w:rsidRPr="00C91649" w:rsidRDefault="009822F8" w:rsidP="002132A7">
            <w:pPr>
              <w:jc w:val="both"/>
              <w:rPr>
                <w:b w:val="0"/>
                <w:color w:val="auto"/>
                <w:sz w:val="18"/>
                <w:szCs w:val="18"/>
              </w:rPr>
            </w:pPr>
            <w:r>
              <w:rPr>
                <w:color w:val="auto"/>
                <w:sz w:val="18"/>
                <w:szCs w:val="18"/>
              </w:rPr>
              <w:t>if</w:t>
            </w:r>
            <w:r w:rsidRPr="00C91649">
              <w:rPr>
                <w:b w:val="0"/>
                <w:color w:val="auto"/>
                <w:sz w:val="18"/>
                <w:szCs w:val="18"/>
              </w:rPr>
              <w:t>(</w:t>
            </w:r>
            <w:r>
              <w:rPr>
                <w:b w:val="0"/>
                <w:color w:val="auto"/>
                <w:sz w:val="18"/>
                <w:szCs w:val="18"/>
              </w:rPr>
              <w:t>Başarı</w:t>
            </w:r>
            <w:r w:rsidRPr="00C91649">
              <w:rPr>
                <w:b w:val="0"/>
                <w:color w:val="auto"/>
                <w:sz w:val="18"/>
                <w:szCs w:val="18"/>
              </w:rPr>
              <w:t xml:space="preserve">_ACK Alındı ise) </w:t>
            </w:r>
          </w:p>
          <w:p w:rsidR="009822F8" w:rsidRDefault="009822F8" w:rsidP="002132A7">
            <w:pPr>
              <w:jc w:val="both"/>
              <w:rPr>
                <w:b w:val="0"/>
                <w:color w:val="auto"/>
                <w:sz w:val="18"/>
                <w:szCs w:val="18"/>
              </w:rPr>
            </w:pPr>
            <w:r>
              <w:rPr>
                <w:b w:val="0"/>
                <w:color w:val="auto"/>
                <w:sz w:val="18"/>
                <w:szCs w:val="18"/>
              </w:rPr>
              <w:t xml:space="preserve">        </w:t>
            </w:r>
            <w:r w:rsidRPr="00C91649">
              <w:rPr>
                <w:b w:val="0"/>
                <w:color w:val="auto"/>
                <w:sz w:val="18"/>
                <w:szCs w:val="18"/>
              </w:rPr>
              <w:t>iletim=Başarılı;</w:t>
            </w:r>
          </w:p>
          <w:p w:rsidR="009822F8" w:rsidRPr="00C91649" w:rsidRDefault="009822F8" w:rsidP="002132A7">
            <w:pPr>
              <w:jc w:val="both"/>
              <w:rPr>
                <w:b w:val="0"/>
                <w:color w:val="auto"/>
                <w:sz w:val="18"/>
                <w:szCs w:val="18"/>
              </w:rPr>
            </w:pPr>
            <w:r>
              <w:rPr>
                <w:b w:val="0"/>
                <w:color w:val="auto"/>
                <w:sz w:val="18"/>
                <w:szCs w:val="18"/>
              </w:rPr>
              <w:t xml:space="preserve">        bellekTemizle();</w:t>
            </w:r>
          </w:p>
          <w:p w:rsidR="009822F8" w:rsidRPr="00C91649" w:rsidRDefault="009822F8" w:rsidP="002132A7">
            <w:pPr>
              <w:jc w:val="both"/>
              <w:rPr>
                <w:color w:val="auto"/>
                <w:sz w:val="18"/>
                <w:szCs w:val="18"/>
              </w:rPr>
            </w:pPr>
            <w:r w:rsidRPr="00C91649">
              <w:rPr>
                <w:color w:val="auto"/>
                <w:sz w:val="18"/>
                <w:szCs w:val="18"/>
              </w:rPr>
              <w:t>endif</w:t>
            </w:r>
          </w:p>
          <w:p w:rsidR="009822F8" w:rsidRPr="00C91649" w:rsidRDefault="009822F8" w:rsidP="002132A7">
            <w:pPr>
              <w:jc w:val="both"/>
              <w:rPr>
                <w:b w:val="0"/>
                <w:color w:val="auto"/>
                <w:sz w:val="18"/>
                <w:szCs w:val="18"/>
                <w:u w:val="single"/>
              </w:rPr>
            </w:pPr>
          </w:p>
          <w:p w:rsidR="009822F8" w:rsidRPr="00C91649" w:rsidRDefault="009822F8" w:rsidP="002132A7">
            <w:pPr>
              <w:jc w:val="both"/>
              <w:rPr>
                <w:color w:val="auto"/>
                <w:sz w:val="18"/>
                <w:szCs w:val="18"/>
                <w:u w:val="single"/>
              </w:rPr>
            </w:pPr>
            <w:r w:rsidRPr="00C91649">
              <w:rPr>
                <w:color w:val="auto"/>
                <w:sz w:val="18"/>
                <w:szCs w:val="18"/>
                <w:u w:val="single"/>
              </w:rPr>
              <w:t>Hedef Düğüm</w:t>
            </w:r>
          </w:p>
          <w:p w:rsidR="009822F8" w:rsidRPr="00565997" w:rsidRDefault="009822F8" w:rsidP="002132A7">
            <w:pPr>
              <w:jc w:val="both"/>
              <w:rPr>
                <w:color w:val="auto"/>
                <w:sz w:val="18"/>
                <w:szCs w:val="18"/>
                <w:u w:val="single"/>
              </w:rPr>
            </w:pPr>
            <w:r w:rsidRPr="00565997">
              <w:rPr>
                <w:color w:val="auto"/>
                <w:sz w:val="18"/>
                <w:szCs w:val="18"/>
                <w:u w:val="single"/>
              </w:rPr>
              <w:t>/*Segment alınınca Tpro ayarla*/</w:t>
            </w:r>
          </w:p>
          <w:p w:rsidR="009822F8" w:rsidRPr="00C91649" w:rsidRDefault="009822F8" w:rsidP="002132A7">
            <w:pPr>
              <w:jc w:val="both"/>
              <w:rPr>
                <w:b w:val="0"/>
                <w:color w:val="auto"/>
                <w:sz w:val="18"/>
                <w:szCs w:val="18"/>
              </w:rPr>
            </w:pPr>
            <w:r>
              <w:rPr>
                <w:color w:val="auto"/>
                <w:sz w:val="18"/>
                <w:szCs w:val="18"/>
              </w:rPr>
              <w:t>if</w:t>
            </w:r>
            <w:r w:rsidRPr="00C91649">
              <w:rPr>
                <w:b w:val="0"/>
                <w:color w:val="auto"/>
                <w:sz w:val="18"/>
                <w:szCs w:val="18"/>
              </w:rPr>
              <w:t>( ilk_segment Alındı ise)</w:t>
            </w:r>
          </w:p>
          <w:p w:rsidR="009822F8" w:rsidRPr="00C91649" w:rsidRDefault="009822F8" w:rsidP="002132A7">
            <w:pPr>
              <w:jc w:val="both"/>
              <w:rPr>
                <w:b w:val="0"/>
                <w:color w:val="auto"/>
                <w:sz w:val="18"/>
                <w:szCs w:val="18"/>
              </w:rPr>
            </w:pPr>
            <w:r w:rsidRPr="00C91649">
              <w:rPr>
                <w:b w:val="0"/>
                <w:color w:val="auto"/>
                <w:sz w:val="18"/>
                <w:szCs w:val="18"/>
              </w:rPr>
              <w:t xml:space="preserve">          </w:t>
            </w:r>
            <w:r>
              <w:rPr>
                <w:b w:val="0"/>
                <w:color w:val="auto"/>
                <w:sz w:val="18"/>
                <w:szCs w:val="18"/>
              </w:rPr>
              <w:t>Ayarla_</w:t>
            </w:r>
            <w:r w:rsidRPr="00C91649">
              <w:rPr>
                <w:b w:val="0"/>
                <w:color w:val="auto"/>
                <w:sz w:val="18"/>
                <w:szCs w:val="18"/>
              </w:rPr>
              <w:t>T</w:t>
            </w:r>
            <w:r w:rsidRPr="00C91649">
              <w:rPr>
                <w:b w:val="0"/>
                <w:color w:val="auto"/>
                <w:sz w:val="18"/>
                <w:szCs w:val="18"/>
                <w:vertAlign w:val="subscript"/>
              </w:rPr>
              <w:t>Pro</w:t>
            </w:r>
            <w:r>
              <w:rPr>
                <w:b w:val="0"/>
                <w:color w:val="auto"/>
                <w:sz w:val="18"/>
                <w:szCs w:val="18"/>
              </w:rPr>
              <w:t>()</w:t>
            </w:r>
            <w:r w:rsidRPr="00C91649">
              <w:rPr>
                <w:b w:val="0"/>
                <w:color w:val="auto"/>
                <w:sz w:val="18"/>
                <w:szCs w:val="18"/>
              </w:rPr>
              <w:t>;</w:t>
            </w:r>
          </w:p>
          <w:p w:rsidR="009822F8" w:rsidRPr="00C91649" w:rsidRDefault="009822F8" w:rsidP="002132A7">
            <w:pPr>
              <w:jc w:val="both"/>
              <w:rPr>
                <w:b w:val="0"/>
                <w:color w:val="auto"/>
                <w:sz w:val="18"/>
                <w:szCs w:val="18"/>
              </w:rPr>
            </w:pPr>
            <w:r>
              <w:rPr>
                <w:color w:val="auto"/>
                <w:sz w:val="18"/>
                <w:szCs w:val="18"/>
              </w:rPr>
              <w:t>if</w:t>
            </w:r>
            <w:r w:rsidRPr="00C91649">
              <w:rPr>
                <w:b w:val="0"/>
                <w:color w:val="auto"/>
                <w:sz w:val="18"/>
                <w:szCs w:val="18"/>
              </w:rPr>
              <w:t>(T</w:t>
            </w:r>
            <w:r w:rsidRPr="00C91649">
              <w:rPr>
                <w:b w:val="0"/>
                <w:color w:val="auto"/>
                <w:sz w:val="18"/>
                <w:szCs w:val="18"/>
                <w:vertAlign w:val="subscript"/>
              </w:rPr>
              <w:t xml:space="preserve">Pro </w:t>
            </w:r>
            <w:r w:rsidRPr="00C91649">
              <w:rPr>
                <w:b w:val="0"/>
                <w:color w:val="auto"/>
                <w:sz w:val="18"/>
                <w:szCs w:val="18"/>
              </w:rPr>
              <w:t>taştı ise)</w:t>
            </w:r>
          </w:p>
          <w:p w:rsidR="009822F8" w:rsidRPr="00C91649" w:rsidRDefault="009822F8" w:rsidP="002132A7">
            <w:pPr>
              <w:jc w:val="both"/>
              <w:rPr>
                <w:b w:val="0"/>
                <w:color w:val="auto"/>
                <w:sz w:val="18"/>
                <w:szCs w:val="18"/>
              </w:rPr>
            </w:pPr>
            <w:r>
              <w:rPr>
                <w:b w:val="0"/>
                <w:color w:val="auto"/>
                <w:sz w:val="18"/>
                <w:szCs w:val="18"/>
              </w:rPr>
              <w:t xml:space="preserve">        </w:t>
            </w:r>
            <w:r w:rsidRPr="00696309">
              <w:rPr>
                <w:b w:val="0"/>
                <w:color w:val="auto"/>
                <w:sz w:val="18"/>
                <w:szCs w:val="18"/>
              </w:rPr>
              <w:t>BellekKontrolEt();</w:t>
            </w:r>
          </w:p>
          <w:p w:rsidR="009822F8" w:rsidRPr="00C91649" w:rsidRDefault="009822F8" w:rsidP="002132A7">
            <w:pPr>
              <w:jc w:val="both"/>
              <w:rPr>
                <w:b w:val="0"/>
                <w:color w:val="auto"/>
                <w:sz w:val="18"/>
                <w:szCs w:val="18"/>
              </w:rPr>
            </w:pPr>
            <w:r>
              <w:rPr>
                <w:color w:val="auto"/>
                <w:sz w:val="18"/>
                <w:szCs w:val="18"/>
              </w:rPr>
              <w:t xml:space="preserve">           if</w:t>
            </w:r>
            <w:r w:rsidRPr="00C91649">
              <w:rPr>
                <w:b w:val="0"/>
                <w:color w:val="auto"/>
                <w:sz w:val="18"/>
                <w:szCs w:val="18"/>
              </w:rPr>
              <w:t>(kayıpSegmentSayısı&gt;0)</w:t>
            </w:r>
          </w:p>
          <w:p w:rsidR="009822F8" w:rsidRPr="00C91649" w:rsidRDefault="009822F8" w:rsidP="002132A7">
            <w:pPr>
              <w:jc w:val="both"/>
              <w:rPr>
                <w:b w:val="0"/>
                <w:color w:val="auto"/>
                <w:sz w:val="18"/>
                <w:szCs w:val="18"/>
              </w:rPr>
            </w:pPr>
            <w:r>
              <w:rPr>
                <w:b w:val="0"/>
                <w:color w:val="auto"/>
                <w:sz w:val="18"/>
                <w:szCs w:val="18"/>
              </w:rPr>
              <w:t xml:space="preserve">                   Gönder_</w:t>
            </w:r>
            <w:r w:rsidRPr="00C91649">
              <w:rPr>
                <w:b w:val="0"/>
                <w:color w:val="auto"/>
                <w:sz w:val="18"/>
                <w:szCs w:val="18"/>
              </w:rPr>
              <w:t>NACK();</w:t>
            </w:r>
          </w:p>
          <w:p w:rsidR="009822F8" w:rsidRPr="00C91649" w:rsidRDefault="009822F8" w:rsidP="002132A7">
            <w:pPr>
              <w:jc w:val="both"/>
              <w:rPr>
                <w:b w:val="0"/>
                <w:color w:val="auto"/>
                <w:sz w:val="18"/>
                <w:szCs w:val="18"/>
              </w:rPr>
            </w:pPr>
            <w:r>
              <w:rPr>
                <w:b w:val="0"/>
                <w:color w:val="auto"/>
                <w:sz w:val="18"/>
                <w:szCs w:val="18"/>
              </w:rPr>
              <w:t xml:space="preserve">                   Ayarla_</w:t>
            </w:r>
            <w:r w:rsidRPr="00C91649">
              <w:rPr>
                <w:b w:val="0"/>
                <w:color w:val="auto"/>
                <w:sz w:val="18"/>
                <w:szCs w:val="18"/>
              </w:rPr>
              <w:t>T</w:t>
            </w:r>
            <w:r w:rsidRPr="00C91649">
              <w:rPr>
                <w:b w:val="0"/>
                <w:color w:val="auto"/>
                <w:sz w:val="18"/>
                <w:szCs w:val="18"/>
                <w:vertAlign w:val="subscript"/>
              </w:rPr>
              <w:t>Pro</w:t>
            </w:r>
            <w:r>
              <w:rPr>
                <w:b w:val="0"/>
                <w:color w:val="auto"/>
                <w:sz w:val="18"/>
                <w:szCs w:val="18"/>
              </w:rPr>
              <w:t>()</w:t>
            </w:r>
            <w:r w:rsidRPr="00C91649">
              <w:rPr>
                <w:b w:val="0"/>
                <w:color w:val="auto"/>
                <w:sz w:val="18"/>
                <w:szCs w:val="18"/>
              </w:rPr>
              <w:t>;</w:t>
            </w:r>
          </w:p>
          <w:p w:rsidR="009822F8" w:rsidRPr="00C91649" w:rsidRDefault="009822F8" w:rsidP="002132A7">
            <w:pPr>
              <w:jc w:val="both"/>
              <w:rPr>
                <w:color w:val="auto"/>
                <w:sz w:val="18"/>
                <w:szCs w:val="18"/>
              </w:rPr>
            </w:pPr>
            <w:r w:rsidRPr="00C91649">
              <w:rPr>
                <w:color w:val="auto"/>
                <w:sz w:val="18"/>
                <w:szCs w:val="18"/>
              </w:rPr>
              <w:t xml:space="preserve">        </w:t>
            </w:r>
            <w:r>
              <w:rPr>
                <w:color w:val="auto"/>
                <w:sz w:val="18"/>
                <w:szCs w:val="18"/>
              </w:rPr>
              <w:t xml:space="preserve">   </w:t>
            </w:r>
            <w:r w:rsidRPr="00C91649">
              <w:rPr>
                <w:color w:val="auto"/>
                <w:sz w:val="18"/>
                <w:szCs w:val="18"/>
              </w:rPr>
              <w:t>endif</w:t>
            </w:r>
          </w:p>
          <w:p w:rsidR="009822F8" w:rsidRDefault="009822F8" w:rsidP="002132A7">
            <w:pPr>
              <w:jc w:val="both"/>
              <w:rPr>
                <w:color w:val="auto"/>
                <w:sz w:val="18"/>
                <w:szCs w:val="18"/>
              </w:rPr>
            </w:pPr>
            <w:r w:rsidRPr="00C91649">
              <w:rPr>
                <w:color w:val="auto"/>
                <w:sz w:val="18"/>
                <w:szCs w:val="18"/>
              </w:rPr>
              <w:t>endif</w:t>
            </w:r>
          </w:p>
          <w:p w:rsidR="009822F8" w:rsidRPr="00FD5E90" w:rsidRDefault="009822F8" w:rsidP="002132A7">
            <w:pPr>
              <w:jc w:val="both"/>
              <w:rPr>
                <w:color w:val="auto"/>
                <w:sz w:val="18"/>
                <w:szCs w:val="18"/>
              </w:rPr>
            </w:pPr>
            <w:r w:rsidRPr="00FD5E90">
              <w:rPr>
                <w:color w:val="auto"/>
                <w:sz w:val="18"/>
                <w:szCs w:val="18"/>
              </w:rPr>
              <w:t xml:space="preserve">/*Gönderim bitince </w:t>
            </w:r>
            <w:r>
              <w:rPr>
                <w:color w:val="auto"/>
                <w:sz w:val="18"/>
                <w:szCs w:val="18"/>
              </w:rPr>
              <w:t>Başarı</w:t>
            </w:r>
            <w:r w:rsidRPr="00FD5E90">
              <w:rPr>
                <w:color w:val="auto"/>
                <w:sz w:val="18"/>
                <w:szCs w:val="18"/>
              </w:rPr>
              <w:t>_ACK gönder*/</w:t>
            </w:r>
          </w:p>
          <w:p w:rsidR="009822F8" w:rsidRPr="00C91649" w:rsidRDefault="009822F8" w:rsidP="002132A7">
            <w:pPr>
              <w:jc w:val="both"/>
              <w:rPr>
                <w:b w:val="0"/>
                <w:color w:val="auto"/>
                <w:sz w:val="18"/>
                <w:szCs w:val="18"/>
              </w:rPr>
            </w:pPr>
            <w:r>
              <w:rPr>
                <w:color w:val="auto"/>
                <w:sz w:val="18"/>
                <w:szCs w:val="18"/>
              </w:rPr>
              <w:t>if</w:t>
            </w:r>
            <w:r w:rsidRPr="00C91649">
              <w:rPr>
                <w:b w:val="0"/>
                <w:color w:val="auto"/>
                <w:sz w:val="18"/>
                <w:szCs w:val="18"/>
              </w:rPr>
              <w:t xml:space="preserve"> (tümSegmentler Alındı ise)</w:t>
            </w:r>
          </w:p>
          <w:p w:rsidR="009822F8" w:rsidRPr="00C91649" w:rsidRDefault="009822F8" w:rsidP="002132A7">
            <w:pPr>
              <w:jc w:val="both"/>
              <w:rPr>
                <w:b w:val="0"/>
                <w:color w:val="auto"/>
                <w:sz w:val="18"/>
                <w:szCs w:val="18"/>
              </w:rPr>
            </w:pPr>
            <w:r>
              <w:rPr>
                <w:b w:val="0"/>
                <w:color w:val="auto"/>
                <w:sz w:val="18"/>
                <w:szCs w:val="18"/>
              </w:rPr>
              <w:t xml:space="preserve">         Gönder_Başarı</w:t>
            </w:r>
            <w:r w:rsidRPr="00C91649">
              <w:rPr>
                <w:b w:val="0"/>
                <w:color w:val="auto"/>
                <w:sz w:val="18"/>
                <w:szCs w:val="18"/>
              </w:rPr>
              <w:t>_ACK();</w:t>
            </w:r>
          </w:p>
          <w:p w:rsidR="009822F8" w:rsidRPr="00C91649" w:rsidRDefault="009822F8" w:rsidP="002132A7">
            <w:pPr>
              <w:jc w:val="both"/>
              <w:rPr>
                <w:b w:val="0"/>
                <w:color w:val="auto"/>
                <w:sz w:val="18"/>
                <w:szCs w:val="18"/>
              </w:rPr>
            </w:pPr>
            <w:r>
              <w:rPr>
                <w:b w:val="0"/>
                <w:color w:val="auto"/>
                <w:sz w:val="18"/>
                <w:szCs w:val="18"/>
              </w:rPr>
              <w:t xml:space="preserve">         İptalEt_</w:t>
            </w:r>
            <w:r w:rsidRPr="00C91649">
              <w:rPr>
                <w:b w:val="0"/>
                <w:color w:val="auto"/>
                <w:sz w:val="18"/>
                <w:szCs w:val="18"/>
              </w:rPr>
              <w:t>T</w:t>
            </w:r>
            <w:r w:rsidRPr="00C91649">
              <w:rPr>
                <w:b w:val="0"/>
                <w:color w:val="auto"/>
                <w:sz w:val="18"/>
                <w:szCs w:val="18"/>
                <w:vertAlign w:val="subscript"/>
              </w:rPr>
              <w:t>Pro</w:t>
            </w:r>
            <w:r>
              <w:rPr>
                <w:b w:val="0"/>
                <w:color w:val="auto"/>
                <w:sz w:val="18"/>
                <w:szCs w:val="18"/>
              </w:rPr>
              <w:t>()</w:t>
            </w:r>
            <w:r w:rsidRPr="00C91649">
              <w:rPr>
                <w:b w:val="0"/>
                <w:color w:val="auto"/>
                <w:sz w:val="18"/>
                <w:szCs w:val="18"/>
              </w:rPr>
              <w:t>;</w:t>
            </w:r>
          </w:p>
          <w:p w:rsidR="009822F8" w:rsidRDefault="009822F8" w:rsidP="002132A7">
            <w:pPr>
              <w:jc w:val="both"/>
              <w:rPr>
                <w:color w:val="auto"/>
                <w:sz w:val="18"/>
                <w:szCs w:val="18"/>
              </w:rPr>
            </w:pPr>
            <w:r>
              <w:rPr>
                <w:color w:val="auto"/>
                <w:sz w:val="18"/>
                <w:szCs w:val="18"/>
              </w:rPr>
              <w:t>e</w:t>
            </w:r>
            <w:r w:rsidRPr="00C91649">
              <w:rPr>
                <w:color w:val="auto"/>
                <w:sz w:val="18"/>
                <w:szCs w:val="18"/>
              </w:rPr>
              <w:t>ndif</w:t>
            </w:r>
          </w:p>
          <w:p w:rsidR="009822F8" w:rsidRPr="00C91649" w:rsidRDefault="009822F8" w:rsidP="002132A7">
            <w:pPr>
              <w:jc w:val="both"/>
              <w:rPr>
                <w:color w:val="auto"/>
                <w:sz w:val="18"/>
                <w:szCs w:val="18"/>
              </w:rPr>
            </w:pPr>
          </w:p>
          <w:p w:rsidR="009822F8" w:rsidRPr="00C91649" w:rsidRDefault="009822F8" w:rsidP="002132A7">
            <w:pPr>
              <w:jc w:val="both"/>
              <w:rPr>
                <w:b w:val="0"/>
                <w:color w:val="auto"/>
                <w:sz w:val="18"/>
                <w:szCs w:val="18"/>
              </w:rPr>
            </w:pPr>
            <w:r>
              <w:rPr>
                <w:color w:val="auto"/>
                <w:sz w:val="18"/>
                <w:szCs w:val="18"/>
              </w:rPr>
              <w:t xml:space="preserve">if </w:t>
            </w:r>
            <w:r w:rsidRPr="00C91649">
              <w:rPr>
                <w:b w:val="0"/>
                <w:color w:val="auto"/>
                <w:sz w:val="18"/>
                <w:szCs w:val="18"/>
              </w:rPr>
              <w:t>(T</w:t>
            </w:r>
            <w:r w:rsidRPr="00C91649">
              <w:rPr>
                <w:b w:val="0"/>
                <w:color w:val="auto"/>
                <w:sz w:val="18"/>
                <w:szCs w:val="18"/>
                <w:vertAlign w:val="subscript"/>
              </w:rPr>
              <w:t>Pro</w:t>
            </w:r>
            <w:r>
              <w:rPr>
                <w:b w:val="0"/>
                <w:color w:val="auto"/>
                <w:sz w:val="18"/>
                <w:szCs w:val="18"/>
                <w:vertAlign w:val="subscript"/>
              </w:rPr>
              <w:t xml:space="preserve"> </w:t>
            </w:r>
            <w:r w:rsidRPr="00C91649">
              <w:rPr>
                <w:b w:val="0"/>
                <w:color w:val="auto"/>
                <w:sz w:val="18"/>
                <w:szCs w:val="18"/>
              </w:rPr>
              <w:t>taştı ise)</w:t>
            </w:r>
          </w:p>
          <w:p w:rsidR="009822F8" w:rsidRDefault="009822F8" w:rsidP="002132A7">
            <w:pPr>
              <w:jc w:val="both"/>
              <w:rPr>
                <w:b w:val="0"/>
                <w:color w:val="auto"/>
                <w:sz w:val="18"/>
                <w:szCs w:val="18"/>
              </w:rPr>
            </w:pPr>
            <w:r>
              <w:rPr>
                <w:b w:val="0"/>
                <w:color w:val="auto"/>
                <w:sz w:val="18"/>
                <w:szCs w:val="18"/>
              </w:rPr>
              <w:t xml:space="preserve">        Gönder_Başarısız</w:t>
            </w:r>
            <w:r w:rsidRPr="00C91649">
              <w:rPr>
                <w:b w:val="0"/>
                <w:color w:val="auto"/>
                <w:sz w:val="18"/>
                <w:szCs w:val="18"/>
              </w:rPr>
              <w:t>();</w:t>
            </w:r>
          </w:p>
          <w:p w:rsidR="009822F8" w:rsidRPr="00FD5E90" w:rsidRDefault="009822F8" w:rsidP="002132A7">
            <w:pPr>
              <w:jc w:val="both"/>
              <w:rPr>
                <w:color w:val="auto"/>
                <w:sz w:val="18"/>
                <w:szCs w:val="18"/>
              </w:rPr>
            </w:pPr>
            <w:r w:rsidRPr="00FD5E90">
              <w:rPr>
                <w:color w:val="auto"/>
                <w:sz w:val="18"/>
                <w:szCs w:val="18"/>
              </w:rPr>
              <w:t>/*Segment alım işlemleri*/</w:t>
            </w:r>
          </w:p>
          <w:p w:rsidR="009822F8" w:rsidRPr="00C91649" w:rsidRDefault="009822F8" w:rsidP="002132A7">
            <w:pPr>
              <w:jc w:val="both"/>
              <w:rPr>
                <w:b w:val="0"/>
                <w:color w:val="000000" w:themeColor="text1"/>
                <w:sz w:val="18"/>
                <w:szCs w:val="18"/>
              </w:rPr>
            </w:pPr>
            <w:r>
              <w:rPr>
                <w:color w:val="000000" w:themeColor="text1"/>
                <w:sz w:val="18"/>
                <w:szCs w:val="18"/>
              </w:rPr>
              <w:t>if</w:t>
            </w:r>
            <w:r w:rsidRPr="00C91649">
              <w:rPr>
                <w:b w:val="0"/>
                <w:color w:val="000000" w:themeColor="text1"/>
                <w:sz w:val="18"/>
                <w:szCs w:val="18"/>
              </w:rPr>
              <w:t xml:space="preserve"> (Segment Alındı ise)</w:t>
            </w:r>
          </w:p>
          <w:p w:rsidR="009822F8" w:rsidRPr="00C91649" w:rsidRDefault="009822F8" w:rsidP="002132A7">
            <w:pPr>
              <w:jc w:val="both"/>
              <w:rPr>
                <w:b w:val="0"/>
                <w:color w:val="000000" w:themeColor="text1"/>
                <w:sz w:val="18"/>
                <w:szCs w:val="18"/>
              </w:rPr>
            </w:pPr>
            <w:r>
              <w:rPr>
                <w:color w:val="000000" w:themeColor="text1"/>
                <w:sz w:val="18"/>
                <w:szCs w:val="18"/>
              </w:rPr>
              <w:t xml:space="preserve">         if</w:t>
            </w:r>
            <w:r w:rsidRPr="00C91649">
              <w:rPr>
                <w:b w:val="0"/>
                <w:color w:val="000000" w:themeColor="text1"/>
                <w:sz w:val="18"/>
                <w:szCs w:val="18"/>
              </w:rPr>
              <w:t xml:space="preserve"> (Segment Bellekte Yoksa)</w:t>
            </w:r>
          </w:p>
          <w:p w:rsidR="009822F8" w:rsidRPr="00C91649" w:rsidRDefault="009822F8" w:rsidP="002132A7">
            <w:pPr>
              <w:jc w:val="both"/>
              <w:rPr>
                <w:b w:val="0"/>
                <w:color w:val="000000" w:themeColor="text1"/>
                <w:sz w:val="18"/>
                <w:szCs w:val="18"/>
              </w:rPr>
            </w:pPr>
            <w:r w:rsidRPr="00C91649">
              <w:rPr>
                <w:b w:val="0"/>
                <w:color w:val="000000" w:themeColor="text1"/>
                <w:sz w:val="18"/>
                <w:szCs w:val="18"/>
              </w:rPr>
              <w:t xml:space="preserve">      </w:t>
            </w:r>
            <w:r>
              <w:rPr>
                <w:b w:val="0"/>
                <w:color w:val="000000" w:themeColor="text1"/>
                <w:sz w:val="18"/>
                <w:szCs w:val="18"/>
              </w:rPr>
              <w:t xml:space="preserve">          </w:t>
            </w:r>
            <w:r w:rsidRPr="00C91649">
              <w:rPr>
                <w:b w:val="0"/>
                <w:color w:val="000000" w:themeColor="text1"/>
                <w:sz w:val="18"/>
                <w:szCs w:val="18"/>
              </w:rPr>
              <w:t>BelleğeEkle();</w:t>
            </w:r>
          </w:p>
          <w:p w:rsidR="009822F8" w:rsidRPr="00C91649" w:rsidRDefault="009822F8" w:rsidP="002132A7">
            <w:pPr>
              <w:jc w:val="both"/>
              <w:rPr>
                <w:b w:val="0"/>
                <w:color w:val="000000" w:themeColor="text1"/>
                <w:sz w:val="18"/>
                <w:szCs w:val="18"/>
              </w:rPr>
            </w:pPr>
            <w:r>
              <w:rPr>
                <w:color w:val="000000" w:themeColor="text1"/>
                <w:sz w:val="18"/>
                <w:szCs w:val="18"/>
              </w:rPr>
              <w:t xml:space="preserve">               if</w:t>
            </w:r>
            <w:r w:rsidRPr="00C91649">
              <w:rPr>
                <w:b w:val="0"/>
                <w:color w:val="000000" w:themeColor="text1"/>
                <w:sz w:val="18"/>
                <w:szCs w:val="18"/>
              </w:rPr>
              <w:t>(SeqNo Hatalıysa)</w:t>
            </w:r>
          </w:p>
          <w:p w:rsidR="009822F8" w:rsidRPr="00C91649" w:rsidRDefault="009822F8" w:rsidP="002132A7">
            <w:pPr>
              <w:jc w:val="both"/>
              <w:rPr>
                <w:b w:val="0"/>
                <w:color w:val="000000" w:themeColor="text1"/>
                <w:sz w:val="18"/>
                <w:szCs w:val="18"/>
              </w:rPr>
            </w:pPr>
            <w:r>
              <w:rPr>
                <w:color w:val="000000" w:themeColor="text1"/>
                <w:sz w:val="18"/>
                <w:szCs w:val="18"/>
              </w:rPr>
              <w:t xml:space="preserve">                   if</w:t>
            </w:r>
            <w:r w:rsidRPr="00C91649">
              <w:rPr>
                <w:b w:val="0"/>
                <w:color w:val="000000" w:themeColor="text1"/>
                <w:sz w:val="18"/>
                <w:szCs w:val="18"/>
              </w:rPr>
              <w:t>(Seg_</w:t>
            </w:r>
            <w:r>
              <w:rPr>
                <w:b w:val="0"/>
                <w:color w:val="000000" w:themeColor="text1"/>
                <w:sz w:val="18"/>
                <w:szCs w:val="18"/>
              </w:rPr>
              <w:t>Sırasız</w:t>
            </w:r>
            <w:r w:rsidRPr="00C91649">
              <w:rPr>
                <w:b w:val="0"/>
                <w:color w:val="000000" w:themeColor="text1"/>
                <w:sz w:val="18"/>
                <w:szCs w:val="18"/>
              </w:rPr>
              <w:t>==0)</w:t>
            </w:r>
          </w:p>
          <w:p w:rsidR="009822F8" w:rsidRPr="00C91649" w:rsidRDefault="009822F8" w:rsidP="002132A7">
            <w:pPr>
              <w:jc w:val="both"/>
              <w:rPr>
                <w:b w:val="0"/>
                <w:color w:val="000000" w:themeColor="text1"/>
                <w:sz w:val="18"/>
                <w:szCs w:val="18"/>
              </w:rPr>
            </w:pPr>
            <w:r w:rsidRPr="00C91649">
              <w:rPr>
                <w:b w:val="0"/>
                <w:color w:val="000000" w:themeColor="text1"/>
                <w:sz w:val="18"/>
                <w:szCs w:val="18"/>
              </w:rPr>
              <w:t xml:space="preserve">        </w:t>
            </w:r>
            <w:r>
              <w:rPr>
                <w:b w:val="0"/>
                <w:color w:val="000000" w:themeColor="text1"/>
                <w:sz w:val="18"/>
                <w:szCs w:val="18"/>
              </w:rPr>
              <w:t xml:space="preserve">                   </w:t>
            </w:r>
            <w:r w:rsidRPr="00C91649">
              <w:rPr>
                <w:b w:val="0"/>
                <w:color w:val="000000" w:themeColor="text1"/>
                <w:sz w:val="18"/>
                <w:szCs w:val="18"/>
              </w:rPr>
              <w:t>BellekKontrolEt();</w:t>
            </w:r>
          </w:p>
          <w:p w:rsidR="009822F8" w:rsidRPr="00C91649" w:rsidRDefault="009822F8" w:rsidP="002132A7">
            <w:pPr>
              <w:jc w:val="both"/>
              <w:rPr>
                <w:b w:val="0"/>
                <w:color w:val="000000" w:themeColor="text1"/>
                <w:sz w:val="18"/>
                <w:szCs w:val="18"/>
              </w:rPr>
            </w:pPr>
            <w:r w:rsidRPr="00C91649">
              <w:rPr>
                <w:b w:val="0"/>
                <w:color w:val="000000" w:themeColor="text1"/>
                <w:sz w:val="18"/>
                <w:szCs w:val="18"/>
              </w:rPr>
              <w:t xml:space="preserve">        </w:t>
            </w:r>
            <w:r>
              <w:rPr>
                <w:b w:val="0"/>
                <w:color w:val="000000" w:themeColor="text1"/>
                <w:sz w:val="18"/>
                <w:szCs w:val="18"/>
              </w:rPr>
              <w:t xml:space="preserve">                   </w:t>
            </w:r>
            <w:r w:rsidRPr="00C91649">
              <w:rPr>
                <w:b w:val="0"/>
                <w:color w:val="000000" w:themeColor="text1"/>
                <w:sz w:val="18"/>
                <w:szCs w:val="18"/>
              </w:rPr>
              <w:t>Gonder_NACK();</w:t>
            </w:r>
          </w:p>
          <w:p w:rsidR="009822F8" w:rsidRPr="00C91649" w:rsidRDefault="009822F8" w:rsidP="002132A7">
            <w:pPr>
              <w:jc w:val="both"/>
              <w:rPr>
                <w:b w:val="0"/>
                <w:color w:val="000000" w:themeColor="text1"/>
                <w:sz w:val="18"/>
                <w:szCs w:val="18"/>
              </w:rPr>
            </w:pPr>
            <w:r w:rsidRPr="00C91649">
              <w:rPr>
                <w:b w:val="0"/>
                <w:color w:val="000000" w:themeColor="text1"/>
                <w:sz w:val="18"/>
                <w:szCs w:val="18"/>
              </w:rPr>
              <w:t xml:space="preserve">        </w:t>
            </w:r>
            <w:r>
              <w:rPr>
                <w:b w:val="0"/>
                <w:color w:val="000000" w:themeColor="text1"/>
                <w:sz w:val="18"/>
                <w:szCs w:val="18"/>
              </w:rPr>
              <w:t xml:space="preserve">                  Ayarla_</w:t>
            </w:r>
            <w:r w:rsidRPr="00C91649">
              <w:rPr>
                <w:b w:val="0"/>
                <w:color w:val="000000" w:themeColor="text1"/>
                <w:sz w:val="18"/>
                <w:szCs w:val="18"/>
              </w:rPr>
              <w:t>T</w:t>
            </w:r>
            <w:r w:rsidRPr="00C91649">
              <w:rPr>
                <w:b w:val="0"/>
                <w:color w:val="000000" w:themeColor="text1"/>
                <w:sz w:val="18"/>
                <w:szCs w:val="18"/>
                <w:vertAlign w:val="subscript"/>
              </w:rPr>
              <w:t>R</w:t>
            </w:r>
            <w:r>
              <w:rPr>
                <w:b w:val="0"/>
                <w:color w:val="000000" w:themeColor="text1"/>
                <w:sz w:val="18"/>
                <w:szCs w:val="18"/>
              </w:rPr>
              <w:t>()</w:t>
            </w:r>
            <w:r w:rsidRPr="00C91649">
              <w:rPr>
                <w:b w:val="0"/>
                <w:color w:val="000000" w:themeColor="text1"/>
                <w:sz w:val="18"/>
                <w:szCs w:val="18"/>
              </w:rPr>
              <w:t>;</w:t>
            </w:r>
          </w:p>
          <w:p w:rsidR="009822F8" w:rsidRPr="00C91649" w:rsidRDefault="009822F8" w:rsidP="002132A7">
            <w:pPr>
              <w:jc w:val="both"/>
              <w:rPr>
                <w:b w:val="0"/>
                <w:color w:val="000000" w:themeColor="text1"/>
                <w:sz w:val="18"/>
                <w:szCs w:val="18"/>
              </w:rPr>
            </w:pPr>
            <w:r>
              <w:rPr>
                <w:b w:val="0"/>
                <w:color w:val="000000" w:themeColor="text1"/>
                <w:sz w:val="18"/>
                <w:szCs w:val="18"/>
              </w:rPr>
              <w:t xml:space="preserve">                          </w:t>
            </w:r>
            <w:r w:rsidRPr="00C91649">
              <w:rPr>
                <w:b w:val="0"/>
                <w:color w:val="000000" w:themeColor="text1"/>
                <w:sz w:val="18"/>
                <w:szCs w:val="18"/>
              </w:rPr>
              <w:t>TR _Sayıcı ++;</w:t>
            </w:r>
          </w:p>
          <w:p w:rsidR="009822F8" w:rsidRPr="00C91649" w:rsidRDefault="009822F8" w:rsidP="002132A7">
            <w:pPr>
              <w:jc w:val="both"/>
              <w:rPr>
                <w:color w:val="000000" w:themeColor="text1"/>
                <w:sz w:val="18"/>
                <w:szCs w:val="18"/>
              </w:rPr>
            </w:pPr>
            <w:r>
              <w:rPr>
                <w:color w:val="000000" w:themeColor="text1"/>
                <w:sz w:val="18"/>
                <w:szCs w:val="18"/>
              </w:rPr>
              <w:t xml:space="preserve">                   </w:t>
            </w:r>
            <w:r w:rsidRPr="00C91649">
              <w:rPr>
                <w:color w:val="000000" w:themeColor="text1"/>
                <w:sz w:val="18"/>
                <w:szCs w:val="18"/>
              </w:rPr>
              <w:t>end if</w:t>
            </w:r>
          </w:p>
          <w:p w:rsidR="009822F8" w:rsidRPr="00C91649" w:rsidRDefault="009822F8" w:rsidP="002132A7">
            <w:pPr>
              <w:jc w:val="both"/>
              <w:rPr>
                <w:color w:val="000000" w:themeColor="text1"/>
                <w:sz w:val="18"/>
                <w:szCs w:val="18"/>
              </w:rPr>
            </w:pPr>
            <w:r w:rsidRPr="00C91649">
              <w:rPr>
                <w:color w:val="000000" w:themeColor="text1"/>
                <w:sz w:val="18"/>
                <w:szCs w:val="18"/>
              </w:rPr>
              <w:t xml:space="preserve">      end if</w:t>
            </w:r>
          </w:p>
          <w:p w:rsidR="009822F8" w:rsidRPr="00C91649" w:rsidRDefault="009822F8" w:rsidP="002132A7">
            <w:pPr>
              <w:jc w:val="both"/>
              <w:rPr>
                <w:color w:val="000000" w:themeColor="text1"/>
                <w:sz w:val="18"/>
                <w:szCs w:val="18"/>
              </w:rPr>
            </w:pPr>
            <w:r w:rsidRPr="00C91649">
              <w:rPr>
                <w:color w:val="000000" w:themeColor="text1"/>
                <w:sz w:val="18"/>
                <w:szCs w:val="18"/>
              </w:rPr>
              <w:t>end if</w:t>
            </w:r>
          </w:p>
          <w:p w:rsidR="009822F8" w:rsidRPr="00C91649" w:rsidRDefault="009822F8" w:rsidP="002132A7">
            <w:pPr>
              <w:jc w:val="both"/>
              <w:rPr>
                <w:b w:val="0"/>
                <w:color w:val="000000" w:themeColor="text1"/>
                <w:sz w:val="18"/>
                <w:szCs w:val="18"/>
              </w:rPr>
            </w:pPr>
            <w:r>
              <w:rPr>
                <w:color w:val="000000" w:themeColor="text1"/>
                <w:sz w:val="18"/>
                <w:szCs w:val="18"/>
              </w:rPr>
              <w:t xml:space="preserve">if </w:t>
            </w:r>
            <w:r w:rsidRPr="00C91649">
              <w:rPr>
                <w:b w:val="0"/>
                <w:color w:val="000000" w:themeColor="text1"/>
                <w:sz w:val="18"/>
                <w:szCs w:val="18"/>
              </w:rPr>
              <w:t>(T</w:t>
            </w:r>
            <w:r w:rsidRPr="00C91649">
              <w:rPr>
                <w:b w:val="0"/>
                <w:color w:val="000000" w:themeColor="text1"/>
                <w:sz w:val="18"/>
                <w:szCs w:val="18"/>
                <w:vertAlign w:val="subscript"/>
              </w:rPr>
              <w:t>R</w:t>
            </w:r>
            <w:r>
              <w:rPr>
                <w:b w:val="0"/>
                <w:color w:val="000000" w:themeColor="text1"/>
                <w:sz w:val="18"/>
                <w:szCs w:val="18"/>
              </w:rPr>
              <w:t xml:space="preserve"> </w:t>
            </w:r>
            <w:r w:rsidRPr="00C91649">
              <w:rPr>
                <w:b w:val="0"/>
                <w:color w:val="000000" w:themeColor="text1"/>
                <w:sz w:val="18"/>
                <w:szCs w:val="18"/>
              </w:rPr>
              <w:t xml:space="preserve"> Taştı ise)</w:t>
            </w:r>
          </w:p>
          <w:p w:rsidR="009822F8" w:rsidRPr="00C91649" w:rsidRDefault="009822F8" w:rsidP="002132A7">
            <w:pPr>
              <w:jc w:val="both"/>
              <w:rPr>
                <w:b w:val="0"/>
                <w:color w:val="000000" w:themeColor="text1"/>
                <w:sz w:val="18"/>
                <w:szCs w:val="18"/>
              </w:rPr>
            </w:pPr>
            <w:r>
              <w:rPr>
                <w:color w:val="000000" w:themeColor="text1"/>
                <w:sz w:val="18"/>
                <w:szCs w:val="18"/>
              </w:rPr>
              <w:t xml:space="preserve">         if </w:t>
            </w:r>
            <w:r w:rsidRPr="00C91649">
              <w:rPr>
                <w:b w:val="0"/>
                <w:color w:val="000000" w:themeColor="text1"/>
                <w:sz w:val="18"/>
                <w:szCs w:val="18"/>
              </w:rPr>
              <w:t>(T</w:t>
            </w:r>
            <w:r w:rsidRPr="00C91649">
              <w:rPr>
                <w:b w:val="0"/>
                <w:color w:val="000000" w:themeColor="text1"/>
                <w:sz w:val="18"/>
                <w:szCs w:val="18"/>
                <w:vertAlign w:val="subscript"/>
              </w:rPr>
              <w:t>R</w:t>
            </w:r>
            <w:r w:rsidRPr="00C91649">
              <w:rPr>
                <w:b w:val="0"/>
                <w:color w:val="000000" w:themeColor="text1"/>
                <w:sz w:val="18"/>
                <w:szCs w:val="18"/>
              </w:rPr>
              <w:t xml:space="preserve"> _Eşik&lt;= T</w:t>
            </w:r>
            <w:r w:rsidRPr="00C91649">
              <w:rPr>
                <w:b w:val="0"/>
                <w:color w:val="000000" w:themeColor="text1"/>
                <w:sz w:val="18"/>
                <w:szCs w:val="18"/>
                <w:vertAlign w:val="subscript"/>
              </w:rPr>
              <w:t>R</w:t>
            </w:r>
            <w:r w:rsidRPr="00C91649">
              <w:rPr>
                <w:b w:val="0"/>
                <w:color w:val="000000" w:themeColor="text1"/>
                <w:sz w:val="18"/>
                <w:szCs w:val="18"/>
              </w:rPr>
              <w:t xml:space="preserve"> _Sayıcı)</w:t>
            </w:r>
          </w:p>
          <w:p w:rsidR="009822F8" w:rsidRPr="00C91649" w:rsidRDefault="009822F8" w:rsidP="002132A7">
            <w:pPr>
              <w:jc w:val="both"/>
              <w:rPr>
                <w:b w:val="0"/>
                <w:color w:val="auto"/>
                <w:sz w:val="18"/>
                <w:szCs w:val="18"/>
              </w:rPr>
            </w:pPr>
            <w:r w:rsidRPr="00C91649">
              <w:rPr>
                <w:b w:val="0"/>
                <w:color w:val="auto"/>
                <w:sz w:val="18"/>
                <w:szCs w:val="18"/>
              </w:rPr>
              <w:t xml:space="preserve">        </w:t>
            </w:r>
            <w:r>
              <w:rPr>
                <w:b w:val="0"/>
                <w:color w:val="auto"/>
                <w:sz w:val="18"/>
                <w:szCs w:val="18"/>
              </w:rPr>
              <w:t xml:space="preserve">         </w:t>
            </w:r>
            <w:r w:rsidRPr="00C91649">
              <w:rPr>
                <w:b w:val="0"/>
                <w:color w:val="auto"/>
                <w:sz w:val="18"/>
                <w:szCs w:val="18"/>
              </w:rPr>
              <w:t>BellekKontrolEt();</w:t>
            </w:r>
          </w:p>
          <w:p w:rsidR="009822F8" w:rsidRPr="00C91649" w:rsidRDefault="009822F8" w:rsidP="002132A7">
            <w:pPr>
              <w:jc w:val="both"/>
              <w:rPr>
                <w:b w:val="0"/>
                <w:color w:val="auto"/>
                <w:sz w:val="18"/>
                <w:szCs w:val="18"/>
              </w:rPr>
            </w:pPr>
            <w:r>
              <w:rPr>
                <w:color w:val="000000" w:themeColor="text1"/>
                <w:sz w:val="18"/>
                <w:szCs w:val="18"/>
              </w:rPr>
              <w:t xml:space="preserve">                 if </w:t>
            </w:r>
            <w:r w:rsidRPr="00C91649">
              <w:rPr>
                <w:b w:val="0"/>
                <w:color w:val="auto"/>
                <w:sz w:val="18"/>
                <w:szCs w:val="18"/>
              </w:rPr>
              <w:t>(kayıpSegmentSayısı &gt;0){</w:t>
            </w:r>
          </w:p>
          <w:p w:rsidR="009822F8" w:rsidRPr="00C91649" w:rsidRDefault="009822F8" w:rsidP="002132A7">
            <w:pPr>
              <w:jc w:val="both"/>
              <w:rPr>
                <w:b w:val="0"/>
                <w:color w:val="auto"/>
                <w:sz w:val="18"/>
                <w:szCs w:val="18"/>
              </w:rPr>
            </w:pPr>
            <w:r>
              <w:rPr>
                <w:b w:val="0"/>
                <w:color w:val="auto"/>
                <w:sz w:val="18"/>
                <w:szCs w:val="18"/>
              </w:rPr>
              <w:t xml:space="preserve">                          </w:t>
            </w:r>
            <w:r w:rsidRPr="00C91649">
              <w:rPr>
                <w:b w:val="0"/>
                <w:color w:val="auto"/>
                <w:sz w:val="18"/>
                <w:szCs w:val="18"/>
              </w:rPr>
              <w:t xml:space="preserve">Gonder_NACK();   </w:t>
            </w:r>
          </w:p>
          <w:p w:rsidR="009822F8" w:rsidRPr="00C91649" w:rsidRDefault="009822F8" w:rsidP="002132A7">
            <w:pPr>
              <w:jc w:val="both"/>
              <w:rPr>
                <w:b w:val="0"/>
                <w:color w:val="auto"/>
                <w:sz w:val="18"/>
                <w:szCs w:val="18"/>
              </w:rPr>
            </w:pPr>
            <w:r>
              <w:rPr>
                <w:b w:val="0"/>
                <w:color w:val="auto"/>
                <w:sz w:val="18"/>
                <w:szCs w:val="18"/>
              </w:rPr>
              <w:t xml:space="preserve">                          Ayarla_</w:t>
            </w:r>
            <w:r w:rsidRPr="00C91649">
              <w:rPr>
                <w:b w:val="0"/>
                <w:color w:val="auto"/>
                <w:sz w:val="18"/>
                <w:szCs w:val="18"/>
              </w:rPr>
              <w:t>T</w:t>
            </w:r>
            <w:r w:rsidRPr="00C91649">
              <w:rPr>
                <w:b w:val="0"/>
                <w:color w:val="auto"/>
                <w:sz w:val="18"/>
                <w:szCs w:val="18"/>
                <w:vertAlign w:val="subscript"/>
              </w:rPr>
              <w:t>R</w:t>
            </w:r>
            <w:r>
              <w:rPr>
                <w:b w:val="0"/>
                <w:color w:val="auto"/>
                <w:sz w:val="18"/>
                <w:szCs w:val="18"/>
              </w:rPr>
              <w:t>()</w:t>
            </w:r>
            <w:r w:rsidRPr="00C91649">
              <w:rPr>
                <w:b w:val="0"/>
                <w:color w:val="auto"/>
                <w:sz w:val="18"/>
                <w:szCs w:val="18"/>
              </w:rPr>
              <w:t xml:space="preserve">; </w:t>
            </w:r>
          </w:p>
          <w:p w:rsidR="009822F8" w:rsidRPr="00C91649" w:rsidRDefault="009822F8" w:rsidP="002132A7">
            <w:pPr>
              <w:jc w:val="both"/>
              <w:rPr>
                <w:b w:val="0"/>
                <w:color w:val="auto"/>
                <w:sz w:val="18"/>
                <w:szCs w:val="18"/>
              </w:rPr>
            </w:pPr>
            <w:r>
              <w:rPr>
                <w:b w:val="0"/>
                <w:color w:val="auto"/>
                <w:sz w:val="18"/>
                <w:szCs w:val="18"/>
              </w:rPr>
              <w:t xml:space="preserve">                          </w:t>
            </w:r>
            <w:r w:rsidRPr="00C91649">
              <w:rPr>
                <w:b w:val="0"/>
                <w:color w:val="auto"/>
                <w:sz w:val="18"/>
                <w:szCs w:val="18"/>
              </w:rPr>
              <w:t>TR _Sayıcı ++;</w:t>
            </w:r>
          </w:p>
          <w:p w:rsidR="009822F8" w:rsidRPr="00C91649" w:rsidRDefault="009822F8" w:rsidP="002132A7">
            <w:pPr>
              <w:jc w:val="both"/>
              <w:rPr>
                <w:color w:val="auto"/>
                <w:sz w:val="18"/>
                <w:szCs w:val="18"/>
              </w:rPr>
            </w:pPr>
            <w:r>
              <w:rPr>
                <w:color w:val="auto"/>
                <w:sz w:val="18"/>
                <w:szCs w:val="18"/>
              </w:rPr>
              <w:t xml:space="preserve">             </w:t>
            </w:r>
            <w:r w:rsidRPr="00C91649">
              <w:rPr>
                <w:color w:val="auto"/>
                <w:sz w:val="18"/>
                <w:szCs w:val="18"/>
              </w:rPr>
              <w:t>end if</w:t>
            </w:r>
          </w:p>
          <w:p w:rsidR="009822F8" w:rsidRPr="00C91649" w:rsidRDefault="009822F8" w:rsidP="002132A7">
            <w:pPr>
              <w:jc w:val="both"/>
              <w:rPr>
                <w:color w:val="auto"/>
                <w:sz w:val="18"/>
                <w:szCs w:val="18"/>
              </w:rPr>
            </w:pPr>
            <w:r>
              <w:rPr>
                <w:color w:val="auto"/>
                <w:sz w:val="18"/>
                <w:szCs w:val="18"/>
              </w:rPr>
              <w:t xml:space="preserve">        </w:t>
            </w:r>
            <w:r w:rsidRPr="00C91649">
              <w:rPr>
                <w:color w:val="auto"/>
                <w:sz w:val="18"/>
                <w:szCs w:val="18"/>
              </w:rPr>
              <w:t>end if</w:t>
            </w:r>
          </w:p>
          <w:p w:rsidR="009822F8" w:rsidRPr="00C91649" w:rsidRDefault="009822F8" w:rsidP="002132A7">
            <w:pPr>
              <w:jc w:val="both"/>
              <w:rPr>
                <w:color w:val="auto"/>
                <w:sz w:val="18"/>
                <w:szCs w:val="18"/>
              </w:rPr>
            </w:pPr>
            <w:r w:rsidRPr="00C91649">
              <w:rPr>
                <w:color w:val="auto"/>
                <w:sz w:val="18"/>
                <w:szCs w:val="18"/>
              </w:rPr>
              <w:t>end if</w:t>
            </w:r>
          </w:p>
        </w:tc>
        <w:tc>
          <w:tcPr>
            <w:tcW w:w="4216" w:type="dxa"/>
            <w:shd w:val="clear" w:color="auto" w:fill="FFFFFF" w:themeFill="background1"/>
          </w:tcPr>
          <w:p w:rsidR="009822F8"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u w:val="single"/>
              </w:rPr>
            </w:pPr>
          </w:p>
          <w:p w:rsidR="009822F8"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u w:val="single"/>
              </w:rPr>
            </w:pPr>
            <w:r w:rsidRPr="00C91649">
              <w:rPr>
                <w:b/>
                <w:sz w:val="18"/>
                <w:szCs w:val="18"/>
                <w:u w:val="single"/>
              </w:rPr>
              <w:t>Ara Düğüm</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u w:val="single"/>
              </w:rPr>
            </w:pPr>
          </w:p>
          <w:p w:rsidR="009822F8" w:rsidRPr="00FD5E90"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sidRPr="00FD5E90">
              <w:rPr>
                <w:b/>
                <w:sz w:val="18"/>
                <w:szCs w:val="18"/>
              </w:rPr>
              <w:t>/*Segment alım işlemleri*/</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 xml:space="preserve">if </w:t>
            </w:r>
            <w:r w:rsidRPr="00C91649">
              <w:rPr>
                <w:sz w:val="18"/>
                <w:szCs w:val="18"/>
              </w:rPr>
              <w:t>(Segment Alındı ise)</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 xml:space="preserve">         if</w:t>
            </w:r>
            <w:r w:rsidRPr="00C91649">
              <w:rPr>
                <w:sz w:val="18"/>
                <w:szCs w:val="18"/>
              </w:rPr>
              <w:t>(Segment Bellekte yoksa)</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sidRPr="00C91649">
              <w:rPr>
                <w:sz w:val="18"/>
                <w:szCs w:val="18"/>
              </w:rPr>
              <w:t xml:space="preserve">             </w:t>
            </w:r>
            <w:r>
              <w:rPr>
                <w:sz w:val="18"/>
                <w:szCs w:val="18"/>
              </w:rPr>
              <w:t xml:space="preserve">   </w:t>
            </w:r>
            <w:r w:rsidRPr="00C91649">
              <w:rPr>
                <w:sz w:val="18"/>
                <w:szCs w:val="18"/>
              </w:rPr>
              <w:t xml:space="preserve"> BelleğeEkle();</w:t>
            </w:r>
          </w:p>
          <w:p w:rsidR="009822F8"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 xml:space="preserve">                if</w:t>
            </w:r>
            <w:r w:rsidRPr="00C91649">
              <w:rPr>
                <w:sz w:val="18"/>
                <w:szCs w:val="18"/>
              </w:rPr>
              <w:t>(Segment_diziNo Yanlış ise)</w:t>
            </w:r>
          </w:p>
          <w:p w:rsidR="009822F8"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Ayarla_Segment_İletme();</w:t>
            </w:r>
          </w:p>
          <w:p w:rsidR="009822F8" w:rsidRPr="003465E2"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3465E2">
              <w:rPr>
                <w:sz w:val="18"/>
                <w:szCs w:val="18"/>
              </w:rPr>
              <w:t>Segment_Gonder();</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C91649">
              <w:rPr>
                <w:sz w:val="18"/>
                <w:szCs w:val="18"/>
              </w:rPr>
              <w:t>BellekKontrolEt();</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Gönder_</w:t>
            </w:r>
            <w:r w:rsidRPr="00C91649">
              <w:rPr>
                <w:sz w:val="18"/>
                <w:szCs w:val="18"/>
              </w:rPr>
              <w:t xml:space="preserve">NACK();   </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Ayarla_</w:t>
            </w:r>
            <w:r w:rsidRPr="00C91649">
              <w:rPr>
                <w:sz w:val="18"/>
                <w:szCs w:val="18"/>
              </w:rPr>
              <w:t>T</w:t>
            </w:r>
            <w:r w:rsidRPr="00C91649">
              <w:rPr>
                <w:sz w:val="18"/>
                <w:szCs w:val="18"/>
                <w:vertAlign w:val="subscript"/>
              </w:rPr>
              <w:t>R</w:t>
            </w:r>
            <w:r>
              <w:rPr>
                <w:sz w:val="18"/>
                <w:szCs w:val="18"/>
              </w:rPr>
              <w:t>()</w:t>
            </w:r>
            <w:r w:rsidRPr="00C91649">
              <w:rPr>
                <w:sz w:val="18"/>
                <w:szCs w:val="18"/>
              </w:rPr>
              <w:t>;</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C91649">
              <w:rPr>
                <w:sz w:val="18"/>
                <w:szCs w:val="18"/>
              </w:rPr>
              <w:t>T</w:t>
            </w:r>
            <w:r w:rsidRPr="00C91649">
              <w:rPr>
                <w:sz w:val="18"/>
                <w:szCs w:val="18"/>
                <w:vertAlign w:val="subscript"/>
              </w:rPr>
              <w:t>R</w:t>
            </w:r>
            <w:r w:rsidRPr="00C91649">
              <w:rPr>
                <w:sz w:val="18"/>
                <w:szCs w:val="18"/>
              </w:rPr>
              <w:t xml:space="preserve"> _Eşik++;</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 xml:space="preserve">                else</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sidRPr="00C91649">
              <w:rPr>
                <w:sz w:val="18"/>
                <w:szCs w:val="18"/>
              </w:rPr>
              <w:t xml:space="preserve"> </w:t>
            </w:r>
            <w:r>
              <w:rPr>
                <w:sz w:val="18"/>
                <w:szCs w:val="18"/>
              </w:rPr>
              <w:t xml:space="preserve">                       </w:t>
            </w:r>
            <w:r w:rsidRPr="00C91649">
              <w:rPr>
                <w:sz w:val="18"/>
                <w:szCs w:val="18"/>
              </w:rPr>
              <w:t>RasgeleSec_X _Tmin_Tmax_Arası()</w:t>
            </w:r>
            <w:r>
              <w:rPr>
                <w:sz w:val="18"/>
                <w:szCs w:val="18"/>
              </w:rPr>
              <w:t>;</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sidRPr="00C91649">
              <w:rPr>
                <w:sz w:val="18"/>
                <w:szCs w:val="18"/>
              </w:rPr>
              <w:t xml:space="preserve"> </w:t>
            </w:r>
            <w:r>
              <w:rPr>
                <w:sz w:val="18"/>
                <w:szCs w:val="18"/>
              </w:rPr>
              <w:t xml:space="preserve">                       </w:t>
            </w:r>
            <w:r w:rsidRPr="00C91649">
              <w:rPr>
                <w:sz w:val="18"/>
                <w:szCs w:val="18"/>
              </w:rPr>
              <w:t>Bekle(X);</w:t>
            </w:r>
          </w:p>
          <w:p w:rsidR="009822F8"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3465E2">
              <w:rPr>
                <w:sz w:val="18"/>
                <w:szCs w:val="18"/>
              </w:rPr>
              <w:t>Segment_Gonder();</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sidRPr="00C91649">
              <w:rPr>
                <w:b/>
                <w:sz w:val="18"/>
                <w:szCs w:val="18"/>
              </w:rPr>
              <w:t xml:space="preserve">               endif</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sidRPr="00C91649">
              <w:rPr>
                <w:b/>
                <w:sz w:val="18"/>
                <w:szCs w:val="18"/>
              </w:rPr>
              <w:t xml:space="preserve">      endif</w:t>
            </w:r>
          </w:p>
          <w:p w:rsidR="009822F8"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sidRPr="00C91649">
              <w:rPr>
                <w:b/>
                <w:sz w:val="18"/>
                <w:szCs w:val="18"/>
              </w:rPr>
              <w:t>endif</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p>
          <w:p w:rsidR="009822F8" w:rsidRPr="00FD5E90"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sidRPr="00FD5E90">
              <w:rPr>
                <w:b/>
                <w:sz w:val="18"/>
                <w:szCs w:val="18"/>
              </w:rPr>
              <w:t>/*Eksik segmentleri Gönder*/</w:t>
            </w:r>
            <w:r w:rsidRPr="00FD5E90">
              <w:rPr>
                <w:b/>
                <w:sz w:val="18"/>
                <w:szCs w:val="18"/>
              </w:rPr>
              <w:tab/>
            </w:r>
            <w:r w:rsidRPr="00FD5E90">
              <w:rPr>
                <w:b/>
                <w:sz w:val="18"/>
                <w:szCs w:val="18"/>
              </w:rPr>
              <w:tab/>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if</w:t>
            </w:r>
            <w:r w:rsidRPr="00C91649">
              <w:rPr>
                <w:sz w:val="18"/>
                <w:szCs w:val="18"/>
              </w:rPr>
              <w:t>(T</w:t>
            </w:r>
            <w:r w:rsidRPr="00C91649">
              <w:rPr>
                <w:sz w:val="18"/>
                <w:szCs w:val="18"/>
                <w:vertAlign w:val="subscript"/>
              </w:rPr>
              <w:t>R</w:t>
            </w:r>
            <w:r w:rsidRPr="00C91649">
              <w:rPr>
                <w:sz w:val="18"/>
                <w:szCs w:val="18"/>
              </w:rPr>
              <w:t xml:space="preserve">  taştı ise){</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 xml:space="preserve">       if</w:t>
            </w:r>
            <w:r w:rsidRPr="00C91649">
              <w:rPr>
                <w:sz w:val="18"/>
                <w:szCs w:val="18"/>
              </w:rPr>
              <w:t xml:space="preserve"> (T</w:t>
            </w:r>
            <w:r w:rsidRPr="00C91649">
              <w:rPr>
                <w:sz w:val="18"/>
                <w:szCs w:val="18"/>
                <w:vertAlign w:val="subscript"/>
              </w:rPr>
              <w:t>R</w:t>
            </w:r>
            <w:r w:rsidRPr="00C91649">
              <w:rPr>
                <w:sz w:val="18"/>
                <w:szCs w:val="18"/>
              </w:rPr>
              <w:t xml:space="preserve"> _Eşik&lt;= T</w:t>
            </w:r>
            <w:r w:rsidRPr="00C91649">
              <w:rPr>
                <w:sz w:val="18"/>
                <w:szCs w:val="18"/>
                <w:vertAlign w:val="subscript"/>
              </w:rPr>
              <w:t>R</w:t>
            </w:r>
            <w:r w:rsidRPr="00C91649">
              <w:rPr>
                <w:sz w:val="18"/>
                <w:szCs w:val="18"/>
              </w:rPr>
              <w:t xml:space="preserve"> _Sayıcı) </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sidRPr="00C91649">
              <w:rPr>
                <w:sz w:val="18"/>
                <w:szCs w:val="18"/>
              </w:rPr>
              <w:t xml:space="preserve"> </w:t>
            </w:r>
            <w:r>
              <w:rPr>
                <w:sz w:val="18"/>
                <w:szCs w:val="18"/>
              </w:rPr>
              <w:t xml:space="preserve">               </w:t>
            </w:r>
            <w:r w:rsidRPr="00C91649">
              <w:rPr>
                <w:sz w:val="18"/>
                <w:szCs w:val="18"/>
              </w:rPr>
              <w:t>BellekKontrolEt();</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 xml:space="preserve">                if </w:t>
            </w:r>
            <w:r w:rsidRPr="00C91649">
              <w:rPr>
                <w:sz w:val="18"/>
                <w:szCs w:val="18"/>
              </w:rPr>
              <w:t>(kayıpSegmentSayısı&gt;0)</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Gönder_</w:t>
            </w:r>
            <w:r w:rsidRPr="00C91649">
              <w:rPr>
                <w:sz w:val="18"/>
                <w:szCs w:val="18"/>
              </w:rPr>
              <w:t xml:space="preserve">NACK();   </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C91649">
              <w:rPr>
                <w:sz w:val="18"/>
                <w:szCs w:val="18"/>
              </w:rPr>
              <w:t>Ayarla</w:t>
            </w:r>
            <w:r>
              <w:rPr>
                <w:sz w:val="18"/>
                <w:szCs w:val="18"/>
              </w:rPr>
              <w:t>_</w:t>
            </w:r>
            <w:r w:rsidRPr="00C91649">
              <w:rPr>
                <w:sz w:val="18"/>
                <w:szCs w:val="18"/>
              </w:rPr>
              <w:t>T</w:t>
            </w:r>
            <w:r w:rsidRPr="00C91649">
              <w:rPr>
                <w:sz w:val="18"/>
                <w:szCs w:val="18"/>
                <w:vertAlign w:val="subscript"/>
              </w:rPr>
              <w:t>R</w:t>
            </w:r>
            <w:r>
              <w:rPr>
                <w:sz w:val="18"/>
                <w:szCs w:val="18"/>
              </w:rPr>
              <w:t>()</w:t>
            </w:r>
            <w:r w:rsidRPr="00C91649">
              <w:rPr>
                <w:sz w:val="18"/>
                <w:szCs w:val="18"/>
              </w:rPr>
              <w:t xml:space="preserve">; </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C91649">
              <w:rPr>
                <w:sz w:val="18"/>
                <w:szCs w:val="18"/>
              </w:rPr>
              <w:t>T</w:t>
            </w:r>
            <w:r w:rsidRPr="00C91649">
              <w:rPr>
                <w:sz w:val="18"/>
                <w:szCs w:val="18"/>
                <w:vertAlign w:val="subscript"/>
              </w:rPr>
              <w:t>R</w:t>
            </w:r>
            <w:r w:rsidRPr="00C91649">
              <w:rPr>
                <w:sz w:val="18"/>
                <w:szCs w:val="18"/>
              </w:rPr>
              <w:t xml:space="preserve"> _Eşik++;</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Pr>
                <w:b/>
                <w:sz w:val="18"/>
                <w:szCs w:val="18"/>
              </w:rPr>
              <w:t xml:space="preserve">                 </w:t>
            </w:r>
            <w:r w:rsidRPr="00C91649">
              <w:rPr>
                <w:b/>
                <w:sz w:val="18"/>
                <w:szCs w:val="18"/>
              </w:rPr>
              <w:t>endif</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Pr>
                <w:b/>
                <w:sz w:val="18"/>
                <w:szCs w:val="18"/>
              </w:rPr>
              <w:t xml:space="preserve">       </w:t>
            </w:r>
            <w:r w:rsidRPr="00C91649">
              <w:rPr>
                <w:b/>
                <w:sz w:val="18"/>
                <w:szCs w:val="18"/>
              </w:rPr>
              <w:t>endif</w:t>
            </w:r>
          </w:p>
          <w:p w:rsidR="009822F8"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sidRPr="00C91649">
              <w:rPr>
                <w:b/>
                <w:sz w:val="18"/>
                <w:szCs w:val="18"/>
              </w:rPr>
              <w:t>endif</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p>
          <w:p w:rsidR="009822F8" w:rsidRPr="00FD5E90"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sidRPr="00FD5E90">
              <w:rPr>
                <w:b/>
                <w:sz w:val="18"/>
                <w:szCs w:val="18"/>
              </w:rPr>
              <w:t>/*NACK alındığında eksikleri Gönder*/</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if</w:t>
            </w:r>
            <w:r w:rsidRPr="00C91649">
              <w:rPr>
                <w:sz w:val="18"/>
                <w:szCs w:val="18"/>
              </w:rPr>
              <w:t xml:space="preserve">(NACK Alındı ise) </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 xml:space="preserve">        if</w:t>
            </w:r>
            <w:r w:rsidRPr="00C91649">
              <w:rPr>
                <w:sz w:val="18"/>
                <w:szCs w:val="18"/>
              </w:rPr>
              <w:t>(T</w:t>
            </w:r>
            <w:r w:rsidRPr="00C91649">
              <w:rPr>
                <w:sz w:val="18"/>
                <w:szCs w:val="18"/>
                <w:vertAlign w:val="subscript"/>
              </w:rPr>
              <w:t>Pro</w:t>
            </w:r>
            <w:r w:rsidRPr="00C91649">
              <w:rPr>
                <w:sz w:val="18"/>
                <w:szCs w:val="18"/>
              </w:rPr>
              <w:t xml:space="preserve"> Aktif ise)</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C91649">
              <w:rPr>
                <w:sz w:val="18"/>
                <w:szCs w:val="18"/>
              </w:rPr>
              <w:t>BellekKontrolEt();</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 xml:space="preserve">               if</w:t>
            </w:r>
            <w:r w:rsidRPr="00C91649">
              <w:rPr>
                <w:sz w:val="18"/>
                <w:szCs w:val="18"/>
              </w:rPr>
              <w:t>(kayıpSegmentler Bellekte yoksa)</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sidRPr="00C91649">
              <w:rPr>
                <w:sz w:val="18"/>
                <w:szCs w:val="18"/>
              </w:rPr>
              <w:t xml:space="preserve"> </w:t>
            </w:r>
            <w:r>
              <w:rPr>
                <w:sz w:val="18"/>
                <w:szCs w:val="18"/>
              </w:rPr>
              <w:t xml:space="preserve">                      </w:t>
            </w:r>
            <w:r w:rsidRPr="00C91649">
              <w:rPr>
                <w:sz w:val="18"/>
                <w:szCs w:val="18"/>
              </w:rPr>
              <w:t>g</w:t>
            </w:r>
            <w:r>
              <w:rPr>
                <w:sz w:val="18"/>
                <w:szCs w:val="18"/>
              </w:rPr>
              <w:t>ö</w:t>
            </w:r>
            <w:r w:rsidRPr="00C91649">
              <w:rPr>
                <w:sz w:val="18"/>
                <w:szCs w:val="18"/>
              </w:rPr>
              <w:t xml:space="preserve">nderNACKKaynağaDogru();  </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b/>
                <w:sz w:val="18"/>
                <w:szCs w:val="18"/>
              </w:rPr>
              <w:t xml:space="preserve">               elseif</w:t>
            </w:r>
            <w:r w:rsidRPr="00C91649">
              <w:rPr>
                <w:b/>
                <w:sz w:val="18"/>
                <w:szCs w:val="18"/>
              </w:rPr>
              <w:t xml:space="preserve"> </w:t>
            </w:r>
            <w:r w:rsidRPr="00C91649">
              <w:rPr>
                <w:sz w:val="18"/>
                <w:szCs w:val="18"/>
              </w:rPr>
              <w:t>(tümEksikSegmentler varsa)</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AB7A48">
              <w:rPr>
                <w:sz w:val="18"/>
                <w:szCs w:val="18"/>
              </w:rPr>
              <w:t>g</w:t>
            </w:r>
            <w:r>
              <w:rPr>
                <w:sz w:val="18"/>
                <w:szCs w:val="18"/>
              </w:rPr>
              <w:t>ö</w:t>
            </w:r>
            <w:r w:rsidRPr="00AB7A48">
              <w:rPr>
                <w:sz w:val="18"/>
                <w:szCs w:val="18"/>
              </w:rPr>
              <w:t xml:space="preserve">nderEksikleriHedefeDogru();  </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Pr>
                <w:b/>
                <w:sz w:val="18"/>
                <w:szCs w:val="18"/>
              </w:rPr>
              <w:t xml:space="preserve">               else</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C91649">
              <w:rPr>
                <w:sz w:val="18"/>
                <w:szCs w:val="18"/>
              </w:rPr>
              <w:t>g</w:t>
            </w:r>
            <w:r>
              <w:rPr>
                <w:sz w:val="18"/>
                <w:szCs w:val="18"/>
              </w:rPr>
              <w:t>ö</w:t>
            </w:r>
            <w:r w:rsidRPr="00C91649">
              <w:rPr>
                <w:sz w:val="18"/>
                <w:szCs w:val="18"/>
              </w:rPr>
              <w:t xml:space="preserve">nderEksikleriHedefeDogru();  </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C91649">
              <w:rPr>
                <w:sz w:val="18"/>
                <w:szCs w:val="18"/>
              </w:rPr>
              <w:t>g</w:t>
            </w:r>
            <w:r>
              <w:rPr>
                <w:sz w:val="18"/>
                <w:szCs w:val="18"/>
              </w:rPr>
              <w:t>ö</w:t>
            </w:r>
            <w:r w:rsidRPr="00C91649">
              <w:rPr>
                <w:sz w:val="18"/>
                <w:szCs w:val="18"/>
              </w:rPr>
              <w:t xml:space="preserve">nderNACKKaynağaDogru();  </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sidRPr="00C91649">
              <w:rPr>
                <w:b/>
                <w:sz w:val="18"/>
                <w:szCs w:val="18"/>
              </w:rPr>
              <w:t xml:space="preserve">            </w:t>
            </w:r>
            <w:r>
              <w:rPr>
                <w:b/>
                <w:sz w:val="18"/>
                <w:szCs w:val="18"/>
              </w:rPr>
              <w:t xml:space="preserve">  </w:t>
            </w:r>
            <w:r w:rsidRPr="00C91649">
              <w:rPr>
                <w:b/>
                <w:sz w:val="18"/>
                <w:szCs w:val="18"/>
              </w:rPr>
              <w:t>end if</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rPr>
            </w:pPr>
            <w:r w:rsidRPr="00C91649">
              <w:rPr>
                <w:b/>
                <w:sz w:val="18"/>
                <w:szCs w:val="18"/>
              </w:rPr>
              <w:t xml:space="preserve">       end if</w:t>
            </w:r>
          </w:p>
          <w:p w:rsidR="009822F8" w:rsidRPr="00C91649" w:rsidRDefault="009822F8" w:rsidP="002132A7">
            <w:pPr>
              <w:jc w:val="both"/>
              <w:cnfStyle w:val="000000100000" w:firstRow="0" w:lastRow="0" w:firstColumn="0" w:lastColumn="0" w:oddVBand="0" w:evenVBand="0" w:oddHBand="1" w:evenHBand="0" w:firstRowFirstColumn="0" w:firstRowLastColumn="0" w:lastRowFirstColumn="0" w:lastRowLastColumn="0"/>
              <w:rPr>
                <w:b/>
                <w:sz w:val="18"/>
                <w:szCs w:val="18"/>
                <w:u w:val="single"/>
              </w:rPr>
            </w:pPr>
            <w:r w:rsidRPr="00C91649">
              <w:rPr>
                <w:b/>
                <w:sz w:val="18"/>
                <w:szCs w:val="18"/>
              </w:rPr>
              <w:t>end if</w:t>
            </w:r>
          </w:p>
        </w:tc>
      </w:tr>
    </w:tbl>
    <w:p w:rsidR="009822F8" w:rsidRPr="00CD7F81" w:rsidRDefault="009822F8" w:rsidP="009822F8">
      <w:pPr>
        <w:pStyle w:val="Balk2"/>
      </w:pPr>
      <w:r>
        <w:lastRenderedPageBreak/>
        <w:t xml:space="preserve">4.5. </w:t>
      </w:r>
      <w:r w:rsidRPr="00CD7F81">
        <w:t>Sonuçlar</w:t>
      </w:r>
      <w:bookmarkEnd w:id="142"/>
    </w:p>
    <w:p w:rsidR="009822F8" w:rsidRDefault="009822F8" w:rsidP="009822F8">
      <w:pPr>
        <w:spacing w:line="360" w:lineRule="auto"/>
        <w:jc w:val="both"/>
        <w:rPr>
          <w:szCs w:val="24"/>
        </w:rPr>
      </w:pPr>
    </w:p>
    <w:p w:rsidR="009822F8" w:rsidRDefault="009822F8" w:rsidP="009822F8">
      <w:pPr>
        <w:spacing w:line="360" w:lineRule="auto"/>
        <w:jc w:val="both"/>
        <w:rPr>
          <w:szCs w:val="24"/>
        </w:rPr>
      </w:pPr>
      <w:r>
        <w:rPr>
          <w:szCs w:val="24"/>
        </w:rPr>
        <w:t>Düğümlerin gönderdiği paketlerin zamanında hedefe ulaşmaması bazı kritik uygulamalarda çok önemli sorunlara yol açabilmektedir. Bu soruna çözüm üretebilmek için paket kayıplarının hızlı bir şekilde tespit edilerek kurtarılması gerekmektedir. Bu bölümde, paket kayıplarını hızlı bir şekilde tespit ederek ve en uygun kayıp telafi mekanizmasını kullanarak gecikme/enerji duyarlı yeni bir taşıma protokolü geliştirilmiştir. Önerilen yöntem, literatürde var olan kayıp telafi tekniklerinden, ortamdaki hata durumuna göre en uygun olanını kullanarak, güvenilirliği ve enerji korunumunu sağlamaktadır.</w:t>
      </w:r>
    </w:p>
    <w:p w:rsidR="009822F8" w:rsidRPr="00CD7F81" w:rsidRDefault="009822F8" w:rsidP="009822F8">
      <w:pPr>
        <w:spacing w:line="360" w:lineRule="auto"/>
        <w:jc w:val="both"/>
        <w:rPr>
          <w:szCs w:val="24"/>
        </w:rPr>
        <w:sectPr w:rsidR="009822F8" w:rsidRPr="00CD7F81" w:rsidSect="00804290">
          <w:pgSz w:w="11906" w:h="16838"/>
          <w:pgMar w:top="1701" w:right="1841" w:bottom="1418" w:left="1843" w:header="720" w:footer="720" w:gutter="0"/>
          <w:cols w:space="720"/>
          <w:titlePg/>
          <w:docGrid w:linePitch="360"/>
        </w:sectPr>
      </w:pPr>
    </w:p>
    <w:p w:rsidR="009822F8" w:rsidRDefault="009822F8" w:rsidP="009822F8">
      <w:pPr>
        <w:pStyle w:val="Balk1"/>
      </w:pPr>
    </w:p>
    <w:p w:rsidR="009822F8" w:rsidRDefault="009822F8" w:rsidP="009822F8">
      <w:pPr>
        <w:rPr>
          <w:lang w:eastAsia="en-US"/>
        </w:rPr>
      </w:pPr>
    </w:p>
    <w:p w:rsidR="009822F8" w:rsidRPr="00384FF6" w:rsidRDefault="009822F8" w:rsidP="009822F8">
      <w:pPr>
        <w:rPr>
          <w:lang w:eastAsia="en-US"/>
        </w:rPr>
      </w:pPr>
    </w:p>
    <w:p w:rsidR="009822F8" w:rsidRDefault="009822F8" w:rsidP="009822F8">
      <w:pPr>
        <w:pStyle w:val="Balk1"/>
      </w:pPr>
      <w:r w:rsidRPr="00A2794B">
        <w:t xml:space="preserve">BÖLÜM </w:t>
      </w:r>
      <w:r>
        <w:t>5</w:t>
      </w:r>
      <w:bookmarkStart w:id="144" w:name="_Toc279092908"/>
      <w:r>
        <w:t>. HİKMET            PROTOKOLÜNÜN           BAŞARIM DEĞERLENDİRMESİ</w:t>
      </w:r>
    </w:p>
    <w:p w:rsidR="009822F8" w:rsidRDefault="009822F8" w:rsidP="009822F8">
      <w:pPr>
        <w:rPr>
          <w:lang w:eastAsia="en-US"/>
        </w:rPr>
      </w:pPr>
    </w:p>
    <w:p w:rsidR="00804290" w:rsidRDefault="00804290" w:rsidP="009822F8">
      <w:pPr>
        <w:pStyle w:val="Balk2"/>
      </w:pPr>
    </w:p>
    <w:p w:rsidR="009822F8" w:rsidRDefault="009822F8" w:rsidP="009822F8">
      <w:pPr>
        <w:pStyle w:val="Balk2"/>
      </w:pPr>
      <w:r>
        <w:t>5</w:t>
      </w:r>
      <w:r w:rsidRPr="003440FD">
        <w:t>.1. Giriş</w:t>
      </w:r>
      <w:bookmarkEnd w:id="144"/>
    </w:p>
    <w:p w:rsidR="009822F8" w:rsidRDefault="009822F8" w:rsidP="009822F8">
      <w:pPr>
        <w:pStyle w:val="TezNormal"/>
      </w:pPr>
    </w:p>
    <w:p w:rsidR="009822F8" w:rsidRDefault="009822F8" w:rsidP="009822F8">
      <w:pPr>
        <w:pStyle w:val="TezNormal"/>
      </w:pPr>
      <w:r>
        <w:t>Bu bölümde, KAA’lar için önerilen HİKMET</w:t>
      </w:r>
      <w:r w:rsidRPr="00D3561A">
        <w:t xml:space="preserve"> </w:t>
      </w:r>
      <w:r>
        <w:t xml:space="preserve">protokolünün başarım değerlendirmesi ele alınacaktır. Bölüme ilk olarak benzetim ortamı hakkında bilgi verilerek başlanacaktır. Daha sonra, önerilen protokolün başarım değerlendirmesinde kullanılan Paket Başarım Oranı, Uçtan-uca gecikme, Enerji Tüketimi ve Paket Maliyeti gibi başarı ölçütleri ile başarım değerlendirmeleri gerçekleştirilecektir. Son olarak da bölüm sonuçları verilerek bölüm sonuçlandırılacaktır. </w:t>
      </w:r>
    </w:p>
    <w:p w:rsidR="009822F8" w:rsidRDefault="009822F8" w:rsidP="009822F8">
      <w:pPr>
        <w:pStyle w:val="TezNormal"/>
      </w:pPr>
    </w:p>
    <w:p w:rsidR="009822F8" w:rsidRDefault="009822F8" w:rsidP="009822F8">
      <w:pPr>
        <w:pStyle w:val="Balk2"/>
      </w:pPr>
      <w:bookmarkStart w:id="145" w:name="_Toc77532705"/>
      <w:bookmarkStart w:id="146" w:name="_Toc83399816"/>
      <w:bookmarkStart w:id="147" w:name="_Toc279092909"/>
      <w:r>
        <w:t>5</w:t>
      </w:r>
      <w:r w:rsidRPr="00D3561A">
        <w:t xml:space="preserve">.2. Benzetim </w:t>
      </w:r>
      <w:r>
        <w:t>K</w:t>
      </w:r>
      <w:r w:rsidRPr="00D3561A">
        <w:t>riterleri</w:t>
      </w:r>
    </w:p>
    <w:p w:rsidR="009822F8" w:rsidRDefault="009822F8" w:rsidP="009822F8">
      <w:pPr>
        <w:pStyle w:val="TezNormal"/>
      </w:pPr>
    </w:p>
    <w:p w:rsidR="009822F8" w:rsidRDefault="009822F8" w:rsidP="009822F8">
      <w:pPr>
        <w:pStyle w:val="TezNormal"/>
      </w:pPr>
      <w:r w:rsidRPr="00D3561A">
        <w:t xml:space="preserve">Önerilen </w:t>
      </w:r>
      <w:r>
        <w:t>HİKMET</w:t>
      </w:r>
      <w:r w:rsidRPr="00D3561A">
        <w:t xml:space="preserve"> protokolünün başarım analizi,</w:t>
      </w:r>
      <w:r>
        <w:t xml:space="preserve"> ayrıntıları EK.B’de verilen OMNET++ [85</w:t>
      </w:r>
      <w:r w:rsidRPr="00D3561A">
        <w:t>]</w:t>
      </w:r>
      <w:r>
        <w:t xml:space="preserve"> </w:t>
      </w:r>
      <w:r w:rsidRPr="00D3561A">
        <w:t xml:space="preserve">tabanlı benzetim yazılımı altında çalışan Mixim Framework ile gerçekleştirilmiştir. İletişim mesafesi r olan, N adet düğüm, uzunluğu </w:t>
      </w:r>
      <w:r w:rsidRPr="00D3561A">
        <w:object w:dxaOrig="180" w:dyaOrig="279">
          <v:shape id="_x0000_i1029" type="#_x0000_t75" style="width:10.5pt;height:14.25pt" o:ole="">
            <v:imagedata r:id="rId62" o:title=""/>
          </v:shape>
          <o:OLEObject Type="Embed" ProgID="Equation.3" ShapeID="_x0000_i1029" DrawAspect="Content" ObjectID="_1448120589" r:id="rId63"/>
        </w:object>
      </w:r>
      <w:r w:rsidRPr="00D3561A">
        <w:t>olan bir kare alana konumlandırılmıştır. Bir adet çıkış (sink) düğümü ise alanın uç noktalarından birine yerleştirilmiştir. Düğümlerin güç kapasiteleri, güç tüketimler</w:t>
      </w:r>
      <w:r>
        <w:t>i, radyo iletim mesafeleri MICAz [86</w:t>
      </w:r>
      <w:r w:rsidRPr="00D3561A">
        <w:t>] düğümüne uygun olarak seçilmiştir. Düğümlerin iletim hızı ise 2 Mbit/s olarak seçilmiştir. MAC katmanında, 802.15.4 [</w:t>
      </w:r>
      <w:r>
        <w:t xml:space="preserve">87] </w:t>
      </w:r>
      <w:r w:rsidRPr="00D3561A">
        <w:t>protokolü kullanılırken yönlendirme katmanında WiseRoute</w:t>
      </w:r>
      <w:r>
        <w:t xml:space="preserve"> </w:t>
      </w:r>
      <w:r w:rsidRPr="00D3561A">
        <w:t>[</w:t>
      </w:r>
      <w:r>
        <w:t>88</w:t>
      </w:r>
      <w:r w:rsidRPr="00D3561A">
        <w:t xml:space="preserve">] protokolü kullanılmıştır. Benzetimlerde bir paket 50 segmentten oluşmakta ve toplam boyutu 2.5 Kb büyüklüğündedir. </w:t>
      </w:r>
      <w:r>
        <w:t>HİKMET</w:t>
      </w:r>
      <w:r w:rsidRPr="00D3561A">
        <w:t xml:space="preserve"> protokolünün </w:t>
      </w:r>
      <w:r>
        <w:t>düğümden düğüme</w:t>
      </w:r>
      <w:r w:rsidRPr="00D3561A">
        <w:t xml:space="preserve"> mekanizmasında kullanılan parametrelerden </w:t>
      </w:r>
      <m:oMath>
        <m:sSub>
          <m:sSubPr>
            <m:ctrlPr>
              <w:rPr>
                <w:rFonts w:ascii="Cambria Math" w:hAnsi="Cambria Math"/>
                <w:i/>
              </w:rPr>
            </m:ctrlPr>
          </m:sSubPr>
          <m:e>
            <m:r>
              <w:rPr>
                <w:rFonts w:ascii="Cambria Math" w:hAnsi="Cambria Math"/>
              </w:rPr>
              <m:t xml:space="preserve"> T</m:t>
            </m:r>
          </m:e>
          <m:sub>
            <m:r>
              <w:rPr>
                <w:rFonts w:ascii="Cambria Math" w:hAnsi="Cambria Math"/>
              </w:rPr>
              <m:t>Max</m:t>
            </m:r>
          </m:sub>
        </m:sSub>
      </m:oMath>
      <w:r w:rsidRPr="00D3561A">
        <w:t xml:space="preserve"> 60 ms, </w:t>
      </w:r>
      <m:oMath>
        <m:sSub>
          <m:sSubPr>
            <m:ctrlPr>
              <w:rPr>
                <w:rFonts w:ascii="Cambria Math" w:hAnsi="Cambria Math"/>
                <w:i/>
              </w:rPr>
            </m:ctrlPr>
          </m:sSubPr>
          <m:e>
            <m:r>
              <w:rPr>
                <w:rFonts w:ascii="Cambria Math" w:hAnsi="Cambria Math"/>
              </w:rPr>
              <m:t xml:space="preserve"> T</m:t>
            </m:r>
          </m:e>
          <m:sub>
            <m:r>
              <w:rPr>
                <w:rFonts w:ascii="Cambria Math" w:hAnsi="Cambria Math"/>
              </w:rPr>
              <m:t>Min</m:t>
            </m:r>
          </m:sub>
        </m:sSub>
      </m:oMath>
      <w:r w:rsidRPr="00D3561A">
        <w:t xml:space="preserve"> 40ms ve </w:t>
      </w:r>
      <m:oMath>
        <m:sSub>
          <m:sSubPr>
            <m:ctrlPr>
              <w:rPr>
                <w:rFonts w:ascii="Cambria Math" w:hAnsi="Cambria Math"/>
                <w:i/>
              </w:rPr>
            </m:ctrlPr>
          </m:sSubPr>
          <m:e>
            <m:r>
              <w:rPr>
                <w:rFonts w:ascii="Cambria Math" w:hAnsi="Cambria Math"/>
              </w:rPr>
              <m:t xml:space="preserve"> T</m:t>
            </m:r>
          </m:e>
          <m:sub>
            <m:r>
              <w:rPr>
                <w:rFonts w:ascii="Cambria Math" w:hAnsi="Cambria Math"/>
              </w:rPr>
              <m:t>R</m:t>
            </m:r>
          </m:sub>
        </m:sSub>
      </m:oMath>
      <w:r>
        <w:t xml:space="preserve"> </w:t>
      </w:r>
      <w:r w:rsidRPr="00D3561A">
        <w:t xml:space="preserve">adaptif olarak seçilmiştir.  Tablo </w:t>
      </w:r>
      <w:r>
        <w:t>5</w:t>
      </w:r>
      <w:r w:rsidRPr="00D3561A">
        <w:t>.1’de benzetimde kullanılan parametreler özet olarak görülmektedir.</w:t>
      </w:r>
    </w:p>
    <w:p w:rsidR="009822F8" w:rsidRDefault="009822F8" w:rsidP="009822F8">
      <w:pPr>
        <w:pStyle w:val="TezNormal"/>
      </w:pPr>
    </w:p>
    <w:p w:rsidR="009822F8" w:rsidRDefault="009822F8" w:rsidP="009822F8">
      <w:pPr>
        <w:pStyle w:val="TezNormal"/>
      </w:pPr>
      <w:r w:rsidRPr="00353E88">
        <w:t xml:space="preserve">Önerilen </w:t>
      </w:r>
      <w:r>
        <w:t>HİKMET</w:t>
      </w:r>
      <w:r w:rsidRPr="00353E88">
        <w:t xml:space="preserve"> protokolünün başarımını kıyaslamak için </w:t>
      </w:r>
      <w:r>
        <w:t>düğümden-düğüme</w:t>
      </w:r>
      <w:r w:rsidRPr="00353E88">
        <w:t xml:space="preserve"> hata </w:t>
      </w:r>
      <w:r>
        <w:t xml:space="preserve">tespiti ve </w:t>
      </w:r>
      <w:r w:rsidRPr="00353E88">
        <w:t xml:space="preserve">kurtarma </w:t>
      </w:r>
      <w:r>
        <w:t xml:space="preserve">tekniğini </w:t>
      </w:r>
      <w:r w:rsidRPr="00353E88">
        <w:t>kullanan PSFQ</w:t>
      </w:r>
      <w:r>
        <w:t xml:space="preserve"> </w:t>
      </w:r>
      <w:r>
        <w:rPr>
          <w:color w:val="000000" w:themeColor="text1"/>
        </w:rPr>
        <w:t>[80</w:t>
      </w:r>
      <w:r w:rsidRPr="008D23D0">
        <w:rPr>
          <w:color w:val="000000" w:themeColor="text1"/>
        </w:rPr>
        <w:t>]</w:t>
      </w:r>
      <w:r w:rsidRPr="009B0A7D">
        <w:rPr>
          <w:color w:val="000000" w:themeColor="text1"/>
        </w:rPr>
        <w:t xml:space="preserve"> </w:t>
      </w:r>
      <w:r w:rsidRPr="00353E88">
        <w:t xml:space="preserve">protokolü ile </w:t>
      </w:r>
      <w:r>
        <w:t>uçtan-uca tekniğini</w:t>
      </w:r>
      <w:r w:rsidRPr="00353E88">
        <w:t xml:space="preserve"> </w:t>
      </w:r>
      <w:r w:rsidRPr="00353E88">
        <w:lastRenderedPageBreak/>
        <w:t>kullanan</w:t>
      </w:r>
      <w:r>
        <w:t xml:space="preserve"> </w:t>
      </w:r>
      <w:r w:rsidRPr="00353E88">
        <w:t>DTC</w:t>
      </w:r>
      <w:r>
        <w:t xml:space="preserve"> </w:t>
      </w:r>
      <w:r>
        <w:rPr>
          <w:color w:val="000000" w:themeColor="text1"/>
        </w:rPr>
        <w:t>[76</w:t>
      </w:r>
      <w:r w:rsidRPr="0009380D">
        <w:rPr>
          <w:color w:val="000000" w:themeColor="text1"/>
        </w:rPr>
        <w:t xml:space="preserve">] </w:t>
      </w:r>
      <w:r w:rsidRPr="00353E88">
        <w:t xml:space="preserve">protokolleri Omnet++ ortamında aslına sadık kalınarak modellenmiştir. Protokollerin başarım değerlendirmesinde paket başarım oranı, </w:t>
      </w:r>
      <w:r>
        <w:t>uçtan-uca</w:t>
      </w:r>
      <w:r w:rsidRPr="00353E88">
        <w:t xml:space="preserve"> gecikme, paket maliyeti ve enerji tüketim miktarı ölçütleri kullanılmıştır.</w:t>
      </w:r>
    </w:p>
    <w:p w:rsidR="009822F8" w:rsidRDefault="009822F8" w:rsidP="00EA0F06">
      <w:pPr>
        <w:pStyle w:val="Tzekil"/>
      </w:pPr>
    </w:p>
    <w:p w:rsidR="009822F8" w:rsidRPr="00D3561A" w:rsidRDefault="009822F8" w:rsidP="00EA0F06">
      <w:pPr>
        <w:pStyle w:val="Tzekil"/>
      </w:pPr>
      <w:r>
        <w:t>Tablo 5.1.</w:t>
      </w:r>
      <w:r w:rsidRPr="00D3561A">
        <w:t xml:space="preserve"> Benzetim ortamı ayarları</w:t>
      </w:r>
    </w:p>
    <w:tbl>
      <w:tblPr>
        <w:tblpPr w:leftFromText="142" w:rightFromText="142" w:vertAnchor="text" w:horzAnchor="page" w:tblpX="2267" w:tblpY="54"/>
        <w:tblW w:w="56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48"/>
        <w:gridCol w:w="1085"/>
        <w:gridCol w:w="967"/>
        <w:gridCol w:w="862"/>
      </w:tblGrid>
      <w:tr w:rsidR="009822F8" w:rsidRPr="00D3561A" w:rsidTr="002132A7">
        <w:trPr>
          <w:trHeight w:val="411"/>
        </w:trPr>
        <w:tc>
          <w:tcPr>
            <w:tcW w:w="2748" w:type="dxa"/>
            <w:vMerge w:val="restart"/>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b/>
                <w:iCs/>
                <w:sz w:val="20"/>
                <w:lang w:eastAsia="en-US"/>
              </w:rPr>
            </w:pPr>
          </w:p>
        </w:tc>
        <w:tc>
          <w:tcPr>
            <w:tcW w:w="2914" w:type="dxa"/>
            <w:gridSpan w:val="3"/>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jc w:val="center"/>
              <w:rPr>
                <w:rFonts w:eastAsia="SimSun"/>
                <w:b/>
                <w:bCs/>
                <w:sz w:val="20"/>
                <w:lang w:eastAsia="en-US"/>
              </w:rPr>
            </w:pPr>
            <w:r w:rsidRPr="00D3561A">
              <w:rPr>
                <w:rFonts w:eastAsia="SimSun"/>
                <w:b/>
                <w:bCs/>
                <w:sz w:val="20"/>
                <w:lang w:eastAsia="en-US"/>
              </w:rPr>
              <w:t>Değer</w:t>
            </w:r>
          </w:p>
        </w:tc>
      </w:tr>
      <w:tr w:rsidR="009822F8" w:rsidRPr="00D3561A" w:rsidTr="002132A7">
        <w:trPr>
          <w:trHeight w:val="487"/>
        </w:trPr>
        <w:tc>
          <w:tcPr>
            <w:tcW w:w="2748" w:type="dxa"/>
            <w:vMerge/>
            <w:shd w:val="clear" w:color="auto" w:fill="D9D9D9" w:themeFill="background1" w:themeFillShade="D9"/>
          </w:tcPr>
          <w:p w:rsidR="009822F8" w:rsidRPr="00D3561A" w:rsidRDefault="009822F8" w:rsidP="002132A7">
            <w:pPr>
              <w:widowControl w:val="0"/>
              <w:autoSpaceDE w:val="0"/>
              <w:autoSpaceDN w:val="0"/>
              <w:adjustRightInd w:val="0"/>
              <w:spacing w:line="360" w:lineRule="auto"/>
              <w:jc w:val="both"/>
              <w:rPr>
                <w:rFonts w:eastAsia="SimSun"/>
                <w:sz w:val="20"/>
                <w:lang w:eastAsia="en-US"/>
              </w:rPr>
            </w:pPr>
          </w:p>
        </w:tc>
        <w:tc>
          <w:tcPr>
            <w:tcW w:w="1085"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jc w:val="center"/>
              <w:rPr>
                <w:rFonts w:eastAsia="SimSun"/>
                <w:b/>
                <w:sz w:val="20"/>
                <w:lang w:eastAsia="en-US"/>
              </w:rPr>
            </w:pPr>
            <w:r>
              <w:rPr>
                <w:rFonts w:eastAsia="SimSun"/>
                <w:b/>
                <w:sz w:val="20"/>
                <w:lang w:eastAsia="en-US"/>
              </w:rPr>
              <w:t>HİKMET</w:t>
            </w:r>
          </w:p>
        </w:tc>
        <w:tc>
          <w:tcPr>
            <w:tcW w:w="967"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jc w:val="center"/>
              <w:rPr>
                <w:rFonts w:eastAsia="SimSun"/>
                <w:b/>
                <w:sz w:val="20"/>
                <w:lang w:eastAsia="en-US"/>
              </w:rPr>
            </w:pPr>
            <w:r w:rsidRPr="00D3561A">
              <w:rPr>
                <w:rFonts w:eastAsia="SimSun"/>
                <w:b/>
                <w:sz w:val="20"/>
                <w:lang w:eastAsia="en-US"/>
              </w:rPr>
              <w:t>PSFQ</w:t>
            </w:r>
          </w:p>
        </w:tc>
        <w:tc>
          <w:tcPr>
            <w:tcW w:w="862"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jc w:val="center"/>
              <w:rPr>
                <w:rFonts w:eastAsia="SimSun"/>
                <w:b/>
                <w:sz w:val="20"/>
                <w:lang w:eastAsia="en-US"/>
              </w:rPr>
            </w:pPr>
            <w:r w:rsidRPr="00D3561A">
              <w:rPr>
                <w:rFonts w:eastAsia="SimSun"/>
                <w:b/>
                <w:sz w:val="20"/>
                <w:lang w:eastAsia="en-US"/>
              </w:rPr>
              <w:t>DTC</w:t>
            </w:r>
          </w:p>
        </w:tc>
      </w:tr>
      <w:tr w:rsidR="009822F8" w:rsidRPr="00D3561A" w:rsidTr="002132A7">
        <w:trPr>
          <w:trHeight w:val="331"/>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 xml:space="preserve">Düğüm Sayısı (N) </w:t>
            </w:r>
          </w:p>
        </w:tc>
        <w:tc>
          <w:tcPr>
            <w:tcW w:w="2914" w:type="dxa"/>
            <w:gridSpan w:val="3"/>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100</w:t>
            </w:r>
          </w:p>
        </w:tc>
      </w:tr>
      <w:tr w:rsidR="009822F8" w:rsidRPr="00D3561A" w:rsidTr="002132A7">
        <w:trPr>
          <w:trHeight w:val="308"/>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İletim Mesafesi (r)</w:t>
            </w:r>
          </w:p>
        </w:tc>
        <w:tc>
          <w:tcPr>
            <w:tcW w:w="2914" w:type="dxa"/>
            <w:gridSpan w:val="3"/>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100m</w:t>
            </w:r>
          </w:p>
        </w:tc>
      </w:tr>
      <w:tr w:rsidR="009822F8" w:rsidRPr="00D3561A" w:rsidTr="002132A7">
        <w:trPr>
          <w:trHeight w:val="331"/>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MAC Protokolü</w:t>
            </w:r>
          </w:p>
        </w:tc>
        <w:tc>
          <w:tcPr>
            <w:tcW w:w="2914" w:type="dxa"/>
            <w:gridSpan w:val="3"/>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CSMA802.15.4</w:t>
            </w:r>
          </w:p>
        </w:tc>
      </w:tr>
      <w:tr w:rsidR="009822F8" w:rsidRPr="00D3561A" w:rsidTr="002132A7">
        <w:trPr>
          <w:trHeight w:val="331"/>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Yönlendirme Protokolü</w:t>
            </w:r>
          </w:p>
        </w:tc>
        <w:tc>
          <w:tcPr>
            <w:tcW w:w="2914" w:type="dxa"/>
            <w:gridSpan w:val="3"/>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WiseRoute</w:t>
            </w:r>
          </w:p>
        </w:tc>
      </w:tr>
      <w:tr w:rsidR="009822F8" w:rsidRPr="00D3561A" w:rsidTr="002132A7">
        <w:trPr>
          <w:trHeight w:val="329"/>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İletim Hızı</w:t>
            </w:r>
          </w:p>
        </w:tc>
        <w:tc>
          <w:tcPr>
            <w:tcW w:w="2914" w:type="dxa"/>
            <w:gridSpan w:val="3"/>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2 Mbit/sn</w:t>
            </w:r>
          </w:p>
        </w:tc>
      </w:tr>
      <w:tr w:rsidR="009822F8" w:rsidRPr="00D3561A" w:rsidTr="002132A7">
        <w:trPr>
          <w:trHeight w:val="308"/>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Toplam Segment Sayısı</w:t>
            </w:r>
          </w:p>
        </w:tc>
        <w:tc>
          <w:tcPr>
            <w:tcW w:w="2914" w:type="dxa"/>
            <w:gridSpan w:val="3"/>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50</w:t>
            </w:r>
          </w:p>
        </w:tc>
      </w:tr>
      <w:tr w:rsidR="009822F8" w:rsidRPr="00D3561A" w:rsidTr="002132A7">
        <w:trPr>
          <w:trHeight w:val="308"/>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Paket Boyutu</w:t>
            </w:r>
          </w:p>
        </w:tc>
        <w:tc>
          <w:tcPr>
            <w:tcW w:w="2914" w:type="dxa"/>
            <w:gridSpan w:val="3"/>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2.5 Kb</w:t>
            </w:r>
          </w:p>
        </w:tc>
      </w:tr>
      <w:tr w:rsidR="009822F8" w:rsidRPr="00D3561A" w:rsidTr="002132A7">
        <w:trPr>
          <w:trHeight w:val="308"/>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Bit Hata Oranı</w:t>
            </w:r>
          </w:p>
        </w:tc>
        <w:tc>
          <w:tcPr>
            <w:tcW w:w="2914" w:type="dxa"/>
            <w:gridSpan w:val="3"/>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0-80%</w:t>
            </w:r>
          </w:p>
        </w:tc>
      </w:tr>
      <w:tr w:rsidR="009822F8" w:rsidRPr="00D3561A" w:rsidTr="002132A7">
        <w:trPr>
          <w:trHeight w:val="308"/>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T</w:t>
            </w:r>
            <w:r w:rsidRPr="00D3561A">
              <w:rPr>
                <w:rFonts w:eastAsia="SimSun"/>
                <w:sz w:val="20"/>
                <w:vertAlign w:val="subscript"/>
                <w:lang w:eastAsia="en-US"/>
              </w:rPr>
              <w:t>Max</w:t>
            </w:r>
          </w:p>
        </w:tc>
        <w:tc>
          <w:tcPr>
            <w:tcW w:w="1085"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60 ms</w:t>
            </w:r>
          </w:p>
        </w:tc>
        <w:tc>
          <w:tcPr>
            <w:tcW w:w="967"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100ms</w:t>
            </w:r>
          </w:p>
        </w:tc>
        <w:tc>
          <w:tcPr>
            <w:tcW w:w="862"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w:t>
            </w:r>
          </w:p>
        </w:tc>
      </w:tr>
      <w:tr w:rsidR="009822F8" w:rsidRPr="00D3561A" w:rsidTr="002132A7">
        <w:trPr>
          <w:trHeight w:val="331"/>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T</w:t>
            </w:r>
            <w:r w:rsidRPr="00D3561A">
              <w:rPr>
                <w:rFonts w:eastAsia="SimSun"/>
                <w:sz w:val="20"/>
                <w:vertAlign w:val="subscript"/>
                <w:lang w:eastAsia="en-US"/>
              </w:rPr>
              <w:t>Min</w:t>
            </w:r>
          </w:p>
        </w:tc>
        <w:tc>
          <w:tcPr>
            <w:tcW w:w="1085"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40 ms</w:t>
            </w:r>
          </w:p>
        </w:tc>
        <w:tc>
          <w:tcPr>
            <w:tcW w:w="967"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Pr>
                <w:rFonts w:eastAsia="SimSun"/>
                <w:sz w:val="20"/>
                <w:lang w:eastAsia="en-US"/>
              </w:rPr>
              <w:t>5</w:t>
            </w:r>
            <w:r w:rsidRPr="00D3561A">
              <w:rPr>
                <w:rFonts w:eastAsia="SimSun"/>
                <w:sz w:val="20"/>
                <w:lang w:eastAsia="en-US"/>
              </w:rPr>
              <w:t>0 ms</w:t>
            </w:r>
          </w:p>
        </w:tc>
        <w:tc>
          <w:tcPr>
            <w:tcW w:w="862"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w:t>
            </w:r>
          </w:p>
        </w:tc>
      </w:tr>
      <w:tr w:rsidR="009822F8" w:rsidRPr="00D3561A" w:rsidTr="002132A7">
        <w:trPr>
          <w:trHeight w:val="331"/>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T</w:t>
            </w:r>
            <w:r w:rsidRPr="00D3561A">
              <w:rPr>
                <w:rFonts w:eastAsia="SimSun"/>
                <w:sz w:val="20"/>
                <w:vertAlign w:val="subscript"/>
                <w:lang w:eastAsia="en-US"/>
              </w:rPr>
              <w:t>R</w:t>
            </w:r>
          </w:p>
        </w:tc>
        <w:tc>
          <w:tcPr>
            <w:tcW w:w="2052" w:type="dxa"/>
            <w:gridSpan w:val="2"/>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Pr>
                <w:rFonts w:eastAsia="SimSun"/>
                <w:sz w:val="20"/>
                <w:lang w:eastAsia="en-US"/>
              </w:rPr>
              <w:t>adaptif</w:t>
            </w:r>
          </w:p>
        </w:tc>
        <w:tc>
          <w:tcPr>
            <w:tcW w:w="862"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w:t>
            </w:r>
          </w:p>
        </w:tc>
      </w:tr>
      <w:tr w:rsidR="009822F8" w:rsidRPr="00D3561A" w:rsidTr="002132A7">
        <w:trPr>
          <w:trHeight w:val="331"/>
        </w:trPr>
        <w:tc>
          <w:tcPr>
            <w:tcW w:w="2748" w:type="dxa"/>
            <w:shd w:val="clear" w:color="auto" w:fill="D9D9D9" w:themeFill="background1" w:themeFillShade="D9"/>
            <w:vAlign w:val="center"/>
          </w:tcPr>
          <w:p w:rsidR="009822F8" w:rsidRPr="00D3561A" w:rsidRDefault="009822F8" w:rsidP="002132A7">
            <w:pPr>
              <w:widowControl w:val="0"/>
              <w:autoSpaceDE w:val="0"/>
              <w:autoSpaceDN w:val="0"/>
              <w:adjustRightInd w:val="0"/>
              <w:spacing w:line="360" w:lineRule="auto"/>
              <w:rPr>
                <w:rFonts w:eastAsia="SimSun"/>
                <w:sz w:val="20"/>
                <w:lang w:eastAsia="en-US"/>
              </w:rPr>
            </w:pPr>
            <w:r w:rsidRPr="00D3561A">
              <w:rPr>
                <w:rFonts w:eastAsia="SimSun"/>
                <w:sz w:val="20"/>
                <w:lang w:eastAsia="en-US"/>
              </w:rPr>
              <w:t>NACK Deneme Sayısı (Maks)</w:t>
            </w:r>
          </w:p>
        </w:tc>
        <w:tc>
          <w:tcPr>
            <w:tcW w:w="1085"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Pr>
                <w:rFonts w:eastAsia="SimSun"/>
                <w:sz w:val="20"/>
                <w:lang w:eastAsia="en-US"/>
              </w:rPr>
              <w:t>adaptif</w:t>
            </w:r>
          </w:p>
        </w:tc>
        <w:tc>
          <w:tcPr>
            <w:tcW w:w="967"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5</w:t>
            </w:r>
          </w:p>
        </w:tc>
        <w:tc>
          <w:tcPr>
            <w:tcW w:w="862" w:type="dxa"/>
            <w:shd w:val="clear" w:color="auto" w:fill="auto"/>
            <w:vAlign w:val="center"/>
          </w:tcPr>
          <w:p w:rsidR="009822F8" w:rsidRPr="00D3561A" w:rsidRDefault="009822F8" w:rsidP="002132A7">
            <w:pPr>
              <w:widowControl w:val="0"/>
              <w:autoSpaceDE w:val="0"/>
              <w:autoSpaceDN w:val="0"/>
              <w:adjustRightInd w:val="0"/>
              <w:spacing w:line="360" w:lineRule="auto"/>
              <w:jc w:val="center"/>
              <w:rPr>
                <w:rFonts w:eastAsia="SimSun"/>
                <w:sz w:val="20"/>
                <w:lang w:eastAsia="en-US"/>
              </w:rPr>
            </w:pPr>
            <w:r w:rsidRPr="00D3561A">
              <w:rPr>
                <w:rFonts w:eastAsia="SimSun"/>
                <w:sz w:val="20"/>
                <w:lang w:eastAsia="en-US"/>
              </w:rPr>
              <w:t>-</w:t>
            </w:r>
          </w:p>
        </w:tc>
      </w:tr>
    </w:tbl>
    <w:p w:rsidR="009822F8" w:rsidRDefault="009822F8" w:rsidP="009822F8">
      <w:pPr>
        <w:suppressAutoHyphens/>
        <w:spacing w:after="480" w:line="360" w:lineRule="auto"/>
        <w:jc w:val="both"/>
      </w:pPr>
    </w:p>
    <w:p w:rsidR="009822F8" w:rsidRDefault="009822F8" w:rsidP="009822F8">
      <w:pPr>
        <w:suppressAutoHyphens/>
        <w:spacing w:after="480" w:line="360" w:lineRule="auto"/>
        <w:jc w:val="both"/>
      </w:pPr>
    </w:p>
    <w:p w:rsidR="009822F8" w:rsidRDefault="009822F8" w:rsidP="009822F8">
      <w:pPr>
        <w:suppressAutoHyphens/>
        <w:spacing w:after="480" w:line="360" w:lineRule="auto"/>
        <w:jc w:val="both"/>
      </w:pPr>
    </w:p>
    <w:p w:rsidR="009822F8" w:rsidRDefault="009822F8" w:rsidP="009822F8">
      <w:pPr>
        <w:suppressAutoHyphens/>
        <w:spacing w:after="480" w:line="360" w:lineRule="auto"/>
        <w:jc w:val="both"/>
      </w:pPr>
    </w:p>
    <w:p w:rsidR="009822F8" w:rsidRDefault="009822F8" w:rsidP="009822F8">
      <w:pPr>
        <w:pStyle w:val="TezNormal"/>
      </w:pPr>
    </w:p>
    <w:p w:rsidR="009822F8" w:rsidRDefault="009822F8" w:rsidP="009822F8">
      <w:pPr>
        <w:pStyle w:val="TezNormal"/>
      </w:pPr>
    </w:p>
    <w:p w:rsidR="009822F8" w:rsidRDefault="009822F8" w:rsidP="009822F8">
      <w:pPr>
        <w:pStyle w:val="TezNormal"/>
      </w:pPr>
    </w:p>
    <w:p w:rsidR="009822F8" w:rsidRDefault="009822F8" w:rsidP="009822F8">
      <w:pPr>
        <w:pStyle w:val="TezNormal"/>
      </w:pPr>
    </w:p>
    <w:p w:rsidR="009822F8" w:rsidRDefault="009822F8" w:rsidP="009822F8">
      <w:pPr>
        <w:pStyle w:val="Balk2"/>
      </w:pPr>
    </w:p>
    <w:p w:rsidR="009822F8" w:rsidRPr="0095258F" w:rsidRDefault="009822F8" w:rsidP="009822F8">
      <w:pPr>
        <w:rPr>
          <w:lang w:eastAsia="en-US"/>
        </w:rPr>
      </w:pPr>
    </w:p>
    <w:p w:rsidR="009822F8" w:rsidRDefault="009822F8" w:rsidP="009822F8">
      <w:pPr>
        <w:pStyle w:val="Balk2"/>
      </w:pPr>
      <w:r>
        <w:t>5</w:t>
      </w:r>
      <w:r w:rsidRPr="00D3561A">
        <w:t>.3</w:t>
      </w:r>
      <w:r>
        <w:t>.</w:t>
      </w:r>
      <w:r w:rsidRPr="00D3561A">
        <w:t xml:space="preserve"> Paket Başarım Oranı</w:t>
      </w:r>
    </w:p>
    <w:p w:rsidR="009822F8" w:rsidRDefault="009822F8" w:rsidP="009822F8">
      <w:pPr>
        <w:pStyle w:val="TezNormal"/>
      </w:pPr>
    </w:p>
    <w:p w:rsidR="009822F8" w:rsidRDefault="009822F8" w:rsidP="009822F8">
      <w:pPr>
        <w:pStyle w:val="TezNormal"/>
      </w:pPr>
      <w:r w:rsidRPr="00D3561A">
        <w:t xml:space="preserve">Paket başarım oranı, kaynak düğümden gönderilen paketlerin hedef düğüme başarıyla teslim edilme oranını göstermektedir. </w:t>
      </w:r>
      <w:r>
        <w:t>HİKMET</w:t>
      </w:r>
      <w:r w:rsidRPr="00D3561A">
        <w:t xml:space="preserve"> protokolünün paket başarım oranını değerlendirmek ve diğer iki protokolle karşılaştırmak için çeşitli benzetimler gerçekleştirdik. Protokollerin farklı ortam koşullarındaki başarımını ölçebilmek için %30, %50 ve %70 hata oranlarında ve farklı </w:t>
      </w:r>
      <w:r>
        <w:t>atlama</w:t>
      </w:r>
      <w:r w:rsidRPr="00D3561A">
        <w:t xml:space="preserve"> sayılarında (2-13) paket gönderimleri gerçekleştirilmiştir. Benzetimlerde, kaynak düğümler hedef düğümlere 100’er adet paket gönderimi gerçekleştirmiş ve bu paketlerin hedeflere belirlenen zaman aşımı olmadan ulaşıp ulaşmadıkları kontrol edilmiştir. Şekil </w:t>
      </w:r>
      <w:r>
        <w:t>5</w:t>
      </w:r>
      <w:r w:rsidRPr="00D3561A">
        <w:t>.</w:t>
      </w:r>
      <w:r>
        <w:t>1’d</w:t>
      </w:r>
      <w:r w:rsidRPr="00D3561A">
        <w:t xml:space="preserve">e %30, </w:t>
      </w:r>
      <w:r>
        <w:t>Ş</w:t>
      </w:r>
      <w:r w:rsidRPr="00D3561A">
        <w:t xml:space="preserve">ekil </w:t>
      </w:r>
      <w:r>
        <w:t>5</w:t>
      </w:r>
      <w:r w:rsidRPr="00D3561A">
        <w:t>.</w:t>
      </w:r>
      <w:r>
        <w:t>2</w:t>
      </w:r>
      <w:r w:rsidRPr="00D3561A">
        <w:t>’</w:t>
      </w:r>
      <w:r>
        <w:t>d</w:t>
      </w:r>
      <w:r w:rsidRPr="00D3561A">
        <w:t xml:space="preserve">e %50 ve </w:t>
      </w:r>
      <w:r>
        <w:t>Ş</w:t>
      </w:r>
      <w:r w:rsidRPr="00D3561A">
        <w:t xml:space="preserve">ekil </w:t>
      </w:r>
      <w:r>
        <w:t>5</w:t>
      </w:r>
      <w:r w:rsidRPr="00D3561A">
        <w:t>.</w:t>
      </w:r>
      <w:r>
        <w:t>3</w:t>
      </w:r>
      <w:r w:rsidRPr="00D3561A">
        <w:t>’te %70 hata oranında farklı atlama değerleri için</w:t>
      </w:r>
      <w:r>
        <w:t xml:space="preserve"> </w:t>
      </w:r>
      <w:r w:rsidRPr="00D3561A">
        <w:t xml:space="preserve">ortalama paket başarım oranları görülmektedir. </w:t>
      </w:r>
    </w:p>
    <w:p w:rsidR="009822F8" w:rsidRPr="00D3561A" w:rsidRDefault="009822F8" w:rsidP="009822F8">
      <w:pPr>
        <w:suppressAutoHyphens/>
        <w:spacing w:after="480" w:line="360" w:lineRule="auto"/>
        <w:jc w:val="both"/>
      </w:pPr>
      <w:r w:rsidRPr="00196392">
        <w:rPr>
          <w:noProof/>
        </w:rPr>
        <w:lastRenderedPageBreak/>
        <w:drawing>
          <wp:inline distT="0" distB="0" distL="0" distR="0" wp14:anchorId="1C13DDAB" wp14:editId="412BB9BF">
            <wp:extent cx="4922043" cy="3347500"/>
            <wp:effectExtent l="0" t="0" r="0" b="571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931806" cy="3354140"/>
                    </a:xfrm>
                    <a:prstGeom prst="rect">
                      <a:avLst/>
                    </a:prstGeom>
                    <a:noFill/>
                    <a:ln>
                      <a:noFill/>
                    </a:ln>
                  </pic:spPr>
                </pic:pic>
              </a:graphicData>
            </a:graphic>
          </wp:inline>
        </w:drawing>
      </w:r>
    </w:p>
    <w:p w:rsidR="009822F8" w:rsidRPr="00D3561A" w:rsidRDefault="009822F8" w:rsidP="00EA0F06">
      <w:pPr>
        <w:pStyle w:val="Tzekil"/>
      </w:pPr>
      <w:r w:rsidRPr="00D3561A">
        <w:t xml:space="preserve">Şekil </w:t>
      </w:r>
      <w:r>
        <w:t>5</w:t>
      </w:r>
      <w:r w:rsidRPr="00D3561A">
        <w:t>.</w:t>
      </w:r>
      <w:r>
        <w:t>1</w:t>
      </w:r>
      <w:r w:rsidRPr="00D3561A">
        <w:t xml:space="preserve">. </w:t>
      </w:r>
      <w:r>
        <w:t xml:space="preserve"> HİKMET</w:t>
      </w:r>
      <w:r w:rsidRPr="00D3561A">
        <w:t>, DTC ve PSFQ protokollerinin farklı atlama değerlerindeki %30 hata oranı için paket başarım yüzdeleri</w:t>
      </w:r>
    </w:p>
    <w:p w:rsidR="009822F8" w:rsidRPr="00D3561A" w:rsidRDefault="009822F8" w:rsidP="009822F8">
      <w:pPr>
        <w:tabs>
          <w:tab w:val="left" w:pos="7371"/>
        </w:tabs>
        <w:suppressAutoHyphens/>
        <w:spacing w:after="480" w:line="360" w:lineRule="auto"/>
        <w:jc w:val="both"/>
      </w:pPr>
      <w:r w:rsidRPr="00196392">
        <w:rPr>
          <w:noProof/>
        </w:rPr>
        <w:drawing>
          <wp:inline distT="0" distB="0" distL="0" distR="0" wp14:anchorId="458198F2" wp14:editId="17D55D79">
            <wp:extent cx="4945372" cy="3363402"/>
            <wp:effectExtent l="0" t="0" r="8255" b="889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64466" cy="3376388"/>
                    </a:xfrm>
                    <a:prstGeom prst="rect">
                      <a:avLst/>
                    </a:prstGeom>
                    <a:noFill/>
                    <a:ln>
                      <a:noFill/>
                    </a:ln>
                  </pic:spPr>
                </pic:pic>
              </a:graphicData>
            </a:graphic>
          </wp:inline>
        </w:drawing>
      </w:r>
    </w:p>
    <w:p w:rsidR="009822F8" w:rsidRPr="00D3561A" w:rsidRDefault="009822F8" w:rsidP="00EA0F06">
      <w:pPr>
        <w:pStyle w:val="Tzekil"/>
      </w:pPr>
      <w:r w:rsidRPr="00D3561A">
        <w:t xml:space="preserve">Şekil </w:t>
      </w:r>
      <w:r>
        <w:t>5</w:t>
      </w:r>
      <w:r w:rsidRPr="00D3561A">
        <w:t>.</w:t>
      </w:r>
      <w:r>
        <w:t>2</w:t>
      </w:r>
      <w:r w:rsidRPr="00D3561A">
        <w:t xml:space="preserve">. </w:t>
      </w:r>
      <w:r>
        <w:t>HİKMET</w:t>
      </w:r>
      <w:r w:rsidRPr="00D3561A">
        <w:t>, DTC ve PSFQ protokollerinin farklı atlama değerlerindeki %50 hata oranı için paket başarım yüzdeleri</w:t>
      </w:r>
    </w:p>
    <w:p w:rsidR="009822F8" w:rsidRPr="00D3561A" w:rsidRDefault="009822F8" w:rsidP="009822F8">
      <w:pPr>
        <w:suppressAutoHyphens/>
        <w:spacing w:after="480" w:line="360" w:lineRule="auto"/>
        <w:jc w:val="both"/>
      </w:pPr>
      <w:r w:rsidRPr="00207145">
        <w:rPr>
          <w:noProof/>
        </w:rPr>
        <w:lastRenderedPageBreak/>
        <w:drawing>
          <wp:inline distT="0" distB="0" distL="0" distR="0" wp14:anchorId="6F6FB176" wp14:editId="2AF7F926">
            <wp:extent cx="4863533" cy="3307743"/>
            <wp:effectExtent l="0" t="0" r="0" b="698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78745" cy="3318089"/>
                    </a:xfrm>
                    <a:prstGeom prst="rect">
                      <a:avLst/>
                    </a:prstGeom>
                    <a:noFill/>
                    <a:ln>
                      <a:noFill/>
                    </a:ln>
                  </pic:spPr>
                </pic:pic>
              </a:graphicData>
            </a:graphic>
          </wp:inline>
        </w:drawing>
      </w:r>
    </w:p>
    <w:p w:rsidR="009822F8" w:rsidRDefault="009822F8" w:rsidP="00EA0F06">
      <w:pPr>
        <w:pStyle w:val="Tzekil"/>
      </w:pPr>
      <w:r w:rsidRPr="00D3561A">
        <w:t xml:space="preserve">Şekil </w:t>
      </w:r>
      <w:r>
        <w:t>5</w:t>
      </w:r>
      <w:r w:rsidRPr="00D3561A">
        <w:t>.</w:t>
      </w:r>
      <w:r>
        <w:t>3</w:t>
      </w:r>
      <w:r w:rsidRPr="00D3561A">
        <w:t xml:space="preserve">. </w:t>
      </w:r>
      <w:r>
        <w:t>HİKMET</w:t>
      </w:r>
      <w:r w:rsidRPr="00D3561A">
        <w:t>, DTC ve PSFQ protokollerinin farklı atlama değerlerindeki %70 hata oranı için paket başarım yüzdeleri</w:t>
      </w:r>
      <w:r>
        <w:t xml:space="preserve"> </w:t>
      </w:r>
    </w:p>
    <w:p w:rsidR="009822F8" w:rsidRDefault="009822F8" w:rsidP="00EA0F06">
      <w:pPr>
        <w:pStyle w:val="Tzekil"/>
      </w:pPr>
    </w:p>
    <w:p w:rsidR="009822F8" w:rsidRDefault="009822F8" w:rsidP="009822F8">
      <w:pPr>
        <w:pStyle w:val="TezNormal"/>
      </w:pPr>
      <w:r>
        <w:t xml:space="preserve">Şekillerden görüldüğü üzere </w:t>
      </w:r>
      <w:r w:rsidRPr="00D3561A">
        <w:t xml:space="preserve">%30 hata oranında özellikle düşük </w:t>
      </w:r>
      <w:r>
        <w:t>atlama</w:t>
      </w:r>
      <w:r w:rsidRPr="00D3561A">
        <w:t xml:space="preserve"> sayıları için 3 protokol de tüm paketleri başarıyla hedeflere iletebilmektedir. Ancak</w:t>
      </w:r>
      <w:r>
        <w:t>,</w:t>
      </w:r>
      <w:r w:rsidRPr="00D3561A">
        <w:t xml:space="preserve"> kaynak ve hedef arasındaki mesafe 10 düğümden fazla olduğunda DTC ile PSFQ protokollerinin paket başarımları düşmektedir. </w:t>
      </w:r>
      <w:r>
        <w:t>Fakat</w:t>
      </w:r>
      <w:r w:rsidRPr="00D3561A">
        <w:t xml:space="preserve"> </w:t>
      </w:r>
      <w:r>
        <w:t>HİKMET</w:t>
      </w:r>
      <w:r w:rsidRPr="00D3561A">
        <w:t xml:space="preserve"> protokolü %30 hata oranında tüm </w:t>
      </w:r>
      <w:r>
        <w:t>atlama</w:t>
      </w:r>
      <w:r w:rsidRPr="00D3561A">
        <w:t xml:space="preserve"> değerleri için %100 paket teslimini gerçekleştirmektedir. %50 hata oranında PSFQ protokolü paketlerin en az %90’ını, DTC protokolü %94’ünü, </w:t>
      </w:r>
      <w:r>
        <w:t>HİKMET</w:t>
      </w:r>
      <w:r w:rsidRPr="00D3561A">
        <w:t xml:space="preserve"> protokolü ise %97’sini başarıyla hedeflere ulaştırabilmiştir. %70 hata oranına çıkıldığında ise, PSFQ ve DTC protokollerinin başarımı önemli ölçüde düşerken, </w:t>
      </w:r>
      <w:r>
        <w:t>HİKMET</w:t>
      </w:r>
      <w:r w:rsidRPr="00D3561A">
        <w:t xml:space="preserve"> protokolü, 100 paketin 92’sini başarıyla ulaştırmıştır. Sonuçlar incelendiğinde, PSFQ ve DTC protokollerinin performansının </w:t>
      </w:r>
      <w:r>
        <w:t>atlama</w:t>
      </w:r>
      <w:r w:rsidRPr="00D3561A">
        <w:t xml:space="preserve"> sayısının artmasıyla önemli ölçüde düştüğü gözlemlenmektedir. </w:t>
      </w:r>
      <w:r>
        <w:t>Atlama</w:t>
      </w:r>
      <w:r w:rsidRPr="00D3561A">
        <w:t xml:space="preserve"> sayısı arttıkça bozulan paketlerin telafi edilmesi daha uzun zaman gerektireceği için paket teslim süresi de uzamaktadır. Dolayısıyla, hedef düğümlere zamanında ulaşamayan paket sayısı da artmakta ve paket başarımı düşmektedir. </w:t>
      </w:r>
      <w:r>
        <w:t>HİKMET</w:t>
      </w:r>
      <w:r w:rsidRPr="00D3561A">
        <w:t xml:space="preserve"> protokolü ise ortam koşullarına göre geliştirilmiş </w:t>
      </w:r>
      <w:r>
        <w:t xml:space="preserve">uçtan-uca </w:t>
      </w:r>
      <w:r w:rsidRPr="00D3561A">
        <w:t xml:space="preserve">veya </w:t>
      </w:r>
      <w:r>
        <w:t>düğümden-düğüme</w:t>
      </w:r>
      <w:r w:rsidRPr="00D3561A">
        <w:t xml:space="preserve"> tekniklerini kullandığı için paketleri daha hızlı ve yüksek başarımla gönderebilmektedir. </w:t>
      </w:r>
    </w:p>
    <w:p w:rsidR="009822F8" w:rsidRDefault="009822F8" w:rsidP="009822F8">
      <w:pPr>
        <w:pStyle w:val="Balk2"/>
      </w:pPr>
      <w:r>
        <w:lastRenderedPageBreak/>
        <w:t>5.4.</w:t>
      </w:r>
      <w:r w:rsidRPr="00D3561A">
        <w:t xml:space="preserve"> </w:t>
      </w:r>
      <w:r>
        <w:t>Uçtan-Uca</w:t>
      </w:r>
      <w:r w:rsidRPr="00D3561A">
        <w:t xml:space="preserve"> Gecikme</w:t>
      </w:r>
    </w:p>
    <w:p w:rsidR="009822F8" w:rsidRDefault="009822F8" w:rsidP="009822F8">
      <w:pPr>
        <w:pStyle w:val="TezNormal"/>
      </w:pPr>
    </w:p>
    <w:p w:rsidR="009822F8" w:rsidRDefault="009822F8" w:rsidP="009822F8">
      <w:pPr>
        <w:pStyle w:val="TezNormal"/>
      </w:pPr>
      <w:r>
        <w:t>Uçtan-uca</w:t>
      </w:r>
      <w:r w:rsidRPr="00D3561A">
        <w:t xml:space="preserve"> gecikme bir paketin kaynaktan hedefe ulaşması sırasında geçen süredir. </w:t>
      </w:r>
      <w:r>
        <w:t>Uçtan-uca</w:t>
      </w:r>
      <w:r w:rsidRPr="00D3561A">
        <w:t xml:space="preserve"> gecikme özellikle gecikmeye duyarlı uygulamalarda son derece önemli bir parametredir. Şekil </w:t>
      </w:r>
      <w:r>
        <w:t>5</w:t>
      </w:r>
      <w:r w:rsidRPr="00D3561A">
        <w:t>.</w:t>
      </w:r>
      <w:r>
        <w:t>4’te 3-</w:t>
      </w:r>
      <w:r w:rsidRPr="00D3561A">
        <w:t xml:space="preserve">atlama, </w:t>
      </w:r>
      <w:r>
        <w:t>Ş</w:t>
      </w:r>
      <w:r w:rsidRPr="00D3561A">
        <w:t xml:space="preserve">ekil </w:t>
      </w:r>
      <w:r>
        <w:t>5</w:t>
      </w:r>
      <w:r w:rsidRPr="00D3561A">
        <w:t>.</w:t>
      </w:r>
      <w:r>
        <w:t>5</w:t>
      </w:r>
      <w:r w:rsidRPr="00D3561A">
        <w:t>’</w:t>
      </w:r>
      <w:r>
        <w:t>te</w:t>
      </w:r>
      <w:r w:rsidRPr="00D3561A">
        <w:t xml:space="preserve"> 5</w:t>
      </w:r>
      <w:r>
        <w:t>-</w:t>
      </w:r>
      <w:r w:rsidRPr="00D3561A">
        <w:t xml:space="preserve">atlama, </w:t>
      </w:r>
      <w:r>
        <w:t>Ş</w:t>
      </w:r>
      <w:r w:rsidRPr="00D3561A">
        <w:t xml:space="preserve">ekil </w:t>
      </w:r>
      <w:r>
        <w:t>5</w:t>
      </w:r>
      <w:r w:rsidRPr="00D3561A">
        <w:t>.</w:t>
      </w:r>
      <w:r>
        <w:t>6’da 7-</w:t>
      </w:r>
      <w:r w:rsidRPr="00D3561A">
        <w:t xml:space="preserve">atlama, </w:t>
      </w:r>
      <w:r>
        <w:t>Ş</w:t>
      </w:r>
      <w:r w:rsidRPr="00D3561A">
        <w:t xml:space="preserve">ekil </w:t>
      </w:r>
      <w:r>
        <w:t>5</w:t>
      </w:r>
      <w:r w:rsidRPr="00D3561A">
        <w:t>.</w:t>
      </w:r>
      <w:r>
        <w:t>7’de</w:t>
      </w:r>
      <w:r w:rsidRPr="00D3561A">
        <w:t xml:space="preserve"> 9</w:t>
      </w:r>
      <w:r>
        <w:t>-atlama</w:t>
      </w:r>
      <w:r w:rsidRPr="00D3561A">
        <w:t xml:space="preserve"> için </w:t>
      </w:r>
      <w:r>
        <w:t>HİKMET</w:t>
      </w:r>
      <w:r w:rsidRPr="00D3561A">
        <w:t xml:space="preserve">, DTC ve PSFQ protokollerinin farklı hata ortamlarındaki </w:t>
      </w:r>
      <w:r>
        <w:t>uçtan-uca</w:t>
      </w:r>
      <w:r w:rsidRPr="00D3561A">
        <w:t xml:space="preserve"> gecikme değerleri görülmektedir. Şekil</w:t>
      </w:r>
      <w:r>
        <w:t>ler</w:t>
      </w:r>
      <w:r w:rsidRPr="00D3561A">
        <w:t xml:space="preserve"> incelendiğinde düşük hata oranlarında </w:t>
      </w:r>
      <w:r>
        <w:t>HİKMET</w:t>
      </w:r>
      <w:r w:rsidRPr="00D3561A">
        <w:t xml:space="preserve"> ve DTC protokollerinin </w:t>
      </w:r>
      <w:r>
        <w:t>PSFQ’ye</w:t>
      </w:r>
      <w:r w:rsidRPr="00D3561A">
        <w:t xml:space="preserve"> oranla daha düşük gecikme değerleri sağladığı görülmektedir. Bunun sebebi, </w:t>
      </w:r>
      <w:r>
        <w:t>HİKMET</w:t>
      </w:r>
      <w:r w:rsidRPr="00D3561A">
        <w:t xml:space="preserve"> protokolünün düşük hata oranlarında, DTC’nin ise her koşulda </w:t>
      </w:r>
      <w:r>
        <w:t>uçtan-uca</w:t>
      </w:r>
      <w:r w:rsidRPr="00D3561A">
        <w:t xml:space="preserve"> tekniğini kullanmasıdır. PSFQ ise </w:t>
      </w:r>
      <w:r>
        <w:t>düğümden-düğüme</w:t>
      </w:r>
      <w:r w:rsidRPr="00D3561A">
        <w:t xml:space="preserve"> tekniğini kullandığı için diğer iki protokole göre daha yüksek gecikme değerlerine sahiptir. Ancak, yüksek hata oranlarında</w:t>
      </w:r>
      <w:r w:rsidR="000274E5">
        <w:t xml:space="preserve"> </w:t>
      </w:r>
      <w:r w:rsidRPr="00D3561A">
        <w:t xml:space="preserve"> kayıp paketlerin kurtarılması daha uzadığı için DTC protokolünün gecikme değerleri PSFQ protokolüne yaklaşmaktadır. </w:t>
      </w:r>
      <w:r>
        <w:t>HİKMET</w:t>
      </w:r>
      <w:r w:rsidRPr="00D3561A">
        <w:t xml:space="preserve"> protokolü ise yüksek hata oranlarında </w:t>
      </w:r>
      <w:r>
        <w:t>düğümden-düğüme</w:t>
      </w:r>
      <w:r w:rsidRPr="00D3561A">
        <w:t xml:space="preserve"> tekniğine geçtiği ve proaktif hata kurtarma evresinde ısrarcı NACK gönderimi yaptığı için daha düşük </w:t>
      </w:r>
      <w:r>
        <w:t>uçtan-uca</w:t>
      </w:r>
      <w:r w:rsidRPr="00D3561A">
        <w:t xml:space="preserve"> gecikme değerleri sağlayabilmektedir.</w:t>
      </w:r>
      <w:r w:rsidRPr="00D503BE">
        <w:t xml:space="preserve"> </w:t>
      </w:r>
    </w:p>
    <w:p w:rsidR="009822F8" w:rsidRDefault="009822F8" w:rsidP="009822F8">
      <w:pPr>
        <w:pStyle w:val="TezNormal"/>
      </w:pPr>
      <w:r w:rsidRPr="00E92888">
        <w:rPr>
          <w:noProof/>
        </w:rPr>
        <w:drawing>
          <wp:inline distT="0" distB="0" distL="0" distR="0" wp14:anchorId="061DF542" wp14:editId="46569F45">
            <wp:extent cx="5079600" cy="3506400"/>
            <wp:effectExtent l="0" t="0" r="698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79600" cy="3506400"/>
                    </a:xfrm>
                    <a:prstGeom prst="rect">
                      <a:avLst/>
                    </a:prstGeom>
                    <a:noFill/>
                    <a:ln>
                      <a:noFill/>
                    </a:ln>
                  </pic:spPr>
                </pic:pic>
              </a:graphicData>
            </a:graphic>
          </wp:inline>
        </w:drawing>
      </w:r>
    </w:p>
    <w:p w:rsidR="009822F8" w:rsidRPr="00D3561A" w:rsidRDefault="009822F8" w:rsidP="009822F8">
      <w:pPr>
        <w:pStyle w:val="TezNormal"/>
      </w:pPr>
    </w:p>
    <w:p w:rsidR="009822F8" w:rsidRPr="00D3561A" w:rsidRDefault="009822F8" w:rsidP="00EA0F06">
      <w:pPr>
        <w:pStyle w:val="Tzekil"/>
      </w:pPr>
      <w:r w:rsidRPr="00D3561A">
        <w:t xml:space="preserve">Şekil </w:t>
      </w:r>
      <w:r>
        <w:t>5</w:t>
      </w:r>
      <w:r w:rsidRPr="00D3561A">
        <w:t>.</w:t>
      </w:r>
      <w:r>
        <w:t>4. 3-</w:t>
      </w:r>
      <w:r w:rsidRPr="00D3561A">
        <w:t xml:space="preserve">atlamalı bir ağ için </w:t>
      </w:r>
      <w:r>
        <w:t>HİKMET</w:t>
      </w:r>
      <w:r w:rsidRPr="00D3561A">
        <w:t xml:space="preserve">, PSFQ ve DTC protokolleri için </w:t>
      </w:r>
      <w:r>
        <w:t>uçtan-uca</w:t>
      </w:r>
      <w:r w:rsidRPr="00D3561A">
        <w:t xml:space="preserve"> gecikme değerleri grafiği</w:t>
      </w:r>
    </w:p>
    <w:p w:rsidR="009822F8" w:rsidRPr="00D3561A" w:rsidRDefault="009822F8" w:rsidP="009822F8">
      <w:pPr>
        <w:suppressAutoHyphens/>
        <w:spacing w:after="480" w:line="360" w:lineRule="auto"/>
        <w:jc w:val="both"/>
      </w:pPr>
      <w:r w:rsidRPr="00E92888">
        <w:rPr>
          <w:noProof/>
        </w:rPr>
        <w:lastRenderedPageBreak/>
        <w:drawing>
          <wp:inline distT="0" distB="0" distL="0" distR="0" wp14:anchorId="0429000C" wp14:editId="33F38801">
            <wp:extent cx="5219700" cy="3604044"/>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19700" cy="3604044"/>
                    </a:xfrm>
                    <a:prstGeom prst="rect">
                      <a:avLst/>
                    </a:prstGeom>
                    <a:noFill/>
                    <a:ln>
                      <a:noFill/>
                    </a:ln>
                  </pic:spPr>
                </pic:pic>
              </a:graphicData>
            </a:graphic>
          </wp:inline>
        </w:drawing>
      </w:r>
    </w:p>
    <w:p w:rsidR="009822F8" w:rsidRPr="00D3561A" w:rsidRDefault="009822F8" w:rsidP="00EA0F06">
      <w:pPr>
        <w:pStyle w:val="Tzekil"/>
      </w:pPr>
      <w:r w:rsidRPr="00D3561A">
        <w:t xml:space="preserve">Şekil </w:t>
      </w:r>
      <w:r>
        <w:t>5</w:t>
      </w:r>
      <w:r w:rsidRPr="00D3561A">
        <w:t>.</w:t>
      </w:r>
      <w:r>
        <w:t>5. 5-</w:t>
      </w:r>
      <w:r w:rsidRPr="00D3561A">
        <w:t xml:space="preserve">atlamalı bir ağ için </w:t>
      </w:r>
      <w:r>
        <w:t>HİKMET</w:t>
      </w:r>
      <w:r w:rsidRPr="00D3561A">
        <w:t xml:space="preserve">, PSFQ ve DTC protokolleri için </w:t>
      </w:r>
      <w:r>
        <w:t>uçtan-uca</w:t>
      </w:r>
      <w:r w:rsidRPr="00D3561A">
        <w:t xml:space="preserve"> gecikme değerleri grafiği</w:t>
      </w:r>
    </w:p>
    <w:p w:rsidR="009822F8" w:rsidRPr="00D3561A" w:rsidRDefault="009822F8" w:rsidP="009822F8">
      <w:pPr>
        <w:suppressAutoHyphens/>
        <w:spacing w:after="480" w:line="360" w:lineRule="auto"/>
        <w:jc w:val="both"/>
      </w:pPr>
      <w:r w:rsidRPr="00E92888">
        <w:rPr>
          <w:noProof/>
        </w:rPr>
        <w:drawing>
          <wp:inline distT="0" distB="0" distL="0" distR="0" wp14:anchorId="20B55852" wp14:editId="6809FFFA">
            <wp:extent cx="5219700" cy="3604044"/>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19700" cy="3604044"/>
                    </a:xfrm>
                    <a:prstGeom prst="rect">
                      <a:avLst/>
                    </a:prstGeom>
                    <a:noFill/>
                    <a:ln>
                      <a:noFill/>
                    </a:ln>
                  </pic:spPr>
                </pic:pic>
              </a:graphicData>
            </a:graphic>
          </wp:inline>
        </w:drawing>
      </w:r>
    </w:p>
    <w:p w:rsidR="009822F8" w:rsidRPr="00D3561A" w:rsidRDefault="009822F8" w:rsidP="00EA0F06">
      <w:pPr>
        <w:pStyle w:val="Tzekil"/>
      </w:pPr>
      <w:r w:rsidRPr="00D3561A">
        <w:t xml:space="preserve">Şekil </w:t>
      </w:r>
      <w:r>
        <w:t>5</w:t>
      </w:r>
      <w:r w:rsidRPr="00D3561A">
        <w:t>.</w:t>
      </w:r>
      <w:r>
        <w:t>6. 7-</w:t>
      </w:r>
      <w:r w:rsidRPr="00D3561A">
        <w:t xml:space="preserve">atlamalı bir ağ için </w:t>
      </w:r>
      <w:r>
        <w:t>HİKMET</w:t>
      </w:r>
      <w:r w:rsidRPr="00D3561A">
        <w:t xml:space="preserve">, PSFQ ve DTC protokolleri için </w:t>
      </w:r>
      <w:r>
        <w:t>uçtan-uca</w:t>
      </w:r>
      <w:r w:rsidRPr="00D3561A">
        <w:t xml:space="preserve"> gecikme değerleri grafiği</w:t>
      </w:r>
    </w:p>
    <w:p w:rsidR="009822F8" w:rsidRPr="00D3561A" w:rsidRDefault="009822F8" w:rsidP="009822F8">
      <w:pPr>
        <w:suppressAutoHyphens/>
        <w:spacing w:after="480" w:line="360" w:lineRule="auto"/>
      </w:pPr>
      <w:r w:rsidRPr="00E92888">
        <w:rPr>
          <w:noProof/>
        </w:rPr>
        <w:lastRenderedPageBreak/>
        <w:drawing>
          <wp:inline distT="0" distB="0" distL="0" distR="0" wp14:anchorId="62AE10E1" wp14:editId="4ACA79A1">
            <wp:extent cx="5219700" cy="3604044"/>
            <wp:effectExtent l="0" t="0" r="0" b="0"/>
            <wp:docPr id="1411" name="Resim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219700" cy="3604044"/>
                    </a:xfrm>
                    <a:prstGeom prst="rect">
                      <a:avLst/>
                    </a:prstGeom>
                    <a:noFill/>
                    <a:ln>
                      <a:noFill/>
                    </a:ln>
                  </pic:spPr>
                </pic:pic>
              </a:graphicData>
            </a:graphic>
          </wp:inline>
        </w:drawing>
      </w:r>
    </w:p>
    <w:p w:rsidR="009822F8" w:rsidRDefault="009822F8" w:rsidP="00EA0F06">
      <w:pPr>
        <w:pStyle w:val="Tzekil"/>
      </w:pPr>
      <w:r w:rsidRPr="00D3561A">
        <w:t xml:space="preserve">Şekil </w:t>
      </w:r>
      <w:r>
        <w:t>5</w:t>
      </w:r>
      <w:r w:rsidRPr="00D3561A">
        <w:t>.</w:t>
      </w:r>
      <w:r>
        <w:t>7. 9-</w:t>
      </w:r>
      <w:r w:rsidRPr="00D3561A">
        <w:t xml:space="preserve">atlamalı bir ağ için </w:t>
      </w:r>
      <w:r>
        <w:t>HİKMET</w:t>
      </w:r>
      <w:r w:rsidRPr="00D3561A">
        <w:t xml:space="preserve">, PSFQ ve DTC protokolleri için </w:t>
      </w:r>
      <w:r>
        <w:t>uçtan-uca</w:t>
      </w:r>
      <w:r w:rsidRPr="00D3561A">
        <w:t xml:space="preserve"> gecikme değerleri grafiği</w:t>
      </w:r>
    </w:p>
    <w:p w:rsidR="009822F8" w:rsidRDefault="009822F8" w:rsidP="00EA0F06">
      <w:pPr>
        <w:pStyle w:val="Tzekil"/>
      </w:pPr>
    </w:p>
    <w:p w:rsidR="009822F8" w:rsidRDefault="009822F8" w:rsidP="00EA0F06">
      <w:pPr>
        <w:pStyle w:val="Tzekil"/>
      </w:pPr>
      <w:r w:rsidRPr="006205FC">
        <w:drawing>
          <wp:inline distT="0" distB="0" distL="0" distR="0" wp14:anchorId="54A8F2EC" wp14:editId="707C34FA">
            <wp:extent cx="5079600" cy="3513600"/>
            <wp:effectExtent l="0" t="0" r="698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79600" cy="3513600"/>
                    </a:xfrm>
                    <a:prstGeom prst="rect">
                      <a:avLst/>
                    </a:prstGeom>
                    <a:noFill/>
                    <a:ln>
                      <a:noFill/>
                    </a:ln>
                  </pic:spPr>
                </pic:pic>
              </a:graphicData>
            </a:graphic>
          </wp:inline>
        </w:drawing>
      </w:r>
    </w:p>
    <w:p w:rsidR="009822F8" w:rsidRDefault="009822F8" w:rsidP="00EA0F06">
      <w:pPr>
        <w:pStyle w:val="Tzekil"/>
      </w:pPr>
      <w:r w:rsidRPr="00D3561A">
        <w:t xml:space="preserve">Şekil </w:t>
      </w:r>
      <w:r>
        <w:t>5</w:t>
      </w:r>
      <w:r w:rsidRPr="00D3561A">
        <w:t>.</w:t>
      </w:r>
      <w:r>
        <w:t>8</w:t>
      </w:r>
      <w:r w:rsidRPr="00D3561A">
        <w:t xml:space="preserve">. </w:t>
      </w:r>
      <w:r>
        <w:t>HİKMET</w:t>
      </w:r>
      <w:r w:rsidRPr="00D3561A">
        <w:t xml:space="preserve">, PSFQ ve DTC protokollerinin rasgele hata ortamındaki </w:t>
      </w:r>
      <w:r>
        <w:t>uçtan-uca</w:t>
      </w:r>
      <w:r w:rsidRPr="00D3561A">
        <w:t xml:space="preserve"> gecikme değerleri grafiği</w:t>
      </w:r>
    </w:p>
    <w:p w:rsidR="009822F8" w:rsidRDefault="009822F8" w:rsidP="009822F8">
      <w:pPr>
        <w:pStyle w:val="TezNormal"/>
      </w:pPr>
      <w:r w:rsidRPr="00E51911">
        <w:lastRenderedPageBreak/>
        <w:t xml:space="preserve">Şekil </w:t>
      </w:r>
      <w:r>
        <w:t>5</w:t>
      </w:r>
      <w:r w:rsidRPr="00E51911">
        <w:t>.</w:t>
      </w:r>
      <w:r>
        <w:t>8</w:t>
      </w:r>
      <w:r w:rsidRPr="00E51911">
        <w:t>’d</w:t>
      </w:r>
      <w:r>
        <w:t>e</w:t>
      </w:r>
      <w:r w:rsidRPr="00E51911">
        <w:t xml:space="preserve"> rasgele hata ortamlarında 1200 sn boyunca çalıştırılan benzetim sonuçları görülmektedir. Elde edilen değerler paket başına ortalama gecikme değerleridir. Şekil incelendiğinde PSFQ protokolünün </w:t>
      </w:r>
      <w:r>
        <w:t>uçtan-uca</w:t>
      </w:r>
      <w:r w:rsidRPr="00E51911">
        <w:t xml:space="preserve"> gecikme değeri </w:t>
      </w:r>
      <w:r>
        <w:t>HİKMET</w:t>
      </w:r>
      <w:r w:rsidRPr="00E51911">
        <w:t xml:space="preserve"> ve DTC protokolünün çok üzerinde olduğu görülmektedir. DTC protokolü ile </w:t>
      </w:r>
      <w:r>
        <w:t>HİKMET</w:t>
      </w:r>
      <w:r w:rsidRPr="00E51911">
        <w:t xml:space="preserve"> kıyaslandığında </w:t>
      </w:r>
      <w:r>
        <w:t>HİKMET</w:t>
      </w:r>
      <w:r w:rsidRPr="00E51911">
        <w:t xml:space="preserve"> protokolünün her atlama değerinde daha iyi değerler elde </w:t>
      </w:r>
      <w:r>
        <w:t>ettiği görülmektedir. Örneğin 5-</w:t>
      </w:r>
      <w:r w:rsidRPr="00E51911">
        <w:t xml:space="preserve">atlamalı bir ağda PSFQ protokolü 1 paketi 6,06 sn, DTC protokolü 2,24 sn’de ulaştırabilirken, </w:t>
      </w:r>
      <w:r>
        <w:t>HİKMET</w:t>
      </w:r>
      <w:r w:rsidRPr="00E51911">
        <w:t xml:space="preserve"> protokolü 1,89 sn’de hedefe ulaştırmıştır. </w:t>
      </w:r>
    </w:p>
    <w:p w:rsidR="009822F8" w:rsidRDefault="009822F8" w:rsidP="009822F8">
      <w:pPr>
        <w:pStyle w:val="TezNormal"/>
      </w:pPr>
    </w:p>
    <w:p w:rsidR="009822F8" w:rsidRDefault="009822F8" w:rsidP="009822F8">
      <w:pPr>
        <w:pStyle w:val="Balk2"/>
      </w:pPr>
      <w:r>
        <w:t>5.5.</w:t>
      </w:r>
      <w:r w:rsidRPr="00D3561A">
        <w:t xml:space="preserve"> Enerji </w:t>
      </w:r>
      <w:r>
        <w:t>T</w:t>
      </w:r>
      <w:r w:rsidRPr="00D3561A">
        <w:t>üketimi</w:t>
      </w:r>
    </w:p>
    <w:p w:rsidR="009822F8" w:rsidRDefault="009822F8" w:rsidP="009822F8">
      <w:pPr>
        <w:pStyle w:val="TezNormal"/>
      </w:pPr>
    </w:p>
    <w:p w:rsidR="009822F8" w:rsidRDefault="009822F8" w:rsidP="009822F8">
      <w:pPr>
        <w:pStyle w:val="TezNormal"/>
      </w:pPr>
      <w:r w:rsidRPr="00D3561A">
        <w:t>Enerji tüketimi</w:t>
      </w:r>
      <w:r>
        <w:t>,</w:t>
      </w:r>
      <w:r w:rsidRPr="00D3561A">
        <w:t xml:space="preserve"> bir paketin kaynaktan hedefe ulaşması sırasında harcanan toplam enerji miktarıdır. Enerji tüketimi parametresi özellikle, düşük enerjiye sahip uygulamalarda son derece önemli bir parametredir. Şekil </w:t>
      </w:r>
      <w:r>
        <w:t>5</w:t>
      </w:r>
      <w:r w:rsidRPr="00D3561A">
        <w:t>.</w:t>
      </w:r>
      <w:r>
        <w:t>9</w:t>
      </w:r>
      <w:r w:rsidRPr="00D3561A">
        <w:t>’d</w:t>
      </w:r>
      <w:r>
        <w:t>a 3-</w:t>
      </w:r>
      <w:r w:rsidRPr="00D3561A">
        <w:t xml:space="preserve">atlama, </w:t>
      </w:r>
      <w:r>
        <w:t>Ş</w:t>
      </w:r>
      <w:r w:rsidRPr="00D3561A">
        <w:t xml:space="preserve">ekil </w:t>
      </w:r>
      <w:r>
        <w:t>5</w:t>
      </w:r>
      <w:r w:rsidRPr="00D3561A">
        <w:t>.1</w:t>
      </w:r>
      <w:r>
        <w:t>0’de 5-</w:t>
      </w:r>
      <w:r w:rsidRPr="00D3561A">
        <w:t xml:space="preserve">atlama, </w:t>
      </w:r>
      <w:r>
        <w:t>Ş</w:t>
      </w:r>
      <w:r w:rsidRPr="00D3561A">
        <w:t xml:space="preserve">ekil </w:t>
      </w:r>
      <w:r>
        <w:t>5</w:t>
      </w:r>
      <w:r w:rsidRPr="00D3561A">
        <w:t>.1</w:t>
      </w:r>
      <w:r>
        <w:t>1’de 7-</w:t>
      </w:r>
      <w:r w:rsidRPr="00D3561A">
        <w:t xml:space="preserve">atlama, </w:t>
      </w:r>
      <w:r>
        <w:t>Ş</w:t>
      </w:r>
      <w:r w:rsidRPr="00D3561A">
        <w:t xml:space="preserve">ekil </w:t>
      </w:r>
      <w:r>
        <w:t>5</w:t>
      </w:r>
      <w:r w:rsidRPr="00D3561A">
        <w:t>.1</w:t>
      </w:r>
      <w:r>
        <w:t>2’te 9-</w:t>
      </w:r>
      <w:r w:rsidRPr="00D3561A">
        <w:t xml:space="preserve">atlama için </w:t>
      </w:r>
      <w:r>
        <w:t>HİKMET</w:t>
      </w:r>
      <w:r w:rsidRPr="00D3561A">
        <w:t xml:space="preserve">, DTC ve PSFQ protokollerinin farklı hata ortamlarındaki paket başına ortalama enerji tüketim değerleri görülmektedir. </w:t>
      </w:r>
    </w:p>
    <w:p w:rsidR="009822F8" w:rsidRDefault="009822F8" w:rsidP="009822F8">
      <w:pPr>
        <w:pStyle w:val="TezNormal"/>
      </w:pPr>
      <w:r w:rsidRPr="00C32062">
        <w:rPr>
          <w:noProof/>
        </w:rPr>
        <w:drawing>
          <wp:inline distT="0" distB="0" distL="0" distR="0" wp14:anchorId="68095494" wp14:editId="48FE920C">
            <wp:extent cx="5148000" cy="3484800"/>
            <wp:effectExtent l="0" t="0" r="0" b="1905"/>
            <wp:docPr id="1412" name="Resim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148000" cy="3484800"/>
                    </a:xfrm>
                    <a:prstGeom prst="rect">
                      <a:avLst/>
                    </a:prstGeom>
                    <a:noFill/>
                    <a:ln>
                      <a:noFill/>
                    </a:ln>
                  </pic:spPr>
                </pic:pic>
              </a:graphicData>
            </a:graphic>
          </wp:inline>
        </w:drawing>
      </w:r>
    </w:p>
    <w:p w:rsidR="009822F8" w:rsidRDefault="009822F8" w:rsidP="00EA0F06">
      <w:pPr>
        <w:pStyle w:val="Tzekil"/>
      </w:pPr>
      <w:r w:rsidRPr="00D3561A">
        <w:t xml:space="preserve">Şekil </w:t>
      </w:r>
      <w:r>
        <w:t>5.9. 3-</w:t>
      </w:r>
      <w:r w:rsidRPr="00D3561A">
        <w:t xml:space="preserve">atlamalı bir ağ için </w:t>
      </w:r>
      <w:r>
        <w:t>HİKMET</w:t>
      </w:r>
      <w:r w:rsidRPr="00D3561A">
        <w:t>, PSFQ ve DTC protokollerinin enerji tüketim grafiği</w:t>
      </w:r>
    </w:p>
    <w:p w:rsidR="009822F8" w:rsidRDefault="009822F8" w:rsidP="00EA0F06">
      <w:pPr>
        <w:pStyle w:val="Tzekil"/>
      </w:pPr>
      <w:r w:rsidRPr="00C32062">
        <w:lastRenderedPageBreak/>
        <w:drawing>
          <wp:inline distT="0" distB="0" distL="0" distR="0" wp14:anchorId="6935BFDB" wp14:editId="4E0E2B2B">
            <wp:extent cx="5219700" cy="3527870"/>
            <wp:effectExtent l="0" t="0" r="0" b="0"/>
            <wp:docPr id="1413" name="Resim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19700" cy="3527870"/>
                    </a:xfrm>
                    <a:prstGeom prst="rect">
                      <a:avLst/>
                    </a:prstGeom>
                    <a:noFill/>
                    <a:ln>
                      <a:noFill/>
                    </a:ln>
                  </pic:spPr>
                </pic:pic>
              </a:graphicData>
            </a:graphic>
          </wp:inline>
        </w:drawing>
      </w:r>
    </w:p>
    <w:p w:rsidR="009822F8" w:rsidRDefault="009822F8" w:rsidP="00EA0F06">
      <w:pPr>
        <w:pStyle w:val="Tzekil"/>
      </w:pPr>
      <w:r w:rsidRPr="00D3561A">
        <w:t xml:space="preserve"> Şekil </w:t>
      </w:r>
      <w:r>
        <w:t>5</w:t>
      </w:r>
      <w:r w:rsidRPr="00D3561A">
        <w:t>.1</w:t>
      </w:r>
      <w:r>
        <w:t>0. 5-</w:t>
      </w:r>
      <w:r w:rsidRPr="00D3561A">
        <w:t xml:space="preserve">atlamalı bir ağ için </w:t>
      </w:r>
      <w:r>
        <w:t>HİKMET</w:t>
      </w:r>
      <w:r w:rsidRPr="00D3561A">
        <w:t>, PSFQ ve DTC protokollerinin enerji tüketim grafiği</w:t>
      </w:r>
    </w:p>
    <w:p w:rsidR="009822F8" w:rsidRPr="00D3561A" w:rsidRDefault="009822F8" w:rsidP="00EA0F06">
      <w:pPr>
        <w:pStyle w:val="Tzekil"/>
      </w:pPr>
    </w:p>
    <w:p w:rsidR="009822F8" w:rsidRPr="00D3561A" w:rsidRDefault="009822F8" w:rsidP="009822F8">
      <w:pPr>
        <w:tabs>
          <w:tab w:val="left" w:pos="567"/>
          <w:tab w:val="right" w:leader="dot" w:pos="8222"/>
        </w:tabs>
        <w:spacing w:after="200" w:line="360" w:lineRule="auto"/>
        <w:rPr>
          <w:noProof/>
          <w:sz w:val="18"/>
        </w:rPr>
      </w:pPr>
      <w:r w:rsidRPr="00C32062">
        <w:rPr>
          <w:noProof/>
        </w:rPr>
        <w:drawing>
          <wp:inline distT="0" distB="0" distL="0" distR="0" wp14:anchorId="109AFF12" wp14:editId="2537FEFA">
            <wp:extent cx="5219700" cy="3521662"/>
            <wp:effectExtent l="0" t="0" r="0" b="3175"/>
            <wp:docPr id="1414" name="Resim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19700" cy="3521662"/>
                    </a:xfrm>
                    <a:prstGeom prst="rect">
                      <a:avLst/>
                    </a:prstGeom>
                    <a:noFill/>
                    <a:ln>
                      <a:noFill/>
                    </a:ln>
                  </pic:spPr>
                </pic:pic>
              </a:graphicData>
            </a:graphic>
          </wp:inline>
        </w:drawing>
      </w:r>
    </w:p>
    <w:p w:rsidR="009822F8" w:rsidRPr="00D3561A" w:rsidRDefault="009822F8" w:rsidP="00EA0F06">
      <w:pPr>
        <w:pStyle w:val="Tzekil"/>
        <w:rPr>
          <w:b/>
        </w:rPr>
      </w:pPr>
      <w:r w:rsidRPr="00D3561A">
        <w:t xml:space="preserve">Şekil </w:t>
      </w:r>
      <w:r>
        <w:t>5</w:t>
      </w:r>
      <w:r w:rsidRPr="00D3561A">
        <w:t>.1</w:t>
      </w:r>
      <w:r>
        <w:t>1. 7-</w:t>
      </w:r>
      <w:r w:rsidRPr="00D3561A">
        <w:t xml:space="preserve">atlamalı bir ağ için </w:t>
      </w:r>
      <w:r>
        <w:t>HİKMET</w:t>
      </w:r>
      <w:r w:rsidRPr="00D3561A">
        <w:t>, PSFQ ve DTC protokollerinin enerji tüketim grafiği</w:t>
      </w:r>
    </w:p>
    <w:p w:rsidR="009822F8" w:rsidRPr="00D3561A" w:rsidRDefault="009822F8" w:rsidP="009822F8">
      <w:pPr>
        <w:suppressAutoHyphens/>
        <w:spacing w:after="480" w:line="360" w:lineRule="auto"/>
        <w:jc w:val="both"/>
        <w:rPr>
          <w:b/>
        </w:rPr>
      </w:pPr>
      <w:r w:rsidRPr="002D6398">
        <w:rPr>
          <w:noProof/>
        </w:rPr>
        <w:lastRenderedPageBreak/>
        <w:drawing>
          <wp:inline distT="0" distB="0" distL="0" distR="0" wp14:anchorId="703D8174" wp14:editId="029C27AB">
            <wp:extent cx="5219700" cy="3545538"/>
            <wp:effectExtent l="0" t="0" r="0" b="0"/>
            <wp:docPr id="1415" name="Resim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19700" cy="3545538"/>
                    </a:xfrm>
                    <a:prstGeom prst="rect">
                      <a:avLst/>
                    </a:prstGeom>
                    <a:noFill/>
                    <a:ln>
                      <a:noFill/>
                    </a:ln>
                  </pic:spPr>
                </pic:pic>
              </a:graphicData>
            </a:graphic>
          </wp:inline>
        </w:drawing>
      </w:r>
    </w:p>
    <w:p w:rsidR="009822F8" w:rsidRDefault="009822F8" w:rsidP="00EA0F06">
      <w:pPr>
        <w:pStyle w:val="Tzekil"/>
      </w:pPr>
      <w:r w:rsidRPr="00D3561A">
        <w:t xml:space="preserve">Şekil </w:t>
      </w:r>
      <w:r>
        <w:t>5</w:t>
      </w:r>
      <w:r w:rsidRPr="00D3561A">
        <w:t>.1</w:t>
      </w:r>
      <w:r>
        <w:t>2.  9-</w:t>
      </w:r>
      <w:r w:rsidRPr="00D3561A">
        <w:t xml:space="preserve">atlamalı bir ağ için </w:t>
      </w:r>
      <w:r>
        <w:t>HİKMET</w:t>
      </w:r>
      <w:r w:rsidRPr="00D3561A">
        <w:t>, PSFQ ve DTC protokollerinin enerji tüketim grafiği</w:t>
      </w:r>
    </w:p>
    <w:p w:rsidR="009822F8" w:rsidRPr="00D3561A" w:rsidRDefault="009822F8" w:rsidP="00EA0F06">
      <w:pPr>
        <w:pStyle w:val="Tzekil"/>
      </w:pPr>
    </w:p>
    <w:p w:rsidR="009822F8" w:rsidRDefault="009822F8" w:rsidP="009822F8">
      <w:pPr>
        <w:pStyle w:val="TezNormal"/>
      </w:pPr>
      <w:r w:rsidRPr="00D3561A">
        <w:t xml:space="preserve">Şekiller incelendiğinde düşük hata oranlarında </w:t>
      </w:r>
      <w:r>
        <w:t>HİKMET</w:t>
      </w:r>
      <w:r w:rsidRPr="00D3561A">
        <w:t xml:space="preserve"> ve DTC protokollerinin PSFQ’ye oranla daha fazla enerji harcadığı görülmektedir. Bunun sebebi, </w:t>
      </w:r>
      <w:r>
        <w:t>HİKMET</w:t>
      </w:r>
      <w:r w:rsidRPr="00D3561A">
        <w:t xml:space="preserve"> ve DTC protokollerinin paket gönderimine başlamadan önce SYNC paketleri göndermesidir. PSFQ protokolü ise </w:t>
      </w:r>
      <w:r>
        <w:t>düğümden-düğüme</w:t>
      </w:r>
      <w:r w:rsidRPr="00D3561A">
        <w:t xml:space="preserve"> tekniğini kullandığı için böyle bir uygulamaya gerek yoktur. Ancak, yüksek hata oranlarında </w:t>
      </w:r>
      <w:r>
        <w:t>HİKMET</w:t>
      </w:r>
      <w:r w:rsidRPr="00D3561A">
        <w:t xml:space="preserve"> protokolü </w:t>
      </w:r>
      <w:r>
        <w:t>düğümden-düğüme</w:t>
      </w:r>
      <w:r w:rsidRPr="00D3561A">
        <w:t xml:space="preserve"> tekniğini kullandığından dolayı enerji tüketimi diğer iki protokole göre daha iyi olmaktadır. Bunun en önemli nedenlerinden birisi de adaptif hata kurtarma yapısını kullanmasıdır. Bu sayede gereksiz segment gönderimleri engellenerek, enerji korunumu sağlanmaktadır. DTC protokolü </w:t>
      </w:r>
      <w:r>
        <w:t>uçtan-uca hata tespiti ve kurtarma</w:t>
      </w:r>
      <w:r w:rsidRPr="00D3561A">
        <w:t xml:space="preserve"> tekniğine sahip olduğu için, yüksek hata oranlarında paket bozulmaları aşırı derecede artmakta ve buna bağlı olarak enerji tüketimi çok daha fazla olmaktadır.  </w:t>
      </w:r>
    </w:p>
    <w:p w:rsidR="009822F8" w:rsidRDefault="009822F8" w:rsidP="009822F8">
      <w:pPr>
        <w:pStyle w:val="TezNormal"/>
      </w:pPr>
    </w:p>
    <w:p w:rsidR="009822F8" w:rsidRPr="00D3561A" w:rsidRDefault="009822F8" w:rsidP="009822F8">
      <w:pPr>
        <w:pStyle w:val="TezNormal"/>
      </w:pPr>
      <w:r w:rsidRPr="00D3561A">
        <w:t xml:space="preserve">Şekil </w:t>
      </w:r>
      <w:r>
        <w:t>5</w:t>
      </w:r>
      <w:r w:rsidRPr="00D3561A">
        <w:t>.1</w:t>
      </w:r>
      <w:r>
        <w:t>3</w:t>
      </w:r>
      <w:r w:rsidRPr="00D3561A">
        <w:t>’</w:t>
      </w:r>
      <w:r>
        <w:t>t</w:t>
      </w:r>
      <w:r w:rsidRPr="00D3561A">
        <w:t>e rasgele hata ortamlarında 1200 sn boyunca çalıştırılan benzetimin</w:t>
      </w:r>
      <w:r>
        <w:t xml:space="preserve"> enerji</w:t>
      </w:r>
      <w:r w:rsidRPr="00D3561A">
        <w:t xml:space="preserve"> tüketim sonuçları görülmektedir. Elde edilen değerler paket başına ortalama enerji tüketim değerleridir. Şekil incelendiğinde DTC protokolünün enerji tüketim değeri </w:t>
      </w:r>
      <w:r>
        <w:lastRenderedPageBreak/>
        <w:t>HİKMET</w:t>
      </w:r>
      <w:r w:rsidRPr="00D3561A">
        <w:t xml:space="preserve"> ve PSFQ protokollerinin çok üzerinde olduğu görülmektedir. </w:t>
      </w:r>
      <w:r>
        <w:t>HİKMET</w:t>
      </w:r>
      <w:r w:rsidRPr="00D3561A">
        <w:t xml:space="preserve"> ile PSFQ protokolleri kıyaslandığında, </w:t>
      </w:r>
      <w:r>
        <w:t>HİKMET</w:t>
      </w:r>
      <w:r w:rsidRPr="00D3561A">
        <w:t xml:space="preserve"> protokolünün düşük atlama değerlerinde PSFQ protokolüne çok yakın enerji tüketim değerleri elde ettiği, yüksek atlama değerlerinde ise </w:t>
      </w:r>
      <w:r>
        <w:t>HİKMET’</w:t>
      </w:r>
      <w:r w:rsidRPr="00D3561A">
        <w:t>un daha az enerji tük</w:t>
      </w:r>
      <w:r>
        <w:t>ettiği görülmektedir. Örneğin 9-</w:t>
      </w:r>
      <w:r w:rsidRPr="00D3561A">
        <w:t xml:space="preserve">atlamalı bir ağda bir paketin kaynaktan hedefe gönderilebilmesi için, DTC protokolü 8,72µw, </w:t>
      </w:r>
      <w:r>
        <w:t>HİKMET</w:t>
      </w:r>
      <w:r w:rsidRPr="00D3561A">
        <w:t xml:space="preserve"> protokolü 6,37µw ve PSFQ protokolü 3,75µw enerji tüketmiştir.</w:t>
      </w:r>
    </w:p>
    <w:p w:rsidR="009822F8" w:rsidRPr="00D3561A" w:rsidRDefault="009822F8" w:rsidP="009822F8">
      <w:pPr>
        <w:suppressAutoHyphens/>
        <w:spacing w:after="480" w:line="360" w:lineRule="auto"/>
      </w:pPr>
      <w:r w:rsidRPr="000204ED">
        <w:rPr>
          <w:noProof/>
        </w:rPr>
        <w:drawing>
          <wp:inline distT="0" distB="0" distL="0" distR="0" wp14:anchorId="3BAA8D95" wp14:editId="19066B65">
            <wp:extent cx="5204667" cy="3522428"/>
            <wp:effectExtent l="0" t="0" r="0" b="1905"/>
            <wp:docPr id="1474" name="Resim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15376" cy="3529676"/>
                    </a:xfrm>
                    <a:prstGeom prst="rect">
                      <a:avLst/>
                    </a:prstGeom>
                    <a:noFill/>
                    <a:ln>
                      <a:noFill/>
                    </a:ln>
                  </pic:spPr>
                </pic:pic>
              </a:graphicData>
            </a:graphic>
          </wp:inline>
        </w:drawing>
      </w:r>
    </w:p>
    <w:p w:rsidR="009822F8" w:rsidRPr="00D3561A" w:rsidRDefault="009822F8" w:rsidP="00EA0F06">
      <w:pPr>
        <w:pStyle w:val="Tzekil"/>
      </w:pPr>
      <w:r>
        <w:t>Şekil 5</w:t>
      </w:r>
      <w:r w:rsidRPr="00D3561A">
        <w:t>.1</w:t>
      </w:r>
      <w:r>
        <w:t>3</w:t>
      </w:r>
      <w:r w:rsidRPr="00D3561A">
        <w:t>.</w:t>
      </w:r>
      <w:r w:rsidR="00EA0F06">
        <w:t xml:space="preserve"> </w:t>
      </w:r>
      <w:r>
        <w:t>HİKMET</w:t>
      </w:r>
      <w:r w:rsidRPr="00D3561A">
        <w:t xml:space="preserve">,PSFQ ve DTC protokolleri rasgele hata ortamlarındaki paket başına enerji </w:t>
      </w:r>
      <w:r>
        <w:t xml:space="preserve">     </w:t>
      </w:r>
      <w:r w:rsidRPr="00D3561A">
        <w:t>tüketimi grafiği</w:t>
      </w:r>
    </w:p>
    <w:p w:rsidR="009822F8" w:rsidRDefault="009822F8" w:rsidP="009822F8">
      <w:pPr>
        <w:pStyle w:val="Balk2"/>
      </w:pPr>
    </w:p>
    <w:p w:rsidR="009822F8" w:rsidRDefault="009822F8" w:rsidP="009822F8">
      <w:pPr>
        <w:pStyle w:val="Balk2"/>
      </w:pPr>
      <w:r>
        <w:t>5.6. Paket M</w:t>
      </w:r>
      <w:r w:rsidRPr="00D3561A">
        <w:t>aliyeti</w:t>
      </w:r>
    </w:p>
    <w:p w:rsidR="009822F8" w:rsidRDefault="009822F8" w:rsidP="009822F8">
      <w:pPr>
        <w:pStyle w:val="TezNormal"/>
      </w:pPr>
    </w:p>
    <w:p w:rsidR="009822F8" w:rsidRDefault="009822F8" w:rsidP="009822F8">
      <w:pPr>
        <w:pStyle w:val="TezNormal"/>
      </w:pPr>
      <w:r w:rsidRPr="00D3561A">
        <w:t>Paket maliyeti</w:t>
      </w:r>
      <w:r>
        <w:t>,</w:t>
      </w:r>
      <w:r w:rsidRPr="00D3561A">
        <w:t xml:space="preserve"> bir paketin kaynaktan hedefe ulaşması sırasında toplam gönderilen paket sayısının olması gereken paket sayısına oranıdır. Paket maliyeti parametresi ağın performansını belirleyebilmek için kullanılan önemli bir parametredir. Şekil </w:t>
      </w:r>
      <w:r>
        <w:t>5</w:t>
      </w:r>
      <w:r w:rsidRPr="00D3561A">
        <w:t>.1</w:t>
      </w:r>
      <w:r>
        <w:t>4</w:t>
      </w:r>
      <w:r w:rsidRPr="00D3561A">
        <w:t>’</w:t>
      </w:r>
      <w:r>
        <w:t>de 3-atlama, Ş</w:t>
      </w:r>
      <w:r w:rsidRPr="00D3561A">
        <w:t xml:space="preserve">ekil </w:t>
      </w:r>
      <w:r>
        <w:t>5.15</w:t>
      </w:r>
      <w:r w:rsidRPr="00D3561A">
        <w:t>’d</w:t>
      </w:r>
      <w:r>
        <w:t>e 5-atlama, Ş</w:t>
      </w:r>
      <w:r w:rsidRPr="00D3561A">
        <w:t xml:space="preserve">ekil </w:t>
      </w:r>
      <w:r>
        <w:t>5</w:t>
      </w:r>
      <w:r w:rsidRPr="00D3561A">
        <w:t>.1</w:t>
      </w:r>
      <w:r>
        <w:t>6’da 7-atlama, Ş</w:t>
      </w:r>
      <w:r w:rsidRPr="00D3561A">
        <w:t xml:space="preserve">ekil </w:t>
      </w:r>
      <w:r>
        <w:t>5</w:t>
      </w:r>
      <w:r w:rsidRPr="00D3561A">
        <w:t>.1</w:t>
      </w:r>
      <w:r>
        <w:t>7</w:t>
      </w:r>
      <w:r w:rsidRPr="00D3561A">
        <w:t>’d</w:t>
      </w:r>
      <w:r>
        <w:t>e</w:t>
      </w:r>
      <w:r w:rsidRPr="00D3561A">
        <w:t xml:space="preserve"> 9</w:t>
      </w:r>
      <w:r>
        <w:t>-</w:t>
      </w:r>
      <w:r w:rsidRPr="00D3561A">
        <w:t xml:space="preserve">atlama için </w:t>
      </w:r>
      <w:r>
        <w:t>HİKMET</w:t>
      </w:r>
      <w:r w:rsidRPr="00D3561A">
        <w:t xml:space="preserve">, DTC ve PSFQ protokollerinin farklı hata ortamlarındaki ortalama paket maliyeti değerleri görülmektedir. Şekiller incelendiğinde düşük hata </w:t>
      </w:r>
      <w:r w:rsidRPr="00D3561A">
        <w:lastRenderedPageBreak/>
        <w:t xml:space="preserve">oranlarında </w:t>
      </w:r>
      <w:r>
        <w:t>HİKMET</w:t>
      </w:r>
      <w:r w:rsidRPr="00D3561A">
        <w:t xml:space="preserve"> ve DTC protokollerinin paket maliyet oranının PSFQ’ye oranla biraz daha fazla olduğu görülmektedir. Bunun sebebi, </w:t>
      </w:r>
      <w:r>
        <w:t>HİKMET</w:t>
      </w:r>
      <w:r w:rsidRPr="00D3561A">
        <w:t xml:space="preserve"> ve DTC protokollerinin paket gönderimine başlamadan önce SYNC paketleri göndermesidir. Ancak, yüksek hata oranlarında </w:t>
      </w:r>
      <w:r>
        <w:t>HİKMET</w:t>
      </w:r>
      <w:r w:rsidRPr="00D3561A">
        <w:t xml:space="preserve"> protokolünün paket maliyet oranı diğer iki protokole göre daha iyi olmaktadır. Bunun en önemli nedenlerinden birisi de adaptif hata kurtarma yapısını kullanmasıdır. Bu sayede gereksiz segment gönderimleri engellenerek, paket maliyeti oranını daha da iyi olması sağlanmaktadır. DTC protokolü </w:t>
      </w:r>
      <w:r>
        <w:t xml:space="preserve">uçtan-uca </w:t>
      </w:r>
      <w:r w:rsidRPr="00D3561A">
        <w:t xml:space="preserve">tekniğine sahip olduğu için, yüksek hata oranlarında paket bozulmaları aşırı derecede artmakta ve buna bağlı olarak paket maliyet oranı daha fazla olmaktadır.  </w:t>
      </w:r>
    </w:p>
    <w:p w:rsidR="009822F8" w:rsidRPr="00D3561A" w:rsidRDefault="009822F8" w:rsidP="009822F8">
      <w:pPr>
        <w:pStyle w:val="TezNormal"/>
      </w:pPr>
    </w:p>
    <w:p w:rsidR="009822F8" w:rsidRPr="00D3561A" w:rsidRDefault="009822F8" w:rsidP="009822F8">
      <w:pPr>
        <w:suppressAutoHyphens/>
        <w:spacing w:after="480" w:line="360" w:lineRule="auto"/>
        <w:jc w:val="both"/>
        <w:rPr>
          <w:b/>
        </w:rPr>
      </w:pPr>
      <w:r w:rsidRPr="00F41AEB">
        <w:rPr>
          <w:noProof/>
        </w:rPr>
        <w:drawing>
          <wp:inline distT="0" distB="0" distL="0" distR="0" wp14:anchorId="2652B924" wp14:editId="4E955D70">
            <wp:extent cx="5219700" cy="3533600"/>
            <wp:effectExtent l="0" t="0" r="0" b="0"/>
            <wp:docPr id="1417" name="Resim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19700" cy="3533600"/>
                    </a:xfrm>
                    <a:prstGeom prst="rect">
                      <a:avLst/>
                    </a:prstGeom>
                    <a:noFill/>
                    <a:ln>
                      <a:noFill/>
                    </a:ln>
                  </pic:spPr>
                </pic:pic>
              </a:graphicData>
            </a:graphic>
          </wp:inline>
        </w:drawing>
      </w:r>
    </w:p>
    <w:p w:rsidR="009822F8" w:rsidRPr="00D3561A" w:rsidRDefault="009822F8" w:rsidP="00EA0F06">
      <w:pPr>
        <w:pStyle w:val="Tzekil"/>
        <w:rPr>
          <w:b/>
        </w:rPr>
      </w:pPr>
      <w:r w:rsidRPr="00D3561A">
        <w:t xml:space="preserve">Şekil </w:t>
      </w:r>
      <w:r>
        <w:t>5</w:t>
      </w:r>
      <w:r w:rsidRPr="00D3561A">
        <w:t>.1</w:t>
      </w:r>
      <w:r>
        <w:t>4.  3-</w:t>
      </w:r>
      <w:r w:rsidRPr="00D3561A">
        <w:t xml:space="preserve">atlamalı bir ağ için </w:t>
      </w:r>
      <w:r>
        <w:t>HİKMET</w:t>
      </w:r>
      <w:r w:rsidRPr="00D3561A">
        <w:t>, PSFQ ve DTC protokollerinin paket maliyeti grafiği</w:t>
      </w:r>
    </w:p>
    <w:p w:rsidR="009822F8" w:rsidRPr="00D3561A" w:rsidRDefault="009822F8" w:rsidP="009822F8">
      <w:pPr>
        <w:suppressAutoHyphens/>
        <w:spacing w:after="480" w:line="360" w:lineRule="auto"/>
        <w:jc w:val="both"/>
        <w:rPr>
          <w:b/>
        </w:rPr>
      </w:pPr>
      <w:r w:rsidRPr="00F41AEB">
        <w:rPr>
          <w:noProof/>
        </w:rPr>
        <w:lastRenderedPageBreak/>
        <w:drawing>
          <wp:inline distT="0" distB="0" distL="0" distR="0" wp14:anchorId="532E76D7" wp14:editId="3891F830">
            <wp:extent cx="5219700" cy="3527870"/>
            <wp:effectExtent l="0" t="0" r="0" b="0"/>
            <wp:docPr id="1418" name="Resim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19700" cy="3527870"/>
                    </a:xfrm>
                    <a:prstGeom prst="rect">
                      <a:avLst/>
                    </a:prstGeom>
                    <a:noFill/>
                    <a:ln>
                      <a:noFill/>
                    </a:ln>
                  </pic:spPr>
                </pic:pic>
              </a:graphicData>
            </a:graphic>
          </wp:inline>
        </w:drawing>
      </w:r>
    </w:p>
    <w:p w:rsidR="009822F8" w:rsidRDefault="009822F8" w:rsidP="00EA0F06">
      <w:pPr>
        <w:pStyle w:val="Tzekil"/>
      </w:pPr>
      <w:r w:rsidRPr="00D3561A">
        <w:t xml:space="preserve">Şekil </w:t>
      </w:r>
      <w:r>
        <w:t>5</w:t>
      </w:r>
      <w:r w:rsidRPr="00D3561A">
        <w:t>.1</w:t>
      </w:r>
      <w:r>
        <w:t>5</w:t>
      </w:r>
      <w:r w:rsidRPr="00D3561A">
        <w:t>.</w:t>
      </w:r>
      <w:r>
        <w:t xml:space="preserve">  5-</w:t>
      </w:r>
      <w:r w:rsidRPr="00D3561A">
        <w:t xml:space="preserve">atlamalı bir ağ için </w:t>
      </w:r>
      <w:r>
        <w:t>HİKMET</w:t>
      </w:r>
      <w:r w:rsidRPr="00D3561A">
        <w:t>, PSFQ ve DTC protokollerinin paket maliyeti grafiği</w:t>
      </w:r>
    </w:p>
    <w:p w:rsidR="009822F8" w:rsidRPr="00D3561A" w:rsidRDefault="009822F8" w:rsidP="00EA0F06">
      <w:pPr>
        <w:pStyle w:val="Tzekil"/>
      </w:pPr>
    </w:p>
    <w:p w:rsidR="009822F8" w:rsidRPr="00D3561A" w:rsidRDefault="009822F8" w:rsidP="009822F8">
      <w:pPr>
        <w:suppressAutoHyphens/>
        <w:spacing w:after="480" w:line="360" w:lineRule="auto"/>
        <w:jc w:val="both"/>
        <w:rPr>
          <w:b/>
        </w:rPr>
      </w:pPr>
      <w:r w:rsidRPr="00F41AEB">
        <w:rPr>
          <w:noProof/>
        </w:rPr>
        <w:drawing>
          <wp:inline distT="0" distB="0" distL="0" distR="0" wp14:anchorId="52EB1A5C" wp14:editId="205F1BDB">
            <wp:extent cx="5219700" cy="3521662"/>
            <wp:effectExtent l="0" t="0" r="0" b="3175"/>
            <wp:docPr id="1419" name="Resim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219700" cy="3521662"/>
                    </a:xfrm>
                    <a:prstGeom prst="rect">
                      <a:avLst/>
                    </a:prstGeom>
                    <a:noFill/>
                    <a:ln>
                      <a:noFill/>
                    </a:ln>
                  </pic:spPr>
                </pic:pic>
              </a:graphicData>
            </a:graphic>
          </wp:inline>
        </w:drawing>
      </w:r>
    </w:p>
    <w:p w:rsidR="009822F8" w:rsidRPr="00D3561A" w:rsidRDefault="009822F8" w:rsidP="00EA0F06">
      <w:pPr>
        <w:pStyle w:val="Tzekil"/>
        <w:rPr>
          <w:b/>
        </w:rPr>
      </w:pPr>
      <w:r w:rsidRPr="00D3561A">
        <w:t xml:space="preserve">Şekil </w:t>
      </w:r>
      <w:r>
        <w:t>5.16</w:t>
      </w:r>
      <w:r w:rsidRPr="00D3561A">
        <w:t>.</w:t>
      </w:r>
      <w:r>
        <w:t xml:space="preserve">  7-</w:t>
      </w:r>
      <w:r w:rsidRPr="00D3561A">
        <w:t xml:space="preserve">atlamalı bir ağ için </w:t>
      </w:r>
      <w:r>
        <w:t>HİKMET</w:t>
      </w:r>
      <w:r w:rsidRPr="00D3561A">
        <w:t>, PSFQ ve DTC protokollerinin paket maliyeti grafiği</w:t>
      </w:r>
    </w:p>
    <w:p w:rsidR="009822F8" w:rsidRPr="00D3561A" w:rsidRDefault="009822F8" w:rsidP="009822F8">
      <w:pPr>
        <w:suppressAutoHyphens/>
        <w:spacing w:after="480" w:line="360" w:lineRule="auto"/>
        <w:jc w:val="both"/>
        <w:rPr>
          <w:b/>
        </w:rPr>
      </w:pPr>
      <w:r w:rsidRPr="00F41AEB">
        <w:rPr>
          <w:noProof/>
        </w:rPr>
        <w:lastRenderedPageBreak/>
        <w:drawing>
          <wp:inline distT="0" distB="0" distL="0" distR="0" wp14:anchorId="7BBC71A1" wp14:editId="07601BDD">
            <wp:extent cx="5049078" cy="3429641"/>
            <wp:effectExtent l="0" t="0" r="0" b="0"/>
            <wp:docPr id="1420" name="Resim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52606" cy="3432038"/>
                    </a:xfrm>
                    <a:prstGeom prst="rect">
                      <a:avLst/>
                    </a:prstGeom>
                    <a:noFill/>
                    <a:ln>
                      <a:noFill/>
                    </a:ln>
                  </pic:spPr>
                </pic:pic>
              </a:graphicData>
            </a:graphic>
          </wp:inline>
        </w:drawing>
      </w:r>
    </w:p>
    <w:p w:rsidR="009822F8" w:rsidRDefault="009822F8" w:rsidP="00EA0F06">
      <w:pPr>
        <w:pStyle w:val="Tzekil"/>
      </w:pPr>
      <w:r w:rsidRPr="00D3561A">
        <w:t xml:space="preserve">Şekil </w:t>
      </w:r>
      <w:r>
        <w:t>5</w:t>
      </w:r>
      <w:r w:rsidRPr="00D3561A">
        <w:t>.1</w:t>
      </w:r>
      <w:r>
        <w:t>7</w:t>
      </w:r>
      <w:r w:rsidRPr="00D3561A">
        <w:t>.</w:t>
      </w:r>
      <w:r>
        <w:t xml:space="preserve">  9-</w:t>
      </w:r>
      <w:r w:rsidRPr="00D3561A">
        <w:t xml:space="preserve">atlamalı bir ağ için </w:t>
      </w:r>
      <w:r>
        <w:t>HİKMET</w:t>
      </w:r>
      <w:r w:rsidRPr="00D3561A">
        <w:t>, PSFQ ve DTC protokollerinin paket maliyeti grafiği</w:t>
      </w:r>
    </w:p>
    <w:p w:rsidR="009822F8" w:rsidRDefault="009822F8" w:rsidP="00EA0F06">
      <w:pPr>
        <w:pStyle w:val="Tzekil"/>
      </w:pPr>
    </w:p>
    <w:p w:rsidR="009822F8" w:rsidRDefault="009822F8" w:rsidP="009822F8">
      <w:pPr>
        <w:pStyle w:val="TezNormal"/>
      </w:pPr>
      <w:r w:rsidRPr="00D3561A">
        <w:t xml:space="preserve">Şekil </w:t>
      </w:r>
      <w:r>
        <w:t>5</w:t>
      </w:r>
      <w:r w:rsidRPr="00D3561A">
        <w:t>.</w:t>
      </w:r>
      <w:r>
        <w:t>18</w:t>
      </w:r>
      <w:r w:rsidRPr="00D3561A">
        <w:t>’d</w:t>
      </w:r>
      <w:r>
        <w:t>e</w:t>
      </w:r>
      <w:r w:rsidRPr="00D3561A">
        <w:t xml:space="preserve"> rasgele hata ortamlarında 1200 sn boyunca çalıştırılan benzetimin</w:t>
      </w:r>
      <w:r>
        <w:t xml:space="preserve"> </w:t>
      </w:r>
      <w:r w:rsidRPr="00D3561A">
        <w:t xml:space="preserve">paket maliyet oranı sonuçları görülmektedir. </w:t>
      </w:r>
    </w:p>
    <w:p w:rsidR="009822F8" w:rsidRDefault="009822F8" w:rsidP="009822F8">
      <w:pPr>
        <w:pStyle w:val="TezNormal"/>
      </w:pPr>
      <w:r w:rsidRPr="008C7538">
        <w:rPr>
          <w:noProof/>
        </w:rPr>
        <w:drawing>
          <wp:inline distT="0" distB="0" distL="0" distR="0" wp14:anchorId="0D198FD5" wp14:editId="28AF87BE">
            <wp:extent cx="4930755" cy="3371850"/>
            <wp:effectExtent l="0" t="0" r="3810" b="0"/>
            <wp:docPr id="1479" name="Resim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937404" cy="3376397"/>
                    </a:xfrm>
                    <a:prstGeom prst="rect">
                      <a:avLst/>
                    </a:prstGeom>
                    <a:noFill/>
                    <a:ln>
                      <a:noFill/>
                    </a:ln>
                  </pic:spPr>
                </pic:pic>
              </a:graphicData>
            </a:graphic>
          </wp:inline>
        </w:drawing>
      </w:r>
    </w:p>
    <w:p w:rsidR="009822F8" w:rsidRPr="00D3561A" w:rsidRDefault="009822F8" w:rsidP="00EA0F06">
      <w:pPr>
        <w:pStyle w:val="Tzekil"/>
      </w:pPr>
      <w:r w:rsidRPr="00D3561A">
        <w:t>Şekil</w:t>
      </w:r>
      <w:r>
        <w:t xml:space="preserve"> 5</w:t>
      </w:r>
      <w:r w:rsidRPr="00D3561A">
        <w:t>.</w:t>
      </w:r>
      <w:r w:rsidR="002146B2">
        <w:t xml:space="preserve">18. </w:t>
      </w:r>
      <w:r>
        <w:t>HİKMET</w:t>
      </w:r>
      <w:r w:rsidRPr="00D3561A">
        <w:t xml:space="preserve">, PSFQ ve DTC protokolleri için rasgele hata ortamlarındaki ortalama paket </w:t>
      </w:r>
      <w:r>
        <w:t xml:space="preserve">  </w:t>
      </w:r>
      <w:r w:rsidR="002146B2">
        <w:t xml:space="preserve">  </w:t>
      </w:r>
      <w:r w:rsidRPr="00D3561A">
        <w:t>maliyeti grafiği</w:t>
      </w:r>
    </w:p>
    <w:p w:rsidR="009822F8" w:rsidRPr="00D3561A" w:rsidRDefault="009822F8" w:rsidP="009822F8">
      <w:pPr>
        <w:pStyle w:val="TezNormal"/>
      </w:pPr>
      <w:r w:rsidRPr="00D3561A">
        <w:lastRenderedPageBreak/>
        <w:t xml:space="preserve">Elde edilen değerler paket başına ortalama maliyet oranı değerleridir. Şekil incelendiğinde DTC protokolünün paket maliyet oranı, </w:t>
      </w:r>
      <w:r>
        <w:t>HİKMET</w:t>
      </w:r>
      <w:r w:rsidRPr="00D3561A">
        <w:t xml:space="preserve"> ve PSFQ protokollerinin üzerinde olduğu görülmektedir. </w:t>
      </w:r>
      <w:r>
        <w:t>HİKMET</w:t>
      </w:r>
      <w:r w:rsidRPr="00D3561A">
        <w:t xml:space="preserve"> ile PSFQ protokolleri kıyaslandığında, </w:t>
      </w:r>
      <w:r>
        <w:t>HİKMET</w:t>
      </w:r>
      <w:r w:rsidRPr="00D3561A">
        <w:t xml:space="preserve"> protokolünün düşük atlama değerlerinde PSFQ protokolüne çok yakın enerji paket maliyet oranı elde ettiği, yüksek atlama değerlerinde ise </w:t>
      </w:r>
      <w:r>
        <w:t>HİKMET</w:t>
      </w:r>
      <w:r w:rsidRPr="00D3561A">
        <w:t>’</w:t>
      </w:r>
      <w:r>
        <w:t>i</w:t>
      </w:r>
      <w:r w:rsidRPr="00D3561A">
        <w:t xml:space="preserve">n daha az paket maliyet oranına sahip </w:t>
      </w:r>
      <w:r>
        <w:t>olduğu görülmektedir. Örneğin 9-</w:t>
      </w:r>
      <w:r w:rsidRPr="00D3561A">
        <w:t xml:space="preserve">atlamalı bir ağda bir paketin kaynaktan hedefe gönderilebilmesi için gerekli olan paket maliyet oranı, DTC protokolü için 7,01, </w:t>
      </w:r>
      <w:r>
        <w:t>HİKMET</w:t>
      </w:r>
      <w:r w:rsidRPr="00D3561A">
        <w:t xml:space="preserve"> protokolü için 5,37 ve PSFQ protokolü için</w:t>
      </w:r>
      <w:r>
        <w:t xml:space="preserve"> </w:t>
      </w:r>
      <w:r w:rsidRPr="00D3561A">
        <w:t>5,81 olmaktadır.</w:t>
      </w:r>
    </w:p>
    <w:bookmarkEnd w:id="145"/>
    <w:bookmarkEnd w:id="146"/>
    <w:bookmarkEnd w:id="147"/>
    <w:p w:rsidR="009822F8" w:rsidRDefault="009822F8" w:rsidP="009822F8">
      <w:pPr>
        <w:pStyle w:val="Balk2"/>
      </w:pPr>
    </w:p>
    <w:p w:rsidR="009822F8" w:rsidRDefault="009822F8" w:rsidP="009822F8">
      <w:pPr>
        <w:pStyle w:val="Balk2"/>
      </w:pPr>
      <w:r>
        <w:t xml:space="preserve">5.7.  </w:t>
      </w:r>
      <w:r w:rsidRPr="00A13D82">
        <w:t>Sonuçlar</w:t>
      </w:r>
    </w:p>
    <w:p w:rsidR="009822F8" w:rsidRDefault="009822F8" w:rsidP="009822F8">
      <w:pPr>
        <w:pStyle w:val="TezNormal"/>
      </w:pPr>
    </w:p>
    <w:p w:rsidR="009822F8" w:rsidRDefault="009822F8" w:rsidP="009822F8">
      <w:pPr>
        <w:pStyle w:val="TezNormal"/>
      </w:pPr>
      <w:r w:rsidRPr="00957C08">
        <w:t xml:space="preserve">Bu bölümde, </w:t>
      </w:r>
      <w:r>
        <w:t xml:space="preserve">paketlerin hızlı ve güvenilir bir şekilde hedefe ulaşmasını garantileyen HİKMET protokolünün başarım değerlendirme sonuçları verilmiştir. HİKMET protokolünün başarımı, literatürdeki popüler iki taşıma protokolü ile kıyaslanarak analiz edilmiştir. Benzetim sonuçlarına göre, HİKMET, en kötü koşullarda bile paketlerin %92’sini başarıyla iletebilmiştir. Bunun dışında, HİKMET protokolü, PSFQ protokolünün 1/3 oranında, DTC protokolünün de 1/2’si oranında bir sürede paketleri uçtan-uca teslim edebilmektedir. Ayrıca, HİKMET protokolünün enerji tüketimi ve paket maliyetleri bu iki protokole oranla daha düşüktür.    </w:t>
      </w:r>
    </w:p>
    <w:p w:rsidR="009822F8" w:rsidRDefault="009822F8" w:rsidP="009822F8">
      <w:pPr>
        <w:suppressAutoHyphens/>
        <w:spacing w:after="480" w:line="360" w:lineRule="auto"/>
        <w:jc w:val="both"/>
      </w:pPr>
    </w:p>
    <w:p w:rsidR="009822F8" w:rsidRDefault="009822F8" w:rsidP="009822F8">
      <w:pPr>
        <w:pStyle w:val="Balk1"/>
      </w:pPr>
    </w:p>
    <w:p w:rsidR="009822F8" w:rsidRDefault="009822F8" w:rsidP="009822F8">
      <w:pPr>
        <w:pStyle w:val="Balk1"/>
      </w:pPr>
    </w:p>
    <w:p w:rsidR="009822F8" w:rsidRDefault="009822F8" w:rsidP="009822F8">
      <w:pPr>
        <w:pStyle w:val="Balk1"/>
      </w:pPr>
    </w:p>
    <w:p w:rsidR="009822F8" w:rsidRDefault="009822F8" w:rsidP="009822F8">
      <w:pPr>
        <w:rPr>
          <w:lang w:eastAsia="en-US"/>
        </w:rPr>
        <w:sectPr w:rsidR="009822F8" w:rsidSect="00A2794B">
          <w:pgSz w:w="11906" w:h="16838"/>
          <w:pgMar w:top="1701" w:right="1843" w:bottom="1418" w:left="1843" w:header="709" w:footer="709" w:gutter="0"/>
          <w:cols w:space="708"/>
          <w:titlePg/>
          <w:docGrid w:linePitch="360"/>
        </w:sectPr>
      </w:pPr>
    </w:p>
    <w:p w:rsidR="009822F8" w:rsidRDefault="009822F8" w:rsidP="009822F8">
      <w:pPr>
        <w:pStyle w:val="Balk1"/>
      </w:pPr>
      <w:bookmarkStart w:id="148" w:name="_Toc349807891"/>
    </w:p>
    <w:p w:rsidR="009822F8" w:rsidRDefault="009822F8" w:rsidP="009822F8">
      <w:pPr>
        <w:pStyle w:val="Balk1"/>
      </w:pPr>
    </w:p>
    <w:p w:rsidR="009822F8" w:rsidRDefault="009822F8" w:rsidP="009822F8">
      <w:pPr>
        <w:pStyle w:val="Balk1"/>
      </w:pPr>
      <w:r>
        <w:t>BÖLÜM 6</w:t>
      </w:r>
      <w:r w:rsidRPr="00A22C1C">
        <w:t xml:space="preserve">. SONUÇLAR </w:t>
      </w:r>
      <w:r>
        <w:t>VE</w:t>
      </w:r>
      <w:r w:rsidRPr="00A22C1C">
        <w:t xml:space="preserve"> DEĞERLENDİRME</w:t>
      </w:r>
      <w:bookmarkEnd w:id="143"/>
      <w:bookmarkEnd w:id="148"/>
    </w:p>
    <w:p w:rsidR="009822F8" w:rsidRDefault="009822F8" w:rsidP="009822F8">
      <w:pPr>
        <w:rPr>
          <w:lang w:eastAsia="en-US"/>
        </w:rPr>
      </w:pPr>
    </w:p>
    <w:p w:rsidR="009822F8" w:rsidRDefault="009822F8" w:rsidP="009822F8">
      <w:pPr>
        <w:rPr>
          <w:lang w:eastAsia="en-US"/>
        </w:rPr>
      </w:pPr>
    </w:p>
    <w:p w:rsidR="009822F8" w:rsidRPr="006A5101" w:rsidRDefault="009822F8" w:rsidP="009822F8">
      <w:pPr>
        <w:rPr>
          <w:lang w:eastAsia="en-US"/>
        </w:rPr>
      </w:pPr>
    </w:p>
    <w:p w:rsidR="009822F8" w:rsidRPr="009A4FF1" w:rsidRDefault="009822F8" w:rsidP="009822F8">
      <w:pPr>
        <w:pStyle w:val="Balk2"/>
      </w:pPr>
      <w:bookmarkStart w:id="149" w:name="_Toc208814230"/>
      <w:bookmarkStart w:id="150" w:name="_Toc349807892"/>
      <w:r>
        <w:t>6</w:t>
      </w:r>
      <w:r w:rsidRPr="009A4FF1">
        <w:t>.1. Sonuçlar</w:t>
      </w:r>
      <w:bookmarkEnd w:id="149"/>
      <w:bookmarkEnd w:id="150"/>
    </w:p>
    <w:p w:rsidR="009822F8" w:rsidRDefault="009822F8" w:rsidP="009822F8">
      <w:pPr>
        <w:spacing w:line="360" w:lineRule="auto"/>
        <w:jc w:val="both"/>
      </w:pPr>
    </w:p>
    <w:p w:rsidR="009822F8" w:rsidRDefault="009822F8" w:rsidP="009822F8">
      <w:pPr>
        <w:spacing w:line="360" w:lineRule="auto"/>
        <w:jc w:val="both"/>
      </w:pPr>
      <w:r>
        <w:t xml:space="preserve">Birçok KAA uygulamasında paketlerin hızlı ve güvenilir bir şekilde hedefe ulaştırılması son derece önemli bir gerekliliktir. Bunun yanı sıra, düğümler için büyük önem arz eden enerji verimliliği de dikkate alınması gereken önemli bir diğer ölçütdür. Bu çalışmada, KAA’lar için kayıp telafi yöntemini hibrit olarak kullanabilen güvenilir, enerji ve gecikme duyarlı bir taşıma protokolü tasarlamış ve benzetim metoduyla detaylı başarım değerlendirmeleri gerçekleştirilmiştir. </w:t>
      </w:r>
    </w:p>
    <w:p w:rsidR="009822F8" w:rsidRDefault="009822F8" w:rsidP="009822F8">
      <w:pPr>
        <w:spacing w:line="360" w:lineRule="auto"/>
        <w:jc w:val="both"/>
      </w:pPr>
    </w:p>
    <w:p w:rsidR="009822F8" w:rsidRDefault="009822F8" w:rsidP="009822F8">
      <w:pPr>
        <w:spacing w:line="360" w:lineRule="auto"/>
        <w:jc w:val="both"/>
      </w:pPr>
      <w:r w:rsidRPr="00281F67">
        <w:t xml:space="preserve">Tez çalışması kapsamında </w:t>
      </w:r>
      <w:r>
        <w:t>elde edilen sonuçların özetleri aşağıdaki gibi sıralanmıştır.</w:t>
      </w:r>
    </w:p>
    <w:p w:rsidR="009822F8" w:rsidRDefault="009822F8" w:rsidP="009822F8">
      <w:pPr>
        <w:spacing w:line="360" w:lineRule="auto"/>
        <w:jc w:val="both"/>
      </w:pPr>
    </w:p>
    <w:p w:rsidR="009822F8" w:rsidRDefault="009822F8" w:rsidP="009822F8">
      <w:pPr>
        <w:numPr>
          <w:ilvl w:val="0"/>
          <w:numId w:val="13"/>
        </w:numPr>
        <w:spacing w:line="360" w:lineRule="auto"/>
        <w:jc w:val="both"/>
      </w:pPr>
      <w:r w:rsidRPr="00401781">
        <w:t xml:space="preserve">Literatürde var olan </w:t>
      </w:r>
      <w:r>
        <w:t>taşıma katman protokolleri detaylı ve sistematik bir şekilde incelenerek kapsamlı bir literatür taraması gerçekleştirilmiştir</w:t>
      </w:r>
      <w:r w:rsidRPr="00401781">
        <w:t>.</w:t>
      </w:r>
    </w:p>
    <w:p w:rsidR="009822F8" w:rsidRDefault="009822F8" w:rsidP="009822F8">
      <w:pPr>
        <w:spacing w:line="360" w:lineRule="auto"/>
        <w:ind w:left="720"/>
        <w:jc w:val="both"/>
      </w:pPr>
    </w:p>
    <w:p w:rsidR="009822F8" w:rsidRDefault="009822F8" w:rsidP="009822F8">
      <w:pPr>
        <w:spacing w:line="360" w:lineRule="auto"/>
        <w:ind w:left="720"/>
        <w:jc w:val="both"/>
      </w:pPr>
      <w:r>
        <w:t xml:space="preserve">Taşıma katman protokolleri Bölüm 3’de ilk olarak çeşitli açılardan sınıflandırılmış ve literatürde yer bulan popüler taşıma katman protokolleri bu sınıflara göre tek tek ele alınarak detaylandırılmıştır. Bu sayede, KAA’larda taşıma katmanı konusu üzerine çalışacak araştırmacılar için önemli bir referans çalışma oluşturulmuştur. </w:t>
      </w:r>
    </w:p>
    <w:p w:rsidR="009822F8" w:rsidRDefault="009822F8" w:rsidP="009822F8">
      <w:pPr>
        <w:spacing w:line="360" w:lineRule="auto"/>
        <w:ind w:left="720"/>
        <w:jc w:val="both"/>
      </w:pPr>
    </w:p>
    <w:p w:rsidR="009822F8" w:rsidRDefault="009822F8" w:rsidP="009822F8">
      <w:pPr>
        <w:numPr>
          <w:ilvl w:val="0"/>
          <w:numId w:val="13"/>
        </w:numPr>
        <w:spacing w:line="360" w:lineRule="auto"/>
        <w:jc w:val="both"/>
      </w:pPr>
      <w:r>
        <w:t>Taşıma katmanında kayıp telafi yönteminin ortam koşullarına göre adaptif olarak değiştirilmesi ve hibrit bir şekilde kullanılabileceği l</w:t>
      </w:r>
      <w:r w:rsidRPr="001A16A9">
        <w:t xml:space="preserve">iteratürde ilk kez </w:t>
      </w:r>
      <w:r>
        <w:t xml:space="preserve">bu tez kapsamında önerilmiştir. </w:t>
      </w:r>
    </w:p>
    <w:p w:rsidR="009822F8" w:rsidRDefault="009822F8" w:rsidP="009822F8">
      <w:pPr>
        <w:spacing w:line="360" w:lineRule="auto"/>
        <w:ind w:left="720"/>
        <w:jc w:val="both"/>
      </w:pPr>
    </w:p>
    <w:p w:rsidR="009822F8" w:rsidRDefault="009822F8" w:rsidP="009822F8">
      <w:pPr>
        <w:spacing w:line="360" w:lineRule="auto"/>
        <w:ind w:left="720"/>
        <w:jc w:val="both"/>
      </w:pPr>
      <w:r>
        <w:t xml:space="preserve">Literatür incelendiğinde geleneksel ağlarda ve KAA’larda meydana gelen uçtan-uca paket hataları ya düğümden düğüme veya uçtan-uca kayıp telafi </w:t>
      </w:r>
      <w:r>
        <w:lastRenderedPageBreak/>
        <w:t xml:space="preserve">yöntemleri ile giderilmeye çalışılmıştır. Ancak, bu tez çalışmasında bu iki kayıp telafi yönteminin hibrit bir şekilde kullanılabileceği önerilmiştir.  </w:t>
      </w:r>
    </w:p>
    <w:p w:rsidR="009822F8" w:rsidRDefault="009822F8" w:rsidP="009822F8">
      <w:pPr>
        <w:spacing w:line="360" w:lineRule="auto"/>
        <w:ind w:left="720"/>
        <w:jc w:val="both"/>
      </w:pPr>
    </w:p>
    <w:p w:rsidR="009822F8" w:rsidRDefault="009822F8" w:rsidP="009822F8">
      <w:pPr>
        <w:numPr>
          <w:ilvl w:val="0"/>
          <w:numId w:val="13"/>
        </w:numPr>
        <w:spacing w:line="360" w:lineRule="auto"/>
        <w:jc w:val="both"/>
      </w:pPr>
      <w:r>
        <w:t xml:space="preserve">Tez kapsamında önerilen hibrit kayıp telafi yönteminin kullanılması fikrine dayanan yeni bir taşıma katmanı protokolü tasarlanmıştır. </w:t>
      </w:r>
    </w:p>
    <w:p w:rsidR="009822F8" w:rsidRDefault="009822F8" w:rsidP="009822F8">
      <w:pPr>
        <w:spacing w:line="360" w:lineRule="auto"/>
        <w:ind w:left="720"/>
        <w:jc w:val="both"/>
      </w:pPr>
    </w:p>
    <w:p w:rsidR="009822F8" w:rsidRPr="001A16A9" w:rsidRDefault="009822F8" w:rsidP="009822F8">
      <w:pPr>
        <w:spacing w:line="360" w:lineRule="auto"/>
        <w:ind w:left="720"/>
        <w:jc w:val="both"/>
      </w:pPr>
      <w:r>
        <w:t>Kısaca HİKMET olarak adlandırılan protokol, düğümden-düğüme</w:t>
      </w:r>
      <w:r w:rsidRPr="001A16A9">
        <w:t xml:space="preserve"> ve </w:t>
      </w:r>
      <w:r>
        <w:t>uçtan-uca</w:t>
      </w:r>
      <w:r w:rsidRPr="001A16A9">
        <w:t xml:space="preserve"> </w:t>
      </w:r>
      <w:r>
        <w:t xml:space="preserve">kayıp telafi mekanizmalarını ortam koşullarına göre beraber bir şekilde kullanarak yüksek güvenirlik, düşük </w:t>
      </w:r>
      <w:r w:rsidRPr="001A16A9">
        <w:t xml:space="preserve">enerji </w:t>
      </w:r>
      <w:r>
        <w:t xml:space="preserve">tüketimi </w:t>
      </w:r>
      <w:r w:rsidRPr="001A16A9">
        <w:t>ve</w:t>
      </w:r>
      <w:r>
        <w:t xml:space="preserve"> düşük uçtan-uca</w:t>
      </w:r>
      <w:r w:rsidRPr="001A16A9">
        <w:t xml:space="preserve"> gecikme </w:t>
      </w:r>
      <w:r>
        <w:t>sağlayabilmektedi</w:t>
      </w:r>
      <w:r w:rsidRPr="001A16A9">
        <w:t>r.</w:t>
      </w:r>
    </w:p>
    <w:p w:rsidR="009822F8" w:rsidRDefault="009822F8" w:rsidP="009822F8">
      <w:pPr>
        <w:spacing w:line="360" w:lineRule="auto"/>
        <w:ind w:left="720"/>
        <w:jc w:val="both"/>
      </w:pPr>
    </w:p>
    <w:p w:rsidR="009822F8" w:rsidRDefault="009822F8" w:rsidP="009822F8">
      <w:pPr>
        <w:numPr>
          <w:ilvl w:val="0"/>
          <w:numId w:val="13"/>
        </w:numPr>
        <w:spacing w:line="360" w:lineRule="auto"/>
        <w:jc w:val="both"/>
      </w:pPr>
      <w:r>
        <w:t xml:space="preserve">HİKMET protokolü içerisinde tasarlanan ve tekil olarak da kullanılabilecek iki ayrı taşıma katman protokolü de önerilmiştir. </w:t>
      </w:r>
    </w:p>
    <w:p w:rsidR="009822F8" w:rsidRDefault="009822F8" w:rsidP="009822F8">
      <w:pPr>
        <w:spacing w:line="360" w:lineRule="auto"/>
        <w:ind w:left="720"/>
        <w:jc w:val="both"/>
      </w:pPr>
    </w:p>
    <w:p w:rsidR="009822F8" w:rsidRDefault="009822F8" w:rsidP="009822F8">
      <w:pPr>
        <w:spacing w:line="360" w:lineRule="auto"/>
        <w:ind w:left="720"/>
        <w:jc w:val="both"/>
      </w:pPr>
      <w:r>
        <w:t xml:space="preserve">HİKMET protokolü, aslında düğümden-düğüme ve uçtan-uca kayıp paket telafisini gerçekleştiren iki protokol ve bunların ortam koşullarına göre hibrit bir şekilde kullanılmasına sağlayan karar modüllerinin birleşiminden meydana gelmiştir. Bireysel olarak da yüksek başarıya sahip olan bu iki protokol istenirse, ayrı ayrı da kullanılabilmektedir.  </w:t>
      </w:r>
    </w:p>
    <w:p w:rsidR="009822F8" w:rsidRDefault="009822F8" w:rsidP="009822F8">
      <w:pPr>
        <w:spacing w:line="360" w:lineRule="auto"/>
        <w:ind w:left="720"/>
        <w:jc w:val="both"/>
      </w:pPr>
    </w:p>
    <w:p w:rsidR="009822F8" w:rsidRPr="00401781" w:rsidRDefault="009822F8" w:rsidP="009822F8">
      <w:pPr>
        <w:numPr>
          <w:ilvl w:val="0"/>
          <w:numId w:val="13"/>
        </w:numPr>
        <w:spacing w:line="360" w:lineRule="auto"/>
        <w:jc w:val="both"/>
      </w:pPr>
      <w:r>
        <w:t>Tez kapsamında</w:t>
      </w:r>
      <w:r w:rsidRPr="00401781">
        <w:t xml:space="preserve">, </w:t>
      </w:r>
      <w:r>
        <w:t xml:space="preserve">önerilen taşıma katmanın ve literatürdeki bazı taşıma katman protokollerinin </w:t>
      </w:r>
      <w:r w:rsidRPr="00401781">
        <w:t xml:space="preserve">gerçeklendiği OMNET++ </w:t>
      </w:r>
      <w:r>
        <w:t xml:space="preserve">ve MIXIM </w:t>
      </w:r>
      <w:r w:rsidRPr="00401781">
        <w:t xml:space="preserve">tabanlı ücretsiz benzetim yazılımı tasarlanmıştır. </w:t>
      </w:r>
    </w:p>
    <w:p w:rsidR="009822F8" w:rsidRDefault="009822F8" w:rsidP="009822F8">
      <w:pPr>
        <w:spacing w:line="360" w:lineRule="auto"/>
        <w:ind w:left="720"/>
        <w:jc w:val="both"/>
      </w:pPr>
    </w:p>
    <w:p w:rsidR="009822F8" w:rsidRDefault="009822F8" w:rsidP="009822F8">
      <w:pPr>
        <w:tabs>
          <w:tab w:val="right" w:leader="dot" w:pos="8222"/>
        </w:tabs>
        <w:suppressAutoHyphens/>
        <w:spacing w:after="480" w:line="360" w:lineRule="auto"/>
        <w:ind w:left="720"/>
        <w:jc w:val="both"/>
      </w:pPr>
      <w:r w:rsidRPr="00755E8B">
        <w:t>Kablosuz algılayıcı ağların tüm özellikleri içeren ve hazır modellerin bulunduğu bir ticari benzetim yazılımının henüz bulunmaması kendi benzetim yazılımımızı geliştirmemizi gerektirmiştir. OMNET++ tabanlı olan benzetim yazılımı grafiksel kullanıcı arabirim desteği ve modüler yapısı ile kablosuz algılayıcı ağlarının birçok fonksiyonun benzetilmesine olanak sağlamaktadır. Ayrıca literatürdeki</w:t>
      </w:r>
      <w:r>
        <w:t xml:space="preserve"> var olan bazı protokollerin </w:t>
      </w:r>
      <w:r w:rsidRPr="00755E8B">
        <w:t>benzetim ortamında hazır olarak bulunması gelecekte bu konu üzerine çalışacak araştırmacıların işlerini oldukça kolaylaştıracaktır.</w:t>
      </w:r>
    </w:p>
    <w:p w:rsidR="009822F8" w:rsidRDefault="009822F8" w:rsidP="009822F8">
      <w:pPr>
        <w:pStyle w:val="Balk2"/>
      </w:pPr>
      <w:bookmarkStart w:id="151" w:name="_Toc279092919"/>
      <w:bookmarkStart w:id="152" w:name="_Toc349807893"/>
      <w:r>
        <w:lastRenderedPageBreak/>
        <w:t>6</w:t>
      </w:r>
      <w:r w:rsidRPr="0002509E">
        <w:t>.2. Tartışma ve Öneriler</w:t>
      </w:r>
      <w:bookmarkEnd w:id="151"/>
      <w:bookmarkEnd w:id="152"/>
    </w:p>
    <w:p w:rsidR="009822F8" w:rsidRDefault="009822F8" w:rsidP="009822F8">
      <w:pPr>
        <w:spacing w:line="360" w:lineRule="auto"/>
        <w:jc w:val="both"/>
      </w:pPr>
    </w:p>
    <w:p w:rsidR="009822F8" w:rsidRDefault="009822F8" w:rsidP="009822F8">
      <w:pPr>
        <w:spacing w:line="360" w:lineRule="auto"/>
        <w:jc w:val="both"/>
      </w:pPr>
      <w:r>
        <w:t>Bu tez çalışmasında, KAA’lar için yüksek güvenirliğe sahip bir taşıma protokolünün tasarımı gerçekleştirilmiştir. Bu tezden elde edilen sonuçlar ve katkılar doğrultusunda gelecekte yapılabilecek çalışmalar şunlardır:</w:t>
      </w:r>
    </w:p>
    <w:p w:rsidR="009822F8" w:rsidRDefault="009822F8" w:rsidP="009822F8">
      <w:pPr>
        <w:spacing w:line="360" w:lineRule="auto"/>
        <w:jc w:val="both"/>
      </w:pPr>
    </w:p>
    <w:p w:rsidR="009822F8" w:rsidRDefault="009822F8" w:rsidP="009822F8">
      <w:pPr>
        <w:pStyle w:val="ListeParagraf"/>
        <w:numPr>
          <w:ilvl w:val="0"/>
          <w:numId w:val="21"/>
        </w:numPr>
        <w:suppressAutoHyphens/>
        <w:spacing w:after="480" w:line="360" w:lineRule="auto"/>
        <w:jc w:val="both"/>
      </w:pPr>
      <w:r>
        <w:t xml:space="preserve">Tez kapsamında önerilen hibrit kayıp telafi yöntemi, literatürdeki </w:t>
      </w:r>
      <w:r w:rsidRPr="0002509E">
        <w:t>KAA</w:t>
      </w:r>
      <w:r>
        <w:t xml:space="preserve"> taşıma katman protokollerine entegre edilerek başarımları daha da yükseltilebilir. </w:t>
      </w:r>
    </w:p>
    <w:p w:rsidR="009822F8" w:rsidRDefault="009822F8" w:rsidP="009822F8">
      <w:pPr>
        <w:pStyle w:val="ListeParagraf"/>
        <w:suppressAutoHyphens/>
        <w:spacing w:after="480" w:line="360" w:lineRule="auto"/>
        <w:jc w:val="both"/>
      </w:pPr>
    </w:p>
    <w:p w:rsidR="009822F8" w:rsidRDefault="009822F8" w:rsidP="009822F8">
      <w:pPr>
        <w:pStyle w:val="ListeParagraf"/>
        <w:numPr>
          <w:ilvl w:val="0"/>
          <w:numId w:val="21"/>
        </w:numPr>
        <w:suppressAutoHyphens/>
        <w:spacing w:after="480" w:line="360" w:lineRule="auto"/>
        <w:jc w:val="both"/>
      </w:pPr>
      <w:r>
        <w:t xml:space="preserve">Önerilen hibrit kayıp telafi yöntemi geleneksel ağlarda kullanılacak taşıma katmanlarında da kullanılarak daha başarımı yüksek taşıma protokolleri tasarlanabilir. </w:t>
      </w:r>
    </w:p>
    <w:p w:rsidR="009822F8" w:rsidRDefault="009822F8" w:rsidP="009822F8">
      <w:pPr>
        <w:pStyle w:val="ListeParagraf"/>
      </w:pPr>
    </w:p>
    <w:p w:rsidR="009822F8" w:rsidRDefault="009822F8" w:rsidP="009822F8">
      <w:pPr>
        <w:pStyle w:val="ListeParagraf"/>
        <w:numPr>
          <w:ilvl w:val="0"/>
          <w:numId w:val="21"/>
        </w:numPr>
        <w:suppressAutoHyphens/>
        <w:spacing w:after="480" w:line="360" w:lineRule="auto"/>
        <w:jc w:val="both"/>
      </w:pPr>
      <w:r>
        <w:t xml:space="preserve">Hibrit kayıp telafi yönteminin karar verme başarımı farklı sistem parametrelerinin ve farklı yapay zeka tekniklerinin kullanımı ile arttırılabilir.  </w:t>
      </w:r>
    </w:p>
    <w:p w:rsidR="009822F8" w:rsidRDefault="009822F8" w:rsidP="009822F8">
      <w:pPr>
        <w:pStyle w:val="ListeParagraf"/>
        <w:suppressAutoHyphens/>
        <w:spacing w:after="480" w:line="360" w:lineRule="auto"/>
        <w:jc w:val="both"/>
      </w:pPr>
    </w:p>
    <w:p w:rsidR="009822F8" w:rsidRDefault="009822F8" w:rsidP="009822F8">
      <w:pPr>
        <w:pStyle w:val="ListeParagraf"/>
        <w:numPr>
          <w:ilvl w:val="0"/>
          <w:numId w:val="21"/>
        </w:numPr>
        <w:suppressAutoHyphens/>
        <w:spacing w:after="480" w:line="360" w:lineRule="auto"/>
        <w:jc w:val="both"/>
      </w:pPr>
      <w:r>
        <w:t>Önerilen HİKMET protokolü benzetim yoluyla gerçeklenmiştir. Tasarlanan protokol, günümüz algılayıcı düğümleri için TinyOS v.b. işletim sistemleri üzerinde gerçeklenerek gerçek dünya başarımları elde edilebilir.</w:t>
      </w:r>
    </w:p>
    <w:p w:rsidR="009822F8" w:rsidRDefault="009822F8" w:rsidP="009822F8">
      <w:pPr>
        <w:pStyle w:val="ListeParagraf"/>
      </w:pPr>
    </w:p>
    <w:p w:rsidR="009822F8" w:rsidRDefault="009822F8" w:rsidP="009822F8">
      <w:pPr>
        <w:pStyle w:val="ListeParagraf"/>
        <w:numPr>
          <w:ilvl w:val="0"/>
          <w:numId w:val="21"/>
        </w:numPr>
        <w:suppressAutoHyphens/>
        <w:spacing w:after="480" w:line="360" w:lineRule="auto"/>
        <w:jc w:val="both"/>
      </w:pPr>
      <w:r>
        <w:t xml:space="preserve">Önerilen HİKMET protokolüne tıkanıklık tespiti ve Giderme modülleri eklenerek daha bütüncül çalışan bir taşıma katman protokolü tasarlanabilir. </w:t>
      </w:r>
    </w:p>
    <w:p w:rsidR="009822F8" w:rsidRDefault="009822F8" w:rsidP="009822F8">
      <w:pPr>
        <w:pStyle w:val="ListeParagraf"/>
      </w:pPr>
    </w:p>
    <w:p w:rsidR="009822F8" w:rsidRDefault="009822F8" w:rsidP="009822F8">
      <w:pPr>
        <w:pStyle w:val="ListeParagraf"/>
        <w:numPr>
          <w:ilvl w:val="0"/>
          <w:numId w:val="21"/>
        </w:numPr>
        <w:suppressAutoHyphens/>
        <w:spacing w:after="480" w:line="360" w:lineRule="auto"/>
        <w:jc w:val="both"/>
      </w:pPr>
      <w:r>
        <w:t>Önerilen HİKMET protokolü Veri bağı ve yönlendirme katmanları gibi diğer katmanlar ile ortak çalıştırarak daha verimli çalışan yeni bir taşıma katmanı tasarlanabilir.</w:t>
      </w:r>
    </w:p>
    <w:p w:rsidR="009822F8" w:rsidRDefault="009822F8" w:rsidP="009822F8">
      <w:pPr>
        <w:pStyle w:val="ListeParagraf"/>
        <w:suppressAutoHyphens/>
        <w:spacing w:after="480" w:line="360" w:lineRule="auto"/>
        <w:jc w:val="both"/>
        <w:sectPr w:rsidR="009822F8" w:rsidSect="00C54F3C">
          <w:headerReference w:type="default" r:id="rId82"/>
          <w:pgSz w:w="11906" w:h="16838"/>
          <w:pgMar w:top="1701" w:right="1843" w:bottom="1418" w:left="1843" w:header="709" w:footer="709" w:gutter="0"/>
          <w:cols w:space="708"/>
          <w:titlePg/>
          <w:docGrid w:linePitch="360"/>
        </w:sectPr>
      </w:pPr>
    </w:p>
    <w:p w:rsidR="009822F8" w:rsidRDefault="009822F8" w:rsidP="009822F8">
      <w:pPr>
        <w:keepNext/>
        <w:keepLines/>
        <w:tabs>
          <w:tab w:val="left" w:pos="6165"/>
        </w:tabs>
        <w:spacing w:before="60" w:after="200"/>
        <w:ind w:left="1418" w:hanging="1418"/>
        <w:outlineLvl w:val="0"/>
        <w:rPr>
          <w:rFonts w:eastAsiaTheme="majorEastAsia" w:cstheme="majorBidi"/>
          <w:b/>
          <w:bCs/>
          <w:color w:val="000000" w:themeColor="text1"/>
          <w:sz w:val="28"/>
          <w:szCs w:val="28"/>
          <w:lang w:eastAsia="en-US"/>
        </w:rPr>
      </w:pPr>
      <w:bookmarkStart w:id="153" w:name="_Toc208814233"/>
      <w:r>
        <w:rPr>
          <w:rFonts w:eastAsiaTheme="majorEastAsia" w:cstheme="majorBidi"/>
          <w:b/>
          <w:bCs/>
          <w:color w:val="000000" w:themeColor="text1"/>
          <w:sz w:val="28"/>
          <w:szCs w:val="28"/>
          <w:lang w:eastAsia="en-US"/>
        </w:rPr>
        <w:lastRenderedPageBreak/>
        <w:tab/>
      </w:r>
      <w:r>
        <w:rPr>
          <w:rFonts w:eastAsiaTheme="majorEastAsia" w:cstheme="majorBidi"/>
          <w:b/>
          <w:bCs/>
          <w:color w:val="000000" w:themeColor="text1"/>
          <w:sz w:val="28"/>
          <w:szCs w:val="28"/>
          <w:lang w:eastAsia="en-US"/>
        </w:rPr>
        <w:tab/>
      </w:r>
    </w:p>
    <w:p w:rsidR="003A5F58" w:rsidRPr="008F68F8" w:rsidRDefault="003A5F58" w:rsidP="009822F8">
      <w:pPr>
        <w:keepNext/>
        <w:keepLines/>
        <w:spacing w:before="60" w:after="200"/>
        <w:ind w:left="1418" w:hanging="1418"/>
        <w:outlineLvl w:val="0"/>
        <w:rPr>
          <w:rFonts w:eastAsiaTheme="majorEastAsia" w:cstheme="majorBidi"/>
          <w:b/>
          <w:bCs/>
          <w:color w:val="000000" w:themeColor="text1"/>
          <w:sz w:val="28"/>
          <w:szCs w:val="28"/>
          <w:lang w:eastAsia="en-US"/>
        </w:rPr>
      </w:pPr>
    </w:p>
    <w:p w:rsidR="009822F8" w:rsidRPr="003A7178" w:rsidRDefault="009822F8" w:rsidP="003A7178">
      <w:pPr>
        <w:spacing w:before="300"/>
        <w:rPr>
          <w:b/>
          <w:sz w:val="28"/>
        </w:rPr>
      </w:pPr>
      <w:r w:rsidRPr="003A7178">
        <w:rPr>
          <w:b/>
          <w:sz w:val="28"/>
        </w:rPr>
        <w:t>KAYNAKLAR</w:t>
      </w:r>
    </w:p>
    <w:p w:rsidR="009822F8" w:rsidRDefault="009822F8" w:rsidP="009822F8">
      <w:pPr>
        <w:rPr>
          <w:lang w:eastAsia="en-US"/>
        </w:rPr>
      </w:pPr>
    </w:p>
    <w:p w:rsidR="009822F8" w:rsidRDefault="009822F8" w:rsidP="009822F8">
      <w:pPr>
        <w:rPr>
          <w:lang w:eastAsia="en-US"/>
        </w:rPr>
      </w:pPr>
    </w:p>
    <w:p w:rsidR="009822F8" w:rsidRPr="0094385E" w:rsidRDefault="009822F8" w:rsidP="009822F8">
      <w:pPr>
        <w:rPr>
          <w:lang w:eastAsia="en-US"/>
        </w:rPr>
      </w:pPr>
    </w:p>
    <w:tbl>
      <w:tblPr>
        <w:tblStyle w:val="TabloKlavuzu1"/>
        <w:tblW w:w="8648"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40"/>
        <w:gridCol w:w="7808"/>
      </w:tblGrid>
      <w:tr w:rsidR="009822F8" w:rsidRPr="009F4B57" w:rsidTr="002132A7">
        <w:tc>
          <w:tcPr>
            <w:tcW w:w="840" w:type="dxa"/>
            <w:hideMark/>
          </w:tcPr>
          <w:p w:rsidR="00804290" w:rsidRDefault="00804290" w:rsidP="002132A7">
            <w:pPr>
              <w:jc w:val="right"/>
              <w:rPr>
                <w:szCs w:val="24"/>
                <w:lang w:val="en-US"/>
              </w:rPr>
            </w:pPr>
            <w:bookmarkStart w:id="154" w:name="_Ref147290608"/>
          </w:p>
          <w:p w:rsidR="009822F8" w:rsidRPr="003A5F58" w:rsidRDefault="009822F8" w:rsidP="002132A7">
            <w:pPr>
              <w:jc w:val="right"/>
              <w:rPr>
                <w:szCs w:val="24"/>
                <w:lang w:val="en-US"/>
              </w:rPr>
            </w:pPr>
            <w:r w:rsidRPr="003A5F58">
              <w:rPr>
                <w:szCs w:val="24"/>
                <w:lang w:val="en-US"/>
              </w:rPr>
              <w:t>[</w:t>
            </w:r>
            <w:r w:rsidRPr="003A5F58">
              <w:rPr>
                <w:szCs w:val="24"/>
                <w:lang w:val="en-US"/>
              </w:rPr>
              <w:fldChar w:fldCharType="begin"/>
            </w:r>
            <w:r w:rsidRPr="003A5F58">
              <w:rPr>
                <w:szCs w:val="24"/>
                <w:lang w:val="en-US"/>
              </w:rPr>
              <w:instrText xml:space="preserve"> SEQ [ \* ARABIC </w:instrText>
            </w:r>
            <w:r w:rsidRPr="003A5F58">
              <w:rPr>
                <w:szCs w:val="24"/>
                <w:lang w:val="en-US"/>
              </w:rPr>
              <w:fldChar w:fldCharType="separate"/>
            </w:r>
            <w:bookmarkStart w:id="155" w:name="_Ref147290775"/>
            <w:r w:rsidR="003B249B">
              <w:rPr>
                <w:noProof/>
                <w:szCs w:val="24"/>
                <w:lang w:val="en-US"/>
              </w:rPr>
              <w:t>1</w:t>
            </w:r>
            <w:bookmarkEnd w:id="155"/>
            <w:r w:rsidRPr="003A5F58">
              <w:rPr>
                <w:szCs w:val="24"/>
                <w:lang w:val="en-US"/>
              </w:rPr>
              <w:fldChar w:fldCharType="end"/>
            </w:r>
            <w:bookmarkEnd w:id="154"/>
            <w:r w:rsidRPr="003A5F58">
              <w:rPr>
                <w:szCs w:val="24"/>
                <w:lang w:val="en-US"/>
              </w:rPr>
              <w:t>]</w:t>
            </w:r>
          </w:p>
        </w:tc>
        <w:tc>
          <w:tcPr>
            <w:tcW w:w="7808" w:type="dxa"/>
          </w:tcPr>
          <w:p w:rsidR="009822F8" w:rsidRDefault="009822F8" w:rsidP="002132A7">
            <w:pPr>
              <w:tabs>
                <w:tab w:val="left" w:pos="567"/>
              </w:tabs>
              <w:ind w:left="227"/>
              <w:jc w:val="both"/>
            </w:pPr>
          </w:p>
          <w:p w:rsidR="009822F8" w:rsidRPr="008F68F8" w:rsidRDefault="009822F8" w:rsidP="002132A7">
            <w:pPr>
              <w:tabs>
                <w:tab w:val="left" w:pos="567"/>
              </w:tabs>
              <w:ind w:left="227"/>
              <w:jc w:val="both"/>
            </w:pPr>
            <w:r w:rsidRPr="008F68F8">
              <w:t>RATHNAYAKA, A.J. DINUSHA AND POTDAR, VIDYASAGAR M., Wireless Sensor Network transport protocol: A critical review., Journal of Network and Computer Applications. 36 (1), pp. 134-146., 2011.</w:t>
            </w:r>
          </w:p>
          <w:p w:rsidR="009822F8" w:rsidRPr="009F4B57" w:rsidRDefault="009822F8" w:rsidP="002132A7">
            <w:pPr>
              <w:ind w:left="227"/>
              <w:jc w:val="both"/>
              <w:rPr>
                <w:szCs w:val="24"/>
                <w:lang w:val="en-US"/>
              </w:rPr>
            </w:pPr>
          </w:p>
        </w:tc>
      </w:tr>
      <w:tr w:rsidR="009822F8" w:rsidRPr="009F4B57" w:rsidTr="002132A7">
        <w:tc>
          <w:tcPr>
            <w:tcW w:w="840" w:type="dxa"/>
            <w:hideMark/>
          </w:tcPr>
          <w:p w:rsidR="009822F8" w:rsidRPr="003A5F58" w:rsidRDefault="009822F8" w:rsidP="002132A7">
            <w:pPr>
              <w:jc w:val="right"/>
              <w:rPr>
                <w:szCs w:val="24"/>
                <w:lang w:val="en-US"/>
              </w:rPr>
            </w:pPr>
            <w:bookmarkStart w:id="156" w:name="_Ref147289875"/>
            <w:r w:rsidRPr="003A5F58">
              <w:rPr>
                <w:szCs w:val="24"/>
                <w:lang w:val="en-US"/>
              </w:rPr>
              <w:t>[</w:t>
            </w:r>
            <w:r w:rsidRPr="003A5F58">
              <w:rPr>
                <w:szCs w:val="24"/>
                <w:lang w:val="en-US"/>
              </w:rPr>
              <w:fldChar w:fldCharType="begin"/>
            </w:r>
            <w:r w:rsidRPr="003A5F58">
              <w:rPr>
                <w:szCs w:val="24"/>
                <w:lang w:val="en-US"/>
              </w:rPr>
              <w:instrText xml:space="preserve"> SEQ [ \* ARABIC </w:instrText>
            </w:r>
            <w:r w:rsidRPr="003A5F58">
              <w:rPr>
                <w:szCs w:val="24"/>
                <w:lang w:val="en-US"/>
              </w:rPr>
              <w:fldChar w:fldCharType="separate"/>
            </w:r>
            <w:bookmarkStart w:id="157" w:name="_Ref147290799"/>
            <w:r w:rsidR="003B249B">
              <w:rPr>
                <w:noProof/>
                <w:szCs w:val="24"/>
                <w:lang w:val="en-US"/>
              </w:rPr>
              <w:t>2</w:t>
            </w:r>
            <w:bookmarkEnd w:id="157"/>
            <w:r w:rsidRPr="003A5F58">
              <w:rPr>
                <w:szCs w:val="24"/>
                <w:lang w:val="en-US"/>
              </w:rPr>
              <w:fldChar w:fldCharType="end"/>
            </w:r>
            <w:bookmarkEnd w:id="156"/>
            <w:r w:rsidRPr="003A5F58">
              <w:rPr>
                <w:szCs w:val="24"/>
                <w:lang w:val="en-US"/>
              </w:rPr>
              <w:t>]</w:t>
            </w:r>
          </w:p>
        </w:tc>
        <w:tc>
          <w:tcPr>
            <w:tcW w:w="7808" w:type="dxa"/>
          </w:tcPr>
          <w:p w:rsidR="009822F8" w:rsidRDefault="009822F8" w:rsidP="002132A7">
            <w:pPr>
              <w:ind w:left="227"/>
              <w:jc w:val="both"/>
            </w:pPr>
            <w:r w:rsidRPr="008F68F8">
              <w:t xml:space="preserve">D. G. COSTA AND L. A. GUEDES, </w:t>
            </w:r>
            <w:r>
              <w:t xml:space="preserve"> </w:t>
            </w:r>
            <w:r w:rsidRPr="008F68F8">
              <w:t>“A Survey on Transport Protocols for Wireless Multimedia Sensor Networks”, KSII TRANSACTIONS ON INTERNET AND INFORMATION SYSTEMS, vol. 6, no. 1, 2012.</w:t>
            </w:r>
          </w:p>
          <w:p w:rsidR="009822F8" w:rsidRPr="009F4B57" w:rsidRDefault="009822F8" w:rsidP="002132A7">
            <w:pPr>
              <w:ind w:left="227"/>
              <w:jc w:val="both"/>
              <w:rPr>
                <w:szCs w:val="24"/>
                <w:lang w:val="en-US"/>
              </w:rPr>
            </w:pPr>
          </w:p>
        </w:tc>
      </w:tr>
      <w:tr w:rsidR="009822F8" w:rsidRPr="009F4B57" w:rsidTr="002132A7">
        <w:tc>
          <w:tcPr>
            <w:tcW w:w="840" w:type="dxa"/>
            <w:hideMark/>
          </w:tcPr>
          <w:p w:rsidR="009822F8" w:rsidRPr="003A5F58" w:rsidRDefault="009822F8" w:rsidP="002132A7">
            <w:pPr>
              <w:jc w:val="right"/>
              <w:rPr>
                <w:szCs w:val="24"/>
                <w:lang w:val="en-US"/>
              </w:rPr>
            </w:pPr>
            <w:r w:rsidRPr="003A5F58">
              <w:rPr>
                <w:szCs w:val="24"/>
                <w:lang w:val="en-US"/>
              </w:rPr>
              <w:t>[</w:t>
            </w:r>
            <w:r w:rsidRPr="003A5F58">
              <w:rPr>
                <w:szCs w:val="24"/>
                <w:lang w:val="en-US"/>
              </w:rPr>
              <w:fldChar w:fldCharType="begin"/>
            </w:r>
            <w:r w:rsidRPr="003A5F58">
              <w:rPr>
                <w:szCs w:val="24"/>
                <w:lang w:val="en-US"/>
              </w:rPr>
              <w:instrText xml:space="preserve"> SEQ [ \* ARABIC </w:instrText>
            </w:r>
            <w:r w:rsidRPr="003A5F58">
              <w:rPr>
                <w:szCs w:val="24"/>
                <w:lang w:val="en-US"/>
              </w:rPr>
              <w:fldChar w:fldCharType="separate"/>
            </w:r>
            <w:r w:rsidR="003B249B">
              <w:rPr>
                <w:noProof/>
                <w:szCs w:val="24"/>
                <w:lang w:val="en-US"/>
              </w:rPr>
              <w:t>3</w:t>
            </w:r>
            <w:r w:rsidRPr="003A5F58">
              <w:rPr>
                <w:szCs w:val="24"/>
                <w:lang w:val="en-US"/>
              </w:rPr>
              <w:fldChar w:fldCharType="end"/>
            </w:r>
            <w:r w:rsidRPr="003A5F58">
              <w:rPr>
                <w:szCs w:val="24"/>
                <w:lang w:val="en-US"/>
              </w:rPr>
              <w:t>]</w:t>
            </w:r>
          </w:p>
        </w:tc>
        <w:tc>
          <w:tcPr>
            <w:tcW w:w="7808" w:type="dxa"/>
          </w:tcPr>
          <w:p w:rsidR="009822F8" w:rsidRPr="008F68F8" w:rsidRDefault="009822F8" w:rsidP="002132A7">
            <w:pPr>
              <w:ind w:left="227"/>
              <w:jc w:val="both"/>
            </w:pPr>
            <w:r w:rsidRPr="008F68F8">
              <w:t>SANKARASUBRAMAN</w:t>
            </w:r>
            <w:r w:rsidR="0013676F">
              <w:t>I</w:t>
            </w:r>
            <w:r w:rsidRPr="008F68F8">
              <w:t xml:space="preserve">AM </w:t>
            </w:r>
            <w:r>
              <w:t xml:space="preserve"> </w:t>
            </w:r>
            <w:r w:rsidRPr="008F68F8">
              <w:t xml:space="preserve">Y, </w:t>
            </w:r>
            <w:r>
              <w:t xml:space="preserve"> </w:t>
            </w:r>
            <w:r w:rsidRPr="008F68F8">
              <w:t xml:space="preserve">AKAN O </w:t>
            </w:r>
            <w:r>
              <w:t xml:space="preserve"> </w:t>
            </w:r>
            <w:r w:rsidRPr="008F68F8">
              <w:t xml:space="preserve">B, </w:t>
            </w:r>
            <w:r>
              <w:t xml:space="preserve"> </w:t>
            </w:r>
            <w:r w:rsidRPr="008F68F8">
              <w:t xml:space="preserve">AKYILDIZ </w:t>
            </w:r>
            <w:r>
              <w:t xml:space="preserve"> </w:t>
            </w:r>
            <w:r w:rsidRPr="008F68F8">
              <w:t>I</w:t>
            </w:r>
            <w:r>
              <w:t xml:space="preserve"> </w:t>
            </w:r>
            <w:r w:rsidRPr="008F68F8">
              <w:t xml:space="preserve"> F, ESRT: event-to-sink reliable transport in wireless sensor networks. In: Proc. 4th ACM international symposium on Mobile ad hoc networking and computing (MobiHoc ’03), New York, NY, USA, pp. 177-188.,</w:t>
            </w:r>
            <w:r w:rsidR="008161F2">
              <w:t xml:space="preserve"> </w:t>
            </w:r>
            <w:r w:rsidRPr="008F68F8">
              <w:t>2003.</w:t>
            </w:r>
          </w:p>
          <w:p w:rsidR="009822F8" w:rsidRPr="009F4B57" w:rsidRDefault="009822F8" w:rsidP="002132A7">
            <w:pPr>
              <w:ind w:left="227"/>
              <w:jc w:val="both"/>
              <w:rPr>
                <w:szCs w:val="24"/>
                <w:lang w:val="en-US"/>
              </w:rPr>
            </w:pPr>
          </w:p>
        </w:tc>
      </w:tr>
      <w:tr w:rsidR="009822F8" w:rsidRPr="009F4B57" w:rsidTr="002132A7">
        <w:tc>
          <w:tcPr>
            <w:tcW w:w="840" w:type="dxa"/>
            <w:hideMark/>
          </w:tcPr>
          <w:p w:rsidR="009822F8" w:rsidRPr="003A5F58" w:rsidRDefault="009822F8" w:rsidP="002132A7">
            <w:pPr>
              <w:jc w:val="right"/>
              <w:rPr>
                <w:szCs w:val="24"/>
                <w:lang w:val="en-US"/>
              </w:rPr>
            </w:pPr>
            <w:r w:rsidRPr="003A5F58">
              <w:rPr>
                <w:szCs w:val="24"/>
                <w:lang w:val="en-US"/>
              </w:rPr>
              <w:t>[</w:t>
            </w:r>
            <w:r w:rsidRPr="003A5F58">
              <w:rPr>
                <w:szCs w:val="24"/>
                <w:lang w:val="en-US"/>
              </w:rPr>
              <w:fldChar w:fldCharType="begin"/>
            </w:r>
            <w:r w:rsidRPr="003A5F58">
              <w:rPr>
                <w:szCs w:val="24"/>
                <w:lang w:val="en-US"/>
              </w:rPr>
              <w:instrText xml:space="preserve"> SEQ [ \* ARABIC </w:instrText>
            </w:r>
            <w:r w:rsidRPr="003A5F58">
              <w:rPr>
                <w:szCs w:val="24"/>
                <w:lang w:val="en-US"/>
              </w:rPr>
              <w:fldChar w:fldCharType="separate"/>
            </w:r>
            <w:r w:rsidR="003B249B">
              <w:rPr>
                <w:noProof/>
                <w:szCs w:val="24"/>
                <w:lang w:val="en-US"/>
              </w:rPr>
              <w:t>4</w:t>
            </w:r>
            <w:r w:rsidRPr="003A5F58">
              <w:rPr>
                <w:szCs w:val="24"/>
                <w:lang w:val="en-US"/>
              </w:rPr>
              <w:fldChar w:fldCharType="end"/>
            </w:r>
            <w:r w:rsidRPr="003A5F58">
              <w:rPr>
                <w:szCs w:val="24"/>
                <w:lang w:val="en-US"/>
              </w:rPr>
              <w:t>]</w:t>
            </w:r>
          </w:p>
        </w:tc>
        <w:tc>
          <w:tcPr>
            <w:tcW w:w="7808" w:type="dxa"/>
          </w:tcPr>
          <w:p w:rsidR="009822F8" w:rsidRPr="008F68F8" w:rsidRDefault="009822F8" w:rsidP="002132A7">
            <w:pPr>
              <w:tabs>
                <w:tab w:val="left" w:pos="851"/>
              </w:tabs>
              <w:ind w:left="227"/>
              <w:jc w:val="both"/>
            </w:pPr>
            <w:r>
              <w:t xml:space="preserve">IYER </w:t>
            </w:r>
            <w:r w:rsidRPr="008F68F8">
              <w:t xml:space="preserve">Y G, GANDHAM S, VENKATESAN S, </w:t>
            </w:r>
            <w:r>
              <w:t xml:space="preserve">  </w:t>
            </w:r>
            <w:r w:rsidRPr="008F68F8">
              <w:t>STCP: A generic transport layer protocol for wireless sensor networks. In: Proc. IEEE ICCCN, San Diego, CA, USA, 2005.</w:t>
            </w:r>
          </w:p>
          <w:p w:rsidR="009822F8" w:rsidRPr="009F4B57" w:rsidRDefault="009822F8" w:rsidP="002132A7">
            <w:pPr>
              <w:ind w:left="227"/>
              <w:jc w:val="both"/>
              <w:rPr>
                <w:szCs w:val="24"/>
                <w:lang w:val="en-US"/>
              </w:rPr>
            </w:pPr>
          </w:p>
        </w:tc>
      </w:tr>
      <w:tr w:rsidR="009822F8" w:rsidRPr="009F4B57" w:rsidTr="002132A7">
        <w:tc>
          <w:tcPr>
            <w:tcW w:w="840" w:type="dxa"/>
            <w:hideMark/>
          </w:tcPr>
          <w:p w:rsidR="009822F8" w:rsidRPr="003A5F58" w:rsidRDefault="009822F8" w:rsidP="002132A7">
            <w:pPr>
              <w:jc w:val="right"/>
              <w:rPr>
                <w:szCs w:val="24"/>
                <w:lang w:val="en-US"/>
              </w:rPr>
            </w:pPr>
            <w:bookmarkStart w:id="158" w:name="_Ref147290648"/>
            <w:r w:rsidRPr="003A5F58">
              <w:rPr>
                <w:szCs w:val="24"/>
                <w:lang w:val="en-US"/>
              </w:rPr>
              <w:t>[</w:t>
            </w:r>
            <w:r w:rsidRPr="003A5F58">
              <w:rPr>
                <w:szCs w:val="24"/>
                <w:lang w:val="en-US"/>
              </w:rPr>
              <w:fldChar w:fldCharType="begin"/>
            </w:r>
            <w:r w:rsidRPr="003A5F58">
              <w:rPr>
                <w:szCs w:val="24"/>
                <w:lang w:val="en-US"/>
              </w:rPr>
              <w:instrText xml:space="preserve"> SEQ [ \* ARABIC </w:instrText>
            </w:r>
            <w:r w:rsidRPr="003A5F58">
              <w:rPr>
                <w:szCs w:val="24"/>
                <w:lang w:val="en-US"/>
              </w:rPr>
              <w:fldChar w:fldCharType="separate"/>
            </w:r>
            <w:bookmarkStart w:id="159" w:name="_Ref147290803"/>
            <w:r w:rsidR="003B249B">
              <w:rPr>
                <w:noProof/>
                <w:szCs w:val="24"/>
                <w:lang w:val="en-US"/>
              </w:rPr>
              <w:t>5</w:t>
            </w:r>
            <w:bookmarkEnd w:id="159"/>
            <w:r w:rsidRPr="003A5F58">
              <w:rPr>
                <w:szCs w:val="24"/>
                <w:lang w:val="en-US"/>
              </w:rPr>
              <w:fldChar w:fldCharType="end"/>
            </w:r>
            <w:bookmarkEnd w:id="158"/>
            <w:r w:rsidRPr="003A5F58">
              <w:rPr>
                <w:szCs w:val="24"/>
                <w:lang w:val="en-US"/>
              </w:rPr>
              <w:t>]</w:t>
            </w:r>
          </w:p>
        </w:tc>
        <w:tc>
          <w:tcPr>
            <w:tcW w:w="7808" w:type="dxa"/>
          </w:tcPr>
          <w:p w:rsidR="009822F8" w:rsidRPr="008F68F8" w:rsidRDefault="009822F8" w:rsidP="002132A7">
            <w:pPr>
              <w:tabs>
                <w:tab w:val="left" w:pos="851"/>
              </w:tabs>
              <w:ind w:left="227"/>
              <w:jc w:val="both"/>
            </w:pPr>
            <w:r w:rsidRPr="008F68F8">
              <w:t xml:space="preserve">FAISAL </w:t>
            </w:r>
            <w:r>
              <w:t xml:space="preserve"> </w:t>
            </w:r>
            <w:r w:rsidRPr="008F68F8">
              <w:t>KARIM SHAIKH, ABDELMAJID KHELIL, AZAD ALI AND NEERAJ SURI, TRCCIT: Tunable Reliability with Congestion Control forInformation Transport in Wireless Sensor Networks, In: Proceedings of the international wireless internet conference (WICON). Singapore, 2010.</w:t>
            </w:r>
          </w:p>
          <w:p w:rsidR="009822F8" w:rsidRPr="009F4B57" w:rsidRDefault="009822F8" w:rsidP="002132A7">
            <w:pPr>
              <w:ind w:left="227"/>
              <w:jc w:val="both"/>
              <w:rPr>
                <w:szCs w:val="24"/>
                <w:lang w:val="en-GB"/>
              </w:rPr>
            </w:pPr>
          </w:p>
        </w:tc>
      </w:tr>
      <w:tr w:rsidR="009822F8" w:rsidRPr="009F4B57" w:rsidTr="002132A7">
        <w:tc>
          <w:tcPr>
            <w:tcW w:w="840" w:type="dxa"/>
            <w:hideMark/>
          </w:tcPr>
          <w:p w:rsidR="009822F8" w:rsidRPr="003A5F58" w:rsidRDefault="009822F8" w:rsidP="002132A7">
            <w:pPr>
              <w:jc w:val="right"/>
              <w:rPr>
                <w:szCs w:val="24"/>
                <w:lang w:val="en-US"/>
              </w:rPr>
            </w:pPr>
            <w:r w:rsidRPr="003A5F58">
              <w:rPr>
                <w:szCs w:val="24"/>
                <w:lang w:val="en-US"/>
              </w:rPr>
              <w:t>[</w:t>
            </w:r>
            <w:r w:rsidRPr="003A5F58">
              <w:rPr>
                <w:szCs w:val="24"/>
                <w:lang w:val="en-US"/>
              </w:rPr>
              <w:fldChar w:fldCharType="begin"/>
            </w:r>
            <w:r w:rsidRPr="003A5F58">
              <w:rPr>
                <w:szCs w:val="24"/>
                <w:lang w:val="en-US"/>
              </w:rPr>
              <w:instrText xml:space="preserve"> SEQ [ \* ARABIC </w:instrText>
            </w:r>
            <w:r w:rsidRPr="003A5F58">
              <w:rPr>
                <w:szCs w:val="24"/>
                <w:lang w:val="en-US"/>
              </w:rPr>
              <w:fldChar w:fldCharType="separate"/>
            </w:r>
            <w:bookmarkStart w:id="160" w:name="_Ref147291166"/>
            <w:r w:rsidR="003B249B">
              <w:rPr>
                <w:noProof/>
                <w:szCs w:val="24"/>
                <w:lang w:val="en-US"/>
              </w:rPr>
              <w:t>6</w:t>
            </w:r>
            <w:bookmarkEnd w:id="160"/>
            <w:r w:rsidRPr="003A5F58">
              <w:rPr>
                <w:szCs w:val="24"/>
                <w:lang w:val="en-US"/>
              </w:rPr>
              <w:fldChar w:fldCharType="end"/>
            </w:r>
            <w:r w:rsidRPr="003A5F58">
              <w:rPr>
                <w:szCs w:val="24"/>
                <w:lang w:val="en-US"/>
              </w:rPr>
              <w:t>]</w:t>
            </w:r>
          </w:p>
        </w:tc>
        <w:tc>
          <w:tcPr>
            <w:tcW w:w="7808" w:type="dxa"/>
          </w:tcPr>
          <w:p w:rsidR="009822F8" w:rsidRDefault="009822F8" w:rsidP="002132A7">
            <w:pPr>
              <w:tabs>
                <w:tab w:val="left" w:pos="2340"/>
              </w:tabs>
              <w:ind w:left="227"/>
              <w:jc w:val="both"/>
            </w:pPr>
            <w:r w:rsidRPr="008F68F8">
              <w:t xml:space="preserve">ALAM M, HONG CS,CRRT: </w:t>
            </w:r>
            <w:r>
              <w:t>C</w:t>
            </w:r>
            <w:r w:rsidRPr="008F68F8">
              <w:t>ongestion-</w:t>
            </w:r>
            <w:r>
              <w:t>A</w:t>
            </w:r>
            <w:r w:rsidRPr="008F68F8">
              <w:t xml:space="preserve">ware and </w:t>
            </w:r>
            <w:r>
              <w:t>R</w:t>
            </w:r>
            <w:r w:rsidRPr="008F68F8">
              <w:t>ate-</w:t>
            </w:r>
            <w:r>
              <w:t>C</w:t>
            </w:r>
            <w:r w:rsidRPr="008F68F8">
              <w:t xml:space="preserve">ontrolled </w:t>
            </w:r>
            <w:r>
              <w:t>R</w:t>
            </w:r>
            <w:r w:rsidRPr="008F68F8">
              <w:t xml:space="preserve">eliable </w:t>
            </w:r>
            <w:r>
              <w:t>T</w:t>
            </w:r>
            <w:r w:rsidRPr="008F68F8">
              <w:t xml:space="preserve">ransport in </w:t>
            </w:r>
            <w:r>
              <w:t>W</w:t>
            </w:r>
            <w:r w:rsidRPr="008F68F8">
              <w:t xml:space="preserve">ireless </w:t>
            </w:r>
            <w:r>
              <w:t>S</w:t>
            </w:r>
            <w:r w:rsidRPr="008F68F8">
              <w:t xml:space="preserve">ensor </w:t>
            </w:r>
            <w:r>
              <w:t>N</w:t>
            </w:r>
            <w:r w:rsidRPr="008F68F8">
              <w:t>etworks.,</w:t>
            </w:r>
            <w:r w:rsidR="00516FFC">
              <w:t xml:space="preserve"> </w:t>
            </w:r>
            <w:r w:rsidRPr="008F68F8">
              <w:t>IEICE Transactions on Communications, E92(B), 184-189,2009.</w:t>
            </w:r>
          </w:p>
          <w:p w:rsidR="009822F8" w:rsidRPr="009F4B57" w:rsidRDefault="009822F8" w:rsidP="002132A7">
            <w:pPr>
              <w:tabs>
                <w:tab w:val="left" w:pos="2340"/>
              </w:tabs>
              <w:ind w:left="227"/>
              <w:jc w:val="both"/>
              <w:rPr>
                <w:szCs w:val="24"/>
                <w:lang w:val="en-US"/>
              </w:rPr>
            </w:pPr>
          </w:p>
        </w:tc>
      </w:tr>
      <w:tr w:rsidR="009822F8" w:rsidRPr="009F4B57" w:rsidTr="002132A7">
        <w:tc>
          <w:tcPr>
            <w:tcW w:w="840" w:type="dxa"/>
            <w:hideMark/>
          </w:tcPr>
          <w:p w:rsidR="009822F8" w:rsidRPr="003A5F58" w:rsidRDefault="009822F8" w:rsidP="002132A7">
            <w:pPr>
              <w:jc w:val="right"/>
              <w:rPr>
                <w:szCs w:val="24"/>
                <w:lang w:val="en-US"/>
              </w:rPr>
            </w:pPr>
            <w:r w:rsidRPr="003A5F58">
              <w:rPr>
                <w:szCs w:val="24"/>
                <w:lang w:val="en-US"/>
              </w:rPr>
              <w:t>[</w:t>
            </w:r>
            <w:r w:rsidRPr="003A5F58">
              <w:rPr>
                <w:szCs w:val="24"/>
                <w:lang w:val="en-US"/>
              </w:rPr>
              <w:fldChar w:fldCharType="begin"/>
            </w:r>
            <w:r w:rsidRPr="003A5F58">
              <w:rPr>
                <w:szCs w:val="24"/>
                <w:lang w:val="en-US"/>
              </w:rPr>
              <w:instrText xml:space="preserve"> SEQ [ \* ARABIC </w:instrText>
            </w:r>
            <w:r w:rsidRPr="003A5F58">
              <w:rPr>
                <w:szCs w:val="24"/>
                <w:lang w:val="en-US"/>
              </w:rPr>
              <w:fldChar w:fldCharType="separate"/>
            </w:r>
            <w:bookmarkStart w:id="161" w:name="_Ref147291187"/>
            <w:r w:rsidR="003B249B">
              <w:rPr>
                <w:noProof/>
                <w:szCs w:val="24"/>
                <w:lang w:val="en-US"/>
              </w:rPr>
              <w:t>7</w:t>
            </w:r>
            <w:bookmarkEnd w:id="161"/>
            <w:r w:rsidRPr="003A5F58">
              <w:rPr>
                <w:szCs w:val="24"/>
                <w:lang w:val="en-US"/>
              </w:rPr>
              <w:fldChar w:fldCharType="end"/>
            </w:r>
            <w:r w:rsidRPr="003A5F58">
              <w:rPr>
                <w:szCs w:val="24"/>
                <w:lang w:val="en-US"/>
              </w:rPr>
              <w:t>]</w:t>
            </w:r>
          </w:p>
        </w:tc>
        <w:tc>
          <w:tcPr>
            <w:tcW w:w="7808" w:type="dxa"/>
          </w:tcPr>
          <w:p w:rsidR="009822F8" w:rsidRDefault="009822F8" w:rsidP="002132A7">
            <w:pPr>
              <w:ind w:left="227"/>
              <w:jc w:val="both"/>
            </w:pPr>
            <w:r w:rsidRPr="008F68F8">
              <w:t>VEHBİ</w:t>
            </w:r>
            <w:r>
              <w:t xml:space="preserve">  </w:t>
            </w:r>
            <w:r w:rsidRPr="008F68F8">
              <w:t xml:space="preserve"> CAGR</w:t>
            </w:r>
            <w:r>
              <w:t>I</w:t>
            </w:r>
            <w:r w:rsidRPr="008F68F8">
              <w:t xml:space="preserve"> GUNGOR, MEMBER, IEEE, ÖZGÜR B. AKAN, A Real-Time and Reliable Transport (RT)</w:t>
            </w:r>
            <w:r w:rsidRPr="00CF6B5C">
              <w:rPr>
                <w:vertAlign w:val="superscript"/>
              </w:rPr>
              <w:t>2</w:t>
            </w:r>
            <w:r w:rsidRPr="008F68F8">
              <w:t xml:space="preserve"> Protocol</w:t>
            </w:r>
            <w:r>
              <w:t xml:space="preserve"> </w:t>
            </w:r>
            <w:r w:rsidRPr="008F68F8">
              <w:t>for Wireless Sensor and Actor Networks, IEEE/ACM TRANSACTIONS ON NETWORKING, VOL. 16, NO. 2, APRIL 2008.</w:t>
            </w:r>
          </w:p>
          <w:p w:rsidR="009822F8" w:rsidRPr="009F4B57" w:rsidRDefault="009822F8" w:rsidP="002132A7">
            <w:pPr>
              <w:ind w:left="227"/>
              <w:jc w:val="both"/>
              <w:rPr>
                <w:szCs w:val="24"/>
                <w:lang w:val="en-US"/>
              </w:rPr>
            </w:pPr>
          </w:p>
        </w:tc>
      </w:tr>
      <w:tr w:rsidR="009822F8" w:rsidRPr="009F4B57" w:rsidTr="002132A7">
        <w:tc>
          <w:tcPr>
            <w:tcW w:w="840" w:type="dxa"/>
            <w:hideMark/>
          </w:tcPr>
          <w:p w:rsidR="009822F8" w:rsidRPr="003A5F58" w:rsidRDefault="009822F8" w:rsidP="002132A7">
            <w:pPr>
              <w:jc w:val="right"/>
              <w:rPr>
                <w:szCs w:val="24"/>
                <w:lang w:val="en-US"/>
              </w:rPr>
            </w:pPr>
            <w:r w:rsidRPr="003A5F58">
              <w:rPr>
                <w:szCs w:val="24"/>
                <w:lang w:val="en-US"/>
              </w:rPr>
              <w:t>[</w:t>
            </w:r>
            <w:r w:rsidRPr="003A5F58">
              <w:rPr>
                <w:szCs w:val="24"/>
                <w:lang w:val="en-US"/>
              </w:rPr>
              <w:fldChar w:fldCharType="begin"/>
            </w:r>
            <w:r w:rsidRPr="003A5F58">
              <w:rPr>
                <w:szCs w:val="24"/>
                <w:lang w:val="en-US"/>
              </w:rPr>
              <w:instrText xml:space="preserve"> SEQ [ \* ARABIC </w:instrText>
            </w:r>
            <w:r w:rsidRPr="003A5F58">
              <w:rPr>
                <w:szCs w:val="24"/>
                <w:lang w:val="en-US"/>
              </w:rPr>
              <w:fldChar w:fldCharType="separate"/>
            </w:r>
            <w:bookmarkStart w:id="162" w:name="_Ref147291404"/>
            <w:r w:rsidR="003B249B">
              <w:rPr>
                <w:noProof/>
                <w:szCs w:val="24"/>
                <w:lang w:val="en-US"/>
              </w:rPr>
              <w:t>8</w:t>
            </w:r>
            <w:bookmarkEnd w:id="162"/>
            <w:r w:rsidRPr="003A5F58">
              <w:rPr>
                <w:szCs w:val="24"/>
                <w:lang w:val="en-US"/>
              </w:rPr>
              <w:fldChar w:fldCharType="end"/>
            </w:r>
            <w:r w:rsidRPr="003A5F58">
              <w:rPr>
                <w:szCs w:val="24"/>
                <w:lang w:val="en-US"/>
              </w:rPr>
              <w:t>]</w:t>
            </w:r>
          </w:p>
        </w:tc>
        <w:tc>
          <w:tcPr>
            <w:tcW w:w="7808" w:type="dxa"/>
          </w:tcPr>
          <w:p w:rsidR="009822F8" w:rsidRDefault="009822F8" w:rsidP="002132A7">
            <w:pPr>
              <w:ind w:left="227"/>
              <w:jc w:val="both"/>
            </w:pPr>
            <w:r w:rsidRPr="008F68F8">
              <w:t>TEZCAN N, WANG W., ART: An Asymmetric and Reliable Transport mechanism for wireless sensor networks., International Journal of Sensor Networks, pp 188–200, 2007.</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w:t>
            </w:r>
          </w:p>
        </w:tc>
        <w:tc>
          <w:tcPr>
            <w:tcW w:w="7808" w:type="dxa"/>
          </w:tcPr>
          <w:p w:rsidR="009822F8" w:rsidRDefault="009822F8" w:rsidP="002132A7">
            <w:pPr>
              <w:ind w:left="227"/>
              <w:jc w:val="both"/>
            </w:pPr>
            <w:r w:rsidRPr="008F68F8">
              <w:t xml:space="preserve">PAEK </w:t>
            </w:r>
            <w:r>
              <w:t xml:space="preserve">   </w:t>
            </w:r>
            <w:r w:rsidRPr="008F68F8">
              <w:t xml:space="preserve">J, </w:t>
            </w:r>
            <w:r>
              <w:t xml:space="preserve"> </w:t>
            </w:r>
            <w:r w:rsidRPr="008F68F8">
              <w:t>GOV</w:t>
            </w:r>
            <w:r>
              <w:t>I</w:t>
            </w:r>
            <w:r w:rsidRPr="008F68F8">
              <w:t xml:space="preserve">NDAN R., </w:t>
            </w:r>
            <w:r>
              <w:t xml:space="preserve"> </w:t>
            </w:r>
            <w:r w:rsidRPr="008F68F8">
              <w:t>RCRT:</w:t>
            </w:r>
            <w:r>
              <w:t xml:space="preserve"> R</w:t>
            </w:r>
            <w:r w:rsidRPr="008F68F8">
              <w:t xml:space="preserve">ate </w:t>
            </w:r>
            <w:r>
              <w:t xml:space="preserve"> C</w:t>
            </w:r>
            <w:r w:rsidRPr="008F68F8">
              <w:t xml:space="preserve">ontrolled </w:t>
            </w:r>
            <w:r>
              <w:t xml:space="preserve"> R</w:t>
            </w:r>
            <w:r w:rsidRPr="008F68F8">
              <w:t xml:space="preserve">eliable </w:t>
            </w:r>
            <w:r>
              <w:t>T</w:t>
            </w:r>
            <w:r w:rsidRPr="008F68F8">
              <w:t xml:space="preserve">ransport for </w:t>
            </w:r>
            <w:r>
              <w:t>W</w:t>
            </w:r>
            <w:r w:rsidRPr="008F68F8">
              <w:t xml:space="preserve">ireless </w:t>
            </w:r>
            <w:r>
              <w:t>S</w:t>
            </w:r>
            <w:r w:rsidRPr="008F68F8">
              <w:t xml:space="preserve">ensor </w:t>
            </w:r>
            <w:r>
              <w:t>N</w:t>
            </w:r>
            <w:r w:rsidRPr="008F68F8">
              <w:t>etworks., In: Proceedings of the 5th international conference on embedded networked sensor systems. ,Sydney, Australia, pp. 305-319.,</w:t>
            </w:r>
            <w:r w:rsidR="005340FA">
              <w:t xml:space="preserve"> </w:t>
            </w:r>
            <w:r w:rsidRPr="008F68F8">
              <w:t>2007.</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lastRenderedPageBreak/>
              <w:t>[10]</w:t>
            </w:r>
          </w:p>
        </w:tc>
        <w:tc>
          <w:tcPr>
            <w:tcW w:w="7808" w:type="dxa"/>
          </w:tcPr>
          <w:p w:rsidR="009822F8" w:rsidRDefault="009822F8" w:rsidP="002132A7">
            <w:pPr>
              <w:ind w:left="227"/>
              <w:jc w:val="both"/>
            </w:pPr>
            <w:r w:rsidRPr="008F68F8">
              <w:t xml:space="preserve">KIM </w:t>
            </w:r>
            <w:r>
              <w:t xml:space="preserve"> </w:t>
            </w:r>
            <w:r w:rsidRPr="008F68F8">
              <w:t>S, FONSECA R,</w:t>
            </w:r>
            <w:r>
              <w:t xml:space="preserve">  </w:t>
            </w:r>
            <w:r w:rsidRPr="008F68F8">
              <w:t xml:space="preserve"> DUTTA P, TAVAKOLI A</w:t>
            </w:r>
            <w:r>
              <w:t>,</w:t>
            </w:r>
            <w:r w:rsidRPr="008F68F8">
              <w:t xml:space="preserve"> CULLER D</w:t>
            </w:r>
            <w:r>
              <w:t>, LEVIS P,</w:t>
            </w:r>
            <w:r w:rsidRPr="008F68F8">
              <w:t xml:space="preserve"> Flush: a reliable bulk transport protocol for multihop wireless networks. In: Proceedings of the 5th international conference on Embedded networked sensor systems. Sydney, Australia, pp. 351–365,  2007.</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[11]</w:t>
            </w:r>
          </w:p>
        </w:tc>
        <w:tc>
          <w:tcPr>
            <w:tcW w:w="7808" w:type="dxa"/>
          </w:tcPr>
          <w:p w:rsidR="009822F8" w:rsidRDefault="009822F8" w:rsidP="002132A7">
            <w:pPr>
              <w:ind w:left="227"/>
              <w:jc w:val="both"/>
            </w:pPr>
            <w:r w:rsidRPr="008F68F8">
              <w:t xml:space="preserve">ZHOU </w:t>
            </w:r>
            <w:r>
              <w:t xml:space="preserve">  </w:t>
            </w:r>
            <w:r w:rsidRPr="008F68F8">
              <w:t xml:space="preserve">Y, LYU MR.,PORT: </w:t>
            </w:r>
            <w:r>
              <w:t>A</w:t>
            </w:r>
            <w:r w:rsidRPr="008F68F8">
              <w:t xml:space="preserve"> </w:t>
            </w:r>
            <w:r>
              <w:t>P</w:t>
            </w:r>
            <w:r w:rsidRPr="008F68F8">
              <w:t>rice-</w:t>
            </w:r>
            <w:r>
              <w:t>O</w:t>
            </w:r>
            <w:r w:rsidRPr="008F68F8">
              <w:t xml:space="preserve">riented </w:t>
            </w:r>
            <w:r>
              <w:t>R</w:t>
            </w:r>
            <w:r w:rsidRPr="008F68F8">
              <w:t xml:space="preserve">eliable </w:t>
            </w:r>
            <w:r>
              <w:t>T</w:t>
            </w:r>
            <w:r w:rsidRPr="008F68F8">
              <w:t xml:space="preserve">ransport </w:t>
            </w:r>
            <w:r>
              <w:t>P</w:t>
            </w:r>
            <w:r w:rsidRPr="008F68F8">
              <w:t xml:space="preserve">rotocol for </w:t>
            </w:r>
            <w:r>
              <w:t>W</w:t>
            </w:r>
            <w:r w:rsidRPr="008F68F8">
              <w:t xml:space="preserve">ireless </w:t>
            </w:r>
            <w:r>
              <w:t>S</w:t>
            </w:r>
            <w:r w:rsidRPr="008F68F8">
              <w:t xml:space="preserve">ensor </w:t>
            </w:r>
            <w:r>
              <w:t>N</w:t>
            </w:r>
            <w:r w:rsidRPr="008F68F8">
              <w:t>etwork.,  In: Proceedings of 16th IEEE international symposium on software reliability engineering.,  Chicago, pp. 117-126, 2005.</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[12]</w:t>
            </w:r>
          </w:p>
        </w:tc>
        <w:tc>
          <w:tcPr>
            <w:tcW w:w="7808" w:type="dxa"/>
          </w:tcPr>
          <w:p w:rsidR="009822F8" w:rsidRDefault="009822F8" w:rsidP="002132A7">
            <w:pPr>
              <w:ind w:left="227"/>
              <w:jc w:val="both"/>
            </w:pPr>
            <w:r w:rsidRPr="008F68F8">
              <w:t>RAEES KHAN, FARRUKH ASLAM KHAN, SRCP: Sensor Reliability and Congestion Control Protocol, 2010 10th IEEE International Conference on Computer and Information Technology, Bradford, West Yorkshire, UK, 2010.</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[13]</w:t>
            </w:r>
          </w:p>
        </w:tc>
        <w:tc>
          <w:tcPr>
            <w:tcW w:w="7808" w:type="dxa"/>
          </w:tcPr>
          <w:p w:rsidR="009822F8" w:rsidRDefault="009822F8" w:rsidP="002132A7">
            <w:pPr>
              <w:ind w:left="227"/>
              <w:jc w:val="both"/>
            </w:pPr>
            <w:r w:rsidRPr="008F68F8">
              <w:t xml:space="preserve">WAN C.Y, EISENMAN S. B, CAMPBELL A. T, CODA: Congestion </w:t>
            </w:r>
            <w:r>
              <w:t>D</w:t>
            </w:r>
            <w:r w:rsidRPr="008F68F8">
              <w:t xml:space="preserve">etection and </w:t>
            </w:r>
            <w:r>
              <w:t>A</w:t>
            </w:r>
            <w:r w:rsidRPr="008F68F8">
              <w:t xml:space="preserve">voidance in </w:t>
            </w:r>
            <w:r>
              <w:t>S</w:t>
            </w:r>
            <w:r w:rsidRPr="008F68F8">
              <w:t xml:space="preserve">ensor </w:t>
            </w:r>
            <w:r>
              <w:t>N</w:t>
            </w:r>
            <w:r w:rsidRPr="008F68F8">
              <w:t>etworks. In: Proc. the First International Conference on Embedded Networked Sensor Systems (SenSys’03), Los Angeles, CA, USA, pp. 266-279, 2003.</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[14]</w:t>
            </w:r>
          </w:p>
        </w:tc>
        <w:tc>
          <w:tcPr>
            <w:tcW w:w="7808" w:type="dxa"/>
          </w:tcPr>
          <w:p w:rsidR="009822F8" w:rsidRDefault="009822F8" w:rsidP="002132A7">
            <w:pPr>
              <w:tabs>
                <w:tab w:val="left" w:pos="2340"/>
              </w:tabs>
              <w:ind w:left="227"/>
              <w:jc w:val="both"/>
            </w:pPr>
            <w:r w:rsidRPr="008F68F8">
              <w:t>WANG C, SOHRABY K, Lİ B, SenTCP: A hop-by-hop congestion control protocol for wireless sensor networks. In: Proc. IEEE INFOCOM, Miami, USA, 2005.</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[15]</w:t>
            </w:r>
          </w:p>
        </w:tc>
        <w:tc>
          <w:tcPr>
            <w:tcW w:w="7808" w:type="dxa"/>
          </w:tcPr>
          <w:p w:rsidR="009822F8" w:rsidRDefault="009822F8" w:rsidP="002132A7">
            <w:pPr>
              <w:ind w:left="227"/>
              <w:jc w:val="both"/>
            </w:pPr>
            <w:r w:rsidRPr="008F68F8">
              <w:t xml:space="preserve">LEVIS P, PATEL N, CULLER D, SHENKER, Trickle: </w:t>
            </w:r>
            <w:r>
              <w:t xml:space="preserve"> </w:t>
            </w:r>
            <w:r w:rsidRPr="008F68F8">
              <w:t>A self regulating algorithm for code propagation and maintenance in wireless sensor networks. In: Proc. First Symposium Networked Sys. Design and Implementation (NSDI),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[16]</w:t>
            </w:r>
          </w:p>
        </w:tc>
        <w:tc>
          <w:tcPr>
            <w:tcW w:w="7808" w:type="dxa"/>
          </w:tcPr>
          <w:p w:rsidR="009822F8" w:rsidRDefault="009822F8" w:rsidP="002132A7">
            <w:pPr>
              <w:ind w:left="227"/>
              <w:jc w:val="both"/>
            </w:pPr>
            <w:r w:rsidRPr="008F68F8">
              <w:t xml:space="preserve">HULL B, JAMIESON K, BALAKRISHNAN H, Mitigating congestion </w:t>
            </w:r>
            <w:r>
              <w:t xml:space="preserve"> </w:t>
            </w:r>
            <w:r w:rsidRPr="008F68F8">
              <w:t>in wireless sensor networks, In: Proc. ACM Sensys 04, Baltimore, MD, USA,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[17]</w:t>
            </w:r>
          </w:p>
        </w:tc>
        <w:tc>
          <w:tcPr>
            <w:tcW w:w="7808" w:type="dxa"/>
          </w:tcPr>
          <w:p w:rsidR="009822F8" w:rsidRDefault="009822F8" w:rsidP="002132A7">
            <w:pPr>
              <w:ind w:left="227"/>
              <w:jc w:val="both"/>
            </w:pPr>
            <w:r w:rsidRPr="008F68F8">
              <w:t xml:space="preserve">EE </w:t>
            </w:r>
            <w:r>
              <w:t xml:space="preserve"> </w:t>
            </w:r>
            <w:r w:rsidRPr="008F68F8">
              <w:t>C.</w:t>
            </w:r>
            <w:r>
              <w:t xml:space="preserve"> </w:t>
            </w:r>
            <w:r w:rsidRPr="008F68F8">
              <w:t>T,</w:t>
            </w:r>
            <w:r>
              <w:t xml:space="preserve">  </w:t>
            </w:r>
            <w:r w:rsidRPr="008F68F8">
              <w:t>BAJCSY</w:t>
            </w:r>
            <w:r>
              <w:t xml:space="preserve"> </w:t>
            </w:r>
            <w:r w:rsidRPr="008F68F8">
              <w:t xml:space="preserve"> R, Congestion </w:t>
            </w:r>
            <w:r>
              <w:t xml:space="preserve"> </w:t>
            </w:r>
            <w:r w:rsidRPr="008F68F8">
              <w:t xml:space="preserve">control </w:t>
            </w:r>
            <w:r>
              <w:t xml:space="preserve"> </w:t>
            </w:r>
            <w:r w:rsidRPr="008F68F8">
              <w:t xml:space="preserve">and </w:t>
            </w:r>
            <w:r>
              <w:t xml:space="preserve"> </w:t>
            </w:r>
            <w:r w:rsidRPr="008F68F8">
              <w:t>fairness for many-to-one routing in Sensor networks. In: Proc. ACM Sensys 04, Baltimore, MD, USA, pp. 148–161,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[18]</w:t>
            </w:r>
          </w:p>
        </w:tc>
        <w:tc>
          <w:tcPr>
            <w:tcW w:w="7808" w:type="dxa"/>
          </w:tcPr>
          <w:p w:rsidR="009822F8" w:rsidRDefault="009822F8" w:rsidP="002132A7">
            <w:pPr>
              <w:ind w:left="227"/>
              <w:jc w:val="both"/>
            </w:pPr>
            <w:r w:rsidRPr="008F68F8">
              <w:t xml:space="preserve">WANG </w:t>
            </w:r>
            <w:r>
              <w:t xml:space="preserve"> </w:t>
            </w:r>
            <w:r w:rsidRPr="008F68F8">
              <w:t>C,</w:t>
            </w:r>
            <w:r>
              <w:t xml:space="preserve"> </w:t>
            </w:r>
            <w:r w:rsidRPr="008F68F8">
              <w:t xml:space="preserve"> SOHRABY K, LAWRENCE V, LI B, HU Y, Priority-based congestion control in wireless sensor networks. In: Proc. IEEE International Conference on Sensor Networks, Ubiquitous, and Trustworthy Computing, pp. 22–31, 2006.</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[19]</w:t>
            </w:r>
          </w:p>
        </w:tc>
        <w:tc>
          <w:tcPr>
            <w:tcW w:w="7808" w:type="dxa"/>
          </w:tcPr>
          <w:p w:rsidR="009822F8" w:rsidRDefault="009822F8" w:rsidP="002132A7">
            <w:pPr>
              <w:ind w:left="227"/>
              <w:jc w:val="both"/>
            </w:pPr>
            <w:r w:rsidRPr="008F68F8">
              <w:t xml:space="preserve">WAN </w:t>
            </w:r>
            <w:r>
              <w:t xml:space="preserve"> </w:t>
            </w:r>
            <w:r w:rsidRPr="008F68F8">
              <w:t>C -Y, EISENMAN S B, CAMPBELL A T, CROWCROFT J, Siphon: over-load traffic management using multi-radio virtual sinks in sensor networks. In: Proc. ACM SenSys 05, San Diego, California, USA, pp. 116–129, 2005.</w:t>
            </w:r>
          </w:p>
          <w:p w:rsidR="009822F8" w:rsidRDefault="009822F8" w:rsidP="002132A7">
            <w:pPr>
              <w:ind w:left="227"/>
              <w:jc w:val="both"/>
            </w:pP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p>
          <w:p w:rsidR="009822F8" w:rsidRPr="003A5F58" w:rsidRDefault="009822F8" w:rsidP="002132A7">
            <w:pPr>
              <w:jc w:val="right"/>
              <w:rPr>
                <w:szCs w:val="24"/>
                <w:lang w:val="en-US"/>
              </w:rPr>
            </w:pPr>
            <w:r w:rsidRPr="003A5F58">
              <w:rPr>
                <w:szCs w:val="24"/>
                <w:lang w:val="en-US"/>
              </w:rPr>
              <w:lastRenderedPageBreak/>
              <w:t>[20]</w:t>
            </w:r>
          </w:p>
        </w:tc>
        <w:tc>
          <w:tcPr>
            <w:tcW w:w="7808" w:type="dxa"/>
          </w:tcPr>
          <w:p w:rsidR="009822F8" w:rsidRDefault="009822F8" w:rsidP="002132A7">
            <w:pPr>
              <w:ind w:left="227"/>
              <w:jc w:val="both"/>
            </w:pPr>
          </w:p>
          <w:p w:rsidR="009822F8" w:rsidRDefault="009822F8" w:rsidP="002132A7">
            <w:pPr>
              <w:ind w:left="227"/>
              <w:jc w:val="both"/>
            </w:pPr>
            <w:r>
              <w:lastRenderedPageBreak/>
              <w:t xml:space="preserve">A. </w:t>
            </w:r>
            <w:r w:rsidRPr="008F68F8">
              <w:t xml:space="preserve">WOO AND D. C. </w:t>
            </w:r>
            <w:r w:rsidR="002132A7" w:rsidRPr="008F68F8">
              <w:t>CULLER, A</w:t>
            </w:r>
            <w:r w:rsidRPr="008F68F8">
              <w:t xml:space="preserve"> transmission control scheme for</w:t>
            </w:r>
            <w:r>
              <w:t xml:space="preserve"> media acess in sensor networks</w:t>
            </w:r>
            <w:r w:rsidRPr="008F68F8">
              <w:t>, in Proceedings of 2001 ACM Annual International Conference on Mobile Computing and Networking (Mobicom ’ 01), Rome, Italy, pp. 221 – 235, July 2004.</w:t>
            </w:r>
          </w:p>
          <w:p w:rsidR="009822F8" w:rsidRPr="00F66669"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lastRenderedPageBreak/>
              <w:t>[21]</w:t>
            </w:r>
          </w:p>
        </w:tc>
        <w:tc>
          <w:tcPr>
            <w:tcW w:w="7808" w:type="dxa"/>
          </w:tcPr>
          <w:p w:rsidR="009822F8" w:rsidRPr="008F68F8" w:rsidRDefault="009822F8" w:rsidP="002132A7">
            <w:pPr>
              <w:ind w:left="227"/>
              <w:jc w:val="both"/>
            </w:pPr>
            <w:r w:rsidRPr="008F68F8">
              <w:t>ANTHONY D. WOOD, JOHN A. STANKOVİC, AND GANSG Z</w:t>
            </w:r>
            <w:r w:rsidRPr="005E0D2A">
              <w:rPr>
                <w:noProof/>
              </w:rPr>
              <mc:AlternateContent>
                <mc:Choice Requires="wps">
                  <w:drawing>
                    <wp:anchor distT="0" distB="0" distL="114300" distR="114300" simplePos="0" relativeHeight="251693056" behindDoc="0" locked="0" layoutInCell="1" allowOverlap="1" wp14:anchorId="70F741B0" wp14:editId="589FE995">
                      <wp:simplePos x="0" y="0"/>
                      <wp:positionH relativeFrom="column">
                        <wp:posOffset>4839970</wp:posOffset>
                      </wp:positionH>
                      <wp:positionV relativeFrom="paragraph">
                        <wp:posOffset>-1518285</wp:posOffset>
                      </wp:positionV>
                      <wp:extent cx="762000" cy="514350"/>
                      <wp:effectExtent l="0" t="0" r="0" b="0"/>
                      <wp:wrapNone/>
                      <wp:docPr id="8" name="Metin Kutusu 8"/>
                      <wp:cNvGraphicFramePr/>
                      <a:graphic xmlns:a="http://schemas.openxmlformats.org/drawingml/2006/main">
                        <a:graphicData uri="http://schemas.microsoft.com/office/word/2010/wordprocessingShape">
                          <wps:wsp>
                            <wps:cNvSpPr txBox="1"/>
                            <wps:spPr>
                              <a:xfrm>
                                <a:off x="0" y="0"/>
                                <a:ext cx="762000" cy="514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57E26" w:rsidRDefault="00057E26" w:rsidP="009822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0F741B0" id="Metin Kutusu 8" o:spid="_x0000_s1267" type="#_x0000_t202" style="position:absolute;left:0;text-align:left;margin-left:381.1pt;margin-top:-119.55pt;width:60pt;height:4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" fillcolor="white [3201]" stroked="f" strokeweight=".5pt">
                      <v:textbox>
                        <w:txbxContent>
                          <w:p w:rsidR="00057E26" w:rsidRDefault="00057E26" w:rsidP="009822F8"/>
                        </w:txbxContent>
                      </v:textbox>
                    </v:shape>
                  </w:pict>
                </mc:Fallback>
              </mc:AlternateContent>
            </w:r>
            <w:r>
              <w:t xml:space="preserve">HOU, </w:t>
            </w:r>
            <w:r w:rsidRPr="008F68F8">
              <w:t xml:space="preserve">DEEJAM Defeating Energy-Efficient Jamming in IEEE 802.15.4-based </w:t>
            </w:r>
            <w:r w:rsidR="002132A7" w:rsidRPr="008F68F8">
              <w:t>Wireless Networks</w:t>
            </w:r>
            <w:r w:rsidRPr="008F68F8">
              <w:t xml:space="preserve">, SECON 2007, San Diego, California, </w:t>
            </w:r>
            <w:r w:rsidR="002132A7" w:rsidRPr="008F68F8">
              <w:t>USA, June</w:t>
            </w:r>
            <w:r w:rsidRPr="008F68F8">
              <w:t xml:space="preserve"> 2007.</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[22]</w:t>
            </w:r>
          </w:p>
        </w:tc>
        <w:tc>
          <w:tcPr>
            <w:tcW w:w="7808" w:type="dxa"/>
          </w:tcPr>
          <w:p w:rsidR="009822F8" w:rsidRDefault="009822F8" w:rsidP="002132A7">
            <w:pPr>
              <w:tabs>
                <w:tab w:val="left" w:pos="2340"/>
              </w:tabs>
              <w:ind w:left="227"/>
              <w:jc w:val="both"/>
            </w:pPr>
            <w:r w:rsidRPr="008F68F8">
              <w:t>J.</w:t>
            </w:r>
            <w:r>
              <w:t xml:space="preserve">  </w:t>
            </w:r>
            <w:r w:rsidRPr="008F68F8">
              <w:t>P. SHEU, L.J. CHANG, W.K. HU,</w:t>
            </w:r>
            <w:r>
              <w:t xml:space="preserve"> </w:t>
            </w:r>
            <w:r w:rsidRPr="008F68F8">
              <w:t>Hybrid Congestion Control Protocol in Wireless Sensor Networks. // In Proceedings of Journal of Information Science and Engineering, pp 1103-1119, 2009.</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[23]</w:t>
            </w:r>
          </w:p>
        </w:tc>
        <w:tc>
          <w:tcPr>
            <w:tcW w:w="7808" w:type="dxa"/>
          </w:tcPr>
          <w:p w:rsidR="009822F8" w:rsidRDefault="009822F8" w:rsidP="002132A7">
            <w:pPr>
              <w:ind w:left="227"/>
              <w:jc w:val="both"/>
            </w:pPr>
            <w:r>
              <w:t xml:space="preserve">I. </w:t>
            </w:r>
            <w:r w:rsidRPr="008F68F8">
              <w:t>F. AKYILDIZ,</w:t>
            </w:r>
            <w:r>
              <w:t xml:space="preserve"> T. MELODIAand K. R. CHOWDURY, </w:t>
            </w:r>
            <w:r w:rsidRPr="008F68F8">
              <w:t>A survey on wireless multimedia sensor networks, Computer Networks ( Elsevier ) , vol. 51, no. 4,  pp. 921 – 960.,Mar. 2007.</w:t>
            </w:r>
          </w:p>
          <w:p w:rsidR="009822F8" w:rsidRPr="00D16BF0"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[24]</w:t>
            </w:r>
          </w:p>
        </w:tc>
        <w:tc>
          <w:tcPr>
            <w:tcW w:w="7808" w:type="dxa"/>
          </w:tcPr>
          <w:p w:rsidR="009822F8" w:rsidRDefault="009822F8" w:rsidP="002132A7">
            <w:pPr>
              <w:ind w:left="227"/>
              <w:jc w:val="both"/>
            </w:pPr>
            <w:r w:rsidRPr="008F68F8">
              <w:t xml:space="preserve">D. CHEN AND P.K. VARSHNEY, QoS Support in Wireless Sensor Networks: </w:t>
            </w:r>
            <w:r>
              <w:t xml:space="preserve"> A Survey</w:t>
            </w:r>
            <w:r w:rsidRPr="008F68F8">
              <w:t>, inProceedings of 2004 International Conference on Wireless Networks (ICWN ’ 04), Las Vegas, NV, June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[25]</w:t>
            </w:r>
          </w:p>
        </w:tc>
        <w:tc>
          <w:tcPr>
            <w:tcW w:w="7808" w:type="dxa"/>
          </w:tcPr>
          <w:p w:rsidR="009822F8" w:rsidRDefault="009822F8" w:rsidP="002132A7">
            <w:pPr>
              <w:ind w:left="227"/>
              <w:jc w:val="both"/>
            </w:pPr>
            <w:r w:rsidRPr="008F68F8">
              <w:t xml:space="preserve">S. </w:t>
            </w:r>
            <w:r>
              <w:t xml:space="preserve"> </w:t>
            </w:r>
            <w:r w:rsidRPr="008F68F8">
              <w:t>ZAFAR, A</w:t>
            </w:r>
            <w:r>
              <w:t xml:space="preserve"> </w:t>
            </w:r>
            <w:r w:rsidRPr="008F68F8">
              <w:t>survey of Transport Layer Protocols for Wireless Sensor Networks, International Journal of Computer Applications (0975 – 8887), International Journal of Computer Applications (0975 – 8887)</w:t>
            </w:r>
            <w:r>
              <w:t>.</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3F1956">
            <w:pPr>
              <w:jc w:val="right"/>
              <w:rPr>
                <w:szCs w:val="24"/>
                <w:lang w:val="en-US"/>
              </w:rPr>
            </w:pPr>
            <w:r w:rsidRPr="003A5F58">
              <w:rPr>
                <w:szCs w:val="24"/>
                <w:lang w:val="en-US"/>
              </w:rPr>
              <w:t>[</w:t>
            </w:r>
            <w:r w:rsidR="003F1956">
              <w:rPr>
                <w:szCs w:val="24"/>
                <w:lang w:val="en-US"/>
              </w:rPr>
              <w:t>2</w:t>
            </w:r>
            <w:r w:rsidRPr="003A5F58">
              <w:rPr>
                <w:szCs w:val="24"/>
                <w:lang w:val="en-US"/>
              </w:rPr>
              <w:t>6]</w:t>
            </w:r>
          </w:p>
        </w:tc>
        <w:tc>
          <w:tcPr>
            <w:tcW w:w="7808" w:type="dxa"/>
          </w:tcPr>
          <w:p w:rsidR="009822F8" w:rsidRDefault="009822F8" w:rsidP="002132A7">
            <w:pPr>
              <w:ind w:left="227"/>
              <w:jc w:val="both"/>
            </w:pPr>
            <w:r w:rsidRPr="008F68F8">
              <w:t xml:space="preserve">ÇAKIROĞLU, </w:t>
            </w:r>
            <w:r>
              <w:t xml:space="preserve"> </w:t>
            </w:r>
            <w:r w:rsidRPr="008F68F8">
              <w:t xml:space="preserve">M., Kablosuz Algılayıcı Ağlar </w:t>
            </w:r>
            <w:r>
              <w:t xml:space="preserve"> </w:t>
            </w:r>
            <w:r w:rsidRPr="008F68F8">
              <w:t>İçin Dinamik Kanal Atlamalı Güvenlik Sistemi Tasarımı, Doktora Tezi, Sakarya Üniversitesi, Fen Bilimleri Enstitüsü, 2008.</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[27]</w:t>
            </w:r>
          </w:p>
        </w:tc>
        <w:tc>
          <w:tcPr>
            <w:tcW w:w="7808" w:type="dxa"/>
          </w:tcPr>
          <w:p w:rsidR="009822F8" w:rsidRDefault="009822F8" w:rsidP="002132A7">
            <w:pPr>
              <w:ind w:left="227"/>
              <w:jc w:val="both"/>
            </w:pPr>
            <w:r w:rsidRPr="008F68F8">
              <w:t>AKYILDIZ I.</w:t>
            </w:r>
            <w:r>
              <w:t xml:space="preserve"> </w:t>
            </w:r>
            <w:r w:rsidRPr="008F68F8">
              <w:t>F., SU W., SANKARASUBRAMANIAM Y., CAYIRCI E., Wireless Sensor Networks: A Survey, Computer Networks, Vol. 38, No. 4, pp. 393-422, March 2002.</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[28]</w:t>
            </w:r>
          </w:p>
        </w:tc>
        <w:tc>
          <w:tcPr>
            <w:tcW w:w="7808" w:type="dxa"/>
          </w:tcPr>
          <w:p w:rsidR="009822F8" w:rsidRDefault="009822F8" w:rsidP="002132A7">
            <w:pPr>
              <w:ind w:left="227"/>
              <w:jc w:val="both"/>
            </w:pPr>
            <w:r w:rsidRPr="008F68F8">
              <w:t xml:space="preserve">CHONG C., </w:t>
            </w:r>
            <w:r>
              <w:t xml:space="preserve"> </w:t>
            </w:r>
            <w:r w:rsidRPr="008F68F8">
              <w:t xml:space="preserve">KUMAR S.P., </w:t>
            </w:r>
            <w:r>
              <w:t xml:space="preserve"> </w:t>
            </w:r>
            <w:r w:rsidRPr="008F68F8">
              <w:t>Sensor Networks: Evolution, Opportunities, and Challenges, in Proceedings of IEEE, vol.91, no.8, pp.1247-1256, 2003.</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[29]</w:t>
            </w:r>
          </w:p>
        </w:tc>
        <w:tc>
          <w:tcPr>
            <w:tcW w:w="7808" w:type="dxa"/>
          </w:tcPr>
          <w:p w:rsidR="009822F8" w:rsidRDefault="009822F8" w:rsidP="002132A7">
            <w:pPr>
              <w:ind w:left="227"/>
              <w:jc w:val="both"/>
            </w:pPr>
            <w:r w:rsidRPr="008F68F8">
              <w:t>STANKUNAS,</w:t>
            </w:r>
            <w:r>
              <w:t xml:space="preserve"> </w:t>
            </w:r>
            <w:r w:rsidRPr="008F68F8">
              <w:t>D.</w:t>
            </w:r>
            <w:r w:rsidR="002132A7" w:rsidRPr="008F68F8">
              <w:t>RUDINSKAS, E</w:t>
            </w:r>
            <w:r w:rsidRPr="008F68F8">
              <w:t>.</w:t>
            </w:r>
            <w:r w:rsidR="002018CE" w:rsidRPr="008F68F8">
              <w:t>LASAUSKAS, Experimental</w:t>
            </w:r>
            <w:r w:rsidRPr="008F68F8">
              <w:t xml:space="preserve"> Research of Wireless Sensor Network Application in Aviation, Electronics and Electrical Engineering. ,Kaunas: Technologija, No. 5 (111). , pp. 41–44,  2011.</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[30]</w:t>
            </w:r>
          </w:p>
        </w:tc>
        <w:tc>
          <w:tcPr>
            <w:tcW w:w="7808" w:type="dxa"/>
          </w:tcPr>
          <w:p w:rsidR="009822F8" w:rsidRDefault="009822F8" w:rsidP="002132A7">
            <w:pPr>
              <w:tabs>
                <w:tab w:val="left" w:pos="2340"/>
              </w:tabs>
              <w:ind w:left="227"/>
              <w:jc w:val="both"/>
            </w:pPr>
            <w:r w:rsidRPr="008F68F8">
              <w:t>R.C. JOHNSON., Sandia enlists MEMS for anti-terror systems.” EE Times,. URL http://www.eet.com/at/,March 2002.</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[31]</w:t>
            </w:r>
          </w:p>
        </w:tc>
        <w:tc>
          <w:tcPr>
            <w:tcW w:w="7808" w:type="dxa"/>
          </w:tcPr>
          <w:p w:rsidR="009822F8" w:rsidRDefault="009822F8" w:rsidP="002132A7">
            <w:pPr>
              <w:ind w:left="227"/>
              <w:jc w:val="both"/>
            </w:pPr>
            <w:r w:rsidRPr="008F68F8">
              <w:t>NIE ZEDONG; GUAN</w:t>
            </w:r>
            <w:r>
              <w:t xml:space="preserve"> </w:t>
            </w:r>
            <w:r w:rsidRPr="008F68F8">
              <w:t>FENG; HUANG JIN,  Low P</w:t>
            </w:r>
            <w:r>
              <w:t>ower Single-Chip RF Transceiver for Human Body Communication.</w:t>
            </w:r>
            <w:r w:rsidRPr="008F68F8">
              <w:t>, CHINA COMMUNICATIONS, Vol 9, Issue: 9, pp. 1-10, 2012.</w:t>
            </w:r>
          </w:p>
          <w:p w:rsidR="009822F8" w:rsidRDefault="009822F8" w:rsidP="002132A7">
            <w:pPr>
              <w:ind w:left="227"/>
              <w:jc w:val="both"/>
            </w:pP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lastRenderedPageBreak/>
              <w:t>[32]</w:t>
            </w:r>
          </w:p>
        </w:tc>
        <w:tc>
          <w:tcPr>
            <w:tcW w:w="7808" w:type="dxa"/>
          </w:tcPr>
          <w:p w:rsidR="009822F8" w:rsidRDefault="009822F8" w:rsidP="002132A7">
            <w:pPr>
              <w:ind w:left="227"/>
              <w:jc w:val="both"/>
            </w:pPr>
            <w:r w:rsidRPr="008F68F8">
              <w:t xml:space="preserve">M. CERNY, M. PENHAKER, Wireless Body Sensor </w:t>
            </w:r>
            <w:r>
              <w:t xml:space="preserve">Network in </w:t>
            </w:r>
            <w:r w:rsidRPr="008F68F8">
              <w:t>Health Maintenance Systems, Electronics and Electrical Engineering. ,Kaunas: Technologija. , No. 9 (115). , pp. 113–116., 2011.</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[33]</w:t>
            </w:r>
          </w:p>
        </w:tc>
        <w:tc>
          <w:tcPr>
            <w:tcW w:w="7808" w:type="dxa"/>
          </w:tcPr>
          <w:p w:rsidR="009822F8" w:rsidRDefault="009822F8" w:rsidP="002132A7">
            <w:pPr>
              <w:ind w:left="227"/>
              <w:jc w:val="both"/>
            </w:pPr>
            <w:r w:rsidRPr="008F68F8">
              <w:t>ANNA</w:t>
            </w:r>
            <w:r>
              <w:t xml:space="preserve"> </w:t>
            </w:r>
            <w:r w:rsidRPr="008F68F8">
              <w:t xml:space="preserve"> P</w:t>
            </w:r>
            <w:r>
              <w:t>ŁAWIAK-M.</w:t>
            </w:r>
            <w:r w:rsidRPr="008F68F8">
              <w:t xml:space="preserve">, </w:t>
            </w:r>
            <w:r>
              <w:t xml:space="preserve"> </w:t>
            </w:r>
            <w:r w:rsidRPr="008F68F8">
              <w:t>ANDRZEJ K.,</w:t>
            </w:r>
            <w:r>
              <w:t xml:space="preserve"> Wireless Body Sensor Network-</w:t>
            </w:r>
            <w:r w:rsidRPr="008F68F8">
              <w:t>Fundamental Concepts and Application, Przeglądu,  Przegląd Elektrotechniczny, nr 12b, pp. 267-268, 2012.</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[34]</w:t>
            </w:r>
          </w:p>
        </w:tc>
        <w:tc>
          <w:tcPr>
            <w:tcW w:w="7808" w:type="dxa"/>
          </w:tcPr>
          <w:p w:rsidR="009822F8" w:rsidRPr="008F68F8" w:rsidRDefault="009822F8" w:rsidP="002132A7">
            <w:pPr>
              <w:tabs>
                <w:tab w:val="left" w:pos="709"/>
              </w:tabs>
              <w:ind w:left="227"/>
              <w:jc w:val="both"/>
            </w:pPr>
            <w:r w:rsidRPr="008F68F8">
              <w:t>http://f</w:t>
            </w:r>
            <w:r>
              <w:t xml:space="preserve">iji.eecs.harvard.edu/CodeBlue, Erişim tarihi: </w:t>
            </w:r>
            <w:r w:rsidR="00DF3C51">
              <w:t>10.09.2012</w:t>
            </w:r>
            <w:r>
              <w:t>.</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557C5F">
            <w:pPr>
              <w:jc w:val="right"/>
              <w:rPr>
                <w:szCs w:val="24"/>
                <w:lang w:val="en-US"/>
              </w:rPr>
            </w:pPr>
            <w:r w:rsidRPr="003A5F58">
              <w:rPr>
                <w:szCs w:val="24"/>
                <w:lang w:val="en-US"/>
              </w:rPr>
              <w:t>[</w:t>
            </w:r>
            <w:r w:rsidR="0060253E">
              <w:rPr>
                <w:szCs w:val="24"/>
                <w:lang w:val="en-US"/>
              </w:rPr>
              <w:t>35</w:t>
            </w:r>
            <w:r w:rsidRPr="003A5F58">
              <w:rPr>
                <w:szCs w:val="24"/>
                <w:lang w:val="en-US"/>
              </w:rPr>
              <w:t>]</w:t>
            </w:r>
          </w:p>
        </w:tc>
        <w:tc>
          <w:tcPr>
            <w:tcW w:w="7808" w:type="dxa"/>
          </w:tcPr>
          <w:p w:rsidR="009822F8" w:rsidRDefault="009822F8" w:rsidP="002132A7">
            <w:pPr>
              <w:ind w:left="227"/>
              <w:jc w:val="both"/>
            </w:pPr>
            <w:r>
              <w:t>MAINWARING A.,</w:t>
            </w:r>
            <w:r w:rsidRPr="008F68F8">
              <w:t>CULL</w:t>
            </w:r>
            <w:r>
              <w:t>ER D., POLASTRE J., SZEWCZYK R.</w:t>
            </w:r>
            <w:r w:rsidRPr="008F68F8">
              <w:t>, ANDERSON J.,Wireless sensor networks for habitat monitoring, Proceedings of the 1st ACM international workshop on Wireless sensor networks and applications, p</w:t>
            </w:r>
            <w:r>
              <w:t>p</w:t>
            </w:r>
            <w:r w:rsidRPr="008F68F8">
              <w:t>.</w:t>
            </w:r>
            <w:r>
              <w:t xml:space="preserve"> 88-</w:t>
            </w:r>
            <w:r w:rsidRPr="008F68F8">
              <w:t>97. ACM Press, 2002. ISBN 1-58113-589-0.</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[36]</w:t>
            </w:r>
          </w:p>
        </w:tc>
        <w:tc>
          <w:tcPr>
            <w:tcW w:w="7808" w:type="dxa"/>
          </w:tcPr>
          <w:p w:rsidR="009822F8" w:rsidRPr="008F68F8" w:rsidRDefault="009822F8" w:rsidP="002132A7">
            <w:pPr>
              <w:ind w:left="227"/>
              <w:jc w:val="both"/>
            </w:pPr>
            <w:r w:rsidRPr="008F68F8">
              <w:t xml:space="preserve">CERPA A., ELSON J., HAMILTON M., </w:t>
            </w:r>
            <w:r>
              <w:t xml:space="preserve"> </w:t>
            </w:r>
            <w:r w:rsidRPr="008F68F8">
              <w:t>ZHAO J., Habitat  monitoring: application driver for wireless communications technology, ACM SIGCOMM’2000, Costa Rica, April 2001.</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[37]</w:t>
            </w:r>
          </w:p>
        </w:tc>
        <w:tc>
          <w:tcPr>
            <w:tcW w:w="7808" w:type="dxa"/>
          </w:tcPr>
          <w:p w:rsidR="009822F8" w:rsidRDefault="009822F8" w:rsidP="002132A7">
            <w:pPr>
              <w:ind w:left="227"/>
              <w:jc w:val="both"/>
            </w:pPr>
            <w:r>
              <w:t xml:space="preserve">http://www.alertsystems.org,  Erişim tarihi: </w:t>
            </w:r>
            <w:r w:rsidR="00397394">
              <w:t>05.08.2</w:t>
            </w:r>
            <w:r>
              <w:t>013.</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[38]</w:t>
            </w:r>
          </w:p>
        </w:tc>
        <w:tc>
          <w:tcPr>
            <w:tcW w:w="7808" w:type="dxa"/>
          </w:tcPr>
          <w:p w:rsidR="009822F8" w:rsidRDefault="009822F8" w:rsidP="002132A7">
            <w:pPr>
              <w:tabs>
                <w:tab w:val="left" w:pos="2340"/>
              </w:tabs>
              <w:ind w:left="227"/>
              <w:jc w:val="both"/>
            </w:pPr>
            <w:r w:rsidRPr="008F68F8">
              <w:t xml:space="preserve">GEOFFREY W.A, WELSH M.,  JOHNSON J., RUIZ M., JONATHAN </w:t>
            </w:r>
            <w:r>
              <w:t xml:space="preserve">  </w:t>
            </w:r>
            <w:r w:rsidRPr="008F68F8">
              <w:t>L., Monitoring volcanic eruptions with a wireless sensor network, Technical Report 27-04, Harvard University, 2004.</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[39]</w:t>
            </w:r>
          </w:p>
        </w:tc>
        <w:tc>
          <w:tcPr>
            <w:tcW w:w="7808" w:type="dxa"/>
          </w:tcPr>
          <w:p w:rsidR="009822F8" w:rsidRDefault="009822F8" w:rsidP="002132A7">
            <w:pPr>
              <w:ind w:left="227"/>
              <w:jc w:val="both"/>
              <w:rPr>
                <w:color w:val="000000" w:themeColor="text1"/>
              </w:rPr>
            </w:pPr>
            <w:r w:rsidRPr="008F68F8">
              <w:rPr>
                <w:color w:val="000000" w:themeColor="text1"/>
              </w:rPr>
              <w:t xml:space="preserve">RUPPE </w:t>
            </w:r>
            <w:r>
              <w:rPr>
                <w:color w:val="000000" w:themeColor="text1"/>
              </w:rPr>
              <w:t xml:space="preserve"> </w:t>
            </w:r>
            <w:r w:rsidRPr="008F68F8">
              <w:rPr>
                <w:color w:val="000000" w:themeColor="text1"/>
              </w:rPr>
              <w:t xml:space="preserve">D., Nations to discuss using nuclear test sensors as tsunami warning system. Global Security Newswire, January 2005. URL </w:t>
            </w:r>
            <w:hyperlink r:id="rId83" w:history="1">
              <w:r w:rsidRPr="008F68F8">
                <w:rPr>
                  <w:color w:val="000000" w:themeColor="text1"/>
                </w:rPr>
                <w:t>http://www.nti.org/d_newswire/issues/print.asp?story_id=5FDDA53C-7385-41B0-A0D5-47652595F5CE</w:t>
              </w:r>
            </w:hyperlink>
            <w:r>
              <w:rPr>
                <w:color w:val="000000" w:themeColor="text1"/>
              </w:rPr>
              <w:t>.</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[40]</w:t>
            </w:r>
          </w:p>
        </w:tc>
        <w:tc>
          <w:tcPr>
            <w:tcW w:w="7808" w:type="dxa"/>
          </w:tcPr>
          <w:p w:rsidR="009822F8" w:rsidRDefault="009822F8" w:rsidP="002132A7">
            <w:pPr>
              <w:ind w:left="227"/>
              <w:jc w:val="both"/>
            </w:pPr>
            <w:r w:rsidRPr="008F68F8">
              <w:t xml:space="preserve">XIAORONG </w:t>
            </w:r>
            <w:r>
              <w:t xml:space="preserve"> </w:t>
            </w:r>
            <w:r w:rsidRPr="008F68F8">
              <w:t>C., MINGXUAN</w:t>
            </w:r>
            <w:r>
              <w:t xml:space="preserve"> </w:t>
            </w:r>
            <w:r w:rsidRPr="008F68F8">
              <w:t xml:space="preserve"> L., The authentication of the grid monitoring system for wireless sensor networks, Przeglądu, Przegląd Elektrotechniczny, nr 01a, pp. 252-254, 2013.</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[41</w:t>
            </w:r>
            <w:r w:rsidR="009822F8" w:rsidRPr="003A5F58">
              <w:rPr>
                <w:szCs w:val="24"/>
                <w:lang w:val="en-US"/>
              </w:rPr>
              <w:t>]</w:t>
            </w:r>
          </w:p>
        </w:tc>
        <w:tc>
          <w:tcPr>
            <w:tcW w:w="7808" w:type="dxa"/>
          </w:tcPr>
          <w:p w:rsidR="009822F8" w:rsidRDefault="009822F8" w:rsidP="002132A7">
            <w:pPr>
              <w:ind w:left="227"/>
              <w:jc w:val="both"/>
            </w:pPr>
            <w:r>
              <w:t xml:space="preserve">A.  </w:t>
            </w:r>
            <w:r w:rsidRPr="008F68F8">
              <w:t xml:space="preserve">ALAYBEYOGLU, K. </w:t>
            </w:r>
            <w:r>
              <w:t xml:space="preserve"> </w:t>
            </w:r>
            <w:r w:rsidRPr="008F68F8">
              <w:t>ERCIYES, A. KANTARCI, O. DAGDEVIREN, Tracking Fast Moving Targets in Wireless Sensor Networks, IETE Technical Review, Vol 27, Issue 1, pp. 46-53, 2010.</w:t>
            </w:r>
          </w:p>
          <w:p w:rsidR="009822F8" w:rsidRPr="00D16BF0"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[42</w:t>
            </w:r>
            <w:r w:rsidR="009822F8" w:rsidRPr="003A5F58">
              <w:rPr>
                <w:szCs w:val="24"/>
                <w:lang w:val="en-US"/>
              </w:rPr>
              <w:t>]</w:t>
            </w:r>
          </w:p>
        </w:tc>
        <w:tc>
          <w:tcPr>
            <w:tcW w:w="7808" w:type="dxa"/>
          </w:tcPr>
          <w:p w:rsidR="009822F8" w:rsidRPr="00D37386" w:rsidRDefault="009822F8" w:rsidP="002132A7">
            <w:pPr>
              <w:ind w:left="227"/>
              <w:jc w:val="both"/>
              <w:rPr>
                <w:color w:val="000000" w:themeColor="text1"/>
              </w:rPr>
            </w:pPr>
            <w:r>
              <w:rPr>
                <w:color w:val="000000" w:themeColor="text1"/>
              </w:rPr>
              <w:t>RABAEY J., ARENS E.</w:t>
            </w:r>
            <w:r w:rsidRPr="00D37386">
              <w:rPr>
                <w:color w:val="000000" w:themeColor="text1"/>
              </w:rPr>
              <w:t xml:space="preserve">,  FEDERSPIEL C., GADGIL A. , M. D., NAZAROFF W., PISTER K.,. OREN S, VARAIYA P., Smart energy </w:t>
            </w:r>
            <w:r w:rsidRPr="003F3F8B">
              <w:rPr>
                <w:color w:val="000000" w:themeColor="text1"/>
              </w:rPr>
              <w:t xml:space="preserve">distribution and consumption: Information technology as an enabling force, </w:t>
            </w:r>
            <w:hyperlink w:history="1">
              <w:r w:rsidRPr="003F3F8B">
                <w:rPr>
                  <w:rStyle w:val="Kpr"/>
                  <w:color w:val="000000" w:themeColor="text1"/>
                  <w:u w:val="none"/>
                </w:rPr>
                <w:t>http:// bwrc.eecs.berkeley.edu /</w:t>
              </w:r>
            </w:hyperlink>
            <w:r w:rsidRPr="003F3F8B">
              <w:rPr>
                <w:color w:val="000000" w:themeColor="text1"/>
              </w:rPr>
              <w:t xml:space="preserve"> Publications/2001/samrt_energy_dist_ consump / SmartEnergy.pdf.</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[43</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 xml:space="preserve">KNOTT T. , Smart surrogates. Frontiers, 9, URL </w:t>
            </w:r>
            <w:hyperlink r:id="rId84" w:history="1">
              <w:r w:rsidRPr="008F68F8">
                <w:rPr>
                  <w:color w:val="000000" w:themeColor="text1"/>
                </w:rPr>
                <w:t>http://www.bp.com/</w:t>
              </w:r>
            </w:hyperlink>
            <w:r w:rsidRPr="008F68F8">
              <w:rPr>
                <w:color w:val="000000" w:themeColor="text1"/>
              </w:rPr>
              <w:t xml:space="preserve"> liveassets/bp_internet/globalbp/STAGING/global_assets/images/fr/downloads/</w:t>
            </w:r>
            <w:r>
              <w:rPr>
                <w:color w:val="000000" w:themeColor="text1"/>
              </w:rPr>
              <w:t xml:space="preserve"> </w:t>
            </w:r>
            <w:r w:rsidRPr="008F68F8">
              <w:rPr>
                <w:color w:val="000000" w:themeColor="text1"/>
              </w:rPr>
              <w:t>Frontiers_magazine_issue_09_smart_surrogates.pdf,April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lastRenderedPageBreak/>
              <w:t>[44</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DAXIN Z. , DANLIN C.,  Forest fire monitoring system structure and node design based on wireless sensor network, Przeglądu, Przegląd Elektrotechniczny, nr 01b, pp. 64-66, 2013.</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[45</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 xml:space="preserve">CUI QIMEI; </w:t>
            </w:r>
            <w:r>
              <w:rPr>
                <w:color w:val="000000" w:themeColor="text1"/>
              </w:rPr>
              <w:t xml:space="preserve"> </w:t>
            </w:r>
            <w:r w:rsidRPr="008F68F8">
              <w:rPr>
                <w:color w:val="000000" w:themeColor="text1"/>
              </w:rPr>
              <w:t>DENG JINGANG; ZHANG XUEFEI, Compressive Sensing Based Wireless Localization in Indoor Scenarios, CHINA COMMUNICATIONS,  Vol 9, Issue: 4, pp. 1-12, APR 2012.</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[46</w:t>
            </w:r>
            <w:r w:rsidR="009822F8" w:rsidRPr="003A5F58">
              <w:rPr>
                <w:szCs w:val="24"/>
                <w:lang w:val="en-US"/>
              </w:rPr>
              <w:t>]</w:t>
            </w:r>
          </w:p>
        </w:tc>
        <w:tc>
          <w:tcPr>
            <w:tcW w:w="7808" w:type="dxa"/>
          </w:tcPr>
          <w:p w:rsidR="009822F8" w:rsidRDefault="009822F8" w:rsidP="002132A7">
            <w:pPr>
              <w:tabs>
                <w:tab w:val="left" w:pos="2340"/>
              </w:tabs>
              <w:ind w:left="227"/>
              <w:jc w:val="both"/>
              <w:rPr>
                <w:color w:val="000000" w:themeColor="text1"/>
              </w:rPr>
            </w:pPr>
            <w:r w:rsidRPr="008F68F8">
              <w:rPr>
                <w:color w:val="000000" w:themeColor="text1"/>
              </w:rPr>
              <w:t>MARCHI M,</w:t>
            </w:r>
            <w:r>
              <w:rPr>
                <w:color w:val="000000" w:themeColor="text1"/>
              </w:rPr>
              <w:t xml:space="preserve"> </w:t>
            </w:r>
            <w:r w:rsidRPr="008F68F8">
              <w:rPr>
                <w:color w:val="000000" w:themeColor="text1"/>
              </w:rPr>
              <w:t>GRILOA,</w:t>
            </w:r>
            <w:r>
              <w:rPr>
                <w:color w:val="000000" w:themeColor="text1"/>
              </w:rPr>
              <w:t xml:space="preserve"> NUNESM, </w:t>
            </w:r>
            <w:r w:rsidRPr="008F68F8">
              <w:rPr>
                <w:color w:val="000000" w:themeColor="text1"/>
              </w:rPr>
              <w:t>DTSN: Distributed Transport</w:t>
            </w:r>
            <w:r>
              <w:rPr>
                <w:color w:val="000000" w:themeColor="text1"/>
              </w:rPr>
              <w:t xml:space="preserve"> for Sensor Networks, In</w:t>
            </w:r>
            <w:r w:rsidRPr="008F68F8">
              <w:rPr>
                <w:color w:val="000000" w:themeColor="text1"/>
              </w:rPr>
              <w:t xml:space="preserve"> Proceedings of IEEE symposium on computer sand communications (ISCC). Aveiro, Portugal,2007.</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[47</w:t>
            </w:r>
            <w:r w:rsidR="009822F8" w:rsidRPr="003A5F58">
              <w:rPr>
                <w:szCs w:val="24"/>
                <w:lang w:val="en-US"/>
              </w:rPr>
              <w:t>]</w:t>
            </w:r>
          </w:p>
        </w:tc>
        <w:tc>
          <w:tcPr>
            <w:tcW w:w="7808" w:type="dxa"/>
          </w:tcPr>
          <w:p w:rsidR="009822F8" w:rsidRPr="0094385E" w:rsidRDefault="009822F8" w:rsidP="002132A7">
            <w:pPr>
              <w:ind w:left="227"/>
              <w:jc w:val="both"/>
              <w:rPr>
                <w:color w:val="000000" w:themeColor="text1"/>
              </w:rPr>
            </w:pPr>
            <w:r w:rsidRPr="0094385E">
              <w:rPr>
                <w:color w:val="000000" w:themeColor="text1"/>
              </w:rPr>
              <w:t xml:space="preserve">CATLIN W., ECCLES L., MALCHODI L., Smart sensor project takes flight – boeing pressure belt to measure airplane wing stress. InTech, May 2002, </w:t>
            </w:r>
            <w:hyperlink r:id="rId85" w:history="1">
              <w:r w:rsidRPr="0094385E">
                <w:rPr>
                  <w:rStyle w:val="Kpr"/>
                  <w:color w:val="000000" w:themeColor="text1"/>
                  <w:u w:val="none"/>
                </w:rPr>
                <w:t>http://www.isa.org/Content/ ContentGroups/ InTech2/ Features / 20023/May6/20020531.pdf</w:t>
              </w:r>
            </w:hyperlink>
            <w:r w:rsidRPr="0094385E">
              <w:rPr>
                <w:color w:val="000000" w:themeColor="text1"/>
              </w:rPr>
              <w:t>.</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[48</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Omnet++</w:t>
            </w:r>
            <w:r>
              <w:rPr>
                <w:color w:val="000000" w:themeColor="text1"/>
              </w:rPr>
              <w:t xml:space="preserve"> </w:t>
            </w:r>
            <w:r w:rsidRPr="008F68F8">
              <w:rPr>
                <w:color w:val="000000" w:themeColor="text1"/>
              </w:rPr>
              <w:t xml:space="preserve"> benzetim yazılımı, http:/</w:t>
            </w:r>
            <w:r>
              <w:rPr>
                <w:color w:val="000000" w:themeColor="text1"/>
              </w:rPr>
              <w:t xml:space="preserve">/www.omnetpp.org/, Erişim tarihi: </w:t>
            </w:r>
            <w:r w:rsidR="00E15CC8">
              <w:rPr>
                <w:color w:val="000000" w:themeColor="text1"/>
              </w:rPr>
              <w:t>09.09.2013</w:t>
            </w:r>
            <w:r>
              <w:rPr>
                <w:color w:val="000000" w:themeColor="text1"/>
              </w:rPr>
              <w:t>.</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[49]</w:t>
            </w:r>
          </w:p>
        </w:tc>
        <w:tc>
          <w:tcPr>
            <w:tcW w:w="7808" w:type="dxa"/>
          </w:tcPr>
          <w:p w:rsidR="009822F8" w:rsidRDefault="009822F8" w:rsidP="002132A7">
            <w:pPr>
              <w:ind w:left="227"/>
              <w:jc w:val="both"/>
              <w:rPr>
                <w:color w:val="000000" w:themeColor="text1"/>
              </w:rPr>
            </w:pPr>
            <w:r w:rsidRPr="008F68F8">
              <w:rPr>
                <w:color w:val="000000" w:themeColor="text1"/>
              </w:rPr>
              <w:t>h</w:t>
            </w:r>
            <w:r>
              <w:rPr>
                <w:color w:val="000000" w:themeColor="text1"/>
              </w:rPr>
              <w:t xml:space="preserve">ttp://www.tinyos.net,   TinyOS </w:t>
            </w:r>
            <w:r w:rsidRPr="008F68F8">
              <w:rPr>
                <w:color w:val="000000" w:themeColor="text1"/>
              </w:rPr>
              <w:t>işletim</w:t>
            </w:r>
            <w:r>
              <w:rPr>
                <w:color w:val="000000" w:themeColor="text1"/>
              </w:rPr>
              <w:t xml:space="preserve"> sistemi resmi web sayfası, Erişim tarihi: </w:t>
            </w:r>
            <w:r w:rsidR="00E15CC8">
              <w:rPr>
                <w:color w:val="000000" w:themeColor="text1"/>
              </w:rPr>
              <w:t>09.09.2013</w:t>
            </w:r>
            <w:r w:rsidRPr="008F68F8">
              <w:rPr>
                <w:color w:val="000000" w:themeColor="text1"/>
              </w:rPr>
              <w:t>.</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[50]</w:t>
            </w:r>
          </w:p>
        </w:tc>
        <w:tc>
          <w:tcPr>
            <w:tcW w:w="7808" w:type="dxa"/>
          </w:tcPr>
          <w:p w:rsidR="009822F8" w:rsidRDefault="009822F8" w:rsidP="002132A7">
            <w:pPr>
              <w:ind w:left="227"/>
              <w:jc w:val="both"/>
              <w:rPr>
                <w:color w:val="000000" w:themeColor="text1"/>
              </w:rPr>
            </w:pPr>
            <w:r w:rsidRPr="008F68F8">
              <w:rPr>
                <w:color w:val="000000" w:themeColor="text1"/>
              </w:rPr>
              <w:t xml:space="preserve">POLASTRE </w:t>
            </w:r>
            <w:r>
              <w:rPr>
                <w:color w:val="000000" w:themeColor="text1"/>
              </w:rPr>
              <w:t xml:space="preserve"> </w:t>
            </w:r>
            <w:r w:rsidRPr="008F68F8">
              <w:rPr>
                <w:color w:val="000000" w:themeColor="text1"/>
              </w:rPr>
              <w:t>J.,  A Unifying Link Abstraction for Wireless Sensor Networks, Doktora Tezi, University of California, Berkeley, A.B.D., 2005.</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[51]</w:t>
            </w:r>
          </w:p>
        </w:tc>
        <w:tc>
          <w:tcPr>
            <w:tcW w:w="7808" w:type="dxa"/>
          </w:tcPr>
          <w:p w:rsidR="009822F8" w:rsidRDefault="009822F8" w:rsidP="002132A7">
            <w:pPr>
              <w:ind w:left="227"/>
              <w:jc w:val="both"/>
              <w:rPr>
                <w:color w:val="000000" w:themeColor="text1"/>
              </w:rPr>
            </w:pPr>
            <w:r w:rsidRPr="008F68F8">
              <w:rPr>
                <w:color w:val="000000" w:themeColor="text1"/>
              </w:rPr>
              <w:t xml:space="preserve">KOUBÂA </w:t>
            </w:r>
            <w:r>
              <w:rPr>
                <w:color w:val="000000" w:themeColor="text1"/>
              </w:rPr>
              <w:t xml:space="preserve"> </w:t>
            </w:r>
            <w:r w:rsidRPr="008F68F8">
              <w:rPr>
                <w:color w:val="000000" w:themeColor="text1"/>
              </w:rPr>
              <w:t>A., ALVES M.,</w:t>
            </w:r>
            <w:r>
              <w:rPr>
                <w:color w:val="000000" w:themeColor="text1"/>
              </w:rPr>
              <w:t xml:space="preserve"> </w:t>
            </w:r>
            <w:r w:rsidRPr="008F68F8">
              <w:rPr>
                <w:color w:val="000000" w:themeColor="text1"/>
              </w:rPr>
              <w:t xml:space="preserve"> TOVAR E., Lower </w:t>
            </w:r>
            <w:r>
              <w:rPr>
                <w:color w:val="000000" w:themeColor="text1"/>
              </w:rPr>
              <w:t>p</w:t>
            </w:r>
            <w:r w:rsidRPr="008F68F8">
              <w:rPr>
                <w:color w:val="000000" w:themeColor="text1"/>
              </w:rPr>
              <w:t xml:space="preserve">rotocol </w:t>
            </w:r>
            <w:r>
              <w:rPr>
                <w:color w:val="000000" w:themeColor="text1"/>
              </w:rPr>
              <w:t>l</w:t>
            </w:r>
            <w:r w:rsidRPr="008F68F8">
              <w:rPr>
                <w:color w:val="000000" w:themeColor="text1"/>
              </w:rPr>
              <w:t>ayers for Wireless Sensor  Networks: A Survey, Teknik Rapor, 2005.</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[52]</w:t>
            </w:r>
          </w:p>
        </w:tc>
        <w:tc>
          <w:tcPr>
            <w:tcW w:w="7808" w:type="dxa"/>
          </w:tcPr>
          <w:p w:rsidR="009822F8" w:rsidRDefault="009822F8" w:rsidP="002132A7">
            <w:pPr>
              <w:ind w:left="227"/>
              <w:jc w:val="both"/>
              <w:rPr>
                <w:color w:val="000000" w:themeColor="text1"/>
              </w:rPr>
            </w:pPr>
            <w:r w:rsidRPr="008F68F8">
              <w:rPr>
                <w:color w:val="000000" w:themeColor="text1"/>
              </w:rPr>
              <w:t xml:space="preserve">HEINZELMAN </w:t>
            </w:r>
            <w:r>
              <w:rPr>
                <w:color w:val="000000" w:themeColor="text1"/>
              </w:rPr>
              <w:t xml:space="preserve">  </w:t>
            </w:r>
            <w:r w:rsidRPr="008F68F8">
              <w:rPr>
                <w:color w:val="000000" w:themeColor="text1"/>
              </w:rPr>
              <w:t xml:space="preserve"> W.,  </w:t>
            </w:r>
            <w:r>
              <w:rPr>
                <w:color w:val="000000" w:themeColor="text1"/>
              </w:rPr>
              <w:t xml:space="preserve"> </w:t>
            </w:r>
            <w:r w:rsidRPr="008F68F8">
              <w:rPr>
                <w:color w:val="000000" w:themeColor="text1"/>
              </w:rPr>
              <w:t xml:space="preserve">CHANDRAKASAN </w:t>
            </w:r>
            <w:r>
              <w:rPr>
                <w:color w:val="000000" w:themeColor="text1"/>
              </w:rPr>
              <w:t xml:space="preserve"> </w:t>
            </w:r>
            <w:r w:rsidRPr="008F68F8">
              <w:rPr>
                <w:color w:val="000000" w:themeColor="text1"/>
              </w:rPr>
              <w:t>A., BALAKRISHNAN H.. Energy-efficient communication protocol for wireless microsensor networks, In Proc. 33rd Hawaii Intl. Conf. on System Sciences, January 2000.</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505C88">
            <w:pPr>
              <w:jc w:val="right"/>
              <w:rPr>
                <w:szCs w:val="24"/>
                <w:lang w:val="en-US"/>
              </w:rPr>
            </w:pPr>
            <w:r w:rsidRPr="003A5F58">
              <w:rPr>
                <w:szCs w:val="24"/>
                <w:lang w:val="en-US"/>
              </w:rPr>
              <w:t>[</w:t>
            </w:r>
            <w:r w:rsidR="00505C88">
              <w:rPr>
                <w:szCs w:val="24"/>
                <w:lang w:val="en-US"/>
              </w:rPr>
              <w:t>53</w:t>
            </w:r>
            <w:r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PEI G.</w:t>
            </w:r>
            <w:r>
              <w:rPr>
                <w:color w:val="000000" w:themeColor="text1"/>
              </w:rPr>
              <w:t xml:space="preserve"> </w:t>
            </w:r>
            <w:r w:rsidRPr="008F68F8">
              <w:rPr>
                <w:color w:val="000000" w:themeColor="text1"/>
              </w:rPr>
              <w:t>, CHIEN C., Low power TDMA in large wireless sensor networks, In Military Communications Conference (MILCOM 2001), volume 1, pp. 347–351, Vienna, VA, October 2001.</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[54]</w:t>
            </w:r>
          </w:p>
        </w:tc>
        <w:tc>
          <w:tcPr>
            <w:tcW w:w="7808" w:type="dxa"/>
          </w:tcPr>
          <w:p w:rsidR="009822F8" w:rsidRDefault="009822F8" w:rsidP="002132A7">
            <w:pPr>
              <w:tabs>
                <w:tab w:val="left" w:pos="2340"/>
              </w:tabs>
              <w:ind w:left="227"/>
              <w:jc w:val="both"/>
              <w:rPr>
                <w:color w:val="000000" w:themeColor="text1"/>
              </w:rPr>
            </w:pPr>
            <w:r w:rsidRPr="008F68F8">
              <w:rPr>
                <w:color w:val="000000" w:themeColor="text1"/>
              </w:rPr>
              <w:t>RAJENDRAN</w:t>
            </w:r>
            <w:r>
              <w:rPr>
                <w:color w:val="000000" w:themeColor="text1"/>
              </w:rPr>
              <w:t xml:space="preserve">  </w:t>
            </w:r>
            <w:r w:rsidRPr="008F68F8">
              <w:rPr>
                <w:color w:val="000000" w:themeColor="text1"/>
              </w:rPr>
              <w:t xml:space="preserve"> V., OBRACZKA K., GARCIA-LUNA-ACEVES J., Energy-efficient, collision-free medium access control for wireless sensor networks, In 1st ACM Conf. on Em</w:t>
            </w:r>
            <w:r>
              <w:rPr>
                <w:color w:val="000000" w:themeColor="text1"/>
              </w:rPr>
              <w:t xml:space="preserve">bedded Networked Sensor Systems, </w:t>
            </w:r>
            <w:r w:rsidRPr="008F68F8">
              <w:rPr>
                <w:color w:val="000000" w:themeColor="text1"/>
              </w:rPr>
              <w:t>pp. 181–192, Los Angeles, CA, November 2003.</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[55]</w:t>
            </w:r>
          </w:p>
        </w:tc>
        <w:tc>
          <w:tcPr>
            <w:tcW w:w="7808" w:type="dxa"/>
          </w:tcPr>
          <w:p w:rsidR="009822F8" w:rsidRDefault="009822F8" w:rsidP="002132A7">
            <w:pPr>
              <w:ind w:left="227"/>
              <w:jc w:val="both"/>
              <w:rPr>
                <w:color w:val="000000" w:themeColor="text1"/>
              </w:rPr>
            </w:pPr>
            <w:r w:rsidRPr="008F68F8">
              <w:rPr>
                <w:color w:val="000000" w:themeColor="text1"/>
              </w:rPr>
              <w:t>HOESEL</w:t>
            </w:r>
            <w:r>
              <w:rPr>
                <w:color w:val="000000" w:themeColor="text1"/>
              </w:rPr>
              <w:t xml:space="preserve"> </w:t>
            </w:r>
            <w:r w:rsidRPr="008F68F8">
              <w:rPr>
                <w:color w:val="000000" w:themeColor="text1"/>
              </w:rPr>
              <w:t xml:space="preserve"> L. VAN, HAVINGA P., A lightweight medium access protocol (LMAC) for wireless sensor networks, In 1st Int. Workshop on Networked Sensing Systems (INSS 2004), Tokyo, Japan, June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[56]</w:t>
            </w:r>
          </w:p>
        </w:tc>
        <w:tc>
          <w:tcPr>
            <w:tcW w:w="7808" w:type="dxa"/>
          </w:tcPr>
          <w:p w:rsidR="009822F8" w:rsidRPr="009F4B57" w:rsidRDefault="009822F8" w:rsidP="002132A7">
            <w:pPr>
              <w:ind w:left="227"/>
              <w:jc w:val="both"/>
              <w:rPr>
                <w:szCs w:val="24"/>
                <w:lang w:val="en-US"/>
              </w:rPr>
            </w:pPr>
            <w:r w:rsidRPr="008F68F8">
              <w:rPr>
                <w:color w:val="000000" w:themeColor="text1"/>
              </w:rPr>
              <w:t>LANGENDOEN K., HALKES G., Energy-Efficient Medium Access Control, Embedded Systems Handbook, CRC Press, 2005.</w:t>
            </w: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lastRenderedPageBreak/>
              <w:t>[57]</w:t>
            </w:r>
          </w:p>
        </w:tc>
        <w:tc>
          <w:tcPr>
            <w:tcW w:w="7808" w:type="dxa"/>
          </w:tcPr>
          <w:p w:rsidR="009822F8" w:rsidRPr="00BE35A3" w:rsidRDefault="009822F8" w:rsidP="002132A7">
            <w:pPr>
              <w:ind w:left="227"/>
              <w:jc w:val="both"/>
              <w:rPr>
                <w:color w:val="000000" w:themeColor="text1"/>
              </w:rPr>
            </w:pPr>
            <w:r w:rsidRPr="00BE35A3">
              <w:rPr>
                <w:color w:val="000000" w:themeColor="text1"/>
              </w:rPr>
              <w:t>I.</w:t>
            </w:r>
            <w:r>
              <w:rPr>
                <w:color w:val="000000" w:themeColor="text1"/>
              </w:rPr>
              <w:t xml:space="preserve"> </w:t>
            </w:r>
            <w:r w:rsidRPr="00BE35A3">
              <w:rPr>
                <w:color w:val="000000" w:themeColor="text1"/>
              </w:rPr>
              <w:t>DEMİRKOL, C.  ERSOY and F. ALAGOZ, MAC protocols for wire</w:t>
            </w:r>
            <w:r>
              <w:rPr>
                <w:color w:val="000000" w:themeColor="text1"/>
              </w:rPr>
              <w:t>less sensor networks: A survey</w:t>
            </w:r>
            <w:r w:rsidRPr="00BE35A3">
              <w:rPr>
                <w:color w:val="000000" w:themeColor="text1"/>
              </w:rPr>
              <w:t>, IEEE Communications Magazine, vol. 44, no. 4, Apr., pp. 115 – 121, 2006.</w:t>
            </w:r>
          </w:p>
          <w:p w:rsidR="009822F8" w:rsidRPr="00BE35A3"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[58]</w:t>
            </w:r>
          </w:p>
        </w:tc>
        <w:tc>
          <w:tcPr>
            <w:tcW w:w="7808" w:type="dxa"/>
          </w:tcPr>
          <w:p w:rsidR="009822F8" w:rsidRDefault="009822F8" w:rsidP="002132A7">
            <w:pPr>
              <w:ind w:left="227"/>
              <w:jc w:val="both"/>
              <w:rPr>
                <w:color w:val="000000" w:themeColor="text1"/>
              </w:rPr>
            </w:pPr>
            <w:r w:rsidRPr="008F68F8">
              <w:rPr>
                <w:color w:val="000000" w:themeColor="text1"/>
              </w:rPr>
              <w:t>SOHRABI K., GAO J., AILAWADHI V., POTTIE G., Protocols for self-organization of a wireless sensor network, IEEE Personal Communications, 7(5), pp. 16–27, October 2000.</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[59]</w:t>
            </w:r>
          </w:p>
        </w:tc>
        <w:tc>
          <w:tcPr>
            <w:tcW w:w="7808" w:type="dxa"/>
          </w:tcPr>
          <w:p w:rsidR="009822F8" w:rsidRDefault="009822F8" w:rsidP="002132A7">
            <w:pPr>
              <w:ind w:left="227"/>
              <w:jc w:val="both"/>
              <w:rPr>
                <w:color w:val="000000" w:themeColor="text1"/>
              </w:rPr>
            </w:pPr>
            <w:r w:rsidRPr="008F68F8">
              <w:rPr>
                <w:color w:val="000000" w:themeColor="text1"/>
              </w:rPr>
              <w:t xml:space="preserve">GUO </w:t>
            </w:r>
            <w:r>
              <w:rPr>
                <w:color w:val="000000" w:themeColor="text1"/>
              </w:rPr>
              <w:t xml:space="preserve"> </w:t>
            </w:r>
            <w:r w:rsidRPr="008F68F8">
              <w:rPr>
                <w:color w:val="000000" w:themeColor="text1"/>
              </w:rPr>
              <w:t xml:space="preserve">C., ZHONG L., </w:t>
            </w:r>
            <w:r>
              <w:rPr>
                <w:color w:val="000000" w:themeColor="text1"/>
              </w:rPr>
              <w:t xml:space="preserve"> </w:t>
            </w:r>
            <w:r w:rsidRPr="008F68F8">
              <w:rPr>
                <w:color w:val="000000" w:themeColor="text1"/>
              </w:rPr>
              <w:t>RABAEY J., Low power distributed MAC for ad hoc sensor networks, In IEEE GlobeCom, San Antonio, AZ, November 2001.</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[60]</w:t>
            </w:r>
          </w:p>
        </w:tc>
        <w:tc>
          <w:tcPr>
            <w:tcW w:w="7808" w:type="dxa"/>
          </w:tcPr>
          <w:p w:rsidR="009822F8" w:rsidRDefault="009822F8" w:rsidP="002132A7">
            <w:pPr>
              <w:ind w:left="227"/>
              <w:jc w:val="both"/>
              <w:rPr>
                <w:color w:val="000000" w:themeColor="text1"/>
              </w:rPr>
            </w:pPr>
            <w:r w:rsidRPr="008F68F8">
              <w:rPr>
                <w:color w:val="000000" w:themeColor="text1"/>
              </w:rPr>
              <w:t xml:space="preserve">LIU B. HUA, NIRUPAMA B., PHAM H., JHA </w:t>
            </w:r>
            <w:r>
              <w:rPr>
                <w:color w:val="000000" w:themeColor="text1"/>
              </w:rPr>
              <w:t xml:space="preserve"> </w:t>
            </w:r>
            <w:r w:rsidRPr="008F68F8">
              <w:rPr>
                <w:color w:val="000000" w:themeColor="text1"/>
              </w:rPr>
              <w:t>S., CSMAC: A Novel DS-CDMA Based MAC Protocol for Wireless Sensor Networks, GlobeCom,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[61]</w:t>
            </w:r>
          </w:p>
        </w:tc>
        <w:tc>
          <w:tcPr>
            <w:tcW w:w="7808" w:type="dxa"/>
          </w:tcPr>
          <w:p w:rsidR="009822F8" w:rsidRDefault="009822F8" w:rsidP="002132A7">
            <w:pPr>
              <w:ind w:left="227"/>
              <w:jc w:val="both"/>
              <w:rPr>
                <w:color w:val="000000" w:themeColor="text1"/>
              </w:rPr>
            </w:pPr>
            <w:r>
              <w:rPr>
                <w:color w:val="000000" w:themeColor="text1"/>
              </w:rPr>
              <w:t xml:space="preserve">KARN P.,   MACA,  </w:t>
            </w:r>
            <w:r w:rsidRPr="008F68F8">
              <w:rPr>
                <w:color w:val="000000" w:themeColor="text1"/>
              </w:rPr>
              <w:t xml:space="preserve">A </w:t>
            </w:r>
            <w:r>
              <w:rPr>
                <w:color w:val="000000" w:themeColor="text1"/>
              </w:rPr>
              <w:t xml:space="preserve"> </w:t>
            </w:r>
            <w:r w:rsidRPr="008F68F8">
              <w:rPr>
                <w:color w:val="000000" w:themeColor="text1"/>
              </w:rPr>
              <w:t xml:space="preserve">new </w:t>
            </w:r>
            <w:r>
              <w:rPr>
                <w:color w:val="000000" w:themeColor="text1"/>
              </w:rPr>
              <w:t xml:space="preserve"> </w:t>
            </w:r>
            <w:r w:rsidRPr="008F68F8">
              <w:rPr>
                <w:color w:val="000000" w:themeColor="text1"/>
              </w:rPr>
              <w:t>channel</w:t>
            </w:r>
            <w:r>
              <w:rPr>
                <w:color w:val="000000" w:themeColor="text1"/>
              </w:rPr>
              <w:t xml:space="preserve"> </w:t>
            </w:r>
            <w:r w:rsidRPr="008F68F8">
              <w:rPr>
                <w:color w:val="000000" w:themeColor="text1"/>
              </w:rPr>
              <w:t xml:space="preserve"> </w:t>
            </w:r>
            <w:r>
              <w:rPr>
                <w:color w:val="000000" w:themeColor="text1"/>
              </w:rPr>
              <w:t xml:space="preserve">access </w:t>
            </w:r>
            <w:r w:rsidRPr="008F68F8">
              <w:rPr>
                <w:color w:val="000000" w:themeColor="text1"/>
              </w:rPr>
              <w:t xml:space="preserve"> method</w:t>
            </w:r>
            <w:r>
              <w:rPr>
                <w:color w:val="000000" w:themeColor="text1"/>
              </w:rPr>
              <w:t xml:space="preserve"> </w:t>
            </w:r>
            <w:r w:rsidRPr="008F68F8">
              <w:rPr>
                <w:color w:val="000000" w:themeColor="text1"/>
              </w:rPr>
              <w:t xml:space="preserve"> for </w:t>
            </w:r>
            <w:r>
              <w:rPr>
                <w:color w:val="000000" w:themeColor="text1"/>
              </w:rPr>
              <w:t xml:space="preserve"> </w:t>
            </w:r>
            <w:r w:rsidRPr="008F68F8">
              <w:rPr>
                <w:color w:val="000000" w:themeColor="text1"/>
              </w:rPr>
              <w:t>packet radio, presented at the ARRL/CRRL Amateur Radio 9th Computer Networking Conf., 1990.</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505C88">
            <w:pPr>
              <w:jc w:val="right"/>
              <w:rPr>
                <w:szCs w:val="24"/>
                <w:lang w:val="en-US"/>
              </w:rPr>
            </w:pPr>
            <w:r w:rsidRPr="003A5F58">
              <w:rPr>
                <w:szCs w:val="24"/>
                <w:lang w:val="en-US"/>
              </w:rPr>
              <w:t>[</w:t>
            </w:r>
            <w:r w:rsidR="00505C88">
              <w:rPr>
                <w:szCs w:val="24"/>
                <w:lang w:val="en-US"/>
              </w:rPr>
              <w:t>62</w:t>
            </w:r>
            <w:r w:rsidRPr="003A5F58">
              <w:rPr>
                <w:szCs w:val="24"/>
                <w:lang w:val="en-US"/>
              </w:rPr>
              <w:t>]</w:t>
            </w:r>
          </w:p>
        </w:tc>
        <w:tc>
          <w:tcPr>
            <w:tcW w:w="7808" w:type="dxa"/>
          </w:tcPr>
          <w:p w:rsidR="009822F8" w:rsidRDefault="009822F8" w:rsidP="002132A7">
            <w:pPr>
              <w:tabs>
                <w:tab w:val="left" w:pos="2340"/>
              </w:tabs>
              <w:ind w:left="227"/>
              <w:jc w:val="both"/>
              <w:rPr>
                <w:color w:val="000000" w:themeColor="text1"/>
              </w:rPr>
            </w:pPr>
            <w:r w:rsidRPr="008F68F8">
              <w:rPr>
                <w:color w:val="000000" w:themeColor="text1"/>
              </w:rPr>
              <w:t xml:space="preserve">BHARGHAVAN </w:t>
            </w:r>
            <w:r>
              <w:rPr>
                <w:color w:val="000000" w:themeColor="text1"/>
              </w:rPr>
              <w:t xml:space="preserve"> </w:t>
            </w:r>
            <w:r w:rsidRPr="008F68F8">
              <w:rPr>
                <w:color w:val="000000" w:themeColor="text1"/>
              </w:rPr>
              <w:t>V., DEMERS A., SHENKER S., ZHANG L., MACAW: A media access protocol for wireless LANs, in Proc. ACM SIGCOMM Conf., vol. 24, , pp. 212–225, Aug. 1994.</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[63]</w:t>
            </w:r>
          </w:p>
        </w:tc>
        <w:tc>
          <w:tcPr>
            <w:tcW w:w="7808" w:type="dxa"/>
          </w:tcPr>
          <w:p w:rsidR="009822F8" w:rsidRDefault="009822F8" w:rsidP="002132A7">
            <w:pPr>
              <w:ind w:left="227"/>
              <w:jc w:val="both"/>
              <w:rPr>
                <w:color w:val="000000" w:themeColor="text1"/>
              </w:rPr>
            </w:pPr>
            <w:r w:rsidRPr="008F68F8">
              <w:rPr>
                <w:color w:val="000000" w:themeColor="text1"/>
              </w:rPr>
              <w:t xml:space="preserve">WEI </w:t>
            </w:r>
            <w:r>
              <w:rPr>
                <w:color w:val="000000" w:themeColor="text1"/>
              </w:rPr>
              <w:t xml:space="preserve"> </w:t>
            </w:r>
            <w:r w:rsidRPr="008F68F8">
              <w:rPr>
                <w:color w:val="000000" w:themeColor="text1"/>
              </w:rPr>
              <w:t xml:space="preserve">Y., HEIDEMANN J., ESTRIN </w:t>
            </w:r>
            <w:r>
              <w:rPr>
                <w:color w:val="000000" w:themeColor="text1"/>
              </w:rPr>
              <w:t xml:space="preserve"> </w:t>
            </w:r>
            <w:r w:rsidRPr="008F68F8">
              <w:rPr>
                <w:color w:val="000000" w:themeColor="text1"/>
              </w:rPr>
              <w:t xml:space="preserve">D., An </w:t>
            </w:r>
            <w:r>
              <w:rPr>
                <w:color w:val="000000" w:themeColor="text1"/>
              </w:rPr>
              <w:t xml:space="preserve"> </w:t>
            </w:r>
            <w:r w:rsidRPr="008F68F8">
              <w:rPr>
                <w:color w:val="000000" w:themeColor="text1"/>
              </w:rPr>
              <w:t>energy-efficient MAC protocol for wireless sensor networks, IEEE Infocom, pp. 1567–1576, NY, June 2002.</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[64]</w:t>
            </w:r>
          </w:p>
        </w:tc>
        <w:tc>
          <w:tcPr>
            <w:tcW w:w="7808" w:type="dxa"/>
          </w:tcPr>
          <w:p w:rsidR="009822F8" w:rsidRDefault="009822F8" w:rsidP="002132A7">
            <w:pPr>
              <w:ind w:left="227"/>
              <w:jc w:val="both"/>
              <w:rPr>
                <w:color w:val="000000" w:themeColor="text1"/>
              </w:rPr>
            </w:pPr>
            <w:r w:rsidRPr="008F68F8">
              <w:rPr>
                <w:color w:val="000000" w:themeColor="text1"/>
              </w:rPr>
              <w:t xml:space="preserve">TIJS </w:t>
            </w:r>
            <w:r>
              <w:rPr>
                <w:color w:val="000000" w:themeColor="text1"/>
              </w:rPr>
              <w:t xml:space="preserve"> </w:t>
            </w:r>
            <w:r w:rsidRPr="008F68F8">
              <w:rPr>
                <w:color w:val="000000" w:themeColor="text1"/>
              </w:rPr>
              <w:t>V. D., LANGENDOEN K, An adaptive energy-efficient MAC protocol for wireless sensor networks, In Proceedings of the First ACM Conference on Embedded Networked Sensor Systems, pp. 171–180, Los Angeles, California, USA, November 2003.</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[65]</w:t>
            </w:r>
          </w:p>
        </w:tc>
        <w:tc>
          <w:tcPr>
            <w:tcW w:w="7808" w:type="dxa"/>
          </w:tcPr>
          <w:p w:rsidR="009822F8" w:rsidRDefault="009822F8" w:rsidP="002132A7">
            <w:pPr>
              <w:ind w:left="227"/>
              <w:jc w:val="both"/>
              <w:rPr>
                <w:color w:val="000000" w:themeColor="text1"/>
              </w:rPr>
            </w:pPr>
            <w:r w:rsidRPr="008F68F8">
              <w:rPr>
                <w:color w:val="000000" w:themeColor="text1"/>
              </w:rPr>
              <w:t>LU</w:t>
            </w:r>
            <w:r>
              <w:rPr>
                <w:color w:val="000000" w:themeColor="text1"/>
              </w:rPr>
              <w:t xml:space="preserve"> </w:t>
            </w:r>
            <w:r w:rsidRPr="008F68F8">
              <w:rPr>
                <w:color w:val="000000" w:themeColor="text1"/>
              </w:rPr>
              <w:t xml:space="preserve"> G., KRISHNAMACHARI B,  RAGHAVENDRA C.S. , An adaptive energy efficient and low-latency MAC for data gathering in wireless sensor networks, Proceedings of 18th International Parallel and Distributed Processing Symposium, pp. 224, 26-30 April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[66]</w:t>
            </w:r>
          </w:p>
        </w:tc>
        <w:tc>
          <w:tcPr>
            <w:tcW w:w="7808" w:type="dxa"/>
          </w:tcPr>
          <w:p w:rsidR="009822F8" w:rsidRDefault="009822F8" w:rsidP="002132A7">
            <w:pPr>
              <w:ind w:left="227"/>
              <w:jc w:val="both"/>
              <w:rPr>
                <w:color w:val="000000" w:themeColor="text1"/>
              </w:rPr>
            </w:pPr>
            <w:r w:rsidRPr="008F68F8">
              <w:rPr>
                <w:color w:val="000000" w:themeColor="text1"/>
              </w:rPr>
              <w:t xml:space="preserve">EL-HOIYDI </w:t>
            </w:r>
            <w:r>
              <w:rPr>
                <w:color w:val="000000" w:themeColor="text1"/>
              </w:rPr>
              <w:t xml:space="preserve">  </w:t>
            </w:r>
            <w:r w:rsidRPr="008F68F8">
              <w:rPr>
                <w:color w:val="000000" w:themeColor="text1"/>
              </w:rPr>
              <w:t>A., DECOTIGNIE J. D. , Wisemac: An ultra low power MAC protocol for multi-hop wireless sensor networks. In Algorithmic Aspects of Wireless Sensor Networks: First International Workshop, ALGOSENSORS 2004, Turku, Finland, July 16,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[67]</w:t>
            </w:r>
          </w:p>
        </w:tc>
        <w:tc>
          <w:tcPr>
            <w:tcW w:w="7808" w:type="dxa"/>
          </w:tcPr>
          <w:p w:rsidR="009822F8" w:rsidRDefault="009822F8" w:rsidP="002132A7">
            <w:pPr>
              <w:ind w:left="227"/>
              <w:jc w:val="both"/>
              <w:rPr>
                <w:color w:val="000000" w:themeColor="text1"/>
              </w:rPr>
            </w:pPr>
            <w:r w:rsidRPr="008F68F8">
              <w:rPr>
                <w:color w:val="000000" w:themeColor="text1"/>
              </w:rPr>
              <w:t>POLSTRE J., HILL J., CULLER D., Versatile low power media access for wireless sensor networks, in ACM SENSYS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[68]</w:t>
            </w:r>
          </w:p>
        </w:tc>
        <w:tc>
          <w:tcPr>
            <w:tcW w:w="7808" w:type="dxa"/>
          </w:tcPr>
          <w:p w:rsidR="009822F8" w:rsidRPr="009F4B57" w:rsidRDefault="009822F8" w:rsidP="002132A7">
            <w:pPr>
              <w:ind w:left="227"/>
              <w:jc w:val="both"/>
              <w:rPr>
                <w:szCs w:val="24"/>
                <w:lang w:val="en-US"/>
              </w:rPr>
            </w:pPr>
            <w:r w:rsidRPr="008F68F8">
              <w:rPr>
                <w:color w:val="000000" w:themeColor="text1"/>
              </w:rPr>
              <w:t xml:space="preserve">J. N. AL - KARAKI and </w:t>
            </w:r>
            <w:r>
              <w:rPr>
                <w:color w:val="000000" w:themeColor="text1"/>
              </w:rPr>
              <w:t>A</w:t>
            </w:r>
            <w:r w:rsidRPr="008F68F8">
              <w:rPr>
                <w:color w:val="000000" w:themeColor="text1"/>
              </w:rPr>
              <w:t xml:space="preserve">. E. </w:t>
            </w:r>
            <w:r>
              <w:rPr>
                <w:color w:val="000000" w:themeColor="text1"/>
              </w:rPr>
              <w:t xml:space="preserve"> </w:t>
            </w:r>
            <w:r w:rsidRPr="008F68F8">
              <w:rPr>
                <w:color w:val="000000" w:themeColor="text1"/>
              </w:rPr>
              <w:t>KAMAL, Routing techniques in wireless sensor networks: A survey, IEEE Wireless Communications, vol. 11, no. 6, pp. 6 – 28,2004.</w:t>
            </w: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lastRenderedPageBreak/>
              <w:t>[69]</w:t>
            </w:r>
          </w:p>
        </w:tc>
        <w:tc>
          <w:tcPr>
            <w:tcW w:w="7808" w:type="dxa"/>
          </w:tcPr>
          <w:p w:rsidR="009822F8" w:rsidRDefault="009822F8" w:rsidP="002132A7">
            <w:pPr>
              <w:ind w:left="227"/>
              <w:jc w:val="both"/>
              <w:rPr>
                <w:color w:val="000000" w:themeColor="text1"/>
              </w:rPr>
            </w:pPr>
            <w:r w:rsidRPr="008F68F8">
              <w:rPr>
                <w:color w:val="000000" w:themeColor="text1"/>
              </w:rPr>
              <w:t xml:space="preserve">C. </w:t>
            </w:r>
            <w:r>
              <w:rPr>
                <w:color w:val="000000" w:themeColor="text1"/>
              </w:rPr>
              <w:t xml:space="preserve"> </w:t>
            </w:r>
            <w:r w:rsidRPr="008F68F8">
              <w:rPr>
                <w:color w:val="000000" w:themeColor="text1"/>
              </w:rPr>
              <w:t>W. SOHRABY, K.  BO LI; DANESHMAND, M. YUEMING</w:t>
            </w:r>
            <w:r>
              <w:rPr>
                <w:color w:val="000000" w:themeColor="text1"/>
              </w:rPr>
              <w:t xml:space="preserve"> HU, </w:t>
            </w:r>
            <w:r w:rsidRPr="008F68F8">
              <w:rPr>
                <w:color w:val="000000" w:themeColor="text1"/>
              </w:rPr>
              <w:t>A survey of transport protocols for wireless sensor networks</w:t>
            </w:r>
            <w:r>
              <w:rPr>
                <w:color w:val="000000" w:themeColor="text1"/>
              </w:rPr>
              <w:t>,</w:t>
            </w:r>
            <w:r w:rsidRPr="008F68F8">
              <w:rPr>
                <w:color w:val="000000" w:themeColor="text1"/>
              </w:rPr>
              <w:t xml:space="preserve">  Network, IEEE pp.</w:t>
            </w:r>
            <w:r>
              <w:rPr>
                <w:color w:val="000000" w:themeColor="text1"/>
              </w:rPr>
              <w:t xml:space="preserve"> </w:t>
            </w:r>
            <w:r w:rsidRPr="008F68F8">
              <w:rPr>
                <w:color w:val="000000" w:themeColor="text1"/>
              </w:rPr>
              <w:t>34-40, 2006.</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[70]</w:t>
            </w:r>
          </w:p>
        </w:tc>
        <w:tc>
          <w:tcPr>
            <w:tcW w:w="7808" w:type="dxa"/>
          </w:tcPr>
          <w:p w:rsidR="009822F8" w:rsidRPr="008F68F8" w:rsidRDefault="009822F8" w:rsidP="002132A7">
            <w:pPr>
              <w:ind w:left="227"/>
              <w:jc w:val="both"/>
              <w:rPr>
                <w:color w:val="000000" w:themeColor="text1"/>
              </w:rPr>
            </w:pPr>
            <w:r>
              <w:rPr>
                <w:color w:val="000000" w:themeColor="text1"/>
              </w:rPr>
              <w:t>M. ALLMAN et al.,</w:t>
            </w:r>
            <w:r w:rsidRPr="008F68F8">
              <w:rPr>
                <w:color w:val="000000" w:themeColor="text1"/>
              </w:rPr>
              <w:t xml:space="preserve">TCP congestion control, </w:t>
            </w:r>
            <w:r>
              <w:rPr>
                <w:color w:val="000000" w:themeColor="text1"/>
              </w:rPr>
              <w:t xml:space="preserve">  IETF RFC2581, </w:t>
            </w:r>
            <w:r w:rsidRPr="008F68F8">
              <w:rPr>
                <w:color w:val="000000" w:themeColor="text1"/>
              </w:rPr>
              <w:t xml:space="preserve">Apr. </w:t>
            </w:r>
            <w:r>
              <w:rPr>
                <w:color w:val="000000" w:themeColor="text1"/>
              </w:rPr>
              <w:t xml:space="preserve"> </w:t>
            </w:r>
            <w:r w:rsidRPr="008F68F8">
              <w:rPr>
                <w:color w:val="000000" w:themeColor="text1"/>
              </w:rPr>
              <w:t>1999.</w:t>
            </w:r>
          </w:p>
          <w:p w:rsidR="009822F8" w:rsidRPr="00BE35A3" w:rsidRDefault="009822F8" w:rsidP="002132A7">
            <w:pPr>
              <w:tabs>
                <w:tab w:val="left" w:pos="2340"/>
              </w:tabs>
              <w:ind w:left="227"/>
              <w:jc w:val="both"/>
              <w:rPr>
                <w:color w:val="000000" w:themeColor="text1"/>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505C88">
            <w:pPr>
              <w:jc w:val="right"/>
              <w:rPr>
                <w:szCs w:val="24"/>
                <w:lang w:val="en-US"/>
              </w:rPr>
            </w:pPr>
            <w:r w:rsidRPr="003A5F58">
              <w:rPr>
                <w:szCs w:val="24"/>
                <w:lang w:val="en-US"/>
              </w:rPr>
              <w:t>[</w:t>
            </w:r>
            <w:r w:rsidR="00505C88">
              <w:rPr>
                <w:szCs w:val="24"/>
                <w:lang w:val="en-US"/>
              </w:rPr>
              <w:t>71</w:t>
            </w:r>
            <w:r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J. B. POSTEL, “ User datagram protocol ” , IETF RFC 768, Aug. 1980.</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[72]</w:t>
            </w:r>
          </w:p>
        </w:tc>
        <w:tc>
          <w:tcPr>
            <w:tcW w:w="7808" w:type="dxa"/>
          </w:tcPr>
          <w:p w:rsidR="009822F8" w:rsidRDefault="009822F8" w:rsidP="002132A7">
            <w:pPr>
              <w:ind w:left="227"/>
              <w:jc w:val="both"/>
              <w:rPr>
                <w:color w:val="000000" w:themeColor="text1"/>
              </w:rPr>
            </w:pPr>
            <w:r>
              <w:rPr>
                <w:color w:val="000000" w:themeColor="text1"/>
              </w:rPr>
              <w:t>ROMER K., MATTERN F.,</w:t>
            </w:r>
            <w:r w:rsidRPr="008F68F8">
              <w:rPr>
                <w:color w:val="000000" w:themeColor="text1"/>
              </w:rPr>
              <w:t>The design space of wireless sensor networks, In IEEE Wireless Communications, volume 11, pp. 54 - 61. ETH Zurich, Switzerland, December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[73]</w:t>
            </w:r>
          </w:p>
        </w:tc>
        <w:tc>
          <w:tcPr>
            <w:tcW w:w="7808" w:type="dxa"/>
          </w:tcPr>
          <w:p w:rsidR="009822F8" w:rsidRDefault="009822F8" w:rsidP="002132A7">
            <w:pPr>
              <w:ind w:left="227"/>
              <w:jc w:val="both"/>
              <w:rPr>
                <w:color w:val="000000" w:themeColor="text1"/>
              </w:rPr>
            </w:pPr>
            <w:r w:rsidRPr="008F68F8">
              <w:rPr>
                <w:color w:val="000000" w:themeColor="text1"/>
              </w:rPr>
              <w:t>CHONGGANG WANG, KAZEM SOHRABY, BO LI and WE</w:t>
            </w:r>
            <w:r>
              <w:rPr>
                <w:color w:val="000000" w:themeColor="text1"/>
              </w:rPr>
              <w:t>I</w:t>
            </w:r>
            <w:r w:rsidRPr="008F68F8">
              <w:rPr>
                <w:color w:val="000000" w:themeColor="text1"/>
              </w:rPr>
              <w:t>WEN TANG</w:t>
            </w:r>
            <w:r>
              <w:rPr>
                <w:color w:val="000000" w:themeColor="text1"/>
              </w:rPr>
              <w:t xml:space="preserve">, </w:t>
            </w:r>
            <w:r w:rsidRPr="008F68F8">
              <w:rPr>
                <w:color w:val="000000" w:themeColor="text1"/>
              </w:rPr>
              <w:t>Issues of Transport Control Protoc</w:t>
            </w:r>
            <w:r>
              <w:rPr>
                <w:color w:val="000000" w:themeColor="text1"/>
              </w:rPr>
              <w:t>ols for WirelessSensor Networks</w:t>
            </w:r>
            <w:r w:rsidRPr="008F68F8">
              <w:rPr>
                <w:color w:val="000000" w:themeColor="text1"/>
              </w:rPr>
              <w:t>, Proceedings of International Conference on Communications, Circuits and Systems, 2005.</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[74]</w:t>
            </w:r>
          </w:p>
        </w:tc>
        <w:tc>
          <w:tcPr>
            <w:tcW w:w="7808" w:type="dxa"/>
          </w:tcPr>
          <w:p w:rsidR="009822F8" w:rsidRDefault="009822F8" w:rsidP="002132A7">
            <w:pPr>
              <w:ind w:left="227"/>
              <w:jc w:val="both"/>
              <w:rPr>
                <w:color w:val="000000" w:themeColor="text1"/>
              </w:rPr>
            </w:pPr>
            <w:r w:rsidRPr="008F68F8">
              <w:rPr>
                <w:color w:val="000000" w:themeColor="text1"/>
              </w:rPr>
              <w:t>S.-J. PARK, R. VEDANTHAM, R.</w:t>
            </w:r>
            <w:r>
              <w:rPr>
                <w:color w:val="000000" w:themeColor="text1"/>
              </w:rPr>
              <w:t xml:space="preserve"> SIVAKUMAR and I. F. AKYILDIZ, </w:t>
            </w:r>
            <w:r w:rsidRPr="008F68F8">
              <w:rPr>
                <w:color w:val="000000" w:themeColor="text1"/>
              </w:rPr>
              <w:t>GARUDA: Achieving Effective Reliability for Downstream Communicat</w:t>
            </w:r>
            <w:r>
              <w:rPr>
                <w:color w:val="000000" w:themeColor="text1"/>
              </w:rPr>
              <w:t>ion in Wireless Sensor Networks,</w:t>
            </w:r>
            <w:r w:rsidRPr="008F68F8">
              <w:rPr>
                <w:color w:val="000000" w:themeColor="text1"/>
              </w:rPr>
              <w:t xml:space="preserve"> IEEE Transactıons on Mobile Computıng, vol. 7, no. 2, 2008.</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[75]</w:t>
            </w:r>
          </w:p>
        </w:tc>
        <w:tc>
          <w:tcPr>
            <w:tcW w:w="7808" w:type="dxa"/>
          </w:tcPr>
          <w:p w:rsidR="009822F8" w:rsidRDefault="009822F8" w:rsidP="002132A7">
            <w:pPr>
              <w:ind w:left="227"/>
              <w:jc w:val="both"/>
              <w:rPr>
                <w:color w:val="000000" w:themeColor="text1"/>
              </w:rPr>
            </w:pPr>
            <w:r>
              <w:rPr>
                <w:color w:val="000000" w:themeColor="text1"/>
              </w:rPr>
              <w:t xml:space="preserve">ZHENG J. JAMALIPOUR A., </w:t>
            </w:r>
            <w:r w:rsidRPr="008F68F8">
              <w:rPr>
                <w:color w:val="000000" w:themeColor="text1"/>
              </w:rPr>
              <w:t xml:space="preserve">Wireless </w:t>
            </w:r>
            <w:r>
              <w:rPr>
                <w:color w:val="000000" w:themeColor="text1"/>
              </w:rPr>
              <w:t xml:space="preserve"> </w:t>
            </w:r>
            <w:r w:rsidRPr="008F68F8">
              <w:rPr>
                <w:color w:val="000000" w:themeColor="text1"/>
              </w:rPr>
              <w:t>Sensor Ne</w:t>
            </w:r>
            <w:r>
              <w:rPr>
                <w:color w:val="000000" w:themeColor="text1"/>
              </w:rPr>
              <w:t>tworks A Networking Perspective</w:t>
            </w:r>
            <w:r w:rsidRPr="008F68F8">
              <w:rPr>
                <w:color w:val="000000" w:themeColor="text1"/>
              </w:rPr>
              <w:t>, A</w:t>
            </w:r>
            <w:r>
              <w:rPr>
                <w:color w:val="000000" w:themeColor="text1"/>
              </w:rPr>
              <w:t xml:space="preserve"> </w:t>
            </w:r>
            <w:r w:rsidRPr="008F68F8">
              <w:rPr>
                <w:color w:val="000000" w:themeColor="text1"/>
              </w:rPr>
              <w:t>John Wiley &amp; Sons INC. Publication, ISBN: 978-0-470-16763-2, 2009.</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[76]</w:t>
            </w:r>
          </w:p>
        </w:tc>
        <w:tc>
          <w:tcPr>
            <w:tcW w:w="7808" w:type="dxa"/>
          </w:tcPr>
          <w:p w:rsidR="009822F8" w:rsidRDefault="009822F8" w:rsidP="002132A7">
            <w:pPr>
              <w:ind w:left="227"/>
              <w:jc w:val="both"/>
              <w:rPr>
                <w:color w:val="000000" w:themeColor="text1"/>
              </w:rPr>
            </w:pPr>
            <w:r w:rsidRPr="008F68F8">
              <w:rPr>
                <w:color w:val="000000" w:themeColor="text1"/>
              </w:rPr>
              <w:t>DUNKELS</w:t>
            </w:r>
            <w:r>
              <w:rPr>
                <w:color w:val="000000" w:themeColor="text1"/>
              </w:rPr>
              <w:t xml:space="preserve">  </w:t>
            </w:r>
            <w:r w:rsidRPr="008F68F8">
              <w:rPr>
                <w:color w:val="000000" w:themeColor="text1"/>
              </w:rPr>
              <w:t>A, VOIGT T, RITTER H, ALONSO J., Distributed TCP caching for wireless sensor networks. In: Proceedings of the 3rd annual mediterranean ad hoc networking workshop. Turkey,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[77]</w:t>
            </w:r>
          </w:p>
        </w:tc>
        <w:tc>
          <w:tcPr>
            <w:tcW w:w="7808" w:type="dxa"/>
          </w:tcPr>
          <w:p w:rsidR="009822F8" w:rsidRDefault="009822F8" w:rsidP="002132A7">
            <w:pPr>
              <w:ind w:left="227"/>
              <w:jc w:val="both"/>
              <w:rPr>
                <w:color w:val="000000" w:themeColor="text1"/>
              </w:rPr>
            </w:pPr>
            <w:r w:rsidRPr="008F68F8">
              <w:rPr>
                <w:color w:val="000000" w:themeColor="text1"/>
              </w:rPr>
              <w:t>STANN</w:t>
            </w:r>
            <w:r>
              <w:rPr>
                <w:color w:val="000000" w:themeColor="text1"/>
              </w:rPr>
              <w:t xml:space="preserve"> </w:t>
            </w:r>
            <w:r w:rsidRPr="008F68F8">
              <w:rPr>
                <w:color w:val="000000" w:themeColor="text1"/>
              </w:rPr>
              <w:t>F, HEIDEMANN J, RMST: reliable data transport in sensor net-works. In: First IEEE International Workshop on Sensor Network Protocols and Applications, Anchorage, AK, USA, pp. 102-112, 2003.</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[78]</w:t>
            </w:r>
          </w:p>
        </w:tc>
        <w:tc>
          <w:tcPr>
            <w:tcW w:w="7808" w:type="dxa"/>
          </w:tcPr>
          <w:p w:rsidR="009822F8" w:rsidRDefault="009822F8" w:rsidP="002132A7">
            <w:pPr>
              <w:tabs>
                <w:tab w:val="left" w:pos="2340"/>
              </w:tabs>
              <w:ind w:left="227"/>
              <w:jc w:val="both"/>
              <w:rPr>
                <w:color w:val="000000" w:themeColor="text1"/>
              </w:rPr>
            </w:pPr>
            <w:r w:rsidRPr="008F68F8">
              <w:rPr>
                <w:color w:val="000000" w:themeColor="text1"/>
              </w:rPr>
              <w:t>ZHANGY H, ARORAY A, CHOIZ Y R, GOUDAZ MG, Reliable bursty convergecast in wireless sensor networks. In: Proc. ACM MOBIHOC 05, Ur-bana-Champain, IL, USA, 2005.</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505C88">
            <w:pPr>
              <w:jc w:val="right"/>
              <w:rPr>
                <w:szCs w:val="24"/>
                <w:lang w:val="en-US"/>
              </w:rPr>
            </w:pPr>
            <w:r w:rsidRPr="003A5F58">
              <w:rPr>
                <w:szCs w:val="24"/>
                <w:lang w:val="en-US"/>
              </w:rPr>
              <w:t>[</w:t>
            </w:r>
            <w:r w:rsidR="00505C88">
              <w:rPr>
                <w:szCs w:val="24"/>
                <w:lang w:val="en-US"/>
              </w:rPr>
              <w:t>79</w:t>
            </w:r>
            <w:r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LE T, HU W, PETER CORKE, JHA S., ERTP: Energy-Efficient and Reliable Transport Protocol for data streaming in wireless sensor networks. Computer Communications, pp. 1154-71. 2009</w:t>
            </w:r>
            <w:r>
              <w:rPr>
                <w:color w:val="000000" w:themeColor="text1"/>
              </w:rPr>
              <w:t>.</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505C88">
            <w:pPr>
              <w:jc w:val="right"/>
              <w:rPr>
                <w:szCs w:val="24"/>
                <w:lang w:val="en-US"/>
              </w:rPr>
            </w:pPr>
            <w:r w:rsidRPr="003A5F58">
              <w:rPr>
                <w:szCs w:val="24"/>
                <w:lang w:val="en-US"/>
              </w:rPr>
              <w:t>[</w:t>
            </w:r>
            <w:r w:rsidR="00505C88">
              <w:rPr>
                <w:szCs w:val="24"/>
                <w:lang w:val="en-US"/>
              </w:rPr>
              <w:t>80</w:t>
            </w:r>
            <w:r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WAN C -Y, CAMPBELL A T, KRISHNAMURTHY L, PSFQ: A reliable transport protocol for wireless sensor networks. In: Proc. ACM International Workshop on Wireless Sensor Networks and Applications, Atlanta, GA, USA, pp. 1–11, 2002.</w:t>
            </w:r>
          </w:p>
          <w:p w:rsidR="009822F8" w:rsidRDefault="009822F8" w:rsidP="002132A7">
            <w:pPr>
              <w:ind w:left="227"/>
              <w:jc w:val="both"/>
              <w:rPr>
                <w:color w:val="000000" w:themeColor="text1"/>
              </w:rPr>
            </w:pPr>
          </w:p>
          <w:p w:rsidR="009822F8" w:rsidRDefault="009822F8" w:rsidP="002132A7">
            <w:pPr>
              <w:ind w:left="227"/>
              <w:jc w:val="both"/>
              <w:rPr>
                <w:color w:val="000000" w:themeColor="text1"/>
              </w:rPr>
            </w:pP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lastRenderedPageBreak/>
              <w:t>[81</w:t>
            </w:r>
            <w:r w:rsidR="009822F8" w:rsidRPr="003A5F58">
              <w:rPr>
                <w:szCs w:val="24"/>
                <w:lang w:val="en-US"/>
              </w:rPr>
              <w:t>]</w:t>
            </w:r>
          </w:p>
        </w:tc>
        <w:tc>
          <w:tcPr>
            <w:tcW w:w="7808" w:type="dxa"/>
          </w:tcPr>
          <w:p w:rsidR="009822F8" w:rsidRDefault="009822F8" w:rsidP="002132A7">
            <w:pPr>
              <w:ind w:left="227"/>
              <w:jc w:val="both"/>
            </w:pPr>
            <w:r w:rsidRPr="00405B5B">
              <w:t>H.</w:t>
            </w:r>
            <w:r>
              <w:t xml:space="preserve">  </w:t>
            </w:r>
            <w:r w:rsidRPr="00405B5B">
              <w:t xml:space="preserve">GUPTA, S. </w:t>
            </w:r>
            <w:r>
              <w:t xml:space="preserve"> </w:t>
            </w:r>
            <w:r w:rsidRPr="00405B5B">
              <w:t>R. DAS, AND Q. GU.,</w:t>
            </w:r>
            <w:r>
              <w:t xml:space="preserve"> </w:t>
            </w:r>
            <w:r w:rsidRPr="00405B5B">
              <w:t>Connected Sensor</w:t>
            </w:r>
            <w:r>
              <w:t xml:space="preserve"> </w:t>
            </w:r>
            <w:r w:rsidRPr="00405B5B">
              <w:t xml:space="preserve"> Cover: Self-Organization of Sensor Networks for Efficient Query Execution. In Proc. of ACM Mobihoc,</w:t>
            </w:r>
            <w:r>
              <w:t xml:space="preserve"> </w:t>
            </w:r>
            <w:r w:rsidRPr="00405B5B">
              <w:t>June 2003.</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[82</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B. POSTEL, “Transmission control protocol,” RFC 793, September 1981.</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[83</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DUNKELS A, VOIGT A T, ALONSO J, RITTER H, SCHILLER J, Connecting wireless sensornets with TCP/IP networks. In: Proc. Second International Conference on Wired/Wireless Internet Communications (WWIC2004). Frankfurt, Germany: Springer Verlag,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[84</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DUNKELS A, ALONSO J, VOIGHT T, Making TCP/IP Viab</w:t>
            </w:r>
            <w:r>
              <w:rPr>
                <w:color w:val="000000" w:themeColor="text1"/>
              </w:rPr>
              <w:t xml:space="preserve">le for wireless sensor networks, </w:t>
            </w:r>
            <w:r w:rsidRPr="008F68F8">
              <w:rPr>
                <w:color w:val="000000" w:themeColor="text1"/>
              </w:rPr>
              <w:t>In: european workshop on wireless sensor networks (EWSN), Berlin, Germany, 2004.</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[85</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M.M. MONOWAR,  M.O. RAHMAN, A. K. PATHAN, C. S. HONG</w:t>
            </w:r>
            <w:r>
              <w:rPr>
                <w:color w:val="000000" w:themeColor="text1"/>
              </w:rPr>
              <w:t>,</w:t>
            </w:r>
            <w:r w:rsidRPr="008F68F8">
              <w:rPr>
                <w:color w:val="000000" w:themeColor="text1"/>
              </w:rPr>
              <w:t xml:space="preserve"> Congestion control protocol for wireless sensor networks handling pr</w:t>
            </w:r>
            <w:r>
              <w:rPr>
                <w:color w:val="000000" w:themeColor="text1"/>
              </w:rPr>
              <w:t>ioritized heterogeneous traffic,</w:t>
            </w:r>
            <w:r w:rsidRPr="008F68F8">
              <w:rPr>
                <w:color w:val="000000" w:themeColor="text1"/>
              </w:rPr>
              <w:t xml:space="preserve"> Proceedings of the 5th Annual International Conference on Mobile and Ubiquitous Systems: Computing, Networking, and Services, 2008.</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[86</w:t>
            </w:r>
            <w:r w:rsidR="009822F8" w:rsidRPr="003A5F58">
              <w:rPr>
                <w:szCs w:val="24"/>
                <w:lang w:val="en-US"/>
              </w:rPr>
              <w:t>]</w:t>
            </w:r>
          </w:p>
        </w:tc>
        <w:tc>
          <w:tcPr>
            <w:tcW w:w="7808" w:type="dxa"/>
          </w:tcPr>
          <w:p w:rsidR="009822F8" w:rsidRDefault="009822F8" w:rsidP="002132A7">
            <w:pPr>
              <w:tabs>
                <w:tab w:val="left" w:pos="2340"/>
              </w:tabs>
              <w:ind w:left="227"/>
              <w:jc w:val="both"/>
              <w:rPr>
                <w:color w:val="000000" w:themeColor="text1"/>
              </w:rPr>
            </w:pPr>
            <w:r w:rsidRPr="008F68F8">
              <w:rPr>
                <w:color w:val="000000" w:themeColor="text1"/>
              </w:rPr>
              <w:t>C</w:t>
            </w:r>
            <w:r>
              <w:rPr>
                <w:color w:val="000000" w:themeColor="text1"/>
              </w:rPr>
              <w:t xml:space="preserve">EKEN, C., </w:t>
            </w:r>
            <w:r w:rsidRPr="008F68F8">
              <w:rPr>
                <w:color w:val="000000" w:themeColor="text1"/>
              </w:rPr>
              <w:t>An Energy</w:t>
            </w:r>
            <w:r>
              <w:rPr>
                <w:color w:val="000000" w:themeColor="text1"/>
              </w:rPr>
              <w:t xml:space="preserve"> </w:t>
            </w:r>
            <w:r w:rsidRPr="008F68F8">
              <w:rPr>
                <w:color w:val="000000" w:themeColor="text1"/>
              </w:rPr>
              <w:t xml:space="preserve"> Efficient and Delay Sensitive Centralized MAC Protoc</w:t>
            </w:r>
            <w:r>
              <w:rPr>
                <w:color w:val="000000" w:themeColor="text1"/>
              </w:rPr>
              <w:t>ol for Wireless Sensor Networks</w:t>
            </w:r>
            <w:r w:rsidRPr="008F68F8">
              <w:rPr>
                <w:color w:val="000000" w:themeColor="text1"/>
              </w:rPr>
              <w:t>, Computer Standards &amp; Interfaces, 30.1-2, 20-31, 2008.</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[87</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DOPICO</w:t>
            </w:r>
            <w:r>
              <w:rPr>
                <w:color w:val="000000" w:themeColor="text1"/>
              </w:rPr>
              <w:t xml:space="preserve"> </w:t>
            </w:r>
            <w:r w:rsidRPr="008F68F8">
              <w:rPr>
                <w:color w:val="000000" w:themeColor="text1"/>
              </w:rPr>
              <w:t xml:space="preserve"> N.I., GIL-SORIANO C., ARRAZOLA I. AND ZAZO, S., Analysis of IEEE 802.15.4 Throughput in Beaconless Mode on micaZ under TinyOS 2, Vehicular Technology Conference Fall (VTC 2010-Fall), 2010 IEEE 72nd, pp. 1-5, 2010.</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505C88" w:rsidP="00505C88">
            <w:pPr>
              <w:jc w:val="right"/>
              <w:rPr>
                <w:szCs w:val="24"/>
                <w:lang w:val="en-US"/>
              </w:rPr>
            </w:pPr>
            <w:r>
              <w:rPr>
                <w:szCs w:val="24"/>
                <w:lang w:val="en-US"/>
              </w:rPr>
              <w:t>[88</w:t>
            </w:r>
            <w:r w:rsidR="009822F8" w:rsidRPr="003A5F58">
              <w:rPr>
                <w:szCs w:val="24"/>
                <w:lang w:val="en-US"/>
              </w:rPr>
              <w:t>]</w:t>
            </w:r>
          </w:p>
        </w:tc>
        <w:tc>
          <w:tcPr>
            <w:tcW w:w="7808" w:type="dxa"/>
          </w:tcPr>
          <w:p w:rsidR="009822F8" w:rsidRDefault="009822F8" w:rsidP="002132A7">
            <w:pPr>
              <w:ind w:left="227"/>
              <w:jc w:val="both"/>
              <w:rPr>
                <w:color w:val="000000" w:themeColor="text1"/>
              </w:rPr>
            </w:pPr>
            <w:r w:rsidRPr="008F68F8">
              <w:rPr>
                <w:color w:val="000000" w:themeColor="text1"/>
              </w:rPr>
              <w:t xml:space="preserve">D. </w:t>
            </w:r>
            <w:r>
              <w:rPr>
                <w:color w:val="000000" w:themeColor="text1"/>
              </w:rPr>
              <w:t xml:space="preserve"> </w:t>
            </w:r>
            <w:r w:rsidRPr="008F68F8">
              <w:rPr>
                <w:color w:val="000000" w:themeColor="text1"/>
              </w:rPr>
              <w:t>PIGUET,  J.  ROUSSELOT,  P.  DALLEMAGNE AND C. KASSAP OGLOU-FAIST, Routing for Mobile Wireless Sensor Networks, Scientific and Technical Report, 2009.</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[89]</w:t>
            </w:r>
          </w:p>
        </w:tc>
        <w:tc>
          <w:tcPr>
            <w:tcW w:w="7808" w:type="dxa"/>
          </w:tcPr>
          <w:p w:rsidR="009822F8" w:rsidRDefault="009822F8" w:rsidP="002132A7">
            <w:pPr>
              <w:ind w:left="227"/>
              <w:jc w:val="both"/>
              <w:rPr>
                <w:color w:val="000000" w:themeColor="text1"/>
              </w:rPr>
            </w:pPr>
            <w:r w:rsidRPr="008F68F8">
              <w:rPr>
                <w:color w:val="000000" w:themeColor="text1"/>
              </w:rPr>
              <w:t xml:space="preserve">DWIVEDI, A.K., VYAS, </w:t>
            </w:r>
            <w:r>
              <w:rPr>
                <w:color w:val="000000" w:themeColor="text1"/>
              </w:rPr>
              <w:t xml:space="preserve"> </w:t>
            </w:r>
            <w:r w:rsidRPr="008F68F8">
              <w:rPr>
                <w:color w:val="000000" w:themeColor="text1"/>
              </w:rPr>
              <w:t>O.P., An Exploratory Study of Experimental Tools for Wireless Sensor Networks, Wireless Sensor Network, Vol. 3, pp. 215-240, 2011.</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[90]</w:t>
            </w:r>
          </w:p>
        </w:tc>
        <w:tc>
          <w:tcPr>
            <w:tcW w:w="7808" w:type="dxa"/>
          </w:tcPr>
          <w:p w:rsidR="009822F8" w:rsidRDefault="009822F8" w:rsidP="002132A7">
            <w:pPr>
              <w:ind w:left="227"/>
              <w:jc w:val="both"/>
              <w:rPr>
                <w:color w:val="000000" w:themeColor="text1"/>
              </w:rPr>
            </w:pPr>
            <w:r w:rsidRPr="008F68F8">
              <w:rPr>
                <w:color w:val="000000" w:themeColor="text1"/>
              </w:rPr>
              <w:t xml:space="preserve">ERTÜRK İ., </w:t>
            </w:r>
            <w:r>
              <w:rPr>
                <w:color w:val="000000" w:themeColor="text1"/>
              </w:rPr>
              <w:t xml:space="preserve"> </w:t>
            </w:r>
            <w:r w:rsidRPr="008F68F8">
              <w:rPr>
                <w:color w:val="000000" w:themeColor="text1"/>
              </w:rPr>
              <w:t xml:space="preserve">Internetworking </w:t>
            </w:r>
            <w:r>
              <w:rPr>
                <w:color w:val="000000" w:themeColor="text1"/>
              </w:rPr>
              <w:t xml:space="preserve"> </w:t>
            </w:r>
            <w:r w:rsidRPr="008F68F8">
              <w:rPr>
                <w:color w:val="000000" w:themeColor="text1"/>
              </w:rPr>
              <w:t>Between ATM LANs and Legacy LANs Over ATM Networks, Doktora Tezi, Sussex University, The School of Engineering and Information Technology, İngiltere, 2000.</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[91]</w:t>
            </w:r>
          </w:p>
        </w:tc>
        <w:tc>
          <w:tcPr>
            <w:tcW w:w="7808" w:type="dxa"/>
          </w:tcPr>
          <w:p w:rsidR="009822F8" w:rsidRDefault="009822F8" w:rsidP="002132A7">
            <w:pPr>
              <w:ind w:left="227"/>
              <w:jc w:val="both"/>
              <w:rPr>
                <w:color w:val="000000" w:themeColor="text1"/>
              </w:rPr>
            </w:pPr>
            <w:r w:rsidRPr="008F68F8">
              <w:rPr>
                <w:color w:val="000000" w:themeColor="text1"/>
              </w:rPr>
              <w:t>OPNET</w:t>
            </w:r>
            <w:r>
              <w:rPr>
                <w:color w:val="000000" w:themeColor="text1"/>
              </w:rPr>
              <w:t xml:space="preserve"> </w:t>
            </w:r>
            <w:r w:rsidRPr="008F68F8">
              <w:rPr>
                <w:color w:val="000000" w:themeColor="text1"/>
              </w:rPr>
              <w:t>benzetim yazılımı, OPNET Modeler 11.5 Documentation, OPNET Technologies, Release 11.5, 2006.</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[92]</w:t>
            </w:r>
          </w:p>
        </w:tc>
        <w:tc>
          <w:tcPr>
            <w:tcW w:w="7808" w:type="dxa"/>
          </w:tcPr>
          <w:p w:rsidR="009822F8" w:rsidRDefault="009822F8" w:rsidP="002132A7">
            <w:pPr>
              <w:ind w:left="227"/>
              <w:jc w:val="both"/>
              <w:rPr>
                <w:color w:val="000000" w:themeColor="text1"/>
              </w:rPr>
            </w:pPr>
            <w:r w:rsidRPr="008F68F8">
              <w:rPr>
                <w:color w:val="000000" w:themeColor="text1"/>
              </w:rPr>
              <w:t xml:space="preserve">VANGHELUWE, </w:t>
            </w:r>
            <w:r>
              <w:rPr>
                <w:color w:val="000000" w:themeColor="text1"/>
              </w:rPr>
              <w:t xml:space="preserve"> </w:t>
            </w:r>
            <w:r w:rsidRPr="008F68F8">
              <w:rPr>
                <w:color w:val="000000" w:themeColor="text1"/>
              </w:rPr>
              <w:t>H., Multi-Formalism Modelling and Simulation, Doktora tezi, Universiteit Gent Faculteit Wetenschappen, 2001.</w:t>
            </w:r>
          </w:p>
          <w:p w:rsidR="009822F8" w:rsidRDefault="009822F8" w:rsidP="002132A7">
            <w:pPr>
              <w:ind w:left="227"/>
              <w:jc w:val="both"/>
              <w:rPr>
                <w:color w:val="000000" w:themeColor="text1"/>
              </w:rPr>
            </w:pP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lastRenderedPageBreak/>
              <w:t>[93]</w:t>
            </w:r>
          </w:p>
        </w:tc>
        <w:tc>
          <w:tcPr>
            <w:tcW w:w="7808" w:type="dxa"/>
          </w:tcPr>
          <w:p w:rsidR="009822F8" w:rsidRDefault="009822F8" w:rsidP="002132A7">
            <w:pPr>
              <w:ind w:left="227"/>
              <w:jc w:val="both"/>
              <w:rPr>
                <w:color w:val="000000" w:themeColor="text1"/>
              </w:rPr>
            </w:pPr>
            <w:r w:rsidRPr="008F68F8">
              <w:rPr>
                <w:color w:val="000000" w:themeColor="text1"/>
              </w:rPr>
              <w:t>ANTOINE-SANTONI, T., SANTUCCI, J.</w:t>
            </w:r>
            <w:r>
              <w:rPr>
                <w:color w:val="000000" w:themeColor="text1"/>
              </w:rPr>
              <w:t xml:space="preserve"> </w:t>
            </w:r>
            <w:r w:rsidRPr="008F68F8">
              <w:rPr>
                <w:color w:val="000000" w:themeColor="text1"/>
              </w:rPr>
              <w:t>F., DE GENTILI, E., COSTA, B., Discrete Event Modeling and Simulation of Wireless Sensor Network Performance, SIMULATION, 84, 2/3, pp. 103-121, 2008.</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[94]</w:t>
            </w:r>
          </w:p>
        </w:tc>
        <w:tc>
          <w:tcPr>
            <w:tcW w:w="7808" w:type="dxa"/>
          </w:tcPr>
          <w:p w:rsidR="009822F8" w:rsidRDefault="009822F8" w:rsidP="002132A7">
            <w:pPr>
              <w:tabs>
                <w:tab w:val="left" w:pos="2340"/>
              </w:tabs>
              <w:ind w:left="227"/>
              <w:jc w:val="both"/>
              <w:rPr>
                <w:color w:val="000000" w:themeColor="text1"/>
              </w:rPr>
            </w:pPr>
            <w:r>
              <w:rPr>
                <w:color w:val="000000" w:themeColor="text1"/>
              </w:rPr>
              <w:t>Ns-3 benzetim</w:t>
            </w:r>
            <w:r w:rsidRPr="008F68F8">
              <w:rPr>
                <w:color w:val="000000" w:themeColor="text1"/>
              </w:rPr>
              <w:t xml:space="preserve"> </w:t>
            </w:r>
            <w:r>
              <w:rPr>
                <w:color w:val="000000" w:themeColor="text1"/>
              </w:rPr>
              <w:t>yazılımı</w:t>
            </w:r>
            <w:r w:rsidRPr="008F68F8">
              <w:rPr>
                <w:color w:val="000000" w:themeColor="text1"/>
              </w:rPr>
              <w:t>,</w:t>
            </w:r>
            <w:r>
              <w:rPr>
                <w:color w:val="000000" w:themeColor="text1"/>
              </w:rPr>
              <w:t xml:space="preserve">   </w:t>
            </w:r>
            <w:r w:rsidRPr="008F68F8">
              <w:rPr>
                <w:color w:val="000000" w:themeColor="text1"/>
              </w:rPr>
              <w:t xml:space="preserve"> http://www.nsn</w:t>
            </w:r>
            <w:r>
              <w:rPr>
                <w:color w:val="000000" w:themeColor="text1"/>
              </w:rPr>
              <w:t xml:space="preserve">am.org/overview/what-is-ns-3/, Erişim tarihi: </w:t>
            </w:r>
            <w:r w:rsidR="00FD64E8">
              <w:rPr>
                <w:color w:val="000000" w:themeColor="text1"/>
              </w:rPr>
              <w:t>10.09.2013</w:t>
            </w:r>
            <w:r>
              <w:rPr>
                <w:color w:val="000000" w:themeColor="text1"/>
              </w:rPr>
              <w:t>.</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[95]</w:t>
            </w:r>
          </w:p>
        </w:tc>
        <w:tc>
          <w:tcPr>
            <w:tcW w:w="7808" w:type="dxa"/>
          </w:tcPr>
          <w:p w:rsidR="009822F8" w:rsidRDefault="009822F8" w:rsidP="002132A7">
            <w:pPr>
              <w:ind w:left="227"/>
              <w:jc w:val="both"/>
              <w:rPr>
                <w:color w:val="000000" w:themeColor="text1"/>
              </w:rPr>
            </w:pPr>
            <w:r>
              <w:rPr>
                <w:color w:val="000000" w:themeColor="text1"/>
              </w:rPr>
              <w:t>QualNet benzetim</w:t>
            </w:r>
            <w:r w:rsidRPr="008F68F8">
              <w:rPr>
                <w:color w:val="000000" w:themeColor="text1"/>
              </w:rPr>
              <w:t xml:space="preserve"> yazılımı, http://www.</w:t>
            </w:r>
            <w:r>
              <w:rPr>
                <w:color w:val="000000" w:themeColor="text1"/>
              </w:rPr>
              <w:t xml:space="preserve">scalable-networks.com/boards/, Erişim tarihi: </w:t>
            </w:r>
            <w:r w:rsidR="00FD64E8">
              <w:rPr>
                <w:color w:val="000000" w:themeColor="text1"/>
              </w:rPr>
              <w:t>10.09.2013</w:t>
            </w:r>
            <w:r>
              <w:rPr>
                <w:color w:val="000000" w:themeColor="text1"/>
              </w:rPr>
              <w:t>.</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[96]</w:t>
            </w:r>
          </w:p>
        </w:tc>
        <w:tc>
          <w:tcPr>
            <w:tcW w:w="7808" w:type="dxa"/>
          </w:tcPr>
          <w:p w:rsidR="009822F8" w:rsidRDefault="009822F8" w:rsidP="002132A7">
            <w:pPr>
              <w:ind w:left="227"/>
              <w:jc w:val="both"/>
              <w:rPr>
                <w:color w:val="000000" w:themeColor="text1"/>
              </w:rPr>
            </w:pPr>
            <w:r>
              <w:rPr>
                <w:color w:val="000000" w:themeColor="text1"/>
              </w:rPr>
              <w:t xml:space="preserve">Glomosim </w:t>
            </w:r>
            <w:r w:rsidRPr="008F68F8">
              <w:rPr>
                <w:color w:val="000000" w:themeColor="text1"/>
              </w:rPr>
              <w:t>benzetim yazılımı, http://pcl.c</w:t>
            </w:r>
            <w:r>
              <w:rPr>
                <w:color w:val="000000" w:themeColor="text1"/>
              </w:rPr>
              <w:t xml:space="preserve">s.ucla.edu/projects/glomosim/, Erişim tarihi: </w:t>
            </w:r>
            <w:r w:rsidR="00FD64E8">
              <w:rPr>
                <w:color w:val="000000" w:themeColor="text1"/>
              </w:rPr>
              <w:t>10.09.2013</w:t>
            </w:r>
            <w:r>
              <w:rPr>
                <w:color w:val="000000" w:themeColor="text1"/>
              </w:rPr>
              <w:t>.</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[97]</w:t>
            </w:r>
          </w:p>
        </w:tc>
        <w:tc>
          <w:tcPr>
            <w:tcW w:w="7808" w:type="dxa"/>
          </w:tcPr>
          <w:p w:rsidR="009822F8" w:rsidRDefault="009822F8" w:rsidP="002132A7">
            <w:pPr>
              <w:ind w:left="227"/>
              <w:jc w:val="both"/>
              <w:rPr>
                <w:color w:val="000000" w:themeColor="text1"/>
              </w:rPr>
            </w:pPr>
            <w:r w:rsidRPr="008F68F8">
              <w:rPr>
                <w:color w:val="000000" w:themeColor="text1"/>
              </w:rPr>
              <w:t xml:space="preserve">Omnet++ </w:t>
            </w:r>
            <w:r>
              <w:rPr>
                <w:color w:val="000000" w:themeColor="text1"/>
              </w:rPr>
              <w:t xml:space="preserve"> </w:t>
            </w:r>
            <w:r w:rsidRPr="008F68F8">
              <w:rPr>
                <w:color w:val="000000" w:themeColor="text1"/>
              </w:rPr>
              <w:t>benzetim yazı</w:t>
            </w:r>
            <w:r>
              <w:rPr>
                <w:color w:val="000000" w:themeColor="text1"/>
              </w:rPr>
              <w:t xml:space="preserve">lımı, http://www.omnetpp.org/, Erişim tarihi: </w:t>
            </w:r>
            <w:r w:rsidR="00FD64E8">
              <w:rPr>
                <w:color w:val="000000" w:themeColor="text1"/>
              </w:rPr>
              <w:t>10.09.2013.</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[98]</w:t>
            </w:r>
          </w:p>
        </w:tc>
        <w:tc>
          <w:tcPr>
            <w:tcW w:w="7808" w:type="dxa"/>
          </w:tcPr>
          <w:p w:rsidR="009822F8" w:rsidRDefault="009822F8" w:rsidP="002132A7">
            <w:pPr>
              <w:ind w:left="227"/>
              <w:jc w:val="both"/>
              <w:rPr>
                <w:color w:val="000000" w:themeColor="text1"/>
              </w:rPr>
            </w:pPr>
            <w:r w:rsidRPr="008F68F8">
              <w:rPr>
                <w:color w:val="000000" w:themeColor="text1"/>
              </w:rPr>
              <w:t>RAHMAN, M.A., PAKŠTAS, A., WANG, F. Z., Network Modelling and Simulation Tools, Simulation Modelling Practice and Theory, 17, pp. 1011-1031, 2009.</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[99]</w:t>
            </w:r>
          </w:p>
        </w:tc>
        <w:tc>
          <w:tcPr>
            <w:tcW w:w="7808" w:type="dxa"/>
          </w:tcPr>
          <w:p w:rsidR="009822F8" w:rsidRDefault="009822F8" w:rsidP="00FD64E8">
            <w:pPr>
              <w:ind w:left="227"/>
              <w:jc w:val="both"/>
              <w:rPr>
                <w:color w:val="000000" w:themeColor="text1"/>
              </w:rPr>
            </w:pPr>
            <w:r w:rsidRPr="008F68F8">
              <w:rPr>
                <w:color w:val="000000" w:themeColor="text1"/>
              </w:rPr>
              <w:t xml:space="preserve">Omnet++ benzetim yazılımı kullanıcı kılavuzu, </w:t>
            </w:r>
            <w:hyperlink r:id="rId86" w:history="1">
              <w:r w:rsidRPr="00016854">
                <w:rPr>
                  <w:color w:val="000000" w:themeColor="text1"/>
                </w:rPr>
                <w:t>http://www.omnetpp.org/</w:t>
              </w:r>
            </w:hyperlink>
            <w:r w:rsidRPr="00016854">
              <w:rPr>
                <w:color w:val="000000" w:themeColor="text1"/>
              </w:rPr>
              <w:t xml:space="preserve"> </w:t>
            </w:r>
            <w:r>
              <w:rPr>
                <w:color w:val="000000" w:themeColor="text1"/>
              </w:rPr>
              <w:t xml:space="preserve">doc/omnetpp/manual/usman.html, Erişim tarihi: </w:t>
            </w:r>
            <w:r w:rsidR="00FD64E8">
              <w:rPr>
                <w:color w:val="000000" w:themeColor="text1"/>
              </w:rPr>
              <w:t>10.09.2013.</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[100]</w:t>
            </w:r>
          </w:p>
        </w:tc>
        <w:tc>
          <w:tcPr>
            <w:tcW w:w="7808" w:type="dxa"/>
          </w:tcPr>
          <w:p w:rsidR="009822F8" w:rsidRDefault="009822F8" w:rsidP="002132A7">
            <w:pPr>
              <w:ind w:left="227"/>
              <w:jc w:val="both"/>
              <w:rPr>
                <w:color w:val="000000" w:themeColor="text1"/>
              </w:rPr>
            </w:pPr>
            <w:r w:rsidRPr="008F68F8">
              <w:rPr>
                <w:color w:val="000000" w:themeColor="text1"/>
              </w:rPr>
              <w:t>Omnet++</w:t>
            </w:r>
            <w:r>
              <w:rPr>
                <w:color w:val="000000" w:themeColor="text1"/>
              </w:rPr>
              <w:t xml:space="preserve"> </w:t>
            </w:r>
            <w:r w:rsidRPr="008F68F8">
              <w:rPr>
                <w:color w:val="000000" w:themeColor="text1"/>
              </w:rPr>
              <w:t xml:space="preserve"> Mixim</w:t>
            </w:r>
            <w:r>
              <w:rPr>
                <w:color w:val="000000" w:themeColor="text1"/>
              </w:rPr>
              <w:t xml:space="preserve"> </w:t>
            </w:r>
            <w:r w:rsidRPr="008F68F8">
              <w:rPr>
                <w:color w:val="000000" w:themeColor="text1"/>
              </w:rPr>
              <w:t xml:space="preserve"> modeli,</w:t>
            </w:r>
            <w:r>
              <w:rPr>
                <w:color w:val="000000" w:themeColor="text1"/>
              </w:rPr>
              <w:t xml:space="preserve"> </w:t>
            </w:r>
            <w:r w:rsidRPr="008F68F8">
              <w:rPr>
                <w:color w:val="000000" w:themeColor="text1"/>
              </w:rPr>
              <w:t xml:space="preserve"> http://sou</w:t>
            </w:r>
            <w:r>
              <w:rPr>
                <w:color w:val="000000" w:themeColor="text1"/>
              </w:rPr>
              <w:t xml:space="preserve">rceforge.net/apps/trac/mixim/,  Erişim tarihi: </w:t>
            </w:r>
            <w:r w:rsidR="00FD64E8">
              <w:rPr>
                <w:color w:val="000000" w:themeColor="text1"/>
              </w:rPr>
              <w:t>10.09.2013.</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[101]</w:t>
            </w:r>
          </w:p>
        </w:tc>
        <w:tc>
          <w:tcPr>
            <w:tcW w:w="7808" w:type="dxa"/>
          </w:tcPr>
          <w:p w:rsidR="009822F8" w:rsidRDefault="009822F8" w:rsidP="002132A7">
            <w:pPr>
              <w:ind w:left="227"/>
              <w:jc w:val="both"/>
              <w:rPr>
                <w:color w:val="000000" w:themeColor="text1"/>
              </w:rPr>
            </w:pPr>
            <w:r>
              <w:rPr>
                <w:color w:val="000000" w:themeColor="text1"/>
              </w:rPr>
              <w:t>CC1100 radyo alıcısı,</w:t>
            </w:r>
            <w:r w:rsidRPr="008F68F8">
              <w:rPr>
                <w:color w:val="000000" w:themeColor="text1"/>
              </w:rPr>
              <w:t>htt</w:t>
            </w:r>
            <w:r>
              <w:rPr>
                <w:color w:val="000000" w:themeColor="text1"/>
              </w:rPr>
              <w:t xml:space="preserve">p://www.ti.com/product/cc1100, Erişim tarihi: </w:t>
            </w:r>
            <w:r w:rsidR="00FD64E8">
              <w:rPr>
                <w:color w:val="000000" w:themeColor="text1"/>
              </w:rPr>
              <w:t>10.09.2013.</w:t>
            </w:r>
          </w:p>
          <w:p w:rsidR="009822F8" w:rsidRPr="009F4B57" w:rsidRDefault="009822F8" w:rsidP="002132A7">
            <w:pPr>
              <w:ind w:left="227"/>
              <w:jc w:val="both"/>
              <w:rPr>
                <w:szCs w:val="24"/>
                <w:lang w:val="en-GB"/>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[102]</w:t>
            </w:r>
          </w:p>
        </w:tc>
        <w:tc>
          <w:tcPr>
            <w:tcW w:w="7808" w:type="dxa"/>
          </w:tcPr>
          <w:p w:rsidR="009822F8" w:rsidRDefault="009822F8" w:rsidP="002132A7">
            <w:pPr>
              <w:tabs>
                <w:tab w:val="left" w:pos="2340"/>
              </w:tabs>
              <w:ind w:left="227"/>
              <w:jc w:val="both"/>
              <w:rPr>
                <w:color w:val="000000" w:themeColor="text1"/>
              </w:rPr>
            </w:pPr>
            <w:r>
              <w:rPr>
                <w:color w:val="000000" w:themeColor="text1"/>
              </w:rPr>
              <w:t xml:space="preserve">CC2420 radyo </w:t>
            </w:r>
            <w:r w:rsidRPr="008F68F8">
              <w:rPr>
                <w:color w:val="000000" w:themeColor="text1"/>
              </w:rPr>
              <w:t>alıcısı,</w:t>
            </w:r>
            <w:r>
              <w:rPr>
                <w:color w:val="000000" w:themeColor="text1"/>
              </w:rPr>
              <w:t xml:space="preserve"> </w:t>
            </w:r>
            <w:hyperlink r:id="rId87" w:history="1">
              <w:r w:rsidRPr="002D03C7">
                <w:rPr>
                  <w:rStyle w:val="Kpr"/>
                  <w:color w:val="000000" w:themeColor="text1"/>
                  <w:u w:val="none"/>
                </w:rPr>
                <w:t>http://www.ti.com/product/cc2420</w:t>
              </w:r>
            </w:hyperlink>
            <w:r w:rsidRPr="002D03C7">
              <w:rPr>
                <w:color w:val="000000" w:themeColor="text1"/>
              </w:rPr>
              <w:t xml:space="preserve">,  </w:t>
            </w:r>
            <w:r>
              <w:rPr>
                <w:color w:val="000000" w:themeColor="text1"/>
              </w:rPr>
              <w:t xml:space="preserve">Erişim tarihi: </w:t>
            </w:r>
            <w:r w:rsidR="00FD64E8">
              <w:rPr>
                <w:color w:val="000000" w:themeColor="text1"/>
              </w:rPr>
              <w:t>10.09.2013.</w:t>
            </w:r>
          </w:p>
          <w:p w:rsidR="009822F8" w:rsidRPr="009F4B57" w:rsidRDefault="009822F8" w:rsidP="002132A7">
            <w:pPr>
              <w:tabs>
                <w:tab w:val="left" w:pos="2340"/>
              </w:tabs>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[103]</w:t>
            </w:r>
          </w:p>
        </w:tc>
        <w:tc>
          <w:tcPr>
            <w:tcW w:w="7808" w:type="dxa"/>
          </w:tcPr>
          <w:p w:rsidR="009822F8" w:rsidRDefault="009822F8" w:rsidP="002132A7">
            <w:pPr>
              <w:ind w:left="227"/>
              <w:jc w:val="both"/>
              <w:rPr>
                <w:color w:val="000000" w:themeColor="text1"/>
              </w:rPr>
            </w:pPr>
            <w:r w:rsidRPr="008F68F8">
              <w:rPr>
                <w:color w:val="000000" w:themeColor="text1"/>
              </w:rPr>
              <w:t>HU,   Y.,  LI</w:t>
            </w:r>
            <w:r>
              <w:rPr>
                <w:color w:val="000000" w:themeColor="text1"/>
              </w:rPr>
              <w:t>N, Y., LIU, Y., LI, X., LIN, M.</w:t>
            </w:r>
            <w:r w:rsidRPr="008F68F8">
              <w:rPr>
                <w:color w:val="000000" w:themeColor="text1"/>
              </w:rPr>
              <w:t>, A Simulation System for Modeling and Analysis of Large Scale Sensor Networks, 6th International Conference on Information Communications &amp; Signal Processing (ICICS), pp.</w:t>
            </w:r>
            <w:r>
              <w:rPr>
                <w:color w:val="000000" w:themeColor="text1"/>
              </w:rPr>
              <w:t xml:space="preserve"> </w:t>
            </w:r>
            <w:r w:rsidRPr="008F68F8">
              <w:rPr>
                <w:color w:val="000000" w:themeColor="text1"/>
              </w:rPr>
              <w:t>1-5, 10-13 Dec. 2007.</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[104]</w:t>
            </w:r>
          </w:p>
        </w:tc>
        <w:tc>
          <w:tcPr>
            <w:tcW w:w="7808" w:type="dxa"/>
          </w:tcPr>
          <w:p w:rsidR="009822F8" w:rsidRDefault="009822F8" w:rsidP="002132A7">
            <w:pPr>
              <w:ind w:left="227"/>
              <w:jc w:val="both"/>
              <w:rPr>
                <w:color w:val="000000" w:themeColor="text1"/>
              </w:rPr>
            </w:pPr>
            <w:r w:rsidRPr="008F68F8">
              <w:rPr>
                <w:color w:val="000000" w:themeColor="text1"/>
              </w:rPr>
              <w:t>XIAN,  X. , SHI, W.,  HUANG, H., Comparison of Omnet++ and Other Simulator for WSN Simulation, 3rd IEEE Conference on Industrial Electronics and Applications (ICIEA), pp. 1439-1443, 3-5 June 2008.</w:t>
            </w: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t>[105]</w:t>
            </w:r>
          </w:p>
        </w:tc>
        <w:tc>
          <w:tcPr>
            <w:tcW w:w="7808" w:type="dxa"/>
          </w:tcPr>
          <w:p w:rsidR="009822F8" w:rsidRDefault="009822F8" w:rsidP="002132A7">
            <w:pPr>
              <w:ind w:left="227"/>
              <w:jc w:val="both"/>
              <w:rPr>
                <w:color w:val="000000" w:themeColor="text1"/>
              </w:rPr>
            </w:pPr>
            <w:r w:rsidRPr="008F68F8">
              <w:rPr>
                <w:color w:val="000000" w:themeColor="text1"/>
              </w:rPr>
              <w:t xml:space="preserve">KOPKE, A., SWIGULSKI, M., </w:t>
            </w:r>
            <w:r>
              <w:rPr>
                <w:color w:val="000000" w:themeColor="text1"/>
              </w:rPr>
              <w:t xml:space="preserve"> </w:t>
            </w:r>
            <w:r w:rsidRPr="008F68F8">
              <w:rPr>
                <w:color w:val="000000" w:themeColor="text1"/>
              </w:rPr>
              <w:t>WESSEL, K., WILLKOMM, D., HANEVELD, P.T.K, PARKER, T.E.V., VISSER, O.Q., LICHTE, H.S., VALENTIN, S., Simulating wireless and mobile networks in Omnet++ the MiXiM vision, Proceedings of the 1 st international conference on Simulation tools and techniques for communications, networks and systems &amp; workshops, France, 2008.</w:t>
            </w:r>
          </w:p>
          <w:p w:rsidR="009822F8" w:rsidRDefault="009822F8" w:rsidP="002132A7">
            <w:pPr>
              <w:ind w:left="227"/>
              <w:jc w:val="both"/>
              <w:rPr>
                <w:color w:val="000000" w:themeColor="text1"/>
              </w:rPr>
            </w:pPr>
          </w:p>
          <w:p w:rsidR="009822F8" w:rsidRPr="009F4B57" w:rsidRDefault="009822F8" w:rsidP="002132A7">
            <w:pPr>
              <w:ind w:left="227"/>
              <w:jc w:val="both"/>
              <w:rPr>
                <w:szCs w:val="24"/>
                <w:lang w:val="en-US"/>
              </w:rPr>
            </w:pPr>
          </w:p>
        </w:tc>
      </w:tr>
      <w:tr w:rsidR="009822F8" w:rsidRPr="009F4B57" w:rsidTr="002132A7">
        <w:tblPrEx>
          <w:tblLook w:val="04A0" w:firstRow="1" w:lastRow="0" w:firstColumn="1" w:lastColumn="0" w:noHBand="0" w:noVBand="1"/>
        </w:tblPrEx>
        <w:tc>
          <w:tcPr>
            <w:tcW w:w="840" w:type="dxa"/>
            <w:hideMark/>
          </w:tcPr>
          <w:p w:rsidR="009822F8" w:rsidRPr="003A5F58" w:rsidRDefault="009822F8" w:rsidP="002132A7">
            <w:pPr>
              <w:jc w:val="right"/>
              <w:rPr>
                <w:szCs w:val="24"/>
                <w:lang w:val="en-US"/>
              </w:rPr>
            </w:pPr>
            <w:r w:rsidRPr="003A5F58">
              <w:rPr>
                <w:szCs w:val="24"/>
                <w:lang w:val="en-US"/>
              </w:rPr>
              <w:lastRenderedPageBreak/>
              <w:t>[106]</w:t>
            </w:r>
          </w:p>
        </w:tc>
        <w:tc>
          <w:tcPr>
            <w:tcW w:w="7808" w:type="dxa"/>
          </w:tcPr>
          <w:p w:rsidR="009822F8" w:rsidRPr="009F4B57" w:rsidRDefault="009822F8" w:rsidP="002132A7">
            <w:pPr>
              <w:ind w:left="227"/>
              <w:jc w:val="both"/>
              <w:rPr>
                <w:szCs w:val="24"/>
                <w:lang w:val="en-US"/>
              </w:rPr>
            </w:pPr>
            <w:r w:rsidRPr="008F68F8">
              <w:rPr>
                <w:color w:val="000000" w:themeColor="text1"/>
              </w:rPr>
              <w:t>WESSEL,  K., SWIGULSKI, M., KOPKE, A., WILLKOMM, D., Mixim: the physical layer an architecture overview, in Simutools '09: Proceedings of the 2nd International Conference on Simulation Tools and Techniques (ICST), Brussels, Belgium, pp. 1-8., 2009.</w:t>
            </w:r>
          </w:p>
        </w:tc>
      </w:tr>
    </w:tbl>
    <w:p w:rsidR="009822F8" w:rsidRDefault="009822F8" w:rsidP="009822F8">
      <w:pPr>
        <w:keepNext/>
        <w:keepLines/>
        <w:spacing w:before="60" w:after="200"/>
        <w:ind w:left="1418" w:hanging="1418"/>
        <w:outlineLvl w:val="0"/>
        <w:rPr>
          <w:rFonts w:eastAsiaTheme="majorEastAsia" w:cstheme="majorBidi"/>
          <w:b/>
          <w:bCs/>
          <w:color w:val="000000" w:themeColor="text1"/>
          <w:sz w:val="28"/>
          <w:szCs w:val="28"/>
          <w:lang w:eastAsia="en-US"/>
        </w:rPr>
        <w:sectPr w:rsidR="009822F8" w:rsidSect="00C54F3C">
          <w:headerReference w:type="default" r:id="rId88"/>
          <w:pgSz w:w="11906" w:h="16838"/>
          <w:pgMar w:top="1701" w:right="1843" w:bottom="1418" w:left="1843" w:header="709" w:footer="709" w:gutter="0"/>
          <w:cols w:space="708"/>
          <w:titlePg/>
          <w:docGrid w:linePitch="360"/>
        </w:sectPr>
      </w:pPr>
    </w:p>
    <w:p w:rsidR="009822F8" w:rsidRDefault="009822F8" w:rsidP="009822F8">
      <w:pPr>
        <w:rPr>
          <w:lang w:eastAsia="en-US"/>
        </w:rPr>
      </w:pPr>
    </w:p>
    <w:p w:rsidR="009822F8" w:rsidRDefault="009822F8" w:rsidP="009822F8">
      <w:pPr>
        <w:rPr>
          <w:lang w:eastAsia="en-US"/>
        </w:rPr>
      </w:pPr>
    </w:p>
    <w:p w:rsidR="009822F8" w:rsidRPr="005B7E04" w:rsidRDefault="009822F8" w:rsidP="009822F8">
      <w:pPr>
        <w:rPr>
          <w:lang w:eastAsia="en-US"/>
        </w:rPr>
      </w:pPr>
    </w:p>
    <w:p w:rsidR="009822F8" w:rsidRPr="00053133" w:rsidRDefault="009822F8" w:rsidP="009822F8">
      <w:pPr>
        <w:rPr>
          <w:lang w:eastAsia="en-US"/>
        </w:rPr>
      </w:pPr>
    </w:p>
    <w:bookmarkEnd w:id="153"/>
    <w:p w:rsidR="009822F8" w:rsidRPr="007F28A4" w:rsidRDefault="009822F8" w:rsidP="009822F8">
      <w:pPr>
        <w:rPr>
          <w:b/>
          <w:sz w:val="28"/>
          <w:szCs w:val="28"/>
        </w:rPr>
      </w:pPr>
      <w:r w:rsidRPr="007F28A4">
        <w:rPr>
          <w:b/>
          <w:sz w:val="28"/>
          <w:szCs w:val="28"/>
        </w:rPr>
        <w:t>EKLER</w:t>
      </w:r>
    </w:p>
    <w:p w:rsidR="009822F8" w:rsidRDefault="009822F8" w:rsidP="009822F8">
      <w:pPr>
        <w:rPr>
          <w:b/>
          <w:szCs w:val="24"/>
        </w:rPr>
      </w:pPr>
    </w:p>
    <w:p w:rsidR="009822F8" w:rsidRDefault="009822F8" w:rsidP="009822F8">
      <w:pPr>
        <w:rPr>
          <w:b/>
          <w:szCs w:val="24"/>
        </w:rPr>
      </w:pPr>
    </w:p>
    <w:p w:rsidR="009822F8" w:rsidRDefault="009822F8" w:rsidP="009822F8">
      <w:pPr>
        <w:rPr>
          <w:b/>
          <w:szCs w:val="24"/>
        </w:rPr>
      </w:pPr>
    </w:p>
    <w:p w:rsidR="009822F8" w:rsidRDefault="009822F8" w:rsidP="009822F8">
      <w:pPr>
        <w:rPr>
          <w:b/>
          <w:szCs w:val="24"/>
        </w:rPr>
      </w:pPr>
    </w:p>
    <w:p w:rsidR="009822F8" w:rsidRPr="007F7449" w:rsidRDefault="009822F8" w:rsidP="009822F8">
      <w:pPr>
        <w:rPr>
          <w:b/>
          <w:szCs w:val="24"/>
        </w:rPr>
      </w:pPr>
      <w:r>
        <w:rPr>
          <w:b/>
          <w:szCs w:val="24"/>
        </w:rPr>
        <w:t>E</w:t>
      </w:r>
      <w:r w:rsidRPr="007F7449">
        <w:rPr>
          <w:b/>
          <w:szCs w:val="24"/>
        </w:rPr>
        <w:t>k A. Kablosuz Algılayıcı Ağ Modelleme Ve Benzetim Araçları</w:t>
      </w:r>
    </w:p>
    <w:p w:rsidR="009822F8" w:rsidRDefault="009822F8" w:rsidP="009822F8">
      <w:pPr>
        <w:rPr>
          <w:lang w:eastAsia="en-US"/>
        </w:rPr>
      </w:pPr>
    </w:p>
    <w:p w:rsidR="009822F8" w:rsidRPr="00391507" w:rsidRDefault="009822F8" w:rsidP="009822F8">
      <w:pPr>
        <w:tabs>
          <w:tab w:val="left" w:pos="6086"/>
        </w:tabs>
        <w:rPr>
          <w:b/>
        </w:rPr>
      </w:pPr>
      <w:bookmarkStart w:id="163" w:name="bookmark71"/>
      <w:r w:rsidRPr="00391507">
        <w:rPr>
          <w:b/>
        </w:rPr>
        <w:t>A.1. Giriş</w:t>
      </w:r>
      <w:bookmarkEnd w:id="163"/>
      <w:r>
        <w:rPr>
          <w:b/>
        </w:rPr>
        <w:tab/>
      </w:r>
    </w:p>
    <w:p w:rsidR="009822F8" w:rsidRDefault="009822F8" w:rsidP="009822F8">
      <w:pPr>
        <w:pStyle w:val="TezNormal"/>
      </w:pPr>
    </w:p>
    <w:p w:rsidR="009822F8" w:rsidRDefault="009822F8" w:rsidP="009822F8">
      <w:pPr>
        <w:pStyle w:val="TezNormal"/>
      </w:pPr>
      <w:r w:rsidRPr="000B52D7">
        <w:t>Benzetim araçları gerçek dünyada meydana gelen davranışlarının bazı kısımlarının taklit edildiği yazılımlardır. Gerçek dünyanın farklı yapılarını modeller ve benzetimini gerçekleştirirler [</w:t>
      </w:r>
      <w:r>
        <w:t>89</w:t>
      </w:r>
      <w:r w:rsidRPr="000B52D7">
        <w:t>].</w:t>
      </w:r>
    </w:p>
    <w:p w:rsidR="009822F8" w:rsidRPr="000B52D7" w:rsidRDefault="009822F8" w:rsidP="009822F8">
      <w:pPr>
        <w:pStyle w:val="TezNormal"/>
      </w:pPr>
    </w:p>
    <w:p w:rsidR="009822F8" w:rsidRDefault="009822F8" w:rsidP="009822F8">
      <w:pPr>
        <w:pStyle w:val="TezNormal"/>
      </w:pPr>
      <w:r w:rsidRPr="000B52D7">
        <w:t>Bir olay gerçekleştirilmeden önce maliyeti daha düşük yöntemlerle çalıştırılır. Sistemin çalışması ve yeterlilik durumları uygun bulunduğunda gerçekleme işlemi yapılır. Gerçek hayattaki iletişim sistemleri karmaşık yapıya sahiptir ve iletişimin yapıldığı ortam başta olmak üzere sistemin başarımını etkileyen çok sayıda etken vardır. Gerçek hayattaki sistemlerinin başarım analizi gerçek bir sistem kurularak test edilmek i</w:t>
      </w:r>
      <w:r>
        <w:t>stenmesi</w:t>
      </w:r>
      <w:r w:rsidRPr="000B52D7">
        <w:t xml:space="preserve"> yüksek maliyetler oluştururken; sistemin model yapısının kullanılmasıyla elde edildiğinde ma</w:t>
      </w:r>
      <w:r>
        <w:t>liyet büyük oranda azalmaktadır</w:t>
      </w:r>
      <w:r w:rsidRPr="000B52D7">
        <w:t xml:space="preserve"> [</w:t>
      </w:r>
      <w:r>
        <w:t>26</w:t>
      </w:r>
      <w:r w:rsidRPr="000B52D7">
        <w:t>].</w:t>
      </w:r>
    </w:p>
    <w:p w:rsidR="009822F8" w:rsidRPr="000B52D7" w:rsidRDefault="009822F8" w:rsidP="009822F8">
      <w:pPr>
        <w:pStyle w:val="TezNormal"/>
      </w:pPr>
    </w:p>
    <w:p w:rsidR="009822F8" w:rsidRDefault="009822F8" w:rsidP="009822F8">
      <w:pPr>
        <w:pStyle w:val="TezNormal"/>
      </w:pPr>
      <w:r w:rsidRPr="000B52D7">
        <w:t xml:space="preserve">Sistemlerin performans analizi için geleneksel olarak üç teknik kullanılır. </w:t>
      </w:r>
      <w:r>
        <w:t xml:space="preserve">Bu yöntemler </w:t>
      </w:r>
      <w:r w:rsidRPr="004C1CDA">
        <w:t>fiziksel model, analitik çözüm ve benzetim (simülasyon) yöntemleridir</w:t>
      </w:r>
      <w:r>
        <w:t xml:space="preserve">. Şekil A.1’de bu teknikler grafiksel olarak görünmektedir. </w:t>
      </w:r>
      <w:r w:rsidRPr="000B52D7">
        <w:t xml:space="preserve"> Kablosuz algılayıcı ağların enerji kısıtlılığı, hata toleransı gibi doğasından kaynaklanan sınırlılıklarından dolayı diğer ağlarda yaygın olarak kullanılan analitik metotlar ile kablosuz algılayıcı ağların performans analizinden istenilen başarı elde edilemez [</w:t>
      </w:r>
      <w:r>
        <w:t>89</w:t>
      </w:r>
      <w:r w:rsidRPr="000B52D7">
        <w:t>].</w:t>
      </w:r>
      <w:bookmarkStart w:id="164" w:name="bookmark72"/>
    </w:p>
    <w:p w:rsidR="009822F8" w:rsidRDefault="009822F8" w:rsidP="009822F8">
      <w:pPr>
        <w:pStyle w:val="TezNormal"/>
      </w:pPr>
    </w:p>
    <w:p w:rsidR="009822F8" w:rsidRDefault="009822F8" w:rsidP="009822F8">
      <w:pPr>
        <w:spacing w:line="360" w:lineRule="auto"/>
        <w:jc w:val="both"/>
      </w:pPr>
      <w:r>
        <w:t xml:space="preserve">Fiziksel model yönteminde başarım değerlendirmesi, mevcut sistemin değişik şartlar altında incelenmesiyle elde edilebilir. Fiziksel model, en güvenilir ve en doğru yöntem olmasına rağmen, özellikle karmaşık iletişim sistemleri için planlama ve tasarım aşamaları gibi çeşitli ayarların denenmesinin zorunlu olduğu birçok durumda gerçekleştirilmesi oldukça zordur. Bu yöntem yüksek maliyet ve uzun zaman </w:t>
      </w:r>
      <w:r>
        <w:lastRenderedPageBreak/>
        <w:t>gerektiren bir yöntemdir. Analitik model, diğer yöntemler arasında kullanımı en basit olanıdır. Varsayımlar ve ideal kabuller üzerine kurulur. Bu yüzden kesin sonuçlar elde edilmek istendiğinde analitik modeli oluşturmak oldukça zordur. Sistemleri modellemek için kullanılan bir diğer yöntem de benzetimdir. Benzetim somut anlamda belirli bir nesnenin oluşturulan modelidir. Benzetimin bilgisayar ortamında gerçekleştirilmesi işlemine bilgisayar benzetimi adı verilir. Bir sistemi modellemek için kullanılan tüm yöntemler karşılaştırıldığında, olay tabanlı (event</w:t>
      </w:r>
      <w:r>
        <w:softHyphen/>
        <w:t>-driven) bilgisayar benzetiminin en iyi çözüm sağladığı görülmektedir [90].</w:t>
      </w:r>
    </w:p>
    <w:p w:rsidR="009822F8" w:rsidRDefault="009822F8" w:rsidP="009822F8">
      <w:pPr>
        <w:spacing w:line="360" w:lineRule="auto"/>
        <w:jc w:val="both"/>
      </w:pPr>
    </w:p>
    <w:p w:rsidR="009822F8" w:rsidRDefault="009822F8" w:rsidP="009822F8">
      <w:pPr>
        <w:spacing w:line="360" w:lineRule="auto"/>
        <w:jc w:val="both"/>
      </w:pPr>
      <w:r>
        <w:t xml:space="preserve">Bu tez çalışmasında kablosuz algılayıcı ağlarında kullanılacak, hata tespiti ve kurtarma yapılarını adaptif olarak kullanabilmesine yönelik olarak geliştirilen taşıma katman algoritmasının başarım analizi için bilgisayar destekli benzetim metodu kullanılmaktadır. Bu bölümde tasarlanan yöntemlerin bilgisayar tabanlı benzetimlerinin gerçekleştirilebilmesi için geliştirilen benzetim ortamının detayları hakkında bilgi verilmektedir. </w:t>
      </w:r>
    </w:p>
    <w:p w:rsidR="009822F8" w:rsidRPr="0055201A" w:rsidRDefault="009822F8" w:rsidP="009822F8">
      <w:pPr>
        <w:spacing w:line="360" w:lineRule="auto"/>
      </w:pPr>
      <w:r>
        <w:object w:dxaOrig="13080" w:dyaOrig="7560">
          <v:shape id="_x0000_i1030" type="#_x0000_t75" style="width:412.5pt;height:223.5pt" o:ole="">
            <v:imagedata r:id="rId89" o:title=""/>
          </v:shape>
          <o:OLEObject Type="Embed" ProgID="Visio.Drawing.15" ShapeID="_x0000_i1030" DrawAspect="Content" ObjectID="_1448120590" r:id="rId90"/>
        </w:object>
      </w:r>
    </w:p>
    <w:p w:rsidR="009822F8" w:rsidRPr="00291645" w:rsidRDefault="009822F8" w:rsidP="00EA0F06">
      <w:pPr>
        <w:pStyle w:val="Tzekil"/>
      </w:pPr>
      <w:bookmarkStart w:id="165" w:name="_Ref136832983"/>
      <w:bookmarkStart w:id="166" w:name="_Toc140464926"/>
      <w:bookmarkStart w:id="167" w:name="_Toc144199738"/>
      <w:bookmarkStart w:id="168" w:name="_Toc204946665"/>
      <w:bookmarkStart w:id="169" w:name="_Toc208814681"/>
      <w:r w:rsidRPr="00291645">
        <w:t>Şekil A.</w:t>
      </w:r>
      <w:bookmarkEnd w:id="165"/>
      <w:r w:rsidRPr="00291645">
        <w:t>1. İletişim sistemleri geliştirmede kullanılan yöntemler</w:t>
      </w:r>
      <w:bookmarkEnd w:id="166"/>
      <w:bookmarkEnd w:id="167"/>
      <w:bookmarkEnd w:id="168"/>
      <w:bookmarkEnd w:id="169"/>
      <w:r>
        <w:t xml:space="preserve"> [26</w:t>
      </w:r>
      <w:r w:rsidRPr="00291645">
        <w:t>]</w:t>
      </w:r>
    </w:p>
    <w:p w:rsidR="009822F8" w:rsidRDefault="009822F8" w:rsidP="009822F8">
      <w:pPr>
        <w:rPr>
          <w:b/>
        </w:rPr>
      </w:pPr>
    </w:p>
    <w:p w:rsidR="009822F8" w:rsidRPr="003C2A0B" w:rsidRDefault="009822F8" w:rsidP="009822F8">
      <w:pPr>
        <w:rPr>
          <w:b/>
        </w:rPr>
      </w:pPr>
      <w:r w:rsidRPr="003C2A0B">
        <w:rPr>
          <w:b/>
        </w:rPr>
        <w:t xml:space="preserve">A.2. Benzetim </w:t>
      </w:r>
      <w:bookmarkEnd w:id="164"/>
      <w:r>
        <w:rPr>
          <w:b/>
        </w:rPr>
        <w:t>Ortamları</w:t>
      </w:r>
    </w:p>
    <w:p w:rsidR="009822F8" w:rsidRDefault="009822F8" w:rsidP="009822F8">
      <w:pPr>
        <w:pStyle w:val="TezNormal"/>
      </w:pPr>
    </w:p>
    <w:p w:rsidR="009822F8" w:rsidRDefault="009822F8" w:rsidP="009822F8">
      <w:pPr>
        <w:pStyle w:val="TezNormal"/>
      </w:pPr>
      <w:r w:rsidRPr="000B52D7">
        <w:t xml:space="preserve">Kablosuz algılayıcı ağlarda donanımsal ve yazılımsal olarak henüz bir standartın olmaması popüler birçok benzetim yazılımının kablosuz algılayıcı ağlara yönelik hazır modellerin bulunmamasına neden olmaktadır. Bundan dolayıdır ki, kablosuz </w:t>
      </w:r>
      <w:r w:rsidRPr="000B52D7">
        <w:lastRenderedPageBreak/>
        <w:t xml:space="preserve">algılayıcı ağlar için geliştirilen protokol, yöntem ya da algoritmaların modellenmesi ve benzetimlerinin gerçekleştirilmesi oldukça </w:t>
      </w:r>
      <w:r>
        <w:t>zordur</w:t>
      </w:r>
      <w:r w:rsidRPr="000B52D7">
        <w:t xml:space="preserve"> [</w:t>
      </w:r>
      <w:r>
        <w:t>26</w:t>
      </w:r>
      <w:r w:rsidRPr="000B52D7">
        <w:t>].</w:t>
      </w:r>
    </w:p>
    <w:p w:rsidR="009822F8" w:rsidRDefault="009822F8" w:rsidP="009822F8">
      <w:pPr>
        <w:pStyle w:val="TezNormal"/>
      </w:pPr>
    </w:p>
    <w:p w:rsidR="009822F8" w:rsidRDefault="009822F8" w:rsidP="009822F8">
      <w:pPr>
        <w:pStyle w:val="TezNormal"/>
      </w:pPr>
      <w:r w:rsidRPr="000B52D7">
        <w:t>Kablosuz algılayıcı ağları modellemek için kullanılabilecek 60’dan fazla bilinen benzetim aracı bulunmaktadır [</w:t>
      </w:r>
      <w:r>
        <w:t>89</w:t>
      </w:r>
      <w:r w:rsidRPr="000B52D7">
        <w:t>]. Bunların arasından Opnet [</w:t>
      </w:r>
      <w:r>
        <w:t>91</w:t>
      </w:r>
      <w:r w:rsidRPr="000B52D7">
        <w:t xml:space="preserve">], </w:t>
      </w:r>
      <w:r>
        <w:t xml:space="preserve">VHDL ve Verilog [92], [93], </w:t>
      </w:r>
      <w:r w:rsidRPr="000B52D7">
        <w:t>ns-2 [</w:t>
      </w:r>
      <w:r>
        <w:t>94</w:t>
      </w:r>
      <w:r w:rsidRPr="000B52D7">
        <w:t>], Qualnet [</w:t>
      </w:r>
      <w:r>
        <w:t>95</w:t>
      </w:r>
      <w:r w:rsidRPr="000B52D7">
        <w:t>]</w:t>
      </w:r>
      <w:r>
        <w:t xml:space="preserve">, </w:t>
      </w:r>
      <w:r w:rsidRPr="000B52D7">
        <w:t>Glomosim [</w:t>
      </w:r>
      <w:r>
        <w:t xml:space="preserve">96] ve </w:t>
      </w:r>
      <w:r w:rsidRPr="000B52D7">
        <w:t>Omnet++ [</w:t>
      </w:r>
      <w:r>
        <w:t>97</w:t>
      </w:r>
      <w:r w:rsidRPr="000B52D7">
        <w:t>], en yaygın olarak kullanılanlarıdır.</w:t>
      </w:r>
      <w:r w:rsidRPr="005F3690">
        <w:t xml:space="preserve"> Bu araçların işlevselliği, avantajları, süreçleri ve özellikleri açısından detaylı olarak incelenmesi gerekmesine rağmen hemen hemen tüm ağ ben</w:t>
      </w:r>
      <w:r>
        <w:t>zetim araçlarının benzer yolla çalıştığı açıktır  [98</w:t>
      </w:r>
      <w:r w:rsidRPr="005F3690">
        <w:t>].</w:t>
      </w:r>
    </w:p>
    <w:p w:rsidR="009822F8" w:rsidRPr="000B52D7" w:rsidRDefault="009822F8" w:rsidP="009822F8">
      <w:pPr>
        <w:pStyle w:val="TezNormal"/>
      </w:pPr>
    </w:p>
    <w:p w:rsidR="009822F8" w:rsidRDefault="009822F8" w:rsidP="009822F8">
      <w:pPr>
        <w:pStyle w:val="TezNormal"/>
      </w:pPr>
      <w:r w:rsidRPr="000B52D7">
        <w:t xml:space="preserve">Bu tez çalışmasında, Omnet++ yazılımının tercih edilmesinin </w:t>
      </w:r>
      <w:r>
        <w:t xml:space="preserve">ana </w:t>
      </w:r>
      <w:r w:rsidRPr="000B52D7">
        <w:t xml:space="preserve">nedeni; çalışma zamanı ve bellek </w:t>
      </w:r>
      <w:r>
        <w:t>kullanımı</w:t>
      </w:r>
      <w:r w:rsidRPr="000B52D7">
        <w:t xml:space="preserve"> gibi konular</w:t>
      </w:r>
      <w:r>
        <w:t>da</w:t>
      </w:r>
      <w:r w:rsidRPr="000B52D7">
        <w:t xml:space="preserve"> araştırmacılar tarafından yaygın olarak kullanılan </w:t>
      </w:r>
      <w:r>
        <w:t>diğer</w:t>
      </w:r>
      <w:r w:rsidRPr="000B52D7">
        <w:t xml:space="preserve"> benzetim ara</w:t>
      </w:r>
      <w:r>
        <w:t xml:space="preserve">çlarına </w:t>
      </w:r>
      <w:r w:rsidRPr="000B52D7">
        <w:t xml:space="preserve">göre daha yüksek performans göstermesidir. Tablo </w:t>
      </w:r>
      <w:r>
        <w:t>A</w:t>
      </w:r>
      <w:r w:rsidRPr="000B52D7">
        <w:t>.1’deki be</w:t>
      </w:r>
      <w:r>
        <w:t>nzetim araçlarının özellikleri incelendiğinde,</w:t>
      </w:r>
      <w:r w:rsidRPr="000B52D7">
        <w:t xml:space="preserve"> yüksek çalışma hızı, esnek ve güçlü grafik arabiriminin olması</w:t>
      </w:r>
      <w:r>
        <w:t>,</w:t>
      </w:r>
      <w:r w:rsidRPr="000B52D7">
        <w:t xml:space="preserve"> Omnet++ benzetim aracının seçilmesinde önemli </w:t>
      </w:r>
      <w:r>
        <w:t>etkenlerdir</w:t>
      </w:r>
      <w:r w:rsidRPr="000B52D7">
        <w:t>. Bu</w:t>
      </w:r>
      <w:r>
        <w:t xml:space="preserve">nların dışında Omnet++  içerisinde </w:t>
      </w:r>
      <w:r w:rsidRPr="000B52D7">
        <w:t xml:space="preserve">kablosuz algılayıcı ağlar için pek çok hazır </w:t>
      </w:r>
      <w:r>
        <w:t>algoritmanın</w:t>
      </w:r>
      <w:r w:rsidRPr="000B52D7">
        <w:t xml:space="preserve"> olması da bu seçimde </w:t>
      </w:r>
      <w:r>
        <w:t>etkili</w:t>
      </w:r>
      <w:r w:rsidRPr="000B52D7">
        <w:t xml:space="preserve"> olmuştur.</w:t>
      </w:r>
    </w:p>
    <w:p w:rsidR="009822F8" w:rsidRPr="000B52D7" w:rsidRDefault="009822F8" w:rsidP="009822F8">
      <w:pPr>
        <w:pStyle w:val="TezNormal"/>
      </w:pPr>
    </w:p>
    <w:p w:rsidR="009822F8" w:rsidRPr="000B52D7" w:rsidRDefault="009822F8" w:rsidP="00EA0F06">
      <w:pPr>
        <w:pStyle w:val="TezTablo"/>
      </w:pPr>
      <w:r w:rsidRPr="000B52D7">
        <w:t xml:space="preserve">Tablo </w:t>
      </w:r>
      <w:r>
        <w:t>A</w:t>
      </w:r>
      <w:r w:rsidRPr="000B52D7">
        <w:t>.1. Yaygın olarak kullanılan benzetim yazılımları ve özellikleri [</w:t>
      </w:r>
      <w:r>
        <w:t>26</w:t>
      </w:r>
      <w:r w:rsidRPr="000B52D7">
        <w:t>]</w:t>
      </w:r>
    </w:p>
    <w:tbl>
      <w:tblPr>
        <w:tblW w:w="8439" w:type="dxa"/>
        <w:tblInd w:w="10" w:type="dxa"/>
        <w:tblLayout w:type="fixed"/>
        <w:tblCellMar>
          <w:left w:w="10" w:type="dxa"/>
          <w:right w:w="10" w:type="dxa"/>
        </w:tblCellMar>
        <w:tblLook w:val="04A0" w:firstRow="1" w:lastRow="0" w:firstColumn="1" w:lastColumn="0" w:noHBand="0" w:noVBand="1"/>
      </w:tblPr>
      <w:tblGrid>
        <w:gridCol w:w="1859"/>
        <w:gridCol w:w="1531"/>
        <w:gridCol w:w="1366"/>
        <w:gridCol w:w="1370"/>
        <w:gridCol w:w="1311"/>
        <w:gridCol w:w="1002"/>
      </w:tblGrid>
      <w:tr w:rsidR="009822F8" w:rsidRPr="000B52D7" w:rsidTr="002132A7">
        <w:trPr>
          <w:trHeight w:hRule="exact" w:val="421"/>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jc w:val="center"/>
              <w:rPr>
                <w:color w:val="000000"/>
                <w:sz w:val="20"/>
              </w:rPr>
            </w:pPr>
            <w:r w:rsidRPr="000855F8">
              <w:rPr>
                <w:b/>
                <w:bCs/>
                <w:color w:val="000000"/>
                <w:sz w:val="20"/>
              </w:rPr>
              <w:t>Özellik</w:t>
            </w:r>
          </w:p>
        </w:tc>
        <w:tc>
          <w:tcPr>
            <w:tcW w:w="1531"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jc w:val="center"/>
              <w:rPr>
                <w:color w:val="000000"/>
                <w:sz w:val="20"/>
              </w:rPr>
            </w:pPr>
            <w:r w:rsidRPr="000855F8">
              <w:rPr>
                <w:b/>
                <w:bCs/>
                <w:color w:val="000000"/>
                <w:sz w:val="20"/>
              </w:rPr>
              <w:t>OPNET</w:t>
            </w:r>
          </w:p>
        </w:tc>
        <w:tc>
          <w:tcPr>
            <w:tcW w:w="1366"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jc w:val="center"/>
              <w:rPr>
                <w:color w:val="000000"/>
                <w:sz w:val="20"/>
              </w:rPr>
            </w:pPr>
            <w:r w:rsidRPr="000855F8">
              <w:rPr>
                <w:b/>
                <w:bCs/>
                <w:color w:val="000000"/>
                <w:sz w:val="20"/>
              </w:rPr>
              <w:t>QUALNET</w:t>
            </w:r>
          </w:p>
        </w:tc>
        <w:tc>
          <w:tcPr>
            <w:tcW w:w="1370"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jc w:val="center"/>
              <w:rPr>
                <w:color w:val="000000"/>
                <w:sz w:val="20"/>
              </w:rPr>
            </w:pPr>
            <w:r w:rsidRPr="000855F8">
              <w:rPr>
                <w:b/>
                <w:bCs/>
                <w:color w:val="000000"/>
                <w:sz w:val="20"/>
              </w:rPr>
              <w:t>NS-2</w:t>
            </w:r>
          </w:p>
        </w:tc>
        <w:tc>
          <w:tcPr>
            <w:tcW w:w="1311"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jc w:val="center"/>
              <w:rPr>
                <w:color w:val="000000"/>
                <w:sz w:val="20"/>
              </w:rPr>
            </w:pPr>
            <w:r w:rsidRPr="000855F8">
              <w:rPr>
                <w:b/>
                <w:bCs/>
                <w:color w:val="000000"/>
                <w:sz w:val="20"/>
              </w:rPr>
              <w:t>OMNET++</w:t>
            </w:r>
          </w:p>
        </w:tc>
        <w:tc>
          <w:tcPr>
            <w:tcW w:w="1002" w:type="dxa"/>
            <w:tcBorders>
              <w:top w:val="single" w:sz="4" w:space="0" w:color="auto"/>
              <w:left w:val="single" w:sz="4" w:space="0" w:color="auto"/>
              <w:righ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jc w:val="center"/>
              <w:rPr>
                <w:color w:val="000000"/>
                <w:sz w:val="20"/>
              </w:rPr>
            </w:pPr>
            <w:r w:rsidRPr="000855F8">
              <w:rPr>
                <w:b/>
                <w:bCs/>
                <w:color w:val="000000"/>
                <w:sz w:val="20"/>
              </w:rPr>
              <w:t>TOSSIM</w:t>
            </w:r>
          </w:p>
        </w:tc>
      </w:tr>
      <w:tr w:rsidR="009822F8" w:rsidRPr="000B52D7" w:rsidTr="002132A7">
        <w:trPr>
          <w:trHeight w:hRule="exact" w:val="898"/>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Amaç</w:t>
            </w:r>
          </w:p>
        </w:tc>
        <w:tc>
          <w:tcPr>
            <w:tcW w:w="5578" w:type="dxa"/>
            <w:gridSpan w:val="4"/>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80" w:lineRule="exact"/>
              <w:jc w:val="center"/>
              <w:rPr>
                <w:b/>
                <w:color w:val="000000"/>
                <w:sz w:val="20"/>
              </w:rPr>
            </w:pPr>
            <w:r w:rsidRPr="000855F8">
              <w:rPr>
                <w:b/>
                <w:color w:val="000000"/>
                <w:sz w:val="20"/>
              </w:rPr>
              <w:t>Genel amaçlı ağ benzeticisi</w:t>
            </w:r>
          </w:p>
        </w:tc>
        <w:tc>
          <w:tcPr>
            <w:tcW w:w="1002" w:type="dxa"/>
            <w:tcBorders>
              <w:top w:val="single" w:sz="4" w:space="0" w:color="auto"/>
              <w:left w:val="single" w:sz="4" w:space="0" w:color="auto"/>
              <w:right w:val="single" w:sz="4" w:space="0" w:color="auto"/>
            </w:tcBorders>
            <w:shd w:val="clear" w:color="auto" w:fill="D9D9D9" w:themeFill="background1" w:themeFillShade="D9"/>
            <w:vAlign w:val="center"/>
          </w:tcPr>
          <w:p w:rsidR="009822F8" w:rsidRPr="000855F8" w:rsidRDefault="009822F8" w:rsidP="002132A7">
            <w:pPr>
              <w:widowControl w:val="0"/>
              <w:spacing w:after="180" w:line="190" w:lineRule="exact"/>
              <w:ind w:left="120"/>
              <w:jc w:val="center"/>
              <w:rPr>
                <w:color w:val="000000"/>
                <w:sz w:val="18"/>
              </w:rPr>
            </w:pPr>
            <w:r w:rsidRPr="000855F8">
              <w:rPr>
                <w:b/>
                <w:bCs/>
                <w:color w:val="000000"/>
                <w:sz w:val="18"/>
              </w:rPr>
              <w:t>KAA</w:t>
            </w:r>
          </w:p>
          <w:p w:rsidR="009822F8" w:rsidRPr="000855F8" w:rsidRDefault="009822F8" w:rsidP="002132A7">
            <w:pPr>
              <w:widowControl w:val="0"/>
              <w:spacing w:before="180" w:line="190" w:lineRule="exact"/>
              <w:ind w:left="120"/>
              <w:jc w:val="center"/>
              <w:rPr>
                <w:color w:val="000000"/>
                <w:sz w:val="18"/>
              </w:rPr>
            </w:pPr>
            <w:r w:rsidRPr="000855F8">
              <w:rPr>
                <w:b/>
                <w:bCs/>
                <w:color w:val="000000"/>
                <w:sz w:val="18"/>
              </w:rPr>
              <w:t>benzeticisi</w:t>
            </w:r>
          </w:p>
        </w:tc>
      </w:tr>
      <w:tr w:rsidR="009822F8" w:rsidRPr="000B52D7" w:rsidTr="002132A7">
        <w:trPr>
          <w:trHeight w:hRule="exact" w:val="416"/>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Lisans</w:t>
            </w:r>
          </w:p>
        </w:tc>
        <w:tc>
          <w:tcPr>
            <w:tcW w:w="153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Ticari</w:t>
            </w:r>
          </w:p>
        </w:tc>
        <w:tc>
          <w:tcPr>
            <w:tcW w:w="1366"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Pr>
                <w:color w:val="000000"/>
                <w:sz w:val="20"/>
              </w:rPr>
              <w:t>T</w:t>
            </w:r>
            <w:r w:rsidRPr="000855F8">
              <w:rPr>
                <w:color w:val="000000"/>
                <w:sz w:val="20"/>
              </w:rPr>
              <w:t>icari</w:t>
            </w:r>
          </w:p>
        </w:tc>
        <w:tc>
          <w:tcPr>
            <w:tcW w:w="1370"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Ücretsiz</w:t>
            </w:r>
          </w:p>
        </w:tc>
        <w:tc>
          <w:tcPr>
            <w:tcW w:w="131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Ücretsiz</w:t>
            </w:r>
          </w:p>
        </w:tc>
        <w:tc>
          <w:tcPr>
            <w:tcW w:w="1002" w:type="dxa"/>
            <w:tcBorders>
              <w:top w:val="single" w:sz="4" w:space="0" w:color="auto"/>
              <w:left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Ücretsiz</w:t>
            </w:r>
          </w:p>
        </w:tc>
      </w:tr>
      <w:tr w:rsidR="009822F8" w:rsidRPr="000B52D7" w:rsidTr="002132A7">
        <w:trPr>
          <w:trHeight w:hRule="exact" w:val="416"/>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Kullanım Kolaylığı</w:t>
            </w:r>
          </w:p>
        </w:tc>
        <w:tc>
          <w:tcPr>
            <w:tcW w:w="153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Çok iyi</w:t>
            </w:r>
          </w:p>
        </w:tc>
        <w:tc>
          <w:tcPr>
            <w:tcW w:w="1366"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Çok iyi</w:t>
            </w:r>
          </w:p>
        </w:tc>
        <w:tc>
          <w:tcPr>
            <w:tcW w:w="1370"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Zor</w:t>
            </w:r>
          </w:p>
        </w:tc>
        <w:tc>
          <w:tcPr>
            <w:tcW w:w="131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İyi</w:t>
            </w:r>
          </w:p>
        </w:tc>
        <w:tc>
          <w:tcPr>
            <w:tcW w:w="1002" w:type="dxa"/>
            <w:tcBorders>
              <w:top w:val="single" w:sz="4" w:space="0" w:color="auto"/>
              <w:left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Çok Zor</w:t>
            </w:r>
          </w:p>
        </w:tc>
      </w:tr>
      <w:tr w:rsidR="009822F8" w:rsidRPr="000B52D7" w:rsidTr="002132A7">
        <w:trPr>
          <w:trHeight w:hRule="exact" w:val="416"/>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Esneklik</w:t>
            </w:r>
          </w:p>
        </w:tc>
        <w:tc>
          <w:tcPr>
            <w:tcW w:w="153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İyi</w:t>
            </w:r>
          </w:p>
        </w:tc>
        <w:tc>
          <w:tcPr>
            <w:tcW w:w="1366"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İyi</w:t>
            </w:r>
          </w:p>
        </w:tc>
        <w:tc>
          <w:tcPr>
            <w:tcW w:w="1370"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Orta</w:t>
            </w:r>
          </w:p>
        </w:tc>
        <w:tc>
          <w:tcPr>
            <w:tcW w:w="131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Çok İyi</w:t>
            </w:r>
          </w:p>
        </w:tc>
        <w:tc>
          <w:tcPr>
            <w:tcW w:w="1002" w:type="dxa"/>
            <w:tcBorders>
              <w:top w:val="single" w:sz="4" w:space="0" w:color="auto"/>
              <w:left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Kötü</w:t>
            </w:r>
          </w:p>
        </w:tc>
      </w:tr>
      <w:tr w:rsidR="009822F8" w:rsidRPr="000B52D7" w:rsidTr="002132A7">
        <w:trPr>
          <w:trHeight w:hRule="exact" w:val="416"/>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Kullanıcı Arabirimi</w:t>
            </w:r>
          </w:p>
        </w:tc>
        <w:tc>
          <w:tcPr>
            <w:tcW w:w="153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Güçlü GUI</w:t>
            </w:r>
          </w:p>
        </w:tc>
        <w:tc>
          <w:tcPr>
            <w:tcW w:w="1366"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Güçlü GUI</w:t>
            </w:r>
          </w:p>
        </w:tc>
        <w:tc>
          <w:tcPr>
            <w:tcW w:w="1370"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Yetersiz GUI</w:t>
            </w:r>
          </w:p>
        </w:tc>
        <w:tc>
          <w:tcPr>
            <w:tcW w:w="131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Güçlü GUI</w:t>
            </w:r>
          </w:p>
        </w:tc>
        <w:tc>
          <w:tcPr>
            <w:tcW w:w="1002" w:type="dxa"/>
            <w:tcBorders>
              <w:top w:val="single" w:sz="4" w:space="0" w:color="auto"/>
              <w:left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Yok</w:t>
            </w:r>
          </w:p>
        </w:tc>
      </w:tr>
      <w:tr w:rsidR="009822F8" w:rsidRPr="000B52D7" w:rsidTr="002132A7">
        <w:trPr>
          <w:trHeight w:hRule="exact" w:val="416"/>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Paralel Çalışabilme</w:t>
            </w:r>
          </w:p>
        </w:tc>
        <w:tc>
          <w:tcPr>
            <w:tcW w:w="153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Var</w:t>
            </w:r>
          </w:p>
        </w:tc>
        <w:tc>
          <w:tcPr>
            <w:tcW w:w="1366"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Var</w:t>
            </w:r>
          </w:p>
        </w:tc>
        <w:tc>
          <w:tcPr>
            <w:tcW w:w="1370"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40" w:lineRule="exact"/>
              <w:ind w:left="120"/>
              <w:jc w:val="center"/>
              <w:rPr>
                <w:color w:val="000000"/>
                <w:sz w:val="20"/>
              </w:rPr>
            </w:pPr>
            <w:r w:rsidRPr="000855F8">
              <w:rPr>
                <w:color w:val="000000"/>
                <w:sz w:val="20"/>
              </w:rPr>
              <w:t>Var</w:t>
            </w:r>
          </w:p>
        </w:tc>
        <w:tc>
          <w:tcPr>
            <w:tcW w:w="131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Var</w:t>
            </w:r>
          </w:p>
        </w:tc>
        <w:tc>
          <w:tcPr>
            <w:tcW w:w="1002" w:type="dxa"/>
            <w:tcBorders>
              <w:top w:val="single" w:sz="4" w:space="0" w:color="auto"/>
              <w:left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Yok</w:t>
            </w:r>
          </w:p>
        </w:tc>
      </w:tr>
      <w:tr w:rsidR="009822F8" w:rsidRPr="000B52D7" w:rsidTr="002132A7">
        <w:trPr>
          <w:trHeight w:hRule="exact" w:val="416"/>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Ölçeklenebilirlik</w:t>
            </w:r>
          </w:p>
        </w:tc>
        <w:tc>
          <w:tcPr>
            <w:tcW w:w="153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Orta</w:t>
            </w:r>
          </w:p>
        </w:tc>
        <w:tc>
          <w:tcPr>
            <w:tcW w:w="1366"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Çok İyi</w:t>
            </w:r>
          </w:p>
        </w:tc>
        <w:tc>
          <w:tcPr>
            <w:tcW w:w="1370"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Orta</w:t>
            </w:r>
          </w:p>
        </w:tc>
        <w:tc>
          <w:tcPr>
            <w:tcW w:w="131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İyi</w:t>
            </w:r>
          </w:p>
        </w:tc>
        <w:tc>
          <w:tcPr>
            <w:tcW w:w="1002" w:type="dxa"/>
            <w:tcBorders>
              <w:top w:val="single" w:sz="4" w:space="0" w:color="auto"/>
              <w:left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Kötü</w:t>
            </w:r>
          </w:p>
        </w:tc>
      </w:tr>
      <w:tr w:rsidR="009822F8" w:rsidRPr="000B52D7" w:rsidTr="002132A7">
        <w:trPr>
          <w:trHeight w:hRule="exact" w:val="409"/>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Programlama Dili</w:t>
            </w:r>
          </w:p>
        </w:tc>
        <w:tc>
          <w:tcPr>
            <w:tcW w:w="153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C++</w:t>
            </w:r>
          </w:p>
        </w:tc>
        <w:tc>
          <w:tcPr>
            <w:tcW w:w="1366"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C++</w:t>
            </w:r>
          </w:p>
        </w:tc>
        <w:tc>
          <w:tcPr>
            <w:tcW w:w="1370"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C++ ve OTcl</w:t>
            </w:r>
          </w:p>
        </w:tc>
        <w:tc>
          <w:tcPr>
            <w:tcW w:w="131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C++</w:t>
            </w:r>
          </w:p>
        </w:tc>
        <w:tc>
          <w:tcPr>
            <w:tcW w:w="1002" w:type="dxa"/>
            <w:tcBorders>
              <w:top w:val="single" w:sz="4" w:space="0" w:color="auto"/>
              <w:left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NesC</w:t>
            </w:r>
          </w:p>
        </w:tc>
      </w:tr>
      <w:tr w:rsidR="009822F8" w:rsidRPr="000B52D7" w:rsidTr="002132A7">
        <w:trPr>
          <w:trHeight w:hRule="exact" w:val="416"/>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Dokümantasyon</w:t>
            </w:r>
          </w:p>
        </w:tc>
        <w:tc>
          <w:tcPr>
            <w:tcW w:w="153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Çok İyi</w:t>
            </w:r>
          </w:p>
        </w:tc>
        <w:tc>
          <w:tcPr>
            <w:tcW w:w="1366"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İyi</w:t>
            </w:r>
          </w:p>
        </w:tc>
        <w:tc>
          <w:tcPr>
            <w:tcW w:w="1370"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İyi</w:t>
            </w:r>
          </w:p>
        </w:tc>
        <w:tc>
          <w:tcPr>
            <w:tcW w:w="131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İyi</w:t>
            </w:r>
          </w:p>
        </w:tc>
        <w:tc>
          <w:tcPr>
            <w:tcW w:w="1002" w:type="dxa"/>
            <w:tcBorders>
              <w:top w:val="single" w:sz="4" w:space="0" w:color="auto"/>
              <w:left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Orta</w:t>
            </w:r>
          </w:p>
        </w:tc>
      </w:tr>
      <w:tr w:rsidR="009822F8" w:rsidRPr="000B52D7" w:rsidTr="002132A7">
        <w:trPr>
          <w:trHeight w:hRule="exact" w:val="416"/>
        </w:trPr>
        <w:tc>
          <w:tcPr>
            <w:tcW w:w="1859" w:type="dxa"/>
            <w:tcBorders>
              <w:top w:val="single" w:sz="4" w:space="0" w:color="auto"/>
              <w:left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Kütüphane</w:t>
            </w:r>
          </w:p>
        </w:tc>
        <w:tc>
          <w:tcPr>
            <w:tcW w:w="153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Çok İyi</w:t>
            </w:r>
          </w:p>
        </w:tc>
        <w:tc>
          <w:tcPr>
            <w:tcW w:w="1366"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Çok İyi</w:t>
            </w:r>
          </w:p>
        </w:tc>
        <w:tc>
          <w:tcPr>
            <w:tcW w:w="1370"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İyi</w:t>
            </w:r>
          </w:p>
        </w:tc>
        <w:tc>
          <w:tcPr>
            <w:tcW w:w="1311" w:type="dxa"/>
            <w:tcBorders>
              <w:top w:val="single" w:sz="4" w:space="0" w:color="auto"/>
              <w:lef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Orta</w:t>
            </w:r>
          </w:p>
        </w:tc>
        <w:tc>
          <w:tcPr>
            <w:tcW w:w="1002" w:type="dxa"/>
            <w:tcBorders>
              <w:top w:val="single" w:sz="4" w:space="0" w:color="auto"/>
              <w:left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Orta</w:t>
            </w:r>
          </w:p>
        </w:tc>
      </w:tr>
      <w:tr w:rsidR="009822F8" w:rsidRPr="000B52D7" w:rsidTr="002132A7">
        <w:trPr>
          <w:trHeight w:hRule="exact" w:val="447"/>
        </w:trPr>
        <w:tc>
          <w:tcPr>
            <w:tcW w:w="1859" w:type="dxa"/>
            <w:tcBorders>
              <w:top w:val="single" w:sz="4" w:space="0" w:color="auto"/>
              <w:left w:val="single" w:sz="4" w:space="0" w:color="auto"/>
              <w:bottom w:val="single" w:sz="4" w:space="0" w:color="auto"/>
            </w:tcBorders>
            <w:shd w:val="clear" w:color="auto" w:fill="D9D9D9" w:themeFill="background1" w:themeFillShade="D9"/>
            <w:vAlign w:val="center"/>
          </w:tcPr>
          <w:p w:rsidR="009822F8" w:rsidRPr="000855F8" w:rsidRDefault="009822F8" w:rsidP="002132A7">
            <w:pPr>
              <w:widowControl w:val="0"/>
              <w:spacing w:line="190" w:lineRule="exact"/>
              <w:ind w:left="120"/>
              <w:rPr>
                <w:color w:val="000000"/>
                <w:sz w:val="20"/>
              </w:rPr>
            </w:pPr>
            <w:r w:rsidRPr="000855F8">
              <w:rPr>
                <w:b/>
                <w:bCs/>
                <w:color w:val="000000"/>
                <w:sz w:val="20"/>
              </w:rPr>
              <w:t>Hız</w:t>
            </w:r>
          </w:p>
        </w:tc>
        <w:tc>
          <w:tcPr>
            <w:tcW w:w="1531" w:type="dxa"/>
            <w:tcBorders>
              <w:top w:val="single" w:sz="4" w:space="0" w:color="auto"/>
              <w:left w:val="single" w:sz="4" w:space="0" w:color="auto"/>
              <w:bottom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Kötü</w:t>
            </w:r>
          </w:p>
        </w:tc>
        <w:tc>
          <w:tcPr>
            <w:tcW w:w="1366" w:type="dxa"/>
            <w:tcBorders>
              <w:top w:val="single" w:sz="4" w:space="0" w:color="auto"/>
              <w:left w:val="single" w:sz="4" w:space="0" w:color="auto"/>
              <w:bottom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Orta</w:t>
            </w:r>
          </w:p>
        </w:tc>
        <w:tc>
          <w:tcPr>
            <w:tcW w:w="1370" w:type="dxa"/>
            <w:tcBorders>
              <w:top w:val="single" w:sz="4" w:space="0" w:color="auto"/>
              <w:left w:val="single" w:sz="4" w:space="0" w:color="auto"/>
              <w:bottom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Orta</w:t>
            </w:r>
          </w:p>
        </w:tc>
        <w:tc>
          <w:tcPr>
            <w:tcW w:w="1311" w:type="dxa"/>
            <w:tcBorders>
              <w:top w:val="single" w:sz="4" w:space="0" w:color="auto"/>
              <w:left w:val="single" w:sz="4" w:space="0" w:color="auto"/>
              <w:bottom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İyi</w:t>
            </w:r>
          </w:p>
        </w:tc>
        <w:tc>
          <w:tcPr>
            <w:tcW w:w="1002" w:type="dxa"/>
            <w:tcBorders>
              <w:top w:val="single" w:sz="4" w:space="0" w:color="auto"/>
              <w:left w:val="single" w:sz="4" w:space="0" w:color="auto"/>
              <w:bottom w:val="single" w:sz="4" w:space="0" w:color="auto"/>
              <w:right w:val="single" w:sz="4" w:space="0" w:color="auto"/>
            </w:tcBorders>
            <w:shd w:val="clear" w:color="auto" w:fill="FFFFFF"/>
            <w:vAlign w:val="center"/>
          </w:tcPr>
          <w:p w:rsidR="009822F8" w:rsidRPr="000855F8" w:rsidRDefault="009822F8" w:rsidP="002132A7">
            <w:pPr>
              <w:widowControl w:val="0"/>
              <w:spacing w:line="180" w:lineRule="exact"/>
              <w:ind w:left="120"/>
              <w:jc w:val="center"/>
              <w:rPr>
                <w:color w:val="000000"/>
                <w:sz w:val="20"/>
              </w:rPr>
            </w:pPr>
            <w:r w:rsidRPr="000855F8">
              <w:rPr>
                <w:color w:val="000000"/>
                <w:sz w:val="20"/>
              </w:rPr>
              <w:t>Kötü</w:t>
            </w:r>
          </w:p>
        </w:tc>
      </w:tr>
    </w:tbl>
    <w:p w:rsidR="009822F8" w:rsidRDefault="009822F8" w:rsidP="009822F8">
      <w:pPr>
        <w:rPr>
          <w:b/>
        </w:rPr>
      </w:pPr>
    </w:p>
    <w:p w:rsidR="009822F8" w:rsidRDefault="009822F8" w:rsidP="009822F8">
      <w:pPr>
        <w:rPr>
          <w:b/>
        </w:rPr>
      </w:pPr>
      <w:r>
        <w:rPr>
          <w:b/>
        </w:rPr>
        <w:lastRenderedPageBreak/>
        <w:t>A.3. OMNET++ b</w:t>
      </w:r>
      <w:r w:rsidRPr="00B058ED">
        <w:rPr>
          <w:b/>
        </w:rPr>
        <w:t xml:space="preserve">enzetim </w:t>
      </w:r>
      <w:r>
        <w:rPr>
          <w:b/>
        </w:rPr>
        <w:t>y</w:t>
      </w:r>
      <w:r w:rsidRPr="00B058ED">
        <w:rPr>
          <w:b/>
        </w:rPr>
        <w:t>azılımı</w:t>
      </w:r>
    </w:p>
    <w:p w:rsidR="009822F8" w:rsidRDefault="009822F8" w:rsidP="009822F8">
      <w:pPr>
        <w:rPr>
          <w:b/>
        </w:rPr>
      </w:pPr>
    </w:p>
    <w:p w:rsidR="009822F8" w:rsidRDefault="009822F8" w:rsidP="009822F8">
      <w:pPr>
        <w:spacing w:line="360" w:lineRule="auto"/>
        <w:jc w:val="both"/>
      </w:pPr>
      <w:r>
        <w:t>OMNET++ (O</w:t>
      </w:r>
      <w:r w:rsidRPr="00FD327E">
        <w:t>bjective</w:t>
      </w:r>
      <w:r>
        <w:t xml:space="preserve"> Modular Network Testbed in C++), </w:t>
      </w:r>
      <w:r w:rsidRPr="00E069AF">
        <w:t>nesneye-yönelik (object-oriented) modüler bir ayrık olay ağ</w:t>
      </w:r>
      <w:r>
        <w:t xml:space="preserve"> </w:t>
      </w:r>
      <w:r w:rsidRPr="00E069AF">
        <w:t>benzeti</w:t>
      </w:r>
      <w:r>
        <w:t>m aracıdır ve bu yazılım aşağıda maddeler halinde verilen süreçlerin benzetiminde kullanılabilmektedir.</w:t>
      </w:r>
    </w:p>
    <w:p w:rsidR="009822F8" w:rsidRDefault="009822F8" w:rsidP="009822F8">
      <w:pPr>
        <w:spacing w:line="360" w:lineRule="auto"/>
        <w:jc w:val="both"/>
      </w:pPr>
    </w:p>
    <w:p w:rsidR="009822F8" w:rsidRDefault="009822F8" w:rsidP="009822F8">
      <w:pPr>
        <w:numPr>
          <w:ilvl w:val="0"/>
          <w:numId w:val="14"/>
        </w:numPr>
        <w:suppressAutoHyphens/>
        <w:spacing w:after="480" w:line="360" w:lineRule="auto"/>
        <w:jc w:val="both"/>
      </w:pPr>
      <w:r w:rsidRPr="00E069AF">
        <w:t>Haberleşme trafiğinin modellenmesi</w:t>
      </w:r>
    </w:p>
    <w:p w:rsidR="009822F8" w:rsidRDefault="009822F8" w:rsidP="009822F8">
      <w:pPr>
        <w:numPr>
          <w:ilvl w:val="0"/>
          <w:numId w:val="14"/>
        </w:numPr>
        <w:suppressAutoHyphens/>
        <w:spacing w:after="480" w:line="360" w:lineRule="auto"/>
        <w:jc w:val="both"/>
      </w:pPr>
      <w:r w:rsidRPr="00E069AF">
        <w:t xml:space="preserve">İletişim </w:t>
      </w:r>
      <w:r>
        <w:t xml:space="preserve">protokollerinin </w:t>
      </w:r>
      <w:r w:rsidRPr="00E069AF">
        <w:t>modelleme</w:t>
      </w:r>
      <w:r>
        <w:t>si</w:t>
      </w:r>
    </w:p>
    <w:p w:rsidR="009822F8" w:rsidRDefault="009822F8" w:rsidP="009822F8">
      <w:pPr>
        <w:numPr>
          <w:ilvl w:val="0"/>
          <w:numId w:val="14"/>
        </w:numPr>
        <w:suppressAutoHyphens/>
        <w:spacing w:after="480" w:line="360" w:lineRule="auto"/>
        <w:jc w:val="both"/>
      </w:pPr>
      <w:r w:rsidRPr="00E069AF">
        <w:t>Çok işlemcili ve diğer dağıtık donanım sistemlerini modelleme</w:t>
      </w:r>
    </w:p>
    <w:p w:rsidR="009822F8" w:rsidRDefault="009822F8" w:rsidP="009822F8">
      <w:pPr>
        <w:numPr>
          <w:ilvl w:val="0"/>
          <w:numId w:val="14"/>
        </w:numPr>
        <w:suppressAutoHyphens/>
        <w:spacing w:after="480" w:line="360" w:lineRule="auto"/>
        <w:jc w:val="both"/>
      </w:pPr>
      <w:r w:rsidRPr="00E069AF">
        <w:t>Donanım yapılarını</w:t>
      </w:r>
      <w:r>
        <w:t>n</w:t>
      </w:r>
      <w:r w:rsidRPr="00E069AF">
        <w:t xml:space="preserve"> inceleme</w:t>
      </w:r>
      <w:r>
        <w:t>si</w:t>
      </w:r>
    </w:p>
    <w:p w:rsidR="009822F8" w:rsidRDefault="009822F8" w:rsidP="009822F8">
      <w:pPr>
        <w:numPr>
          <w:ilvl w:val="0"/>
          <w:numId w:val="14"/>
        </w:numPr>
        <w:suppressAutoHyphens/>
        <w:spacing w:after="480" w:line="360" w:lineRule="auto"/>
        <w:jc w:val="both"/>
      </w:pPr>
      <w:r w:rsidRPr="00E069AF">
        <w:t xml:space="preserve">Karmaşık sistemlerin </w:t>
      </w:r>
      <w:r>
        <w:t>başarım analizlerinin</w:t>
      </w:r>
      <w:r w:rsidRPr="00E069AF">
        <w:t xml:space="preserve"> değerlendirilmesi</w:t>
      </w:r>
    </w:p>
    <w:p w:rsidR="009822F8" w:rsidRDefault="009822F8" w:rsidP="009822F8">
      <w:pPr>
        <w:numPr>
          <w:ilvl w:val="0"/>
          <w:numId w:val="14"/>
        </w:numPr>
        <w:suppressAutoHyphens/>
        <w:spacing w:after="480" w:line="360" w:lineRule="auto"/>
        <w:jc w:val="both"/>
      </w:pPr>
      <w:r w:rsidRPr="00E069AF">
        <w:t>Ayrık olay yaklaşımının elverişli olduğ</w:t>
      </w:r>
      <w:r>
        <w:t>u diğer sistemlerin modellemesi [26].</w:t>
      </w:r>
    </w:p>
    <w:p w:rsidR="009822F8" w:rsidRDefault="009822F8" w:rsidP="009822F8">
      <w:pPr>
        <w:pStyle w:val="TezNormal"/>
      </w:pPr>
      <w:r w:rsidRPr="00063A61">
        <w:t>OMN</w:t>
      </w:r>
      <w:r>
        <w:t>E</w:t>
      </w:r>
      <w:r w:rsidRPr="00063A61">
        <w:t xml:space="preserve">T++ </w:t>
      </w:r>
      <w:r>
        <w:t xml:space="preserve">yazılımda bir ağ </w:t>
      </w:r>
      <w:r w:rsidRPr="00063A61">
        <w:t>modeli</w:t>
      </w:r>
      <w:r>
        <w:t>,</w:t>
      </w:r>
      <w:r w:rsidRPr="00063A61">
        <w:t xml:space="preserve"> Şekil A</w:t>
      </w:r>
      <w:r>
        <w:t>.2’</w:t>
      </w:r>
      <w:r w:rsidRPr="00063A61">
        <w:t>de görüldüğü gibi iç içe g</w:t>
      </w:r>
      <w:r>
        <w:t>eçm</w:t>
      </w:r>
      <w:r w:rsidRPr="00063A61">
        <w:t>iş modüllerin birl</w:t>
      </w:r>
      <w:r>
        <w:t>eşim</w:t>
      </w:r>
      <w:r w:rsidRPr="00063A61">
        <w:t>ind</w:t>
      </w:r>
      <w:r>
        <w:t>e</w:t>
      </w:r>
      <w:r w:rsidRPr="00063A61">
        <w:t xml:space="preserve">n </w:t>
      </w:r>
      <w:r>
        <w:t>me</w:t>
      </w:r>
      <w:r w:rsidRPr="00063A61">
        <w:t>ydana g</w:t>
      </w:r>
      <w:r>
        <w:t>e</w:t>
      </w:r>
      <w:r w:rsidRPr="00063A61">
        <w:t>l</w:t>
      </w:r>
      <w:r>
        <w:t xml:space="preserve">mektedir. En üst seviyedeki modül, sistem modülü ya da ağ olarak isimlendirilir. İç içe geçen modüllerin derinliği kullanıcıya bağlıdır. Modüller, basit ve bileşik olmak üzere iki kategoriye ayrılmaktadır. Basit modül, modellenmek istenen nesnenin davranışlarını tanımlayan C++ dosyasıyla ilişkilendirilir. Bileşik modüller ise basit modüllerin birleşiminden meydana gelmektedir ve doğrudan bir C++ dosyasıyla ilişkili değillerdir. Modüller kendi aralarından mesajlar göndererek haberleşirler ve benzetim zamanı, bir modül kendisinden veya başka bir modülden mesaj aldığında devam eder. OMNET++, zamanlama işlemlerini “self message” adı verilen ve düğümün kendisine gönderdiği mesajlar yardımıyla gerçekleştirmektedir. Modüllerin yapısı ve arabirimleri, Ağ Tanımlama Dili (Network Description Languages – NED) ile oluşturulmakta ve benzetim parametreleri bir ini başlangıç dosyası ile kolaylıkla ayarlanabilmektedir </w:t>
      </w:r>
      <w:r>
        <w:lastRenderedPageBreak/>
        <w:t xml:space="preserve">[26]. </w:t>
      </w:r>
      <w:r>
        <w:rPr>
          <w:rFonts w:ascii="TimesNewRomanPSMT" w:hAnsi="TimesNewRomanPSMT" w:cs="TimesNewRomanPSMT"/>
        </w:rPr>
        <w:t xml:space="preserve">C++ ve Tcl/Tk dili ile yazılmış olan </w:t>
      </w:r>
      <w:r>
        <w:t>OMNET++ benzetim yazılımının avantajları şunlardır;</w:t>
      </w:r>
    </w:p>
    <w:p w:rsidR="009822F8" w:rsidRDefault="009822F8" w:rsidP="009822F8">
      <w:pPr>
        <w:pStyle w:val="TezNormal"/>
      </w:pPr>
    </w:p>
    <w:p w:rsidR="009822F8" w:rsidRDefault="009822F8" w:rsidP="009822F8">
      <w:pPr>
        <w:pStyle w:val="TezNormal"/>
      </w:pPr>
      <w:r>
        <w:rPr>
          <w:noProof/>
        </w:rPr>
        <mc:AlternateContent>
          <mc:Choice Requires="wpc">
            <w:drawing>
              <wp:anchor distT="0" distB="0" distL="114300" distR="114300" simplePos="0" relativeHeight="251672576" behindDoc="0" locked="0" layoutInCell="1" allowOverlap="0" wp14:anchorId="09D0E1A8" wp14:editId="2D6DAC6B">
                <wp:simplePos x="0" y="0"/>
                <wp:positionH relativeFrom="column">
                  <wp:posOffset>262890</wp:posOffset>
                </wp:positionH>
                <wp:positionV relativeFrom="paragraph">
                  <wp:posOffset>50165</wp:posOffset>
                </wp:positionV>
                <wp:extent cx="4572000" cy="1733550"/>
                <wp:effectExtent l="0" t="0" r="19050" b="0"/>
                <wp:wrapSquare wrapText="bothSides"/>
                <wp:docPr id="414" name="Tuval 570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89" name="Rectangle 5704"/>
                        <wps:cNvSpPr>
                          <a:spLocks noChangeArrowheads="1"/>
                        </wps:cNvSpPr>
                        <wps:spPr bwMode="auto">
                          <a:xfrm>
                            <a:off x="5080" y="5079"/>
                            <a:ext cx="4559935" cy="1406755"/>
                          </a:xfrm>
                          <a:prstGeom prst="rect">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wps:wsp>
                        <wps:cNvPr id="90" name="Rectangle 5705"/>
                        <wps:cNvSpPr>
                          <a:spLocks noChangeArrowheads="1"/>
                        </wps:cNvSpPr>
                        <wps:spPr bwMode="auto">
                          <a:xfrm>
                            <a:off x="157480" y="403225"/>
                            <a:ext cx="2019300" cy="72390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91" name="Rectangle 5706"/>
                        <wps:cNvSpPr>
                          <a:spLocks noChangeArrowheads="1"/>
                        </wps:cNvSpPr>
                        <wps:spPr bwMode="auto">
                          <a:xfrm>
                            <a:off x="294640" y="620395"/>
                            <a:ext cx="398145" cy="289560"/>
                          </a:xfrm>
                          <a:prstGeom prst="rect">
                            <a:avLst/>
                          </a:prstGeom>
                          <a:solidFill>
                            <a:schemeClr val="accent6">
                              <a:lumMod val="75000"/>
                            </a:schemeClr>
                          </a:solidFill>
                          <a:ln w="9525">
                            <a:solidFill>
                              <a:schemeClr val="tx1"/>
                            </a:solidFill>
                            <a:miter lim="800000"/>
                            <a:headEnd/>
                            <a:tailEnd/>
                          </a:ln>
                        </wps:spPr>
                        <wps:bodyPr rot="0" vert="horz" wrap="square" lIns="91440" tIns="45720" rIns="91440" bIns="45720" anchor="t" anchorCtr="0" upright="1">
                          <a:noAutofit/>
                        </wps:bodyPr>
                      </wps:wsp>
                      <wps:wsp>
                        <wps:cNvPr id="92" name="Rectangle 5707"/>
                        <wps:cNvSpPr>
                          <a:spLocks noChangeArrowheads="1"/>
                        </wps:cNvSpPr>
                        <wps:spPr bwMode="auto">
                          <a:xfrm>
                            <a:off x="842010" y="620395"/>
                            <a:ext cx="398780" cy="289560"/>
                          </a:xfrm>
                          <a:prstGeom prst="rect">
                            <a:avLst/>
                          </a:prstGeom>
                          <a:solidFill>
                            <a:schemeClr val="accent6">
                              <a:lumMod val="75000"/>
                            </a:schemeClr>
                          </a:solidFill>
                          <a:ln w="9525">
                            <a:solidFill>
                              <a:srgbClr val="000000"/>
                            </a:solidFill>
                            <a:miter lim="800000"/>
                            <a:headEnd/>
                            <a:tailEnd/>
                          </a:ln>
                        </wps:spPr>
                        <wps:bodyPr rot="0" vert="horz" wrap="square" lIns="91440" tIns="45720" rIns="91440" bIns="45720" anchor="t" anchorCtr="0" upright="1">
                          <a:noAutofit/>
                        </wps:bodyPr>
                      </wps:wsp>
                      <wps:wsp>
                        <wps:cNvPr id="93" name="Rectangle 5708"/>
                        <wps:cNvSpPr>
                          <a:spLocks noChangeArrowheads="1"/>
                        </wps:cNvSpPr>
                        <wps:spPr bwMode="auto">
                          <a:xfrm>
                            <a:off x="1631315" y="620395"/>
                            <a:ext cx="398780" cy="289560"/>
                          </a:xfrm>
                          <a:prstGeom prst="rect">
                            <a:avLst/>
                          </a:prstGeom>
                          <a:solidFill>
                            <a:schemeClr val="accent6">
                              <a:lumMod val="75000"/>
                            </a:schemeClr>
                          </a:solidFill>
                          <a:ln w="9525">
                            <a:solidFill>
                              <a:srgbClr val="000000"/>
                            </a:solidFill>
                            <a:miter lim="800000"/>
                            <a:headEnd/>
                            <a:tailEnd/>
                          </a:ln>
                        </wps:spPr>
                        <wps:bodyPr rot="0" vert="horz" wrap="square" lIns="91440" tIns="45720" rIns="91440" bIns="45720" anchor="t" anchorCtr="0" upright="1">
                          <a:noAutofit/>
                        </wps:bodyPr>
                      </wps:wsp>
                      <wps:wsp>
                        <wps:cNvPr id="94" name="Line 5709"/>
                        <wps:cNvCnPr/>
                        <wps:spPr bwMode="auto">
                          <a:xfrm flipH="1">
                            <a:off x="149860" y="692785"/>
                            <a:ext cx="144145" cy="635"/>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95" name="Line 5710"/>
                        <wps:cNvCnPr/>
                        <wps:spPr bwMode="auto">
                          <a:xfrm flipH="1">
                            <a:off x="156210" y="833120"/>
                            <a:ext cx="144145" cy="635"/>
                          </a:xfrm>
                          <a:prstGeom prst="line">
                            <a:avLst/>
                          </a:prstGeom>
                          <a:noFill/>
                          <a:ln w="9525">
                            <a:solidFill>
                              <a:srgbClr val="000000"/>
                            </a:solidFill>
                            <a:round/>
                            <a:headEnd type="triangle" w="sm" len="med"/>
                            <a:tailEnd/>
                          </a:ln>
                          <a:extLst>
                            <a:ext uri="{909E8E84-426E-40DD-AFC4-6F175D3DCCD1}">
                              <a14:hiddenFill xmlns:a14="http://schemas.microsoft.com/office/drawing/2010/main">
                                <a:noFill/>
                              </a14:hiddenFill>
                            </a:ext>
                          </a:extLst>
                        </wps:spPr>
                        <wps:bodyPr/>
                      </wps:wsp>
                      <wps:wsp>
                        <wps:cNvPr id="5792" name="Line 5711"/>
                        <wps:cNvCnPr/>
                        <wps:spPr bwMode="auto">
                          <a:xfrm flipH="1">
                            <a:off x="692785" y="692785"/>
                            <a:ext cx="144145" cy="635"/>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5793" name="Line 5712"/>
                        <wps:cNvCnPr/>
                        <wps:spPr bwMode="auto">
                          <a:xfrm flipH="1">
                            <a:off x="699135" y="833120"/>
                            <a:ext cx="144145" cy="635"/>
                          </a:xfrm>
                          <a:prstGeom prst="line">
                            <a:avLst/>
                          </a:prstGeom>
                          <a:noFill/>
                          <a:ln w="9525">
                            <a:solidFill>
                              <a:srgbClr val="000000"/>
                            </a:solidFill>
                            <a:round/>
                            <a:headEnd type="triangle" w="sm" len="med"/>
                            <a:tailEnd/>
                          </a:ln>
                          <a:extLst>
                            <a:ext uri="{909E8E84-426E-40DD-AFC4-6F175D3DCCD1}">
                              <a14:hiddenFill xmlns:a14="http://schemas.microsoft.com/office/drawing/2010/main">
                                <a:noFill/>
                              </a14:hiddenFill>
                            </a:ext>
                          </a:extLst>
                        </wps:spPr>
                        <wps:bodyPr/>
                      </wps:wsp>
                      <wps:wsp>
                        <wps:cNvPr id="5794" name="Line 5713"/>
                        <wps:cNvCnPr/>
                        <wps:spPr bwMode="auto">
                          <a:xfrm>
                            <a:off x="1254760" y="765175"/>
                            <a:ext cx="363855" cy="63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95" name="Line 5714"/>
                        <wps:cNvCnPr/>
                        <wps:spPr bwMode="auto">
                          <a:xfrm flipH="1">
                            <a:off x="2036445" y="697230"/>
                            <a:ext cx="144145" cy="635"/>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5796" name="Line 5715"/>
                        <wps:cNvCnPr/>
                        <wps:spPr bwMode="auto">
                          <a:xfrm flipH="1">
                            <a:off x="2042795" y="837565"/>
                            <a:ext cx="144145" cy="635"/>
                          </a:xfrm>
                          <a:prstGeom prst="line">
                            <a:avLst/>
                          </a:prstGeom>
                          <a:noFill/>
                          <a:ln w="9525">
                            <a:solidFill>
                              <a:srgbClr val="000000"/>
                            </a:solidFill>
                            <a:round/>
                            <a:headEnd type="triangle" w="sm" len="med"/>
                            <a:tailEnd/>
                          </a:ln>
                          <a:extLst>
                            <a:ext uri="{909E8E84-426E-40DD-AFC4-6F175D3DCCD1}">
                              <a14:hiddenFill xmlns:a14="http://schemas.microsoft.com/office/drawing/2010/main">
                                <a:noFill/>
                              </a14:hiddenFill>
                            </a:ext>
                          </a:extLst>
                        </wps:spPr>
                        <wps:bodyPr/>
                      </wps:wsp>
                      <wps:wsp>
                        <wps:cNvPr id="5797" name="Text Box 5716"/>
                        <wps:cNvSpPr txBox="1">
                          <a:spLocks noChangeArrowheads="1"/>
                        </wps:cNvSpPr>
                        <wps:spPr bwMode="auto">
                          <a:xfrm>
                            <a:off x="379730" y="699135"/>
                            <a:ext cx="24066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sz w:val="18"/>
                                  <w:szCs w:val="18"/>
                                </w:rPr>
                              </w:pPr>
                              <w:r w:rsidRPr="00EE341D">
                                <w:rPr>
                                  <w:sz w:val="18"/>
                                  <w:szCs w:val="18"/>
                                </w:rPr>
                                <w:t>B</w:t>
                              </w:r>
                              <w:r>
                                <w:rPr>
                                  <w:sz w:val="18"/>
                                  <w:szCs w:val="18"/>
                                </w:rPr>
                                <w:t>aM</w:t>
                              </w:r>
                            </w:p>
                          </w:txbxContent>
                        </wps:txbx>
                        <wps:bodyPr rot="0" vert="horz" wrap="square" lIns="0" tIns="0" rIns="0" bIns="0" anchor="t" anchorCtr="0" upright="1">
                          <a:noAutofit/>
                        </wps:bodyPr>
                      </wps:wsp>
                      <wps:wsp>
                        <wps:cNvPr id="5798" name="Text Box 5717"/>
                        <wps:cNvSpPr txBox="1">
                          <a:spLocks noChangeArrowheads="1"/>
                        </wps:cNvSpPr>
                        <wps:spPr bwMode="auto">
                          <a:xfrm>
                            <a:off x="186055" y="422275"/>
                            <a:ext cx="25336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b/>
                                  <w:sz w:val="18"/>
                                  <w:szCs w:val="18"/>
                                </w:rPr>
                              </w:pPr>
                              <w:r w:rsidRPr="00EE341D">
                                <w:rPr>
                                  <w:b/>
                                  <w:sz w:val="18"/>
                                  <w:szCs w:val="18"/>
                                </w:rPr>
                                <w:t>BiM</w:t>
                              </w:r>
                            </w:p>
                          </w:txbxContent>
                        </wps:txbx>
                        <wps:bodyPr rot="0" vert="horz" wrap="square" lIns="0" tIns="0" rIns="0" bIns="0" anchor="t" anchorCtr="0" upright="1">
                          <a:noAutofit/>
                        </wps:bodyPr>
                      </wps:wsp>
                      <wps:wsp>
                        <wps:cNvPr id="5801" name="Text Box 5718"/>
                        <wps:cNvSpPr txBox="1">
                          <a:spLocks noChangeArrowheads="1"/>
                        </wps:cNvSpPr>
                        <wps:spPr bwMode="auto">
                          <a:xfrm>
                            <a:off x="929005" y="692785"/>
                            <a:ext cx="24066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sz w:val="18"/>
                                  <w:szCs w:val="18"/>
                                </w:rPr>
                              </w:pPr>
                              <w:r w:rsidRPr="00EE341D">
                                <w:rPr>
                                  <w:sz w:val="18"/>
                                  <w:szCs w:val="18"/>
                                </w:rPr>
                                <w:t>B</w:t>
                              </w:r>
                              <w:r>
                                <w:rPr>
                                  <w:sz w:val="18"/>
                                  <w:szCs w:val="18"/>
                                </w:rPr>
                                <w:t>aM</w:t>
                              </w:r>
                            </w:p>
                          </w:txbxContent>
                        </wps:txbx>
                        <wps:bodyPr rot="0" vert="horz" wrap="square" lIns="0" tIns="0" rIns="0" bIns="0" anchor="t" anchorCtr="0" upright="1">
                          <a:noAutofit/>
                        </wps:bodyPr>
                      </wps:wsp>
                      <wps:wsp>
                        <wps:cNvPr id="5803" name="Text Box 5719"/>
                        <wps:cNvSpPr txBox="1">
                          <a:spLocks noChangeArrowheads="1"/>
                        </wps:cNvSpPr>
                        <wps:spPr bwMode="auto">
                          <a:xfrm>
                            <a:off x="1731645" y="692785"/>
                            <a:ext cx="24066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sz w:val="18"/>
                                  <w:szCs w:val="18"/>
                                </w:rPr>
                              </w:pPr>
                              <w:r w:rsidRPr="00EE341D">
                                <w:rPr>
                                  <w:sz w:val="18"/>
                                  <w:szCs w:val="18"/>
                                </w:rPr>
                                <w:t>B</w:t>
                              </w:r>
                              <w:r>
                                <w:rPr>
                                  <w:sz w:val="18"/>
                                  <w:szCs w:val="18"/>
                                </w:rPr>
                                <w:t>aM</w:t>
                              </w:r>
                            </w:p>
                          </w:txbxContent>
                        </wps:txbx>
                        <wps:bodyPr rot="0" vert="horz" wrap="square" lIns="0" tIns="0" rIns="0" bIns="0" anchor="t" anchorCtr="0" upright="1">
                          <a:noAutofit/>
                        </wps:bodyPr>
                      </wps:wsp>
                      <wps:wsp>
                        <wps:cNvPr id="5804" name="Rectangle 5720"/>
                        <wps:cNvSpPr>
                          <a:spLocks noChangeArrowheads="1"/>
                        </wps:cNvSpPr>
                        <wps:spPr bwMode="auto">
                          <a:xfrm>
                            <a:off x="2425065" y="398145"/>
                            <a:ext cx="2019300" cy="72390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5805" name="Rectangle 5721"/>
                        <wps:cNvSpPr>
                          <a:spLocks noChangeArrowheads="1"/>
                        </wps:cNvSpPr>
                        <wps:spPr bwMode="auto">
                          <a:xfrm>
                            <a:off x="2567305" y="620395"/>
                            <a:ext cx="398145" cy="289560"/>
                          </a:xfrm>
                          <a:prstGeom prst="rect">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wps:wsp>
                        <wps:cNvPr id="5806" name="Rectangle 5722"/>
                        <wps:cNvSpPr>
                          <a:spLocks noChangeArrowheads="1"/>
                        </wps:cNvSpPr>
                        <wps:spPr bwMode="auto">
                          <a:xfrm>
                            <a:off x="3114675" y="620395"/>
                            <a:ext cx="398780" cy="289560"/>
                          </a:xfrm>
                          <a:prstGeom prst="rect">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wps:wsp>
                        <wps:cNvPr id="5807" name="Rectangle 5723"/>
                        <wps:cNvSpPr>
                          <a:spLocks noChangeArrowheads="1"/>
                        </wps:cNvSpPr>
                        <wps:spPr bwMode="auto">
                          <a:xfrm>
                            <a:off x="3903980" y="620395"/>
                            <a:ext cx="398780" cy="289560"/>
                          </a:xfrm>
                          <a:prstGeom prst="rect">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wps:wsp>
                        <wps:cNvPr id="5808" name="Line 5724"/>
                        <wps:cNvCnPr/>
                        <wps:spPr bwMode="auto">
                          <a:xfrm flipH="1">
                            <a:off x="2422525" y="692785"/>
                            <a:ext cx="144145" cy="635"/>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5809" name="Line 5725"/>
                        <wps:cNvCnPr/>
                        <wps:spPr bwMode="auto">
                          <a:xfrm flipH="1">
                            <a:off x="2428875" y="833120"/>
                            <a:ext cx="144145" cy="635"/>
                          </a:xfrm>
                          <a:prstGeom prst="line">
                            <a:avLst/>
                          </a:prstGeom>
                          <a:noFill/>
                          <a:ln w="9525">
                            <a:solidFill>
                              <a:srgbClr val="000000"/>
                            </a:solidFill>
                            <a:round/>
                            <a:headEnd type="triangle" w="sm" len="med"/>
                            <a:tailEnd/>
                          </a:ln>
                          <a:extLst>
                            <a:ext uri="{909E8E84-426E-40DD-AFC4-6F175D3DCCD1}">
                              <a14:hiddenFill xmlns:a14="http://schemas.microsoft.com/office/drawing/2010/main">
                                <a:noFill/>
                              </a14:hiddenFill>
                            </a:ext>
                          </a:extLst>
                        </wps:spPr>
                        <wps:bodyPr/>
                      </wps:wsp>
                      <wps:wsp>
                        <wps:cNvPr id="5810" name="Line 5726"/>
                        <wps:cNvCnPr/>
                        <wps:spPr bwMode="auto">
                          <a:xfrm flipH="1">
                            <a:off x="2965450" y="692785"/>
                            <a:ext cx="144145" cy="635"/>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5811" name="Line 5727"/>
                        <wps:cNvCnPr/>
                        <wps:spPr bwMode="auto">
                          <a:xfrm flipH="1">
                            <a:off x="2971800" y="833120"/>
                            <a:ext cx="144145" cy="635"/>
                          </a:xfrm>
                          <a:prstGeom prst="line">
                            <a:avLst/>
                          </a:prstGeom>
                          <a:noFill/>
                          <a:ln w="9525">
                            <a:solidFill>
                              <a:srgbClr val="000000"/>
                            </a:solidFill>
                            <a:round/>
                            <a:headEnd type="triangle" w="sm" len="med"/>
                            <a:tailEnd/>
                          </a:ln>
                          <a:extLst>
                            <a:ext uri="{909E8E84-426E-40DD-AFC4-6F175D3DCCD1}">
                              <a14:hiddenFill xmlns:a14="http://schemas.microsoft.com/office/drawing/2010/main">
                                <a:noFill/>
                              </a14:hiddenFill>
                            </a:ext>
                          </a:extLst>
                        </wps:spPr>
                        <wps:bodyPr/>
                      </wps:wsp>
                      <wps:wsp>
                        <wps:cNvPr id="5812" name="Line 5728"/>
                        <wps:cNvCnPr/>
                        <wps:spPr bwMode="auto">
                          <a:xfrm>
                            <a:off x="3527425" y="765175"/>
                            <a:ext cx="363855" cy="63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13" name="Line 5729"/>
                        <wps:cNvCnPr/>
                        <wps:spPr bwMode="auto">
                          <a:xfrm flipH="1">
                            <a:off x="4309110" y="697230"/>
                            <a:ext cx="144145" cy="635"/>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5814" name="Line 5730"/>
                        <wps:cNvCnPr/>
                        <wps:spPr bwMode="auto">
                          <a:xfrm flipH="1">
                            <a:off x="4315460" y="837565"/>
                            <a:ext cx="144145" cy="635"/>
                          </a:xfrm>
                          <a:prstGeom prst="line">
                            <a:avLst/>
                          </a:prstGeom>
                          <a:noFill/>
                          <a:ln w="9525">
                            <a:solidFill>
                              <a:srgbClr val="000000"/>
                            </a:solidFill>
                            <a:round/>
                            <a:headEnd type="triangle" w="sm" len="med"/>
                            <a:tailEnd/>
                          </a:ln>
                          <a:extLst>
                            <a:ext uri="{909E8E84-426E-40DD-AFC4-6F175D3DCCD1}">
                              <a14:hiddenFill xmlns:a14="http://schemas.microsoft.com/office/drawing/2010/main">
                                <a:noFill/>
                              </a14:hiddenFill>
                            </a:ext>
                          </a:extLst>
                        </wps:spPr>
                        <wps:bodyPr/>
                      </wps:wsp>
                      <wps:wsp>
                        <wps:cNvPr id="5815" name="Text Box 5731"/>
                        <wps:cNvSpPr txBox="1">
                          <a:spLocks noChangeArrowheads="1"/>
                        </wps:cNvSpPr>
                        <wps:spPr bwMode="auto">
                          <a:xfrm>
                            <a:off x="2652395" y="699135"/>
                            <a:ext cx="24066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sz w:val="18"/>
                                  <w:szCs w:val="18"/>
                                </w:rPr>
                              </w:pPr>
                              <w:r w:rsidRPr="00EE341D">
                                <w:rPr>
                                  <w:sz w:val="18"/>
                                  <w:szCs w:val="18"/>
                                </w:rPr>
                                <w:t>B</w:t>
                              </w:r>
                              <w:r>
                                <w:rPr>
                                  <w:sz w:val="18"/>
                                  <w:szCs w:val="18"/>
                                </w:rPr>
                                <w:t>aM</w:t>
                              </w:r>
                            </w:p>
                          </w:txbxContent>
                        </wps:txbx>
                        <wps:bodyPr rot="0" vert="horz" wrap="square" lIns="0" tIns="0" rIns="0" bIns="0" anchor="t" anchorCtr="0" upright="1">
                          <a:noAutofit/>
                        </wps:bodyPr>
                      </wps:wsp>
                      <wps:wsp>
                        <wps:cNvPr id="5816" name="Text Box 5732"/>
                        <wps:cNvSpPr txBox="1">
                          <a:spLocks noChangeArrowheads="1"/>
                        </wps:cNvSpPr>
                        <wps:spPr bwMode="auto">
                          <a:xfrm>
                            <a:off x="2458720" y="403225"/>
                            <a:ext cx="25336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b/>
                                  <w:sz w:val="18"/>
                                  <w:szCs w:val="18"/>
                                </w:rPr>
                              </w:pPr>
                              <w:r w:rsidRPr="00EE341D">
                                <w:rPr>
                                  <w:b/>
                                  <w:sz w:val="18"/>
                                  <w:szCs w:val="18"/>
                                </w:rPr>
                                <w:t>BiM</w:t>
                              </w:r>
                            </w:p>
                          </w:txbxContent>
                        </wps:txbx>
                        <wps:bodyPr rot="0" vert="horz" wrap="square" lIns="0" tIns="0" rIns="0" bIns="0" anchor="t" anchorCtr="0" upright="1">
                          <a:noAutofit/>
                        </wps:bodyPr>
                      </wps:wsp>
                      <wps:wsp>
                        <wps:cNvPr id="5817" name="Text Box 5733"/>
                        <wps:cNvSpPr txBox="1">
                          <a:spLocks noChangeArrowheads="1"/>
                        </wps:cNvSpPr>
                        <wps:spPr bwMode="auto">
                          <a:xfrm>
                            <a:off x="3201670" y="692785"/>
                            <a:ext cx="24066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sz w:val="18"/>
                                  <w:szCs w:val="18"/>
                                </w:rPr>
                              </w:pPr>
                              <w:r w:rsidRPr="00EE341D">
                                <w:rPr>
                                  <w:sz w:val="18"/>
                                  <w:szCs w:val="18"/>
                                </w:rPr>
                                <w:t>B</w:t>
                              </w:r>
                              <w:r>
                                <w:rPr>
                                  <w:sz w:val="18"/>
                                  <w:szCs w:val="18"/>
                                </w:rPr>
                                <w:t>aM</w:t>
                              </w:r>
                            </w:p>
                          </w:txbxContent>
                        </wps:txbx>
                        <wps:bodyPr rot="0" vert="horz" wrap="square" lIns="0" tIns="0" rIns="0" bIns="0" anchor="t" anchorCtr="0" upright="1">
                          <a:noAutofit/>
                        </wps:bodyPr>
                      </wps:wsp>
                      <wps:wsp>
                        <wps:cNvPr id="5818" name="Text Box 5734"/>
                        <wps:cNvSpPr txBox="1">
                          <a:spLocks noChangeArrowheads="1"/>
                        </wps:cNvSpPr>
                        <wps:spPr bwMode="auto">
                          <a:xfrm>
                            <a:off x="4004310" y="692785"/>
                            <a:ext cx="24066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sz w:val="18"/>
                                  <w:szCs w:val="18"/>
                                </w:rPr>
                              </w:pPr>
                              <w:r w:rsidRPr="00EE341D">
                                <w:rPr>
                                  <w:sz w:val="18"/>
                                  <w:szCs w:val="18"/>
                                </w:rPr>
                                <w:t>B</w:t>
                              </w:r>
                              <w:r>
                                <w:rPr>
                                  <w:sz w:val="18"/>
                                  <w:szCs w:val="18"/>
                                </w:rPr>
                                <w:t>aM</w:t>
                              </w:r>
                            </w:p>
                          </w:txbxContent>
                        </wps:txbx>
                        <wps:bodyPr rot="0" vert="horz" wrap="square" lIns="0" tIns="0" rIns="0" bIns="0" anchor="t" anchorCtr="0" upright="1">
                          <a:noAutofit/>
                        </wps:bodyPr>
                      </wps:wsp>
                      <wps:wsp>
                        <wps:cNvPr id="5819" name="Text Box 5735"/>
                        <wps:cNvSpPr txBox="1">
                          <a:spLocks noChangeArrowheads="1"/>
                        </wps:cNvSpPr>
                        <wps:spPr bwMode="auto">
                          <a:xfrm>
                            <a:off x="59055" y="1483995"/>
                            <a:ext cx="941070"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sz w:val="18"/>
                                  <w:szCs w:val="18"/>
                                </w:rPr>
                              </w:pPr>
                              <w:r w:rsidRPr="00EE341D">
                                <w:rPr>
                                  <w:sz w:val="18"/>
                                  <w:szCs w:val="18"/>
                                </w:rPr>
                                <w:t>B</w:t>
                              </w:r>
                              <w:r>
                                <w:rPr>
                                  <w:sz w:val="18"/>
                                  <w:szCs w:val="18"/>
                                </w:rPr>
                                <w:t>aM: Basit Modül</w:t>
                              </w:r>
                            </w:p>
                          </w:txbxContent>
                        </wps:txbx>
                        <wps:bodyPr rot="0" vert="horz" wrap="square" lIns="0" tIns="0" rIns="0" bIns="0" anchor="t" anchorCtr="0" upright="1">
                          <a:noAutofit/>
                        </wps:bodyPr>
                      </wps:wsp>
                      <wps:wsp>
                        <wps:cNvPr id="5820" name="Text Box 5736"/>
                        <wps:cNvSpPr txBox="1">
                          <a:spLocks noChangeArrowheads="1"/>
                        </wps:cNvSpPr>
                        <wps:spPr bwMode="auto">
                          <a:xfrm>
                            <a:off x="1125855" y="1492224"/>
                            <a:ext cx="941070"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sz w:val="18"/>
                                  <w:szCs w:val="18"/>
                                </w:rPr>
                              </w:pPr>
                              <w:r w:rsidRPr="00EE341D">
                                <w:rPr>
                                  <w:sz w:val="18"/>
                                  <w:szCs w:val="18"/>
                                </w:rPr>
                                <w:t>B</w:t>
                              </w:r>
                              <w:r>
                                <w:rPr>
                                  <w:sz w:val="18"/>
                                  <w:szCs w:val="18"/>
                                </w:rPr>
                                <w:t>iM: Bileşik Modül</w:t>
                              </w:r>
                            </w:p>
                          </w:txbxContent>
                        </wps:txbx>
                        <wps:bodyPr rot="0" vert="horz" wrap="square" lIns="0" tIns="0" rIns="0" bIns="0" anchor="t" anchorCtr="0" upright="1">
                          <a:noAutofit/>
                        </wps:bodyPr>
                      </wps:wsp>
                      <wps:wsp>
                        <wps:cNvPr id="5821" name="Line 5737"/>
                        <wps:cNvCnPr/>
                        <wps:spPr bwMode="auto">
                          <a:xfrm>
                            <a:off x="2260803" y="1580235"/>
                            <a:ext cx="291465" cy="635"/>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5822" name="Text Box 5738"/>
                        <wps:cNvSpPr txBox="1">
                          <a:spLocks noChangeArrowheads="1"/>
                        </wps:cNvSpPr>
                        <wps:spPr bwMode="auto">
                          <a:xfrm>
                            <a:off x="2642235" y="1492224"/>
                            <a:ext cx="177355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sz w:val="18"/>
                                  <w:szCs w:val="18"/>
                                </w:rPr>
                              </w:pPr>
                              <w:r>
                                <w:rPr>
                                  <w:sz w:val="18"/>
                                  <w:szCs w:val="18"/>
                                </w:rPr>
                                <w:t>Basit Modüller arasındaki mesajlaşma</w:t>
                              </w:r>
                            </w:p>
                          </w:txbxContent>
                        </wps:txbx>
                        <wps:bodyPr rot="0" vert="horz" wrap="square" lIns="0" tIns="0" rIns="0" bIns="0" anchor="t" anchorCtr="0" upright="1">
                          <a:noAutofit/>
                        </wps:bodyPr>
                      </wps:wsp>
                      <wps:wsp>
                        <wps:cNvPr id="5823" name="Text Box 5739"/>
                        <wps:cNvSpPr txBox="1">
                          <a:spLocks noChangeArrowheads="1"/>
                        </wps:cNvSpPr>
                        <wps:spPr bwMode="auto">
                          <a:xfrm>
                            <a:off x="823595" y="129540"/>
                            <a:ext cx="1048385" cy="14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7E26" w:rsidRPr="00EE341D" w:rsidRDefault="00057E26" w:rsidP="009822F8">
                              <w:pPr>
                                <w:rPr>
                                  <w:b/>
                                  <w:sz w:val="20"/>
                                </w:rPr>
                              </w:pPr>
                              <w:r w:rsidRPr="00EE341D">
                                <w:rPr>
                                  <w:b/>
                                  <w:sz w:val="20"/>
                                </w:rPr>
                                <w:t>Sistem M</w:t>
                              </w:r>
                              <w:r>
                                <w:rPr>
                                  <w:b/>
                                  <w:sz w:val="20"/>
                                </w:rPr>
                                <w:t>o</w:t>
                              </w:r>
                              <w:r w:rsidRPr="00EE341D">
                                <w:rPr>
                                  <w:b/>
                                  <w:sz w:val="20"/>
                                </w:rPr>
                                <w:t>dülü</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9D0E1A8" id="Tuval 5702" o:spid="_x0000_s1268" editas="canvas" style="position:absolute;left:0;text-align:left;margin-left:20.7pt;margin-top:3.95pt;width:5in;height:136.5pt;z-index:251672576;mso-position-horizontal-relative:text;mso-position-vertical-relative:text" coordsize="45720,1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" o:allowoverlap="f">
                <v:shape id="_x0000_s1269" type="#_x0000_t75" style="position:absolute;width:45720;height:17335;visibility:visible;mso-wrap-style:square">
                  <v:fill o:detectmouseclick="t"/>
                  <v:path o:connecttype="none"/>
                </v:shape>
                <v:rect id="Rectangle 5704" o:spid="_x0000_s1270" style="position:absolute;left:50;top:50;width:45600;height:140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CLtMQA&#10;AADbAAAADwAAAGRycy9kb3ducmV2LnhtbESPQWvCQBSE7wX/w/IEb3WTQtSmriJCMSdLtT309sg+&#10;s4nZtyG7avz3bqHQ4zAz3zDL9WBbcaXe144VpNMEBHHpdM2Vgq/j+/MChA/IGlvHpOBOHtar0dMS&#10;c+1u/EnXQ6hEhLDPUYEJocul9KUhi37qOuLonVxvMUTZV1L3eItw28qXJJlJizXHBYMdbQ2V58PF&#10;KmhC1szTWSPnP0W2O/pvWZj9h1KT8bB5AxFoCP/hv3ahFSxe4fdL/AF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gi7TEAAAA2wAAAA8AAAAAAAAAAAAAAAAAmAIAAGRycy9k&#10;b3ducmV2LnhtbFBLBQYAAAAABAAEAPUAAACJAwAAAAA=&#10;" fillcolor="#92d050"/>
                <v:rect id="Rectangle 5705" o:spid="_x0000_s1271" style="position:absolute;left:1574;top:4032;width:20193;height:7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k5R70A&#10;AADbAAAADwAAAGRycy9kb3ducmV2LnhtbERPy6rCMBDdX/AfwgjurqkKotUo4gPdWt24G5uxKTaT&#10;0kStf28WgsvDec+Xra3EkxpfOlYw6CcgiHOnSy4UnE+7/wkIH5A1Vo5JwZs8LBedvzmm2r34SM8s&#10;FCKGsE9RgQmhTqX0uSGLvu9q4sjdXGMxRNgUUjf4iuG2ksMkGUuLJccGgzWtDeX37GEVJCM9KfZ2&#10;Uz0u2eB0PW/bPXujVK/brmYgArXhJ/66D1rBNK6PX+IPkI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ak5R70AAADbAAAADwAAAAAAAAAAAAAAAACYAgAAZHJzL2Rvd25yZXYu&#10;eG1sUEsFBgAAAAAEAAQA9QAAAIIDAAAAAA==&#10;" fillcolor="#00b050"/>
                <v:rect id="Rectangle 5706" o:spid="_x0000_s1272" style="position:absolute;left:2946;top:6203;width:3981;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7KeMIA&#10;AADbAAAADwAAAGRycy9kb3ducmV2LnhtbESPQWvCQBSE70L/w/IK3nSTgkVTN1KEtl6rHjw+sq/J&#10;kuzbJbuJaX99VxA8DjPzDbPdTbYTI/XBOFaQLzMQxJXThmsF59PHYg0iRGSNnWNS8EsBduXTbIuF&#10;dlf+pvEYa5EgHApU0MToCylD1ZDFsHSeOHk/rrcYk+xrqXu8Jrjt5EuWvUqLhtNCg572DVXtcbAK&#10;PJrz35Svsv3w1Q3GRzu2l0+l5s/T+xuISFN8hO/tg1awyeH2Jf0AW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Tsp4wgAAANsAAAAPAAAAAAAAAAAAAAAAAJgCAABkcnMvZG93&#10;bnJldi54bWxQSwUGAAAAAAQABAD1AAAAhwMAAAAA&#10;" fillcolor="#e36c0a [2409]" strokecolor="black [3213]"/>
                <v:rect id="Rectangle 5707" o:spid="_x0000_s1273" style="position:absolute;left:8420;top:6203;width:3987;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5k8QA&#10;AADbAAAADwAAAGRycy9kb3ducmV2LnhtbESPQWvCQBSE74X+h+UVvJRm1wjFptmIiqKnQk0PPT6y&#10;r0lo9m3IrjH+e1co9DjMzDdMvppsJ0YafOtYwzxRIIgrZ1quNXyV+5clCB+QDXaOScOVPKyKx4cc&#10;M+Mu/EnjKdQiQthnqKEJoc+k9FVDFn3ieuLo/bjBYohyqKUZ8BLhtpOpUq/SYstxocGetg1Vv6ez&#10;1ZBK9SznB78rNx9j971UC4VmofXsaVq/gwg0hf/wX/toNLylcP8Sf4A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4OZPEAAAA2wAAAA8AAAAAAAAAAAAAAAAAmAIAAGRycy9k&#10;b3ducmV2LnhtbFBLBQYAAAAABAAEAPUAAACJAwAAAAA=&#10;" fillcolor="#e36c0a [2409]"/>
                <v:rect id="Rectangle 5708" o:spid="_x0000_s1274" style="position:absolute;left:16313;top:6203;width:3987;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ScCMMA&#10;AADbAAAADwAAAGRycy9kb3ducmV2LnhtbESPT4vCMBTE74LfITzBi2iiBdGuUVSU9ST457DHR/O2&#10;Ldu8lCbW+u03wsIeh5n5DbPadLYSLTW+dKxhOlEgiDNnSs413G/H8QKED8gGK8ek4UUeNut+b4Wp&#10;cU++UHsNuYgQ9ilqKEKoUyl9VpBFP3E1cfS+XWMxRNnk0jT4jHBbyZlSc2mx5LhQYE37grKf68Nq&#10;mEk1ktNPf7jtzm31tVCJQpNoPRx02w8QgbrwH/5rn4yGZQLvL/EH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ScCMMAAADbAAAADwAAAAAAAAAAAAAAAACYAgAAZHJzL2Rv&#10;d25yZXYueG1sUEsFBgAAAAAEAAQA9QAAAIgDAAAAAA==&#10;" fillcolor="#e36c0a [2409]"/>
                <v:line id="Line 5709" o:spid="_x0000_s1275" style="position:absolute;flip:x;visibility:visible;mso-wrap-style:square" from="1498,6927" to="2940,6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frx8QAAADbAAAADwAAAGRycy9kb3ducmV2LnhtbESPQWvCQBSE7wX/w/KE3ppNS2k1ukop&#10;LaTHGBG9PbLPJDT7Nu5uNfn3rlDwOMzMN8xyPZhOnMn51rKC5yQFQVxZ3XKtYFt+P81A+ICssbNM&#10;CkbysF5NHpaYaXvhgs6bUIsIYZ+hgiaEPpPSVw0Z9IntiaN3tM5giNLVUju8RLjp5EuavkmDLceF&#10;Bnv6bKj63fwZBfvTHg/H0+4nlHp8/yryfOzqXKnH6fCxABFoCPfwfzvXCuavcPsSf4B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B+vHxAAAANsAAAAPAAAAAAAAAAAA&#10;AAAAAKECAABkcnMvZG93bnJldi54bWxQSwUGAAAAAAQABAD5AAAAkgMAAAAA&#10;">
                  <v:stroke endarrow="block" endarrowwidth="narrow"/>
                </v:line>
                <v:line id="Line 5710" o:spid="_x0000_s1276" style="position:absolute;flip:x;visibility:visible;mso-wrap-style:square" from="1562,8331" to="3003,8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Os8QAAADbAAAADwAAAGRycy9kb3ducmV2LnhtbESPT2sCMRTE74V+h/AK3mq2iqVdjaKC&#10;oAjin156e2yem6WblyWJu+u3bwpCj8PM/IaZLXpbi5Z8qBwreBtmIIgLpysuFXxdNq8fIEJE1lg7&#10;JgV3CrCYPz/NMNeu4xO151iKBOGQowITY5NLGQpDFsPQNcTJuzpvMSbpS6k9dgluaznKsndpseK0&#10;YLChtaHi53yzCug2WR1wvOuOcWRa/93tLzuzV2rw0i+nICL18T/8aG+1gs8J/H1JP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646zxAAAANsAAAAPAAAAAAAAAAAA&#10;AAAAAKECAABkcnMvZG93bnJldi54bWxQSwUGAAAAAAQABAD5AAAAkgMAAAAA&#10;">
                  <v:stroke startarrow="block" startarrowwidth="narrow"/>
                </v:line>
                <v:line id="Line 5711" o:spid="_x0000_s1277" style="position:absolute;flip:x;visibility:visible;mso-wrap-style:square" from="6927,6927" to="8369,6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pYWcUAAADdAAAADwAAAGRycy9kb3ducmV2LnhtbESPS4vCQBCE74L/YWjBm5ms4GOjoyyL&#10;Qjz6YNFbk2mTsJmemBk1+ffOwoLHoqq+opbr1lTiQY0rLSv4iGIQxJnVJecKTsftaA7CeWSNlWVS&#10;0JGD9arfW2Ki7ZP39Dj4XAQIuwQVFN7XiZQuK8igi2xNHLyrbQz6IJtc6gafAW4qOY7jqTRYclgo&#10;sKbvgrLfw90oON/OeLnefnb+qLvZZp+mXZWnSg0H7dcChKfWv8P/7VQrmMw+x/D3JjwBuX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pYWcUAAADdAAAADwAAAAAAAAAA&#10;AAAAAAChAgAAZHJzL2Rvd25yZXYueG1sUEsFBgAAAAAEAAQA+QAAAJMDAAAAAA==&#10;">
                  <v:stroke endarrow="block" endarrowwidth="narrow"/>
                </v:line>
                <v:line id="Line 5712" o:spid="_x0000_s1278" style="position:absolute;flip:x;visibility:visible;mso-wrap-style:square" from="6991,8331" to="8432,8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GClMYAAADdAAAADwAAAGRycy9kb3ducmV2LnhtbESPQWsCMRSE74L/ITyhN81WUdvVKG2h&#10;UBFK1V56e2yem6WblyWJu9t/3wiCx2FmvmHW297WoiUfKscKHicZCOLC6YpLBd+n9/ETiBCRNdaO&#10;ScEfBdhuhoM15tp1fKD2GEuRIBxyVGBibHIpQ2HIYpi4hjh5Z+ctxiR9KbXHLsFtLadZtpAWK04L&#10;Bht6M1T8Hi9WAV3mr58423VfcWpa/9PtTzuzV+ph1L+sQETq4z18a39oBfPl8wyub9ITkJ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RgpTGAAAA3QAAAA8AAAAAAAAA&#10;AAAAAAAAoQIAAGRycy9kb3ducmV2LnhtbFBLBQYAAAAABAAEAPkAAACUAwAAAAA=&#10;">
                  <v:stroke startarrow="block" startarrowwidth="narrow"/>
                </v:line>
                <v:line id="Line 5713" o:spid="_x0000_s1279" style="position:absolute;visibility:visible;mso-wrap-style:square" from="12547,7651" to="16186,7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IFOsYAAADdAAAADwAAAGRycy9kb3ducmV2LnhtbESPX2vCMBTF3wW/Q7iCb5o6nJudqchA&#10;8MFtTMeeL8217drc1CSr3bdfBMHHw/nz46zWvWlER85XlhXMpgkI4tzqigsFX8ft5BmED8gaG8uk&#10;4I88rLPhYIWpthf+pO4QChFH2KeooAyhTaX0eUkG/dS2xNE7WWcwROkKqR1e4rhp5EOSLKTBiiOh&#10;xJZeS8rrw6+J3LzYu/P3T93vTm/77Zm75fvxQ6nxqN+8gAjUh3v41t5pBY9Pyzlc38QnIL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CBTrGAAAA3QAAAA8AAAAAAAAA&#10;AAAAAAAAoQIAAGRycy9kb3ducmV2LnhtbFBLBQYAAAAABAAEAPkAAACUAwAAAAA=&#10;">
                  <v:stroke dashstyle="dash"/>
                </v:line>
                <v:line id="Line 5714" o:spid="_x0000_s1280" style="position:absolute;flip:x;visibility:visible;mso-wrap-style:square" from="20364,6972" to="21805,6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PALcYAAADdAAAADwAAAGRycy9kb3ducmV2LnhtbESPW2vCQBSE3wv+h+UIfasbC9Y2uopI&#10;C+mjWkp8O2RPLpg9G7PbXP59VxB8HGbmG2a9HUwtOmpdZVnBfBaBIM6srrhQ8HP6enkH4Tyyxtoy&#10;KRjJwXYzeVpjrG3PB+qOvhABwi5GBaX3TSyly0oy6Ga2IQ5ebluDPsi2kLrFPsBNLV+j6E0arDgs&#10;lNjQvqTscvwzCtJriuf8+vvtT3pcfh6SZKyLRKnn6bBbgfA0+Ef43k60gsXyYwG3N+EJyM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TwC3GAAAA3QAAAA8AAAAAAAAA&#10;AAAAAAAAoQIAAGRycy9kb3ducmV2LnhtbFBLBQYAAAAABAAEAPkAAACUAwAAAAA=&#10;">
                  <v:stroke endarrow="block" endarrowwidth="narrow"/>
                </v:line>
                <v:line id="Line 5715" o:spid="_x0000_s1281" style="position:absolute;flip:x;visibility:visible;mso-wrap-style:square" from="20427,8375" to="21869,8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YhDMYAAADdAAAADwAAAGRycy9kb3ducmV2LnhtbESPQWsCMRSE74L/ITyhN81WUdvVKK1Q&#10;qAilai+9PTbPzdLNy5LE3e2/bwqCx2FmvmHW297WoiUfKscKHicZCOLC6YpLBV/nt/ETiBCRNdaO&#10;ScEvBdhuhoM15tp1fKT2FEuRIBxyVGBibHIpQ2HIYpi4hjh5F+ctxiR9KbXHLsFtLadZtpAWK04L&#10;BhvaGSp+TlergK7z1w+c7bvPODWt/+4O5705KPUw6l9WICL18R6+td+1gvnyeQH/b9ITk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mIQzGAAAA3QAAAA8AAAAAAAAA&#10;AAAAAAAAoQIAAGRycy9kb3ducmV2LnhtbFBLBQYAAAAABAAEAPkAAACUAwAAAAA=&#10;">
                  <v:stroke startarrow="block" startarrowwidth="narrow"/>
                </v:line>
                <v:shape id="Text Box 5716" o:spid="_x0000_s1282" type="#_x0000_t202" style="position:absolute;left:3797;top:6991;width:2406;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TdpMYA&#10;AADdAAAADwAAAGRycy9kb3ducmV2LnhtbESPT2vCQBTE7wW/w/KE3upGof6JriLSQqEgjfHg8Zl9&#10;JovZt2l2q/Hbu0LB4zAzv2EWq87W4kKtN44VDAcJCOLCacOlgn3++TYF4QOyxtoxKbiRh9Wy97LA&#10;VLsrZ3TZhVJECPsUFVQhNKmUvqjIoh+4hjh6J9daDFG2pdQtXiPc1nKUJGNp0XBcqLChTUXFefdn&#10;FawPnH2Y3+3xJztlJs9nCX+Pz0q99rv1HESgLjzD/+0vreB9MpvA4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TdpMYAAADdAAAADwAAAAAAAAAAAAAAAACYAgAAZHJz&#10;L2Rvd25yZXYueG1sUEsFBgAAAAAEAAQA9QAAAIsDAAAAAA==&#10;" filled="f" stroked="f">
                  <v:textbox inset="0,0,0,0">
                    <w:txbxContent>
                      <w:p w:rsidR="00057E26" w:rsidRPr="00EE341D" w:rsidRDefault="00057E26" w:rsidP="009822F8">
                        <w:pPr>
                          <w:rPr>
                            <w:sz w:val="18"/>
                            <w:szCs w:val="18"/>
                          </w:rPr>
                        </w:pPr>
                        <w:r w:rsidRPr="00EE341D">
                          <w:rPr>
                            <w:sz w:val="18"/>
                            <w:szCs w:val="18"/>
                          </w:rPr>
                          <w:t>B</w:t>
                        </w:r>
                        <w:r>
                          <w:rPr>
                            <w:sz w:val="18"/>
                            <w:szCs w:val="18"/>
                          </w:rPr>
                          <w:t>aM</w:t>
                        </w:r>
                      </w:p>
                    </w:txbxContent>
                  </v:textbox>
                </v:shape>
                <v:shape id="Text Box 5717" o:spid="_x0000_s1283" type="#_x0000_t202" style="position:absolute;left:1860;top:4222;width:2534;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tJ1sMA&#10;AADdAAAADwAAAGRycy9kb3ducmV2LnhtbERPy2rCQBTdF/yH4Qrd1YmCr+goIhUKhWISFy6vmWsy&#10;mLmTZqaa/n1nUXB5OO/1treNuFPnjWMF41ECgrh02nCl4FQc3hYgfEDW2DgmBb/kYbsZvKwx1e7B&#10;Gd3zUIkYwj5FBXUIbSqlL2uy6EeuJY7c1XUWQ4RdJXWHjxhuGzlJkpm0aDg21NjSvqbylv9YBbsz&#10;Z+/m++tyzK6ZKYplwp+zm1Kvw363AhGoD0/xv/tDK5jOl3FufBOf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tJ1sMAAADdAAAADwAAAAAAAAAAAAAAAACYAgAAZHJzL2Rv&#10;d25yZXYueG1sUEsFBgAAAAAEAAQA9QAAAIgDAAAAAA==&#10;" filled="f" stroked="f">
                  <v:textbox inset="0,0,0,0">
                    <w:txbxContent>
                      <w:p w:rsidR="00057E26" w:rsidRPr="00EE341D" w:rsidRDefault="00057E26" w:rsidP="009822F8">
                        <w:pPr>
                          <w:rPr>
                            <w:b/>
                            <w:sz w:val="18"/>
                            <w:szCs w:val="18"/>
                          </w:rPr>
                        </w:pPr>
                        <w:r w:rsidRPr="00EE341D">
                          <w:rPr>
                            <w:b/>
                            <w:sz w:val="18"/>
                            <w:szCs w:val="18"/>
                          </w:rPr>
                          <w:t>BiM</w:t>
                        </w:r>
                      </w:p>
                    </w:txbxContent>
                  </v:textbox>
                </v:shape>
                <v:shape id="Text Box 5718" o:spid="_x0000_s1284" type="#_x0000_t202" style="position:absolute;left:9290;top:6927;width:2406;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msUA&#10;AADdAAAADwAAAGRycy9kb3ducmV2LnhtbESPQWsCMRSE74X+h/AKvdVEQbFbo4goCIXSdT14fN08&#10;d4Obl3UTdfvvG0HocZiZb5jZoneNuFIXrGcNw4ECQVx6Y7nSsC82b1MQISIbbDyThl8KsJg/P80w&#10;M/7GOV13sRIJwiFDDXWMbSZlKGtyGAa+JU7e0XcOY5JdJU2HtwR3jRwpNZEOLaeFGlta1VSedhen&#10;YXngfG3PXz/f+TG3RfGu+HNy0vr1pV9+gIjUx//wo701GsZTNYT7m/Q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GaxQAAAN0AAAAPAAAAAAAAAAAAAAAAAJgCAABkcnMv&#10;ZG93bnJldi54bWxQSwUGAAAAAAQABAD1AAAAigMAAAAA&#10;" filled="f" stroked="f">
                  <v:textbox inset="0,0,0,0">
                    <w:txbxContent>
                      <w:p w:rsidR="00057E26" w:rsidRPr="00EE341D" w:rsidRDefault="00057E26" w:rsidP="009822F8">
                        <w:pPr>
                          <w:rPr>
                            <w:sz w:val="18"/>
                            <w:szCs w:val="18"/>
                          </w:rPr>
                        </w:pPr>
                        <w:r w:rsidRPr="00EE341D">
                          <w:rPr>
                            <w:sz w:val="18"/>
                            <w:szCs w:val="18"/>
                          </w:rPr>
                          <w:t>B</w:t>
                        </w:r>
                        <w:r>
                          <w:rPr>
                            <w:sz w:val="18"/>
                            <w:szCs w:val="18"/>
                          </w:rPr>
                          <w:t>aM</w:t>
                        </w:r>
                      </w:p>
                    </w:txbxContent>
                  </v:textbox>
                </v:shape>
                <v:shape id="Text Box 5719" o:spid="_x0000_s1285" type="#_x0000_t202" style="position:absolute;left:17316;top:6927;width:2407;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HadsYA&#10;AADdAAAADwAAAGRycy9kb3ducmV2LnhtbESPQWsCMRSE74X+h/AK3mpSi2K3RhFpQRCk6/bQ4+vm&#10;uRvcvGw3Udd/bwqCx2FmvmFmi9414kRdsJ41vAwVCOLSG8uVhu/i83kKIkRkg41n0nChAIv548MM&#10;M+PPnNNpFyuRIBwy1FDH2GZShrImh2HoW+Lk7X3nMCbZVdJ0eE5w18iRUhPp0HJaqLGlVU3lYXd0&#10;GpY/nH/Yv+3vV77PbVG8Kd5MDloPnvrlO4hIfbyHb+210TCeqlf4f5Oe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HadsYAAADdAAAADwAAAAAAAAAAAAAAAACYAgAAZHJz&#10;L2Rvd25yZXYueG1sUEsFBgAAAAAEAAQA9QAAAIsDAAAAAA==&#10;" filled="f" stroked="f">
                  <v:textbox inset="0,0,0,0">
                    <w:txbxContent>
                      <w:p w:rsidR="00057E26" w:rsidRPr="00EE341D" w:rsidRDefault="00057E26" w:rsidP="009822F8">
                        <w:pPr>
                          <w:rPr>
                            <w:sz w:val="18"/>
                            <w:szCs w:val="18"/>
                          </w:rPr>
                        </w:pPr>
                        <w:r w:rsidRPr="00EE341D">
                          <w:rPr>
                            <w:sz w:val="18"/>
                            <w:szCs w:val="18"/>
                          </w:rPr>
                          <w:t>B</w:t>
                        </w:r>
                        <w:r>
                          <w:rPr>
                            <w:sz w:val="18"/>
                            <w:szCs w:val="18"/>
                          </w:rPr>
                          <w:t>aM</w:t>
                        </w:r>
                      </w:p>
                    </w:txbxContent>
                  </v:textbox>
                </v:shape>
                <v:rect id="Rectangle 5720" o:spid="_x0000_s1286" style="position:absolute;left:24250;top:3981;width:20193;height:7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S6Y8MA&#10;AADdAAAADwAAAGRycy9kb3ducmV2LnhtbESPQWsCMRSE7wX/Q3hCbzXRtrKsRhHboteuXrw9N8/N&#10;4uZl2UTd/vtGEDwOM/MNM1/2rhFX6kLtWcN4pEAQl97UXGnY737eMhAhIhtsPJOGPwqwXAxe5pgb&#10;f+NfuhaxEgnCIUcNNsY2lzKUlhyGkW+Jk3fyncOYZFdJ0+EtwV0jJ0pNpcOa04LFltaWynNxcRrU&#10;u8mqjftqLodivDvuv/sNB6v167BfzUBE6uMz/GhvjYbPTH3A/U16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S6Y8MAAADdAAAADwAAAAAAAAAAAAAAAACYAgAAZHJzL2Rv&#10;d25yZXYueG1sUEsFBgAAAAAEAAQA9QAAAIgDAAAAAA==&#10;" fillcolor="#00b050"/>
                <v:rect id="Rectangle 5721" o:spid="_x0000_s1287" style="position:absolute;left:25673;top:6203;width:3981;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c1tMMA&#10;AADdAAAADwAAAGRycy9kb3ducmV2LnhtbESPQWvCQBSE7wX/w/KE3uqLBUVSVxFB9ODFWHp+ZJ/Z&#10;aPZtzG5j+u/dQqHHYWa+YZbrwTWq5y7UXjRMJxkoltKbWioNn+fd2wJUiCSGGi+s4YcDrFejlyXl&#10;xj/kxH0RK5UgEnLSYGNsc8RQWnYUJr5lSd7Fd45ikl2FpqNHgrsG37Nsjo5qSQuWWt5aLm/Ft9Ng&#10;joi3L7vDSzX0tjxf5T4v9lq/jofNB6jIQ/wP/7UPRsNskc3g9016Arh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c1tMMAAADdAAAADwAAAAAAAAAAAAAAAACYAgAAZHJzL2Rv&#10;d25yZXYueG1sUEsFBgAAAAAEAAQA9QAAAIgDAAAAAA==&#10;" fillcolor="#00b0f0"/>
                <v:rect id="Rectangle 5722" o:spid="_x0000_s1288" style="position:absolute;left:31146;top:6203;width:3988;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w8MA&#10;AADdAAAADwAAAGRycy9kb3ducmV2LnhtbESPQWvCQBSE7wX/w/KE3uqLhQaJriKC1EMvjcXzI/vM&#10;RrNvY3aN6b/vFgo9DjPzDbPajK5VA/eh8aJhPstAsVTeNFJr+DruXxagQiQx1HphDd8cYLOePK2o&#10;MP4hnzyUsVYJIqEgDTbGrkAMlWVHYeY7luSdfe8oJtnXaHp6JLhr8TXLcnTUSFqw1PHOcnUt706D&#10;+UC8nuwez/U42Op4kVtevmv9PB23S1CRx/gf/msfjIa3RZbD75v0BHD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Wrw8MAAADdAAAADwAAAAAAAAAAAAAAAACYAgAAZHJzL2Rv&#10;d25yZXYueG1sUEsFBgAAAAAEAAQA9QAAAIgDAAAAAA==&#10;" fillcolor="#00b0f0"/>
                <v:rect id="Rectangle 5723" o:spid="_x0000_s1289" style="position:absolute;left:39039;top:6203;width:3988;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kOWMQA&#10;AADdAAAADwAAAGRycy9kb3ducmV2LnhtbESPQWvCQBSE74L/YXlCb/pioVaiq4gg7aEXY+n5kX1m&#10;o9m3MbuN6b93C4Ueh5n5hllvB9eonrtQe9Ewn2WgWEpvaqk0fJ4O0yWoEEkMNV5Yww8H2G7GozXl&#10;xt/lyH0RK5UgEnLSYGNsc8RQWnYUZr5lSd7Zd45ikl2FpqN7grsGn7NsgY5qSQuWWt5bLq/Ft9Ng&#10;PhCvX/aA52robXm6yG1RvGn9NBl2K1CRh/gf/mu/Gw0vy+wVft+kJ4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DljEAAAA3QAAAA8AAAAAAAAAAAAAAAAAmAIAAGRycy9k&#10;b3ducmV2LnhtbFBLBQYAAAAABAAEAPUAAACJAwAAAAA=&#10;" fillcolor="#00b0f0"/>
                <v:line id="Line 5724" o:spid="_x0000_s1290" style="position:absolute;flip:x;visibility:visible;mso-wrap-style:square" from="24225,6927" to="25666,6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xuYsIAAADdAAAADwAAAGRycy9kb3ducmV2LnhtbERPy2rCQBTdC/2H4Qrd6UShNqSOIkUh&#10;XUZLsbtL5poEM3eSzJjH33cWQpeH897uR1OLnjpXWVawWkYgiHOrKy4UfF9OixiE88gaa8ukYCIH&#10;+93LbIuJtgNn1J99IUIIuwQVlN43iZQuL8mgW9qGOHA32xn0AXaF1B0OIdzUch1FG2mw4tBQYkOf&#10;JeX388MouLZX/L21P1/+oqf3Y5amU12kSr3Ox8MHCE+j/xc/3alW8BZHYW54E56A3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mxuYsIAAADdAAAADwAAAAAAAAAAAAAA&#10;AAChAgAAZHJzL2Rvd25yZXYueG1sUEsFBgAAAAAEAAQA+QAAAJADAAAAAA==&#10;">
                  <v:stroke endarrow="block" endarrowwidth="narrow"/>
                </v:line>
                <v:line id="Line 5725" o:spid="_x0000_s1291" style="position:absolute;flip:x;visibility:visible;mso-wrap-style:square" from="24288,8331" to="25730,8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e0r8UAAADdAAAADwAAAGRycy9kb3ducmV2LnhtbESPT2sCMRTE74V+h/AKvdVsLRZdjaKC&#10;UBHEfxdvj81zs3TzsiRxd/vtm4LQ4zAzv2Fmi97WoiUfKscK3gcZCOLC6YpLBZfz5m0MIkRkjbVj&#10;UvBDARbz56cZ5tp1fKT2FEuRIBxyVGBibHIpQ2HIYhi4hjh5N+ctxiR9KbXHLsFtLYdZ9iktVpwW&#10;DDa0NlR8n+5WAd1Hqz1+bLtDHJrWX7vdeWt2Sr2+9MspiEh9/A8/2l9awWicTeDvTXoC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Qe0r8UAAADdAAAADwAAAAAAAAAA&#10;AAAAAAChAgAAZHJzL2Rvd25yZXYueG1sUEsFBgAAAAAEAAQA+QAAAJMDAAAAAA==&#10;">
                  <v:stroke startarrow="block" startarrowwidth="narrow"/>
                </v:line>
                <v:line id="Line 5726" o:spid="_x0000_s1292" style="position:absolute;flip:x;visibility:visible;mso-wrap-style:square" from="29654,6927" to="31095,6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P0ucIAAADdAAAADwAAAGRycy9kb3ducmV2LnhtbERPy4rCMBTdD/gP4QruxtQBZ0o1LSIj&#10;1KUPRHeX5toWm5vaRG3/3iwGZnk472XWm0Y8qXO1ZQWzaQSCuLC65lLB8bD5jEE4j6yxsUwKBnKQ&#10;paOPJSbavnhHz70vRQhhl6CCyvs2kdIVFRl0U9sSB+5qO4M+wK6UusNXCDeN/Iqib2mw5tBQYUvr&#10;iorb/mEUnO9nvFzvp60/6OHnd5fnQ1PmSk3G/WoBwlPv/8V/7lwrmMezsD+8CU9Ap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cP0ucIAAADdAAAADwAAAAAAAAAAAAAA&#10;AAChAgAAZHJzL2Rvd25yZXYueG1sUEsFBgAAAAAEAAQA+QAAAJADAAAAAA==&#10;">
                  <v:stroke endarrow="block" endarrowwidth="narrow"/>
                </v:line>
                <v:line id="Line 5727" o:spid="_x0000_s1293" style="position:absolute;flip:x;visibility:visible;mso-wrap-style:square" from="29718,8331" to="31159,8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gudMYAAADdAAAADwAAAGRycy9kb3ducmV2LnhtbESPT2sCMRTE7wW/Q3hCbzW7FkVWo9hC&#10;oSKIf3rp7bF5bhY3L0sSd7ffvhEKPQ4z8xtmtRlsIzryoXasIJ9kIIhLp2uuFHxdPl4WIEJE1tg4&#10;JgU/FGCzHj2tsNCu5xN151iJBOFQoAITY1tIGUpDFsPEtcTJuzpvMSbpK6k99gluGznNsrm0WHNa&#10;MNjSu6Hydr5bBXSfvR3wddcf49R0/rvfX3Zmr9TzeNguQUQa4n/4r/2pFcwWeQ6PN+kJ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oLnTGAAAA3QAAAA8AAAAAAAAA&#10;AAAAAAAAoQIAAGRycy9kb3ducmV2LnhtbFBLBQYAAAAABAAEAPkAAACUAwAAAAA=&#10;">
                  <v:stroke startarrow="block" startarrowwidth="narrow"/>
                </v:line>
                <v:line id="Line 5728" o:spid="_x0000_s1294" style="position:absolute;visibility:visible;mso-wrap-style:square" from="35274,7651" to="38912,7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Cv2cQAAADdAAAADwAAAGRycy9kb3ducmV2LnhtbESPS4vCMBSF94L/IVxhdpoqOGg1igiC&#10;C2cGH7i+NNe22tzUJNbOv58MCC4P5/Fx5svWVKIh50vLCoaDBARxZnXJuYLTcdOfgPABWWNlmRT8&#10;koflotuZY6rtk/fUHEIu4gj7FBUUIdSplD4ryKAf2Jo4ehfrDIYoXS61w2ccN5UcJcmnNFhyJBRY&#10;07qg7HZ4mMjN8p27n6+3dnv52m3u3Ey/jz9KffTa1QxEoDa8w6/2VisYT4Yj+H8Tn4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AK/ZxAAAAN0AAAAPAAAAAAAAAAAA&#10;AAAAAKECAABkcnMvZG93bnJldi54bWxQSwUGAAAAAAQABAD5AAAAkgMAAAAA&#10;">
                  <v:stroke dashstyle="dash"/>
                </v:line>
                <v:line id="Line 5729" o:spid="_x0000_s1295" style="position:absolute;flip:x;visibility:visible;mso-wrap-style:square" from="43091,6972" to="44532,6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FqzsQAAADdAAAADwAAAGRycy9kb3ducmV2LnhtbESPT4vCMBTE7wt+h/AEb2uqsirVKCIK&#10;3aN/EL09mmdbbF5qE7X99psFweMwM79h5svGlOJJtSssKxj0IxDEqdUFZwqOh+33FITzyBpLy6Sg&#10;JQfLRedrjrG2L97Rc+8zESDsYlSQe1/FUro0J4Oubyvi4F1tbdAHWWdS1/gKcFPKYRSNpcGCw0KO&#10;Fa1zSm/7h1Fwvp/xcr2ffv1Bt5PNLknaMkuU6nWb1QyEp8Z/wu92ohX8TAcj+H8Tno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EWrOxAAAAN0AAAAPAAAAAAAAAAAA&#10;AAAAAKECAABkcnMvZG93bnJldi54bWxQSwUGAAAAAAQABAD5AAAAkgMAAAAA&#10;">
                  <v:stroke endarrow="block" endarrowwidth="narrow"/>
                </v:line>
                <v:line id="Line 5730" o:spid="_x0000_s1296" style="position:absolute;flip:x;visibility:visible;mso-wrap-style:square" from="43154,8375" to="44596,8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N7MUAAADdAAAADwAAAGRycy9kb3ducmV2LnhtbESPQWsCMRSE7wX/Q3iCt5pVa5GtUVQQ&#10;KkJptZfeHpvnZnHzsiRxd/vvG0HocZiZb5jlure1aMmHyrGCyTgDQVw4XXGp4Pu8f16ACBFZY+2Y&#10;FPxSgPVq8LTEXLuOv6g9xVIkCIccFZgYm1zKUBiyGMauIU7exXmLMUlfSu2xS3Bby2mWvUqLFacF&#10;gw3tDBXX080qoNt8+4GzQ/cZp6b1P93xfDBHpUbDfvMGIlIf/8OP9rtWMF9MXuD+Jj0B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t+N7MUAAADdAAAADwAAAAAAAAAA&#10;AAAAAAChAgAAZHJzL2Rvd25yZXYueG1sUEsFBgAAAAAEAAQA+QAAAJMDAAAAAA==&#10;">
                  <v:stroke startarrow="block" startarrowwidth="narrow"/>
                </v:line>
                <v:shape id="Text Box 5731" o:spid="_x0000_s1297" type="#_x0000_t202" style="position:absolute;left:26523;top:6991;width:2407;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1xRMUA&#10;AADdAAAADwAAAGRycy9kb3ducmV2LnhtbESPQWvCQBSE7wX/w/IEb3VjQdHoKiItCEIxxoPHZ/aZ&#10;LGbfptlV03/vFgoeh5n5hlmsOluLO7XeOFYwGiYgiAunDZcKjvnX+xSED8gaa8ek4Jc8rJa9twWm&#10;2j04o/shlCJC2KeooAqhSaX0RUUW/dA1xNG7uNZiiLItpW7xEeG2lh9JMpEWDceFChvaVFRcDzer&#10;YH3i7NP8fJ/32SUzeT5LeDe5KjXod+s5iEBdeIX/21utYDwdjeHv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XFExQAAAN0AAAAPAAAAAAAAAAAAAAAAAJgCAABkcnMv&#10;ZG93bnJldi54bWxQSwUGAAAAAAQABAD1AAAAigMAAAAA&#10;" filled="f" stroked="f">
                  <v:textbox inset="0,0,0,0">
                    <w:txbxContent>
                      <w:p w:rsidR="00057E26" w:rsidRPr="00EE341D" w:rsidRDefault="00057E26" w:rsidP="009822F8">
                        <w:pPr>
                          <w:rPr>
                            <w:sz w:val="18"/>
                            <w:szCs w:val="18"/>
                          </w:rPr>
                        </w:pPr>
                        <w:r w:rsidRPr="00EE341D">
                          <w:rPr>
                            <w:sz w:val="18"/>
                            <w:szCs w:val="18"/>
                          </w:rPr>
                          <w:t>B</w:t>
                        </w:r>
                        <w:r>
                          <w:rPr>
                            <w:sz w:val="18"/>
                            <w:szCs w:val="18"/>
                          </w:rPr>
                          <w:t>aM</w:t>
                        </w:r>
                      </w:p>
                    </w:txbxContent>
                  </v:textbox>
                </v:shape>
                <v:shape id="Text Box 5732" o:spid="_x0000_s1298" type="#_x0000_t202" style="position:absolute;left:24587;top:4032;width:2533;height:1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vM8UA&#10;AADdAAAADwAAAGRycy9kb3ducmV2LnhtbESPQWvCQBSE7wX/w/KE3upGocFGVxFRKBSkMR48PrPP&#10;ZDH7NmZXjf++Wyj0OMzMN8x82dtG3KnzxrGC8SgBQVw6bbhScCi2b1MQPiBrbByTgid5WC4GL3PM&#10;tHtwTvd9qESEsM9QQR1Cm0npy5os+pFriaN3dp3FEGVXSd3hI8JtIydJkkqLhuNCjS2tayov+5tV&#10;sDpyvjHX3ek7P+emKD4S/kovSr0O+9UMRKA+/If/2p9awft0nMLvm/g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n+8zxQAAAN0AAAAPAAAAAAAAAAAAAAAAAJgCAABkcnMv&#10;ZG93bnJldi54bWxQSwUGAAAAAAQABAD1AAAAigMAAAAA&#10;" filled="f" stroked="f">
                  <v:textbox inset="0,0,0,0">
                    <w:txbxContent>
                      <w:p w:rsidR="00057E26" w:rsidRPr="00EE341D" w:rsidRDefault="00057E26" w:rsidP="009822F8">
                        <w:pPr>
                          <w:rPr>
                            <w:b/>
                            <w:sz w:val="18"/>
                            <w:szCs w:val="18"/>
                          </w:rPr>
                        </w:pPr>
                        <w:r w:rsidRPr="00EE341D">
                          <w:rPr>
                            <w:b/>
                            <w:sz w:val="18"/>
                            <w:szCs w:val="18"/>
                          </w:rPr>
                          <w:t>BiM</w:t>
                        </w:r>
                      </w:p>
                    </w:txbxContent>
                  </v:textbox>
                </v:shape>
                <v:shape id="Text Box 5733" o:spid="_x0000_s1299" type="#_x0000_t202" style="position:absolute;left:32016;top:6927;width:2407;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KqMYA&#10;AADdAAAADwAAAGRycy9kb3ducmV2LnhtbESPQWvCQBSE74L/YXmCN90oVG10FZEWBKEY00OPz+wz&#10;Wcy+TbOrpv++WxB6HGbmG2a16Wwt7tR641jBZJyAIC6cNlwq+MzfRwsQPiBrrB2Tgh/ysFn3eytM&#10;tXtwRvdTKEWEsE9RQRVCk0rpi4os+rFriKN3ca3FEGVbSt3iI8JtLadJMpMWDceFChvaVVRcTzer&#10;YPvF2Zv5/jgfs0tm8vw14cPsqtRw0G2XIAJ14T/8bO+1gpfFZA5/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KqMYAAADdAAAADwAAAAAAAAAAAAAAAACYAgAAZHJz&#10;L2Rvd25yZXYueG1sUEsFBgAAAAAEAAQA9QAAAIsDAAAAAA==&#10;" filled="f" stroked="f">
                  <v:textbox inset="0,0,0,0">
                    <w:txbxContent>
                      <w:p w:rsidR="00057E26" w:rsidRPr="00EE341D" w:rsidRDefault="00057E26" w:rsidP="009822F8">
                        <w:pPr>
                          <w:rPr>
                            <w:sz w:val="18"/>
                            <w:szCs w:val="18"/>
                          </w:rPr>
                        </w:pPr>
                        <w:r w:rsidRPr="00EE341D">
                          <w:rPr>
                            <w:sz w:val="18"/>
                            <w:szCs w:val="18"/>
                          </w:rPr>
                          <w:t>B</w:t>
                        </w:r>
                        <w:r>
                          <w:rPr>
                            <w:sz w:val="18"/>
                            <w:szCs w:val="18"/>
                          </w:rPr>
                          <w:t>aM</w:t>
                        </w:r>
                      </w:p>
                    </w:txbxContent>
                  </v:textbox>
                </v:shape>
                <v:shape id="Text Box 5734" o:spid="_x0000_s1300" type="#_x0000_t202" style="position:absolute;left:40043;top:6927;width:2406;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e2sQA&#10;AADdAAAADwAAAGRycy9kb3ducmV2LnhtbERPz2vCMBS+D/Y/hDfYbaYdKNqZisgEYTBW68HjW/Ns&#10;Q5uX2sTa/ffLYbDjx/d7vZlsJ0YavHGsIJ0lIIgrpw3XCk7l/mUJwgdkjZ1jUvBDHjb548MaM+3u&#10;XNB4DLWIIewzVNCE0GdS+qohi37meuLIXdxgMUQ41FIPeI/htpOvSbKQFg3HhgZ72jVUtcebVbA9&#10;c/Furp/fX8WlMGW5Svhj0Sr1/DRt30AEmsK/+M990ArmyzTOjW/i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M3trEAAAA3QAAAA8AAAAAAAAAAAAAAAAAmAIAAGRycy9k&#10;b3ducmV2LnhtbFBLBQYAAAAABAAEAPUAAACJAwAAAAA=&#10;" filled="f" stroked="f">
                  <v:textbox inset="0,0,0,0">
                    <w:txbxContent>
                      <w:p w:rsidR="00057E26" w:rsidRPr="00EE341D" w:rsidRDefault="00057E26" w:rsidP="009822F8">
                        <w:pPr>
                          <w:rPr>
                            <w:sz w:val="18"/>
                            <w:szCs w:val="18"/>
                          </w:rPr>
                        </w:pPr>
                        <w:r w:rsidRPr="00EE341D">
                          <w:rPr>
                            <w:sz w:val="18"/>
                            <w:szCs w:val="18"/>
                          </w:rPr>
                          <w:t>B</w:t>
                        </w:r>
                        <w:r>
                          <w:rPr>
                            <w:sz w:val="18"/>
                            <w:szCs w:val="18"/>
                          </w:rPr>
                          <w:t>aM</w:t>
                        </w:r>
                      </w:p>
                    </w:txbxContent>
                  </v:textbox>
                </v:shape>
                <v:shape id="Text Box 5735" o:spid="_x0000_s1301" type="#_x0000_t202" style="position:absolute;left:590;top:14839;width:9411;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B7QcUA&#10;AADdAAAADwAAAGRycy9kb3ducmV2LnhtbESPQWvCQBSE7wX/w/KE3urGQkWjq4hUKBSkMR48PrPP&#10;ZDH7NmZXjf++Kwgeh5n5hpktOluLK7XeOFYwHCQgiAunDZcKdvn6YwzCB2SNtWNScCcPi3nvbYap&#10;djfO6LoNpYgQ9ikqqEJoUil9UZFFP3ANcfSOrrUYomxLqVu8Rbit5WeSjKRFw3GhwoZWFRWn7cUq&#10;WO45+zbnzeEvO2YmzycJ/45OSr33u+UURKAuvMLP9o9W8DUeTuDxJj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HtBxQAAAN0AAAAPAAAAAAAAAAAAAAAAAJgCAABkcnMv&#10;ZG93bnJldi54bWxQSwUGAAAAAAQABAD1AAAAigMAAAAA&#10;" filled="f" stroked="f">
                  <v:textbox inset="0,0,0,0">
                    <w:txbxContent>
                      <w:p w:rsidR="00057E26" w:rsidRPr="00EE341D" w:rsidRDefault="00057E26" w:rsidP="009822F8">
                        <w:pPr>
                          <w:rPr>
                            <w:sz w:val="18"/>
                            <w:szCs w:val="18"/>
                          </w:rPr>
                        </w:pPr>
                        <w:r w:rsidRPr="00EE341D">
                          <w:rPr>
                            <w:sz w:val="18"/>
                            <w:szCs w:val="18"/>
                          </w:rPr>
                          <w:t>B</w:t>
                        </w:r>
                        <w:r>
                          <w:rPr>
                            <w:sz w:val="18"/>
                            <w:szCs w:val="18"/>
                          </w:rPr>
                          <w:t>aM: Basit Modül</w:t>
                        </w:r>
                      </w:p>
                    </w:txbxContent>
                  </v:textbox>
                </v:shape>
                <v:shape id="Text Box 5736" o:spid="_x0000_s1302" type="#_x0000_t202" style="position:absolute;left:11258;top:14922;width:9411;height:1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YYYcQA&#10;AADdAAAADwAAAGRycy9kb3ducmV2LnhtbERPz2vCMBS+D/wfwht4W9MJK9oZRWTCQBhr68HjW/Ns&#10;g81L10Tb/ffLYbDjx/d7vZ1sJ+40eONYwXOSgiCunTbcKDhVh6clCB+QNXaOScEPedhuZg9rzLUb&#10;uaB7GRoRQ9jnqKANoc+l9HVLFn3ieuLIXdxgMUQ4NFIPOMZw28lFmmbSouHY0GJP+5bqa3mzCnZn&#10;Lt7M98fXZ3EpTFWtUj5mV6Xmj9PuFUSgKfyL/9zvWsHLchH3xzfx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WGGHEAAAA3QAAAA8AAAAAAAAAAAAAAAAAmAIAAGRycy9k&#10;b3ducmV2LnhtbFBLBQYAAAAABAAEAPUAAACJAwAAAAA=&#10;" filled="f" stroked="f">
                  <v:textbox inset="0,0,0,0">
                    <w:txbxContent>
                      <w:p w:rsidR="00057E26" w:rsidRPr="00EE341D" w:rsidRDefault="00057E26" w:rsidP="009822F8">
                        <w:pPr>
                          <w:rPr>
                            <w:sz w:val="18"/>
                            <w:szCs w:val="18"/>
                          </w:rPr>
                        </w:pPr>
                        <w:r w:rsidRPr="00EE341D">
                          <w:rPr>
                            <w:sz w:val="18"/>
                            <w:szCs w:val="18"/>
                          </w:rPr>
                          <w:t>B</w:t>
                        </w:r>
                        <w:r>
                          <w:rPr>
                            <w:sz w:val="18"/>
                            <w:szCs w:val="18"/>
                          </w:rPr>
                          <w:t>iM: Bileşik Modül</w:t>
                        </w:r>
                      </w:p>
                    </w:txbxContent>
                  </v:textbox>
                </v:shape>
                <v:line id="Line 5737" o:spid="_x0000_s1303" style="position:absolute;visibility:visible;mso-wrap-style:square" from="22608,15802" to="25522,15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ulfcUAAADdAAAADwAAAGRycy9kb3ducmV2LnhtbESPQUsDMRSE74L/ITyhN5vtQktZmxYR&#10;lJ5KbRXx9tw8N4v7XpYk3W7/vRGEHoeZ+YZZbUbu1EAhtl4MzKYFKJLa21YaA2/H5/slqJhQLHZe&#10;yMCFImzWtzcrrKw/yysNh9SoDJFYoQGXUl9pHWtHjHHqe5LsffvAmLIMjbYBzxnOnS6LYqEZW8kL&#10;Dnt6clT/HE5s4HNHYfga2C2o+TiF9xfmfV0aM7kbHx9AJRrTNfzf3loD82U5g783+Qn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ulfcUAAADdAAAADwAAAAAAAAAA&#10;AAAAAAChAgAAZHJzL2Rvd25yZXYueG1sUEsFBgAAAAAEAAQA+QAAAJMDAAAAAA==&#10;">
                  <v:stroke endarrow="block" endarrowwidth="narrow"/>
                </v:line>
                <v:shape id="Text Box 5738" o:spid="_x0000_s1304" type="#_x0000_t202" style="position:absolute;left:26422;top:14922;width:17735;height:1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gjjcYA&#10;AADdAAAADwAAAGRycy9kb3ducmV2LnhtbESPQWvCQBSE74L/YXmF3nTTgGKjGxGxIBRKY3ro8Zl9&#10;SRazb2N2q+m/7xYKPQ4z8w2z2Y62EzcavHGs4GmegCCunDbcKPgoX2YrED4ga+wck4Jv8rDNp5MN&#10;ZtrduaDbKTQiQthnqKANoc+k9FVLFv3c9cTRq91gMUQ5NFIPeI9w28k0SZbSouG40GJP+5aqy+nL&#10;Kth9cnEw17fze1EXpiyfE35dXpR6fBh3axCBxvAf/msftYLFKk3h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gjjcYAAADdAAAADwAAAAAAAAAAAAAAAACYAgAAZHJz&#10;L2Rvd25yZXYueG1sUEsFBgAAAAAEAAQA9QAAAIsDAAAAAA==&#10;" filled="f" stroked="f">
                  <v:textbox inset="0,0,0,0">
                    <w:txbxContent>
                      <w:p w:rsidR="00057E26" w:rsidRPr="00EE341D" w:rsidRDefault="00057E26" w:rsidP="009822F8">
                        <w:pPr>
                          <w:rPr>
                            <w:sz w:val="18"/>
                            <w:szCs w:val="18"/>
                          </w:rPr>
                        </w:pPr>
                        <w:r>
                          <w:rPr>
                            <w:sz w:val="18"/>
                            <w:szCs w:val="18"/>
                          </w:rPr>
                          <w:t>Basit Modüller arasındaki mesajlaşma</w:t>
                        </w:r>
                      </w:p>
                    </w:txbxContent>
                  </v:textbox>
                </v:shape>
                <v:shape id="Text Box 5739" o:spid="_x0000_s1305" type="#_x0000_t202" style="position:absolute;left:8235;top:1295;width:10484;height:1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GFsYA&#10;AADdAAAADwAAAGRycy9kb3ducmV2LnhtbESPQWvCQBSE70L/w/IEb7rRotjoKlJaEITSGA89PrPP&#10;ZDH7Ns2uGv99tyB4HGbmG2a57mwtrtR641jBeJSAIC6cNlwqOOSfwzkIH5A11o5JwZ08rFcvvSWm&#10;2t04o+s+lCJC2KeooAqhSaX0RUUW/cg1xNE7udZiiLItpW7xFuG2lpMkmUmLhuNChQ29V1Sc9xer&#10;YPPD2Yf5/Tp+Z6fM5PlbwrvZWalBv9ssQATqwjP8aG+1gul88g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GFsYAAADdAAAADwAAAAAAAAAAAAAAAACYAgAAZHJz&#10;L2Rvd25yZXYueG1sUEsFBgAAAAAEAAQA9QAAAIsDAAAAAA==&#10;" filled="f" stroked="f">
                  <v:textbox inset="0,0,0,0">
                    <w:txbxContent>
                      <w:p w:rsidR="00057E26" w:rsidRPr="00EE341D" w:rsidRDefault="00057E26" w:rsidP="009822F8">
                        <w:pPr>
                          <w:rPr>
                            <w:b/>
                            <w:sz w:val="20"/>
                          </w:rPr>
                        </w:pPr>
                        <w:r w:rsidRPr="00EE341D">
                          <w:rPr>
                            <w:b/>
                            <w:sz w:val="20"/>
                          </w:rPr>
                          <w:t>Sistem M</w:t>
                        </w:r>
                        <w:r>
                          <w:rPr>
                            <w:b/>
                            <w:sz w:val="20"/>
                          </w:rPr>
                          <w:t>o</w:t>
                        </w:r>
                        <w:r w:rsidRPr="00EE341D">
                          <w:rPr>
                            <w:b/>
                            <w:sz w:val="20"/>
                          </w:rPr>
                          <w:t>dülü</w:t>
                        </w:r>
                      </w:p>
                    </w:txbxContent>
                  </v:textbox>
                </v:shape>
                <w10:wrap type="square"/>
              </v:group>
            </w:pict>
          </mc:Fallback>
        </mc:AlternateContent>
      </w:r>
    </w:p>
    <w:p w:rsidR="009822F8" w:rsidRDefault="009822F8" w:rsidP="009822F8">
      <w:pPr>
        <w:spacing w:line="360" w:lineRule="auto"/>
        <w:jc w:val="both"/>
      </w:pPr>
    </w:p>
    <w:p w:rsidR="009822F8" w:rsidRDefault="009822F8" w:rsidP="00EA0F06">
      <w:pPr>
        <w:pStyle w:val="Tzekil"/>
      </w:pPr>
      <w:bookmarkStart w:id="170" w:name="_Toc204946667"/>
      <w:bookmarkStart w:id="171" w:name="_Toc208814683"/>
    </w:p>
    <w:p w:rsidR="009822F8" w:rsidRDefault="009822F8" w:rsidP="00EA0F06">
      <w:pPr>
        <w:pStyle w:val="Tzekil"/>
      </w:pPr>
    </w:p>
    <w:p w:rsidR="009822F8" w:rsidRDefault="009822F8" w:rsidP="00EA0F06">
      <w:pPr>
        <w:pStyle w:val="Tzekil"/>
      </w:pPr>
    </w:p>
    <w:p w:rsidR="009822F8" w:rsidRDefault="009822F8" w:rsidP="00EA0F06">
      <w:pPr>
        <w:pStyle w:val="Tzekil"/>
      </w:pPr>
    </w:p>
    <w:p w:rsidR="009822F8" w:rsidRDefault="009822F8" w:rsidP="00EA0F06">
      <w:pPr>
        <w:pStyle w:val="Tzekil"/>
      </w:pPr>
    </w:p>
    <w:p w:rsidR="009822F8" w:rsidRPr="00291645" w:rsidRDefault="009822F8" w:rsidP="00EA0F06">
      <w:pPr>
        <w:pStyle w:val="Tzekil"/>
      </w:pPr>
      <w:r w:rsidRPr="00291645">
        <w:t>Şekil A.2. OMNET++ modül yapısı</w:t>
      </w:r>
      <w:bookmarkEnd w:id="170"/>
      <w:bookmarkEnd w:id="171"/>
      <w:r>
        <w:t xml:space="preserve"> [26</w:t>
      </w:r>
      <w:r w:rsidRPr="00291645">
        <w:t>]</w:t>
      </w:r>
    </w:p>
    <w:p w:rsidR="009822F8" w:rsidRDefault="009822F8" w:rsidP="009822F8">
      <w:pPr>
        <w:spacing w:line="360" w:lineRule="auto"/>
        <w:jc w:val="both"/>
      </w:pPr>
    </w:p>
    <w:p w:rsidR="009822F8" w:rsidRDefault="009822F8" w:rsidP="009822F8">
      <w:pPr>
        <w:numPr>
          <w:ilvl w:val="0"/>
          <w:numId w:val="14"/>
        </w:numPr>
        <w:suppressAutoHyphens/>
        <w:spacing w:after="480" w:line="360" w:lineRule="auto"/>
        <w:jc w:val="both"/>
      </w:pPr>
      <w:r w:rsidRPr="00CE65A8">
        <w:t>Farklı sistemler üzerinde (</w:t>
      </w:r>
      <w:r w:rsidRPr="00EF6071">
        <w:t>DOS, UNIX ve Windows</w:t>
      </w:r>
      <w:r>
        <w:t>)oluşturulan kodlar platformdan bağımsız olarak çalışabilmektedir.</w:t>
      </w:r>
    </w:p>
    <w:p w:rsidR="009822F8" w:rsidRDefault="009822F8" w:rsidP="009822F8">
      <w:pPr>
        <w:numPr>
          <w:ilvl w:val="0"/>
          <w:numId w:val="14"/>
        </w:numPr>
        <w:suppressAutoHyphens/>
        <w:spacing w:after="480" w:line="360" w:lineRule="auto"/>
        <w:jc w:val="both"/>
      </w:pPr>
      <w:r>
        <w:t>Görsel kullanıcı arabirim desteği ile</w:t>
      </w:r>
      <w:r w:rsidRPr="00EF6071">
        <w:t xml:space="preserve"> kolay hata-ayıklama</w:t>
      </w:r>
      <w:r>
        <w:t>ya</w:t>
      </w:r>
      <w:r w:rsidRPr="00EF6071">
        <w:t xml:space="preserve"> imkân verir. </w:t>
      </w:r>
    </w:p>
    <w:p w:rsidR="009822F8" w:rsidRDefault="009822F8" w:rsidP="009822F8">
      <w:pPr>
        <w:numPr>
          <w:ilvl w:val="0"/>
          <w:numId w:val="14"/>
        </w:numPr>
        <w:suppressAutoHyphens/>
        <w:spacing w:after="480" w:line="360" w:lineRule="auto"/>
        <w:jc w:val="both"/>
      </w:pPr>
      <w:r>
        <w:t xml:space="preserve">Benzetimlerin çalıştırılmasından elde edilen sonuçların vektörel ve sayısal olarak çizilmesine olanak sağlar. </w:t>
      </w:r>
    </w:p>
    <w:p w:rsidR="009822F8" w:rsidRDefault="009822F8" w:rsidP="009822F8">
      <w:pPr>
        <w:numPr>
          <w:ilvl w:val="0"/>
          <w:numId w:val="14"/>
        </w:numPr>
        <w:suppressAutoHyphens/>
        <w:spacing w:after="480" w:line="360" w:lineRule="auto"/>
        <w:jc w:val="both"/>
      </w:pPr>
      <w:r>
        <w:t>P</w:t>
      </w:r>
      <w:r w:rsidRPr="00EF6071">
        <w:t>aralel yürütme</w:t>
      </w:r>
      <w:r>
        <w:t xml:space="preserve"> ve çoklu işlemci ile çalışma </w:t>
      </w:r>
      <w:r w:rsidRPr="00EF6071">
        <w:t>deste</w:t>
      </w:r>
      <w:r>
        <w:t>ği bulunmaktadır.</w:t>
      </w:r>
    </w:p>
    <w:p w:rsidR="009822F8" w:rsidRDefault="009822F8" w:rsidP="009822F8">
      <w:pPr>
        <w:numPr>
          <w:ilvl w:val="0"/>
          <w:numId w:val="14"/>
        </w:numPr>
        <w:suppressAutoHyphens/>
        <w:spacing w:after="480" w:line="360" w:lineRule="auto"/>
        <w:jc w:val="both"/>
      </w:pPr>
      <w:r>
        <w:t>Rasgele sayı üreteçleri, İstatistiksel fonksiyonlar, yoğunluk tahmin fonksiyonları, yönlendirme ve topoloji desteği gibi gelişmiş bir benzetim kütüphanesine sahiptir.</w:t>
      </w:r>
    </w:p>
    <w:p w:rsidR="009822F8" w:rsidRDefault="009822F8" w:rsidP="009822F8">
      <w:pPr>
        <w:numPr>
          <w:ilvl w:val="0"/>
          <w:numId w:val="14"/>
        </w:numPr>
        <w:suppressAutoHyphens/>
        <w:spacing w:after="480" w:line="360" w:lineRule="auto"/>
        <w:jc w:val="both"/>
      </w:pPr>
      <w:r w:rsidRPr="00EF6071">
        <w:t xml:space="preserve">Benzetimler </w:t>
      </w:r>
      <w:r>
        <w:t>“</w:t>
      </w:r>
      <w:r w:rsidRPr="00EF6071">
        <w:t>ini</w:t>
      </w:r>
      <w:r>
        <w:t>” uzantılı bir dosya ile yapılandırılabilir</w:t>
      </w:r>
      <w:r w:rsidRPr="00EF6071">
        <w:t xml:space="preserve">. </w:t>
      </w:r>
    </w:p>
    <w:p w:rsidR="009822F8" w:rsidRDefault="009822F8" w:rsidP="009822F8">
      <w:pPr>
        <w:numPr>
          <w:ilvl w:val="0"/>
          <w:numId w:val="14"/>
        </w:numPr>
        <w:suppressAutoHyphens/>
        <w:spacing w:after="480" w:line="360" w:lineRule="auto"/>
        <w:jc w:val="both"/>
      </w:pPr>
      <w:r>
        <w:t xml:space="preserve">Bir benzetiminfarklı parametreler ile çalıştırılabilmesini desteklemektedir. </w:t>
      </w:r>
    </w:p>
    <w:p w:rsidR="009822F8" w:rsidRDefault="009822F8" w:rsidP="009822F8">
      <w:pPr>
        <w:numPr>
          <w:ilvl w:val="0"/>
          <w:numId w:val="14"/>
        </w:numPr>
        <w:suppressAutoHyphens/>
        <w:spacing w:after="480" w:line="360" w:lineRule="auto"/>
        <w:jc w:val="both"/>
      </w:pPr>
      <w:r>
        <w:lastRenderedPageBreak/>
        <w:t xml:space="preserve">Benzetilecek olan </w:t>
      </w:r>
      <w:r w:rsidRPr="00EF6071">
        <w:t xml:space="preserve">tüm nesneler statik </w:t>
      </w:r>
      <w:r>
        <w:t xml:space="preserve">ya da dinamik </w:t>
      </w:r>
      <w:r w:rsidRPr="00EF6071">
        <w:t>olarak</w:t>
      </w:r>
      <w:r>
        <w:t xml:space="preserve"> oluşturulabilmektedir. </w:t>
      </w:r>
    </w:p>
    <w:p w:rsidR="009822F8" w:rsidRDefault="009822F8" w:rsidP="009822F8">
      <w:pPr>
        <w:numPr>
          <w:ilvl w:val="0"/>
          <w:numId w:val="14"/>
        </w:numPr>
        <w:suppressAutoHyphens/>
        <w:spacing w:after="480" w:line="360" w:lineRule="auto"/>
        <w:jc w:val="both"/>
      </w:pPr>
      <w:r>
        <w:t xml:space="preserve">Ücretsiz bir yazılımdır ve zengin dokümantasyon desteği bulunmaktadır. </w:t>
      </w:r>
    </w:p>
    <w:p w:rsidR="009822F8" w:rsidRDefault="009822F8" w:rsidP="009822F8">
      <w:pPr>
        <w:rPr>
          <w:b/>
        </w:rPr>
      </w:pPr>
      <w:r w:rsidRPr="003C2A0B">
        <w:rPr>
          <w:b/>
        </w:rPr>
        <w:t>A.3.1. OMNET++ bileşenleri</w:t>
      </w:r>
    </w:p>
    <w:p w:rsidR="009822F8" w:rsidRDefault="009822F8" w:rsidP="009822F8">
      <w:pPr>
        <w:rPr>
          <w:b/>
        </w:rPr>
      </w:pPr>
    </w:p>
    <w:p w:rsidR="009822F8" w:rsidRDefault="009822F8" w:rsidP="009822F8">
      <w:pPr>
        <w:rPr>
          <w:b/>
        </w:rPr>
      </w:pPr>
    </w:p>
    <w:p w:rsidR="009822F8" w:rsidRDefault="009822F8" w:rsidP="009822F8">
      <w:pPr>
        <w:suppressAutoHyphens/>
        <w:spacing w:after="480" w:line="360" w:lineRule="auto"/>
        <w:jc w:val="both"/>
      </w:pPr>
      <w:r w:rsidRPr="000B52D7">
        <w:t>Omnet++ 4.x  (Integrated Development Environment - IDE), Eclipse [</w:t>
      </w:r>
      <w:r>
        <w:t>99</w:t>
      </w:r>
      <w:r w:rsidRPr="000B52D7">
        <w:t xml:space="preserve">] platformu üzerine inşa edilmiş bir benzetim aracıdır. </w:t>
      </w:r>
      <w:r>
        <w:t>OMNET++, benzetimlerin gerçekleştirilmesi, benzetimler sırasında meydana gelebilecek hataların ayıklaması ve elde edilen sonuçların analizi için aşağıda maddeler halinde listelenen bileşenlere sahiptir.</w:t>
      </w:r>
    </w:p>
    <w:p w:rsidR="009822F8" w:rsidRPr="00F44EF9" w:rsidRDefault="009822F8" w:rsidP="009822F8">
      <w:pPr>
        <w:numPr>
          <w:ilvl w:val="0"/>
          <w:numId w:val="14"/>
        </w:numPr>
        <w:suppressAutoHyphens/>
        <w:spacing w:after="480" w:line="360" w:lineRule="auto"/>
        <w:jc w:val="both"/>
      </w:pPr>
      <w:r w:rsidRPr="00F44EF9">
        <w:t xml:space="preserve">Gelişmiş </w:t>
      </w:r>
      <w:r>
        <w:t>b</w:t>
      </w:r>
      <w:r w:rsidRPr="00F44EF9">
        <w:t xml:space="preserve">enzetim </w:t>
      </w:r>
      <w:r>
        <w:t>k</w:t>
      </w:r>
      <w:r w:rsidRPr="00F44EF9">
        <w:t>ütüphanesi</w:t>
      </w:r>
    </w:p>
    <w:p w:rsidR="009822F8" w:rsidRPr="00F44EF9" w:rsidRDefault="009822F8" w:rsidP="009822F8">
      <w:pPr>
        <w:numPr>
          <w:ilvl w:val="0"/>
          <w:numId w:val="14"/>
        </w:numPr>
        <w:suppressAutoHyphens/>
        <w:spacing w:after="480" w:line="360" w:lineRule="auto"/>
        <w:jc w:val="both"/>
      </w:pPr>
      <w:r w:rsidRPr="00F44EF9">
        <w:t>Topoloji tanım</w:t>
      </w:r>
      <w:r>
        <w:t xml:space="preserve">lama dili </w:t>
      </w:r>
    </w:p>
    <w:p w:rsidR="009822F8" w:rsidRPr="00F44EF9" w:rsidRDefault="009822F8" w:rsidP="009822F8">
      <w:pPr>
        <w:numPr>
          <w:ilvl w:val="0"/>
          <w:numId w:val="14"/>
        </w:numPr>
        <w:suppressAutoHyphens/>
        <w:spacing w:after="480" w:line="360" w:lineRule="auto"/>
        <w:jc w:val="both"/>
      </w:pPr>
      <w:r w:rsidRPr="00F44EF9">
        <w:t xml:space="preserve">Topoloji tanımlamaya yönelik grafiksel ağ editörü </w:t>
      </w:r>
    </w:p>
    <w:p w:rsidR="009822F8" w:rsidRDefault="009822F8" w:rsidP="009822F8">
      <w:pPr>
        <w:numPr>
          <w:ilvl w:val="0"/>
          <w:numId w:val="14"/>
        </w:numPr>
        <w:suppressAutoHyphens/>
        <w:spacing w:after="480" w:line="360" w:lineRule="auto"/>
        <w:jc w:val="both"/>
      </w:pPr>
      <w:r w:rsidRPr="00F44EF9">
        <w:t xml:space="preserve">Benzetimlerin çalıştırılması, hızlı veya yavaş koşturulması, benzetimlerdeki değişkenlerin ve parametrelerin izlenmesine olanak sağlayan kullanıcı arabirimi </w:t>
      </w:r>
    </w:p>
    <w:p w:rsidR="009822F8" w:rsidRPr="00F44EF9" w:rsidRDefault="009822F8" w:rsidP="009822F8">
      <w:pPr>
        <w:numPr>
          <w:ilvl w:val="0"/>
          <w:numId w:val="14"/>
        </w:numPr>
        <w:suppressAutoHyphens/>
        <w:spacing w:after="480" w:line="360" w:lineRule="auto"/>
        <w:jc w:val="both"/>
      </w:pPr>
      <w:r w:rsidRPr="00F44EF9">
        <w:t xml:space="preserve">Vektörel ve sayısal olarak saklanan benzetim çıktılarını grafiksel olarak göstermeye yarayan çizim araçları  </w:t>
      </w:r>
    </w:p>
    <w:p w:rsidR="009822F8" w:rsidRPr="00F44EF9" w:rsidRDefault="009822F8" w:rsidP="009822F8">
      <w:pPr>
        <w:numPr>
          <w:ilvl w:val="0"/>
          <w:numId w:val="14"/>
        </w:numPr>
        <w:suppressAutoHyphens/>
        <w:spacing w:after="480" w:line="360" w:lineRule="auto"/>
        <w:jc w:val="both"/>
      </w:pPr>
      <w:r w:rsidRPr="00F44EF9">
        <w:t>Rasgele sayı üreteçlerinde kullanılan çekirdeklerin üretilmesine yönelik ve otomatik derleme dosyalarını</w:t>
      </w:r>
      <w:r>
        <w:t>n</w:t>
      </w:r>
      <w:r w:rsidRPr="00F44EF9">
        <w:t xml:space="preserve"> oluşturulmasını sağlayan araçlar.</w:t>
      </w:r>
    </w:p>
    <w:p w:rsidR="009822F8" w:rsidRPr="00F44EF9" w:rsidRDefault="009822F8" w:rsidP="009822F8">
      <w:pPr>
        <w:numPr>
          <w:ilvl w:val="0"/>
          <w:numId w:val="14"/>
        </w:numPr>
        <w:suppressAutoHyphens/>
        <w:spacing w:after="480" w:line="360" w:lineRule="auto"/>
        <w:jc w:val="both"/>
      </w:pPr>
      <w:r w:rsidRPr="00F44EF9">
        <w:t>Örnek benzetimler</w:t>
      </w:r>
      <w:r>
        <w:t>,</w:t>
      </w:r>
      <w:r w:rsidRPr="00F44EF9">
        <w:t xml:space="preserve"> detaylı kullanıcı el kitabı. </w:t>
      </w:r>
    </w:p>
    <w:p w:rsidR="009822F8" w:rsidRPr="00F44EF9" w:rsidRDefault="009822F8" w:rsidP="009822F8">
      <w:pPr>
        <w:numPr>
          <w:ilvl w:val="0"/>
          <w:numId w:val="14"/>
        </w:numPr>
        <w:suppressAutoHyphens/>
        <w:spacing w:after="480" w:line="360" w:lineRule="auto"/>
        <w:jc w:val="both"/>
      </w:pPr>
      <w:r w:rsidRPr="00F44EF9">
        <w:lastRenderedPageBreak/>
        <w:t>H</w:t>
      </w:r>
      <w:r>
        <w:t>a</w:t>
      </w:r>
      <w:r w:rsidRPr="00F44EF9">
        <w:t>zır benzetim modelleri</w:t>
      </w:r>
    </w:p>
    <w:p w:rsidR="009822F8" w:rsidRPr="00F44EF9" w:rsidRDefault="009822F8" w:rsidP="009822F8">
      <w:pPr>
        <w:pStyle w:val="TezNormal"/>
      </w:pPr>
      <w:r w:rsidRPr="00F44EF9">
        <w:t xml:space="preserve">Gelişmiş </w:t>
      </w:r>
      <w:r>
        <w:t>b</w:t>
      </w:r>
      <w:r w:rsidRPr="00F44EF9">
        <w:t xml:space="preserve">enzetim </w:t>
      </w:r>
      <w:r>
        <w:t>k</w:t>
      </w:r>
      <w:r w:rsidRPr="00F44EF9">
        <w:t xml:space="preserve">ütüphanesi: OMNET++, mesajların </w:t>
      </w:r>
      <w:r>
        <w:t>alınıp gönderilmesi</w:t>
      </w:r>
      <w:r w:rsidRPr="00F44EF9">
        <w:t>, zamanlama</w:t>
      </w:r>
      <w:r>
        <w:t xml:space="preserve"> işlemlerinin</w:t>
      </w:r>
      <w:r w:rsidRPr="00F44EF9">
        <w:t xml:space="preserve"> ger</w:t>
      </w:r>
      <w:r>
        <w:t xml:space="preserve">çekleştirilmesi, iletişim kanal yapılarının tanımlanması </w:t>
      </w:r>
      <w:r w:rsidRPr="00F44EF9">
        <w:t xml:space="preserve">gibi işlemlerin </w:t>
      </w:r>
      <w:r>
        <w:t>gerçekleştirilmesini</w:t>
      </w:r>
      <w:r w:rsidRPr="00F44EF9">
        <w:t xml:space="preserve"> sağlayan çok </w:t>
      </w:r>
      <w:r>
        <w:t>sayıda</w:t>
      </w:r>
      <w:r w:rsidRPr="00F44EF9">
        <w:t xml:space="preserve"> kütüphanelere sahiptir.</w:t>
      </w:r>
    </w:p>
    <w:p w:rsidR="009822F8" w:rsidRPr="00F44EF9" w:rsidRDefault="009822F8" w:rsidP="009822F8">
      <w:pPr>
        <w:rPr>
          <w:lang w:eastAsia="it-IT"/>
        </w:rPr>
      </w:pPr>
    </w:p>
    <w:p w:rsidR="009822F8" w:rsidRPr="00F44EF9" w:rsidRDefault="009822F8" w:rsidP="009822F8">
      <w:pPr>
        <w:pStyle w:val="TezNormal"/>
      </w:pPr>
      <w:r w:rsidRPr="00F44EF9">
        <w:t>Topoloji Tanımlama Dili</w:t>
      </w:r>
      <w:r>
        <w:t>:</w:t>
      </w:r>
      <w:r w:rsidRPr="00F44EF9">
        <w:t xml:space="preserve"> Derleyicisi ve Grafik Arabirimi: NED (N</w:t>
      </w:r>
      <w:r>
        <w:t>e</w:t>
      </w:r>
      <w:r w:rsidRPr="00F44EF9">
        <w:t xml:space="preserve">twork Description- Ağ tanımlama), OMNET++ benzetim yazılımının topoloji </w:t>
      </w:r>
      <w:r>
        <w:t>oluşturma</w:t>
      </w:r>
      <w:r w:rsidRPr="00F44EF9">
        <w:t xml:space="preserve"> dilidir.</w:t>
      </w:r>
      <w:r>
        <w:t xml:space="preserve"> Bu sayede ağ topolojisi bağlantıları oluşturulmaktadır.</w:t>
      </w:r>
      <w:r w:rsidRPr="00F44EF9">
        <w:t xml:space="preserve"> Basit bir komut yapısı olmasına karşın oldukça güçlüdür. GNED ise Şekil A.3’de görüldüğü gibi ağ topolojisini görsel bir şekilde oluşturmayı sağlayan grafik arabirimidir. </w:t>
      </w:r>
      <w:r>
        <w:t>Görsel tasarımda kodlar otomatik olarak oluşturulmaktadır.</w:t>
      </w:r>
    </w:p>
    <w:p w:rsidR="009822F8" w:rsidRPr="00F44EF9" w:rsidRDefault="009822F8" w:rsidP="009822F8">
      <w:pPr>
        <w:rPr>
          <w:lang w:val="it-IT" w:eastAsia="it-IT"/>
        </w:rPr>
      </w:pPr>
    </w:p>
    <w:p w:rsidR="009822F8" w:rsidRPr="00F44EF9" w:rsidRDefault="009822F8" w:rsidP="009822F8">
      <w:pPr>
        <w:spacing w:line="360" w:lineRule="auto"/>
        <w:jc w:val="both"/>
        <w:rPr>
          <w:rFonts w:ascii="TimesNewRomanPSMT" w:hAnsi="TimesNewRomanPSMT" w:cs="TimesNewRomanPSMT"/>
        </w:rPr>
      </w:pPr>
      <w:r w:rsidRPr="00F44EF9">
        <w:rPr>
          <w:rFonts w:ascii="TimesNewRomanPSMT" w:hAnsi="TimesNewRomanPSMT" w:cs="TimesNewRomanPSMT"/>
        </w:rPr>
        <w:t>Görsel Kullanıcı Arabirimi (TkEnv): TkEnv, OMNET++ benzetim yazılımının taşınabilir ve görsel kullanıcı arabirimidir. Şekil A.4’de görüldüğü gibi benzetimlerdeki ağ topolojisinin, düğümlerin, paket animasyonlarının, modeller içerisindeki çeşitli değişkenlerin izlenebilmesine olanak sağlayan ve hata ayıklama işlemlerini kolaylaştıran etkileşimli bir arayüzdür.</w:t>
      </w:r>
    </w:p>
    <w:p w:rsidR="009822F8" w:rsidRPr="00F44EF9" w:rsidRDefault="009822F8" w:rsidP="009822F8">
      <w:pPr>
        <w:rPr>
          <w:lang w:val="it-IT" w:eastAsia="it-IT"/>
        </w:rPr>
      </w:pPr>
    </w:p>
    <w:p w:rsidR="009822F8" w:rsidRPr="00F44EF9" w:rsidRDefault="009822F8" w:rsidP="009822F8">
      <w:pPr>
        <w:rPr>
          <w:lang w:val="it-IT" w:eastAsia="it-IT"/>
        </w:rPr>
      </w:pPr>
    </w:p>
    <w:p w:rsidR="009822F8" w:rsidRDefault="009822F8" w:rsidP="009822F8">
      <w:pPr>
        <w:jc w:val="center"/>
        <w:rPr>
          <w:b/>
          <w:lang w:val="it-IT" w:eastAsia="it-IT"/>
        </w:rPr>
      </w:pPr>
      <w:r>
        <w:rPr>
          <w:b/>
          <w:noProof/>
        </w:rPr>
        <w:drawing>
          <wp:inline distT="0" distB="0" distL="0" distR="0" wp14:anchorId="637C5C29" wp14:editId="34E88230">
            <wp:extent cx="3175901" cy="3019425"/>
            <wp:effectExtent l="0" t="0" r="5715"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175901" cy="3019425"/>
                    </a:xfrm>
                    <a:prstGeom prst="rect">
                      <a:avLst/>
                    </a:prstGeom>
                    <a:noFill/>
                    <a:ln>
                      <a:noFill/>
                    </a:ln>
                  </pic:spPr>
                </pic:pic>
              </a:graphicData>
            </a:graphic>
          </wp:inline>
        </w:drawing>
      </w:r>
    </w:p>
    <w:p w:rsidR="009822F8" w:rsidRDefault="009822F8" w:rsidP="00EA0F06">
      <w:pPr>
        <w:pStyle w:val="Tzekil"/>
      </w:pPr>
      <w:bookmarkStart w:id="172" w:name="_Toc204946668"/>
      <w:bookmarkStart w:id="173" w:name="_Toc208814684"/>
    </w:p>
    <w:p w:rsidR="009822F8" w:rsidRPr="00291645" w:rsidRDefault="009822F8" w:rsidP="00EA0F06">
      <w:pPr>
        <w:pStyle w:val="Tzekil"/>
      </w:pPr>
      <w:r w:rsidRPr="00291645">
        <w:t>Şekil A.3. Ağ topolojisi oluşturmak için kullanılan grafik arabirimi (GNED)</w:t>
      </w:r>
      <w:bookmarkEnd w:id="172"/>
      <w:bookmarkEnd w:id="173"/>
    </w:p>
    <w:p w:rsidR="009822F8" w:rsidRPr="00DC52E5" w:rsidRDefault="009822F8" w:rsidP="00EA0F06">
      <w:pPr>
        <w:pStyle w:val="Tzekil"/>
      </w:pPr>
    </w:p>
    <w:p w:rsidR="009822F8" w:rsidRPr="00886BEA" w:rsidRDefault="009822F8" w:rsidP="009822F8">
      <w:pPr>
        <w:spacing w:line="360" w:lineRule="auto"/>
        <w:jc w:val="both"/>
        <w:rPr>
          <w:rFonts w:ascii="TimesNewRomanPSMT" w:hAnsi="TimesNewRomanPSMT" w:cs="TimesNewRomanPSMT"/>
        </w:rPr>
      </w:pPr>
      <w:r w:rsidRPr="00F44EF9">
        <w:rPr>
          <w:rFonts w:ascii="TimesNewRomanPSMT" w:hAnsi="TimesNewRomanPSMT" w:cs="TimesNewRomanPSMT"/>
        </w:rPr>
        <w:lastRenderedPageBreak/>
        <w:t xml:space="preserve">Vektörel ve Sayısal Çizim Araçları: OMNET++, benzetim sonuçlarını </w:t>
      </w:r>
      <w:r w:rsidRPr="00F44EF9">
        <w:rPr>
          <w:rFonts w:ascii="TimesNewRomanPSMT" w:hAnsi="TimesNewRomanPSMT" w:cs="TimesNewRomanPSMT"/>
          <w:i/>
        </w:rPr>
        <w:t>.vec</w:t>
      </w:r>
      <w:r w:rsidRPr="00F44EF9">
        <w:rPr>
          <w:rFonts w:ascii="TimesNewRomanPSMT" w:hAnsi="TimesNewRomanPSMT" w:cs="TimesNewRomanPSMT"/>
        </w:rPr>
        <w:t xml:space="preserve"> ve </w:t>
      </w:r>
      <w:r w:rsidRPr="00F44EF9">
        <w:rPr>
          <w:rFonts w:ascii="TimesNewRomanPSMT" w:hAnsi="TimesNewRomanPSMT" w:cs="TimesNewRomanPSMT"/>
          <w:i/>
        </w:rPr>
        <w:t>.sca</w:t>
      </w:r>
      <w:r w:rsidRPr="00F44EF9">
        <w:rPr>
          <w:rFonts w:ascii="TimesNewRomanPSMT" w:hAnsi="TimesNewRomanPSMT" w:cs="TimesNewRomanPSMT"/>
        </w:rPr>
        <w:t xml:space="preserve"> uzantılı dosyalarda saklar ve bu dosyalar</w:t>
      </w:r>
      <w:r>
        <w:rPr>
          <w:rFonts w:ascii="TimesNewRomanPSMT" w:hAnsi="TimesNewRomanPSMT" w:cs="TimesNewRomanPSMT"/>
        </w:rPr>
        <w:t xml:space="preserve"> </w:t>
      </w:r>
      <w:r w:rsidRPr="00886BEA">
        <w:rPr>
          <w:rFonts w:ascii="TimesNewRomanPSMT" w:hAnsi="TimesNewRomanPSMT" w:cs="TimesNewRomanPSMT"/>
          <w:i/>
        </w:rPr>
        <w:t>Plove</w:t>
      </w:r>
      <w:r w:rsidRPr="00886BEA">
        <w:rPr>
          <w:rFonts w:ascii="TimesNewRomanPSMT" w:hAnsi="TimesNewRomanPSMT" w:cs="TimesNewRomanPSMT"/>
        </w:rPr>
        <w:t xml:space="preserve"> ve </w:t>
      </w:r>
      <w:r w:rsidRPr="00886BEA">
        <w:rPr>
          <w:rFonts w:ascii="TimesNewRomanPSMT" w:hAnsi="TimesNewRomanPSMT" w:cs="TimesNewRomanPSMT"/>
          <w:i/>
        </w:rPr>
        <w:t>Scalar</w:t>
      </w:r>
      <w:r w:rsidRPr="00886BEA">
        <w:rPr>
          <w:rFonts w:ascii="TimesNewRomanPSMT" w:hAnsi="TimesNewRomanPSMT" w:cs="TimesNewRomanPSMT"/>
        </w:rPr>
        <w:t xml:space="preserve"> isim</w:t>
      </w:r>
      <w:r>
        <w:rPr>
          <w:rFonts w:ascii="TimesNewRomanPSMT" w:hAnsi="TimesNewRomanPSMT" w:cs="TimesNewRomanPSMT"/>
        </w:rPr>
        <w:t>li a</w:t>
      </w:r>
      <w:r w:rsidRPr="00886BEA">
        <w:rPr>
          <w:rFonts w:ascii="TimesNewRomanPSMT" w:hAnsi="TimesNewRomanPSMT" w:cs="TimesNewRomanPSMT"/>
        </w:rPr>
        <w:t xml:space="preserve">raçlar sayesinden grafik haline çevrilebilir. </w:t>
      </w:r>
      <w:r>
        <w:rPr>
          <w:rFonts w:ascii="TimesNewRomanPSMT" w:hAnsi="TimesNewRomanPSMT" w:cs="TimesNewRomanPSMT"/>
        </w:rPr>
        <w:t>Bu sayede elde edilen benzetim sonuçları görsel olarak da incelenebilmektedir.</w:t>
      </w:r>
    </w:p>
    <w:p w:rsidR="009822F8" w:rsidRDefault="009822F8" w:rsidP="009822F8">
      <w:pPr>
        <w:spacing w:line="360" w:lineRule="auto"/>
        <w:jc w:val="both"/>
        <w:rPr>
          <w:rFonts w:ascii="TimesNewRomanPSMT" w:hAnsi="TimesNewRomanPSMT" w:cs="TimesNewRomanPSMT"/>
          <w:b/>
        </w:rPr>
      </w:pPr>
    </w:p>
    <w:p w:rsidR="009822F8" w:rsidRPr="00F44EF9" w:rsidRDefault="009822F8" w:rsidP="009822F8">
      <w:pPr>
        <w:spacing w:line="360" w:lineRule="auto"/>
        <w:jc w:val="both"/>
        <w:rPr>
          <w:rFonts w:ascii="TimesNewRomanPSMT" w:hAnsi="TimesNewRomanPSMT" w:cs="TimesNewRomanPSMT"/>
        </w:rPr>
      </w:pPr>
      <w:r w:rsidRPr="00F44EF9">
        <w:rPr>
          <w:rFonts w:ascii="TimesNewRomanPSMT" w:hAnsi="TimesNewRomanPSMT" w:cs="TimesNewRomanPSMT"/>
        </w:rPr>
        <w:t xml:space="preserve">Çeşitli Araçlar ve Dokümantasyon: OMNET++ </w:t>
      </w:r>
      <w:r>
        <w:rPr>
          <w:rFonts w:ascii="TimesNewRomanPSMT" w:hAnsi="TimesNewRomanPSMT" w:cs="TimesNewRomanPSMT"/>
        </w:rPr>
        <w:t>farklı</w:t>
      </w:r>
      <w:r w:rsidRPr="00F44EF9">
        <w:rPr>
          <w:rFonts w:ascii="TimesNewRomanPSMT" w:hAnsi="TimesNewRomanPSMT" w:cs="TimesNewRomanPSMT"/>
        </w:rPr>
        <w:t xml:space="preserve"> sayı üreteçlerine sahiptir ve bu sayı üreteçlerinde kullanılan çekirdeklerin üretilmesini sağlayan çekirdek üretim aracı bulunmaktadır (seedtool). </w:t>
      </w:r>
      <w:r>
        <w:rPr>
          <w:rFonts w:ascii="TimesNewRomanPSMT" w:hAnsi="TimesNewRomanPSMT" w:cs="TimesNewRomanPSMT"/>
        </w:rPr>
        <w:t>Bunun yanısıra</w:t>
      </w:r>
      <w:r w:rsidRPr="00F44EF9">
        <w:rPr>
          <w:rFonts w:ascii="TimesNewRomanPSMT" w:hAnsi="TimesNewRomanPSMT" w:cs="TimesNewRomanPSMT"/>
        </w:rPr>
        <w:t xml:space="preserve"> benzetim modellerinin otomatik olarak derlenmesine </w:t>
      </w:r>
      <w:r>
        <w:rPr>
          <w:rFonts w:ascii="TimesNewRomanPSMT" w:hAnsi="TimesNewRomanPSMT" w:cs="TimesNewRomanPSMT"/>
        </w:rPr>
        <w:t xml:space="preserve">olanak sağlayan </w:t>
      </w:r>
      <w:r w:rsidRPr="00F44EF9">
        <w:rPr>
          <w:rFonts w:ascii="TimesNewRomanPSMT" w:hAnsi="TimesNewRomanPSMT" w:cs="TimesNewRomanPSMT"/>
        </w:rPr>
        <w:t xml:space="preserve">derleme araçları </w:t>
      </w:r>
      <w:r>
        <w:rPr>
          <w:rFonts w:ascii="TimesNewRomanPSMT" w:hAnsi="TimesNewRomanPSMT" w:cs="TimesNewRomanPSMT"/>
        </w:rPr>
        <w:t>vardır</w:t>
      </w:r>
      <w:r w:rsidRPr="00F44EF9">
        <w:rPr>
          <w:rFonts w:ascii="TimesNewRomanPSMT" w:hAnsi="TimesNewRomanPSMT" w:cs="TimesNewRomanPSMT"/>
        </w:rPr>
        <w:t xml:space="preserve">. OMNET++ </w:t>
      </w:r>
      <w:r>
        <w:rPr>
          <w:rFonts w:ascii="TimesNewRomanPSMT" w:hAnsi="TimesNewRomanPSMT" w:cs="TimesNewRomanPSMT"/>
        </w:rPr>
        <w:t>aynı zamanda</w:t>
      </w:r>
      <w:r w:rsidRPr="00F44EF9">
        <w:rPr>
          <w:rFonts w:ascii="TimesNewRomanPSMT" w:hAnsi="TimesNewRomanPSMT" w:cs="TimesNewRomanPSMT"/>
        </w:rPr>
        <w:t xml:space="preserve"> kullanıcı el kitabı, çeşitli örnek benzetimler ve forum sayfa desteği </w:t>
      </w:r>
      <w:r>
        <w:rPr>
          <w:rFonts w:ascii="TimesNewRomanPSMT" w:hAnsi="TimesNewRomanPSMT" w:cs="TimesNewRomanPSMT"/>
        </w:rPr>
        <w:t xml:space="preserve">gibi </w:t>
      </w:r>
      <w:r w:rsidRPr="00F44EF9">
        <w:rPr>
          <w:rFonts w:ascii="TimesNewRomanPSMT" w:hAnsi="TimesNewRomanPSMT" w:cs="TimesNewRomanPSMT"/>
        </w:rPr>
        <w:t xml:space="preserve">güçlü bir dokümantasyon desteği sunmaktadır. </w:t>
      </w:r>
      <w:r>
        <w:rPr>
          <w:rFonts w:ascii="TimesNewRomanPSMT" w:hAnsi="TimesNewRomanPSMT" w:cs="TimesNewRomanPSMT"/>
        </w:rPr>
        <w:t>Bu da benzetim gerçekleştirmek isteyen kullanıcılar için büyük bir fayda sağlar [26].</w:t>
      </w:r>
    </w:p>
    <w:p w:rsidR="009822F8" w:rsidRDefault="009822F8" w:rsidP="009822F8">
      <w:pPr>
        <w:spacing w:line="360" w:lineRule="auto"/>
        <w:jc w:val="both"/>
        <w:rPr>
          <w:rFonts w:ascii="TimesNewRomanPSMT" w:hAnsi="TimesNewRomanPSMT" w:cs="TimesNewRomanPSMT"/>
        </w:rPr>
      </w:pPr>
    </w:p>
    <w:p w:rsidR="009822F8" w:rsidRDefault="009822F8" w:rsidP="009822F8">
      <w:pPr>
        <w:spacing w:line="360" w:lineRule="auto"/>
        <w:jc w:val="center"/>
        <w:rPr>
          <w:rFonts w:ascii="TimesNewRomanPSMT" w:hAnsi="TimesNewRomanPSMT" w:cs="TimesNewRomanPSMT"/>
        </w:rPr>
      </w:pPr>
      <w:r>
        <w:rPr>
          <w:rFonts w:ascii="TimesNewRomanPSMT" w:hAnsi="TimesNewRomanPSMT" w:cs="TimesNewRomanPSMT"/>
          <w:noProof/>
        </w:rPr>
        <w:drawing>
          <wp:inline distT="0" distB="0" distL="0" distR="0" wp14:anchorId="56D7377D" wp14:editId="19789E43">
            <wp:extent cx="5115306" cy="4200525"/>
            <wp:effectExtent l="0" t="0" r="9525"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15894" cy="4201008"/>
                    </a:xfrm>
                    <a:prstGeom prst="rect">
                      <a:avLst/>
                    </a:prstGeom>
                    <a:noFill/>
                    <a:ln>
                      <a:noFill/>
                    </a:ln>
                  </pic:spPr>
                </pic:pic>
              </a:graphicData>
            </a:graphic>
          </wp:inline>
        </w:drawing>
      </w:r>
    </w:p>
    <w:p w:rsidR="009822F8" w:rsidRPr="00291645" w:rsidRDefault="009822F8" w:rsidP="00EA0F06">
      <w:pPr>
        <w:pStyle w:val="Tzekil"/>
      </w:pPr>
      <w:bookmarkStart w:id="174" w:name="_Toc204946669"/>
      <w:bookmarkStart w:id="175" w:name="_Toc208814685"/>
      <w:r w:rsidRPr="00291645">
        <w:t>Şekil A.4. Grafiksel kullanıcı arabirimi  (TkEnv)</w:t>
      </w:r>
      <w:bookmarkEnd w:id="174"/>
      <w:bookmarkEnd w:id="175"/>
    </w:p>
    <w:p w:rsidR="009822F8" w:rsidRDefault="009822F8" w:rsidP="009822F8">
      <w:pPr>
        <w:spacing w:line="360" w:lineRule="auto"/>
        <w:jc w:val="both"/>
        <w:rPr>
          <w:rFonts w:ascii="TimesNewRomanPSMT" w:hAnsi="TimesNewRomanPSMT" w:cs="TimesNewRomanPSMT"/>
        </w:rPr>
      </w:pPr>
    </w:p>
    <w:p w:rsidR="009822F8" w:rsidRPr="00F44EF9" w:rsidRDefault="009822F8" w:rsidP="009822F8">
      <w:pPr>
        <w:pStyle w:val="TezNormal"/>
      </w:pPr>
      <w:r w:rsidRPr="00F44EF9">
        <w:t xml:space="preserve">Hazır Benzetim Modelleri: Omnet++ </w:t>
      </w:r>
      <w:r>
        <w:t>açık kaynaklı benzetim</w:t>
      </w:r>
      <w:r w:rsidRPr="00F44EF9">
        <w:t xml:space="preserve"> yazılımı olması</w:t>
      </w:r>
      <w:r>
        <w:t xml:space="preserve">ndan dolayı çok sayıda modeller içermektedir. </w:t>
      </w:r>
      <w:r w:rsidRPr="00F44EF9">
        <w:t xml:space="preserve">Ücretsiz olması sebebiyle OMNET </w:t>
      </w:r>
      <w:r w:rsidRPr="00F44EF9">
        <w:lastRenderedPageBreak/>
        <w:t>kullanan birçok araştırmacı yeni mo</w:t>
      </w:r>
      <w:r>
        <w:t>del ve protokoller geliştirerek, bu modelleri diğer kullanıcıların da ulaşmasına izin vermektedir</w:t>
      </w:r>
      <w:r w:rsidRPr="00F44EF9">
        <w:t xml:space="preserve">. </w:t>
      </w:r>
    </w:p>
    <w:p w:rsidR="009822F8" w:rsidRDefault="009822F8" w:rsidP="009822F8">
      <w:pPr>
        <w:suppressAutoHyphens/>
        <w:spacing w:line="360" w:lineRule="auto"/>
        <w:jc w:val="both"/>
      </w:pPr>
    </w:p>
    <w:p w:rsidR="009822F8" w:rsidRDefault="009822F8" w:rsidP="009822F8">
      <w:pPr>
        <w:suppressAutoHyphens/>
        <w:spacing w:line="360" w:lineRule="auto"/>
        <w:jc w:val="both"/>
      </w:pPr>
      <w:r w:rsidRPr="000B52D7">
        <w:t>Omnet++ 4.0/4.1 benzetim yazılımı destekli başlıca hazır modeller şunlardır [</w:t>
      </w:r>
      <w:r>
        <w:t>97</w:t>
      </w:r>
      <w:r w:rsidRPr="000B52D7">
        <w:t>]:</w:t>
      </w:r>
    </w:p>
    <w:p w:rsidR="009822F8" w:rsidRPr="000B52D7" w:rsidRDefault="009822F8" w:rsidP="009822F8">
      <w:pPr>
        <w:suppressAutoHyphens/>
        <w:spacing w:line="360" w:lineRule="auto"/>
        <w:jc w:val="both"/>
      </w:pPr>
    </w:p>
    <w:p w:rsidR="009822F8" w:rsidRPr="000B52D7" w:rsidRDefault="009822F8" w:rsidP="009822F8">
      <w:pPr>
        <w:numPr>
          <w:ilvl w:val="0"/>
          <w:numId w:val="14"/>
        </w:numPr>
        <w:suppressAutoHyphens/>
        <w:spacing w:after="480" w:line="360" w:lineRule="auto"/>
        <w:jc w:val="both"/>
      </w:pPr>
      <w:r w:rsidRPr="000B52D7">
        <w:t>INET Çerçevesi: Hareketli</w:t>
      </w:r>
      <w:r>
        <w:t xml:space="preserve"> </w:t>
      </w:r>
      <w:r w:rsidRPr="000B52D7">
        <w:t xml:space="preserve">ve kablosuz benzetimleri destekler. İçerisinde çok sayıda </w:t>
      </w:r>
      <w:r>
        <w:t>protokol</w:t>
      </w:r>
      <w:r w:rsidRPr="000B52D7">
        <w:t xml:space="preserve"> barındırır.</w:t>
      </w:r>
    </w:p>
    <w:p w:rsidR="009822F8" w:rsidRPr="000B52D7" w:rsidRDefault="009822F8" w:rsidP="009822F8">
      <w:pPr>
        <w:numPr>
          <w:ilvl w:val="0"/>
          <w:numId w:val="14"/>
        </w:numPr>
        <w:suppressAutoHyphens/>
        <w:spacing w:after="480" w:line="360" w:lineRule="auto"/>
        <w:jc w:val="both"/>
      </w:pPr>
      <w:r w:rsidRPr="000B52D7">
        <w:t>xMIPv6: INET çerçevesi için hareketli IPv6 benzetim modeli uzantısıdır.</w:t>
      </w:r>
    </w:p>
    <w:p w:rsidR="009822F8" w:rsidRDefault="009822F8" w:rsidP="009822F8">
      <w:pPr>
        <w:numPr>
          <w:ilvl w:val="0"/>
          <w:numId w:val="14"/>
        </w:numPr>
        <w:suppressAutoHyphens/>
        <w:spacing w:after="480" w:line="360" w:lineRule="auto"/>
        <w:jc w:val="both"/>
      </w:pPr>
      <w:r w:rsidRPr="000B52D7">
        <w:t>ReaSE: INET çerçevesinin bir sürümüdür. Hiyerarşik ağ topolojileri, gerçek araçlara dayalı atak trafik ile ilgili benzetim ortamları oluşturabilir ve bunlarla ilgili kullanıcı grafik arabirim sağlar.</w:t>
      </w:r>
    </w:p>
    <w:p w:rsidR="009822F8" w:rsidRPr="000B52D7" w:rsidRDefault="009822F8" w:rsidP="009822F8">
      <w:pPr>
        <w:numPr>
          <w:ilvl w:val="0"/>
          <w:numId w:val="14"/>
        </w:numPr>
        <w:suppressAutoHyphens/>
        <w:spacing w:after="480" w:line="360" w:lineRule="auto"/>
        <w:jc w:val="both"/>
      </w:pPr>
      <w:r w:rsidRPr="000B52D7">
        <w:t xml:space="preserve">Oversim: </w:t>
      </w:r>
      <w:r>
        <w:t xml:space="preserve">Omnet++ benzetim ortamı için geliştirilmiş açık kaynak kodlu </w:t>
      </w:r>
      <w:r w:rsidRPr="000B52D7">
        <w:t>model to</w:t>
      </w:r>
      <w:r>
        <w:t xml:space="preserve">pluluğudur. “Noktadan noktaya” </w:t>
      </w:r>
      <w:r w:rsidRPr="000B52D7">
        <w:t>haberleşme</w:t>
      </w:r>
      <w:r>
        <w:t xml:space="preserve"> ve iletişim</w:t>
      </w:r>
      <w:r w:rsidRPr="000B52D7">
        <w:t xml:space="preserve"> tekniklerine yönelik protokolleri desteklemektedir.</w:t>
      </w:r>
    </w:p>
    <w:p w:rsidR="009822F8" w:rsidRPr="000B52D7" w:rsidRDefault="009822F8" w:rsidP="009822F8">
      <w:pPr>
        <w:numPr>
          <w:ilvl w:val="0"/>
          <w:numId w:val="14"/>
        </w:numPr>
        <w:suppressAutoHyphens/>
        <w:spacing w:after="480" w:line="360" w:lineRule="auto"/>
        <w:jc w:val="both"/>
      </w:pPr>
      <w:r w:rsidRPr="000B52D7">
        <w:t xml:space="preserve">Mixim: Hareketli ve hareketsiz kablosuz ağlar için </w:t>
      </w:r>
      <w:r>
        <w:t>değişik modeller içerir</w:t>
      </w:r>
      <w:r w:rsidRPr="000B52D7">
        <w:t>. Protokol yığınının daha alt katmanlarına odaklanır ve detaylı radyo yayılım, girişim tahmini, radyo alıcı güç tüketimi ve kablosuz MAC protokolleri içerir [</w:t>
      </w:r>
      <w:r>
        <w:t>100</w:t>
      </w:r>
      <w:r w:rsidRPr="000B52D7">
        <w:t>].</w:t>
      </w:r>
    </w:p>
    <w:p w:rsidR="009822F8" w:rsidRPr="000B52D7" w:rsidRDefault="009822F8" w:rsidP="009822F8">
      <w:pPr>
        <w:numPr>
          <w:ilvl w:val="0"/>
          <w:numId w:val="14"/>
        </w:numPr>
        <w:suppressAutoHyphens/>
        <w:spacing w:after="480" w:line="360" w:lineRule="auto"/>
        <w:jc w:val="both"/>
      </w:pPr>
      <w:r w:rsidRPr="000B52D7">
        <w:t>Castalia; kablosuz algılayıcı ağları, vücut alan ağları ve düşük güçlü gömülü devre ağları için benzetim yapar. Gerçek kablosuz kanal ve radyo modelleri hazır olarak gelmektedir. Model yol kayıp, girişim ve RSSI hesabı, fiziksel süreç modeli ve birkaç popüler MAC protokolünü içerir. Geniş parametrik benzetim</w:t>
      </w:r>
      <w:r>
        <w:t xml:space="preserve"> çalışmalarını kolaylaştırır [41</w:t>
      </w:r>
      <w:r w:rsidRPr="000B52D7">
        <w:t>].</w:t>
      </w:r>
    </w:p>
    <w:p w:rsidR="009822F8" w:rsidRPr="000B52D7" w:rsidRDefault="009822F8" w:rsidP="009822F8">
      <w:pPr>
        <w:numPr>
          <w:ilvl w:val="0"/>
          <w:numId w:val="14"/>
        </w:numPr>
        <w:suppressAutoHyphens/>
        <w:spacing w:after="480" w:line="360" w:lineRule="auto"/>
        <w:jc w:val="both"/>
      </w:pPr>
      <w:r w:rsidRPr="000B52D7">
        <w:t xml:space="preserve">MF (Mobility Framework): Kablosuz ve hareketli ağların benzetimini destekler. Mixim alt yapısına geçilmesiyle ayrı olarak geliştirilmek yerine Mixim bileşeni olarak geliştirilmektedir. İçerdiği modellere örnek olarak; </w:t>
      </w:r>
      <w:r w:rsidRPr="000B52D7">
        <w:lastRenderedPageBreak/>
        <w:t>802.11 modeli, batarya modeli, BMAC, LMAC, radyo gürültü modeli, CC1100 [</w:t>
      </w:r>
      <w:r>
        <w:t>101</w:t>
      </w:r>
      <w:r w:rsidRPr="000B52D7">
        <w:t>] ve CC2420 [</w:t>
      </w:r>
      <w:r>
        <w:t>102</w:t>
      </w:r>
      <w:r w:rsidRPr="000B52D7">
        <w:t>] için radyo güç tüketim modeli ve IEEE 802.15.4 CSM</w:t>
      </w:r>
      <w:r>
        <w:t>A modeli verilebilir.</w:t>
      </w:r>
    </w:p>
    <w:p w:rsidR="009822F8" w:rsidRDefault="009822F8" w:rsidP="009822F8">
      <w:pPr>
        <w:pStyle w:val="TezNormal"/>
      </w:pPr>
      <w:r w:rsidRPr="000B52D7">
        <w:t>Hu ve arkadaşlarının “Büyük ölçekli algılayıcı ağların modelleme ve analizi için bir benzetim” isimli gerçekleştirmiş oldukları çalışmada; Omnet++ MF, NS-2 ve VWSN [</w:t>
      </w:r>
      <w:r>
        <w:t>103</w:t>
      </w:r>
      <w:r w:rsidRPr="000B52D7">
        <w:t>] benzetim programlarını (sırasıyla 100*100m, 2000*2000m ve 5000*5000m) benzetim alanı ve (sırasıyla 500, 2000 ve 3500) düğüm sayıları ile çalışma zamanı bakımından karşılaştırmıştır. Yapılan karşılaştırma, NS-2 benzetim programının 2000 düğümden fazlasını destekleyemediğini ve Omnet++ MF modelinin NS-2’ye göre işlemleri çok daha kısa sürede tamamladığını göstermektedir. Aynı çalışmada üç benzetim programı 3500 düğüm kullanılarak, bellek kullanımı bakımından kurulum ve algoritma benzetimi için de karşılaştırılmıştır. Bu karşılaştırmalar, NS-2’nin Omnet++ MF modeline göre hem kurulum hem de algoritma benzetimi bakımından daha fazla bellek tükettiğini göstermektedir [</w:t>
      </w:r>
      <w:r>
        <w:t>103</w:t>
      </w:r>
      <w:r w:rsidRPr="000B52D7">
        <w:t>].</w:t>
      </w:r>
    </w:p>
    <w:p w:rsidR="009822F8" w:rsidRPr="000B52D7" w:rsidRDefault="009822F8" w:rsidP="009822F8">
      <w:pPr>
        <w:pStyle w:val="TezNormal"/>
      </w:pPr>
    </w:p>
    <w:p w:rsidR="009822F8" w:rsidRDefault="009822F8" w:rsidP="009822F8">
      <w:pPr>
        <w:pStyle w:val="TezNormal"/>
      </w:pPr>
      <w:r w:rsidRPr="000B52D7">
        <w:t>Xian ve arkadaşları “Kablosuz algılayıcı ağ simülasyonu için Omnet++ ile diğer benzetim programlarının karşılaştırılması” isimli çalışmalarında; temel MAC ve 802.11 MAC için düğümlerin sırasıyla 10 ve 100 sorgu ürettiği şartlar altında NS-2 ve Omnet++ benzetim araçlarını bellek tüketimi ve çalışma zamanı bakımından karşılaştırmışlardır. Bu karşılaştırmalar, Omnet++ benzetim aracının NS-2 benzetim aracına göre işlemleri daha kısa sürede ve daha az bellek kullanarak tamamladığını göstermektedir [</w:t>
      </w:r>
      <w:r>
        <w:t>104</w:t>
      </w:r>
      <w:r w:rsidRPr="000B52D7">
        <w:t>].</w:t>
      </w:r>
      <w:bookmarkStart w:id="176" w:name="bookmark74"/>
    </w:p>
    <w:p w:rsidR="009822F8" w:rsidRDefault="009822F8" w:rsidP="009822F8">
      <w:pPr>
        <w:suppressAutoHyphens/>
        <w:jc w:val="both"/>
        <w:rPr>
          <w:b/>
        </w:rPr>
      </w:pPr>
    </w:p>
    <w:p w:rsidR="009822F8" w:rsidRDefault="009822F8" w:rsidP="009822F8">
      <w:pPr>
        <w:suppressAutoHyphens/>
        <w:jc w:val="both"/>
        <w:rPr>
          <w:b/>
        </w:rPr>
      </w:pPr>
      <w:r w:rsidRPr="003C2A0B">
        <w:rPr>
          <w:b/>
        </w:rPr>
        <w:t xml:space="preserve">A.4. Mixim </w:t>
      </w:r>
      <w:bookmarkEnd w:id="176"/>
      <w:r w:rsidRPr="003C2A0B">
        <w:rPr>
          <w:b/>
        </w:rPr>
        <w:t>Yapısı</w:t>
      </w:r>
    </w:p>
    <w:p w:rsidR="009822F8" w:rsidRPr="00CD0EAB" w:rsidRDefault="009822F8" w:rsidP="009822F8">
      <w:pPr>
        <w:suppressAutoHyphens/>
        <w:jc w:val="both"/>
        <w:rPr>
          <w:b/>
        </w:rPr>
      </w:pPr>
    </w:p>
    <w:p w:rsidR="009822F8" w:rsidRPr="000B52D7" w:rsidRDefault="009822F8" w:rsidP="009822F8">
      <w:pPr>
        <w:suppressAutoHyphens/>
        <w:spacing w:after="480" w:line="360" w:lineRule="auto"/>
        <w:jc w:val="both"/>
      </w:pPr>
      <w:r w:rsidRPr="000B52D7">
        <w:t xml:space="preserve">Bu tez çalışmasında kablosuz algılayıcı ağlar için yeni bir </w:t>
      </w:r>
      <w:r>
        <w:t>taşıma</w:t>
      </w:r>
      <w:r w:rsidRPr="000B52D7">
        <w:t xml:space="preserve"> katman protokolünü modelleyebilmek için Omnet++ için hazırlanmış Mixim yapısı kullanılmaktadır.</w:t>
      </w:r>
    </w:p>
    <w:p w:rsidR="009822F8" w:rsidRDefault="009822F8" w:rsidP="009822F8">
      <w:pPr>
        <w:pStyle w:val="TezNormal"/>
      </w:pPr>
      <w:r w:rsidRPr="000B52D7">
        <w:t xml:space="preserve">Mixim, Omnet++’da kablosuz ve hareketli benzetimler için geliştirilmiş bir benzetim modelidir. Omnet++ güçlü bir benzetim yapısı sağlamasına karşın, kablosuz ağlar için desteği çok zayıftır. Mixim Omnet++’da kablosuz ve hareketli benzetimler için geliştirilmiş benzetim çalışma ortamını kapsar ve bu yapıyı genişletir. Özellikle </w:t>
      </w:r>
      <w:r w:rsidRPr="000B52D7">
        <w:lastRenderedPageBreak/>
        <w:t>ayrıntılı kablosuz kanal modelleri, kablosuz bağlanırlık özelliği, değişik hareket modelleri, engel modelleri gibi yapılar sağlar. Bunun yanısıra kablosuz ve hareketli ağların benzetiminde kullanılabilecek işe yarar görsel öğeler sağlar [</w:t>
      </w:r>
      <w:r>
        <w:t>105</w:t>
      </w:r>
      <w:r w:rsidRPr="000B52D7">
        <w:t>].</w:t>
      </w:r>
    </w:p>
    <w:p w:rsidR="009822F8" w:rsidRPr="000B52D7" w:rsidRDefault="009822F8" w:rsidP="009822F8">
      <w:pPr>
        <w:pStyle w:val="TezNormal"/>
      </w:pPr>
    </w:p>
    <w:p w:rsidR="009822F8" w:rsidRDefault="009822F8" w:rsidP="009822F8">
      <w:pPr>
        <w:pStyle w:val="TezNormal"/>
      </w:pPr>
      <w:r w:rsidRPr="000B52D7">
        <w:t>Mixim 3D desteği, radyo sinyal zayıflaması ve hareketliliği etkileyen engel modelleri, farklı frekans ve iletim ortamları, frekans ve uzayda çoklu-kanal desteği, IEEE 802.15.4 dâhil birçok MA</w:t>
      </w:r>
      <w:r>
        <w:t xml:space="preserve">C protokolünü içinde barındırır. </w:t>
      </w:r>
      <w:r w:rsidRPr="000B52D7">
        <w:t>Mixim düşük bellek tüketimi ve modül yapısının uyumlu olmasından dolayı 1000 düğümden fazla ağların benzetimini de desteklemektedir [</w:t>
      </w:r>
      <w:r>
        <w:t>105</w:t>
      </w:r>
      <w:r w:rsidRPr="000B52D7">
        <w:t>].</w:t>
      </w:r>
      <w:bookmarkStart w:id="177" w:name="bookmark75"/>
    </w:p>
    <w:p w:rsidR="009822F8" w:rsidRDefault="009822F8" w:rsidP="009822F8">
      <w:pPr>
        <w:suppressAutoHyphens/>
        <w:jc w:val="both"/>
        <w:rPr>
          <w:b/>
          <w:noProof/>
        </w:rPr>
      </w:pPr>
    </w:p>
    <w:p w:rsidR="009822F8" w:rsidRDefault="009822F8" w:rsidP="009822F8">
      <w:pPr>
        <w:suppressAutoHyphens/>
        <w:jc w:val="both"/>
        <w:rPr>
          <w:b/>
          <w:noProof/>
        </w:rPr>
      </w:pPr>
      <w:r>
        <w:rPr>
          <w:b/>
          <w:noProof/>
        </w:rPr>
        <w:t>A</w:t>
      </w:r>
      <w:r w:rsidRPr="000B52D7">
        <w:rPr>
          <w:b/>
          <w:noProof/>
        </w:rPr>
        <w:t>.</w:t>
      </w:r>
      <w:r>
        <w:rPr>
          <w:b/>
          <w:noProof/>
        </w:rPr>
        <w:t>4</w:t>
      </w:r>
      <w:r w:rsidRPr="000B52D7">
        <w:rPr>
          <w:b/>
          <w:noProof/>
        </w:rPr>
        <w:t>.1. Mixim yapısı fiziksel katman</w:t>
      </w:r>
      <w:bookmarkEnd w:id="177"/>
      <w:r w:rsidRPr="000B52D7">
        <w:rPr>
          <w:b/>
          <w:noProof/>
        </w:rPr>
        <w:t>ı</w:t>
      </w:r>
    </w:p>
    <w:p w:rsidR="009822F8" w:rsidRPr="000B52D7" w:rsidRDefault="009822F8" w:rsidP="009822F8">
      <w:pPr>
        <w:tabs>
          <w:tab w:val="left" w:pos="567"/>
          <w:tab w:val="right" w:leader="dot" w:pos="8222"/>
        </w:tabs>
        <w:rPr>
          <w:b/>
          <w:noProof/>
        </w:rPr>
      </w:pPr>
    </w:p>
    <w:p w:rsidR="009822F8" w:rsidRPr="000B52D7" w:rsidRDefault="009822F8" w:rsidP="009822F8">
      <w:pPr>
        <w:suppressAutoHyphens/>
        <w:spacing w:after="480" w:line="360" w:lineRule="auto"/>
        <w:jc w:val="both"/>
      </w:pPr>
      <w:r w:rsidRPr="000B52D7">
        <w:t>Ağ yapılarında fiziksel katman MAC katmanına durum bilgisi sağlamaktadır. RX, TX ve SLEEP durumlarını değiştirir, paketleri ortama gönderir, paketleri alır, paketleri dinler, istatistik bilgilerini saklar ve ayarlanabilir düzenlemeler yapar [</w:t>
      </w:r>
      <w:r>
        <w:t>106</w:t>
      </w:r>
      <w:r w:rsidRPr="000B52D7">
        <w:t>].</w:t>
      </w:r>
    </w:p>
    <w:p w:rsidR="009822F8" w:rsidRPr="000B52D7" w:rsidRDefault="009822F8" w:rsidP="009822F8">
      <w:pPr>
        <w:suppressAutoHyphens/>
        <w:spacing w:after="480" w:line="360" w:lineRule="auto"/>
        <w:jc w:val="both"/>
      </w:pPr>
      <w:r w:rsidRPr="000B52D7">
        <w:t>MAC katmanından istenmesi durumunda MAC katmanına kanalın meşgul, boşta veya RSSI durumunu; şu anki radyo durumunun alma (RX), iletme (TX) veya uyku (SLEEP) radyo durumlarından hangisinde olduğunu ve göndermenin tamamlandığını belirten iletim bitiş bilgilerini sağlar.</w:t>
      </w:r>
    </w:p>
    <w:p w:rsidR="009822F8" w:rsidRDefault="009822F8" w:rsidP="009822F8">
      <w:pPr>
        <w:suppressAutoHyphens/>
        <w:spacing w:after="480" w:line="360" w:lineRule="auto"/>
        <w:jc w:val="both"/>
        <w:rPr>
          <w:noProof/>
        </w:rPr>
      </w:pPr>
      <w:r w:rsidRPr="000B52D7">
        <w:t xml:space="preserve">Radyo durumları arası anahtarlama süresi Şekil </w:t>
      </w:r>
      <w:r>
        <w:t>A</w:t>
      </w:r>
      <w:r w:rsidRPr="000B52D7">
        <w:t>.</w:t>
      </w:r>
      <w:r>
        <w:t>5</w:t>
      </w:r>
      <w:r w:rsidRPr="000B52D7">
        <w:t>’</w:t>
      </w:r>
      <w:r>
        <w:t>t</w:t>
      </w:r>
      <w:r w:rsidRPr="000B52D7">
        <w:t>e görüldüğü gibi radyonun alma, iletme ve uyku durumları arasından hangi radyo durumuna geçiş yapacağına bağlı olarak değişecektir.</w:t>
      </w:r>
    </w:p>
    <w:p w:rsidR="009822F8" w:rsidRPr="001315A2" w:rsidRDefault="009822F8" w:rsidP="009822F8">
      <w:pPr>
        <w:suppressAutoHyphens/>
        <w:spacing w:after="480" w:line="360" w:lineRule="auto"/>
        <w:jc w:val="both"/>
      </w:pPr>
      <w:r w:rsidRPr="001315A2">
        <w:rPr>
          <w:noProof/>
        </w:rPr>
        <w:drawing>
          <wp:inline distT="0" distB="0" distL="0" distR="0" wp14:anchorId="435C40BD" wp14:editId="452C68AE">
            <wp:extent cx="4518734" cy="1689613"/>
            <wp:effectExtent l="0" t="0" r="0" b="6350"/>
            <wp:docPr id="1436" name="Resim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24544" cy="1691785"/>
                    </a:xfrm>
                    <a:prstGeom prst="rect">
                      <a:avLst/>
                    </a:prstGeom>
                    <a:noFill/>
                    <a:ln>
                      <a:noFill/>
                    </a:ln>
                  </pic:spPr>
                </pic:pic>
              </a:graphicData>
            </a:graphic>
          </wp:inline>
        </w:drawing>
      </w:r>
    </w:p>
    <w:p w:rsidR="009822F8" w:rsidRPr="001315A2" w:rsidRDefault="009822F8" w:rsidP="00EA0F06">
      <w:pPr>
        <w:pStyle w:val="Tzekil"/>
      </w:pPr>
      <w:r>
        <w:t>Şekil A.5</w:t>
      </w:r>
      <w:r w:rsidRPr="001315A2">
        <w:t>. Radyo durumları arasın</w:t>
      </w:r>
      <w:r>
        <w:t>da anahtarlama ve zamanlama [50</w:t>
      </w:r>
      <w:r w:rsidRPr="001315A2">
        <w:t>]</w:t>
      </w:r>
    </w:p>
    <w:p w:rsidR="009822F8" w:rsidRDefault="009822F8" w:rsidP="009822F8">
      <w:pPr>
        <w:suppressAutoHyphens/>
        <w:spacing w:after="480" w:line="360" w:lineRule="auto"/>
        <w:jc w:val="both"/>
      </w:pPr>
      <w:r w:rsidRPr="000B52D7">
        <w:lastRenderedPageBreak/>
        <w:t xml:space="preserve">MAC katmanı paket üzerine zaman üzerindeki bütün boyutlar için bit oranı, TX iletim gücü, frekans / düzlem kanal boyutları ve paketin boyutu gibi bilgileri ekler. </w:t>
      </w:r>
    </w:p>
    <w:p w:rsidR="009822F8" w:rsidRDefault="009822F8" w:rsidP="009822F8">
      <w:pPr>
        <w:pStyle w:val="TezNormal"/>
      </w:pPr>
      <w:r w:rsidRPr="000B52D7">
        <w:t>Fiziksel katmandan veri gönderme: İlk olarak MAC katmanı paket ve kontrol bilgisini fiziksel katmana gönderir. Gönderici düğümün fiziksel katmanı alıcı taraftaki fiziksel katmanın ihtiyaç duyduğu bilgileri paketin üzerine ekler ve kanala gönderir. MAC katmanı için mesaj iletiminin sonlanması planlanır.</w:t>
      </w:r>
    </w:p>
    <w:p w:rsidR="009822F8" w:rsidRPr="000B52D7" w:rsidRDefault="009822F8" w:rsidP="009822F8">
      <w:pPr>
        <w:pStyle w:val="TezNormal"/>
      </w:pPr>
    </w:p>
    <w:p w:rsidR="009822F8" w:rsidRDefault="009822F8" w:rsidP="009822F8">
      <w:pPr>
        <w:pStyle w:val="TezNormal"/>
      </w:pPr>
      <w:r w:rsidRPr="000B52D7">
        <w:t>Alıcı düğümün fiziksel katmanı gelen mesajı değerlendirirken ihtiyaç duyduğu bilgiler:</w:t>
      </w:r>
    </w:p>
    <w:p w:rsidR="009822F8" w:rsidRPr="000B52D7" w:rsidRDefault="009822F8" w:rsidP="009822F8">
      <w:pPr>
        <w:pStyle w:val="TezNormal"/>
      </w:pPr>
    </w:p>
    <w:p w:rsidR="009822F8" w:rsidRPr="000B52D7" w:rsidRDefault="009822F8" w:rsidP="009822F8">
      <w:pPr>
        <w:numPr>
          <w:ilvl w:val="0"/>
          <w:numId w:val="15"/>
        </w:numPr>
        <w:suppressAutoHyphens/>
        <w:spacing w:after="480" w:line="360" w:lineRule="auto"/>
        <w:jc w:val="both"/>
      </w:pPr>
      <w:r w:rsidRPr="000B52D7">
        <w:t>Zaman üzerindeki bütün boyutlar için TX iletim gücü ve bit oranı, boyutlu kanal ve öncü süresini tutan sinyal bilgisi.</w:t>
      </w:r>
    </w:p>
    <w:p w:rsidR="009822F8" w:rsidRPr="000B52D7" w:rsidRDefault="009822F8" w:rsidP="009822F8">
      <w:pPr>
        <w:numPr>
          <w:ilvl w:val="0"/>
          <w:numId w:val="15"/>
        </w:numPr>
        <w:suppressAutoHyphens/>
        <w:spacing w:after="480" w:line="360" w:lineRule="auto"/>
        <w:jc w:val="both"/>
      </w:pPr>
      <w:r w:rsidRPr="000B52D7">
        <w:t>Gönderen düğümün hızı, başlangıç yeri, hareket yönü ve ulaşım süresi bilgisi.</w:t>
      </w:r>
    </w:p>
    <w:p w:rsidR="009822F8" w:rsidRPr="000B52D7" w:rsidRDefault="009822F8" w:rsidP="009822F8">
      <w:pPr>
        <w:numPr>
          <w:ilvl w:val="0"/>
          <w:numId w:val="15"/>
        </w:numPr>
        <w:suppressAutoHyphens/>
        <w:spacing w:after="480" w:line="360" w:lineRule="auto"/>
        <w:jc w:val="both"/>
      </w:pPr>
      <w:r w:rsidRPr="000B52D7">
        <w:t>Paket boyutu.</w:t>
      </w:r>
    </w:p>
    <w:p w:rsidR="009822F8" w:rsidRDefault="009822F8" w:rsidP="009822F8">
      <w:pPr>
        <w:pStyle w:val="TezNormal"/>
      </w:pPr>
      <w:r w:rsidRPr="000B52D7">
        <w:t>Fiziksel katmandan veri alma: Paketler alıcı düğüme vardığında yayılım gecikmesi, öncü süresi ve yük süresi gibi süreç benzetimleri yapılır. Paket ulaştıktan sonra analog modeller sinyale zayıflama matrisi ekler. Sinyal iletimi sona erdiğinde karar verme bileşeni “sinyal gürültü oranını” değerlendirerek paketi sinyal veya gürültü olarak sınıflandırır. Doğru olarak alınamayan sinyal bit hatası ya da çarpışma işareti ile MAC katmanına geçirilirken, doğru olarak alınan sinyal işaretsiz olarak MAC katmanına geçirilir.</w:t>
      </w:r>
    </w:p>
    <w:p w:rsidR="009822F8" w:rsidRPr="000B52D7" w:rsidRDefault="009822F8" w:rsidP="009822F8">
      <w:pPr>
        <w:pStyle w:val="TezNormal"/>
      </w:pPr>
    </w:p>
    <w:p w:rsidR="009822F8" w:rsidRDefault="009822F8" w:rsidP="009822F8">
      <w:pPr>
        <w:pStyle w:val="TezNormal"/>
      </w:pPr>
      <w:r w:rsidRPr="000B52D7">
        <w:t>Analog modeller alınan sinyale güç zayıflaması benzetimini yapar. Yol kaybı, gölgeleme ve sönümleme gibi hazır modeller kullanılabileceği gibi yeni bir model geliştirilebilir. Fiziksel katman bir sinyale çoklu analog model uygulayabilir. Analog modeller fiziksel katmandan bağımsız ayarlanabilir.</w:t>
      </w:r>
    </w:p>
    <w:p w:rsidR="009822F8" w:rsidRPr="000B52D7" w:rsidRDefault="009822F8" w:rsidP="009822F8">
      <w:pPr>
        <w:pStyle w:val="TezNormal"/>
      </w:pPr>
    </w:p>
    <w:p w:rsidR="009822F8" w:rsidRDefault="009822F8" w:rsidP="009822F8">
      <w:pPr>
        <w:pStyle w:val="TezNormal"/>
      </w:pPr>
      <w:r w:rsidRPr="000B52D7">
        <w:lastRenderedPageBreak/>
        <w:t>Karar verici yapı, gelen paketi sinyal veya gürültü olarak sınıflandırır. Paketin sinyal ve girişim gürültüsü temelinde doğru olarak alınıp alınmadığına karar verir. Sinyalin tüm bitlerinin doğruluk bilgisini geri döndürür. Karar verici modeller fiziksel katmandan bağımsız olarak belirlenebilir.</w:t>
      </w:r>
    </w:p>
    <w:p w:rsidR="009822F8" w:rsidRPr="000B52D7" w:rsidRDefault="009822F8" w:rsidP="009822F8">
      <w:pPr>
        <w:pStyle w:val="TezNormal"/>
      </w:pPr>
    </w:p>
    <w:p w:rsidR="009822F8" w:rsidRDefault="009822F8" w:rsidP="009822F8">
      <w:pPr>
        <w:pStyle w:val="TezNormal"/>
      </w:pPr>
      <w:r w:rsidRPr="000B52D7">
        <w:t>Yapının fiziksel katman ile ilgili erişilebileceği bilgiler: Paket sayısı, alınan sinyal gücü, sinyal gürültü oranı, bit hata oranı ve çarpışmalar.</w:t>
      </w:r>
    </w:p>
    <w:p w:rsidR="009822F8" w:rsidRPr="000B52D7" w:rsidRDefault="009822F8" w:rsidP="009822F8">
      <w:pPr>
        <w:pStyle w:val="TezNormal"/>
      </w:pPr>
    </w:p>
    <w:p w:rsidR="009822F8" w:rsidRPr="000B52D7" w:rsidRDefault="009822F8" w:rsidP="009822F8">
      <w:pPr>
        <w:suppressAutoHyphens/>
        <w:spacing w:after="480" w:line="360" w:lineRule="auto"/>
        <w:jc w:val="both"/>
      </w:pPr>
      <w:r w:rsidRPr="000B52D7">
        <w:t>Yapılandırma “ini” dosyası kullanılarak fiziksel katmana ait aşağıdaki parametre değerleri değiştirilebilir:</w:t>
      </w:r>
    </w:p>
    <w:p w:rsidR="009822F8" w:rsidRPr="000B52D7" w:rsidRDefault="009822F8" w:rsidP="009822F8">
      <w:pPr>
        <w:numPr>
          <w:ilvl w:val="0"/>
          <w:numId w:val="16"/>
        </w:numPr>
        <w:suppressAutoHyphens/>
        <w:spacing w:after="480" w:line="360" w:lineRule="auto"/>
        <w:jc w:val="both"/>
      </w:pPr>
      <w:r w:rsidRPr="000B52D7">
        <w:t>Seçilecek analog model ve parametre değerleri,</w:t>
      </w:r>
    </w:p>
    <w:p w:rsidR="009822F8" w:rsidRPr="000B52D7" w:rsidRDefault="009822F8" w:rsidP="009822F8">
      <w:pPr>
        <w:numPr>
          <w:ilvl w:val="0"/>
          <w:numId w:val="16"/>
        </w:numPr>
        <w:suppressAutoHyphens/>
        <w:spacing w:after="480" w:line="360" w:lineRule="auto"/>
        <w:jc w:val="both"/>
      </w:pPr>
      <w:r w:rsidRPr="000B52D7">
        <w:t>Termal gürültü, hassasiyet, maksimum TX gücü,</w:t>
      </w:r>
    </w:p>
    <w:p w:rsidR="009822F8" w:rsidRPr="000B52D7" w:rsidRDefault="009822F8" w:rsidP="009822F8">
      <w:pPr>
        <w:numPr>
          <w:ilvl w:val="0"/>
          <w:numId w:val="16"/>
        </w:numPr>
        <w:suppressAutoHyphens/>
        <w:spacing w:after="480" w:line="360" w:lineRule="auto"/>
        <w:jc w:val="both"/>
      </w:pPr>
      <w:r w:rsidRPr="000B52D7">
        <w:t>Yayılım gecikmesinin benzetimi olacak mı?</w:t>
      </w:r>
    </w:p>
    <w:p w:rsidR="009822F8" w:rsidRPr="000B52D7" w:rsidRDefault="009822F8" w:rsidP="009822F8">
      <w:pPr>
        <w:numPr>
          <w:ilvl w:val="0"/>
          <w:numId w:val="16"/>
        </w:numPr>
        <w:suppressAutoHyphens/>
        <w:spacing w:after="480" w:line="360" w:lineRule="auto"/>
        <w:jc w:val="both"/>
      </w:pPr>
      <w:r w:rsidRPr="000B52D7">
        <w:t>Seçilecek karar verici modeli ve parametre değerleri,</w:t>
      </w:r>
    </w:p>
    <w:p w:rsidR="009822F8" w:rsidRPr="000B52D7" w:rsidRDefault="009822F8" w:rsidP="009822F8">
      <w:pPr>
        <w:numPr>
          <w:ilvl w:val="0"/>
          <w:numId w:val="16"/>
        </w:numPr>
        <w:suppressAutoHyphens/>
        <w:spacing w:after="480" w:line="360" w:lineRule="auto"/>
        <w:jc w:val="both"/>
      </w:pPr>
      <w:r w:rsidRPr="000B52D7">
        <w:t>RX, TX ve SLEEP radyo durumları arasında anahtarlama zamanı.</w:t>
      </w:r>
    </w:p>
    <w:p w:rsidR="009822F8" w:rsidRDefault="009822F8" w:rsidP="009822F8">
      <w:pPr>
        <w:pStyle w:val="TezNormal"/>
      </w:pPr>
      <w:r w:rsidRPr="000B52D7">
        <w:t xml:space="preserve">Fiziksel katmanın içerdiği sınıflar ve aralarındaki bağlantılar detaylı olarak Şekil </w:t>
      </w:r>
      <w:r>
        <w:t>A</w:t>
      </w:r>
      <w:r w:rsidRPr="000B52D7">
        <w:t>.</w:t>
      </w:r>
      <w:r>
        <w:t>6</w:t>
      </w:r>
      <w:r w:rsidRPr="000B52D7">
        <w:t>’</w:t>
      </w:r>
      <w:r>
        <w:t>da</w:t>
      </w:r>
      <w:r w:rsidRPr="000B52D7">
        <w:t xml:space="preserve"> görülmektedir.</w:t>
      </w:r>
    </w:p>
    <w:p w:rsidR="009822F8" w:rsidRDefault="009822F8" w:rsidP="009822F8">
      <w:pPr>
        <w:pStyle w:val="TezNormal"/>
      </w:pPr>
    </w:p>
    <w:p w:rsidR="009822F8" w:rsidRPr="000B52D7" w:rsidRDefault="009822F8" w:rsidP="009822F8">
      <w:pPr>
        <w:suppressAutoHyphens/>
        <w:spacing w:after="480" w:line="360" w:lineRule="auto"/>
        <w:jc w:val="both"/>
      </w:pPr>
      <w:r w:rsidRPr="000B52D7">
        <w:t xml:space="preserve">Temel fiziksel katman arabirimi, Şekil </w:t>
      </w:r>
      <w:r>
        <w:t>A</w:t>
      </w:r>
      <w:r w:rsidRPr="000B52D7">
        <w:t>.</w:t>
      </w:r>
      <w:r>
        <w:t>6</w:t>
      </w:r>
      <w:r w:rsidRPr="000B52D7">
        <w:t>’</w:t>
      </w:r>
      <w:r>
        <w:t>da</w:t>
      </w:r>
      <w:r w:rsidRPr="000B52D7">
        <w:t xml:space="preserve"> gösterildiği gibi MAC katmanına veri kanalı ve kontrol kanalı ile bağlantı sağlar. Fiziksel katman, MAC paketlerini alma - gönderme işlemlerinde veri kanalını kullanılırken; iletim bitti (TX_OVER) vb. belirli olaylar hakkında MAC katmanını bilgilendir</w:t>
      </w:r>
      <w:r>
        <w:t>irken kontrol kanalını kullanır [102].</w:t>
      </w:r>
    </w:p>
    <w:p w:rsidR="009822F8" w:rsidRPr="000B52D7" w:rsidRDefault="009822F8" w:rsidP="009822F8">
      <w:pPr>
        <w:suppressAutoHyphens/>
        <w:spacing w:after="480" w:line="360" w:lineRule="auto"/>
        <w:jc w:val="both"/>
      </w:pPr>
      <w:r w:rsidRPr="000B52D7">
        <w:t>Fiziksel katmanın temel görevleri:</w:t>
      </w:r>
    </w:p>
    <w:p w:rsidR="009822F8" w:rsidRPr="000B52D7" w:rsidRDefault="009822F8" w:rsidP="009822F8">
      <w:pPr>
        <w:numPr>
          <w:ilvl w:val="0"/>
          <w:numId w:val="17"/>
        </w:numPr>
        <w:suppressAutoHyphens/>
        <w:spacing w:after="480" w:line="360" w:lineRule="auto"/>
        <w:jc w:val="both"/>
      </w:pPr>
      <w:r w:rsidRPr="000B52D7">
        <w:lastRenderedPageBreak/>
        <w:t>MAC katmanı kontrol kanalı üzerinden fiziksel katmana kanal algılama isteği gönderir.</w:t>
      </w:r>
    </w:p>
    <w:p w:rsidR="009822F8" w:rsidRPr="000B52D7" w:rsidRDefault="009822F8" w:rsidP="009822F8">
      <w:pPr>
        <w:numPr>
          <w:ilvl w:val="0"/>
          <w:numId w:val="17"/>
        </w:numPr>
        <w:suppressAutoHyphens/>
        <w:spacing w:after="480" w:line="360" w:lineRule="auto"/>
        <w:jc w:val="both"/>
      </w:pPr>
      <w:r w:rsidRPr="000B52D7">
        <w:t>Bir kanal durumu ekleyerek birkaç defa karar vericiye verilir ve sonunda MAC katmanına geri gönderilir.</w:t>
      </w:r>
    </w:p>
    <w:p w:rsidR="009822F8" w:rsidRPr="000B52D7" w:rsidRDefault="009822F8" w:rsidP="009822F8">
      <w:pPr>
        <w:numPr>
          <w:ilvl w:val="0"/>
          <w:numId w:val="17"/>
        </w:numPr>
        <w:suppressAutoHyphens/>
        <w:spacing w:after="480" w:line="360" w:lineRule="auto"/>
        <w:jc w:val="both"/>
      </w:pPr>
      <w:r w:rsidRPr="000B52D7">
        <w:t>Fiziksel katman kanal bilgisine sinyal ekleyebilir ya da kaldırabilir.</w:t>
      </w:r>
    </w:p>
    <w:p w:rsidR="009822F8" w:rsidRDefault="009822F8" w:rsidP="00EA0F06">
      <w:pPr>
        <w:pStyle w:val="Tzekil"/>
      </w:pPr>
      <w:r w:rsidRPr="000B52D7">
        <w:rPr>
          <w:rFonts w:eastAsia="Courier New"/>
        </w:rPr>
        <w:drawing>
          <wp:inline distT="0" distB="0" distL="0" distR="0" wp14:anchorId="53B8A2C4" wp14:editId="6D4924F3">
            <wp:extent cx="5219700" cy="3238500"/>
            <wp:effectExtent l="0" t="0" r="0" b="0"/>
            <wp:docPr id="1410" name="Resim 17" descr="C:\Users\AyhanK\AppData\Local\Temp\FineReader11\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yhanK\AppData\Local\Temp\FineReader11\media\image19.jpe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19700" cy="3238500"/>
                    </a:xfrm>
                    <a:prstGeom prst="rect">
                      <a:avLst/>
                    </a:prstGeom>
                    <a:noFill/>
                    <a:ln>
                      <a:noFill/>
                    </a:ln>
                  </pic:spPr>
                </pic:pic>
              </a:graphicData>
            </a:graphic>
          </wp:inline>
        </w:drawing>
      </w:r>
    </w:p>
    <w:p w:rsidR="009822F8" w:rsidRDefault="009822F8" w:rsidP="00EA0F06">
      <w:pPr>
        <w:pStyle w:val="Tzekil"/>
      </w:pPr>
      <w:r w:rsidRPr="000B52D7">
        <w:t xml:space="preserve">Şekil </w:t>
      </w:r>
      <w:r>
        <w:t>A</w:t>
      </w:r>
      <w:r w:rsidRPr="000B52D7">
        <w:t>.</w:t>
      </w:r>
      <w:r>
        <w:t>6</w:t>
      </w:r>
      <w:r w:rsidRPr="000B52D7">
        <w:t>. Fiziksel katman sınıf diyagramı [</w:t>
      </w:r>
      <w:r>
        <w:t>106</w:t>
      </w:r>
      <w:r w:rsidRPr="000B52D7">
        <w:t xml:space="preserve">] </w:t>
      </w:r>
    </w:p>
    <w:p w:rsidR="009822F8" w:rsidRPr="000B52D7" w:rsidRDefault="009822F8" w:rsidP="00EA0F06">
      <w:pPr>
        <w:pStyle w:val="Tzekil"/>
      </w:pPr>
    </w:p>
    <w:p w:rsidR="009822F8" w:rsidRPr="000B52D7" w:rsidRDefault="009822F8" w:rsidP="009822F8">
      <w:pPr>
        <w:suppressAutoHyphens/>
        <w:spacing w:after="480" w:line="360" w:lineRule="auto"/>
        <w:jc w:val="both"/>
      </w:pPr>
      <w:r w:rsidRPr="000B52D7">
        <w:t xml:space="preserve">Şekil </w:t>
      </w:r>
      <w:r>
        <w:t>A</w:t>
      </w:r>
      <w:r w:rsidRPr="000B52D7">
        <w:t>.</w:t>
      </w:r>
      <w:r>
        <w:t>6</w:t>
      </w:r>
      <w:r w:rsidRPr="000B52D7">
        <w:t>’</w:t>
      </w:r>
      <w:r>
        <w:t>da</w:t>
      </w:r>
      <w:r w:rsidRPr="000B52D7">
        <w:t xml:space="preserve"> gösterilen karar verici birimi, fiziksel katmandan gelen paketi alır ve değerlendirir. Karar verici paketin gürültü olup olmadığına karar verebilen zaman noktasını belirler ve fiziksel katmana bu zaman noktası bilgisini geri döndürür. Eğer paket gürültü ise artık onunla ilgilenmez. Paket sinyal olarak sınıflanmışsa fiziksel katmana sinyalin sonunu döndürür. Sonuç olarak fiziksel katman karar sonucu ile birlikte AirFrame’i MAC katmanına gönderir</w:t>
      </w:r>
      <w:r>
        <w:t xml:space="preserve"> [102].</w:t>
      </w:r>
    </w:p>
    <w:p w:rsidR="009822F8" w:rsidRPr="000B52D7" w:rsidRDefault="009822F8" w:rsidP="009822F8">
      <w:pPr>
        <w:suppressAutoHyphens/>
        <w:spacing w:after="480" w:line="360" w:lineRule="auto"/>
        <w:jc w:val="both"/>
      </w:pPr>
      <w:r w:rsidRPr="000B52D7">
        <w:t>Şekil</w:t>
      </w:r>
      <w:r>
        <w:t xml:space="preserve"> A</w:t>
      </w:r>
      <w:r w:rsidRPr="000B52D7">
        <w:t>.</w:t>
      </w:r>
      <w:r>
        <w:t>6</w:t>
      </w:r>
      <w:r w:rsidRPr="000B52D7">
        <w:t>’</w:t>
      </w:r>
      <w:r>
        <w:t>da</w:t>
      </w:r>
      <w:r w:rsidRPr="000B52D7">
        <w:t xml:space="preserve"> gösterilen temel fiziksel katman ile karar verici arasındaki DeciderToPhy arabirimi, karar verici ile birlikte çalışarak mevcut benzetim zamanını </w:t>
      </w:r>
      <w:r w:rsidRPr="000B52D7">
        <w:lastRenderedPageBreak/>
        <w:t>getirir, SNR hesaplamasında kullanmak üzere belirli aralıkta kesişen AirFrame listesini getirir, fiziksel katmana AirFrame’i ve ilgili kontrol mesajını MAC katmanına göndermesini bildirir</w:t>
      </w:r>
      <w:r>
        <w:t xml:space="preserve"> [102].</w:t>
      </w:r>
    </w:p>
    <w:p w:rsidR="009822F8" w:rsidRPr="000B52D7" w:rsidRDefault="009822F8" w:rsidP="009822F8">
      <w:pPr>
        <w:suppressAutoHyphens/>
        <w:spacing w:after="480" w:line="360" w:lineRule="auto"/>
        <w:jc w:val="both"/>
      </w:pPr>
      <w:r w:rsidRPr="000B52D7">
        <w:t>AirFrame ve sinyal sınıfları, gönderilecek paket hakkında bilgiyi tutar. AirFrame Omnet++ ilişkili bilgiyi taşırken; sinyal iletim süreci benzetiminde gerekli olan bilgiyi taşır. Sinyal zaman üzerindeki zayıflama ve iletim gücü için girişleri saklar. Başlık ve yük bit oranı için sabit girişler vardır. Belirli zaman noktalarındaki girişlere erişilebilir. Sinyal ayrıca göndericinin hareket desenini, paket başlık uzunluğu, başlama zamanı ve sinyal uzunluğunu saklar. Paket gönderme sürecini kontrol edebilmek için her AirFrame tekil ID ve AirFrame türüne sahiptir. Ayrıca fiziksel sinyali temsil eden sinyalin bir örneğini tutar</w:t>
      </w:r>
      <w:r>
        <w:t xml:space="preserve"> [102].</w:t>
      </w:r>
    </w:p>
    <w:p w:rsidR="009822F8" w:rsidRPr="000B52D7" w:rsidRDefault="009822F8" w:rsidP="009822F8">
      <w:pPr>
        <w:suppressAutoHyphens/>
        <w:spacing w:after="480" w:line="360" w:lineRule="auto"/>
        <w:jc w:val="both"/>
      </w:pPr>
      <w:r w:rsidRPr="000B52D7">
        <w:t xml:space="preserve">Bir MAC paketinin başarılı bir şekilde alınabilmesi için radyo durumunun TX durumunda ve bir paket gönderilmiyor olması gerekmektedir. </w:t>
      </w:r>
    </w:p>
    <w:p w:rsidR="009822F8" w:rsidRPr="000B52D7" w:rsidRDefault="009822F8" w:rsidP="009822F8">
      <w:pPr>
        <w:suppressAutoHyphens/>
        <w:spacing w:after="480" w:line="360" w:lineRule="auto"/>
        <w:jc w:val="both"/>
      </w:pPr>
      <w:r w:rsidRPr="000B52D7">
        <w:t xml:space="preserve">Fiziksel kanala gönderilecek AirFrame oluşturulurken fiziksel katmanın ihtiyaç duyduğu bilgiyi içeren kontrol bilgisi nesnesi MAC paketine eklenir. Fiziksel katman da sinyale yeni bilgiler ekler. AirFrame tamamlandığında gönderilir </w:t>
      </w:r>
      <w:r>
        <w:t>[102].</w:t>
      </w:r>
    </w:p>
    <w:p w:rsidR="009822F8" w:rsidRPr="000B52D7" w:rsidRDefault="009822F8" w:rsidP="009822F8">
      <w:pPr>
        <w:suppressAutoHyphens/>
        <w:spacing w:after="480" w:line="360" w:lineRule="auto"/>
        <w:jc w:val="both"/>
      </w:pPr>
      <w:r w:rsidRPr="000B52D7">
        <w:t>Fiziksel katmana bir AirFrame ulaştığında ilgili sinyale analog modeller uygulanır ve AirFrame alınmaya başlar. AirFrame dört aşamada işlenir:</w:t>
      </w:r>
    </w:p>
    <w:p w:rsidR="009822F8" w:rsidRPr="000B52D7" w:rsidRDefault="009822F8" w:rsidP="009822F8">
      <w:pPr>
        <w:numPr>
          <w:ilvl w:val="0"/>
          <w:numId w:val="18"/>
        </w:numPr>
        <w:suppressAutoHyphens/>
        <w:spacing w:after="480" w:line="360" w:lineRule="auto"/>
        <w:jc w:val="both"/>
      </w:pPr>
      <w:r w:rsidRPr="000B52D7">
        <w:t>Paketin alış başlama noktasına AirFrame planlayarak ve gecikmeye göre sinyal başlama zamanını güncelleyerek yayılım gecikmesi benzetimi yapılır.</w:t>
      </w:r>
    </w:p>
    <w:p w:rsidR="009822F8" w:rsidRDefault="009822F8" w:rsidP="009822F8">
      <w:pPr>
        <w:numPr>
          <w:ilvl w:val="0"/>
          <w:numId w:val="18"/>
        </w:numPr>
        <w:suppressAutoHyphens/>
        <w:spacing w:after="480" w:line="360" w:lineRule="auto"/>
        <w:jc w:val="both"/>
      </w:pPr>
      <w:r w:rsidRPr="000B52D7">
        <w:t>Paket alma işlemi başladığında sinyal işlenmek üzere karar vericiye verilir. Karar verici yeniden sinyali işlemek istediği bir zaman noktası döndürür. Bu zaman noktası sinyalin sonundan önce olmalıdır aksi durumda hata verir.</w:t>
      </w:r>
    </w:p>
    <w:p w:rsidR="009822F8" w:rsidRPr="000B52D7" w:rsidRDefault="009822F8" w:rsidP="009822F8">
      <w:pPr>
        <w:numPr>
          <w:ilvl w:val="0"/>
          <w:numId w:val="18"/>
        </w:numPr>
        <w:suppressAutoHyphens/>
        <w:spacing w:after="480" w:line="360" w:lineRule="auto"/>
        <w:jc w:val="both"/>
      </w:pPr>
      <w:r w:rsidRPr="000B52D7">
        <w:lastRenderedPageBreak/>
        <w:t>AirFrame sinyal sonunun zaman noktasını veya negatif zaman noktası döndürene kadar karar verici işleme metodu için keyfi zamanlar planlar. Her iki halde durum AirFrame onun sonuna planlanmadan önce bir artırılır.</w:t>
      </w:r>
    </w:p>
    <w:p w:rsidR="009822F8" w:rsidRPr="000B52D7" w:rsidRDefault="009822F8" w:rsidP="009822F8">
      <w:pPr>
        <w:numPr>
          <w:ilvl w:val="0"/>
          <w:numId w:val="18"/>
        </w:numPr>
        <w:suppressAutoHyphens/>
        <w:spacing w:after="480" w:line="360" w:lineRule="auto"/>
        <w:jc w:val="both"/>
      </w:pPr>
      <w:r w:rsidRPr="000B52D7">
        <w:t>Sonuç olarak alma biter ve AirF</w:t>
      </w:r>
      <w:r>
        <w:t>rame gerçekte tam olarak alınır [102].</w:t>
      </w:r>
    </w:p>
    <w:p w:rsidR="009822F8" w:rsidRDefault="009822F8" w:rsidP="009822F8">
      <w:pPr>
        <w:pStyle w:val="Balk1"/>
        <w:sectPr w:rsidR="009822F8" w:rsidSect="00C54F3C">
          <w:headerReference w:type="default" r:id="rId95"/>
          <w:headerReference w:type="first" r:id="rId96"/>
          <w:pgSz w:w="11906" w:h="16838"/>
          <w:pgMar w:top="1701" w:right="1843" w:bottom="1418" w:left="1843" w:header="709" w:footer="709" w:gutter="0"/>
          <w:cols w:space="708"/>
          <w:titlePg/>
          <w:docGrid w:linePitch="360"/>
        </w:sectPr>
      </w:pPr>
    </w:p>
    <w:p w:rsidR="009822F8" w:rsidRDefault="009822F8" w:rsidP="009822F8">
      <w:pPr>
        <w:ind w:left="709" w:hanging="709"/>
        <w:rPr>
          <w:b/>
        </w:rPr>
      </w:pPr>
      <w:r w:rsidRPr="00B058ED">
        <w:rPr>
          <w:b/>
        </w:rPr>
        <w:lastRenderedPageBreak/>
        <w:t>E</w:t>
      </w:r>
      <w:r>
        <w:rPr>
          <w:b/>
        </w:rPr>
        <w:t xml:space="preserve">k </w:t>
      </w:r>
      <w:r w:rsidRPr="00B058ED">
        <w:rPr>
          <w:b/>
        </w:rPr>
        <w:t xml:space="preserve">B. </w:t>
      </w:r>
      <w:r>
        <w:rPr>
          <w:b/>
        </w:rPr>
        <w:t xml:space="preserve"> </w:t>
      </w:r>
      <w:r w:rsidRPr="00B058ED">
        <w:rPr>
          <w:b/>
        </w:rPr>
        <w:t>K</w:t>
      </w:r>
      <w:r>
        <w:rPr>
          <w:b/>
        </w:rPr>
        <w:t>ablosuz</w:t>
      </w:r>
      <w:r w:rsidRPr="00B058ED">
        <w:rPr>
          <w:b/>
        </w:rPr>
        <w:t xml:space="preserve"> A</w:t>
      </w:r>
      <w:r>
        <w:rPr>
          <w:b/>
        </w:rPr>
        <w:t>lgılayıcı</w:t>
      </w:r>
      <w:r w:rsidRPr="00B058ED">
        <w:rPr>
          <w:b/>
        </w:rPr>
        <w:t xml:space="preserve"> A</w:t>
      </w:r>
      <w:r>
        <w:rPr>
          <w:b/>
        </w:rPr>
        <w:t>ğlara</w:t>
      </w:r>
      <w:r w:rsidRPr="00B058ED">
        <w:rPr>
          <w:b/>
        </w:rPr>
        <w:t xml:space="preserve"> Y</w:t>
      </w:r>
      <w:r>
        <w:rPr>
          <w:b/>
        </w:rPr>
        <w:t>önelik</w:t>
      </w:r>
      <w:r w:rsidRPr="00B058ED">
        <w:rPr>
          <w:b/>
        </w:rPr>
        <w:t xml:space="preserve"> OMNET++ T</w:t>
      </w:r>
      <w:r>
        <w:rPr>
          <w:b/>
        </w:rPr>
        <w:t xml:space="preserve">abanlı </w:t>
      </w:r>
      <w:r w:rsidRPr="00B058ED">
        <w:rPr>
          <w:b/>
        </w:rPr>
        <w:t>B</w:t>
      </w:r>
      <w:r>
        <w:rPr>
          <w:b/>
        </w:rPr>
        <w:t xml:space="preserve">enzetim </w:t>
      </w:r>
    </w:p>
    <w:p w:rsidR="009822F8" w:rsidRPr="00B058ED" w:rsidRDefault="009822F8" w:rsidP="009822F8">
      <w:pPr>
        <w:ind w:left="709" w:hanging="709"/>
        <w:rPr>
          <w:b/>
        </w:rPr>
      </w:pPr>
      <w:r>
        <w:rPr>
          <w:b/>
        </w:rPr>
        <w:t xml:space="preserve">           Modelinin </w:t>
      </w:r>
      <w:r w:rsidRPr="00B058ED">
        <w:rPr>
          <w:b/>
        </w:rPr>
        <w:t>T</w:t>
      </w:r>
      <w:r>
        <w:rPr>
          <w:b/>
        </w:rPr>
        <w:t>asarımı</w:t>
      </w:r>
    </w:p>
    <w:p w:rsidR="009822F8" w:rsidRPr="00F44EF9" w:rsidRDefault="009822F8" w:rsidP="009822F8">
      <w:pPr>
        <w:spacing w:line="360" w:lineRule="auto"/>
      </w:pPr>
    </w:p>
    <w:p w:rsidR="009822F8" w:rsidRPr="00B058ED" w:rsidRDefault="009822F8" w:rsidP="009822F8">
      <w:pPr>
        <w:rPr>
          <w:b/>
        </w:rPr>
      </w:pPr>
      <w:r w:rsidRPr="00B058ED">
        <w:rPr>
          <w:b/>
        </w:rPr>
        <w:t>B.1. Giriş</w:t>
      </w:r>
    </w:p>
    <w:p w:rsidR="009822F8" w:rsidRDefault="009822F8" w:rsidP="009822F8">
      <w:pPr>
        <w:spacing w:line="360" w:lineRule="auto"/>
        <w:jc w:val="both"/>
      </w:pPr>
    </w:p>
    <w:p w:rsidR="009822F8" w:rsidRDefault="009822F8" w:rsidP="009822F8">
      <w:pPr>
        <w:pStyle w:val="TezNormal"/>
      </w:pPr>
      <w:r>
        <w:t>Yeni bir benzetim ortamı olan OMNET++’ın hazır model yapıları son yıllarda oldukça hızlı bir şekilde gelişmeye başlamıştır. Günümüzde kablosuz algılayıcı ağları için tasarlanmış OMNET++ tabanlı çeşitli benzetim modelleri bulunmaktadır. Bu sayede hazır modeller kullanılarak daha gerçekçi benzetimler gerçekleştirebilmektedir.</w:t>
      </w:r>
    </w:p>
    <w:p w:rsidR="009822F8" w:rsidRDefault="009822F8" w:rsidP="009822F8">
      <w:pPr>
        <w:rPr>
          <w:b/>
        </w:rPr>
      </w:pPr>
    </w:p>
    <w:p w:rsidR="009822F8" w:rsidRPr="00B058ED" w:rsidRDefault="009822F8" w:rsidP="009822F8">
      <w:pPr>
        <w:rPr>
          <w:b/>
        </w:rPr>
      </w:pPr>
      <w:r w:rsidRPr="00B058ED">
        <w:rPr>
          <w:b/>
        </w:rPr>
        <w:t xml:space="preserve">B.2. OMNET++ </w:t>
      </w:r>
      <w:r>
        <w:rPr>
          <w:b/>
        </w:rPr>
        <w:t>ta</w:t>
      </w:r>
      <w:r w:rsidRPr="00B058ED">
        <w:rPr>
          <w:b/>
        </w:rPr>
        <w:t xml:space="preserve">banlı </w:t>
      </w:r>
      <w:r>
        <w:rPr>
          <w:b/>
        </w:rPr>
        <w:t>b</w:t>
      </w:r>
      <w:r w:rsidRPr="00B058ED">
        <w:rPr>
          <w:b/>
        </w:rPr>
        <w:t xml:space="preserve">enzetim </w:t>
      </w:r>
      <w:r>
        <w:rPr>
          <w:b/>
        </w:rPr>
        <w:t>m</w:t>
      </w:r>
      <w:r w:rsidRPr="00B058ED">
        <w:rPr>
          <w:b/>
        </w:rPr>
        <w:t xml:space="preserve">odelinin </w:t>
      </w:r>
      <w:r>
        <w:rPr>
          <w:b/>
        </w:rPr>
        <w:t>g</w:t>
      </w:r>
      <w:r w:rsidRPr="00B058ED">
        <w:rPr>
          <w:b/>
        </w:rPr>
        <w:t xml:space="preserve">enel </w:t>
      </w:r>
      <w:r>
        <w:rPr>
          <w:b/>
        </w:rPr>
        <w:t>ö</w:t>
      </w:r>
      <w:r w:rsidRPr="00B058ED">
        <w:rPr>
          <w:b/>
        </w:rPr>
        <w:t>zellikleri</w:t>
      </w:r>
    </w:p>
    <w:p w:rsidR="009822F8" w:rsidRPr="008D07F7" w:rsidRDefault="009822F8" w:rsidP="009822F8">
      <w:pPr>
        <w:spacing w:line="360" w:lineRule="auto"/>
      </w:pPr>
    </w:p>
    <w:p w:rsidR="009822F8" w:rsidRDefault="009822F8" w:rsidP="009822F8">
      <w:pPr>
        <w:spacing w:line="360" w:lineRule="auto"/>
        <w:jc w:val="both"/>
      </w:pPr>
      <w:r>
        <w:t xml:space="preserve">OMNET++ tabanlı kablosuz algılayıcı ağ benzetim modeli, Omnet++ altında çalışan Mixim 2.1 üzerinde geliştirilmiştir. Tasarlanan model, Şekil B.1’de görüldüğü gibi görsel kullanıcı arayüzüne sahiptir Tasarlanan benzetim modelinde normal (node), ve çıkış (sink) olmak üzere iki farklı düğüm türü bulunmaktadır. Normal düğümler algıladıkları bilgileri komşuları üzerinden çıkış düğümüne iletmekle görevlidir. Çıkış düğümü (Sink), normal düğümlerden gelen bilgilerin toplanması ve işlenmesinden sorumludur. </w:t>
      </w:r>
    </w:p>
    <w:p w:rsidR="009822F8" w:rsidRDefault="009822F8" w:rsidP="009822F8">
      <w:pPr>
        <w:spacing w:line="360" w:lineRule="auto"/>
        <w:jc w:val="both"/>
      </w:pPr>
    </w:p>
    <w:p w:rsidR="009822F8" w:rsidRDefault="009822F8" w:rsidP="009822F8">
      <w:pPr>
        <w:spacing w:line="360" w:lineRule="auto"/>
        <w:jc w:val="center"/>
      </w:pPr>
      <w:r>
        <w:rPr>
          <w:noProof/>
        </w:rPr>
        <w:drawing>
          <wp:inline distT="0" distB="0" distL="0" distR="0" wp14:anchorId="2A1B5FC3" wp14:editId="77357B73">
            <wp:extent cx="5248275" cy="3152775"/>
            <wp:effectExtent l="0" t="0" r="0" b="9525"/>
            <wp:docPr id="1438" name="Resim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61004" cy="3160422"/>
                    </a:xfrm>
                    <a:prstGeom prst="rect">
                      <a:avLst/>
                    </a:prstGeom>
                    <a:noFill/>
                    <a:ln>
                      <a:noFill/>
                    </a:ln>
                  </pic:spPr>
                </pic:pic>
              </a:graphicData>
            </a:graphic>
          </wp:inline>
        </w:drawing>
      </w:r>
    </w:p>
    <w:p w:rsidR="009822F8" w:rsidRPr="001E6023" w:rsidRDefault="009822F8" w:rsidP="00EA0F06">
      <w:pPr>
        <w:pStyle w:val="Tzekil"/>
      </w:pPr>
      <w:bookmarkStart w:id="178" w:name="_Toc204946675"/>
      <w:bookmarkStart w:id="179" w:name="_Toc208814690"/>
      <w:r w:rsidRPr="001E6023">
        <w:t>Şekil B.1. OMNET++ tabanlı kablosuz algılayıcı ağ benzetim modelinin ekran görüntüsü</w:t>
      </w:r>
      <w:bookmarkEnd w:id="178"/>
      <w:bookmarkEnd w:id="179"/>
    </w:p>
    <w:p w:rsidR="009822F8" w:rsidRDefault="009822F8" w:rsidP="009822F8">
      <w:pPr>
        <w:spacing w:line="360" w:lineRule="auto"/>
        <w:jc w:val="both"/>
      </w:pPr>
      <w:r w:rsidRPr="00F44EF9">
        <w:lastRenderedPageBreak/>
        <w:t>Benzetim modelindeki birçok parametre omne</w:t>
      </w:r>
      <w:r>
        <w:t>tpp.ini yapılandırma dosyası ile tanımlanır. Bu sayede</w:t>
      </w:r>
      <w:r w:rsidRPr="00F44EF9">
        <w:t xml:space="preserve"> herhangi bir kod yazma</w:t>
      </w:r>
      <w:r>
        <w:t>ya gerek kalmadanfarklı</w:t>
      </w:r>
      <w:r w:rsidRPr="00F44EF9">
        <w:t xml:space="preserve"> benzetimler gerçekleştirmek mümkündür. Şekil B.2’de görüldüğü gibi benzetim alanının </w:t>
      </w:r>
      <w:r>
        <w:t>boyutu</w:t>
      </w:r>
      <w:r w:rsidRPr="00F44EF9">
        <w:t xml:space="preserve">, benzetimdeki </w:t>
      </w:r>
      <w:r>
        <w:t xml:space="preserve">toplam </w:t>
      </w:r>
      <w:r w:rsidRPr="00F44EF9">
        <w:t xml:space="preserve">düğüm sayıları, </w:t>
      </w:r>
      <w:r>
        <w:t xml:space="preserve">düğümlerin yerleşim ayarları, </w:t>
      </w:r>
      <w:r w:rsidRPr="00F44EF9">
        <w:t>düğümlerin radyo alıcı/verici türü, radyo iletim mesafesi, MAC protokol türü</w:t>
      </w:r>
      <w:r>
        <w:t>, yönlendirme katmanı</w:t>
      </w:r>
      <w:r w:rsidRPr="00F44EF9">
        <w:t xml:space="preserve"> gibi birçok parametre bu dosya </w:t>
      </w:r>
      <w:r>
        <w:t xml:space="preserve">ile </w:t>
      </w:r>
      <w:r w:rsidRPr="00F44EF9">
        <w:t xml:space="preserve">yapılandırılabilmektedir. Ayrıca sık şekilde çalıştırılan benzetimlerin parametreleri </w:t>
      </w:r>
      <w:r w:rsidRPr="00F44EF9">
        <w:rPr>
          <w:rFonts w:ascii="Courier New" w:hAnsi="Courier New" w:cs="Courier New"/>
          <w:sz w:val="22"/>
          <w:szCs w:val="22"/>
        </w:rPr>
        <w:t>[</w:t>
      </w:r>
      <w:r>
        <w:rPr>
          <w:rFonts w:ascii="Courier New" w:hAnsi="Courier New" w:cs="Courier New"/>
          <w:sz w:val="22"/>
          <w:szCs w:val="22"/>
        </w:rPr>
        <w:t>config</w:t>
      </w:r>
      <w:r w:rsidRPr="00F44EF9">
        <w:rPr>
          <w:rFonts w:ascii="Courier New" w:hAnsi="Courier New" w:cs="Courier New"/>
          <w:sz w:val="22"/>
          <w:szCs w:val="22"/>
        </w:rPr>
        <w:t>]</w:t>
      </w:r>
      <w:r w:rsidRPr="00F44EF9">
        <w:t xml:space="preserve"> isimli kısımlarda tanımlanarak kullanıcının omnetpp.ini dosyasını yapılandırmadan benzetimleri değiştirebilmesi sağlar. Şekil B.3’de omnetpp.ini dosyasın</w:t>
      </w:r>
      <w:r>
        <w:t>da</w:t>
      </w:r>
      <w:r w:rsidRPr="00F44EF9">
        <w:t xml:space="preserve"> tanımlanmış olan farklı ayarlarının, benzetim başlangıcında seçilmesi görülmektedir. Başlangıçta kullanıcı hangi sekme</w:t>
      </w:r>
      <w:r>
        <w:t>yi</w:t>
      </w:r>
      <w:r w:rsidRPr="00F44EF9">
        <w:t xml:space="preserve"> seçerse benzetim o kısımda olan parametreler</w:t>
      </w:r>
      <w:r>
        <w:t>e</w:t>
      </w:r>
      <w:r w:rsidRPr="00F44EF9">
        <w:t xml:space="preserve"> göre </w:t>
      </w:r>
      <w:r>
        <w:t>çalışmaktadır</w:t>
      </w:r>
      <w:r w:rsidRPr="00F44EF9">
        <w:t xml:space="preserve">. </w:t>
      </w:r>
    </w:p>
    <w:p w:rsidR="009822F8" w:rsidRPr="00F44EF9" w:rsidRDefault="009822F8" w:rsidP="009822F8">
      <w:pPr>
        <w:spacing w:line="360" w:lineRule="auto"/>
        <w:jc w:val="both"/>
      </w:pPr>
    </w:p>
    <w:p w:rsidR="009822F8" w:rsidRPr="00567313" w:rsidRDefault="009822F8" w:rsidP="009822F8">
      <w:pPr>
        <w:spacing w:line="360" w:lineRule="auto"/>
      </w:pPr>
      <w:r>
        <w:rPr>
          <w:noProof/>
        </w:rPr>
        <w:drawing>
          <wp:inline distT="0" distB="0" distL="0" distR="0" wp14:anchorId="59CDF325" wp14:editId="4CF5C2C2">
            <wp:extent cx="5210175" cy="3771900"/>
            <wp:effectExtent l="0" t="0" r="9525" b="0"/>
            <wp:docPr id="1439" name="Resim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10175" cy="3771900"/>
                    </a:xfrm>
                    <a:prstGeom prst="rect">
                      <a:avLst/>
                    </a:prstGeom>
                    <a:noFill/>
                    <a:ln>
                      <a:noFill/>
                    </a:ln>
                  </pic:spPr>
                </pic:pic>
              </a:graphicData>
            </a:graphic>
          </wp:inline>
        </w:drawing>
      </w:r>
    </w:p>
    <w:p w:rsidR="009822F8" w:rsidRDefault="009822F8" w:rsidP="009822F8">
      <w:pPr>
        <w:pStyle w:val="ResimYazs"/>
        <w:rPr>
          <w:b w:val="0"/>
        </w:rPr>
      </w:pPr>
      <w:bookmarkStart w:id="180" w:name="_Toc204946676"/>
      <w:bookmarkStart w:id="181" w:name="_Toc208814691"/>
    </w:p>
    <w:p w:rsidR="009822F8" w:rsidRPr="00647F52" w:rsidRDefault="009822F8" w:rsidP="00EA0F06">
      <w:pPr>
        <w:pStyle w:val="Tzekil"/>
      </w:pPr>
      <w:r w:rsidRPr="00647F52">
        <w:t>Şekil B.2.  OMNET++ tabanlı benzetim modelinin yapılandırma dosyası (omnetpp.ini)</w:t>
      </w:r>
      <w:bookmarkEnd w:id="180"/>
      <w:bookmarkEnd w:id="181"/>
    </w:p>
    <w:p w:rsidR="009822F8" w:rsidRPr="00782555" w:rsidRDefault="009822F8" w:rsidP="009822F8"/>
    <w:p w:rsidR="009822F8" w:rsidRDefault="009822F8" w:rsidP="009822F8">
      <w:pPr>
        <w:autoSpaceDE w:val="0"/>
        <w:autoSpaceDN w:val="0"/>
        <w:adjustRightInd w:val="0"/>
        <w:rPr>
          <w:sz w:val="20"/>
        </w:rPr>
      </w:pPr>
      <w:r>
        <w:rPr>
          <w:noProof/>
          <w:sz w:val="20"/>
        </w:rPr>
        <w:lastRenderedPageBreak/>
        <w:drawing>
          <wp:inline distT="0" distB="0" distL="0" distR="0" wp14:anchorId="0B3D7109" wp14:editId="4F26109A">
            <wp:extent cx="3569729" cy="3625702"/>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72513" cy="3628530"/>
                    </a:xfrm>
                    <a:prstGeom prst="rect">
                      <a:avLst/>
                    </a:prstGeom>
                    <a:noFill/>
                    <a:ln>
                      <a:noFill/>
                    </a:ln>
                  </pic:spPr>
                </pic:pic>
              </a:graphicData>
            </a:graphic>
          </wp:inline>
        </w:drawing>
      </w:r>
    </w:p>
    <w:p w:rsidR="009822F8" w:rsidRDefault="009822F8" w:rsidP="00EA0F06">
      <w:pPr>
        <w:pStyle w:val="Tzekil"/>
      </w:pPr>
      <w:bookmarkStart w:id="182" w:name="_Toc204946677"/>
      <w:bookmarkStart w:id="183" w:name="_Toc208814692"/>
    </w:p>
    <w:p w:rsidR="009822F8" w:rsidRPr="00647F52" w:rsidRDefault="009822F8" w:rsidP="00EA0F06">
      <w:pPr>
        <w:pStyle w:val="Tzekil"/>
      </w:pPr>
      <w:r w:rsidRPr="00647F52">
        <w:t>Şekil B.3. Farklı benzetim türlerinin benzetim başlangıcında arayüzden seçilmesi</w:t>
      </w:r>
      <w:bookmarkEnd w:id="182"/>
      <w:bookmarkEnd w:id="183"/>
    </w:p>
    <w:p w:rsidR="009822F8" w:rsidRDefault="009822F8" w:rsidP="00EA0F06">
      <w:pPr>
        <w:pStyle w:val="Tzekil"/>
      </w:pPr>
    </w:p>
    <w:p w:rsidR="009822F8" w:rsidRDefault="009822F8" w:rsidP="009822F8">
      <w:pPr>
        <w:autoSpaceDE w:val="0"/>
        <w:autoSpaceDN w:val="0"/>
        <w:adjustRightInd w:val="0"/>
        <w:rPr>
          <w:sz w:val="20"/>
        </w:rPr>
      </w:pPr>
      <w:r>
        <w:rPr>
          <w:noProof/>
          <w:sz w:val="20"/>
        </w:rPr>
        <w:drawing>
          <wp:inline distT="0" distB="0" distL="0" distR="0" wp14:anchorId="0257D5D7" wp14:editId="7EB3502D">
            <wp:extent cx="4772529" cy="3381375"/>
            <wp:effectExtent l="0" t="0" r="9525"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777198" cy="3384683"/>
                    </a:xfrm>
                    <a:prstGeom prst="rect">
                      <a:avLst/>
                    </a:prstGeom>
                    <a:noFill/>
                    <a:ln>
                      <a:noFill/>
                    </a:ln>
                  </pic:spPr>
                </pic:pic>
              </a:graphicData>
            </a:graphic>
          </wp:inline>
        </w:drawing>
      </w:r>
    </w:p>
    <w:p w:rsidR="009822F8" w:rsidRPr="00F44EF9" w:rsidRDefault="009822F8" w:rsidP="009822F8">
      <w:pPr>
        <w:autoSpaceDE w:val="0"/>
        <w:autoSpaceDN w:val="0"/>
        <w:adjustRightInd w:val="0"/>
      </w:pPr>
    </w:p>
    <w:p w:rsidR="009822F8" w:rsidRPr="00647F52" w:rsidRDefault="009822F8" w:rsidP="00EA0F06">
      <w:pPr>
        <w:pStyle w:val="Tzekil"/>
      </w:pPr>
      <w:bookmarkStart w:id="184" w:name="_Toc204946678"/>
      <w:bookmarkStart w:id="185" w:name="_Toc208814693"/>
      <w:r w:rsidRPr="00647F52">
        <w:t>Şekil B.4. Katmanlı düğüm mimarisi</w:t>
      </w:r>
      <w:bookmarkEnd w:id="184"/>
      <w:bookmarkEnd w:id="185"/>
    </w:p>
    <w:p w:rsidR="009822F8" w:rsidRDefault="009822F8" w:rsidP="00EA0F06">
      <w:pPr>
        <w:pStyle w:val="Tzekil"/>
      </w:pPr>
    </w:p>
    <w:p w:rsidR="009822F8" w:rsidRDefault="009822F8" w:rsidP="00EA0F06">
      <w:pPr>
        <w:pStyle w:val="Tzekil"/>
      </w:pPr>
    </w:p>
    <w:p w:rsidR="009822F8" w:rsidRPr="00B058ED" w:rsidRDefault="009822F8" w:rsidP="009822F8">
      <w:pPr>
        <w:rPr>
          <w:b/>
        </w:rPr>
      </w:pPr>
      <w:r w:rsidRPr="00B058ED">
        <w:rPr>
          <w:b/>
        </w:rPr>
        <w:lastRenderedPageBreak/>
        <w:t>B.3</w:t>
      </w:r>
      <w:r>
        <w:rPr>
          <w:b/>
        </w:rPr>
        <w:t>. Düğüm y</w:t>
      </w:r>
      <w:r w:rsidRPr="00B058ED">
        <w:rPr>
          <w:b/>
        </w:rPr>
        <w:t>apısı</w:t>
      </w:r>
    </w:p>
    <w:p w:rsidR="009822F8" w:rsidRDefault="009822F8" w:rsidP="009822F8">
      <w:pPr>
        <w:spacing w:line="360" w:lineRule="auto"/>
        <w:jc w:val="both"/>
      </w:pPr>
    </w:p>
    <w:p w:rsidR="009822F8" w:rsidRDefault="009822F8" w:rsidP="009822F8">
      <w:pPr>
        <w:spacing w:line="360" w:lineRule="auto"/>
        <w:jc w:val="both"/>
      </w:pPr>
      <w:r>
        <w:t xml:space="preserve">Geliştirilen OMNET++ tabanlı benzetim modelinde kablosuz algılayıcı düğümleri, Şekil B.4’de görüldüğü gibi katmanlı ağ mimarisini destekleyecek şekilde tasarlanmıştır. Böylelikle istenildiğinde herhangi bir katmandaki protokolün değiştirilmesi diğer katmanlar açısından bir sorun teşkil etmeyecektir. Düğüm içerisindeki “app” uygulama katmanını, “transport” taşıma katmanını, “net” yönlendirme katmanını, “nic” MAC ve fiziksel katmanı, “battery” ve “batteryStats” batarya ile ilgili bilgileri, “arp” adres dönüşümlerini, “utility” genel araçları, “mobility” ise düğümlerin hareketliliğini düzenleyen modülleri temsil etmektedir. </w:t>
      </w:r>
    </w:p>
    <w:p w:rsidR="009822F8" w:rsidRDefault="009822F8" w:rsidP="009822F8">
      <w:pPr>
        <w:autoSpaceDE w:val="0"/>
        <w:autoSpaceDN w:val="0"/>
        <w:adjustRightInd w:val="0"/>
        <w:rPr>
          <w:sz w:val="20"/>
        </w:rPr>
      </w:pPr>
    </w:p>
    <w:p w:rsidR="009822F8" w:rsidRPr="00B058ED" w:rsidRDefault="009822F8" w:rsidP="009822F8">
      <w:pPr>
        <w:rPr>
          <w:b/>
        </w:rPr>
      </w:pPr>
      <w:r w:rsidRPr="00B058ED">
        <w:rPr>
          <w:b/>
        </w:rPr>
        <w:t xml:space="preserve">B.3.1.  Fiziksel </w:t>
      </w:r>
      <w:r>
        <w:rPr>
          <w:b/>
        </w:rPr>
        <w:t>k</w:t>
      </w:r>
      <w:r w:rsidRPr="00B058ED">
        <w:rPr>
          <w:b/>
        </w:rPr>
        <w:t>atman</w:t>
      </w:r>
    </w:p>
    <w:p w:rsidR="009822F8" w:rsidRDefault="009822F8" w:rsidP="009822F8">
      <w:pPr>
        <w:spacing w:line="360" w:lineRule="auto"/>
        <w:jc w:val="both"/>
      </w:pPr>
    </w:p>
    <w:p w:rsidR="009822F8" w:rsidRDefault="009822F8" w:rsidP="009822F8">
      <w:pPr>
        <w:spacing w:line="360" w:lineRule="auto"/>
        <w:jc w:val="both"/>
      </w:pPr>
      <w:r w:rsidRPr="00047889">
        <w:t>Paket gönderimi</w:t>
      </w:r>
      <w:r>
        <w:t xml:space="preserve">, </w:t>
      </w:r>
      <w:r w:rsidRPr="00047889">
        <w:t>alımı</w:t>
      </w:r>
      <w:r>
        <w:t xml:space="preserve"> </w:t>
      </w:r>
      <w:r w:rsidRPr="00047889">
        <w:t xml:space="preserve">gibi işlemlerden </w:t>
      </w:r>
      <w:r>
        <w:t>sorumlu olan fiziksel katman içinde CC2420 radyo alıcı/verici devresi seçilmiştir. Şekil B.5’te görüldüğü gibi, yapılandırma dosyasından (omnetpp.ini) iletim hızı, iletim frekansı, iletim gücü gibi özellikler otomatik olarak değiştirilebilmektedir.</w:t>
      </w:r>
    </w:p>
    <w:p w:rsidR="009822F8" w:rsidRDefault="009822F8" w:rsidP="009822F8">
      <w:pPr>
        <w:spacing w:line="360" w:lineRule="auto"/>
        <w:jc w:val="both"/>
      </w:pPr>
    </w:p>
    <w:p w:rsidR="009822F8" w:rsidRDefault="009822F8" w:rsidP="009822F8">
      <w:pPr>
        <w:spacing w:line="360" w:lineRule="auto"/>
        <w:jc w:val="both"/>
      </w:pPr>
      <w:r>
        <w:rPr>
          <w:noProof/>
        </w:rPr>
        <w:drawing>
          <wp:inline distT="0" distB="0" distL="0" distR="0" wp14:anchorId="4017BB99" wp14:editId="6984A0B1">
            <wp:extent cx="4419600" cy="97155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19600" cy="971550"/>
                    </a:xfrm>
                    <a:prstGeom prst="rect">
                      <a:avLst/>
                    </a:prstGeom>
                    <a:noFill/>
                    <a:ln>
                      <a:noFill/>
                    </a:ln>
                  </pic:spPr>
                </pic:pic>
              </a:graphicData>
            </a:graphic>
          </wp:inline>
        </w:drawing>
      </w:r>
    </w:p>
    <w:p w:rsidR="009822F8" w:rsidRDefault="009822F8" w:rsidP="00EA0F06">
      <w:pPr>
        <w:pStyle w:val="Tzekil"/>
        <w:rPr>
          <w:b/>
        </w:rPr>
      </w:pPr>
      <w:r>
        <w:t>Şekil B.5</w:t>
      </w:r>
      <w:r w:rsidRPr="00F12A4B">
        <w:t>. Fiziksel katman</w:t>
      </w:r>
      <w:r>
        <w:t xml:space="preserve"> ayarları</w:t>
      </w:r>
    </w:p>
    <w:p w:rsidR="009822F8" w:rsidRDefault="009822F8" w:rsidP="009822F8">
      <w:pPr>
        <w:rPr>
          <w:b/>
        </w:rPr>
      </w:pPr>
    </w:p>
    <w:p w:rsidR="009822F8" w:rsidRPr="00B058ED" w:rsidRDefault="009822F8" w:rsidP="009822F8">
      <w:pPr>
        <w:rPr>
          <w:b/>
        </w:rPr>
      </w:pPr>
      <w:r>
        <w:rPr>
          <w:b/>
        </w:rPr>
        <w:t xml:space="preserve">B.3.2. </w:t>
      </w:r>
      <w:r w:rsidRPr="00B058ED">
        <w:rPr>
          <w:b/>
        </w:rPr>
        <w:t xml:space="preserve">MAC </w:t>
      </w:r>
      <w:r>
        <w:rPr>
          <w:b/>
        </w:rPr>
        <w:t>k</w:t>
      </w:r>
      <w:r w:rsidRPr="00B058ED">
        <w:rPr>
          <w:b/>
        </w:rPr>
        <w:t>atmanı</w:t>
      </w:r>
    </w:p>
    <w:p w:rsidR="009822F8" w:rsidRPr="00D950A2" w:rsidRDefault="009822F8" w:rsidP="009822F8">
      <w:pPr>
        <w:spacing w:line="360" w:lineRule="auto"/>
        <w:rPr>
          <w:lang w:val="it-IT" w:eastAsia="it-IT"/>
        </w:rPr>
      </w:pPr>
    </w:p>
    <w:p w:rsidR="009822F8" w:rsidRDefault="009822F8" w:rsidP="009822F8">
      <w:pPr>
        <w:spacing w:line="360" w:lineRule="auto"/>
        <w:jc w:val="both"/>
      </w:pPr>
      <w:r>
        <w:t>MAC katmanı,  kanal erişimi, çerçeve filtreleme ve radyo modlarının ayarlanmasından sorumludur. Tasarlanan benzetim programında Şekil B.6’da görüldüğü gibi, kablosuz algılayıcı ağlara yönelik olarak tasarlanmış ve en yaygın MAC protokolü olan CSMA802154 protokolünün modeli bulunmaktadır. Şekil B.7’de görüldüğü gibi, omnetpp.ini yapılandırma dosyası kullanılarak MAC katmanı ile ilgili ayarlar kolaylıkla değiştirilebilmektedir. Kullanılan MAC protokolü Mixim yapısı içinde hazır olup, gerçeği ile birebir olarak modellenmiştir.</w:t>
      </w:r>
    </w:p>
    <w:p w:rsidR="009822F8" w:rsidRDefault="009822F8" w:rsidP="009822F8">
      <w:pPr>
        <w:spacing w:line="360" w:lineRule="auto"/>
        <w:jc w:val="both"/>
      </w:pPr>
      <w:r>
        <w:rPr>
          <w:noProof/>
        </w:rPr>
        <w:lastRenderedPageBreak/>
        <w:drawing>
          <wp:inline distT="0" distB="0" distL="0" distR="0" wp14:anchorId="2015846A" wp14:editId="74858F60">
            <wp:extent cx="1543050" cy="2892287"/>
            <wp:effectExtent l="0" t="0" r="0" b="381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43050" cy="2892287"/>
                    </a:xfrm>
                    <a:prstGeom prst="rect">
                      <a:avLst/>
                    </a:prstGeom>
                    <a:noFill/>
                    <a:ln>
                      <a:noFill/>
                    </a:ln>
                  </pic:spPr>
                </pic:pic>
              </a:graphicData>
            </a:graphic>
          </wp:inline>
        </w:drawing>
      </w:r>
    </w:p>
    <w:p w:rsidR="009822F8" w:rsidRDefault="009822F8" w:rsidP="00EA0F06">
      <w:pPr>
        <w:pStyle w:val="Tzekil"/>
      </w:pPr>
      <w:r w:rsidRPr="00F12A4B">
        <w:t>Şekil B.</w:t>
      </w:r>
      <w:r>
        <w:t>6</w:t>
      </w:r>
      <w:r w:rsidRPr="00F12A4B">
        <w:t xml:space="preserve">. </w:t>
      </w:r>
      <w:r>
        <w:t>MAC protokolü yapısı</w:t>
      </w:r>
    </w:p>
    <w:p w:rsidR="009822F8" w:rsidRDefault="009822F8" w:rsidP="00EA0F06">
      <w:pPr>
        <w:pStyle w:val="Tzekil"/>
      </w:pPr>
    </w:p>
    <w:p w:rsidR="009822F8" w:rsidRDefault="009822F8" w:rsidP="009822F8">
      <w:pPr>
        <w:spacing w:line="360" w:lineRule="auto"/>
        <w:jc w:val="both"/>
      </w:pPr>
      <w:r>
        <w:rPr>
          <w:noProof/>
        </w:rPr>
        <w:drawing>
          <wp:inline distT="0" distB="0" distL="0" distR="0" wp14:anchorId="42DA50E8" wp14:editId="4C5EB803">
            <wp:extent cx="3552825" cy="454325"/>
            <wp:effectExtent l="0" t="0" r="0" b="317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552825" cy="454325"/>
                    </a:xfrm>
                    <a:prstGeom prst="rect">
                      <a:avLst/>
                    </a:prstGeom>
                    <a:noFill/>
                    <a:ln>
                      <a:noFill/>
                    </a:ln>
                  </pic:spPr>
                </pic:pic>
              </a:graphicData>
            </a:graphic>
          </wp:inline>
        </w:drawing>
      </w:r>
    </w:p>
    <w:p w:rsidR="009822F8" w:rsidRDefault="009822F8" w:rsidP="00EA0F06">
      <w:pPr>
        <w:pStyle w:val="Tzekil"/>
        <w:rPr>
          <w:b/>
        </w:rPr>
      </w:pPr>
      <w:r w:rsidRPr="00F12A4B">
        <w:t>Şekil B.</w:t>
      </w:r>
      <w:r>
        <w:t>7</w:t>
      </w:r>
      <w:r w:rsidRPr="00F12A4B">
        <w:t xml:space="preserve">. </w:t>
      </w:r>
      <w:r>
        <w:t>MAC protokolü yapılandırma dosyası ayarları</w:t>
      </w:r>
    </w:p>
    <w:p w:rsidR="009822F8" w:rsidRPr="00B058ED" w:rsidRDefault="009822F8" w:rsidP="009822F8">
      <w:pPr>
        <w:rPr>
          <w:b/>
        </w:rPr>
      </w:pPr>
    </w:p>
    <w:p w:rsidR="009822F8" w:rsidRPr="00B058ED" w:rsidRDefault="009822F8" w:rsidP="009822F8">
      <w:pPr>
        <w:rPr>
          <w:b/>
        </w:rPr>
      </w:pPr>
      <w:r w:rsidRPr="00B058ED">
        <w:rPr>
          <w:b/>
        </w:rPr>
        <w:t xml:space="preserve">B.3.3.  Yönlendirme </w:t>
      </w:r>
      <w:r>
        <w:rPr>
          <w:b/>
        </w:rPr>
        <w:t>k</w:t>
      </w:r>
      <w:r w:rsidRPr="00B058ED">
        <w:rPr>
          <w:b/>
        </w:rPr>
        <w:t>atmanı</w:t>
      </w:r>
    </w:p>
    <w:p w:rsidR="009822F8" w:rsidRDefault="009822F8" w:rsidP="009822F8">
      <w:pPr>
        <w:spacing w:line="360" w:lineRule="auto"/>
        <w:rPr>
          <w:lang w:val="it-IT" w:eastAsia="it-IT"/>
        </w:rPr>
      </w:pPr>
    </w:p>
    <w:p w:rsidR="009822F8" w:rsidRDefault="009822F8" w:rsidP="009822F8">
      <w:pPr>
        <w:spacing w:line="360" w:lineRule="auto"/>
        <w:jc w:val="both"/>
      </w:pPr>
      <w:r w:rsidRPr="00EE7409">
        <w:t xml:space="preserve">Yönlendirme katmanı, düğümlerin çok atlamalı yollar üzerinden çıkış düğümünü bulmasını sağlayan katmandır. </w:t>
      </w:r>
      <w:r>
        <w:t xml:space="preserve">Düğümler en kısa yol algoritmasını kullanarak çıkış düğümünü bulmaktadır. Bu benzetim ortamında Omnet++ geliştiricileri tarafından Mixim yapısına katılan WiseRoute protokolü kullanılmaktadır. Şekil B.8’de yönlendirme katmanının yapılandırma dosyası ile yapılan ayarları görülmektedir. İstenilirse yapılandırma dosyası içerisindeki “netwType” özelliği ile farklı yönlendirme protokolleri kolaylıkla modellenerek sisteme katılabilir. </w:t>
      </w:r>
    </w:p>
    <w:p w:rsidR="009822F8" w:rsidRDefault="009822F8" w:rsidP="009822F8">
      <w:pPr>
        <w:spacing w:line="360" w:lineRule="auto"/>
        <w:jc w:val="both"/>
      </w:pPr>
    </w:p>
    <w:p w:rsidR="009822F8" w:rsidRDefault="009822F8" w:rsidP="009822F8">
      <w:pPr>
        <w:spacing w:line="360" w:lineRule="auto"/>
        <w:jc w:val="both"/>
      </w:pPr>
      <w:r>
        <w:rPr>
          <w:noProof/>
        </w:rPr>
        <w:drawing>
          <wp:inline distT="0" distB="0" distL="0" distR="0" wp14:anchorId="68C61BDC" wp14:editId="1327BFC9">
            <wp:extent cx="3495675" cy="876300"/>
            <wp:effectExtent l="0" t="0" r="952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495675" cy="876300"/>
                    </a:xfrm>
                    <a:prstGeom prst="rect">
                      <a:avLst/>
                    </a:prstGeom>
                    <a:noFill/>
                    <a:ln>
                      <a:noFill/>
                    </a:ln>
                  </pic:spPr>
                </pic:pic>
              </a:graphicData>
            </a:graphic>
          </wp:inline>
        </w:drawing>
      </w:r>
    </w:p>
    <w:p w:rsidR="009822F8" w:rsidRDefault="009822F8" w:rsidP="00EA0F06">
      <w:pPr>
        <w:pStyle w:val="Tzekil"/>
        <w:rPr>
          <w:b/>
        </w:rPr>
      </w:pPr>
      <w:r w:rsidRPr="00F12A4B">
        <w:t>Şekil B</w:t>
      </w:r>
      <w:r>
        <w:t>.8</w:t>
      </w:r>
      <w:r w:rsidRPr="00F12A4B">
        <w:t xml:space="preserve">. </w:t>
      </w:r>
      <w:r>
        <w:t>Yönlendirme katmanı yapılandırma dosyası ayarları</w:t>
      </w:r>
    </w:p>
    <w:p w:rsidR="009822F8" w:rsidRDefault="009822F8" w:rsidP="009822F8">
      <w:pPr>
        <w:rPr>
          <w:b/>
        </w:rPr>
      </w:pPr>
    </w:p>
    <w:p w:rsidR="009822F8" w:rsidRDefault="009822F8" w:rsidP="009822F8">
      <w:pPr>
        <w:rPr>
          <w:b/>
        </w:rPr>
      </w:pPr>
    </w:p>
    <w:p w:rsidR="009822F8" w:rsidRPr="000B5F32" w:rsidRDefault="009822F8" w:rsidP="009822F8">
      <w:pPr>
        <w:rPr>
          <w:b/>
        </w:rPr>
      </w:pPr>
      <w:r w:rsidRPr="000B5F32">
        <w:rPr>
          <w:b/>
        </w:rPr>
        <w:lastRenderedPageBreak/>
        <w:t>B</w:t>
      </w:r>
      <w:r>
        <w:rPr>
          <w:b/>
        </w:rPr>
        <w:t>.</w:t>
      </w:r>
      <w:r w:rsidRPr="000B5F32">
        <w:rPr>
          <w:b/>
        </w:rPr>
        <w:t xml:space="preserve">3.4. </w:t>
      </w:r>
      <w:r>
        <w:rPr>
          <w:b/>
        </w:rPr>
        <w:t>Taşıma</w:t>
      </w:r>
      <w:r w:rsidRPr="000B5F32">
        <w:rPr>
          <w:b/>
        </w:rPr>
        <w:t xml:space="preserve"> katmanı </w:t>
      </w:r>
    </w:p>
    <w:p w:rsidR="009822F8" w:rsidRDefault="009822F8" w:rsidP="009822F8">
      <w:pPr>
        <w:spacing w:line="360" w:lineRule="auto"/>
        <w:jc w:val="both"/>
      </w:pPr>
    </w:p>
    <w:p w:rsidR="009822F8" w:rsidRDefault="009822F8" w:rsidP="009822F8">
      <w:pPr>
        <w:spacing w:line="360" w:lineRule="auto"/>
        <w:jc w:val="both"/>
      </w:pPr>
      <w:r>
        <w:t>Taşıma katmanı kaynaktan hedefe gönderilen paketlerin güvenli bir şekilde hedefe ulaştırılmasından sorumludur. Bunu gerçekleştirmek için değişik algoritmalar geliştirilmiştir. Bu çalışmada HİKMET adı verilen yenilikçi bir taşıma katman algoritması geliştirilerek, bu benzetim içerisinde kullanılmıştır. Şekil B.9’da taşıma katmanının yapılandırma dosyası ile yapılan ayarları görülmektedir.</w:t>
      </w:r>
    </w:p>
    <w:p w:rsidR="009822F8" w:rsidRDefault="009822F8" w:rsidP="009822F8">
      <w:pPr>
        <w:spacing w:line="360" w:lineRule="auto"/>
        <w:jc w:val="both"/>
      </w:pPr>
    </w:p>
    <w:p w:rsidR="009822F8" w:rsidRDefault="009822F8" w:rsidP="009822F8">
      <w:pPr>
        <w:spacing w:line="360" w:lineRule="auto"/>
        <w:jc w:val="both"/>
      </w:pPr>
      <w:r>
        <w:rPr>
          <w:noProof/>
        </w:rPr>
        <w:drawing>
          <wp:inline distT="0" distB="0" distL="0" distR="0" wp14:anchorId="76F534F8" wp14:editId="37FDFBB7">
            <wp:extent cx="2943225" cy="2781300"/>
            <wp:effectExtent l="0" t="0" r="9525" b="0"/>
            <wp:docPr id="1409" name="Resim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943225" cy="2781300"/>
                    </a:xfrm>
                    <a:prstGeom prst="rect">
                      <a:avLst/>
                    </a:prstGeom>
                    <a:noFill/>
                    <a:ln>
                      <a:noFill/>
                    </a:ln>
                  </pic:spPr>
                </pic:pic>
              </a:graphicData>
            </a:graphic>
          </wp:inline>
        </w:drawing>
      </w:r>
    </w:p>
    <w:p w:rsidR="009822F8" w:rsidRDefault="009822F8" w:rsidP="00EA0F06">
      <w:pPr>
        <w:pStyle w:val="Tzekil"/>
        <w:rPr>
          <w:b/>
        </w:rPr>
      </w:pPr>
      <w:r w:rsidRPr="00F12A4B">
        <w:t>Şekil B</w:t>
      </w:r>
      <w:r>
        <w:t>.9</w:t>
      </w:r>
      <w:r w:rsidRPr="00F12A4B">
        <w:t xml:space="preserve">. </w:t>
      </w:r>
      <w:r>
        <w:t>Taşıma katmanı yapılandırma dosyası ayarları</w:t>
      </w:r>
    </w:p>
    <w:p w:rsidR="009822F8" w:rsidRDefault="009822F8" w:rsidP="009822F8">
      <w:pPr>
        <w:rPr>
          <w:b/>
        </w:rPr>
      </w:pPr>
    </w:p>
    <w:p w:rsidR="009822F8" w:rsidRPr="00B058ED" w:rsidRDefault="009822F8" w:rsidP="009822F8">
      <w:pPr>
        <w:rPr>
          <w:b/>
        </w:rPr>
      </w:pPr>
      <w:r w:rsidRPr="00B058ED">
        <w:rPr>
          <w:b/>
        </w:rPr>
        <w:t xml:space="preserve">B.3.4.  Uygulama </w:t>
      </w:r>
      <w:r>
        <w:rPr>
          <w:b/>
        </w:rPr>
        <w:t>k</w:t>
      </w:r>
      <w:r w:rsidRPr="00B058ED">
        <w:rPr>
          <w:b/>
        </w:rPr>
        <w:t xml:space="preserve">atmanı </w:t>
      </w:r>
    </w:p>
    <w:p w:rsidR="009822F8" w:rsidRDefault="009822F8" w:rsidP="009822F8">
      <w:pPr>
        <w:spacing w:line="360" w:lineRule="auto"/>
        <w:rPr>
          <w:lang w:val="it-IT" w:eastAsia="it-IT"/>
        </w:rPr>
      </w:pPr>
    </w:p>
    <w:p w:rsidR="009822F8" w:rsidRDefault="009822F8" w:rsidP="009822F8">
      <w:pPr>
        <w:spacing w:line="360" w:lineRule="auto"/>
        <w:jc w:val="both"/>
      </w:pPr>
      <w:r w:rsidRPr="00572CBC">
        <w:t>Düğümlerin hangi sıklıkla veya hangi aralıklarla algılama işlemlerini yürüteceğin</w:t>
      </w:r>
      <w:r>
        <w:t xml:space="preserve">i ve buna bağlı olarak ne zaman paket gönderimini gerçekleştireceğini </w:t>
      </w:r>
      <w:r w:rsidRPr="00572CBC">
        <w:t>belirleyen katmandır.</w:t>
      </w:r>
      <w:r>
        <w:t xml:space="preserve"> OMNET++ tabanlı benzetim modelinde düğümlerin algılama işlemleri paket üreteci ile sağlanmaktadır. Farklı paket dağılım üreteçleri yardımıyla trafik üretimi gerçekleştirilebilmektedir. </w:t>
      </w:r>
    </w:p>
    <w:p w:rsidR="009822F8" w:rsidRDefault="009822F8" w:rsidP="009822F8">
      <w:pPr>
        <w:rPr>
          <w:b/>
        </w:rPr>
      </w:pPr>
    </w:p>
    <w:p w:rsidR="009822F8" w:rsidRPr="00B058ED" w:rsidRDefault="009822F8" w:rsidP="009822F8">
      <w:pPr>
        <w:rPr>
          <w:b/>
        </w:rPr>
      </w:pPr>
      <w:r w:rsidRPr="00B058ED">
        <w:rPr>
          <w:b/>
        </w:rPr>
        <w:t xml:space="preserve">B.4. İletişim </w:t>
      </w:r>
      <w:r>
        <w:rPr>
          <w:b/>
        </w:rPr>
        <w:t>k</w:t>
      </w:r>
      <w:r w:rsidRPr="00B058ED">
        <w:rPr>
          <w:b/>
        </w:rPr>
        <w:t>analı</w:t>
      </w:r>
    </w:p>
    <w:p w:rsidR="009822F8" w:rsidRDefault="009822F8" w:rsidP="009822F8">
      <w:pPr>
        <w:spacing w:line="360" w:lineRule="auto"/>
        <w:jc w:val="both"/>
      </w:pPr>
    </w:p>
    <w:p w:rsidR="009822F8" w:rsidRDefault="009822F8" w:rsidP="009822F8">
      <w:pPr>
        <w:spacing w:line="360" w:lineRule="auto"/>
        <w:jc w:val="both"/>
        <w:rPr>
          <w:rFonts w:ascii="Verdana" w:hAnsi="Verdana" w:cs="Verdana"/>
          <w:color w:val="292526"/>
          <w:sz w:val="20"/>
        </w:rPr>
      </w:pPr>
      <w:r>
        <w:t xml:space="preserve">İletişim kanalı düğümlerin kablosuz ortam üzerinden haberleşmesini sağlayan ortamdır. Kablosuz ağlarda düğümlerin haberleşmesini engelleyen en önemli sorunlardan birisi de kötü iletişim ortamıdır. Bunun nedeni </w:t>
      </w:r>
      <w:r w:rsidRPr="008529E5">
        <w:t xml:space="preserve">maliyeti ve güç </w:t>
      </w:r>
      <w:r w:rsidRPr="008529E5">
        <w:lastRenderedPageBreak/>
        <w:t>tüketimini azaltmak için b</w:t>
      </w:r>
      <w:r>
        <w:t>asit radyoların tercih edilmesidir. Bunu engellemek için kanal değerleri uygun şekilde ayarlanmalıdır.</w:t>
      </w:r>
    </w:p>
    <w:p w:rsidR="009822F8" w:rsidRDefault="009822F8" w:rsidP="009822F8">
      <w:pPr>
        <w:autoSpaceDE w:val="0"/>
        <w:autoSpaceDN w:val="0"/>
        <w:adjustRightInd w:val="0"/>
        <w:spacing w:line="360" w:lineRule="auto"/>
        <w:jc w:val="both"/>
        <w:rPr>
          <w:color w:val="000000"/>
        </w:rPr>
      </w:pPr>
    </w:p>
    <w:p w:rsidR="009822F8" w:rsidRDefault="009822F8" w:rsidP="009822F8">
      <w:pPr>
        <w:autoSpaceDE w:val="0"/>
        <w:autoSpaceDN w:val="0"/>
        <w:adjustRightInd w:val="0"/>
        <w:spacing w:line="360" w:lineRule="auto"/>
        <w:jc w:val="both"/>
        <w:rPr>
          <w:color w:val="000000"/>
        </w:rPr>
      </w:pPr>
      <w:r>
        <w:rPr>
          <w:color w:val="000000"/>
        </w:rPr>
        <w:t>Kullanılan b</w:t>
      </w:r>
      <w:r w:rsidRPr="00066587">
        <w:rPr>
          <w:color w:val="000000"/>
        </w:rPr>
        <w:t xml:space="preserve">enzetim yazılımında istenilen </w:t>
      </w:r>
      <w:r>
        <w:rPr>
          <w:color w:val="000000"/>
        </w:rPr>
        <w:t xml:space="preserve">özelliklikteki kanal parametre ve değerleri Şekil B.10’da görüldüğü gibi ayarlanmaktadır. Burada taşıyıcı frekans değeri “carrierFruquency”, alfa, “alpha”, sinyal zayıflaması, “sat” ve maksimum güç “pMax” parametreleri ile ayarlanır. </w:t>
      </w:r>
    </w:p>
    <w:p w:rsidR="009822F8" w:rsidRDefault="009822F8" w:rsidP="009822F8">
      <w:pPr>
        <w:autoSpaceDE w:val="0"/>
        <w:autoSpaceDN w:val="0"/>
        <w:adjustRightInd w:val="0"/>
        <w:spacing w:line="360" w:lineRule="auto"/>
        <w:jc w:val="both"/>
        <w:rPr>
          <w:color w:val="000000"/>
        </w:rPr>
      </w:pPr>
    </w:p>
    <w:p w:rsidR="009822F8" w:rsidRDefault="009822F8" w:rsidP="009822F8">
      <w:pPr>
        <w:autoSpaceDE w:val="0"/>
        <w:autoSpaceDN w:val="0"/>
        <w:adjustRightInd w:val="0"/>
        <w:spacing w:line="360" w:lineRule="auto"/>
        <w:jc w:val="both"/>
        <w:rPr>
          <w:color w:val="000000"/>
        </w:rPr>
      </w:pPr>
      <w:r>
        <w:rPr>
          <w:noProof/>
          <w:color w:val="000000"/>
        </w:rPr>
        <w:drawing>
          <wp:inline distT="0" distB="0" distL="0" distR="0" wp14:anchorId="25AE6B6E" wp14:editId="2F5C2D89">
            <wp:extent cx="3762375" cy="828675"/>
            <wp:effectExtent l="0" t="0" r="9525" b="9525"/>
            <wp:docPr id="1422" name="Resim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62375" cy="828675"/>
                    </a:xfrm>
                    <a:prstGeom prst="rect">
                      <a:avLst/>
                    </a:prstGeom>
                    <a:noFill/>
                    <a:ln>
                      <a:noFill/>
                    </a:ln>
                  </pic:spPr>
                </pic:pic>
              </a:graphicData>
            </a:graphic>
          </wp:inline>
        </w:drawing>
      </w:r>
    </w:p>
    <w:p w:rsidR="009822F8" w:rsidRDefault="009822F8" w:rsidP="00EA0F06">
      <w:pPr>
        <w:pStyle w:val="Tzekil"/>
        <w:rPr>
          <w:b/>
        </w:rPr>
      </w:pPr>
      <w:r w:rsidRPr="00F12A4B">
        <w:t>Şekil B</w:t>
      </w:r>
      <w:r>
        <w:t>.10</w:t>
      </w:r>
      <w:r w:rsidRPr="00F12A4B">
        <w:t xml:space="preserve">. </w:t>
      </w:r>
      <w:r>
        <w:t>Kanal parametre ve değerleri</w:t>
      </w:r>
    </w:p>
    <w:p w:rsidR="009822F8" w:rsidRDefault="009822F8" w:rsidP="009822F8">
      <w:pPr>
        <w:rPr>
          <w:b/>
        </w:rPr>
      </w:pPr>
    </w:p>
    <w:p w:rsidR="009822F8" w:rsidRPr="00CD4937" w:rsidRDefault="009822F8" w:rsidP="009822F8">
      <w:pPr>
        <w:rPr>
          <w:b/>
        </w:rPr>
      </w:pPr>
      <w:r>
        <w:rPr>
          <w:b/>
        </w:rPr>
        <w:t xml:space="preserve">B.5. </w:t>
      </w:r>
      <w:r w:rsidRPr="00CD4937">
        <w:rPr>
          <w:b/>
        </w:rPr>
        <w:t>Pil tüketim değerleri</w:t>
      </w:r>
    </w:p>
    <w:p w:rsidR="009822F8" w:rsidRDefault="009822F8" w:rsidP="009822F8">
      <w:pPr>
        <w:autoSpaceDE w:val="0"/>
        <w:autoSpaceDN w:val="0"/>
        <w:adjustRightInd w:val="0"/>
        <w:spacing w:line="360" w:lineRule="auto"/>
        <w:jc w:val="both"/>
        <w:rPr>
          <w:color w:val="000000"/>
        </w:rPr>
      </w:pPr>
    </w:p>
    <w:p w:rsidR="009822F8" w:rsidRDefault="009822F8" w:rsidP="009822F8">
      <w:pPr>
        <w:autoSpaceDE w:val="0"/>
        <w:autoSpaceDN w:val="0"/>
        <w:adjustRightInd w:val="0"/>
        <w:spacing w:line="360" w:lineRule="auto"/>
        <w:jc w:val="both"/>
        <w:rPr>
          <w:color w:val="000000"/>
        </w:rPr>
      </w:pPr>
      <w:r>
        <w:rPr>
          <w:color w:val="000000"/>
        </w:rPr>
        <w:t xml:space="preserve">Benzetim süresince düğümler gerçekleştirdikleri her bir işlemde enerji harcarlar. “Battery” düğümlerin pili ile ilgili parametreleri, “batteryStats” ise pil ile ilgili istatistiksel bilgileri tutar. Bu sayede her düğümün tükettiği toplam enerji miktarı, uyku, alım, gönderim ve dinlenme gibi radyo durumlarında ayrı ayrı ne kadar enerji tükettikleri bilgisi de alınabilmektedir. Şekil B.11’de “battery” modülüne ait parametreler görülmektedir. </w:t>
      </w:r>
    </w:p>
    <w:p w:rsidR="009822F8" w:rsidRDefault="009822F8" w:rsidP="009822F8">
      <w:pPr>
        <w:autoSpaceDE w:val="0"/>
        <w:autoSpaceDN w:val="0"/>
        <w:adjustRightInd w:val="0"/>
        <w:spacing w:line="360" w:lineRule="auto"/>
        <w:jc w:val="both"/>
        <w:rPr>
          <w:color w:val="000000"/>
        </w:rPr>
      </w:pPr>
      <w:r>
        <w:rPr>
          <w:noProof/>
          <w:color w:val="000000"/>
        </w:rPr>
        <w:drawing>
          <wp:inline distT="0" distB="0" distL="0" distR="0" wp14:anchorId="7E4B9AB0" wp14:editId="357A3B70">
            <wp:extent cx="3305175" cy="1647825"/>
            <wp:effectExtent l="0" t="0" r="9525" b="9525"/>
            <wp:docPr id="1423" name="Resim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05175" cy="1647825"/>
                    </a:xfrm>
                    <a:prstGeom prst="rect">
                      <a:avLst/>
                    </a:prstGeom>
                    <a:noFill/>
                    <a:ln>
                      <a:noFill/>
                    </a:ln>
                  </pic:spPr>
                </pic:pic>
              </a:graphicData>
            </a:graphic>
          </wp:inline>
        </w:drawing>
      </w:r>
    </w:p>
    <w:p w:rsidR="009822F8" w:rsidRDefault="009822F8" w:rsidP="00EA0F06">
      <w:pPr>
        <w:pStyle w:val="Tzekil"/>
        <w:rPr>
          <w:b/>
        </w:rPr>
      </w:pPr>
      <w:r w:rsidRPr="00F12A4B">
        <w:t>Şekil B</w:t>
      </w:r>
      <w:r>
        <w:t>.11</w:t>
      </w:r>
      <w:r w:rsidRPr="00F12A4B">
        <w:t xml:space="preserve">. </w:t>
      </w:r>
      <w:r>
        <w:t>Pil parametre ve değerleri</w:t>
      </w:r>
    </w:p>
    <w:p w:rsidR="009822F8" w:rsidRDefault="009822F8" w:rsidP="009822F8">
      <w:pPr>
        <w:rPr>
          <w:b/>
        </w:rPr>
      </w:pPr>
    </w:p>
    <w:p w:rsidR="009822F8" w:rsidRPr="00B058ED" w:rsidRDefault="009822F8" w:rsidP="009822F8">
      <w:pPr>
        <w:rPr>
          <w:b/>
        </w:rPr>
      </w:pPr>
      <w:r w:rsidRPr="00B058ED">
        <w:rPr>
          <w:b/>
        </w:rPr>
        <w:t>B.</w:t>
      </w:r>
      <w:r>
        <w:rPr>
          <w:b/>
        </w:rPr>
        <w:t>6</w:t>
      </w:r>
      <w:r w:rsidRPr="00B058ED">
        <w:rPr>
          <w:b/>
        </w:rPr>
        <w:t xml:space="preserve">. Hata </w:t>
      </w:r>
      <w:r>
        <w:rPr>
          <w:b/>
        </w:rPr>
        <w:t>d</w:t>
      </w:r>
      <w:r w:rsidRPr="00B058ED">
        <w:rPr>
          <w:b/>
        </w:rPr>
        <w:t xml:space="preserve">urumlarının </w:t>
      </w:r>
      <w:r>
        <w:rPr>
          <w:b/>
        </w:rPr>
        <w:t>b</w:t>
      </w:r>
      <w:r w:rsidRPr="00B058ED">
        <w:rPr>
          <w:b/>
        </w:rPr>
        <w:t>enzetimi</w:t>
      </w:r>
    </w:p>
    <w:p w:rsidR="009822F8" w:rsidRPr="0097666B" w:rsidRDefault="009822F8" w:rsidP="009822F8">
      <w:pPr>
        <w:spacing w:line="360" w:lineRule="auto"/>
      </w:pPr>
    </w:p>
    <w:p w:rsidR="009822F8" w:rsidRDefault="009822F8" w:rsidP="009822F8">
      <w:pPr>
        <w:spacing w:line="360" w:lineRule="auto"/>
        <w:jc w:val="both"/>
      </w:pPr>
      <w:r w:rsidRPr="002C0DFD">
        <w:t xml:space="preserve">Kablosuz algılayıcı ağların </w:t>
      </w:r>
      <w:r>
        <w:t xml:space="preserve">yapısından dolayı, </w:t>
      </w:r>
      <w:r w:rsidRPr="002C0DFD">
        <w:t>donanımsal ve yazılımsal hatalar</w:t>
      </w:r>
      <w:r>
        <w:t xml:space="preserve">la çok sayıda karşılaşılabilir. Bundan solayı, </w:t>
      </w:r>
      <w:r w:rsidRPr="002C0DFD">
        <w:t xml:space="preserve">benzetim ortamında hata </w:t>
      </w:r>
      <w:r>
        <w:t xml:space="preserve">durumlarının </w:t>
      </w:r>
      <w:r w:rsidRPr="002C0DFD">
        <w:lastRenderedPageBreak/>
        <w:t>gerçekleşt</w:t>
      </w:r>
      <w:r>
        <w:t>irilebilmesi gereklidir</w:t>
      </w:r>
      <w:r w:rsidRPr="002C0DFD">
        <w:t>.</w:t>
      </w:r>
      <w:r>
        <w:t xml:space="preserve"> Fiziksel katmandan alınan sinyallerin doğru bir şekilde ulaşıp ulaşmadığının tespitini Şekil B.12’de gösterilen Config.xml dosyasındaki parametrelerle belirlenmektedir.  “</w:t>
      </w:r>
      <w:r w:rsidRPr="00C36732">
        <w:t>berLowerBound</w:t>
      </w:r>
      <w:r>
        <w:t xml:space="preserve">” parametresi ile istenilen hata ortamı oluşturulabilir. Paketler alındığında burada belirtilen hata oranına göre rasgele bir değer oluşturularak, paketin bozulup bozulmadığına karar verilir. Bu şekilde benzetim ortamı gerçek hayatta elde edilen sonuçlara yakın değerler elde edebilecektir. </w:t>
      </w:r>
    </w:p>
    <w:p w:rsidR="009822F8" w:rsidRDefault="009822F8" w:rsidP="009822F8">
      <w:pPr>
        <w:spacing w:line="360" w:lineRule="auto"/>
        <w:jc w:val="both"/>
      </w:pPr>
    </w:p>
    <w:p w:rsidR="009822F8" w:rsidRPr="002C0DFD" w:rsidRDefault="009822F8" w:rsidP="009822F8">
      <w:pPr>
        <w:spacing w:line="360" w:lineRule="auto"/>
        <w:jc w:val="both"/>
      </w:pPr>
      <w:r>
        <w:rPr>
          <w:noProof/>
        </w:rPr>
        <w:drawing>
          <wp:inline distT="0" distB="0" distL="0" distR="0" wp14:anchorId="2D4707F0" wp14:editId="19084A45">
            <wp:extent cx="5219700" cy="3590925"/>
            <wp:effectExtent l="0" t="0" r="0" b="9525"/>
            <wp:docPr id="1424" name="Resim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19700" cy="3590925"/>
                    </a:xfrm>
                    <a:prstGeom prst="rect">
                      <a:avLst/>
                    </a:prstGeom>
                    <a:noFill/>
                    <a:ln>
                      <a:noFill/>
                    </a:ln>
                  </pic:spPr>
                </pic:pic>
              </a:graphicData>
            </a:graphic>
          </wp:inline>
        </w:drawing>
      </w:r>
    </w:p>
    <w:p w:rsidR="009822F8" w:rsidRPr="009A1EE6" w:rsidRDefault="009822F8" w:rsidP="00EA0F06">
      <w:pPr>
        <w:pStyle w:val="Tzekil"/>
      </w:pPr>
      <w:r w:rsidRPr="00F12A4B">
        <w:t>Şekil B</w:t>
      </w:r>
      <w:r>
        <w:t>.12</w:t>
      </w:r>
      <w:r w:rsidRPr="00F12A4B">
        <w:t xml:space="preserve">. </w:t>
      </w:r>
      <w:r>
        <w:t>Analog model ile hata olup olmadığına karar verilmesi</w:t>
      </w:r>
    </w:p>
    <w:p w:rsidR="009822F8" w:rsidRPr="00081A86" w:rsidRDefault="009822F8" w:rsidP="009822F8">
      <w:pPr>
        <w:spacing w:line="360" w:lineRule="auto"/>
      </w:pPr>
    </w:p>
    <w:p w:rsidR="009822F8" w:rsidRPr="00B058ED" w:rsidRDefault="009822F8" w:rsidP="009822F8">
      <w:pPr>
        <w:rPr>
          <w:b/>
        </w:rPr>
      </w:pPr>
      <w:r w:rsidRPr="00B058ED">
        <w:rPr>
          <w:b/>
        </w:rPr>
        <w:t xml:space="preserve">B.7. Düğümlerin </w:t>
      </w:r>
      <w:r>
        <w:rPr>
          <w:b/>
        </w:rPr>
        <w:t>k</w:t>
      </w:r>
      <w:r w:rsidRPr="00B058ED">
        <w:rPr>
          <w:b/>
        </w:rPr>
        <w:t>onumlandırılması</w:t>
      </w:r>
    </w:p>
    <w:p w:rsidR="009822F8" w:rsidRPr="00F20FF1" w:rsidRDefault="009822F8" w:rsidP="009822F8">
      <w:pPr>
        <w:spacing w:line="360" w:lineRule="auto"/>
      </w:pPr>
    </w:p>
    <w:p w:rsidR="009822F8" w:rsidRPr="00B1529B" w:rsidRDefault="009822F8" w:rsidP="009822F8">
      <w:pPr>
        <w:spacing w:line="360" w:lineRule="auto"/>
        <w:jc w:val="both"/>
      </w:pPr>
      <w:r w:rsidRPr="00B1529B">
        <w:t>OMNET++ tabanlı benzetim yazılımı, omnetpp</w:t>
      </w:r>
      <w:r w:rsidRPr="00B1529B">
        <w:rPr>
          <w:i/>
        </w:rPr>
        <w:t>.ini</w:t>
      </w:r>
      <w:r w:rsidRPr="00B1529B">
        <w:t xml:space="preserve"> dosyasında belirtilen düğüm sayılarına ve benzetim alanının büyüklüğüne göre düğümlerin rasgele </w:t>
      </w:r>
      <w:r>
        <w:t xml:space="preserve">veya sabit </w:t>
      </w:r>
      <w:r w:rsidRPr="00B1529B">
        <w:t>şekilde konumlandırabilmesine</w:t>
      </w:r>
      <w:r>
        <w:t xml:space="preserve"> olanak sağlamaktadır</w:t>
      </w:r>
      <w:r w:rsidRPr="00B1529B">
        <w:t>.</w:t>
      </w:r>
      <w:r>
        <w:t xml:space="preserve"> P</w:t>
      </w:r>
      <w:r w:rsidRPr="006B5A1F">
        <w:t>laygroundSizeX</w:t>
      </w:r>
      <w:r>
        <w:t xml:space="preserve"> ve playgroundSizeY parametreleriyle benzetim alanının büyüklüğü belirlenmektedir. NumHosts parametresiyle belirlenen düğüm sayısı</w:t>
      </w:r>
      <w:r w:rsidRPr="00B1529B">
        <w:t xml:space="preserve">, </w:t>
      </w:r>
      <w:r w:rsidRPr="008A74F1">
        <w:t>mobility.x = -1</w:t>
      </w:r>
      <w:r>
        <w:t xml:space="preserve">, </w:t>
      </w:r>
      <w:bookmarkStart w:id="186" w:name="OLE_LINK31"/>
      <w:bookmarkStart w:id="187" w:name="OLE_LINK32"/>
      <w:r w:rsidRPr="008A74F1">
        <w:t>mobility.</w:t>
      </w:r>
      <w:r>
        <w:t>y</w:t>
      </w:r>
      <w:r w:rsidRPr="008A74F1">
        <w:t xml:space="preserve"> = -1</w:t>
      </w:r>
      <w:bookmarkEnd w:id="186"/>
      <w:bookmarkEnd w:id="187"/>
      <w:r>
        <w:t xml:space="preserve"> ve </w:t>
      </w:r>
      <w:r w:rsidRPr="008A74F1">
        <w:t>mobility.</w:t>
      </w:r>
      <w:r>
        <w:t>z</w:t>
      </w:r>
      <w:r w:rsidRPr="008A74F1">
        <w:t xml:space="preserve"> = -1</w:t>
      </w:r>
      <w:r>
        <w:t xml:space="preserve"> </w:t>
      </w:r>
      <w:r w:rsidRPr="00B1529B">
        <w:t>parametreleri</w:t>
      </w:r>
      <w:r>
        <w:t xml:space="preserve"> kullanılarak rasgele yerleştirilebildiği gibi, istenilirse sabit bir şekilde de yerleştirilebilir. </w:t>
      </w:r>
      <w:r w:rsidRPr="00B1529B">
        <w:t xml:space="preserve">Bu parametreler sayesinde istenilen ölçekte ve </w:t>
      </w:r>
      <w:r w:rsidRPr="00B1529B">
        <w:lastRenderedPageBreak/>
        <w:t xml:space="preserve">yoğunlukta benzetim gerçekleştirmek mümkündür. Şekil </w:t>
      </w:r>
      <w:r>
        <w:t>B</w:t>
      </w:r>
      <w:r w:rsidRPr="00B1529B">
        <w:t>.</w:t>
      </w:r>
      <w:r>
        <w:t>13</w:t>
      </w:r>
      <w:r w:rsidRPr="00B1529B">
        <w:t>’</w:t>
      </w:r>
      <w:r>
        <w:t>t</w:t>
      </w:r>
      <w:r w:rsidRPr="00B1529B">
        <w:t>e farklı büyüklükte ve farklı düğüm sayılarındaki topoloji örnekleri görülmektedir.</w:t>
      </w:r>
    </w:p>
    <w:p w:rsidR="009822F8" w:rsidRPr="001958AD" w:rsidRDefault="009822F8" w:rsidP="009822F8"/>
    <w:p w:rsidR="009822F8" w:rsidRDefault="009822F8" w:rsidP="009822F8"/>
    <w:p w:rsidR="009822F8" w:rsidRDefault="009822F8" w:rsidP="009822F8"/>
    <w:p w:rsidR="009822F8" w:rsidRDefault="009822F8" w:rsidP="009822F8">
      <w:r>
        <w:rPr>
          <w:noProof/>
        </w:rPr>
        <w:drawing>
          <wp:inline distT="0" distB="0" distL="0" distR="0" wp14:anchorId="6E1608DD" wp14:editId="5E5EF148">
            <wp:extent cx="5219700" cy="3352800"/>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19700" cy="3352800"/>
                    </a:xfrm>
                    <a:prstGeom prst="rect">
                      <a:avLst/>
                    </a:prstGeom>
                    <a:noFill/>
                    <a:ln>
                      <a:noFill/>
                    </a:ln>
                  </pic:spPr>
                </pic:pic>
              </a:graphicData>
            </a:graphic>
          </wp:inline>
        </w:drawing>
      </w:r>
    </w:p>
    <w:p w:rsidR="009822F8" w:rsidRDefault="009822F8" w:rsidP="009822F8"/>
    <w:p w:rsidR="009822F8" w:rsidRDefault="009822F8" w:rsidP="009822F8"/>
    <w:p w:rsidR="009822F8" w:rsidRPr="00B1529B" w:rsidRDefault="009822F8" w:rsidP="00EA0F06">
      <w:pPr>
        <w:pStyle w:val="Tzekil"/>
        <w:rPr>
          <w:b/>
        </w:rPr>
      </w:pPr>
      <w:bookmarkStart w:id="188" w:name="_Toc205009030"/>
      <w:bookmarkStart w:id="189" w:name="_Toc205029912"/>
      <w:bookmarkStart w:id="190" w:name="_Toc208043966"/>
      <w:bookmarkStart w:id="191" w:name="_Toc208738827"/>
      <w:bookmarkStart w:id="192" w:name="_Toc208814695"/>
      <w:r>
        <w:t>a) 600x600m</w:t>
      </w:r>
      <w:r w:rsidRPr="00B1529B">
        <w:rPr>
          <w:vertAlign w:val="superscript"/>
        </w:rPr>
        <w:t>2</w:t>
      </w:r>
      <w:r>
        <w:t xml:space="preserve"> alan ve 50 düğüm                               b) 300x300 m</w:t>
      </w:r>
      <w:r w:rsidRPr="00B1529B">
        <w:rPr>
          <w:vertAlign w:val="superscript"/>
        </w:rPr>
        <w:t>2</w:t>
      </w:r>
      <w:r>
        <w:t>alan ve 15 düğü</w:t>
      </w:r>
      <w:bookmarkEnd w:id="188"/>
      <w:r>
        <w:t>m</w:t>
      </w:r>
      <w:bookmarkEnd w:id="189"/>
      <w:bookmarkEnd w:id="190"/>
      <w:bookmarkEnd w:id="191"/>
      <w:bookmarkEnd w:id="192"/>
    </w:p>
    <w:p w:rsidR="009822F8" w:rsidRPr="00F94477" w:rsidRDefault="009822F8" w:rsidP="00EA0F06">
      <w:pPr>
        <w:pStyle w:val="Tzekil"/>
      </w:pPr>
      <w:bookmarkStart w:id="193" w:name="_Toc208814696"/>
      <w:r w:rsidRPr="00F94477">
        <w:t>Şekil B.1</w:t>
      </w:r>
      <w:r>
        <w:t>3</w:t>
      </w:r>
      <w:r w:rsidRPr="00F94477">
        <w:t>. Düğüm topoloji örnekleri</w:t>
      </w:r>
      <w:bookmarkEnd w:id="193"/>
    </w:p>
    <w:p w:rsidR="009822F8" w:rsidRPr="00F20FF1" w:rsidRDefault="009822F8" w:rsidP="009822F8">
      <w:pPr>
        <w:spacing w:line="360" w:lineRule="auto"/>
      </w:pPr>
    </w:p>
    <w:p w:rsidR="009822F8" w:rsidRPr="00B058ED" w:rsidRDefault="009822F8" w:rsidP="009822F8">
      <w:pPr>
        <w:rPr>
          <w:b/>
        </w:rPr>
      </w:pPr>
      <w:r w:rsidRPr="00B058ED">
        <w:rPr>
          <w:b/>
        </w:rPr>
        <w:t xml:space="preserve">B.8. Yeni </w:t>
      </w:r>
      <w:r>
        <w:rPr>
          <w:b/>
        </w:rPr>
        <w:t>b</w:t>
      </w:r>
      <w:r w:rsidRPr="00B058ED">
        <w:rPr>
          <w:b/>
        </w:rPr>
        <w:t xml:space="preserve">ir </w:t>
      </w:r>
      <w:r>
        <w:rPr>
          <w:b/>
        </w:rPr>
        <w:t>b</w:t>
      </w:r>
      <w:r w:rsidRPr="00B058ED">
        <w:rPr>
          <w:b/>
        </w:rPr>
        <w:t xml:space="preserve">enzetimin </w:t>
      </w:r>
      <w:r>
        <w:rPr>
          <w:b/>
        </w:rPr>
        <w:t>g</w:t>
      </w:r>
      <w:r w:rsidRPr="00B058ED">
        <w:rPr>
          <w:b/>
        </w:rPr>
        <w:t>erçekleştirilmesi</w:t>
      </w:r>
    </w:p>
    <w:p w:rsidR="009822F8" w:rsidRDefault="009822F8" w:rsidP="009822F8">
      <w:pPr>
        <w:spacing w:line="360" w:lineRule="auto"/>
      </w:pPr>
    </w:p>
    <w:p w:rsidR="009822F8" w:rsidRDefault="009822F8" w:rsidP="009822F8">
      <w:pPr>
        <w:spacing w:line="360" w:lineRule="auto"/>
        <w:jc w:val="both"/>
      </w:pPr>
      <w:r>
        <w:t xml:space="preserve">Tasarlanan OMNET++ tabanlı benzetim modeli, kablosuz algılayıcı ağların benzetimine yönelik olarak geliştirilmiş modüler ve kolay konfigüre edilebilir bir benzetim ortamıdır. Yapılandırma dosyasındaki parametreler değiştirilerek farklı amaçlara yönelik birçok uygulamanın benzetimi kolaylıkla gerçekleştirilebilir. Ancak kullanıcının benzetim modelindeki bir özelliği değiştirmesi, yeni özellikler eklemesi veya yeni bir protokol tasarlaması gerekebilir. </w:t>
      </w:r>
    </w:p>
    <w:p w:rsidR="009822F8" w:rsidRDefault="009822F8" w:rsidP="009822F8"/>
    <w:p w:rsidR="009822F8" w:rsidRPr="00D82677" w:rsidRDefault="009822F8" w:rsidP="009822F8">
      <w:pPr>
        <w:tabs>
          <w:tab w:val="left" w:pos="513"/>
        </w:tabs>
        <w:spacing w:line="360" w:lineRule="auto"/>
        <w:jc w:val="both"/>
      </w:pPr>
      <w:r>
        <w:t>Y</w:t>
      </w:r>
      <w:r w:rsidRPr="00D82677">
        <w:t xml:space="preserve">eni bir </w:t>
      </w:r>
      <w:r>
        <w:t>taşıma katman</w:t>
      </w:r>
      <w:r w:rsidRPr="00D82677">
        <w:t xml:space="preserve"> protokolü </w:t>
      </w:r>
      <w:r>
        <w:t>tasarlanacaksa</w:t>
      </w:r>
      <w:r w:rsidRPr="00D82677">
        <w:t xml:space="preserve">, </w:t>
      </w:r>
      <w:r>
        <w:t>taşıma katman</w:t>
      </w:r>
      <w:r w:rsidRPr="00D82677">
        <w:t xml:space="preserve"> protokolünün davranışlarının tanımlandığı yeni bir C++ dosyası (.c</w:t>
      </w:r>
      <w:r>
        <w:t>c</w:t>
      </w:r>
      <w:r w:rsidRPr="00D82677">
        <w:t xml:space="preserve">), OMNET++ proje dosyasına </w:t>
      </w:r>
      <w:r w:rsidRPr="00D82677">
        <w:lastRenderedPageBreak/>
        <w:t xml:space="preserve">eklenmeli ve proje yeniden derlenmelidir </w:t>
      </w:r>
      <w:r>
        <w:t xml:space="preserve">ayrıca omnetpp.ini dosyasındaki ayarlar istenilen şekilde değiştirilmelidir. </w:t>
      </w:r>
    </w:p>
    <w:p w:rsidR="009822F8" w:rsidRDefault="009822F8" w:rsidP="009822F8">
      <w:pPr>
        <w:tabs>
          <w:tab w:val="num" w:pos="456"/>
          <w:tab w:val="left" w:pos="513"/>
        </w:tabs>
        <w:spacing w:line="360" w:lineRule="auto"/>
        <w:ind w:left="57"/>
        <w:jc w:val="both"/>
      </w:pPr>
    </w:p>
    <w:p w:rsidR="009822F8" w:rsidRDefault="009822F8" w:rsidP="009822F8">
      <w:pPr>
        <w:tabs>
          <w:tab w:val="left" w:pos="513"/>
        </w:tabs>
        <w:spacing w:line="360" w:lineRule="auto"/>
        <w:jc w:val="both"/>
      </w:pPr>
      <w:r>
        <w:t xml:space="preserve">Eğer ağa farklı özelliklerde yeni bir düğüm türünün eklenmesi gerekirse düğümün kapı tanımlamaları ve varsa parametreleri GNED editörü kullanılarak tanımlanmalıdır. Ayrıca eklenen düğümün davranışını belirleyen C++ kodları OMNET++ proje dosyasına eklenmeli ve proje yeniden derlenmelidir. </w:t>
      </w:r>
    </w:p>
    <w:p w:rsidR="009822F8" w:rsidRDefault="009822F8" w:rsidP="009822F8">
      <w:pPr>
        <w:tabs>
          <w:tab w:val="num" w:pos="456"/>
          <w:tab w:val="left" w:pos="513"/>
        </w:tabs>
        <w:spacing w:line="360" w:lineRule="auto"/>
        <w:ind w:left="57"/>
        <w:jc w:val="both"/>
      </w:pPr>
    </w:p>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Default="009822F8" w:rsidP="009822F8"/>
    <w:p w:rsidR="009822F8" w:rsidRPr="00C54F3C" w:rsidRDefault="009822F8" w:rsidP="009822F8"/>
    <w:p w:rsidR="009822F8" w:rsidRDefault="009822F8" w:rsidP="009822F8">
      <w:pPr>
        <w:pStyle w:val="TEZBASLIK1"/>
      </w:pPr>
    </w:p>
    <w:p w:rsidR="009822F8" w:rsidRDefault="009822F8" w:rsidP="009822F8">
      <w:pPr>
        <w:pStyle w:val="Balk1"/>
        <w:rPr>
          <w:rFonts w:eastAsia="Times New Roman"/>
        </w:rPr>
      </w:pPr>
      <w:bookmarkStart w:id="194" w:name="_Toc349807902"/>
    </w:p>
    <w:p w:rsidR="009822F8" w:rsidRDefault="009822F8" w:rsidP="009822F8">
      <w:pPr>
        <w:pStyle w:val="Balk1"/>
      </w:pPr>
    </w:p>
    <w:bookmarkEnd w:id="194"/>
    <w:p w:rsidR="009822F8" w:rsidRPr="00C834BA" w:rsidRDefault="00C834BA" w:rsidP="00A30D78">
      <w:pPr>
        <w:spacing w:before="300" w:after="120"/>
        <w:rPr>
          <w:b/>
          <w:sz w:val="28"/>
          <w:lang w:eastAsia="en-US"/>
        </w:rPr>
      </w:pPr>
      <w:r w:rsidRPr="00C834BA">
        <w:rPr>
          <w:b/>
          <w:sz w:val="28"/>
          <w:lang w:eastAsia="en-US"/>
        </w:rPr>
        <w:t>ÖZGEÇMİŞ</w:t>
      </w:r>
    </w:p>
    <w:p w:rsidR="009822F8" w:rsidRDefault="009822F8" w:rsidP="009822F8"/>
    <w:p w:rsidR="009822F8" w:rsidRPr="00BE70F3" w:rsidRDefault="009822F8" w:rsidP="009822F8"/>
    <w:p w:rsidR="00A30D78" w:rsidRDefault="00A30D78" w:rsidP="009822F8">
      <w:pPr>
        <w:pStyle w:val="TezNormal"/>
      </w:pPr>
    </w:p>
    <w:p w:rsidR="009822F8" w:rsidRDefault="009822F8" w:rsidP="009822F8">
      <w:pPr>
        <w:pStyle w:val="TezNormal"/>
      </w:pPr>
      <w:r>
        <w:t>Ayhan KİRAZ, 1980 Pamukova</w:t>
      </w:r>
      <w:r w:rsidRPr="00A22C1C">
        <w:t>/</w:t>
      </w:r>
      <w:r>
        <w:t>SAKARYA</w:t>
      </w:r>
      <w:r w:rsidRPr="00A22C1C">
        <w:t xml:space="preserve"> doğumludur. İlk ve orta öğretimini </w:t>
      </w:r>
      <w:r>
        <w:t>Pamukova’da</w:t>
      </w:r>
      <w:r w:rsidRPr="00A22C1C">
        <w:t xml:space="preserve"> tamamladı. Lise öğre</w:t>
      </w:r>
      <w:r>
        <w:t>nimini ise Adapazarı Fatih Endüstri Meslek Lise’sinde tamamladı. 1998</w:t>
      </w:r>
      <w:r w:rsidRPr="00A22C1C">
        <w:t xml:space="preserve"> yılında girdiği </w:t>
      </w:r>
      <w:r>
        <w:t>Marmara</w:t>
      </w:r>
      <w:r w:rsidRPr="00A22C1C">
        <w:t xml:space="preserve"> Üniversitesi Teknik Eğitim Fakültesi Elektronik ve Bilgisayar Eğitimi Bölümü </w:t>
      </w:r>
      <w:r>
        <w:t>Bilgisayar ve Kontrol Öğretmenliği</w:t>
      </w:r>
      <w:r w:rsidRPr="00A22C1C">
        <w:t xml:space="preserve"> Programından </w:t>
      </w:r>
      <w:r>
        <w:t>2002</w:t>
      </w:r>
      <w:r w:rsidRPr="00A22C1C">
        <w:t xml:space="preserve"> yılında mezun oldu</w:t>
      </w:r>
      <w:r>
        <w:t xml:space="preserve">. Aynı yıl Adapazarı Fatih Endüstri Meslek Lisesinde Bilgisayar Öğretmeni olarak </w:t>
      </w:r>
      <w:r w:rsidRPr="00A22C1C">
        <w:t xml:space="preserve">göreve başladı. </w:t>
      </w:r>
      <w:r>
        <w:t>2003</w:t>
      </w:r>
      <w:r w:rsidRPr="00A22C1C">
        <w:t xml:space="preserve"> yılında başladığı yüksek lisans eğitimini “</w:t>
      </w:r>
      <w:r>
        <w:t>Java Programlama Dilinin Web Üzerinden Sunumu</w:t>
      </w:r>
      <w:r w:rsidRPr="00A22C1C">
        <w:t>” isimli yüks</w:t>
      </w:r>
      <w:r>
        <w:t>ek lisans tez çalışması ile 2006</w:t>
      </w:r>
      <w:r w:rsidRPr="00A22C1C">
        <w:t xml:space="preserve"> yılında bitirerek bilim uzmanı unvanını aldı. </w:t>
      </w:r>
      <w:r>
        <w:t>Adapazarı Fatih Endüstri Meslek Lisesi’nde</w:t>
      </w:r>
      <w:r w:rsidRPr="00A22C1C">
        <w:t xml:space="preserve"> görevine devam etmektedir. Evli ve </w:t>
      </w:r>
      <w:r>
        <w:t>üç</w:t>
      </w:r>
      <w:r w:rsidRPr="00A22C1C">
        <w:t xml:space="preserve"> çocuk babasıdır.</w:t>
      </w:r>
    </w:p>
    <w:p w:rsidR="00626DC5" w:rsidRPr="00626DC5" w:rsidRDefault="00626DC5" w:rsidP="00626DC5">
      <w:pPr>
        <w:keepNext/>
        <w:keepLines/>
        <w:spacing w:before="60" w:after="200"/>
        <w:ind w:left="1418" w:hanging="1418"/>
        <w:outlineLvl w:val="0"/>
        <w:rPr>
          <w:rFonts w:eastAsiaTheme="majorEastAsia" w:cstheme="majorBidi"/>
          <w:b/>
          <w:bCs/>
          <w:color w:val="000000" w:themeColor="text1"/>
          <w:sz w:val="28"/>
          <w:szCs w:val="28"/>
          <w:lang w:eastAsia="en-US"/>
        </w:rPr>
      </w:pPr>
    </w:p>
    <w:bookmarkEnd w:id="1"/>
    <w:bookmarkEnd w:id="2"/>
    <w:p w:rsidR="00626DC5" w:rsidRPr="00626DC5" w:rsidRDefault="00626DC5" w:rsidP="00626DC5">
      <w:pPr>
        <w:keepNext/>
        <w:keepLines/>
        <w:spacing w:before="60" w:after="200"/>
        <w:ind w:left="1418" w:hanging="1418"/>
        <w:outlineLvl w:val="0"/>
        <w:rPr>
          <w:rFonts w:eastAsiaTheme="majorEastAsia" w:cstheme="majorBidi"/>
          <w:b/>
          <w:bCs/>
          <w:color w:val="000000" w:themeColor="text1"/>
          <w:sz w:val="28"/>
          <w:szCs w:val="28"/>
          <w:lang w:eastAsia="en-US"/>
        </w:rPr>
      </w:pPr>
    </w:p>
    <w:sectPr w:rsidR="00626DC5" w:rsidRPr="00626DC5" w:rsidSect="00C82BD7">
      <w:pgSz w:w="11906" w:h="16838"/>
      <w:pgMar w:top="1701" w:right="1843" w:bottom="1418" w:left="1843"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1FDE" w:rsidRDefault="00491FDE" w:rsidP="00BF586E">
      <w:r>
        <w:separator/>
      </w:r>
    </w:p>
  </w:endnote>
  <w:endnote w:type="continuationSeparator" w:id="0">
    <w:p w:rsidR="00491FDE" w:rsidRDefault="00491FDE" w:rsidP="00BF58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Verdana">
    <w:panose1 w:val="020B0604030504040204"/>
    <w:charset w:val="A2"/>
    <w:family w:val="swiss"/>
    <w:pitch w:val="variable"/>
    <w:sig w:usb0="A10006FF" w:usb1="4000205B" w:usb2="00000010" w:usb3="00000000" w:csb0="0000019F"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Tahoma">
    <w:panose1 w:val="020B0604030504040204"/>
    <w:charset w:val="A2"/>
    <w:family w:val="swiss"/>
    <w:pitch w:val="variable"/>
    <w:sig w:usb0="E1002EFF" w:usb1="C000605B" w:usb2="00000029" w:usb3="00000000" w:csb0="000101FF" w:csb1="00000000"/>
  </w:font>
  <w:font w:name="Times">
    <w:panose1 w:val="02020603050405020304"/>
    <w:charset w:val="A2"/>
    <w:family w:val="roman"/>
    <w:pitch w:val="variable"/>
    <w:sig w:usb0="E0002AFF" w:usb1="C0007841" w:usb2="00000009" w:usb3="00000000" w:csb0="000001FF" w:csb1="00000000"/>
  </w:font>
  <w:font w:name="Arial">
    <w:panose1 w:val="020B0604020202020204"/>
    <w:charset w:val="A2"/>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ヒラギノ角ゴ Pro W3">
    <w:altName w:val="Times New Roman"/>
    <w:charset w:val="00"/>
    <w:family w:val="roman"/>
    <w:pitch w:val="default"/>
  </w:font>
  <w:font w:name="Garamond">
    <w:panose1 w:val="02020404030301010803"/>
    <w:charset w:val="A2"/>
    <w:family w:val="roman"/>
    <w:pitch w:val="variable"/>
    <w:sig w:usb0="00000287" w:usb1="00000000" w:usb2="00000000" w:usb3="00000000" w:csb0="0000009F" w:csb1="00000000"/>
  </w:font>
  <w:font w:name="Cambria Math">
    <w:panose1 w:val="02040503050406030204"/>
    <w:charset w:val="A2"/>
    <w:family w:val="roman"/>
    <w:pitch w:val="variable"/>
    <w:sig w:usb0="A00002EF" w:usb1="420020E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imesNewRomanPSMT">
    <w:altName w:val="Times New Roman"/>
    <w:panose1 w:val="00000000000000000000"/>
    <w:charset w:val="00"/>
    <w:family w:val="roman"/>
    <w:notTrueType/>
    <w:pitch w:val="default"/>
    <w:sig w:usb0="00000007" w:usb1="00000000" w:usb2="00000000" w:usb3="00000000" w:csb0="0000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7E26" w:rsidRPr="00FA6A0D" w:rsidRDefault="00057E26">
    <w:pPr>
      <w:pStyle w:val="Altbilgi"/>
      <w:jc w:val="center"/>
      <w:rPr>
        <w:rFonts w:ascii="Arial" w:hAnsi="Arial" w:cs="Arial"/>
        <w:b/>
        <w:sz w:val="24"/>
      </w:rPr>
    </w:pPr>
    <w:r w:rsidRPr="00FA6A0D">
      <w:rPr>
        <w:rFonts w:ascii="Arial" w:hAnsi="Arial" w:cs="Arial"/>
        <w:b/>
        <w:sz w:val="24"/>
      </w:rPr>
      <w:fldChar w:fldCharType="begin"/>
    </w:r>
    <w:r w:rsidRPr="00FA6A0D">
      <w:rPr>
        <w:rFonts w:ascii="Arial" w:hAnsi="Arial" w:cs="Arial"/>
        <w:b/>
        <w:sz w:val="24"/>
      </w:rPr>
      <w:instrText xml:space="preserve"> PAGE   \* MERGEFORMAT </w:instrText>
    </w:r>
    <w:r w:rsidRPr="00FA6A0D">
      <w:rPr>
        <w:rFonts w:ascii="Arial" w:hAnsi="Arial" w:cs="Arial"/>
        <w:b/>
        <w:sz w:val="24"/>
      </w:rPr>
      <w:fldChar w:fldCharType="separate"/>
    </w:r>
    <w:r>
      <w:rPr>
        <w:rFonts w:ascii="Arial" w:hAnsi="Arial" w:cs="Arial"/>
        <w:b/>
        <w:noProof/>
        <w:sz w:val="24"/>
      </w:rPr>
      <w:t>2</w:t>
    </w:r>
    <w:r w:rsidRPr="00FA6A0D">
      <w:rPr>
        <w:rFonts w:ascii="Arial" w:hAnsi="Arial" w:cs="Arial"/>
        <w:b/>
        <w:sz w:val="24"/>
      </w:rPr>
      <w:fldChar w:fldCharType="end"/>
    </w:r>
  </w:p>
  <w:p w:rsidR="00057E26" w:rsidRDefault="00057E26">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7E26" w:rsidRPr="00FA6A0D" w:rsidRDefault="00057E26">
    <w:pPr>
      <w:pStyle w:val="Altbilgi"/>
      <w:jc w:val="center"/>
      <w:rPr>
        <w:rFonts w:ascii="Arial" w:hAnsi="Arial" w:cs="Arial"/>
        <w:b/>
        <w:sz w:val="24"/>
      </w:rPr>
    </w:pPr>
    <w:r w:rsidRPr="00FA6A0D">
      <w:rPr>
        <w:rFonts w:ascii="Arial" w:hAnsi="Arial" w:cs="Arial"/>
        <w:b/>
        <w:sz w:val="24"/>
      </w:rPr>
      <w:fldChar w:fldCharType="begin"/>
    </w:r>
    <w:r w:rsidRPr="00FA6A0D">
      <w:rPr>
        <w:rFonts w:ascii="Arial" w:hAnsi="Arial" w:cs="Arial"/>
        <w:b/>
        <w:sz w:val="24"/>
      </w:rPr>
      <w:instrText xml:space="preserve"> PAGE   \* MERGEFORMAT </w:instrText>
    </w:r>
    <w:r w:rsidRPr="00FA6A0D">
      <w:rPr>
        <w:rFonts w:ascii="Arial" w:hAnsi="Arial" w:cs="Arial"/>
        <w:b/>
        <w:sz w:val="24"/>
      </w:rPr>
      <w:fldChar w:fldCharType="separate"/>
    </w:r>
    <w:r w:rsidR="003B249B">
      <w:rPr>
        <w:rFonts w:ascii="Arial" w:hAnsi="Arial" w:cs="Arial"/>
        <w:b/>
        <w:noProof/>
        <w:sz w:val="24"/>
      </w:rPr>
      <w:t>iii</w:t>
    </w:r>
    <w:r w:rsidRPr="00FA6A0D">
      <w:rPr>
        <w:rFonts w:ascii="Arial" w:hAnsi="Arial" w:cs="Arial"/>
        <w:b/>
        <w:sz w:val="24"/>
      </w:rPr>
      <w:fldChar w:fldCharType="end"/>
    </w:r>
  </w:p>
  <w:p w:rsidR="00057E26" w:rsidRDefault="00057E26">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7E26" w:rsidRDefault="00057E26">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7E26" w:rsidRDefault="00057E26">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1FDE" w:rsidRDefault="00491FDE" w:rsidP="00BF586E">
      <w:r>
        <w:separator/>
      </w:r>
    </w:p>
  </w:footnote>
  <w:footnote w:type="continuationSeparator" w:id="0">
    <w:p w:rsidR="00491FDE" w:rsidRDefault="00491FDE" w:rsidP="00BF58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rPr>
      <w:id w:val="-376394569"/>
      <w:docPartObj>
        <w:docPartGallery w:val="Page Numbers (Top of Page)"/>
        <w:docPartUnique/>
      </w:docPartObj>
    </w:sdtPr>
    <w:sdtEndPr>
      <w:rPr>
        <w:rFonts w:ascii="Arial" w:hAnsi="Arial" w:cs="Arial"/>
        <w:sz w:val="24"/>
        <w:szCs w:val="24"/>
      </w:rPr>
    </w:sdtEndPr>
    <w:sdtContent>
      <w:p w:rsidR="00057E26" w:rsidRPr="00DC2552" w:rsidRDefault="00057E26">
        <w:pPr>
          <w:pStyle w:val="stbilgi"/>
          <w:jc w:val="right"/>
          <w:rPr>
            <w:rFonts w:ascii="Arial" w:hAnsi="Arial" w:cs="Arial"/>
            <w:b/>
            <w:sz w:val="24"/>
            <w:szCs w:val="24"/>
          </w:rPr>
        </w:pPr>
        <w:r w:rsidRPr="00DC2552">
          <w:rPr>
            <w:rFonts w:ascii="Arial" w:hAnsi="Arial" w:cs="Arial"/>
            <w:b/>
            <w:sz w:val="24"/>
            <w:szCs w:val="24"/>
          </w:rPr>
          <w:fldChar w:fldCharType="begin"/>
        </w:r>
        <w:r w:rsidRPr="00DC2552">
          <w:rPr>
            <w:rFonts w:ascii="Arial" w:hAnsi="Arial" w:cs="Arial"/>
            <w:b/>
            <w:sz w:val="24"/>
            <w:szCs w:val="24"/>
          </w:rPr>
          <w:instrText xml:space="preserve"> PAGE   \* MERGEFORMAT </w:instrText>
        </w:r>
        <w:r w:rsidRPr="00DC2552">
          <w:rPr>
            <w:rFonts w:ascii="Arial" w:hAnsi="Arial" w:cs="Arial"/>
            <w:b/>
            <w:sz w:val="24"/>
            <w:szCs w:val="24"/>
          </w:rPr>
          <w:fldChar w:fldCharType="separate"/>
        </w:r>
        <w:r w:rsidR="003B249B">
          <w:rPr>
            <w:rFonts w:ascii="Arial" w:hAnsi="Arial" w:cs="Arial"/>
            <w:b/>
            <w:noProof/>
            <w:sz w:val="24"/>
            <w:szCs w:val="24"/>
          </w:rPr>
          <w:t>3</w:t>
        </w:r>
        <w:r w:rsidRPr="00DC2552">
          <w:rPr>
            <w:rFonts w:ascii="Arial" w:hAnsi="Arial" w:cs="Arial"/>
            <w:b/>
            <w:sz w:val="24"/>
            <w:szCs w:val="24"/>
          </w:rPr>
          <w:fldChar w:fldCharType="end"/>
        </w:r>
      </w:p>
    </w:sdtContent>
  </w:sdt>
  <w:p w:rsidR="00057E26" w:rsidRDefault="00057E26">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rPr>
      <w:id w:val="-2006886078"/>
      <w:docPartObj>
        <w:docPartGallery w:val="Page Numbers (Top of Page)"/>
        <w:docPartUnique/>
      </w:docPartObj>
    </w:sdtPr>
    <w:sdtEndPr>
      <w:rPr>
        <w:rFonts w:ascii="Arial" w:hAnsi="Arial" w:cs="Arial"/>
        <w:color w:val="000000" w:themeColor="text1"/>
        <w:sz w:val="24"/>
        <w:szCs w:val="24"/>
      </w:rPr>
    </w:sdtEndPr>
    <w:sdtContent>
      <w:p w:rsidR="00057E26" w:rsidRPr="00F46CA9" w:rsidRDefault="00057E26">
        <w:pPr>
          <w:pStyle w:val="stbilgi"/>
          <w:jc w:val="right"/>
          <w:rPr>
            <w:rFonts w:ascii="Arial" w:hAnsi="Arial" w:cs="Arial"/>
            <w:b/>
            <w:color w:val="000000" w:themeColor="text1"/>
            <w:sz w:val="24"/>
            <w:szCs w:val="24"/>
          </w:rPr>
        </w:pPr>
        <w:r w:rsidRPr="00F46CA9">
          <w:rPr>
            <w:rFonts w:ascii="Arial" w:hAnsi="Arial" w:cs="Arial"/>
            <w:b/>
            <w:color w:val="FFFFFF" w:themeColor="background1"/>
            <w:sz w:val="24"/>
            <w:szCs w:val="24"/>
          </w:rPr>
          <w:fldChar w:fldCharType="begin"/>
        </w:r>
        <w:r w:rsidRPr="00F46CA9">
          <w:rPr>
            <w:rFonts w:ascii="Arial" w:hAnsi="Arial" w:cs="Arial"/>
            <w:b/>
            <w:color w:val="FFFFFF" w:themeColor="background1"/>
            <w:sz w:val="24"/>
            <w:szCs w:val="24"/>
          </w:rPr>
          <w:instrText xml:space="preserve"> PAGE   \* MERGEFORMAT </w:instrText>
        </w:r>
        <w:r w:rsidRPr="00F46CA9">
          <w:rPr>
            <w:rFonts w:ascii="Arial" w:hAnsi="Arial" w:cs="Arial"/>
            <w:b/>
            <w:color w:val="FFFFFF" w:themeColor="background1"/>
            <w:sz w:val="24"/>
            <w:szCs w:val="24"/>
          </w:rPr>
          <w:fldChar w:fldCharType="separate"/>
        </w:r>
        <w:r w:rsidR="003B249B">
          <w:rPr>
            <w:rFonts w:ascii="Arial" w:hAnsi="Arial" w:cs="Arial"/>
            <w:b/>
            <w:noProof/>
            <w:color w:val="FFFFFF" w:themeColor="background1"/>
            <w:sz w:val="24"/>
            <w:szCs w:val="24"/>
          </w:rPr>
          <w:t>92</w:t>
        </w:r>
        <w:r w:rsidRPr="00F46CA9">
          <w:rPr>
            <w:rFonts w:ascii="Arial" w:hAnsi="Arial" w:cs="Arial"/>
            <w:b/>
            <w:color w:val="FFFFFF" w:themeColor="background1"/>
            <w:sz w:val="24"/>
            <w:szCs w:val="24"/>
          </w:rPr>
          <w:fldChar w:fldCharType="end"/>
        </w:r>
      </w:p>
    </w:sdtContent>
  </w:sdt>
  <w:sdt>
    <w:sdtPr>
      <w:rPr>
        <w:b/>
      </w:rPr>
      <w:id w:val="964237785"/>
      <w:docPartObj>
        <w:docPartGallery w:val="Page Numbers (Top of Page)"/>
        <w:docPartUnique/>
      </w:docPartObj>
    </w:sdtPr>
    <w:sdtEndPr>
      <w:rPr>
        <w:rFonts w:ascii="Arial" w:hAnsi="Arial" w:cs="Arial"/>
        <w:sz w:val="24"/>
        <w:szCs w:val="24"/>
      </w:rPr>
    </w:sdtEndPr>
    <w:sdtContent>
      <w:p w:rsidR="00057E26" w:rsidRDefault="00057E26" w:rsidP="002132A7">
        <w:pPr>
          <w:pStyle w:val="stbilgi"/>
          <w:jc w:val="right"/>
          <w:rPr>
            <w:rFonts w:ascii="Arial" w:hAnsi="Arial" w:cs="Arial"/>
            <w:b/>
            <w:szCs w:val="24"/>
          </w:rPr>
        </w:pPr>
        <w:r w:rsidRPr="00DC2552">
          <w:rPr>
            <w:rFonts w:ascii="Arial" w:hAnsi="Arial" w:cs="Arial"/>
            <w:b/>
            <w:sz w:val="24"/>
            <w:szCs w:val="24"/>
          </w:rPr>
          <w:fldChar w:fldCharType="begin"/>
        </w:r>
        <w:r w:rsidRPr="00DC2552">
          <w:rPr>
            <w:rFonts w:ascii="Arial" w:hAnsi="Arial" w:cs="Arial"/>
            <w:b/>
            <w:sz w:val="24"/>
            <w:szCs w:val="24"/>
          </w:rPr>
          <w:instrText xml:space="preserve"> PAGE   \* MERGEFORMAT </w:instrText>
        </w:r>
        <w:r w:rsidRPr="00DC2552">
          <w:rPr>
            <w:rFonts w:ascii="Arial" w:hAnsi="Arial" w:cs="Arial"/>
            <w:b/>
            <w:sz w:val="24"/>
            <w:szCs w:val="24"/>
          </w:rPr>
          <w:fldChar w:fldCharType="separate"/>
        </w:r>
        <w:r w:rsidR="003B249B">
          <w:rPr>
            <w:rFonts w:ascii="Arial" w:hAnsi="Arial" w:cs="Arial"/>
            <w:b/>
            <w:noProof/>
            <w:sz w:val="24"/>
            <w:szCs w:val="24"/>
          </w:rPr>
          <w:t>92</w:t>
        </w:r>
        <w:r w:rsidRPr="00DC2552">
          <w:rPr>
            <w:rFonts w:ascii="Arial" w:hAnsi="Arial" w:cs="Arial"/>
            <w:b/>
            <w:sz w:val="24"/>
            <w:szCs w:val="24"/>
          </w:rPr>
          <w:fldChar w:fldCharType="end"/>
        </w:r>
      </w:p>
    </w:sdtContent>
  </w:sdt>
  <w:p w:rsidR="00057E26" w:rsidRDefault="00057E26">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rPr>
      <w:id w:val="-1405603676"/>
      <w:docPartObj>
        <w:docPartGallery w:val="Page Numbers (Top of Page)"/>
        <w:docPartUnique/>
      </w:docPartObj>
    </w:sdtPr>
    <w:sdtEndPr>
      <w:rPr>
        <w:rFonts w:ascii="Arial" w:hAnsi="Arial" w:cs="Arial"/>
        <w:color w:val="000000" w:themeColor="text1"/>
        <w:sz w:val="24"/>
        <w:szCs w:val="24"/>
      </w:rPr>
    </w:sdtEndPr>
    <w:sdtContent>
      <w:p w:rsidR="00057E26" w:rsidRPr="00CA118C" w:rsidRDefault="00057E26">
        <w:pPr>
          <w:pStyle w:val="stbilgi"/>
          <w:jc w:val="right"/>
          <w:rPr>
            <w:rFonts w:ascii="Arial" w:hAnsi="Arial" w:cs="Arial"/>
            <w:b/>
            <w:color w:val="000000" w:themeColor="text1"/>
            <w:sz w:val="24"/>
            <w:szCs w:val="24"/>
          </w:rPr>
        </w:pPr>
        <w:r w:rsidRPr="00CA118C">
          <w:rPr>
            <w:rFonts w:ascii="Arial" w:hAnsi="Arial" w:cs="Arial"/>
            <w:b/>
            <w:color w:val="FFFFFF" w:themeColor="background1"/>
            <w:sz w:val="24"/>
            <w:szCs w:val="24"/>
          </w:rPr>
          <w:fldChar w:fldCharType="begin"/>
        </w:r>
        <w:r w:rsidRPr="00CA118C">
          <w:rPr>
            <w:rFonts w:ascii="Arial" w:hAnsi="Arial" w:cs="Arial"/>
            <w:b/>
            <w:color w:val="FFFFFF" w:themeColor="background1"/>
            <w:sz w:val="24"/>
            <w:szCs w:val="24"/>
          </w:rPr>
          <w:instrText xml:space="preserve"> PAGE   \* MERGEFORMAT </w:instrText>
        </w:r>
        <w:r w:rsidRPr="00CA118C">
          <w:rPr>
            <w:rFonts w:ascii="Arial" w:hAnsi="Arial" w:cs="Arial"/>
            <w:b/>
            <w:color w:val="FFFFFF" w:themeColor="background1"/>
            <w:sz w:val="24"/>
            <w:szCs w:val="24"/>
          </w:rPr>
          <w:fldChar w:fldCharType="separate"/>
        </w:r>
        <w:r w:rsidR="003B249B">
          <w:rPr>
            <w:rFonts w:ascii="Arial" w:hAnsi="Arial" w:cs="Arial"/>
            <w:b/>
            <w:noProof/>
            <w:color w:val="FFFFFF" w:themeColor="background1"/>
            <w:sz w:val="24"/>
            <w:szCs w:val="24"/>
          </w:rPr>
          <w:t>102</w:t>
        </w:r>
        <w:r w:rsidRPr="00CA118C">
          <w:rPr>
            <w:rFonts w:ascii="Arial" w:hAnsi="Arial" w:cs="Arial"/>
            <w:b/>
            <w:color w:val="FFFFFF" w:themeColor="background1"/>
            <w:sz w:val="24"/>
            <w:szCs w:val="24"/>
          </w:rPr>
          <w:fldChar w:fldCharType="end"/>
        </w:r>
      </w:p>
    </w:sdtContent>
  </w:sdt>
  <w:p w:rsidR="00057E26" w:rsidRDefault="00057E26">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rPr>
      <w:id w:val="-1391112468"/>
      <w:docPartObj>
        <w:docPartGallery w:val="Page Numbers (Top of Page)"/>
        <w:docPartUnique/>
      </w:docPartObj>
    </w:sdtPr>
    <w:sdtEndPr>
      <w:rPr>
        <w:rFonts w:ascii="Arial" w:hAnsi="Arial" w:cs="Arial"/>
        <w:color w:val="000000" w:themeColor="text1"/>
        <w:sz w:val="24"/>
        <w:szCs w:val="24"/>
      </w:rPr>
    </w:sdtEndPr>
    <w:sdtContent>
      <w:p w:rsidR="00057E26" w:rsidRPr="00CA118C" w:rsidRDefault="00057E26">
        <w:pPr>
          <w:pStyle w:val="stbilgi"/>
          <w:jc w:val="right"/>
          <w:rPr>
            <w:rFonts w:ascii="Arial" w:hAnsi="Arial" w:cs="Arial"/>
            <w:b/>
            <w:color w:val="000000" w:themeColor="text1"/>
            <w:sz w:val="24"/>
            <w:szCs w:val="24"/>
          </w:rPr>
        </w:pPr>
        <w:r w:rsidRPr="00CA118C">
          <w:rPr>
            <w:rFonts w:ascii="Arial" w:hAnsi="Arial" w:cs="Arial"/>
            <w:b/>
            <w:color w:val="000000" w:themeColor="text1"/>
            <w:sz w:val="24"/>
            <w:szCs w:val="24"/>
          </w:rPr>
          <w:fldChar w:fldCharType="begin"/>
        </w:r>
        <w:r w:rsidRPr="00CA118C">
          <w:rPr>
            <w:rFonts w:ascii="Arial" w:hAnsi="Arial" w:cs="Arial"/>
            <w:b/>
            <w:color w:val="000000" w:themeColor="text1"/>
            <w:sz w:val="24"/>
            <w:szCs w:val="24"/>
          </w:rPr>
          <w:instrText xml:space="preserve"> PAGE   \* MERGEFORMAT </w:instrText>
        </w:r>
        <w:r w:rsidRPr="00CA118C">
          <w:rPr>
            <w:rFonts w:ascii="Arial" w:hAnsi="Arial" w:cs="Arial"/>
            <w:b/>
            <w:color w:val="000000" w:themeColor="text1"/>
            <w:sz w:val="24"/>
            <w:szCs w:val="24"/>
          </w:rPr>
          <w:fldChar w:fldCharType="separate"/>
        </w:r>
        <w:r w:rsidR="003B249B">
          <w:rPr>
            <w:rFonts w:ascii="Arial" w:hAnsi="Arial" w:cs="Arial"/>
            <w:b/>
            <w:noProof/>
            <w:color w:val="000000" w:themeColor="text1"/>
            <w:sz w:val="24"/>
            <w:szCs w:val="24"/>
          </w:rPr>
          <w:t>129</w:t>
        </w:r>
        <w:r w:rsidRPr="00CA118C">
          <w:rPr>
            <w:rFonts w:ascii="Arial" w:hAnsi="Arial" w:cs="Arial"/>
            <w:b/>
            <w:color w:val="000000" w:themeColor="text1"/>
            <w:sz w:val="24"/>
            <w:szCs w:val="24"/>
          </w:rPr>
          <w:fldChar w:fldCharType="end"/>
        </w:r>
      </w:p>
    </w:sdtContent>
  </w:sdt>
  <w:p w:rsidR="00057E26" w:rsidRDefault="00057E26">
    <w:pPr>
      <w:pStyle w:val="stbilgi"/>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7E26" w:rsidRDefault="00057E26">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917F25"/>
    <w:multiLevelType w:val="hybridMultilevel"/>
    <w:tmpl w:val="EA1CBD80"/>
    <w:lvl w:ilvl="0" w:tplc="DB04A9BC">
      <w:start w:val="1"/>
      <w:numFmt w:val="bullet"/>
      <w:lvlText w:val="-"/>
      <w:lvlJc w:val="left"/>
      <w:pPr>
        <w:ind w:left="720" w:hanging="360"/>
      </w:pPr>
      <w:rPr>
        <w:rFonts w:ascii="Verdana" w:hAnsi="Verdan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3F861F2"/>
    <w:multiLevelType w:val="hybridMultilevel"/>
    <w:tmpl w:val="B9CA2A58"/>
    <w:lvl w:ilvl="0" w:tplc="DB04A9BC">
      <w:start w:val="1"/>
      <w:numFmt w:val="bullet"/>
      <w:lvlText w:val="-"/>
      <w:lvlJc w:val="left"/>
      <w:pPr>
        <w:ind w:left="720" w:hanging="360"/>
      </w:pPr>
      <w:rPr>
        <w:rFonts w:ascii="Verdana" w:hAnsi="Verdan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B61469C"/>
    <w:multiLevelType w:val="hybridMultilevel"/>
    <w:tmpl w:val="8C8A0BA2"/>
    <w:lvl w:ilvl="0" w:tplc="B2669D3C">
      <w:start w:val="1"/>
      <w:numFmt w:val="upperLetter"/>
      <w:lvlText w:val="%1."/>
      <w:lvlJc w:val="left"/>
      <w:pPr>
        <w:ind w:left="1065" w:hanging="705"/>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0554C80"/>
    <w:multiLevelType w:val="hybridMultilevel"/>
    <w:tmpl w:val="14545FF4"/>
    <w:lvl w:ilvl="0" w:tplc="8BCCB974">
      <w:start w:val="29"/>
      <w:numFmt w:val="decimal"/>
      <w:lvlText w:val="[%1]"/>
      <w:lvlJc w:val="left"/>
      <w:pPr>
        <w:tabs>
          <w:tab w:val="num" w:pos="567"/>
        </w:tabs>
        <w:ind w:left="340" w:hanging="34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12600E72"/>
    <w:multiLevelType w:val="hybridMultilevel"/>
    <w:tmpl w:val="9E3AAFF0"/>
    <w:lvl w:ilvl="0" w:tplc="AAF05366">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60026B3"/>
    <w:multiLevelType w:val="hybridMultilevel"/>
    <w:tmpl w:val="C66E1AC2"/>
    <w:lvl w:ilvl="0" w:tplc="AAF05366">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81C305B"/>
    <w:multiLevelType w:val="hybridMultilevel"/>
    <w:tmpl w:val="9F4812F6"/>
    <w:lvl w:ilvl="0" w:tplc="DB04A9BC">
      <w:start w:val="1"/>
      <w:numFmt w:val="bullet"/>
      <w:lvlText w:val="-"/>
      <w:lvlJc w:val="left"/>
      <w:pPr>
        <w:ind w:left="720" w:hanging="360"/>
      </w:pPr>
      <w:rPr>
        <w:rFonts w:ascii="Verdana" w:hAnsi="Verdan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87D2626"/>
    <w:multiLevelType w:val="hybridMultilevel"/>
    <w:tmpl w:val="93FA8B56"/>
    <w:lvl w:ilvl="0" w:tplc="DB04A9BC">
      <w:start w:val="1"/>
      <w:numFmt w:val="bullet"/>
      <w:lvlText w:val="-"/>
      <w:lvlJc w:val="left"/>
      <w:pPr>
        <w:tabs>
          <w:tab w:val="num" w:pos="720"/>
        </w:tabs>
        <w:ind w:left="720" w:hanging="360"/>
      </w:pPr>
      <w:rPr>
        <w:rFonts w:ascii="Verdana" w:hAnsi="Verdana" w:hint="default"/>
      </w:rPr>
    </w:lvl>
    <w:lvl w:ilvl="1" w:tplc="088662DA" w:tentative="1">
      <w:start w:val="1"/>
      <w:numFmt w:val="bullet"/>
      <w:lvlText w:val="o"/>
      <w:lvlJc w:val="left"/>
      <w:pPr>
        <w:tabs>
          <w:tab w:val="num" w:pos="1440"/>
        </w:tabs>
        <w:ind w:left="1440" w:hanging="360"/>
      </w:pPr>
      <w:rPr>
        <w:rFonts w:ascii="Courier New" w:hAnsi="Courier New" w:cs="Courier New" w:hint="default"/>
      </w:rPr>
    </w:lvl>
    <w:lvl w:ilvl="2" w:tplc="CC0EF132" w:tentative="1">
      <w:start w:val="1"/>
      <w:numFmt w:val="bullet"/>
      <w:lvlText w:val=""/>
      <w:lvlJc w:val="left"/>
      <w:pPr>
        <w:tabs>
          <w:tab w:val="num" w:pos="2160"/>
        </w:tabs>
        <w:ind w:left="2160" w:hanging="360"/>
      </w:pPr>
      <w:rPr>
        <w:rFonts w:ascii="Wingdings" w:hAnsi="Wingdings" w:hint="default"/>
      </w:rPr>
    </w:lvl>
    <w:lvl w:ilvl="3" w:tplc="BCBE74E8" w:tentative="1">
      <w:start w:val="1"/>
      <w:numFmt w:val="bullet"/>
      <w:lvlText w:val=""/>
      <w:lvlJc w:val="left"/>
      <w:pPr>
        <w:tabs>
          <w:tab w:val="num" w:pos="2880"/>
        </w:tabs>
        <w:ind w:left="2880" w:hanging="360"/>
      </w:pPr>
      <w:rPr>
        <w:rFonts w:ascii="Symbol" w:hAnsi="Symbol" w:hint="default"/>
      </w:rPr>
    </w:lvl>
    <w:lvl w:ilvl="4" w:tplc="62D61BFE" w:tentative="1">
      <w:start w:val="1"/>
      <w:numFmt w:val="bullet"/>
      <w:lvlText w:val="o"/>
      <w:lvlJc w:val="left"/>
      <w:pPr>
        <w:tabs>
          <w:tab w:val="num" w:pos="3600"/>
        </w:tabs>
        <w:ind w:left="3600" w:hanging="360"/>
      </w:pPr>
      <w:rPr>
        <w:rFonts w:ascii="Courier New" w:hAnsi="Courier New" w:cs="Courier New" w:hint="default"/>
      </w:rPr>
    </w:lvl>
    <w:lvl w:ilvl="5" w:tplc="293A0C16" w:tentative="1">
      <w:start w:val="1"/>
      <w:numFmt w:val="bullet"/>
      <w:lvlText w:val=""/>
      <w:lvlJc w:val="left"/>
      <w:pPr>
        <w:tabs>
          <w:tab w:val="num" w:pos="4320"/>
        </w:tabs>
        <w:ind w:left="4320" w:hanging="360"/>
      </w:pPr>
      <w:rPr>
        <w:rFonts w:ascii="Wingdings" w:hAnsi="Wingdings" w:hint="default"/>
      </w:rPr>
    </w:lvl>
    <w:lvl w:ilvl="6" w:tplc="F4CAA48C" w:tentative="1">
      <w:start w:val="1"/>
      <w:numFmt w:val="bullet"/>
      <w:lvlText w:val=""/>
      <w:lvlJc w:val="left"/>
      <w:pPr>
        <w:tabs>
          <w:tab w:val="num" w:pos="5040"/>
        </w:tabs>
        <w:ind w:left="5040" w:hanging="360"/>
      </w:pPr>
      <w:rPr>
        <w:rFonts w:ascii="Symbol" w:hAnsi="Symbol" w:hint="default"/>
      </w:rPr>
    </w:lvl>
    <w:lvl w:ilvl="7" w:tplc="232CD8D2" w:tentative="1">
      <w:start w:val="1"/>
      <w:numFmt w:val="bullet"/>
      <w:lvlText w:val="o"/>
      <w:lvlJc w:val="left"/>
      <w:pPr>
        <w:tabs>
          <w:tab w:val="num" w:pos="5760"/>
        </w:tabs>
        <w:ind w:left="5760" w:hanging="360"/>
      </w:pPr>
      <w:rPr>
        <w:rFonts w:ascii="Courier New" w:hAnsi="Courier New" w:cs="Courier New" w:hint="default"/>
      </w:rPr>
    </w:lvl>
    <w:lvl w:ilvl="8" w:tplc="8292ACEA" w:tentative="1">
      <w:start w:val="1"/>
      <w:numFmt w:val="bullet"/>
      <w:lvlText w:val=""/>
      <w:lvlJc w:val="left"/>
      <w:pPr>
        <w:tabs>
          <w:tab w:val="num" w:pos="6480"/>
        </w:tabs>
        <w:ind w:left="6480" w:hanging="360"/>
      </w:pPr>
      <w:rPr>
        <w:rFonts w:ascii="Wingdings" w:hAnsi="Wingdings" w:hint="default"/>
      </w:rPr>
    </w:lvl>
  </w:abstractNum>
  <w:abstractNum w:abstractNumId="8">
    <w:nsid w:val="18D14BDA"/>
    <w:multiLevelType w:val="hybridMultilevel"/>
    <w:tmpl w:val="5B728594"/>
    <w:lvl w:ilvl="0" w:tplc="DB04A9BC">
      <w:start w:val="1"/>
      <w:numFmt w:val="bullet"/>
      <w:lvlText w:val="-"/>
      <w:lvlJc w:val="left"/>
      <w:pPr>
        <w:tabs>
          <w:tab w:val="num" w:pos="720"/>
        </w:tabs>
        <w:ind w:left="720" w:hanging="360"/>
      </w:pPr>
      <w:rPr>
        <w:rFonts w:ascii="Verdana" w:hAnsi="Verdana"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9">
    <w:nsid w:val="1CE951D1"/>
    <w:multiLevelType w:val="hybridMultilevel"/>
    <w:tmpl w:val="222070D2"/>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3291D59"/>
    <w:multiLevelType w:val="hybridMultilevel"/>
    <w:tmpl w:val="4C3E6A1C"/>
    <w:lvl w:ilvl="0" w:tplc="DB04A9BC">
      <w:start w:val="1"/>
      <w:numFmt w:val="bullet"/>
      <w:lvlText w:val="-"/>
      <w:lvlJc w:val="left"/>
      <w:pPr>
        <w:ind w:left="720" w:hanging="360"/>
      </w:pPr>
      <w:rPr>
        <w:rFonts w:ascii="Verdana" w:hAnsi="Verdan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3692736"/>
    <w:multiLevelType w:val="hybridMultilevel"/>
    <w:tmpl w:val="D5163A22"/>
    <w:lvl w:ilvl="0" w:tplc="DB04A9BC">
      <w:start w:val="1"/>
      <w:numFmt w:val="bullet"/>
      <w:lvlText w:val="-"/>
      <w:lvlJc w:val="left"/>
      <w:pPr>
        <w:tabs>
          <w:tab w:val="num" w:pos="720"/>
        </w:tabs>
        <w:ind w:left="720" w:hanging="360"/>
      </w:pPr>
      <w:rPr>
        <w:rFonts w:ascii="Verdana" w:hAnsi="Verdana" w:hint="default"/>
      </w:rPr>
    </w:lvl>
    <w:lvl w:ilvl="1" w:tplc="58C4EF00">
      <w:numFmt w:val="none"/>
      <w:lvlText w:val=""/>
      <w:lvlJc w:val="left"/>
      <w:pPr>
        <w:tabs>
          <w:tab w:val="num" w:pos="360"/>
        </w:tabs>
      </w:pPr>
    </w:lvl>
    <w:lvl w:ilvl="2" w:tplc="921CCF0A">
      <w:numFmt w:val="none"/>
      <w:lvlText w:val=""/>
      <w:lvlJc w:val="left"/>
      <w:pPr>
        <w:tabs>
          <w:tab w:val="num" w:pos="360"/>
        </w:tabs>
      </w:pPr>
    </w:lvl>
    <w:lvl w:ilvl="3" w:tplc="6518E724">
      <w:numFmt w:val="none"/>
      <w:lvlText w:val=""/>
      <w:lvlJc w:val="left"/>
      <w:pPr>
        <w:tabs>
          <w:tab w:val="num" w:pos="360"/>
        </w:tabs>
      </w:pPr>
    </w:lvl>
    <w:lvl w:ilvl="4" w:tplc="FACABCD6">
      <w:numFmt w:val="none"/>
      <w:lvlText w:val=""/>
      <w:lvlJc w:val="left"/>
      <w:pPr>
        <w:tabs>
          <w:tab w:val="num" w:pos="360"/>
        </w:tabs>
      </w:pPr>
    </w:lvl>
    <w:lvl w:ilvl="5" w:tplc="F5CAE018">
      <w:numFmt w:val="none"/>
      <w:lvlText w:val=""/>
      <w:lvlJc w:val="left"/>
      <w:pPr>
        <w:tabs>
          <w:tab w:val="num" w:pos="360"/>
        </w:tabs>
      </w:pPr>
    </w:lvl>
    <w:lvl w:ilvl="6" w:tplc="A72A800C">
      <w:numFmt w:val="none"/>
      <w:lvlText w:val=""/>
      <w:lvlJc w:val="left"/>
      <w:pPr>
        <w:tabs>
          <w:tab w:val="num" w:pos="360"/>
        </w:tabs>
      </w:pPr>
    </w:lvl>
    <w:lvl w:ilvl="7" w:tplc="CF126A78">
      <w:numFmt w:val="none"/>
      <w:lvlText w:val=""/>
      <w:lvlJc w:val="left"/>
      <w:pPr>
        <w:tabs>
          <w:tab w:val="num" w:pos="360"/>
        </w:tabs>
      </w:pPr>
    </w:lvl>
    <w:lvl w:ilvl="8" w:tplc="1B9A5140">
      <w:numFmt w:val="none"/>
      <w:lvlText w:val=""/>
      <w:lvlJc w:val="left"/>
      <w:pPr>
        <w:tabs>
          <w:tab w:val="num" w:pos="360"/>
        </w:tabs>
      </w:pPr>
    </w:lvl>
  </w:abstractNum>
  <w:abstractNum w:abstractNumId="12">
    <w:nsid w:val="28E33433"/>
    <w:multiLevelType w:val="multilevel"/>
    <w:tmpl w:val="F362C108"/>
    <w:lvl w:ilvl="0">
      <w:start w:val="1"/>
      <w:numFmt w:val="decimal"/>
      <w:lvlText w:val="%1."/>
      <w:lvlJc w:val="left"/>
      <w:pPr>
        <w:ind w:left="720" w:hanging="360"/>
      </w:p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9351A75"/>
    <w:multiLevelType w:val="hybridMultilevel"/>
    <w:tmpl w:val="686ED9C6"/>
    <w:lvl w:ilvl="0" w:tplc="AAF05366">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24B2760"/>
    <w:multiLevelType w:val="hybridMultilevel"/>
    <w:tmpl w:val="BF7C9CE0"/>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5">
    <w:nsid w:val="38246A07"/>
    <w:multiLevelType w:val="hybridMultilevel"/>
    <w:tmpl w:val="B44E873C"/>
    <w:lvl w:ilvl="0" w:tplc="AAF05366">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9872339"/>
    <w:multiLevelType w:val="hybridMultilevel"/>
    <w:tmpl w:val="F82C659A"/>
    <w:lvl w:ilvl="0" w:tplc="041F0017">
      <w:start w:val="3"/>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EEC6A72"/>
    <w:multiLevelType w:val="hybridMultilevel"/>
    <w:tmpl w:val="00C29500"/>
    <w:lvl w:ilvl="0" w:tplc="2B36F9E2">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524A3635"/>
    <w:multiLevelType w:val="hybridMultilevel"/>
    <w:tmpl w:val="9768DD80"/>
    <w:lvl w:ilvl="0" w:tplc="DB04A9BC">
      <w:start w:val="1"/>
      <w:numFmt w:val="bullet"/>
      <w:lvlText w:val="-"/>
      <w:lvlJc w:val="left"/>
      <w:pPr>
        <w:ind w:left="720" w:hanging="360"/>
      </w:pPr>
      <w:rPr>
        <w:rFonts w:ascii="Verdana" w:hAnsi="Verdan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535813F5"/>
    <w:multiLevelType w:val="hybridMultilevel"/>
    <w:tmpl w:val="BE6A69E8"/>
    <w:lvl w:ilvl="0" w:tplc="DB04A9BC">
      <w:start w:val="1"/>
      <w:numFmt w:val="bullet"/>
      <w:lvlText w:val="-"/>
      <w:lvlJc w:val="left"/>
      <w:pPr>
        <w:tabs>
          <w:tab w:val="num" w:pos="720"/>
        </w:tabs>
        <w:ind w:left="720" w:hanging="360"/>
      </w:pPr>
      <w:rPr>
        <w:rFonts w:ascii="Verdana" w:hAnsi="Verdana" w:hint="default"/>
      </w:rPr>
    </w:lvl>
    <w:lvl w:ilvl="1" w:tplc="B0AE71E6" w:tentative="1">
      <w:start w:val="1"/>
      <w:numFmt w:val="bullet"/>
      <w:lvlText w:val="o"/>
      <w:lvlJc w:val="left"/>
      <w:pPr>
        <w:tabs>
          <w:tab w:val="num" w:pos="1440"/>
        </w:tabs>
        <w:ind w:left="1440" w:hanging="360"/>
      </w:pPr>
      <w:rPr>
        <w:rFonts w:ascii="Courier New" w:hAnsi="Courier New" w:cs="Courier New" w:hint="default"/>
      </w:rPr>
    </w:lvl>
    <w:lvl w:ilvl="2" w:tplc="FC68D1D2" w:tentative="1">
      <w:start w:val="1"/>
      <w:numFmt w:val="bullet"/>
      <w:lvlText w:val=""/>
      <w:lvlJc w:val="left"/>
      <w:pPr>
        <w:tabs>
          <w:tab w:val="num" w:pos="2160"/>
        </w:tabs>
        <w:ind w:left="2160" w:hanging="360"/>
      </w:pPr>
      <w:rPr>
        <w:rFonts w:ascii="Wingdings" w:hAnsi="Wingdings" w:hint="default"/>
      </w:rPr>
    </w:lvl>
    <w:lvl w:ilvl="3" w:tplc="DFE865E2" w:tentative="1">
      <w:start w:val="1"/>
      <w:numFmt w:val="bullet"/>
      <w:lvlText w:val=""/>
      <w:lvlJc w:val="left"/>
      <w:pPr>
        <w:tabs>
          <w:tab w:val="num" w:pos="2880"/>
        </w:tabs>
        <w:ind w:left="2880" w:hanging="360"/>
      </w:pPr>
      <w:rPr>
        <w:rFonts w:ascii="Symbol" w:hAnsi="Symbol" w:hint="default"/>
      </w:rPr>
    </w:lvl>
    <w:lvl w:ilvl="4" w:tplc="01488196" w:tentative="1">
      <w:start w:val="1"/>
      <w:numFmt w:val="bullet"/>
      <w:lvlText w:val="o"/>
      <w:lvlJc w:val="left"/>
      <w:pPr>
        <w:tabs>
          <w:tab w:val="num" w:pos="3600"/>
        </w:tabs>
        <w:ind w:left="3600" w:hanging="360"/>
      </w:pPr>
      <w:rPr>
        <w:rFonts w:ascii="Courier New" w:hAnsi="Courier New" w:cs="Courier New" w:hint="default"/>
      </w:rPr>
    </w:lvl>
    <w:lvl w:ilvl="5" w:tplc="D1FE725A" w:tentative="1">
      <w:start w:val="1"/>
      <w:numFmt w:val="bullet"/>
      <w:lvlText w:val=""/>
      <w:lvlJc w:val="left"/>
      <w:pPr>
        <w:tabs>
          <w:tab w:val="num" w:pos="4320"/>
        </w:tabs>
        <w:ind w:left="4320" w:hanging="360"/>
      </w:pPr>
      <w:rPr>
        <w:rFonts w:ascii="Wingdings" w:hAnsi="Wingdings" w:hint="default"/>
      </w:rPr>
    </w:lvl>
    <w:lvl w:ilvl="6" w:tplc="61FC87D2" w:tentative="1">
      <w:start w:val="1"/>
      <w:numFmt w:val="bullet"/>
      <w:lvlText w:val=""/>
      <w:lvlJc w:val="left"/>
      <w:pPr>
        <w:tabs>
          <w:tab w:val="num" w:pos="5040"/>
        </w:tabs>
        <w:ind w:left="5040" w:hanging="360"/>
      </w:pPr>
      <w:rPr>
        <w:rFonts w:ascii="Symbol" w:hAnsi="Symbol" w:hint="default"/>
      </w:rPr>
    </w:lvl>
    <w:lvl w:ilvl="7" w:tplc="191466AC" w:tentative="1">
      <w:start w:val="1"/>
      <w:numFmt w:val="bullet"/>
      <w:lvlText w:val="o"/>
      <w:lvlJc w:val="left"/>
      <w:pPr>
        <w:tabs>
          <w:tab w:val="num" w:pos="5760"/>
        </w:tabs>
        <w:ind w:left="5760" w:hanging="360"/>
      </w:pPr>
      <w:rPr>
        <w:rFonts w:ascii="Courier New" w:hAnsi="Courier New" w:cs="Courier New" w:hint="default"/>
      </w:rPr>
    </w:lvl>
    <w:lvl w:ilvl="8" w:tplc="396A1C80" w:tentative="1">
      <w:start w:val="1"/>
      <w:numFmt w:val="bullet"/>
      <w:lvlText w:val=""/>
      <w:lvlJc w:val="left"/>
      <w:pPr>
        <w:tabs>
          <w:tab w:val="num" w:pos="6480"/>
        </w:tabs>
        <w:ind w:left="6480" w:hanging="360"/>
      </w:pPr>
      <w:rPr>
        <w:rFonts w:ascii="Wingdings" w:hAnsi="Wingdings" w:hint="default"/>
      </w:rPr>
    </w:lvl>
  </w:abstractNum>
  <w:abstractNum w:abstractNumId="20">
    <w:nsid w:val="542B496A"/>
    <w:multiLevelType w:val="hybridMultilevel"/>
    <w:tmpl w:val="FFAC2BF4"/>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59B52DC"/>
    <w:multiLevelType w:val="hybridMultilevel"/>
    <w:tmpl w:val="1A7A44E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5A1B0233"/>
    <w:multiLevelType w:val="hybridMultilevel"/>
    <w:tmpl w:val="2DC43806"/>
    <w:lvl w:ilvl="0" w:tplc="DB04A9BC">
      <w:start w:val="1"/>
      <w:numFmt w:val="bullet"/>
      <w:lvlText w:val="-"/>
      <w:lvlJc w:val="left"/>
      <w:pPr>
        <w:tabs>
          <w:tab w:val="num" w:pos="720"/>
        </w:tabs>
        <w:ind w:left="720" w:hanging="360"/>
      </w:pPr>
      <w:rPr>
        <w:rFonts w:ascii="Verdana" w:hAnsi="Verdana"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3">
    <w:nsid w:val="61F8371C"/>
    <w:multiLevelType w:val="hybridMultilevel"/>
    <w:tmpl w:val="C4429EC2"/>
    <w:lvl w:ilvl="0" w:tplc="AAF05366">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65A06ADE"/>
    <w:multiLevelType w:val="hybridMultilevel"/>
    <w:tmpl w:val="449455D8"/>
    <w:lvl w:ilvl="0" w:tplc="DB04A9BC">
      <w:start w:val="1"/>
      <w:numFmt w:val="bullet"/>
      <w:lvlText w:val="-"/>
      <w:lvlJc w:val="left"/>
      <w:pPr>
        <w:ind w:left="720" w:hanging="360"/>
      </w:pPr>
      <w:rPr>
        <w:rFonts w:ascii="Verdana" w:hAnsi="Verdan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668721CB"/>
    <w:multiLevelType w:val="multilevel"/>
    <w:tmpl w:val="61EABC7E"/>
    <w:lvl w:ilvl="0">
      <w:start w:val="1"/>
      <w:numFmt w:val="decimal"/>
      <w:lvlText w:val="%1."/>
      <w:lvlJc w:val="left"/>
      <w:pPr>
        <w:ind w:left="360" w:hanging="360"/>
      </w:pPr>
      <w:rPr>
        <w:rFonts w:hint="default"/>
      </w:rPr>
    </w:lvl>
    <w:lvl w:ilvl="1">
      <w:start w:val="1"/>
      <w:numFmt w:val="decimal"/>
      <w:lvlText w:val="%1.%2."/>
      <w:lvlJc w:val="left"/>
      <w:pPr>
        <w:ind w:left="972" w:hanging="36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26">
    <w:nsid w:val="798C34C0"/>
    <w:multiLevelType w:val="hybridMultilevel"/>
    <w:tmpl w:val="AC2A6264"/>
    <w:lvl w:ilvl="0" w:tplc="981E5D7A">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7C773142"/>
    <w:multiLevelType w:val="hybridMultilevel"/>
    <w:tmpl w:val="8A14C2B2"/>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D6D0475"/>
    <w:multiLevelType w:val="hybridMultilevel"/>
    <w:tmpl w:val="9DF2DB0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2"/>
  </w:num>
  <w:num w:numId="2">
    <w:abstractNumId w:val="11"/>
  </w:num>
  <w:num w:numId="3">
    <w:abstractNumId w:val="5"/>
  </w:num>
  <w:num w:numId="4">
    <w:abstractNumId w:val="4"/>
  </w:num>
  <w:num w:numId="5">
    <w:abstractNumId w:val="23"/>
  </w:num>
  <w:num w:numId="6">
    <w:abstractNumId w:val="13"/>
  </w:num>
  <w:num w:numId="7">
    <w:abstractNumId w:val="15"/>
  </w:num>
  <w:num w:numId="8">
    <w:abstractNumId w:val="19"/>
  </w:num>
  <w:num w:numId="9">
    <w:abstractNumId w:val="7"/>
  </w:num>
  <w:num w:numId="10">
    <w:abstractNumId w:val="8"/>
  </w:num>
  <w:num w:numId="11">
    <w:abstractNumId w:val="3"/>
  </w:num>
  <w:num w:numId="12">
    <w:abstractNumId w:val="6"/>
  </w:num>
  <w:num w:numId="13">
    <w:abstractNumId w:val="27"/>
  </w:num>
  <w:num w:numId="14">
    <w:abstractNumId w:val="24"/>
  </w:num>
  <w:num w:numId="15">
    <w:abstractNumId w:val="1"/>
  </w:num>
  <w:num w:numId="16">
    <w:abstractNumId w:val="10"/>
  </w:num>
  <w:num w:numId="17">
    <w:abstractNumId w:val="18"/>
  </w:num>
  <w:num w:numId="18">
    <w:abstractNumId w:val="0"/>
  </w:num>
  <w:num w:numId="19">
    <w:abstractNumId w:val="12"/>
  </w:num>
  <w:num w:numId="20">
    <w:abstractNumId w:val="14"/>
  </w:num>
  <w:num w:numId="21">
    <w:abstractNumId w:val="9"/>
  </w:num>
  <w:num w:numId="22">
    <w:abstractNumId w:val="21"/>
  </w:num>
  <w:num w:numId="23">
    <w:abstractNumId w:val="16"/>
  </w:num>
  <w:num w:numId="24">
    <w:abstractNumId w:val="28"/>
  </w:num>
  <w:num w:numId="25">
    <w:abstractNumId w:val="25"/>
  </w:num>
  <w:num w:numId="26">
    <w:abstractNumId w:val="20"/>
  </w:num>
  <w:num w:numId="27">
    <w:abstractNumId w:val="26"/>
  </w:num>
  <w:num w:numId="28">
    <w:abstractNumId w:val="2"/>
  </w:num>
  <w:num w:numId="29">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hyphenationZone w:val="425"/>
  <w:drawingGridHorizontalSpacing w:val="120"/>
  <w:displayHorizontalDrawingGridEvery w:val="2"/>
  <w:characterSpacingControl w:val="doNotCompress"/>
  <w:hdrShapeDefaults>
    <o:shapedefaults v:ext="edit" spidmax="2049" fill="f" fillcolor="white" stroke="f">
      <v:fill color="white" on="f"/>
      <v:stroke on="f"/>
      <v:shadow offset="0" offset2="-4pt"/>
      <o:colormru v:ext="edit" colors="#ffe05b"/>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586E"/>
    <w:rsid w:val="00000187"/>
    <w:rsid w:val="000003D0"/>
    <w:rsid w:val="0000078E"/>
    <w:rsid w:val="00000A5C"/>
    <w:rsid w:val="00000CCD"/>
    <w:rsid w:val="0000131F"/>
    <w:rsid w:val="00001734"/>
    <w:rsid w:val="000017B5"/>
    <w:rsid w:val="0000183F"/>
    <w:rsid w:val="00002272"/>
    <w:rsid w:val="000022BB"/>
    <w:rsid w:val="00002752"/>
    <w:rsid w:val="0000361B"/>
    <w:rsid w:val="000037E6"/>
    <w:rsid w:val="00003896"/>
    <w:rsid w:val="000038AA"/>
    <w:rsid w:val="00003EAC"/>
    <w:rsid w:val="000043EF"/>
    <w:rsid w:val="000044D6"/>
    <w:rsid w:val="000045E2"/>
    <w:rsid w:val="000048B9"/>
    <w:rsid w:val="000048F5"/>
    <w:rsid w:val="00004C78"/>
    <w:rsid w:val="00004DED"/>
    <w:rsid w:val="0000525C"/>
    <w:rsid w:val="00005263"/>
    <w:rsid w:val="00005280"/>
    <w:rsid w:val="000057C9"/>
    <w:rsid w:val="000058CC"/>
    <w:rsid w:val="00005B26"/>
    <w:rsid w:val="000060DF"/>
    <w:rsid w:val="000065D1"/>
    <w:rsid w:val="00006964"/>
    <w:rsid w:val="000069E0"/>
    <w:rsid w:val="00006ABE"/>
    <w:rsid w:val="00006B73"/>
    <w:rsid w:val="00006CCF"/>
    <w:rsid w:val="000071D3"/>
    <w:rsid w:val="00007355"/>
    <w:rsid w:val="0000743B"/>
    <w:rsid w:val="00007897"/>
    <w:rsid w:val="00007D64"/>
    <w:rsid w:val="00007D68"/>
    <w:rsid w:val="0001035D"/>
    <w:rsid w:val="0001039C"/>
    <w:rsid w:val="000105A5"/>
    <w:rsid w:val="000108EC"/>
    <w:rsid w:val="00010A32"/>
    <w:rsid w:val="00010DA3"/>
    <w:rsid w:val="00010DF1"/>
    <w:rsid w:val="0001174D"/>
    <w:rsid w:val="000118B6"/>
    <w:rsid w:val="00011C4E"/>
    <w:rsid w:val="00011D55"/>
    <w:rsid w:val="00011F80"/>
    <w:rsid w:val="00012067"/>
    <w:rsid w:val="00012201"/>
    <w:rsid w:val="00012247"/>
    <w:rsid w:val="000128BE"/>
    <w:rsid w:val="0001297B"/>
    <w:rsid w:val="000129C9"/>
    <w:rsid w:val="000130E3"/>
    <w:rsid w:val="000137A5"/>
    <w:rsid w:val="00013B45"/>
    <w:rsid w:val="00013D0C"/>
    <w:rsid w:val="00013E71"/>
    <w:rsid w:val="00013F8B"/>
    <w:rsid w:val="000141D1"/>
    <w:rsid w:val="000143F8"/>
    <w:rsid w:val="00014465"/>
    <w:rsid w:val="000155E8"/>
    <w:rsid w:val="00015A70"/>
    <w:rsid w:val="000165E3"/>
    <w:rsid w:val="00016BF0"/>
    <w:rsid w:val="000174EB"/>
    <w:rsid w:val="00017690"/>
    <w:rsid w:val="00017BDC"/>
    <w:rsid w:val="00017DD7"/>
    <w:rsid w:val="000204ED"/>
    <w:rsid w:val="000205FF"/>
    <w:rsid w:val="00020720"/>
    <w:rsid w:val="00020D58"/>
    <w:rsid w:val="00021455"/>
    <w:rsid w:val="0002182C"/>
    <w:rsid w:val="00021D6A"/>
    <w:rsid w:val="00022CF9"/>
    <w:rsid w:val="00022DFF"/>
    <w:rsid w:val="00023368"/>
    <w:rsid w:val="000235BD"/>
    <w:rsid w:val="00023633"/>
    <w:rsid w:val="00023D2A"/>
    <w:rsid w:val="00023F8E"/>
    <w:rsid w:val="00024464"/>
    <w:rsid w:val="00024688"/>
    <w:rsid w:val="0002509E"/>
    <w:rsid w:val="000250F4"/>
    <w:rsid w:val="00025375"/>
    <w:rsid w:val="00025E13"/>
    <w:rsid w:val="00026076"/>
    <w:rsid w:val="0002625E"/>
    <w:rsid w:val="000264B4"/>
    <w:rsid w:val="00026574"/>
    <w:rsid w:val="00026D2A"/>
    <w:rsid w:val="00026F45"/>
    <w:rsid w:val="000274E5"/>
    <w:rsid w:val="00027635"/>
    <w:rsid w:val="0002796B"/>
    <w:rsid w:val="00027D65"/>
    <w:rsid w:val="000305D0"/>
    <w:rsid w:val="00030663"/>
    <w:rsid w:val="000307F2"/>
    <w:rsid w:val="00030D97"/>
    <w:rsid w:val="000310B5"/>
    <w:rsid w:val="00031CD2"/>
    <w:rsid w:val="000320EE"/>
    <w:rsid w:val="0003273A"/>
    <w:rsid w:val="00032795"/>
    <w:rsid w:val="00032894"/>
    <w:rsid w:val="00032E45"/>
    <w:rsid w:val="00032E8D"/>
    <w:rsid w:val="00032E8E"/>
    <w:rsid w:val="00032F6D"/>
    <w:rsid w:val="00032FF8"/>
    <w:rsid w:val="00033F70"/>
    <w:rsid w:val="000340A2"/>
    <w:rsid w:val="00034151"/>
    <w:rsid w:val="000345BA"/>
    <w:rsid w:val="00034722"/>
    <w:rsid w:val="00034767"/>
    <w:rsid w:val="00035845"/>
    <w:rsid w:val="000358B8"/>
    <w:rsid w:val="00035FF2"/>
    <w:rsid w:val="0003610F"/>
    <w:rsid w:val="0003653A"/>
    <w:rsid w:val="00036791"/>
    <w:rsid w:val="000367AF"/>
    <w:rsid w:val="000369AA"/>
    <w:rsid w:val="00037039"/>
    <w:rsid w:val="000370EE"/>
    <w:rsid w:val="0003740C"/>
    <w:rsid w:val="00037499"/>
    <w:rsid w:val="0003797E"/>
    <w:rsid w:val="00037B37"/>
    <w:rsid w:val="000400C4"/>
    <w:rsid w:val="000400DB"/>
    <w:rsid w:val="000405E0"/>
    <w:rsid w:val="00040A44"/>
    <w:rsid w:val="00040F89"/>
    <w:rsid w:val="00041025"/>
    <w:rsid w:val="000410B5"/>
    <w:rsid w:val="0004115C"/>
    <w:rsid w:val="000414B6"/>
    <w:rsid w:val="00041D5F"/>
    <w:rsid w:val="00041D88"/>
    <w:rsid w:val="00041FEA"/>
    <w:rsid w:val="00042373"/>
    <w:rsid w:val="0004241E"/>
    <w:rsid w:val="0004242E"/>
    <w:rsid w:val="00042758"/>
    <w:rsid w:val="000429C2"/>
    <w:rsid w:val="00042E08"/>
    <w:rsid w:val="000439F4"/>
    <w:rsid w:val="00043A65"/>
    <w:rsid w:val="00043B95"/>
    <w:rsid w:val="00043CF8"/>
    <w:rsid w:val="00043D5B"/>
    <w:rsid w:val="00043E54"/>
    <w:rsid w:val="00044300"/>
    <w:rsid w:val="00044525"/>
    <w:rsid w:val="00044784"/>
    <w:rsid w:val="00044856"/>
    <w:rsid w:val="00044988"/>
    <w:rsid w:val="00044AE7"/>
    <w:rsid w:val="00044CC2"/>
    <w:rsid w:val="00044DA5"/>
    <w:rsid w:val="00044F75"/>
    <w:rsid w:val="0004558D"/>
    <w:rsid w:val="000459FC"/>
    <w:rsid w:val="00045A6F"/>
    <w:rsid w:val="00045CFE"/>
    <w:rsid w:val="00045D1C"/>
    <w:rsid w:val="000460C1"/>
    <w:rsid w:val="00047800"/>
    <w:rsid w:val="00047A10"/>
    <w:rsid w:val="00050238"/>
    <w:rsid w:val="00050587"/>
    <w:rsid w:val="000507C2"/>
    <w:rsid w:val="0005085C"/>
    <w:rsid w:val="000511E0"/>
    <w:rsid w:val="00051295"/>
    <w:rsid w:val="000518CC"/>
    <w:rsid w:val="0005209B"/>
    <w:rsid w:val="000520A4"/>
    <w:rsid w:val="0005211A"/>
    <w:rsid w:val="000521A4"/>
    <w:rsid w:val="00052D87"/>
    <w:rsid w:val="000530D4"/>
    <w:rsid w:val="00053133"/>
    <w:rsid w:val="00053288"/>
    <w:rsid w:val="00053F29"/>
    <w:rsid w:val="000545FB"/>
    <w:rsid w:val="00054B0C"/>
    <w:rsid w:val="00054B68"/>
    <w:rsid w:val="00054D35"/>
    <w:rsid w:val="00055312"/>
    <w:rsid w:val="00055BAE"/>
    <w:rsid w:val="00056B69"/>
    <w:rsid w:val="00056C26"/>
    <w:rsid w:val="00057023"/>
    <w:rsid w:val="00057198"/>
    <w:rsid w:val="00057211"/>
    <w:rsid w:val="0005755B"/>
    <w:rsid w:val="00057786"/>
    <w:rsid w:val="00057864"/>
    <w:rsid w:val="00057B74"/>
    <w:rsid w:val="00057E26"/>
    <w:rsid w:val="00057EFE"/>
    <w:rsid w:val="00060472"/>
    <w:rsid w:val="000604F2"/>
    <w:rsid w:val="000605C7"/>
    <w:rsid w:val="00060673"/>
    <w:rsid w:val="00060742"/>
    <w:rsid w:val="00060CE6"/>
    <w:rsid w:val="00060F8E"/>
    <w:rsid w:val="0006138A"/>
    <w:rsid w:val="00061A81"/>
    <w:rsid w:val="00061CDF"/>
    <w:rsid w:val="00061D08"/>
    <w:rsid w:val="00061F09"/>
    <w:rsid w:val="000623B3"/>
    <w:rsid w:val="000623D5"/>
    <w:rsid w:val="00062474"/>
    <w:rsid w:val="00062A9B"/>
    <w:rsid w:val="00063056"/>
    <w:rsid w:val="000633CD"/>
    <w:rsid w:val="00063B5A"/>
    <w:rsid w:val="00063C37"/>
    <w:rsid w:val="00063FDB"/>
    <w:rsid w:val="00064174"/>
    <w:rsid w:val="0006417E"/>
    <w:rsid w:val="00064458"/>
    <w:rsid w:val="000647DF"/>
    <w:rsid w:val="000649AE"/>
    <w:rsid w:val="00064DAB"/>
    <w:rsid w:val="00064E48"/>
    <w:rsid w:val="00065C12"/>
    <w:rsid w:val="00065FE1"/>
    <w:rsid w:val="000664BA"/>
    <w:rsid w:val="00066678"/>
    <w:rsid w:val="000666E6"/>
    <w:rsid w:val="00066735"/>
    <w:rsid w:val="00066984"/>
    <w:rsid w:val="00066A5E"/>
    <w:rsid w:val="00067553"/>
    <w:rsid w:val="00067B80"/>
    <w:rsid w:val="00067EEA"/>
    <w:rsid w:val="000702EE"/>
    <w:rsid w:val="00070428"/>
    <w:rsid w:val="00070724"/>
    <w:rsid w:val="00070F74"/>
    <w:rsid w:val="0007102B"/>
    <w:rsid w:val="00071693"/>
    <w:rsid w:val="00071A73"/>
    <w:rsid w:val="00071B8E"/>
    <w:rsid w:val="00071D58"/>
    <w:rsid w:val="00071DF0"/>
    <w:rsid w:val="00072385"/>
    <w:rsid w:val="000724A0"/>
    <w:rsid w:val="0007292F"/>
    <w:rsid w:val="00073ABD"/>
    <w:rsid w:val="00073F31"/>
    <w:rsid w:val="0007431E"/>
    <w:rsid w:val="000749EB"/>
    <w:rsid w:val="00074EA7"/>
    <w:rsid w:val="00074F1F"/>
    <w:rsid w:val="000751E8"/>
    <w:rsid w:val="0007522B"/>
    <w:rsid w:val="0007530E"/>
    <w:rsid w:val="00075700"/>
    <w:rsid w:val="000758F6"/>
    <w:rsid w:val="00075A64"/>
    <w:rsid w:val="00075AAA"/>
    <w:rsid w:val="00075D96"/>
    <w:rsid w:val="00075EC4"/>
    <w:rsid w:val="000763C0"/>
    <w:rsid w:val="00076761"/>
    <w:rsid w:val="000769F2"/>
    <w:rsid w:val="00076A0B"/>
    <w:rsid w:val="00076EFE"/>
    <w:rsid w:val="00077336"/>
    <w:rsid w:val="000775E5"/>
    <w:rsid w:val="00077DA9"/>
    <w:rsid w:val="00077E4E"/>
    <w:rsid w:val="0008040E"/>
    <w:rsid w:val="00080AAD"/>
    <w:rsid w:val="00080B1F"/>
    <w:rsid w:val="00080DDF"/>
    <w:rsid w:val="00081937"/>
    <w:rsid w:val="00081AB9"/>
    <w:rsid w:val="00081E07"/>
    <w:rsid w:val="000821EF"/>
    <w:rsid w:val="0008230A"/>
    <w:rsid w:val="000826C8"/>
    <w:rsid w:val="000831F9"/>
    <w:rsid w:val="00083899"/>
    <w:rsid w:val="000838AF"/>
    <w:rsid w:val="00083C67"/>
    <w:rsid w:val="00083D72"/>
    <w:rsid w:val="00083E83"/>
    <w:rsid w:val="00083EF8"/>
    <w:rsid w:val="000840ED"/>
    <w:rsid w:val="000840F6"/>
    <w:rsid w:val="00084417"/>
    <w:rsid w:val="00084465"/>
    <w:rsid w:val="00084B9B"/>
    <w:rsid w:val="00084C99"/>
    <w:rsid w:val="0008538D"/>
    <w:rsid w:val="00085556"/>
    <w:rsid w:val="00085575"/>
    <w:rsid w:val="000855F8"/>
    <w:rsid w:val="0008585B"/>
    <w:rsid w:val="00085E00"/>
    <w:rsid w:val="00085E59"/>
    <w:rsid w:val="0008637C"/>
    <w:rsid w:val="0008639C"/>
    <w:rsid w:val="00086573"/>
    <w:rsid w:val="000865E9"/>
    <w:rsid w:val="00086906"/>
    <w:rsid w:val="00086B84"/>
    <w:rsid w:val="00087427"/>
    <w:rsid w:val="000874F0"/>
    <w:rsid w:val="00087654"/>
    <w:rsid w:val="0008792F"/>
    <w:rsid w:val="00087C31"/>
    <w:rsid w:val="00087CEA"/>
    <w:rsid w:val="00090042"/>
    <w:rsid w:val="00090197"/>
    <w:rsid w:val="00090356"/>
    <w:rsid w:val="000903B0"/>
    <w:rsid w:val="000906E2"/>
    <w:rsid w:val="000907AF"/>
    <w:rsid w:val="00090CA3"/>
    <w:rsid w:val="00091104"/>
    <w:rsid w:val="0009126B"/>
    <w:rsid w:val="00091843"/>
    <w:rsid w:val="0009299E"/>
    <w:rsid w:val="00092AC3"/>
    <w:rsid w:val="000930A1"/>
    <w:rsid w:val="000930C9"/>
    <w:rsid w:val="0009380D"/>
    <w:rsid w:val="00093CE9"/>
    <w:rsid w:val="0009405F"/>
    <w:rsid w:val="000949B4"/>
    <w:rsid w:val="00095D4B"/>
    <w:rsid w:val="00095F01"/>
    <w:rsid w:val="000963C2"/>
    <w:rsid w:val="00096DB8"/>
    <w:rsid w:val="000975FE"/>
    <w:rsid w:val="00097646"/>
    <w:rsid w:val="000978B0"/>
    <w:rsid w:val="00097999"/>
    <w:rsid w:val="00097CC2"/>
    <w:rsid w:val="00097E0F"/>
    <w:rsid w:val="00097F78"/>
    <w:rsid w:val="00097F85"/>
    <w:rsid w:val="000A0855"/>
    <w:rsid w:val="000A089B"/>
    <w:rsid w:val="000A0A17"/>
    <w:rsid w:val="000A0D3B"/>
    <w:rsid w:val="000A0DB2"/>
    <w:rsid w:val="000A1183"/>
    <w:rsid w:val="000A14AA"/>
    <w:rsid w:val="000A17F2"/>
    <w:rsid w:val="000A201B"/>
    <w:rsid w:val="000A2123"/>
    <w:rsid w:val="000A2697"/>
    <w:rsid w:val="000A2850"/>
    <w:rsid w:val="000A2A78"/>
    <w:rsid w:val="000A2AC8"/>
    <w:rsid w:val="000A2BA8"/>
    <w:rsid w:val="000A2C55"/>
    <w:rsid w:val="000A2DD2"/>
    <w:rsid w:val="000A3450"/>
    <w:rsid w:val="000A35C5"/>
    <w:rsid w:val="000A3633"/>
    <w:rsid w:val="000A3A63"/>
    <w:rsid w:val="000A3B23"/>
    <w:rsid w:val="000A3BA0"/>
    <w:rsid w:val="000A3F2C"/>
    <w:rsid w:val="000A3FDC"/>
    <w:rsid w:val="000A453C"/>
    <w:rsid w:val="000A46EF"/>
    <w:rsid w:val="000A4BFD"/>
    <w:rsid w:val="000A4D63"/>
    <w:rsid w:val="000A5658"/>
    <w:rsid w:val="000A66FB"/>
    <w:rsid w:val="000A674B"/>
    <w:rsid w:val="000A6762"/>
    <w:rsid w:val="000A6982"/>
    <w:rsid w:val="000A6D86"/>
    <w:rsid w:val="000A6F8C"/>
    <w:rsid w:val="000A6FCE"/>
    <w:rsid w:val="000A76AF"/>
    <w:rsid w:val="000A7B49"/>
    <w:rsid w:val="000B048B"/>
    <w:rsid w:val="000B04FE"/>
    <w:rsid w:val="000B0EC5"/>
    <w:rsid w:val="000B1122"/>
    <w:rsid w:val="000B1140"/>
    <w:rsid w:val="000B1A24"/>
    <w:rsid w:val="000B231E"/>
    <w:rsid w:val="000B246B"/>
    <w:rsid w:val="000B2AD9"/>
    <w:rsid w:val="000B2B23"/>
    <w:rsid w:val="000B2D46"/>
    <w:rsid w:val="000B3E91"/>
    <w:rsid w:val="000B41A9"/>
    <w:rsid w:val="000B46F5"/>
    <w:rsid w:val="000B4EFB"/>
    <w:rsid w:val="000B52D7"/>
    <w:rsid w:val="000B5736"/>
    <w:rsid w:val="000B5761"/>
    <w:rsid w:val="000B5918"/>
    <w:rsid w:val="000B5F32"/>
    <w:rsid w:val="000B636B"/>
    <w:rsid w:val="000B637C"/>
    <w:rsid w:val="000B642F"/>
    <w:rsid w:val="000B656C"/>
    <w:rsid w:val="000B6684"/>
    <w:rsid w:val="000B725A"/>
    <w:rsid w:val="000B72B9"/>
    <w:rsid w:val="000B7313"/>
    <w:rsid w:val="000B736E"/>
    <w:rsid w:val="000B78A4"/>
    <w:rsid w:val="000C024E"/>
    <w:rsid w:val="000C0410"/>
    <w:rsid w:val="000C05EF"/>
    <w:rsid w:val="000C07E4"/>
    <w:rsid w:val="000C0DF2"/>
    <w:rsid w:val="000C0FCD"/>
    <w:rsid w:val="000C1116"/>
    <w:rsid w:val="000C121C"/>
    <w:rsid w:val="000C1261"/>
    <w:rsid w:val="000C1747"/>
    <w:rsid w:val="000C19BC"/>
    <w:rsid w:val="000C1F8D"/>
    <w:rsid w:val="000C2134"/>
    <w:rsid w:val="000C25E2"/>
    <w:rsid w:val="000C27D1"/>
    <w:rsid w:val="000C2C24"/>
    <w:rsid w:val="000C2FE8"/>
    <w:rsid w:val="000C31A8"/>
    <w:rsid w:val="000C32CC"/>
    <w:rsid w:val="000C35DF"/>
    <w:rsid w:val="000C3A53"/>
    <w:rsid w:val="000C3DF2"/>
    <w:rsid w:val="000C3E0C"/>
    <w:rsid w:val="000C4376"/>
    <w:rsid w:val="000C45EA"/>
    <w:rsid w:val="000C4663"/>
    <w:rsid w:val="000C4852"/>
    <w:rsid w:val="000C4A83"/>
    <w:rsid w:val="000C4ACF"/>
    <w:rsid w:val="000C4DCC"/>
    <w:rsid w:val="000C518B"/>
    <w:rsid w:val="000C5341"/>
    <w:rsid w:val="000C5842"/>
    <w:rsid w:val="000C5F05"/>
    <w:rsid w:val="000C6333"/>
    <w:rsid w:val="000C6625"/>
    <w:rsid w:val="000C6766"/>
    <w:rsid w:val="000C6780"/>
    <w:rsid w:val="000C6AA5"/>
    <w:rsid w:val="000C6CE1"/>
    <w:rsid w:val="000C7111"/>
    <w:rsid w:val="000C71DD"/>
    <w:rsid w:val="000C73CA"/>
    <w:rsid w:val="000C7529"/>
    <w:rsid w:val="000C7652"/>
    <w:rsid w:val="000C79BB"/>
    <w:rsid w:val="000C79C0"/>
    <w:rsid w:val="000C7F3E"/>
    <w:rsid w:val="000C7F7C"/>
    <w:rsid w:val="000D0ACF"/>
    <w:rsid w:val="000D0C4B"/>
    <w:rsid w:val="000D0EDD"/>
    <w:rsid w:val="000D1775"/>
    <w:rsid w:val="000D23E8"/>
    <w:rsid w:val="000D24DC"/>
    <w:rsid w:val="000D2A7C"/>
    <w:rsid w:val="000D2E73"/>
    <w:rsid w:val="000D3015"/>
    <w:rsid w:val="000D3424"/>
    <w:rsid w:val="000D355A"/>
    <w:rsid w:val="000D36F6"/>
    <w:rsid w:val="000D4139"/>
    <w:rsid w:val="000D438C"/>
    <w:rsid w:val="000D458A"/>
    <w:rsid w:val="000D4827"/>
    <w:rsid w:val="000D4D6A"/>
    <w:rsid w:val="000D5556"/>
    <w:rsid w:val="000D5666"/>
    <w:rsid w:val="000D572A"/>
    <w:rsid w:val="000D5787"/>
    <w:rsid w:val="000D5930"/>
    <w:rsid w:val="000D5AFB"/>
    <w:rsid w:val="000D5C5E"/>
    <w:rsid w:val="000D5EBE"/>
    <w:rsid w:val="000D5F6F"/>
    <w:rsid w:val="000D62F4"/>
    <w:rsid w:val="000D6341"/>
    <w:rsid w:val="000D638B"/>
    <w:rsid w:val="000D6430"/>
    <w:rsid w:val="000D6438"/>
    <w:rsid w:val="000D658E"/>
    <w:rsid w:val="000D6937"/>
    <w:rsid w:val="000D6B93"/>
    <w:rsid w:val="000D6E24"/>
    <w:rsid w:val="000D7303"/>
    <w:rsid w:val="000D7B5B"/>
    <w:rsid w:val="000D7D8B"/>
    <w:rsid w:val="000E041F"/>
    <w:rsid w:val="000E078B"/>
    <w:rsid w:val="000E0868"/>
    <w:rsid w:val="000E0A56"/>
    <w:rsid w:val="000E0D06"/>
    <w:rsid w:val="000E1232"/>
    <w:rsid w:val="000E1273"/>
    <w:rsid w:val="000E154F"/>
    <w:rsid w:val="000E187D"/>
    <w:rsid w:val="000E1CB1"/>
    <w:rsid w:val="000E232A"/>
    <w:rsid w:val="000E2B2E"/>
    <w:rsid w:val="000E2DAB"/>
    <w:rsid w:val="000E3500"/>
    <w:rsid w:val="000E391E"/>
    <w:rsid w:val="000E3F08"/>
    <w:rsid w:val="000E3F35"/>
    <w:rsid w:val="000E4036"/>
    <w:rsid w:val="000E44D4"/>
    <w:rsid w:val="000E4524"/>
    <w:rsid w:val="000E4548"/>
    <w:rsid w:val="000E4772"/>
    <w:rsid w:val="000E48AD"/>
    <w:rsid w:val="000E48B6"/>
    <w:rsid w:val="000E511A"/>
    <w:rsid w:val="000E5834"/>
    <w:rsid w:val="000E5D1C"/>
    <w:rsid w:val="000E5D81"/>
    <w:rsid w:val="000E63FD"/>
    <w:rsid w:val="000E654F"/>
    <w:rsid w:val="000E67BF"/>
    <w:rsid w:val="000E67C4"/>
    <w:rsid w:val="000E6D3C"/>
    <w:rsid w:val="000E730A"/>
    <w:rsid w:val="000E7580"/>
    <w:rsid w:val="000E77EE"/>
    <w:rsid w:val="000F0256"/>
    <w:rsid w:val="000F08F9"/>
    <w:rsid w:val="000F0DFD"/>
    <w:rsid w:val="000F100D"/>
    <w:rsid w:val="000F114B"/>
    <w:rsid w:val="000F1678"/>
    <w:rsid w:val="000F1784"/>
    <w:rsid w:val="000F1B2B"/>
    <w:rsid w:val="000F1CA1"/>
    <w:rsid w:val="000F214A"/>
    <w:rsid w:val="000F248C"/>
    <w:rsid w:val="000F2493"/>
    <w:rsid w:val="000F2786"/>
    <w:rsid w:val="000F2D69"/>
    <w:rsid w:val="000F2EE8"/>
    <w:rsid w:val="000F2FA7"/>
    <w:rsid w:val="000F2FC8"/>
    <w:rsid w:val="000F32A7"/>
    <w:rsid w:val="000F33A3"/>
    <w:rsid w:val="000F387D"/>
    <w:rsid w:val="000F3B5C"/>
    <w:rsid w:val="000F40B3"/>
    <w:rsid w:val="000F466C"/>
    <w:rsid w:val="000F46AD"/>
    <w:rsid w:val="000F562B"/>
    <w:rsid w:val="000F5639"/>
    <w:rsid w:val="000F566F"/>
    <w:rsid w:val="000F59AB"/>
    <w:rsid w:val="000F65B5"/>
    <w:rsid w:val="000F6601"/>
    <w:rsid w:val="000F6935"/>
    <w:rsid w:val="000F69FA"/>
    <w:rsid w:val="000F6F07"/>
    <w:rsid w:val="000F7721"/>
    <w:rsid w:val="000F7812"/>
    <w:rsid w:val="000F7CFD"/>
    <w:rsid w:val="0010001A"/>
    <w:rsid w:val="00100468"/>
    <w:rsid w:val="00100680"/>
    <w:rsid w:val="00100A0D"/>
    <w:rsid w:val="00100B7F"/>
    <w:rsid w:val="00100C2E"/>
    <w:rsid w:val="00101813"/>
    <w:rsid w:val="00101825"/>
    <w:rsid w:val="00101A70"/>
    <w:rsid w:val="0010234C"/>
    <w:rsid w:val="00102415"/>
    <w:rsid w:val="0010241E"/>
    <w:rsid w:val="0010276B"/>
    <w:rsid w:val="00102D12"/>
    <w:rsid w:val="00102E5D"/>
    <w:rsid w:val="00103491"/>
    <w:rsid w:val="001037B8"/>
    <w:rsid w:val="00103C4E"/>
    <w:rsid w:val="00103CC9"/>
    <w:rsid w:val="00103E7E"/>
    <w:rsid w:val="001042B3"/>
    <w:rsid w:val="0010430E"/>
    <w:rsid w:val="00104343"/>
    <w:rsid w:val="001043EF"/>
    <w:rsid w:val="00104416"/>
    <w:rsid w:val="00104EE6"/>
    <w:rsid w:val="00105137"/>
    <w:rsid w:val="0010527A"/>
    <w:rsid w:val="00105DFA"/>
    <w:rsid w:val="00105E00"/>
    <w:rsid w:val="00105E91"/>
    <w:rsid w:val="00105F7D"/>
    <w:rsid w:val="00106239"/>
    <w:rsid w:val="00106702"/>
    <w:rsid w:val="001068A1"/>
    <w:rsid w:val="00106CA0"/>
    <w:rsid w:val="0010708F"/>
    <w:rsid w:val="001071B5"/>
    <w:rsid w:val="0010736C"/>
    <w:rsid w:val="0010759A"/>
    <w:rsid w:val="001075DE"/>
    <w:rsid w:val="001078FC"/>
    <w:rsid w:val="00107D8B"/>
    <w:rsid w:val="00110030"/>
    <w:rsid w:val="0011051A"/>
    <w:rsid w:val="00110BF8"/>
    <w:rsid w:val="00110E26"/>
    <w:rsid w:val="00110F03"/>
    <w:rsid w:val="001110D5"/>
    <w:rsid w:val="001115B7"/>
    <w:rsid w:val="00111679"/>
    <w:rsid w:val="00111B4A"/>
    <w:rsid w:val="00111CDF"/>
    <w:rsid w:val="00111D21"/>
    <w:rsid w:val="00111D47"/>
    <w:rsid w:val="00111D4F"/>
    <w:rsid w:val="00111E01"/>
    <w:rsid w:val="00112707"/>
    <w:rsid w:val="0011272A"/>
    <w:rsid w:val="00112779"/>
    <w:rsid w:val="00112807"/>
    <w:rsid w:val="00112CCD"/>
    <w:rsid w:val="00112E42"/>
    <w:rsid w:val="001132AF"/>
    <w:rsid w:val="00113327"/>
    <w:rsid w:val="00113C70"/>
    <w:rsid w:val="00113CB7"/>
    <w:rsid w:val="0011427E"/>
    <w:rsid w:val="00114347"/>
    <w:rsid w:val="001149C7"/>
    <w:rsid w:val="00114AB0"/>
    <w:rsid w:val="00114DE4"/>
    <w:rsid w:val="0011506E"/>
    <w:rsid w:val="0011515B"/>
    <w:rsid w:val="001159D8"/>
    <w:rsid w:val="00115B51"/>
    <w:rsid w:val="001163B5"/>
    <w:rsid w:val="001164CF"/>
    <w:rsid w:val="001164F9"/>
    <w:rsid w:val="00116B97"/>
    <w:rsid w:val="00116B9B"/>
    <w:rsid w:val="00116C51"/>
    <w:rsid w:val="00116C65"/>
    <w:rsid w:val="00116D9E"/>
    <w:rsid w:val="00116E22"/>
    <w:rsid w:val="001170A3"/>
    <w:rsid w:val="00117402"/>
    <w:rsid w:val="00117866"/>
    <w:rsid w:val="001179C8"/>
    <w:rsid w:val="00117D33"/>
    <w:rsid w:val="00117EDB"/>
    <w:rsid w:val="001209A5"/>
    <w:rsid w:val="00120B74"/>
    <w:rsid w:val="001216F3"/>
    <w:rsid w:val="00121800"/>
    <w:rsid w:val="0012284D"/>
    <w:rsid w:val="00122C68"/>
    <w:rsid w:val="00122D40"/>
    <w:rsid w:val="001230B9"/>
    <w:rsid w:val="0012325C"/>
    <w:rsid w:val="00124037"/>
    <w:rsid w:val="00124095"/>
    <w:rsid w:val="00124F8F"/>
    <w:rsid w:val="00125184"/>
    <w:rsid w:val="00125620"/>
    <w:rsid w:val="00125892"/>
    <w:rsid w:val="0012595C"/>
    <w:rsid w:val="00125E4A"/>
    <w:rsid w:val="00125FD3"/>
    <w:rsid w:val="00126453"/>
    <w:rsid w:val="00126938"/>
    <w:rsid w:val="00126BBF"/>
    <w:rsid w:val="00126E6F"/>
    <w:rsid w:val="00126EE7"/>
    <w:rsid w:val="00127930"/>
    <w:rsid w:val="0012795A"/>
    <w:rsid w:val="00127F1D"/>
    <w:rsid w:val="0013021C"/>
    <w:rsid w:val="00130375"/>
    <w:rsid w:val="00130858"/>
    <w:rsid w:val="00130AF5"/>
    <w:rsid w:val="00130B27"/>
    <w:rsid w:val="0013100B"/>
    <w:rsid w:val="001311F6"/>
    <w:rsid w:val="00131274"/>
    <w:rsid w:val="00131315"/>
    <w:rsid w:val="001315A2"/>
    <w:rsid w:val="001316D2"/>
    <w:rsid w:val="00131A54"/>
    <w:rsid w:val="00131B25"/>
    <w:rsid w:val="00132548"/>
    <w:rsid w:val="00132558"/>
    <w:rsid w:val="00132950"/>
    <w:rsid w:val="00132C00"/>
    <w:rsid w:val="00133019"/>
    <w:rsid w:val="001335B8"/>
    <w:rsid w:val="00133BF2"/>
    <w:rsid w:val="00133D29"/>
    <w:rsid w:val="00133D48"/>
    <w:rsid w:val="0013438B"/>
    <w:rsid w:val="00134458"/>
    <w:rsid w:val="00134B78"/>
    <w:rsid w:val="0013508E"/>
    <w:rsid w:val="00135182"/>
    <w:rsid w:val="001353E1"/>
    <w:rsid w:val="00135ABD"/>
    <w:rsid w:val="00136390"/>
    <w:rsid w:val="001366A6"/>
    <w:rsid w:val="0013676F"/>
    <w:rsid w:val="00136D5E"/>
    <w:rsid w:val="00136D8E"/>
    <w:rsid w:val="00136F10"/>
    <w:rsid w:val="00136F65"/>
    <w:rsid w:val="00137222"/>
    <w:rsid w:val="00137E4D"/>
    <w:rsid w:val="001407B4"/>
    <w:rsid w:val="00140B16"/>
    <w:rsid w:val="00140C9B"/>
    <w:rsid w:val="00140D70"/>
    <w:rsid w:val="0014136F"/>
    <w:rsid w:val="001417B0"/>
    <w:rsid w:val="00141ED2"/>
    <w:rsid w:val="001423DA"/>
    <w:rsid w:val="00142436"/>
    <w:rsid w:val="00142964"/>
    <w:rsid w:val="00142A0D"/>
    <w:rsid w:val="00142ABF"/>
    <w:rsid w:val="00142F48"/>
    <w:rsid w:val="00142F63"/>
    <w:rsid w:val="001430C0"/>
    <w:rsid w:val="0014330C"/>
    <w:rsid w:val="001433C5"/>
    <w:rsid w:val="00143C7B"/>
    <w:rsid w:val="00144583"/>
    <w:rsid w:val="00144943"/>
    <w:rsid w:val="00144BDF"/>
    <w:rsid w:val="00145BAE"/>
    <w:rsid w:val="00146451"/>
    <w:rsid w:val="0014697B"/>
    <w:rsid w:val="00146985"/>
    <w:rsid w:val="00146CEE"/>
    <w:rsid w:val="00146EDA"/>
    <w:rsid w:val="00146FA7"/>
    <w:rsid w:val="00147ADF"/>
    <w:rsid w:val="00147FE4"/>
    <w:rsid w:val="0015079E"/>
    <w:rsid w:val="001507E8"/>
    <w:rsid w:val="0015091C"/>
    <w:rsid w:val="001509F2"/>
    <w:rsid w:val="00150D4B"/>
    <w:rsid w:val="001511A6"/>
    <w:rsid w:val="00151210"/>
    <w:rsid w:val="00151757"/>
    <w:rsid w:val="00151846"/>
    <w:rsid w:val="001519CA"/>
    <w:rsid w:val="00151A25"/>
    <w:rsid w:val="00151BE6"/>
    <w:rsid w:val="00151EA7"/>
    <w:rsid w:val="00152056"/>
    <w:rsid w:val="001520A9"/>
    <w:rsid w:val="00152513"/>
    <w:rsid w:val="0015275F"/>
    <w:rsid w:val="00152AF6"/>
    <w:rsid w:val="00152C4B"/>
    <w:rsid w:val="00152CC6"/>
    <w:rsid w:val="001533AC"/>
    <w:rsid w:val="00153670"/>
    <w:rsid w:val="0015368D"/>
    <w:rsid w:val="00153BC6"/>
    <w:rsid w:val="00153C2D"/>
    <w:rsid w:val="00153D8F"/>
    <w:rsid w:val="00154258"/>
    <w:rsid w:val="00154C57"/>
    <w:rsid w:val="00154D5D"/>
    <w:rsid w:val="00155203"/>
    <w:rsid w:val="00155755"/>
    <w:rsid w:val="001557B9"/>
    <w:rsid w:val="00155965"/>
    <w:rsid w:val="00155FD5"/>
    <w:rsid w:val="001560A0"/>
    <w:rsid w:val="0015611F"/>
    <w:rsid w:val="0015636F"/>
    <w:rsid w:val="001564FF"/>
    <w:rsid w:val="0015678E"/>
    <w:rsid w:val="001568C5"/>
    <w:rsid w:val="0015693C"/>
    <w:rsid w:val="001570CC"/>
    <w:rsid w:val="00157417"/>
    <w:rsid w:val="0015745C"/>
    <w:rsid w:val="001578D2"/>
    <w:rsid w:val="00157FB3"/>
    <w:rsid w:val="00160461"/>
    <w:rsid w:val="001604F2"/>
    <w:rsid w:val="0016090C"/>
    <w:rsid w:val="00160E12"/>
    <w:rsid w:val="001612C4"/>
    <w:rsid w:val="001614F4"/>
    <w:rsid w:val="0016158F"/>
    <w:rsid w:val="00161925"/>
    <w:rsid w:val="001619DE"/>
    <w:rsid w:val="0016293B"/>
    <w:rsid w:val="00162B79"/>
    <w:rsid w:val="00163091"/>
    <w:rsid w:val="00163267"/>
    <w:rsid w:val="001632C2"/>
    <w:rsid w:val="00163754"/>
    <w:rsid w:val="00164D41"/>
    <w:rsid w:val="0016518E"/>
    <w:rsid w:val="0016573E"/>
    <w:rsid w:val="00165DC3"/>
    <w:rsid w:val="00165EBE"/>
    <w:rsid w:val="00165EC2"/>
    <w:rsid w:val="00166405"/>
    <w:rsid w:val="00166561"/>
    <w:rsid w:val="001666AA"/>
    <w:rsid w:val="00167DA0"/>
    <w:rsid w:val="001700F3"/>
    <w:rsid w:val="00170731"/>
    <w:rsid w:val="001708B4"/>
    <w:rsid w:val="00170D7F"/>
    <w:rsid w:val="001718E6"/>
    <w:rsid w:val="00171E07"/>
    <w:rsid w:val="0017200F"/>
    <w:rsid w:val="001726F3"/>
    <w:rsid w:val="00172B57"/>
    <w:rsid w:val="00173192"/>
    <w:rsid w:val="00173227"/>
    <w:rsid w:val="0017323E"/>
    <w:rsid w:val="0017361C"/>
    <w:rsid w:val="00174037"/>
    <w:rsid w:val="0017407F"/>
    <w:rsid w:val="00174177"/>
    <w:rsid w:val="00174261"/>
    <w:rsid w:val="001743FB"/>
    <w:rsid w:val="0017507C"/>
    <w:rsid w:val="00175294"/>
    <w:rsid w:val="0017529E"/>
    <w:rsid w:val="00175E95"/>
    <w:rsid w:val="00175F01"/>
    <w:rsid w:val="00176163"/>
    <w:rsid w:val="00176607"/>
    <w:rsid w:val="001769EE"/>
    <w:rsid w:val="00176A1B"/>
    <w:rsid w:val="00176D12"/>
    <w:rsid w:val="00176D86"/>
    <w:rsid w:val="001770E9"/>
    <w:rsid w:val="001777BC"/>
    <w:rsid w:val="00177B39"/>
    <w:rsid w:val="00177CA4"/>
    <w:rsid w:val="00177CED"/>
    <w:rsid w:val="00177EB0"/>
    <w:rsid w:val="00177FB5"/>
    <w:rsid w:val="00181393"/>
    <w:rsid w:val="001813F8"/>
    <w:rsid w:val="00181F1C"/>
    <w:rsid w:val="001821FD"/>
    <w:rsid w:val="001822E3"/>
    <w:rsid w:val="00182452"/>
    <w:rsid w:val="00182691"/>
    <w:rsid w:val="00182A58"/>
    <w:rsid w:val="00182C62"/>
    <w:rsid w:val="001838CA"/>
    <w:rsid w:val="001838F6"/>
    <w:rsid w:val="00183BC4"/>
    <w:rsid w:val="00183EBE"/>
    <w:rsid w:val="001842F1"/>
    <w:rsid w:val="00184756"/>
    <w:rsid w:val="00184FC0"/>
    <w:rsid w:val="00185314"/>
    <w:rsid w:val="0018533B"/>
    <w:rsid w:val="0018536D"/>
    <w:rsid w:val="00185619"/>
    <w:rsid w:val="00185C32"/>
    <w:rsid w:val="001860FB"/>
    <w:rsid w:val="00186DD7"/>
    <w:rsid w:val="001876F8"/>
    <w:rsid w:val="00187D5F"/>
    <w:rsid w:val="00190115"/>
    <w:rsid w:val="001903C4"/>
    <w:rsid w:val="001907DA"/>
    <w:rsid w:val="00190F10"/>
    <w:rsid w:val="00190FD2"/>
    <w:rsid w:val="001918DF"/>
    <w:rsid w:val="00191C28"/>
    <w:rsid w:val="00191FB2"/>
    <w:rsid w:val="00192048"/>
    <w:rsid w:val="0019226D"/>
    <w:rsid w:val="00192BAE"/>
    <w:rsid w:val="00192E37"/>
    <w:rsid w:val="0019318C"/>
    <w:rsid w:val="00193221"/>
    <w:rsid w:val="00193500"/>
    <w:rsid w:val="00193BF1"/>
    <w:rsid w:val="001941F1"/>
    <w:rsid w:val="0019433F"/>
    <w:rsid w:val="00194911"/>
    <w:rsid w:val="00194B44"/>
    <w:rsid w:val="00194FC8"/>
    <w:rsid w:val="001950DF"/>
    <w:rsid w:val="001951F2"/>
    <w:rsid w:val="00195B74"/>
    <w:rsid w:val="0019610A"/>
    <w:rsid w:val="001961F8"/>
    <w:rsid w:val="001962E0"/>
    <w:rsid w:val="00196392"/>
    <w:rsid w:val="00196DBE"/>
    <w:rsid w:val="00196E2F"/>
    <w:rsid w:val="00196E7A"/>
    <w:rsid w:val="0019729F"/>
    <w:rsid w:val="0019730C"/>
    <w:rsid w:val="0019768C"/>
    <w:rsid w:val="001976FC"/>
    <w:rsid w:val="00197703"/>
    <w:rsid w:val="0019778D"/>
    <w:rsid w:val="00197B79"/>
    <w:rsid w:val="00197D66"/>
    <w:rsid w:val="00197FD6"/>
    <w:rsid w:val="001A04C9"/>
    <w:rsid w:val="001A108C"/>
    <w:rsid w:val="001A11C6"/>
    <w:rsid w:val="001A11E6"/>
    <w:rsid w:val="001A1328"/>
    <w:rsid w:val="001A1386"/>
    <w:rsid w:val="001A174F"/>
    <w:rsid w:val="001A214E"/>
    <w:rsid w:val="001A2162"/>
    <w:rsid w:val="001A2189"/>
    <w:rsid w:val="001A23D1"/>
    <w:rsid w:val="001A26AE"/>
    <w:rsid w:val="001A2785"/>
    <w:rsid w:val="001A2D39"/>
    <w:rsid w:val="001A2F22"/>
    <w:rsid w:val="001A2F4B"/>
    <w:rsid w:val="001A3036"/>
    <w:rsid w:val="001A3058"/>
    <w:rsid w:val="001A30FE"/>
    <w:rsid w:val="001A3974"/>
    <w:rsid w:val="001A3DDD"/>
    <w:rsid w:val="001A4D17"/>
    <w:rsid w:val="001A5343"/>
    <w:rsid w:val="001A5920"/>
    <w:rsid w:val="001A5C5D"/>
    <w:rsid w:val="001A5D00"/>
    <w:rsid w:val="001A6016"/>
    <w:rsid w:val="001A66AB"/>
    <w:rsid w:val="001A6AD7"/>
    <w:rsid w:val="001A7084"/>
    <w:rsid w:val="001A74BC"/>
    <w:rsid w:val="001A78D7"/>
    <w:rsid w:val="001A7C22"/>
    <w:rsid w:val="001A7E41"/>
    <w:rsid w:val="001B002A"/>
    <w:rsid w:val="001B0380"/>
    <w:rsid w:val="001B0E77"/>
    <w:rsid w:val="001B13CB"/>
    <w:rsid w:val="001B1C1C"/>
    <w:rsid w:val="001B1D49"/>
    <w:rsid w:val="001B1DFF"/>
    <w:rsid w:val="001B2148"/>
    <w:rsid w:val="001B217E"/>
    <w:rsid w:val="001B2331"/>
    <w:rsid w:val="001B2729"/>
    <w:rsid w:val="001B2807"/>
    <w:rsid w:val="001B2875"/>
    <w:rsid w:val="001B28EE"/>
    <w:rsid w:val="001B2BB4"/>
    <w:rsid w:val="001B2E8D"/>
    <w:rsid w:val="001B326E"/>
    <w:rsid w:val="001B35FB"/>
    <w:rsid w:val="001B38F8"/>
    <w:rsid w:val="001B3AF5"/>
    <w:rsid w:val="001B3C41"/>
    <w:rsid w:val="001B417D"/>
    <w:rsid w:val="001B425D"/>
    <w:rsid w:val="001B4645"/>
    <w:rsid w:val="001B53BD"/>
    <w:rsid w:val="001B54B4"/>
    <w:rsid w:val="001B5BB0"/>
    <w:rsid w:val="001B6094"/>
    <w:rsid w:val="001B62D8"/>
    <w:rsid w:val="001B64DF"/>
    <w:rsid w:val="001B6C72"/>
    <w:rsid w:val="001B6E15"/>
    <w:rsid w:val="001B71C6"/>
    <w:rsid w:val="001B728E"/>
    <w:rsid w:val="001B7663"/>
    <w:rsid w:val="001B76B4"/>
    <w:rsid w:val="001C00DD"/>
    <w:rsid w:val="001C00DE"/>
    <w:rsid w:val="001C0356"/>
    <w:rsid w:val="001C04CB"/>
    <w:rsid w:val="001C07D8"/>
    <w:rsid w:val="001C0819"/>
    <w:rsid w:val="001C0829"/>
    <w:rsid w:val="001C0CCE"/>
    <w:rsid w:val="001C15D7"/>
    <w:rsid w:val="001C1A1F"/>
    <w:rsid w:val="001C1D18"/>
    <w:rsid w:val="001C1E7F"/>
    <w:rsid w:val="001C1EF5"/>
    <w:rsid w:val="001C216E"/>
    <w:rsid w:val="001C26C2"/>
    <w:rsid w:val="001C2816"/>
    <w:rsid w:val="001C2A79"/>
    <w:rsid w:val="001C3635"/>
    <w:rsid w:val="001C36C5"/>
    <w:rsid w:val="001C4CEF"/>
    <w:rsid w:val="001C4D6C"/>
    <w:rsid w:val="001C51B2"/>
    <w:rsid w:val="001C58F8"/>
    <w:rsid w:val="001C5977"/>
    <w:rsid w:val="001C5A42"/>
    <w:rsid w:val="001C5CAD"/>
    <w:rsid w:val="001C5CE5"/>
    <w:rsid w:val="001C614A"/>
    <w:rsid w:val="001C629F"/>
    <w:rsid w:val="001C670D"/>
    <w:rsid w:val="001C6A3A"/>
    <w:rsid w:val="001C6CFF"/>
    <w:rsid w:val="001C6DEE"/>
    <w:rsid w:val="001C73B2"/>
    <w:rsid w:val="001C783C"/>
    <w:rsid w:val="001C7A8F"/>
    <w:rsid w:val="001C7BAF"/>
    <w:rsid w:val="001C7D49"/>
    <w:rsid w:val="001D0133"/>
    <w:rsid w:val="001D0425"/>
    <w:rsid w:val="001D10A2"/>
    <w:rsid w:val="001D11EC"/>
    <w:rsid w:val="001D1338"/>
    <w:rsid w:val="001D1574"/>
    <w:rsid w:val="001D2C23"/>
    <w:rsid w:val="001D2C70"/>
    <w:rsid w:val="001D2C91"/>
    <w:rsid w:val="001D2D22"/>
    <w:rsid w:val="001D3049"/>
    <w:rsid w:val="001D323F"/>
    <w:rsid w:val="001D35A3"/>
    <w:rsid w:val="001D3951"/>
    <w:rsid w:val="001D39DD"/>
    <w:rsid w:val="001D3A2D"/>
    <w:rsid w:val="001D475E"/>
    <w:rsid w:val="001D501D"/>
    <w:rsid w:val="001D5222"/>
    <w:rsid w:val="001D524D"/>
    <w:rsid w:val="001D54B0"/>
    <w:rsid w:val="001D5682"/>
    <w:rsid w:val="001D578B"/>
    <w:rsid w:val="001D5BA4"/>
    <w:rsid w:val="001D5E9C"/>
    <w:rsid w:val="001D6A16"/>
    <w:rsid w:val="001D6A8A"/>
    <w:rsid w:val="001D6E90"/>
    <w:rsid w:val="001D701F"/>
    <w:rsid w:val="001D7161"/>
    <w:rsid w:val="001D734C"/>
    <w:rsid w:val="001D75DD"/>
    <w:rsid w:val="001D76B5"/>
    <w:rsid w:val="001D7954"/>
    <w:rsid w:val="001D7975"/>
    <w:rsid w:val="001E004A"/>
    <w:rsid w:val="001E00BB"/>
    <w:rsid w:val="001E00F7"/>
    <w:rsid w:val="001E017A"/>
    <w:rsid w:val="001E06DA"/>
    <w:rsid w:val="001E0EFF"/>
    <w:rsid w:val="001E1252"/>
    <w:rsid w:val="001E164A"/>
    <w:rsid w:val="001E1F69"/>
    <w:rsid w:val="001E21E2"/>
    <w:rsid w:val="001E23E6"/>
    <w:rsid w:val="001E39DA"/>
    <w:rsid w:val="001E3CA8"/>
    <w:rsid w:val="001E3F31"/>
    <w:rsid w:val="001E430E"/>
    <w:rsid w:val="001E44A8"/>
    <w:rsid w:val="001E4E1F"/>
    <w:rsid w:val="001E5718"/>
    <w:rsid w:val="001E58BD"/>
    <w:rsid w:val="001E6023"/>
    <w:rsid w:val="001E626C"/>
    <w:rsid w:val="001E68B3"/>
    <w:rsid w:val="001E6B9D"/>
    <w:rsid w:val="001E71F2"/>
    <w:rsid w:val="001E78B9"/>
    <w:rsid w:val="001E7985"/>
    <w:rsid w:val="001E7E59"/>
    <w:rsid w:val="001F02F6"/>
    <w:rsid w:val="001F0301"/>
    <w:rsid w:val="001F05E8"/>
    <w:rsid w:val="001F0605"/>
    <w:rsid w:val="001F08DA"/>
    <w:rsid w:val="001F0AD1"/>
    <w:rsid w:val="001F0FC1"/>
    <w:rsid w:val="001F0FF5"/>
    <w:rsid w:val="001F1142"/>
    <w:rsid w:val="001F11A3"/>
    <w:rsid w:val="001F146C"/>
    <w:rsid w:val="001F1F3D"/>
    <w:rsid w:val="001F22A6"/>
    <w:rsid w:val="001F22BC"/>
    <w:rsid w:val="001F2D31"/>
    <w:rsid w:val="001F2D3F"/>
    <w:rsid w:val="001F324B"/>
    <w:rsid w:val="001F3273"/>
    <w:rsid w:val="001F339A"/>
    <w:rsid w:val="001F36CD"/>
    <w:rsid w:val="001F39A3"/>
    <w:rsid w:val="001F4636"/>
    <w:rsid w:val="001F4704"/>
    <w:rsid w:val="001F47AA"/>
    <w:rsid w:val="001F4A1B"/>
    <w:rsid w:val="001F4C55"/>
    <w:rsid w:val="001F4EBC"/>
    <w:rsid w:val="001F4F25"/>
    <w:rsid w:val="001F50C2"/>
    <w:rsid w:val="001F548B"/>
    <w:rsid w:val="001F56B4"/>
    <w:rsid w:val="001F5891"/>
    <w:rsid w:val="001F59FC"/>
    <w:rsid w:val="001F5A7D"/>
    <w:rsid w:val="001F5ACA"/>
    <w:rsid w:val="001F5D18"/>
    <w:rsid w:val="001F6082"/>
    <w:rsid w:val="001F60B9"/>
    <w:rsid w:val="001F6602"/>
    <w:rsid w:val="001F69BA"/>
    <w:rsid w:val="001F71B2"/>
    <w:rsid w:val="001F7664"/>
    <w:rsid w:val="001F76EC"/>
    <w:rsid w:val="001F79BA"/>
    <w:rsid w:val="001F7E09"/>
    <w:rsid w:val="001F7FED"/>
    <w:rsid w:val="0020020C"/>
    <w:rsid w:val="002004ED"/>
    <w:rsid w:val="00200726"/>
    <w:rsid w:val="00200993"/>
    <w:rsid w:val="00200C2A"/>
    <w:rsid w:val="00200EBD"/>
    <w:rsid w:val="00201309"/>
    <w:rsid w:val="0020157E"/>
    <w:rsid w:val="002018CE"/>
    <w:rsid w:val="00201B51"/>
    <w:rsid w:val="00201CAC"/>
    <w:rsid w:val="002020DD"/>
    <w:rsid w:val="00203257"/>
    <w:rsid w:val="002032E8"/>
    <w:rsid w:val="002036C3"/>
    <w:rsid w:val="00204027"/>
    <w:rsid w:val="00204087"/>
    <w:rsid w:val="0020431E"/>
    <w:rsid w:val="002044D4"/>
    <w:rsid w:val="002045F9"/>
    <w:rsid w:val="002048B9"/>
    <w:rsid w:val="00204A95"/>
    <w:rsid w:val="002053AC"/>
    <w:rsid w:val="002053D9"/>
    <w:rsid w:val="002056A3"/>
    <w:rsid w:val="002056FB"/>
    <w:rsid w:val="00205DDA"/>
    <w:rsid w:val="002066F2"/>
    <w:rsid w:val="00206B6D"/>
    <w:rsid w:val="00206CA8"/>
    <w:rsid w:val="00206CF8"/>
    <w:rsid w:val="00207145"/>
    <w:rsid w:val="002071C6"/>
    <w:rsid w:val="002072A8"/>
    <w:rsid w:val="002072BC"/>
    <w:rsid w:val="00207E05"/>
    <w:rsid w:val="00210227"/>
    <w:rsid w:val="002109FD"/>
    <w:rsid w:val="00210A65"/>
    <w:rsid w:val="00210CE2"/>
    <w:rsid w:val="00210E54"/>
    <w:rsid w:val="00210F10"/>
    <w:rsid w:val="0021105C"/>
    <w:rsid w:val="0021121D"/>
    <w:rsid w:val="00211412"/>
    <w:rsid w:val="002115CF"/>
    <w:rsid w:val="002116A6"/>
    <w:rsid w:val="00211B52"/>
    <w:rsid w:val="00211CCA"/>
    <w:rsid w:val="00211F37"/>
    <w:rsid w:val="00212433"/>
    <w:rsid w:val="002124A9"/>
    <w:rsid w:val="00212774"/>
    <w:rsid w:val="00212A0C"/>
    <w:rsid w:val="00212A95"/>
    <w:rsid w:val="00212B1C"/>
    <w:rsid w:val="00212FA6"/>
    <w:rsid w:val="002132A7"/>
    <w:rsid w:val="00213644"/>
    <w:rsid w:val="002136CE"/>
    <w:rsid w:val="00213899"/>
    <w:rsid w:val="00213C8D"/>
    <w:rsid w:val="00213E10"/>
    <w:rsid w:val="00214468"/>
    <w:rsid w:val="002146B2"/>
    <w:rsid w:val="002154C1"/>
    <w:rsid w:val="002154E1"/>
    <w:rsid w:val="00215A42"/>
    <w:rsid w:val="00215A83"/>
    <w:rsid w:val="00215B08"/>
    <w:rsid w:val="00215F7A"/>
    <w:rsid w:val="002162A0"/>
    <w:rsid w:val="00216468"/>
    <w:rsid w:val="002165C0"/>
    <w:rsid w:val="00216B63"/>
    <w:rsid w:val="00217A45"/>
    <w:rsid w:val="00220153"/>
    <w:rsid w:val="0022054E"/>
    <w:rsid w:val="0022083A"/>
    <w:rsid w:val="00220BC9"/>
    <w:rsid w:val="00220BEC"/>
    <w:rsid w:val="00220C63"/>
    <w:rsid w:val="00220DF5"/>
    <w:rsid w:val="00220EF8"/>
    <w:rsid w:val="00221096"/>
    <w:rsid w:val="0022114D"/>
    <w:rsid w:val="00221523"/>
    <w:rsid w:val="002215EC"/>
    <w:rsid w:val="00221D60"/>
    <w:rsid w:val="00221EF1"/>
    <w:rsid w:val="00222422"/>
    <w:rsid w:val="002227C6"/>
    <w:rsid w:val="00223065"/>
    <w:rsid w:val="0022368A"/>
    <w:rsid w:val="00223890"/>
    <w:rsid w:val="0022401A"/>
    <w:rsid w:val="002240BA"/>
    <w:rsid w:val="00224418"/>
    <w:rsid w:val="00224E9E"/>
    <w:rsid w:val="00225982"/>
    <w:rsid w:val="00225BAE"/>
    <w:rsid w:val="002260A9"/>
    <w:rsid w:val="0022630F"/>
    <w:rsid w:val="00226557"/>
    <w:rsid w:val="002266B5"/>
    <w:rsid w:val="002267C4"/>
    <w:rsid w:val="002268B8"/>
    <w:rsid w:val="00226DD6"/>
    <w:rsid w:val="0022702B"/>
    <w:rsid w:val="0022746D"/>
    <w:rsid w:val="00227598"/>
    <w:rsid w:val="002275AB"/>
    <w:rsid w:val="002279C8"/>
    <w:rsid w:val="00227A0D"/>
    <w:rsid w:val="00227A48"/>
    <w:rsid w:val="00227D63"/>
    <w:rsid w:val="00227E40"/>
    <w:rsid w:val="00230555"/>
    <w:rsid w:val="00230B95"/>
    <w:rsid w:val="00230C58"/>
    <w:rsid w:val="00230EF9"/>
    <w:rsid w:val="002318DB"/>
    <w:rsid w:val="002319A7"/>
    <w:rsid w:val="00231B34"/>
    <w:rsid w:val="00231BC5"/>
    <w:rsid w:val="00231E14"/>
    <w:rsid w:val="00232435"/>
    <w:rsid w:val="00232458"/>
    <w:rsid w:val="00232619"/>
    <w:rsid w:val="002327C6"/>
    <w:rsid w:val="002328B6"/>
    <w:rsid w:val="00232A6B"/>
    <w:rsid w:val="00232D94"/>
    <w:rsid w:val="00233143"/>
    <w:rsid w:val="0023352A"/>
    <w:rsid w:val="002338A2"/>
    <w:rsid w:val="00234062"/>
    <w:rsid w:val="0023409C"/>
    <w:rsid w:val="0023440D"/>
    <w:rsid w:val="00234521"/>
    <w:rsid w:val="002348FD"/>
    <w:rsid w:val="00234990"/>
    <w:rsid w:val="00234A6B"/>
    <w:rsid w:val="00234A85"/>
    <w:rsid w:val="00235168"/>
    <w:rsid w:val="002355C3"/>
    <w:rsid w:val="00235D04"/>
    <w:rsid w:val="00235DCB"/>
    <w:rsid w:val="00236114"/>
    <w:rsid w:val="0023611D"/>
    <w:rsid w:val="00236153"/>
    <w:rsid w:val="002364D9"/>
    <w:rsid w:val="00236915"/>
    <w:rsid w:val="00236AE1"/>
    <w:rsid w:val="00236F5B"/>
    <w:rsid w:val="00236F64"/>
    <w:rsid w:val="00237912"/>
    <w:rsid w:val="00237BD4"/>
    <w:rsid w:val="00237C02"/>
    <w:rsid w:val="002401D0"/>
    <w:rsid w:val="00240251"/>
    <w:rsid w:val="0024094B"/>
    <w:rsid w:val="0024129A"/>
    <w:rsid w:val="00241343"/>
    <w:rsid w:val="0024151E"/>
    <w:rsid w:val="002416CA"/>
    <w:rsid w:val="002419CA"/>
    <w:rsid w:val="00241C1D"/>
    <w:rsid w:val="00241D77"/>
    <w:rsid w:val="00241D88"/>
    <w:rsid w:val="00241DCC"/>
    <w:rsid w:val="00241FD9"/>
    <w:rsid w:val="00241FDF"/>
    <w:rsid w:val="00242336"/>
    <w:rsid w:val="00242F31"/>
    <w:rsid w:val="002436BB"/>
    <w:rsid w:val="002440D2"/>
    <w:rsid w:val="00244F4A"/>
    <w:rsid w:val="00244FE6"/>
    <w:rsid w:val="002457C8"/>
    <w:rsid w:val="00245C5E"/>
    <w:rsid w:val="00245C9D"/>
    <w:rsid w:val="00245FC9"/>
    <w:rsid w:val="002460A5"/>
    <w:rsid w:val="002462F7"/>
    <w:rsid w:val="00246427"/>
    <w:rsid w:val="002466BC"/>
    <w:rsid w:val="00246E44"/>
    <w:rsid w:val="00247126"/>
    <w:rsid w:val="00247325"/>
    <w:rsid w:val="0024766C"/>
    <w:rsid w:val="00247A5A"/>
    <w:rsid w:val="00247DAB"/>
    <w:rsid w:val="00247DB8"/>
    <w:rsid w:val="00247E0A"/>
    <w:rsid w:val="00247F91"/>
    <w:rsid w:val="002500D2"/>
    <w:rsid w:val="002500E1"/>
    <w:rsid w:val="0025015C"/>
    <w:rsid w:val="0025140C"/>
    <w:rsid w:val="0025172B"/>
    <w:rsid w:val="0025172F"/>
    <w:rsid w:val="00251935"/>
    <w:rsid w:val="002526D4"/>
    <w:rsid w:val="00252C5A"/>
    <w:rsid w:val="00252D01"/>
    <w:rsid w:val="002535CF"/>
    <w:rsid w:val="00253844"/>
    <w:rsid w:val="002539B8"/>
    <w:rsid w:val="002547E4"/>
    <w:rsid w:val="00254815"/>
    <w:rsid w:val="00254EB6"/>
    <w:rsid w:val="00254F32"/>
    <w:rsid w:val="0025522C"/>
    <w:rsid w:val="002552F3"/>
    <w:rsid w:val="00255805"/>
    <w:rsid w:val="00255AF1"/>
    <w:rsid w:val="00255B9B"/>
    <w:rsid w:val="00256543"/>
    <w:rsid w:val="002568FC"/>
    <w:rsid w:val="002569B7"/>
    <w:rsid w:val="00256A5E"/>
    <w:rsid w:val="00256C17"/>
    <w:rsid w:val="00256D29"/>
    <w:rsid w:val="00256D6B"/>
    <w:rsid w:val="0025703D"/>
    <w:rsid w:val="002570B8"/>
    <w:rsid w:val="00257138"/>
    <w:rsid w:val="00257437"/>
    <w:rsid w:val="00257463"/>
    <w:rsid w:val="00257731"/>
    <w:rsid w:val="00257A33"/>
    <w:rsid w:val="0026034F"/>
    <w:rsid w:val="0026061A"/>
    <w:rsid w:val="00260713"/>
    <w:rsid w:val="0026091F"/>
    <w:rsid w:val="00260A5F"/>
    <w:rsid w:val="00260AF1"/>
    <w:rsid w:val="00260BF2"/>
    <w:rsid w:val="0026119E"/>
    <w:rsid w:val="002618E3"/>
    <w:rsid w:val="002626D4"/>
    <w:rsid w:val="002627D6"/>
    <w:rsid w:val="002628DB"/>
    <w:rsid w:val="00262D99"/>
    <w:rsid w:val="002630BE"/>
    <w:rsid w:val="00263152"/>
    <w:rsid w:val="0026334D"/>
    <w:rsid w:val="00263C7F"/>
    <w:rsid w:val="002640C7"/>
    <w:rsid w:val="0026428F"/>
    <w:rsid w:val="0026453E"/>
    <w:rsid w:val="00264566"/>
    <w:rsid w:val="002647E9"/>
    <w:rsid w:val="00264E1F"/>
    <w:rsid w:val="002653E7"/>
    <w:rsid w:val="0026571B"/>
    <w:rsid w:val="00265B4C"/>
    <w:rsid w:val="00265C2C"/>
    <w:rsid w:val="00265C9C"/>
    <w:rsid w:val="00265DA3"/>
    <w:rsid w:val="0026616D"/>
    <w:rsid w:val="0026636D"/>
    <w:rsid w:val="002666BC"/>
    <w:rsid w:val="00266C25"/>
    <w:rsid w:val="00266D55"/>
    <w:rsid w:val="002671DD"/>
    <w:rsid w:val="0026782E"/>
    <w:rsid w:val="002704C7"/>
    <w:rsid w:val="0027087A"/>
    <w:rsid w:val="00270950"/>
    <w:rsid w:val="00270E04"/>
    <w:rsid w:val="00270E3D"/>
    <w:rsid w:val="00271243"/>
    <w:rsid w:val="00271319"/>
    <w:rsid w:val="002719C8"/>
    <w:rsid w:val="00271C64"/>
    <w:rsid w:val="0027214E"/>
    <w:rsid w:val="002721A9"/>
    <w:rsid w:val="00272726"/>
    <w:rsid w:val="00272762"/>
    <w:rsid w:val="00272811"/>
    <w:rsid w:val="002729AC"/>
    <w:rsid w:val="00272C14"/>
    <w:rsid w:val="0027304E"/>
    <w:rsid w:val="0027368A"/>
    <w:rsid w:val="00273C10"/>
    <w:rsid w:val="00273EC1"/>
    <w:rsid w:val="00274097"/>
    <w:rsid w:val="002742C3"/>
    <w:rsid w:val="00274483"/>
    <w:rsid w:val="00274ADE"/>
    <w:rsid w:val="00274BCE"/>
    <w:rsid w:val="00274CFA"/>
    <w:rsid w:val="00274DEB"/>
    <w:rsid w:val="00274F00"/>
    <w:rsid w:val="00274FFB"/>
    <w:rsid w:val="00275287"/>
    <w:rsid w:val="00275511"/>
    <w:rsid w:val="002757F6"/>
    <w:rsid w:val="002759A2"/>
    <w:rsid w:val="00275A3B"/>
    <w:rsid w:val="00275DC9"/>
    <w:rsid w:val="00276289"/>
    <w:rsid w:val="00276435"/>
    <w:rsid w:val="002769B9"/>
    <w:rsid w:val="00276AD1"/>
    <w:rsid w:val="00276CB9"/>
    <w:rsid w:val="00276D5E"/>
    <w:rsid w:val="00276E16"/>
    <w:rsid w:val="00277145"/>
    <w:rsid w:val="00277B37"/>
    <w:rsid w:val="00277DEB"/>
    <w:rsid w:val="00277F65"/>
    <w:rsid w:val="00280073"/>
    <w:rsid w:val="00280210"/>
    <w:rsid w:val="002808FA"/>
    <w:rsid w:val="00280C41"/>
    <w:rsid w:val="00280E0F"/>
    <w:rsid w:val="00281178"/>
    <w:rsid w:val="00281248"/>
    <w:rsid w:val="00281518"/>
    <w:rsid w:val="0028159C"/>
    <w:rsid w:val="0028160E"/>
    <w:rsid w:val="002818F5"/>
    <w:rsid w:val="002819F4"/>
    <w:rsid w:val="00281E40"/>
    <w:rsid w:val="00281F23"/>
    <w:rsid w:val="002820D3"/>
    <w:rsid w:val="002821E9"/>
    <w:rsid w:val="0028222B"/>
    <w:rsid w:val="002822E9"/>
    <w:rsid w:val="002822F4"/>
    <w:rsid w:val="00282ACE"/>
    <w:rsid w:val="00282B27"/>
    <w:rsid w:val="00282C2B"/>
    <w:rsid w:val="00282CA5"/>
    <w:rsid w:val="00282D39"/>
    <w:rsid w:val="00282E9E"/>
    <w:rsid w:val="00283119"/>
    <w:rsid w:val="002834DB"/>
    <w:rsid w:val="00283574"/>
    <w:rsid w:val="0028384C"/>
    <w:rsid w:val="0028404F"/>
    <w:rsid w:val="002840AB"/>
    <w:rsid w:val="0028445E"/>
    <w:rsid w:val="002848A8"/>
    <w:rsid w:val="0028492F"/>
    <w:rsid w:val="0028503A"/>
    <w:rsid w:val="00285421"/>
    <w:rsid w:val="002854FA"/>
    <w:rsid w:val="002855BA"/>
    <w:rsid w:val="00285ABC"/>
    <w:rsid w:val="00285DCD"/>
    <w:rsid w:val="002860AE"/>
    <w:rsid w:val="002867A5"/>
    <w:rsid w:val="002869B3"/>
    <w:rsid w:val="00287AC2"/>
    <w:rsid w:val="00287D08"/>
    <w:rsid w:val="00290130"/>
    <w:rsid w:val="00290386"/>
    <w:rsid w:val="002903B7"/>
    <w:rsid w:val="0029090D"/>
    <w:rsid w:val="00290E85"/>
    <w:rsid w:val="0029119D"/>
    <w:rsid w:val="0029154F"/>
    <w:rsid w:val="00291645"/>
    <w:rsid w:val="00291B38"/>
    <w:rsid w:val="00292260"/>
    <w:rsid w:val="0029258B"/>
    <w:rsid w:val="0029290C"/>
    <w:rsid w:val="002929D3"/>
    <w:rsid w:val="00293309"/>
    <w:rsid w:val="00293420"/>
    <w:rsid w:val="00293A0A"/>
    <w:rsid w:val="00293FDF"/>
    <w:rsid w:val="00294514"/>
    <w:rsid w:val="002945DA"/>
    <w:rsid w:val="00294696"/>
    <w:rsid w:val="00294975"/>
    <w:rsid w:val="00294AD6"/>
    <w:rsid w:val="00294D78"/>
    <w:rsid w:val="00294E2D"/>
    <w:rsid w:val="002951CA"/>
    <w:rsid w:val="00295276"/>
    <w:rsid w:val="002953CE"/>
    <w:rsid w:val="0029545A"/>
    <w:rsid w:val="00295571"/>
    <w:rsid w:val="00295666"/>
    <w:rsid w:val="00295BB8"/>
    <w:rsid w:val="00295C64"/>
    <w:rsid w:val="00296138"/>
    <w:rsid w:val="002962E0"/>
    <w:rsid w:val="002965E6"/>
    <w:rsid w:val="00296953"/>
    <w:rsid w:val="00296D26"/>
    <w:rsid w:val="00296D51"/>
    <w:rsid w:val="00297966"/>
    <w:rsid w:val="00297E9B"/>
    <w:rsid w:val="002A0330"/>
    <w:rsid w:val="002A0333"/>
    <w:rsid w:val="002A064C"/>
    <w:rsid w:val="002A0745"/>
    <w:rsid w:val="002A138A"/>
    <w:rsid w:val="002A19E9"/>
    <w:rsid w:val="002A1B9B"/>
    <w:rsid w:val="002A2127"/>
    <w:rsid w:val="002A21D9"/>
    <w:rsid w:val="002A2623"/>
    <w:rsid w:val="002A2E2B"/>
    <w:rsid w:val="002A33E1"/>
    <w:rsid w:val="002A3531"/>
    <w:rsid w:val="002A40DA"/>
    <w:rsid w:val="002A4241"/>
    <w:rsid w:val="002A477D"/>
    <w:rsid w:val="002A497A"/>
    <w:rsid w:val="002A4BF5"/>
    <w:rsid w:val="002A4C7B"/>
    <w:rsid w:val="002A4CBA"/>
    <w:rsid w:val="002A531F"/>
    <w:rsid w:val="002A53A8"/>
    <w:rsid w:val="002A54B4"/>
    <w:rsid w:val="002A57BD"/>
    <w:rsid w:val="002A5E04"/>
    <w:rsid w:val="002A608D"/>
    <w:rsid w:val="002A60A4"/>
    <w:rsid w:val="002A6268"/>
    <w:rsid w:val="002A690D"/>
    <w:rsid w:val="002A6AD2"/>
    <w:rsid w:val="002A6CA2"/>
    <w:rsid w:val="002A6DA3"/>
    <w:rsid w:val="002A6E2E"/>
    <w:rsid w:val="002A6E56"/>
    <w:rsid w:val="002A720D"/>
    <w:rsid w:val="002A7242"/>
    <w:rsid w:val="002A7CE7"/>
    <w:rsid w:val="002B06DA"/>
    <w:rsid w:val="002B083E"/>
    <w:rsid w:val="002B0987"/>
    <w:rsid w:val="002B10E3"/>
    <w:rsid w:val="002B160D"/>
    <w:rsid w:val="002B16A6"/>
    <w:rsid w:val="002B1F7B"/>
    <w:rsid w:val="002B2381"/>
    <w:rsid w:val="002B2460"/>
    <w:rsid w:val="002B261D"/>
    <w:rsid w:val="002B3C58"/>
    <w:rsid w:val="002B3CCE"/>
    <w:rsid w:val="002B3D65"/>
    <w:rsid w:val="002B3DCF"/>
    <w:rsid w:val="002B436F"/>
    <w:rsid w:val="002B457B"/>
    <w:rsid w:val="002B470D"/>
    <w:rsid w:val="002B47E3"/>
    <w:rsid w:val="002B506F"/>
    <w:rsid w:val="002B5257"/>
    <w:rsid w:val="002B53EE"/>
    <w:rsid w:val="002B541E"/>
    <w:rsid w:val="002B54F1"/>
    <w:rsid w:val="002B55CF"/>
    <w:rsid w:val="002B592C"/>
    <w:rsid w:val="002B5EDD"/>
    <w:rsid w:val="002B6207"/>
    <w:rsid w:val="002B677E"/>
    <w:rsid w:val="002B67F1"/>
    <w:rsid w:val="002B6837"/>
    <w:rsid w:val="002B6A23"/>
    <w:rsid w:val="002B6B8A"/>
    <w:rsid w:val="002B7054"/>
    <w:rsid w:val="002B7130"/>
    <w:rsid w:val="002B7721"/>
    <w:rsid w:val="002B7899"/>
    <w:rsid w:val="002B7BC6"/>
    <w:rsid w:val="002B7E5B"/>
    <w:rsid w:val="002C063D"/>
    <w:rsid w:val="002C0643"/>
    <w:rsid w:val="002C0B0C"/>
    <w:rsid w:val="002C1197"/>
    <w:rsid w:val="002C124D"/>
    <w:rsid w:val="002C18D6"/>
    <w:rsid w:val="002C18FC"/>
    <w:rsid w:val="002C1C03"/>
    <w:rsid w:val="002C20DA"/>
    <w:rsid w:val="002C24FF"/>
    <w:rsid w:val="002C27B5"/>
    <w:rsid w:val="002C2AD6"/>
    <w:rsid w:val="002C2E1D"/>
    <w:rsid w:val="002C32E5"/>
    <w:rsid w:val="002C34E6"/>
    <w:rsid w:val="002C3773"/>
    <w:rsid w:val="002C3DE3"/>
    <w:rsid w:val="002C42CA"/>
    <w:rsid w:val="002C4387"/>
    <w:rsid w:val="002C4E22"/>
    <w:rsid w:val="002C4E2F"/>
    <w:rsid w:val="002C4E5B"/>
    <w:rsid w:val="002C4F51"/>
    <w:rsid w:val="002C5674"/>
    <w:rsid w:val="002C59B1"/>
    <w:rsid w:val="002C5B34"/>
    <w:rsid w:val="002C5BAD"/>
    <w:rsid w:val="002C5F29"/>
    <w:rsid w:val="002C6108"/>
    <w:rsid w:val="002C618F"/>
    <w:rsid w:val="002C6359"/>
    <w:rsid w:val="002C7E46"/>
    <w:rsid w:val="002C7FB4"/>
    <w:rsid w:val="002D02FC"/>
    <w:rsid w:val="002D03C7"/>
    <w:rsid w:val="002D0508"/>
    <w:rsid w:val="002D05A3"/>
    <w:rsid w:val="002D07FA"/>
    <w:rsid w:val="002D0B0A"/>
    <w:rsid w:val="002D0BF2"/>
    <w:rsid w:val="002D0E0B"/>
    <w:rsid w:val="002D10B5"/>
    <w:rsid w:val="002D1B09"/>
    <w:rsid w:val="002D1E94"/>
    <w:rsid w:val="002D29F2"/>
    <w:rsid w:val="002D2B1C"/>
    <w:rsid w:val="002D2CCC"/>
    <w:rsid w:val="002D2FBD"/>
    <w:rsid w:val="002D3041"/>
    <w:rsid w:val="002D33DC"/>
    <w:rsid w:val="002D359E"/>
    <w:rsid w:val="002D3768"/>
    <w:rsid w:val="002D395B"/>
    <w:rsid w:val="002D3B70"/>
    <w:rsid w:val="002D3F97"/>
    <w:rsid w:val="002D4061"/>
    <w:rsid w:val="002D40A0"/>
    <w:rsid w:val="002D41EF"/>
    <w:rsid w:val="002D4B7F"/>
    <w:rsid w:val="002D4D55"/>
    <w:rsid w:val="002D4F93"/>
    <w:rsid w:val="002D5096"/>
    <w:rsid w:val="002D53C5"/>
    <w:rsid w:val="002D5A63"/>
    <w:rsid w:val="002D5EA1"/>
    <w:rsid w:val="002D6398"/>
    <w:rsid w:val="002D6AD0"/>
    <w:rsid w:val="002D6BA6"/>
    <w:rsid w:val="002D6BEA"/>
    <w:rsid w:val="002D6D01"/>
    <w:rsid w:val="002D72A3"/>
    <w:rsid w:val="002D74C0"/>
    <w:rsid w:val="002D7661"/>
    <w:rsid w:val="002D7A0D"/>
    <w:rsid w:val="002D7A37"/>
    <w:rsid w:val="002D7A97"/>
    <w:rsid w:val="002D7D43"/>
    <w:rsid w:val="002E0849"/>
    <w:rsid w:val="002E0CEA"/>
    <w:rsid w:val="002E117F"/>
    <w:rsid w:val="002E12CB"/>
    <w:rsid w:val="002E135A"/>
    <w:rsid w:val="002E16EF"/>
    <w:rsid w:val="002E17B3"/>
    <w:rsid w:val="002E256B"/>
    <w:rsid w:val="002E3000"/>
    <w:rsid w:val="002E3436"/>
    <w:rsid w:val="002E3DC9"/>
    <w:rsid w:val="002E3EF0"/>
    <w:rsid w:val="002E4531"/>
    <w:rsid w:val="002E53BC"/>
    <w:rsid w:val="002E54AC"/>
    <w:rsid w:val="002E5AB1"/>
    <w:rsid w:val="002E6032"/>
    <w:rsid w:val="002E6074"/>
    <w:rsid w:val="002E6106"/>
    <w:rsid w:val="002E63C8"/>
    <w:rsid w:val="002E642A"/>
    <w:rsid w:val="002E662E"/>
    <w:rsid w:val="002E6AB4"/>
    <w:rsid w:val="002E6D35"/>
    <w:rsid w:val="002E6E84"/>
    <w:rsid w:val="002E7269"/>
    <w:rsid w:val="002E7370"/>
    <w:rsid w:val="002E74D7"/>
    <w:rsid w:val="002E76A3"/>
    <w:rsid w:val="002E788D"/>
    <w:rsid w:val="002E7A75"/>
    <w:rsid w:val="002E7EA1"/>
    <w:rsid w:val="002F0981"/>
    <w:rsid w:val="002F0ABA"/>
    <w:rsid w:val="002F1D5D"/>
    <w:rsid w:val="002F1DAB"/>
    <w:rsid w:val="002F21E5"/>
    <w:rsid w:val="002F278F"/>
    <w:rsid w:val="002F2933"/>
    <w:rsid w:val="002F30E5"/>
    <w:rsid w:val="002F3881"/>
    <w:rsid w:val="002F3A24"/>
    <w:rsid w:val="002F3EC9"/>
    <w:rsid w:val="002F3FD7"/>
    <w:rsid w:val="002F4582"/>
    <w:rsid w:val="002F46FF"/>
    <w:rsid w:val="002F497B"/>
    <w:rsid w:val="002F49EC"/>
    <w:rsid w:val="002F4A07"/>
    <w:rsid w:val="002F4BF1"/>
    <w:rsid w:val="002F5112"/>
    <w:rsid w:val="002F589B"/>
    <w:rsid w:val="002F5B70"/>
    <w:rsid w:val="002F5FEA"/>
    <w:rsid w:val="002F6144"/>
    <w:rsid w:val="002F6743"/>
    <w:rsid w:val="002F6B96"/>
    <w:rsid w:val="002F7169"/>
    <w:rsid w:val="002F720C"/>
    <w:rsid w:val="002F722F"/>
    <w:rsid w:val="002F73CB"/>
    <w:rsid w:val="002F78BA"/>
    <w:rsid w:val="002F79F2"/>
    <w:rsid w:val="002F7AC4"/>
    <w:rsid w:val="002F7AFD"/>
    <w:rsid w:val="002F7EE7"/>
    <w:rsid w:val="002F7F33"/>
    <w:rsid w:val="003001F4"/>
    <w:rsid w:val="00300218"/>
    <w:rsid w:val="0030064E"/>
    <w:rsid w:val="00300767"/>
    <w:rsid w:val="003009C4"/>
    <w:rsid w:val="003011AF"/>
    <w:rsid w:val="00301525"/>
    <w:rsid w:val="00301AE8"/>
    <w:rsid w:val="00301D11"/>
    <w:rsid w:val="00302523"/>
    <w:rsid w:val="00302B56"/>
    <w:rsid w:val="00302E8A"/>
    <w:rsid w:val="00302F63"/>
    <w:rsid w:val="0030314E"/>
    <w:rsid w:val="00303413"/>
    <w:rsid w:val="0030349D"/>
    <w:rsid w:val="00303A5D"/>
    <w:rsid w:val="00303C80"/>
    <w:rsid w:val="00304380"/>
    <w:rsid w:val="0030444F"/>
    <w:rsid w:val="0030466B"/>
    <w:rsid w:val="00304A2F"/>
    <w:rsid w:val="003058F8"/>
    <w:rsid w:val="00305A36"/>
    <w:rsid w:val="00306230"/>
    <w:rsid w:val="00306F6D"/>
    <w:rsid w:val="00306FDE"/>
    <w:rsid w:val="0030743F"/>
    <w:rsid w:val="00307EAE"/>
    <w:rsid w:val="00307FFA"/>
    <w:rsid w:val="00310296"/>
    <w:rsid w:val="00310764"/>
    <w:rsid w:val="003109DA"/>
    <w:rsid w:val="00310B8E"/>
    <w:rsid w:val="0031135B"/>
    <w:rsid w:val="0031163C"/>
    <w:rsid w:val="003117C4"/>
    <w:rsid w:val="00311A23"/>
    <w:rsid w:val="003122C5"/>
    <w:rsid w:val="003122CF"/>
    <w:rsid w:val="00312469"/>
    <w:rsid w:val="00312547"/>
    <w:rsid w:val="00312C6E"/>
    <w:rsid w:val="00312D62"/>
    <w:rsid w:val="00313502"/>
    <w:rsid w:val="00313FC9"/>
    <w:rsid w:val="003140EF"/>
    <w:rsid w:val="00314890"/>
    <w:rsid w:val="003149CC"/>
    <w:rsid w:val="00314A4B"/>
    <w:rsid w:val="00314B31"/>
    <w:rsid w:val="00314EF1"/>
    <w:rsid w:val="00314F3A"/>
    <w:rsid w:val="003154C8"/>
    <w:rsid w:val="00315619"/>
    <w:rsid w:val="00315954"/>
    <w:rsid w:val="00316078"/>
    <w:rsid w:val="0031619B"/>
    <w:rsid w:val="00316225"/>
    <w:rsid w:val="00316327"/>
    <w:rsid w:val="00316D01"/>
    <w:rsid w:val="00316D95"/>
    <w:rsid w:val="00317029"/>
    <w:rsid w:val="00317360"/>
    <w:rsid w:val="00317634"/>
    <w:rsid w:val="0031778C"/>
    <w:rsid w:val="00317C7E"/>
    <w:rsid w:val="00317F6B"/>
    <w:rsid w:val="0032007B"/>
    <w:rsid w:val="003203E4"/>
    <w:rsid w:val="003203EF"/>
    <w:rsid w:val="00320491"/>
    <w:rsid w:val="003209F5"/>
    <w:rsid w:val="00320CFB"/>
    <w:rsid w:val="0032106D"/>
    <w:rsid w:val="00321235"/>
    <w:rsid w:val="00321249"/>
    <w:rsid w:val="00321297"/>
    <w:rsid w:val="00321780"/>
    <w:rsid w:val="0032178C"/>
    <w:rsid w:val="00321D25"/>
    <w:rsid w:val="0032235F"/>
    <w:rsid w:val="0032263C"/>
    <w:rsid w:val="0032265A"/>
    <w:rsid w:val="00322927"/>
    <w:rsid w:val="00322B66"/>
    <w:rsid w:val="003234E4"/>
    <w:rsid w:val="003235EA"/>
    <w:rsid w:val="00323BC9"/>
    <w:rsid w:val="003242CA"/>
    <w:rsid w:val="003244B5"/>
    <w:rsid w:val="0032458E"/>
    <w:rsid w:val="003247F4"/>
    <w:rsid w:val="0032481C"/>
    <w:rsid w:val="00324AA9"/>
    <w:rsid w:val="00324AFC"/>
    <w:rsid w:val="00325725"/>
    <w:rsid w:val="003267C7"/>
    <w:rsid w:val="00326833"/>
    <w:rsid w:val="00326B5E"/>
    <w:rsid w:val="0032705A"/>
    <w:rsid w:val="00327098"/>
    <w:rsid w:val="00327265"/>
    <w:rsid w:val="0032780A"/>
    <w:rsid w:val="00327FF1"/>
    <w:rsid w:val="003305C6"/>
    <w:rsid w:val="00330C5C"/>
    <w:rsid w:val="00331166"/>
    <w:rsid w:val="003318AE"/>
    <w:rsid w:val="00331988"/>
    <w:rsid w:val="00331A6C"/>
    <w:rsid w:val="0033211F"/>
    <w:rsid w:val="00332B66"/>
    <w:rsid w:val="00332E30"/>
    <w:rsid w:val="0033326B"/>
    <w:rsid w:val="0033358A"/>
    <w:rsid w:val="00333763"/>
    <w:rsid w:val="00333B28"/>
    <w:rsid w:val="00333EA9"/>
    <w:rsid w:val="00334C06"/>
    <w:rsid w:val="00334DC2"/>
    <w:rsid w:val="00335124"/>
    <w:rsid w:val="00335148"/>
    <w:rsid w:val="00335566"/>
    <w:rsid w:val="00335916"/>
    <w:rsid w:val="00335B8A"/>
    <w:rsid w:val="00335F04"/>
    <w:rsid w:val="00335F90"/>
    <w:rsid w:val="00336025"/>
    <w:rsid w:val="003366D2"/>
    <w:rsid w:val="003366DC"/>
    <w:rsid w:val="00336C29"/>
    <w:rsid w:val="00336DC9"/>
    <w:rsid w:val="003373EB"/>
    <w:rsid w:val="00337A1E"/>
    <w:rsid w:val="00337BD7"/>
    <w:rsid w:val="00337EAF"/>
    <w:rsid w:val="00340201"/>
    <w:rsid w:val="003407C9"/>
    <w:rsid w:val="00340808"/>
    <w:rsid w:val="00340CE6"/>
    <w:rsid w:val="00340FC1"/>
    <w:rsid w:val="003410AE"/>
    <w:rsid w:val="00341479"/>
    <w:rsid w:val="0034165A"/>
    <w:rsid w:val="00341FE6"/>
    <w:rsid w:val="00342162"/>
    <w:rsid w:val="0034260B"/>
    <w:rsid w:val="0034275F"/>
    <w:rsid w:val="00342C24"/>
    <w:rsid w:val="00342C5F"/>
    <w:rsid w:val="00342CD1"/>
    <w:rsid w:val="00342D89"/>
    <w:rsid w:val="00342DC5"/>
    <w:rsid w:val="00342EE0"/>
    <w:rsid w:val="00342EF7"/>
    <w:rsid w:val="003433A8"/>
    <w:rsid w:val="003437D0"/>
    <w:rsid w:val="00343C74"/>
    <w:rsid w:val="003440FD"/>
    <w:rsid w:val="00344667"/>
    <w:rsid w:val="00344A01"/>
    <w:rsid w:val="00344EF9"/>
    <w:rsid w:val="00345167"/>
    <w:rsid w:val="0034516E"/>
    <w:rsid w:val="00345F40"/>
    <w:rsid w:val="00346142"/>
    <w:rsid w:val="003465E2"/>
    <w:rsid w:val="0034674E"/>
    <w:rsid w:val="00346819"/>
    <w:rsid w:val="00346ED4"/>
    <w:rsid w:val="00346F9F"/>
    <w:rsid w:val="00347040"/>
    <w:rsid w:val="003471A7"/>
    <w:rsid w:val="00347642"/>
    <w:rsid w:val="00347993"/>
    <w:rsid w:val="00347997"/>
    <w:rsid w:val="00347F26"/>
    <w:rsid w:val="0035058E"/>
    <w:rsid w:val="003507AB"/>
    <w:rsid w:val="00351351"/>
    <w:rsid w:val="0035157D"/>
    <w:rsid w:val="00351C25"/>
    <w:rsid w:val="00351D1B"/>
    <w:rsid w:val="0035276C"/>
    <w:rsid w:val="00352A3B"/>
    <w:rsid w:val="00352BC6"/>
    <w:rsid w:val="00353251"/>
    <w:rsid w:val="00353586"/>
    <w:rsid w:val="00353898"/>
    <w:rsid w:val="00353E88"/>
    <w:rsid w:val="00354102"/>
    <w:rsid w:val="0035460A"/>
    <w:rsid w:val="003547CD"/>
    <w:rsid w:val="003549AA"/>
    <w:rsid w:val="00354C11"/>
    <w:rsid w:val="00354E9E"/>
    <w:rsid w:val="00354EC9"/>
    <w:rsid w:val="003552BF"/>
    <w:rsid w:val="003552F2"/>
    <w:rsid w:val="00355331"/>
    <w:rsid w:val="003555B1"/>
    <w:rsid w:val="00355733"/>
    <w:rsid w:val="00355958"/>
    <w:rsid w:val="00355CD0"/>
    <w:rsid w:val="00356244"/>
    <w:rsid w:val="0035624B"/>
    <w:rsid w:val="00356BA6"/>
    <w:rsid w:val="00356CB4"/>
    <w:rsid w:val="00357166"/>
    <w:rsid w:val="003572DE"/>
    <w:rsid w:val="003579CC"/>
    <w:rsid w:val="00361199"/>
    <w:rsid w:val="00361228"/>
    <w:rsid w:val="003613D1"/>
    <w:rsid w:val="00361624"/>
    <w:rsid w:val="00361AE2"/>
    <w:rsid w:val="00361C25"/>
    <w:rsid w:val="00361E9E"/>
    <w:rsid w:val="00362700"/>
    <w:rsid w:val="00362AA7"/>
    <w:rsid w:val="003630DA"/>
    <w:rsid w:val="0036381F"/>
    <w:rsid w:val="00363A18"/>
    <w:rsid w:val="00363A57"/>
    <w:rsid w:val="00363DED"/>
    <w:rsid w:val="00364175"/>
    <w:rsid w:val="003641A4"/>
    <w:rsid w:val="00364272"/>
    <w:rsid w:val="00365588"/>
    <w:rsid w:val="00365C5F"/>
    <w:rsid w:val="00365D79"/>
    <w:rsid w:val="00365F60"/>
    <w:rsid w:val="003664C4"/>
    <w:rsid w:val="003665E6"/>
    <w:rsid w:val="0036734D"/>
    <w:rsid w:val="00367481"/>
    <w:rsid w:val="003674CD"/>
    <w:rsid w:val="00367A44"/>
    <w:rsid w:val="00367A97"/>
    <w:rsid w:val="00367EB7"/>
    <w:rsid w:val="003701D8"/>
    <w:rsid w:val="0037185B"/>
    <w:rsid w:val="00371BF4"/>
    <w:rsid w:val="00371D0B"/>
    <w:rsid w:val="003720E4"/>
    <w:rsid w:val="003721F2"/>
    <w:rsid w:val="00372350"/>
    <w:rsid w:val="003723C2"/>
    <w:rsid w:val="00372788"/>
    <w:rsid w:val="00372845"/>
    <w:rsid w:val="00372CA9"/>
    <w:rsid w:val="00372CE8"/>
    <w:rsid w:val="00372F65"/>
    <w:rsid w:val="00372FAB"/>
    <w:rsid w:val="00373001"/>
    <w:rsid w:val="003733AB"/>
    <w:rsid w:val="0037345B"/>
    <w:rsid w:val="00373604"/>
    <w:rsid w:val="0037384E"/>
    <w:rsid w:val="00373D18"/>
    <w:rsid w:val="00374721"/>
    <w:rsid w:val="00374910"/>
    <w:rsid w:val="00374A7F"/>
    <w:rsid w:val="00375100"/>
    <w:rsid w:val="00375B7B"/>
    <w:rsid w:val="00376021"/>
    <w:rsid w:val="003762C9"/>
    <w:rsid w:val="003762DB"/>
    <w:rsid w:val="003764D7"/>
    <w:rsid w:val="00376552"/>
    <w:rsid w:val="003767C0"/>
    <w:rsid w:val="00376835"/>
    <w:rsid w:val="00376DBD"/>
    <w:rsid w:val="00376EC0"/>
    <w:rsid w:val="00377161"/>
    <w:rsid w:val="00377256"/>
    <w:rsid w:val="00377621"/>
    <w:rsid w:val="00377770"/>
    <w:rsid w:val="003777F3"/>
    <w:rsid w:val="00377815"/>
    <w:rsid w:val="003779C9"/>
    <w:rsid w:val="00377BD7"/>
    <w:rsid w:val="00377C53"/>
    <w:rsid w:val="00377EA8"/>
    <w:rsid w:val="00377F1E"/>
    <w:rsid w:val="00380750"/>
    <w:rsid w:val="003810A0"/>
    <w:rsid w:val="003811ED"/>
    <w:rsid w:val="003812A6"/>
    <w:rsid w:val="003816BB"/>
    <w:rsid w:val="00381CB7"/>
    <w:rsid w:val="00382C31"/>
    <w:rsid w:val="00383593"/>
    <w:rsid w:val="00383AAB"/>
    <w:rsid w:val="00383AE9"/>
    <w:rsid w:val="00384918"/>
    <w:rsid w:val="00384B80"/>
    <w:rsid w:val="00384BED"/>
    <w:rsid w:val="00384CAA"/>
    <w:rsid w:val="00384CD4"/>
    <w:rsid w:val="00384F71"/>
    <w:rsid w:val="00384FF6"/>
    <w:rsid w:val="00384FFF"/>
    <w:rsid w:val="00385508"/>
    <w:rsid w:val="003859A1"/>
    <w:rsid w:val="00385FDB"/>
    <w:rsid w:val="003866B0"/>
    <w:rsid w:val="003867F7"/>
    <w:rsid w:val="00386F4E"/>
    <w:rsid w:val="003875A9"/>
    <w:rsid w:val="00387690"/>
    <w:rsid w:val="00387831"/>
    <w:rsid w:val="00390270"/>
    <w:rsid w:val="00390446"/>
    <w:rsid w:val="00390820"/>
    <w:rsid w:val="00390DAB"/>
    <w:rsid w:val="00390FF9"/>
    <w:rsid w:val="0039118B"/>
    <w:rsid w:val="00391507"/>
    <w:rsid w:val="00391549"/>
    <w:rsid w:val="003918C3"/>
    <w:rsid w:val="00391FB4"/>
    <w:rsid w:val="00392016"/>
    <w:rsid w:val="00392286"/>
    <w:rsid w:val="00392418"/>
    <w:rsid w:val="00392609"/>
    <w:rsid w:val="0039265B"/>
    <w:rsid w:val="00393773"/>
    <w:rsid w:val="003937B7"/>
    <w:rsid w:val="003939BB"/>
    <w:rsid w:val="003946F8"/>
    <w:rsid w:val="00394920"/>
    <w:rsid w:val="00394982"/>
    <w:rsid w:val="00394CB7"/>
    <w:rsid w:val="00394D47"/>
    <w:rsid w:val="00394E8E"/>
    <w:rsid w:val="00394EB6"/>
    <w:rsid w:val="00394F1E"/>
    <w:rsid w:val="00394FF3"/>
    <w:rsid w:val="0039553E"/>
    <w:rsid w:val="00395D1D"/>
    <w:rsid w:val="00396239"/>
    <w:rsid w:val="0039692F"/>
    <w:rsid w:val="00396E12"/>
    <w:rsid w:val="00396E9C"/>
    <w:rsid w:val="00397007"/>
    <w:rsid w:val="00397394"/>
    <w:rsid w:val="00397420"/>
    <w:rsid w:val="00397853"/>
    <w:rsid w:val="003979FB"/>
    <w:rsid w:val="003A0048"/>
    <w:rsid w:val="003A0559"/>
    <w:rsid w:val="003A0844"/>
    <w:rsid w:val="003A0BC7"/>
    <w:rsid w:val="003A0C0E"/>
    <w:rsid w:val="003A0C91"/>
    <w:rsid w:val="003A0CF4"/>
    <w:rsid w:val="003A0FFC"/>
    <w:rsid w:val="003A1072"/>
    <w:rsid w:val="003A1132"/>
    <w:rsid w:val="003A153E"/>
    <w:rsid w:val="003A168C"/>
    <w:rsid w:val="003A198D"/>
    <w:rsid w:val="003A1AA1"/>
    <w:rsid w:val="003A1C07"/>
    <w:rsid w:val="003A1D83"/>
    <w:rsid w:val="003A246A"/>
    <w:rsid w:val="003A263C"/>
    <w:rsid w:val="003A27A6"/>
    <w:rsid w:val="003A2821"/>
    <w:rsid w:val="003A29E0"/>
    <w:rsid w:val="003A29E6"/>
    <w:rsid w:val="003A2CE7"/>
    <w:rsid w:val="003A2D4D"/>
    <w:rsid w:val="003A2D56"/>
    <w:rsid w:val="003A2E03"/>
    <w:rsid w:val="003A3902"/>
    <w:rsid w:val="003A39F3"/>
    <w:rsid w:val="003A3C88"/>
    <w:rsid w:val="003A3E50"/>
    <w:rsid w:val="003A47D2"/>
    <w:rsid w:val="003A4992"/>
    <w:rsid w:val="003A4F4E"/>
    <w:rsid w:val="003A53DB"/>
    <w:rsid w:val="003A540B"/>
    <w:rsid w:val="003A55B0"/>
    <w:rsid w:val="003A5AB9"/>
    <w:rsid w:val="003A5CD7"/>
    <w:rsid w:val="003A5F58"/>
    <w:rsid w:val="003A63CE"/>
    <w:rsid w:val="003A6E0A"/>
    <w:rsid w:val="003A709E"/>
    <w:rsid w:val="003A7178"/>
    <w:rsid w:val="003A74D7"/>
    <w:rsid w:val="003A7524"/>
    <w:rsid w:val="003A7618"/>
    <w:rsid w:val="003A7A78"/>
    <w:rsid w:val="003B0573"/>
    <w:rsid w:val="003B0B31"/>
    <w:rsid w:val="003B0C1C"/>
    <w:rsid w:val="003B0C7D"/>
    <w:rsid w:val="003B1358"/>
    <w:rsid w:val="003B159F"/>
    <w:rsid w:val="003B1863"/>
    <w:rsid w:val="003B1C9A"/>
    <w:rsid w:val="003B1DBB"/>
    <w:rsid w:val="003B1FF1"/>
    <w:rsid w:val="003B20DF"/>
    <w:rsid w:val="003B2100"/>
    <w:rsid w:val="003B23B3"/>
    <w:rsid w:val="003B23B6"/>
    <w:rsid w:val="003B2475"/>
    <w:rsid w:val="003B249B"/>
    <w:rsid w:val="003B284A"/>
    <w:rsid w:val="003B2A56"/>
    <w:rsid w:val="003B2CD4"/>
    <w:rsid w:val="003B2EE3"/>
    <w:rsid w:val="003B2FBD"/>
    <w:rsid w:val="003B33F0"/>
    <w:rsid w:val="003B3C67"/>
    <w:rsid w:val="003B3C72"/>
    <w:rsid w:val="003B405A"/>
    <w:rsid w:val="003B42BC"/>
    <w:rsid w:val="003B43C4"/>
    <w:rsid w:val="003B4694"/>
    <w:rsid w:val="003B46D3"/>
    <w:rsid w:val="003B49FE"/>
    <w:rsid w:val="003B59E9"/>
    <w:rsid w:val="003B5C3D"/>
    <w:rsid w:val="003B6841"/>
    <w:rsid w:val="003B6B01"/>
    <w:rsid w:val="003B6EE4"/>
    <w:rsid w:val="003B743C"/>
    <w:rsid w:val="003B755B"/>
    <w:rsid w:val="003B7A37"/>
    <w:rsid w:val="003B7EAF"/>
    <w:rsid w:val="003C016D"/>
    <w:rsid w:val="003C058D"/>
    <w:rsid w:val="003C08F3"/>
    <w:rsid w:val="003C09A4"/>
    <w:rsid w:val="003C0A49"/>
    <w:rsid w:val="003C0A7F"/>
    <w:rsid w:val="003C10C7"/>
    <w:rsid w:val="003C17D2"/>
    <w:rsid w:val="003C19B2"/>
    <w:rsid w:val="003C1DC4"/>
    <w:rsid w:val="003C1EB0"/>
    <w:rsid w:val="003C1FDE"/>
    <w:rsid w:val="003C2A0B"/>
    <w:rsid w:val="003C2BFA"/>
    <w:rsid w:val="003C2DB5"/>
    <w:rsid w:val="003C2F56"/>
    <w:rsid w:val="003C3056"/>
    <w:rsid w:val="003C34AC"/>
    <w:rsid w:val="003C3929"/>
    <w:rsid w:val="003C3B1B"/>
    <w:rsid w:val="003C3BF1"/>
    <w:rsid w:val="003C3DF0"/>
    <w:rsid w:val="003C4901"/>
    <w:rsid w:val="003C4A84"/>
    <w:rsid w:val="003C4B38"/>
    <w:rsid w:val="003C4D0D"/>
    <w:rsid w:val="003C51DC"/>
    <w:rsid w:val="003C5735"/>
    <w:rsid w:val="003C5A0A"/>
    <w:rsid w:val="003C5D89"/>
    <w:rsid w:val="003C5DFE"/>
    <w:rsid w:val="003C5E3C"/>
    <w:rsid w:val="003C61BE"/>
    <w:rsid w:val="003C630F"/>
    <w:rsid w:val="003C63F9"/>
    <w:rsid w:val="003C6839"/>
    <w:rsid w:val="003C6845"/>
    <w:rsid w:val="003C69FD"/>
    <w:rsid w:val="003C6AFA"/>
    <w:rsid w:val="003C6ED6"/>
    <w:rsid w:val="003C7286"/>
    <w:rsid w:val="003C79F7"/>
    <w:rsid w:val="003C7D1E"/>
    <w:rsid w:val="003D0290"/>
    <w:rsid w:val="003D057C"/>
    <w:rsid w:val="003D0683"/>
    <w:rsid w:val="003D09E5"/>
    <w:rsid w:val="003D0CE0"/>
    <w:rsid w:val="003D12CE"/>
    <w:rsid w:val="003D13DE"/>
    <w:rsid w:val="003D1638"/>
    <w:rsid w:val="003D1BD9"/>
    <w:rsid w:val="003D1FC6"/>
    <w:rsid w:val="003D20DE"/>
    <w:rsid w:val="003D284C"/>
    <w:rsid w:val="003D2C19"/>
    <w:rsid w:val="003D2D4A"/>
    <w:rsid w:val="003D2F86"/>
    <w:rsid w:val="003D30DD"/>
    <w:rsid w:val="003D30F9"/>
    <w:rsid w:val="003D3150"/>
    <w:rsid w:val="003D3299"/>
    <w:rsid w:val="003D3876"/>
    <w:rsid w:val="003D3CC3"/>
    <w:rsid w:val="003D3CFD"/>
    <w:rsid w:val="003D4504"/>
    <w:rsid w:val="003D46BD"/>
    <w:rsid w:val="003D49D2"/>
    <w:rsid w:val="003D4DDF"/>
    <w:rsid w:val="003D5144"/>
    <w:rsid w:val="003D527D"/>
    <w:rsid w:val="003D568F"/>
    <w:rsid w:val="003D5952"/>
    <w:rsid w:val="003D61AC"/>
    <w:rsid w:val="003D62F4"/>
    <w:rsid w:val="003D6732"/>
    <w:rsid w:val="003D6A1A"/>
    <w:rsid w:val="003D6D79"/>
    <w:rsid w:val="003D6EFC"/>
    <w:rsid w:val="003D7052"/>
    <w:rsid w:val="003D7071"/>
    <w:rsid w:val="003D79F9"/>
    <w:rsid w:val="003D7DE0"/>
    <w:rsid w:val="003E0195"/>
    <w:rsid w:val="003E034B"/>
    <w:rsid w:val="003E0ED3"/>
    <w:rsid w:val="003E1754"/>
    <w:rsid w:val="003E179D"/>
    <w:rsid w:val="003E1884"/>
    <w:rsid w:val="003E1B8A"/>
    <w:rsid w:val="003E23D1"/>
    <w:rsid w:val="003E29C6"/>
    <w:rsid w:val="003E2AB2"/>
    <w:rsid w:val="003E2AB9"/>
    <w:rsid w:val="003E2D2D"/>
    <w:rsid w:val="003E3065"/>
    <w:rsid w:val="003E30E3"/>
    <w:rsid w:val="003E3556"/>
    <w:rsid w:val="003E37A3"/>
    <w:rsid w:val="003E38A6"/>
    <w:rsid w:val="003E3A7E"/>
    <w:rsid w:val="003E3A9B"/>
    <w:rsid w:val="003E4AA8"/>
    <w:rsid w:val="003E4D81"/>
    <w:rsid w:val="003E4FA0"/>
    <w:rsid w:val="003E5A4D"/>
    <w:rsid w:val="003E61A0"/>
    <w:rsid w:val="003E6225"/>
    <w:rsid w:val="003E62E9"/>
    <w:rsid w:val="003E6320"/>
    <w:rsid w:val="003E633B"/>
    <w:rsid w:val="003E656C"/>
    <w:rsid w:val="003E67A8"/>
    <w:rsid w:val="003E6BA1"/>
    <w:rsid w:val="003E6DD5"/>
    <w:rsid w:val="003E7697"/>
    <w:rsid w:val="003E795F"/>
    <w:rsid w:val="003E7ACF"/>
    <w:rsid w:val="003F013A"/>
    <w:rsid w:val="003F015C"/>
    <w:rsid w:val="003F0664"/>
    <w:rsid w:val="003F06DB"/>
    <w:rsid w:val="003F0989"/>
    <w:rsid w:val="003F16AF"/>
    <w:rsid w:val="003F1956"/>
    <w:rsid w:val="003F1AD2"/>
    <w:rsid w:val="003F1B2E"/>
    <w:rsid w:val="003F23E4"/>
    <w:rsid w:val="003F2457"/>
    <w:rsid w:val="003F2826"/>
    <w:rsid w:val="003F30DE"/>
    <w:rsid w:val="003F3268"/>
    <w:rsid w:val="003F339A"/>
    <w:rsid w:val="003F33EA"/>
    <w:rsid w:val="003F38DD"/>
    <w:rsid w:val="003F3909"/>
    <w:rsid w:val="003F3E20"/>
    <w:rsid w:val="003F4A99"/>
    <w:rsid w:val="003F4CC9"/>
    <w:rsid w:val="003F4D13"/>
    <w:rsid w:val="003F5026"/>
    <w:rsid w:val="003F53CA"/>
    <w:rsid w:val="003F5B08"/>
    <w:rsid w:val="003F6432"/>
    <w:rsid w:val="003F651F"/>
    <w:rsid w:val="003F65D3"/>
    <w:rsid w:val="003F6CA1"/>
    <w:rsid w:val="003F7697"/>
    <w:rsid w:val="003F770C"/>
    <w:rsid w:val="003F777A"/>
    <w:rsid w:val="003F7B57"/>
    <w:rsid w:val="003F7BA9"/>
    <w:rsid w:val="003F7ED1"/>
    <w:rsid w:val="00400128"/>
    <w:rsid w:val="00400BCE"/>
    <w:rsid w:val="00400EF6"/>
    <w:rsid w:val="00400F66"/>
    <w:rsid w:val="00400F88"/>
    <w:rsid w:val="004013CC"/>
    <w:rsid w:val="00401745"/>
    <w:rsid w:val="0040176B"/>
    <w:rsid w:val="00401BD8"/>
    <w:rsid w:val="00401E19"/>
    <w:rsid w:val="0040235C"/>
    <w:rsid w:val="00402E0E"/>
    <w:rsid w:val="00403169"/>
    <w:rsid w:val="004033CA"/>
    <w:rsid w:val="00403ECA"/>
    <w:rsid w:val="00404122"/>
    <w:rsid w:val="0040469F"/>
    <w:rsid w:val="00404C41"/>
    <w:rsid w:val="00405059"/>
    <w:rsid w:val="0040558C"/>
    <w:rsid w:val="00405B5B"/>
    <w:rsid w:val="00405FF4"/>
    <w:rsid w:val="0040646E"/>
    <w:rsid w:val="0040655C"/>
    <w:rsid w:val="00406FEC"/>
    <w:rsid w:val="004071A2"/>
    <w:rsid w:val="00407782"/>
    <w:rsid w:val="00407873"/>
    <w:rsid w:val="00410378"/>
    <w:rsid w:val="004103B0"/>
    <w:rsid w:val="00410600"/>
    <w:rsid w:val="00410D21"/>
    <w:rsid w:val="00410E0E"/>
    <w:rsid w:val="00410FD4"/>
    <w:rsid w:val="0041113A"/>
    <w:rsid w:val="00411401"/>
    <w:rsid w:val="00411544"/>
    <w:rsid w:val="0041196A"/>
    <w:rsid w:val="00412847"/>
    <w:rsid w:val="004129E0"/>
    <w:rsid w:val="00412F37"/>
    <w:rsid w:val="00413126"/>
    <w:rsid w:val="0041322B"/>
    <w:rsid w:val="00413C75"/>
    <w:rsid w:val="00413E21"/>
    <w:rsid w:val="00413F3A"/>
    <w:rsid w:val="00414178"/>
    <w:rsid w:val="0041479E"/>
    <w:rsid w:val="004148D8"/>
    <w:rsid w:val="00414B5A"/>
    <w:rsid w:val="00414CBF"/>
    <w:rsid w:val="00415042"/>
    <w:rsid w:val="0041508C"/>
    <w:rsid w:val="00415360"/>
    <w:rsid w:val="00415C74"/>
    <w:rsid w:val="00416539"/>
    <w:rsid w:val="00416E03"/>
    <w:rsid w:val="00416E0F"/>
    <w:rsid w:val="0041735B"/>
    <w:rsid w:val="00420347"/>
    <w:rsid w:val="00420363"/>
    <w:rsid w:val="004203DC"/>
    <w:rsid w:val="00420BDF"/>
    <w:rsid w:val="00420F31"/>
    <w:rsid w:val="00421176"/>
    <w:rsid w:val="00421557"/>
    <w:rsid w:val="004218DD"/>
    <w:rsid w:val="00421BF1"/>
    <w:rsid w:val="00422022"/>
    <w:rsid w:val="00422286"/>
    <w:rsid w:val="004226FB"/>
    <w:rsid w:val="00422817"/>
    <w:rsid w:val="00422BCB"/>
    <w:rsid w:val="00422D68"/>
    <w:rsid w:val="00423637"/>
    <w:rsid w:val="004238C1"/>
    <w:rsid w:val="00423C8D"/>
    <w:rsid w:val="0042431D"/>
    <w:rsid w:val="00424417"/>
    <w:rsid w:val="0042447C"/>
    <w:rsid w:val="00424E75"/>
    <w:rsid w:val="0042521C"/>
    <w:rsid w:val="004252C1"/>
    <w:rsid w:val="0042599F"/>
    <w:rsid w:val="00425E64"/>
    <w:rsid w:val="00426520"/>
    <w:rsid w:val="00426823"/>
    <w:rsid w:val="00426C29"/>
    <w:rsid w:val="00426D50"/>
    <w:rsid w:val="0042736F"/>
    <w:rsid w:val="00427794"/>
    <w:rsid w:val="00427D91"/>
    <w:rsid w:val="00427EA0"/>
    <w:rsid w:val="00430633"/>
    <w:rsid w:val="004308BD"/>
    <w:rsid w:val="00431377"/>
    <w:rsid w:val="004317B9"/>
    <w:rsid w:val="00431DED"/>
    <w:rsid w:val="00432E9F"/>
    <w:rsid w:val="004332B1"/>
    <w:rsid w:val="0043335E"/>
    <w:rsid w:val="004335F4"/>
    <w:rsid w:val="00433987"/>
    <w:rsid w:val="00433E1B"/>
    <w:rsid w:val="004343C5"/>
    <w:rsid w:val="004346AC"/>
    <w:rsid w:val="00434E1F"/>
    <w:rsid w:val="0043515C"/>
    <w:rsid w:val="00435457"/>
    <w:rsid w:val="0043572B"/>
    <w:rsid w:val="0043583F"/>
    <w:rsid w:val="00435ECA"/>
    <w:rsid w:val="0043643F"/>
    <w:rsid w:val="004369F1"/>
    <w:rsid w:val="004372F7"/>
    <w:rsid w:val="00437312"/>
    <w:rsid w:val="00437763"/>
    <w:rsid w:val="00437E6A"/>
    <w:rsid w:val="004404C8"/>
    <w:rsid w:val="0044105D"/>
    <w:rsid w:val="0044188D"/>
    <w:rsid w:val="00441A16"/>
    <w:rsid w:val="00442440"/>
    <w:rsid w:val="00442742"/>
    <w:rsid w:val="00442991"/>
    <w:rsid w:val="00442C3B"/>
    <w:rsid w:val="00442E4A"/>
    <w:rsid w:val="00443016"/>
    <w:rsid w:val="004431AA"/>
    <w:rsid w:val="0044339E"/>
    <w:rsid w:val="004433F3"/>
    <w:rsid w:val="004437F2"/>
    <w:rsid w:val="00443A01"/>
    <w:rsid w:val="00443CFD"/>
    <w:rsid w:val="00443E45"/>
    <w:rsid w:val="00443FFE"/>
    <w:rsid w:val="0044456A"/>
    <w:rsid w:val="004448CD"/>
    <w:rsid w:val="004449E6"/>
    <w:rsid w:val="00444C39"/>
    <w:rsid w:val="00444C7E"/>
    <w:rsid w:val="00444DAD"/>
    <w:rsid w:val="00444F71"/>
    <w:rsid w:val="004460F0"/>
    <w:rsid w:val="00446843"/>
    <w:rsid w:val="0044704C"/>
    <w:rsid w:val="004474F0"/>
    <w:rsid w:val="00447A15"/>
    <w:rsid w:val="00447C7C"/>
    <w:rsid w:val="00447EDA"/>
    <w:rsid w:val="00450262"/>
    <w:rsid w:val="004504F4"/>
    <w:rsid w:val="0045054C"/>
    <w:rsid w:val="00451085"/>
    <w:rsid w:val="00451086"/>
    <w:rsid w:val="004510AD"/>
    <w:rsid w:val="00451B23"/>
    <w:rsid w:val="00451FF3"/>
    <w:rsid w:val="004521D9"/>
    <w:rsid w:val="0045256B"/>
    <w:rsid w:val="004527D2"/>
    <w:rsid w:val="00453096"/>
    <w:rsid w:val="00453602"/>
    <w:rsid w:val="00453876"/>
    <w:rsid w:val="00453FF7"/>
    <w:rsid w:val="0045410B"/>
    <w:rsid w:val="0045412F"/>
    <w:rsid w:val="00454527"/>
    <w:rsid w:val="004546C5"/>
    <w:rsid w:val="004547FA"/>
    <w:rsid w:val="00454901"/>
    <w:rsid w:val="00454983"/>
    <w:rsid w:val="00454C07"/>
    <w:rsid w:val="00454E0C"/>
    <w:rsid w:val="00455214"/>
    <w:rsid w:val="0045556B"/>
    <w:rsid w:val="004556D1"/>
    <w:rsid w:val="00455702"/>
    <w:rsid w:val="00455BD0"/>
    <w:rsid w:val="00455CD2"/>
    <w:rsid w:val="00456211"/>
    <w:rsid w:val="00456874"/>
    <w:rsid w:val="004569C1"/>
    <w:rsid w:val="0045770F"/>
    <w:rsid w:val="00457A05"/>
    <w:rsid w:val="00457F8F"/>
    <w:rsid w:val="004602BA"/>
    <w:rsid w:val="004609BB"/>
    <w:rsid w:val="00460CA0"/>
    <w:rsid w:val="00460F6B"/>
    <w:rsid w:val="00461889"/>
    <w:rsid w:val="00461EB1"/>
    <w:rsid w:val="00461FB4"/>
    <w:rsid w:val="00462130"/>
    <w:rsid w:val="004621E3"/>
    <w:rsid w:val="00462702"/>
    <w:rsid w:val="00462C99"/>
    <w:rsid w:val="00462F46"/>
    <w:rsid w:val="0046306E"/>
    <w:rsid w:val="004635B6"/>
    <w:rsid w:val="0046366B"/>
    <w:rsid w:val="00463AD7"/>
    <w:rsid w:val="00463D75"/>
    <w:rsid w:val="00463EFB"/>
    <w:rsid w:val="0046419D"/>
    <w:rsid w:val="00464214"/>
    <w:rsid w:val="004643DE"/>
    <w:rsid w:val="004646A2"/>
    <w:rsid w:val="00464B68"/>
    <w:rsid w:val="00464B8A"/>
    <w:rsid w:val="00464C38"/>
    <w:rsid w:val="00464E48"/>
    <w:rsid w:val="00465AA7"/>
    <w:rsid w:val="00465D5F"/>
    <w:rsid w:val="004661C2"/>
    <w:rsid w:val="0046680D"/>
    <w:rsid w:val="00466A49"/>
    <w:rsid w:val="00466AB2"/>
    <w:rsid w:val="00466B01"/>
    <w:rsid w:val="00466E6F"/>
    <w:rsid w:val="00466FD2"/>
    <w:rsid w:val="00467264"/>
    <w:rsid w:val="004677A9"/>
    <w:rsid w:val="00467854"/>
    <w:rsid w:val="00467860"/>
    <w:rsid w:val="00467C5B"/>
    <w:rsid w:val="00470542"/>
    <w:rsid w:val="00470561"/>
    <w:rsid w:val="00471119"/>
    <w:rsid w:val="004714FE"/>
    <w:rsid w:val="004716DA"/>
    <w:rsid w:val="0047175B"/>
    <w:rsid w:val="00472323"/>
    <w:rsid w:val="004725F7"/>
    <w:rsid w:val="0047260D"/>
    <w:rsid w:val="004729A4"/>
    <w:rsid w:val="00472ACF"/>
    <w:rsid w:val="004735FC"/>
    <w:rsid w:val="004736AA"/>
    <w:rsid w:val="004737E9"/>
    <w:rsid w:val="00473EA0"/>
    <w:rsid w:val="0047449E"/>
    <w:rsid w:val="004745CD"/>
    <w:rsid w:val="0047461C"/>
    <w:rsid w:val="004748DF"/>
    <w:rsid w:val="00474B4E"/>
    <w:rsid w:val="00474C89"/>
    <w:rsid w:val="00474D82"/>
    <w:rsid w:val="00474D8E"/>
    <w:rsid w:val="004750C8"/>
    <w:rsid w:val="004751B3"/>
    <w:rsid w:val="00475954"/>
    <w:rsid w:val="004761AB"/>
    <w:rsid w:val="0047639C"/>
    <w:rsid w:val="00476811"/>
    <w:rsid w:val="004768D7"/>
    <w:rsid w:val="00476A92"/>
    <w:rsid w:val="00476F02"/>
    <w:rsid w:val="004774F0"/>
    <w:rsid w:val="004778F4"/>
    <w:rsid w:val="00477949"/>
    <w:rsid w:val="0047798B"/>
    <w:rsid w:val="00477A59"/>
    <w:rsid w:val="00477BB5"/>
    <w:rsid w:val="00477D30"/>
    <w:rsid w:val="004801CB"/>
    <w:rsid w:val="00480478"/>
    <w:rsid w:val="00480E2F"/>
    <w:rsid w:val="00481070"/>
    <w:rsid w:val="00481459"/>
    <w:rsid w:val="004814E1"/>
    <w:rsid w:val="00481D24"/>
    <w:rsid w:val="00481DEF"/>
    <w:rsid w:val="00481F80"/>
    <w:rsid w:val="00482083"/>
    <w:rsid w:val="004820C5"/>
    <w:rsid w:val="00482686"/>
    <w:rsid w:val="00482DE1"/>
    <w:rsid w:val="00482FFC"/>
    <w:rsid w:val="0048371A"/>
    <w:rsid w:val="00483831"/>
    <w:rsid w:val="00483BD5"/>
    <w:rsid w:val="00483BEC"/>
    <w:rsid w:val="00483C13"/>
    <w:rsid w:val="00483DD1"/>
    <w:rsid w:val="00483F48"/>
    <w:rsid w:val="0048406E"/>
    <w:rsid w:val="00484071"/>
    <w:rsid w:val="004843A3"/>
    <w:rsid w:val="004847F4"/>
    <w:rsid w:val="00484A73"/>
    <w:rsid w:val="00485083"/>
    <w:rsid w:val="00485462"/>
    <w:rsid w:val="0048562B"/>
    <w:rsid w:val="004861E7"/>
    <w:rsid w:val="0048690A"/>
    <w:rsid w:val="00486B22"/>
    <w:rsid w:val="00486CC9"/>
    <w:rsid w:val="00486D1B"/>
    <w:rsid w:val="004871C7"/>
    <w:rsid w:val="004874EE"/>
    <w:rsid w:val="00487780"/>
    <w:rsid w:val="00487798"/>
    <w:rsid w:val="00487F30"/>
    <w:rsid w:val="004904AC"/>
    <w:rsid w:val="004905C2"/>
    <w:rsid w:val="0049075D"/>
    <w:rsid w:val="0049124C"/>
    <w:rsid w:val="00491420"/>
    <w:rsid w:val="00491A7D"/>
    <w:rsid w:val="00491D28"/>
    <w:rsid w:val="00491D45"/>
    <w:rsid w:val="00491FDE"/>
    <w:rsid w:val="0049220D"/>
    <w:rsid w:val="00492348"/>
    <w:rsid w:val="00492A00"/>
    <w:rsid w:val="00492A57"/>
    <w:rsid w:val="00492B14"/>
    <w:rsid w:val="00493230"/>
    <w:rsid w:val="004935C9"/>
    <w:rsid w:val="00493795"/>
    <w:rsid w:val="0049393A"/>
    <w:rsid w:val="00493AD9"/>
    <w:rsid w:val="00493DAA"/>
    <w:rsid w:val="00493F3D"/>
    <w:rsid w:val="00494047"/>
    <w:rsid w:val="004953BE"/>
    <w:rsid w:val="004954B0"/>
    <w:rsid w:val="00495AD9"/>
    <w:rsid w:val="004962F1"/>
    <w:rsid w:val="0049637A"/>
    <w:rsid w:val="004966D4"/>
    <w:rsid w:val="00496BEF"/>
    <w:rsid w:val="00497AF6"/>
    <w:rsid w:val="00497CAD"/>
    <w:rsid w:val="00497E9B"/>
    <w:rsid w:val="004A0008"/>
    <w:rsid w:val="004A05C7"/>
    <w:rsid w:val="004A0921"/>
    <w:rsid w:val="004A0AE3"/>
    <w:rsid w:val="004A0E42"/>
    <w:rsid w:val="004A13E8"/>
    <w:rsid w:val="004A17E9"/>
    <w:rsid w:val="004A1A56"/>
    <w:rsid w:val="004A1C7C"/>
    <w:rsid w:val="004A1E6C"/>
    <w:rsid w:val="004A2268"/>
    <w:rsid w:val="004A24AA"/>
    <w:rsid w:val="004A26A3"/>
    <w:rsid w:val="004A2DB9"/>
    <w:rsid w:val="004A2E8A"/>
    <w:rsid w:val="004A319A"/>
    <w:rsid w:val="004A372A"/>
    <w:rsid w:val="004A3EA1"/>
    <w:rsid w:val="004A4936"/>
    <w:rsid w:val="004A4BC1"/>
    <w:rsid w:val="004A4D9E"/>
    <w:rsid w:val="004A4F65"/>
    <w:rsid w:val="004A5308"/>
    <w:rsid w:val="004A56EC"/>
    <w:rsid w:val="004A5B2B"/>
    <w:rsid w:val="004A6211"/>
    <w:rsid w:val="004A6624"/>
    <w:rsid w:val="004A696C"/>
    <w:rsid w:val="004A6F84"/>
    <w:rsid w:val="004A7423"/>
    <w:rsid w:val="004B00ED"/>
    <w:rsid w:val="004B052D"/>
    <w:rsid w:val="004B0AAD"/>
    <w:rsid w:val="004B0ADB"/>
    <w:rsid w:val="004B0B66"/>
    <w:rsid w:val="004B0CEE"/>
    <w:rsid w:val="004B1511"/>
    <w:rsid w:val="004B1602"/>
    <w:rsid w:val="004B18A0"/>
    <w:rsid w:val="004B1B87"/>
    <w:rsid w:val="004B1E57"/>
    <w:rsid w:val="004B2165"/>
    <w:rsid w:val="004B242C"/>
    <w:rsid w:val="004B2D06"/>
    <w:rsid w:val="004B2F93"/>
    <w:rsid w:val="004B380F"/>
    <w:rsid w:val="004B3956"/>
    <w:rsid w:val="004B3C59"/>
    <w:rsid w:val="004B40FC"/>
    <w:rsid w:val="004B44EE"/>
    <w:rsid w:val="004B4DD4"/>
    <w:rsid w:val="004B5B48"/>
    <w:rsid w:val="004B621A"/>
    <w:rsid w:val="004B62D7"/>
    <w:rsid w:val="004B66AD"/>
    <w:rsid w:val="004B692C"/>
    <w:rsid w:val="004B7518"/>
    <w:rsid w:val="004B78D2"/>
    <w:rsid w:val="004B7ED7"/>
    <w:rsid w:val="004C0A57"/>
    <w:rsid w:val="004C1371"/>
    <w:rsid w:val="004C15EA"/>
    <w:rsid w:val="004C1679"/>
    <w:rsid w:val="004C189E"/>
    <w:rsid w:val="004C1B68"/>
    <w:rsid w:val="004C1CDA"/>
    <w:rsid w:val="004C2569"/>
    <w:rsid w:val="004C2CBA"/>
    <w:rsid w:val="004C2D2D"/>
    <w:rsid w:val="004C3296"/>
    <w:rsid w:val="004C330F"/>
    <w:rsid w:val="004C337E"/>
    <w:rsid w:val="004C3859"/>
    <w:rsid w:val="004C3A07"/>
    <w:rsid w:val="004C46F8"/>
    <w:rsid w:val="004C4C10"/>
    <w:rsid w:val="004C4FF7"/>
    <w:rsid w:val="004C509D"/>
    <w:rsid w:val="004C59EF"/>
    <w:rsid w:val="004C5C1A"/>
    <w:rsid w:val="004C65F6"/>
    <w:rsid w:val="004C6973"/>
    <w:rsid w:val="004C6A9E"/>
    <w:rsid w:val="004C6EA4"/>
    <w:rsid w:val="004C7026"/>
    <w:rsid w:val="004C734F"/>
    <w:rsid w:val="004C744F"/>
    <w:rsid w:val="004C7652"/>
    <w:rsid w:val="004C79DB"/>
    <w:rsid w:val="004D007C"/>
    <w:rsid w:val="004D045B"/>
    <w:rsid w:val="004D0C59"/>
    <w:rsid w:val="004D0D29"/>
    <w:rsid w:val="004D12AC"/>
    <w:rsid w:val="004D13B4"/>
    <w:rsid w:val="004D1549"/>
    <w:rsid w:val="004D1650"/>
    <w:rsid w:val="004D1883"/>
    <w:rsid w:val="004D1A48"/>
    <w:rsid w:val="004D1A99"/>
    <w:rsid w:val="004D1C92"/>
    <w:rsid w:val="004D1D44"/>
    <w:rsid w:val="004D22C2"/>
    <w:rsid w:val="004D266E"/>
    <w:rsid w:val="004D2BF2"/>
    <w:rsid w:val="004D3526"/>
    <w:rsid w:val="004D3D41"/>
    <w:rsid w:val="004D3FF2"/>
    <w:rsid w:val="004D411E"/>
    <w:rsid w:val="004D41EA"/>
    <w:rsid w:val="004D46F2"/>
    <w:rsid w:val="004D47FC"/>
    <w:rsid w:val="004D4A50"/>
    <w:rsid w:val="004D5298"/>
    <w:rsid w:val="004D53F1"/>
    <w:rsid w:val="004D589C"/>
    <w:rsid w:val="004D60DF"/>
    <w:rsid w:val="004D6584"/>
    <w:rsid w:val="004D65F7"/>
    <w:rsid w:val="004D6775"/>
    <w:rsid w:val="004D67D9"/>
    <w:rsid w:val="004D71FE"/>
    <w:rsid w:val="004D74F7"/>
    <w:rsid w:val="004D7AD0"/>
    <w:rsid w:val="004D7D5A"/>
    <w:rsid w:val="004D7E34"/>
    <w:rsid w:val="004D7EEC"/>
    <w:rsid w:val="004E06EE"/>
    <w:rsid w:val="004E0A52"/>
    <w:rsid w:val="004E0AD9"/>
    <w:rsid w:val="004E0ED8"/>
    <w:rsid w:val="004E0FE6"/>
    <w:rsid w:val="004E11E5"/>
    <w:rsid w:val="004E1624"/>
    <w:rsid w:val="004E1868"/>
    <w:rsid w:val="004E1921"/>
    <w:rsid w:val="004E1A79"/>
    <w:rsid w:val="004E1DDF"/>
    <w:rsid w:val="004E2178"/>
    <w:rsid w:val="004E2192"/>
    <w:rsid w:val="004E23B1"/>
    <w:rsid w:val="004E288C"/>
    <w:rsid w:val="004E3241"/>
    <w:rsid w:val="004E3621"/>
    <w:rsid w:val="004E37A5"/>
    <w:rsid w:val="004E3AA4"/>
    <w:rsid w:val="004E3B9F"/>
    <w:rsid w:val="004E3C4B"/>
    <w:rsid w:val="004E3CCC"/>
    <w:rsid w:val="004E3E4E"/>
    <w:rsid w:val="004E4223"/>
    <w:rsid w:val="004E4B20"/>
    <w:rsid w:val="004E4B4B"/>
    <w:rsid w:val="004E5138"/>
    <w:rsid w:val="004E538A"/>
    <w:rsid w:val="004E5494"/>
    <w:rsid w:val="004E5740"/>
    <w:rsid w:val="004E585F"/>
    <w:rsid w:val="004E58B8"/>
    <w:rsid w:val="004E598A"/>
    <w:rsid w:val="004E5D07"/>
    <w:rsid w:val="004E5EBB"/>
    <w:rsid w:val="004E6004"/>
    <w:rsid w:val="004E60A7"/>
    <w:rsid w:val="004E6398"/>
    <w:rsid w:val="004E6652"/>
    <w:rsid w:val="004E673B"/>
    <w:rsid w:val="004E6A38"/>
    <w:rsid w:val="004E6A8B"/>
    <w:rsid w:val="004E6F8C"/>
    <w:rsid w:val="004E70FD"/>
    <w:rsid w:val="004E7158"/>
    <w:rsid w:val="004E72D8"/>
    <w:rsid w:val="004E7554"/>
    <w:rsid w:val="004E756F"/>
    <w:rsid w:val="004E778A"/>
    <w:rsid w:val="004E7854"/>
    <w:rsid w:val="004E7A9E"/>
    <w:rsid w:val="004F03D6"/>
    <w:rsid w:val="004F110E"/>
    <w:rsid w:val="004F11B7"/>
    <w:rsid w:val="004F11CE"/>
    <w:rsid w:val="004F178A"/>
    <w:rsid w:val="004F1AE1"/>
    <w:rsid w:val="004F203F"/>
    <w:rsid w:val="004F229D"/>
    <w:rsid w:val="004F2322"/>
    <w:rsid w:val="004F2A5B"/>
    <w:rsid w:val="004F2C54"/>
    <w:rsid w:val="004F2C5F"/>
    <w:rsid w:val="004F3345"/>
    <w:rsid w:val="004F3440"/>
    <w:rsid w:val="004F3643"/>
    <w:rsid w:val="004F37C8"/>
    <w:rsid w:val="004F3875"/>
    <w:rsid w:val="004F432A"/>
    <w:rsid w:val="004F46ED"/>
    <w:rsid w:val="004F5311"/>
    <w:rsid w:val="004F532F"/>
    <w:rsid w:val="004F535C"/>
    <w:rsid w:val="004F5422"/>
    <w:rsid w:val="004F5AA6"/>
    <w:rsid w:val="004F5DF4"/>
    <w:rsid w:val="004F643F"/>
    <w:rsid w:val="004F66A1"/>
    <w:rsid w:val="004F6BD0"/>
    <w:rsid w:val="004F6D75"/>
    <w:rsid w:val="004F7262"/>
    <w:rsid w:val="004F72B3"/>
    <w:rsid w:val="004F74D2"/>
    <w:rsid w:val="004F7939"/>
    <w:rsid w:val="004F7DF1"/>
    <w:rsid w:val="00501308"/>
    <w:rsid w:val="005015CA"/>
    <w:rsid w:val="005016D5"/>
    <w:rsid w:val="0050203D"/>
    <w:rsid w:val="00502070"/>
    <w:rsid w:val="005027E1"/>
    <w:rsid w:val="005032BE"/>
    <w:rsid w:val="005034B7"/>
    <w:rsid w:val="00503984"/>
    <w:rsid w:val="00503EB4"/>
    <w:rsid w:val="00503F5A"/>
    <w:rsid w:val="005044C0"/>
    <w:rsid w:val="005048E5"/>
    <w:rsid w:val="00504913"/>
    <w:rsid w:val="00504CBA"/>
    <w:rsid w:val="00504CC1"/>
    <w:rsid w:val="00504F0E"/>
    <w:rsid w:val="005051F9"/>
    <w:rsid w:val="005053C1"/>
    <w:rsid w:val="005056B9"/>
    <w:rsid w:val="00505A28"/>
    <w:rsid w:val="00505BA8"/>
    <w:rsid w:val="00505C88"/>
    <w:rsid w:val="005064F6"/>
    <w:rsid w:val="005068B6"/>
    <w:rsid w:val="00506A70"/>
    <w:rsid w:val="00506AE0"/>
    <w:rsid w:val="00506C2F"/>
    <w:rsid w:val="005073E3"/>
    <w:rsid w:val="005075B5"/>
    <w:rsid w:val="00507786"/>
    <w:rsid w:val="005077ED"/>
    <w:rsid w:val="005110F4"/>
    <w:rsid w:val="00511755"/>
    <w:rsid w:val="005118B8"/>
    <w:rsid w:val="00511C41"/>
    <w:rsid w:val="00511F88"/>
    <w:rsid w:val="00512735"/>
    <w:rsid w:val="0051280C"/>
    <w:rsid w:val="00512E11"/>
    <w:rsid w:val="00512FC2"/>
    <w:rsid w:val="00513A9B"/>
    <w:rsid w:val="00514330"/>
    <w:rsid w:val="00514480"/>
    <w:rsid w:val="0051478F"/>
    <w:rsid w:val="00514EA8"/>
    <w:rsid w:val="00514F0E"/>
    <w:rsid w:val="005152BB"/>
    <w:rsid w:val="005153CE"/>
    <w:rsid w:val="005154D4"/>
    <w:rsid w:val="005163A8"/>
    <w:rsid w:val="005163CE"/>
    <w:rsid w:val="00516A80"/>
    <w:rsid w:val="00516FFC"/>
    <w:rsid w:val="00517502"/>
    <w:rsid w:val="0051754B"/>
    <w:rsid w:val="00517899"/>
    <w:rsid w:val="00517C36"/>
    <w:rsid w:val="00517D83"/>
    <w:rsid w:val="005200A9"/>
    <w:rsid w:val="0052043A"/>
    <w:rsid w:val="005205A6"/>
    <w:rsid w:val="0052067E"/>
    <w:rsid w:val="0052071A"/>
    <w:rsid w:val="00520A0A"/>
    <w:rsid w:val="00520A1E"/>
    <w:rsid w:val="0052119A"/>
    <w:rsid w:val="005214E1"/>
    <w:rsid w:val="00521896"/>
    <w:rsid w:val="005222FA"/>
    <w:rsid w:val="005224E6"/>
    <w:rsid w:val="0052278D"/>
    <w:rsid w:val="00522C48"/>
    <w:rsid w:val="00522F19"/>
    <w:rsid w:val="005232D0"/>
    <w:rsid w:val="005233A9"/>
    <w:rsid w:val="0052378F"/>
    <w:rsid w:val="0052415C"/>
    <w:rsid w:val="00524B0D"/>
    <w:rsid w:val="00524B70"/>
    <w:rsid w:val="00524EB5"/>
    <w:rsid w:val="00525403"/>
    <w:rsid w:val="00525C7C"/>
    <w:rsid w:val="00526202"/>
    <w:rsid w:val="005267C2"/>
    <w:rsid w:val="0052699B"/>
    <w:rsid w:val="00527177"/>
    <w:rsid w:val="005271FD"/>
    <w:rsid w:val="00527511"/>
    <w:rsid w:val="0052771B"/>
    <w:rsid w:val="00527A72"/>
    <w:rsid w:val="00527B29"/>
    <w:rsid w:val="00527C41"/>
    <w:rsid w:val="00527E79"/>
    <w:rsid w:val="0053008F"/>
    <w:rsid w:val="0053022C"/>
    <w:rsid w:val="005305AF"/>
    <w:rsid w:val="00530AD6"/>
    <w:rsid w:val="0053106B"/>
    <w:rsid w:val="005314E9"/>
    <w:rsid w:val="005314F5"/>
    <w:rsid w:val="00531791"/>
    <w:rsid w:val="00531836"/>
    <w:rsid w:val="0053218F"/>
    <w:rsid w:val="005325C5"/>
    <w:rsid w:val="005326A8"/>
    <w:rsid w:val="00532DD2"/>
    <w:rsid w:val="00533AED"/>
    <w:rsid w:val="005340FA"/>
    <w:rsid w:val="0053412A"/>
    <w:rsid w:val="005342CC"/>
    <w:rsid w:val="005346BB"/>
    <w:rsid w:val="00534A33"/>
    <w:rsid w:val="00534ACC"/>
    <w:rsid w:val="00534C41"/>
    <w:rsid w:val="00535222"/>
    <w:rsid w:val="0053551F"/>
    <w:rsid w:val="005359FD"/>
    <w:rsid w:val="00535AF3"/>
    <w:rsid w:val="00535AF7"/>
    <w:rsid w:val="00535F4E"/>
    <w:rsid w:val="00535F5A"/>
    <w:rsid w:val="00536009"/>
    <w:rsid w:val="00536183"/>
    <w:rsid w:val="00536A9E"/>
    <w:rsid w:val="005372ED"/>
    <w:rsid w:val="00537EFF"/>
    <w:rsid w:val="005401E3"/>
    <w:rsid w:val="0054073B"/>
    <w:rsid w:val="00541302"/>
    <w:rsid w:val="00542223"/>
    <w:rsid w:val="0054279C"/>
    <w:rsid w:val="00542CE3"/>
    <w:rsid w:val="00542F51"/>
    <w:rsid w:val="00544461"/>
    <w:rsid w:val="00544788"/>
    <w:rsid w:val="00544832"/>
    <w:rsid w:val="00544C48"/>
    <w:rsid w:val="005452F2"/>
    <w:rsid w:val="00546194"/>
    <w:rsid w:val="00546348"/>
    <w:rsid w:val="005466AF"/>
    <w:rsid w:val="00546802"/>
    <w:rsid w:val="0054687A"/>
    <w:rsid w:val="005468C1"/>
    <w:rsid w:val="005469F1"/>
    <w:rsid w:val="00546E23"/>
    <w:rsid w:val="005474AD"/>
    <w:rsid w:val="00547598"/>
    <w:rsid w:val="0054777F"/>
    <w:rsid w:val="00547A2C"/>
    <w:rsid w:val="00547B34"/>
    <w:rsid w:val="00547D30"/>
    <w:rsid w:val="00547E47"/>
    <w:rsid w:val="005500E3"/>
    <w:rsid w:val="005501E3"/>
    <w:rsid w:val="0055038B"/>
    <w:rsid w:val="0055040D"/>
    <w:rsid w:val="00550B1F"/>
    <w:rsid w:val="00551342"/>
    <w:rsid w:val="0055182D"/>
    <w:rsid w:val="0055217C"/>
    <w:rsid w:val="005526A4"/>
    <w:rsid w:val="0055277C"/>
    <w:rsid w:val="00552CC6"/>
    <w:rsid w:val="00552DD8"/>
    <w:rsid w:val="00553002"/>
    <w:rsid w:val="0055319D"/>
    <w:rsid w:val="0055330A"/>
    <w:rsid w:val="00553912"/>
    <w:rsid w:val="005539A7"/>
    <w:rsid w:val="00553A44"/>
    <w:rsid w:val="00553DEA"/>
    <w:rsid w:val="00553F57"/>
    <w:rsid w:val="00554B26"/>
    <w:rsid w:val="0055549B"/>
    <w:rsid w:val="00556083"/>
    <w:rsid w:val="00556572"/>
    <w:rsid w:val="00556A36"/>
    <w:rsid w:val="00556D90"/>
    <w:rsid w:val="00557323"/>
    <w:rsid w:val="00557348"/>
    <w:rsid w:val="00557404"/>
    <w:rsid w:val="005576B9"/>
    <w:rsid w:val="005577DD"/>
    <w:rsid w:val="00557C5F"/>
    <w:rsid w:val="00557D11"/>
    <w:rsid w:val="00557E26"/>
    <w:rsid w:val="00560016"/>
    <w:rsid w:val="0056017B"/>
    <w:rsid w:val="0056035C"/>
    <w:rsid w:val="0056056A"/>
    <w:rsid w:val="00560CC7"/>
    <w:rsid w:val="00560D06"/>
    <w:rsid w:val="00560D30"/>
    <w:rsid w:val="00560D42"/>
    <w:rsid w:val="00560FF0"/>
    <w:rsid w:val="00561513"/>
    <w:rsid w:val="005619DD"/>
    <w:rsid w:val="00561F8B"/>
    <w:rsid w:val="00562221"/>
    <w:rsid w:val="00562848"/>
    <w:rsid w:val="00562B8B"/>
    <w:rsid w:val="00562B9F"/>
    <w:rsid w:val="00562F1B"/>
    <w:rsid w:val="00563207"/>
    <w:rsid w:val="005640A1"/>
    <w:rsid w:val="00564287"/>
    <w:rsid w:val="00564DC9"/>
    <w:rsid w:val="00564F31"/>
    <w:rsid w:val="0056528F"/>
    <w:rsid w:val="0056530E"/>
    <w:rsid w:val="00565355"/>
    <w:rsid w:val="00565468"/>
    <w:rsid w:val="005656B4"/>
    <w:rsid w:val="00565997"/>
    <w:rsid w:val="00565D57"/>
    <w:rsid w:val="00565D70"/>
    <w:rsid w:val="00565F44"/>
    <w:rsid w:val="00565FA7"/>
    <w:rsid w:val="00566014"/>
    <w:rsid w:val="005665EE"/>
    <w:rsid w:val="00566B24"/>
    <w:rsid w:val="0056758A"/>
    <w:rsid w:val="00567A9D"/>
    <w:rsid w:val="00567CCA"/>
    <w:rsid w:val="00570701"/>
    <w:rsid w:val="00570B19"/>
    <w:rsid w:val="00570D44"/>
    <w:rsid w:val="00570F8E"/>
    <w:rsid w:val="005717B3"/>
    <w:rsid w:val="00571BB8"/>
    <w:rsid w:val="00571C39"/>
    <w:rsid w:val="00571C8C"/>
    <w:rsid w:val="00571D84"/>
    <w:rsid w:val="00571F0C"/>
    <w:rsid w:val="00571F80"/>
    <w:rsid w:val="00572428"/>
    <w:rsid w:val="005727B1"/>
    <w:rsid w:val="00572F46"/>
    <w:rsid w:val="0057326A"/>
    <w:rsid w:val="00573BEE"/>
    <w:rsid w:val="0057471F"/>
    <w:rsid w:val="00574757"/>
    <w:rsid w:val="00574832"/>
    <w:rsid w:val="00574F6C"/>
    <w:rsid w:val="00575217"/>
    <w:rsid w:val="005753E7"/>
    <w:rsid w:val="005754DF"/>
    <w:rsid w:val="00575583"/>
    <w:rsid w:val="00575676"/>
    <w:rsid w:val="005756A8"/>
    <w:rsid w:val="00575B01"/>
    <w:rsid w:val="00575F50"/>
    <w:rsid w:val="00576018"/>
    <w:rsid w:val="005768CE"/>
    <w:rsid w:val="00576B44"/>
    <w:rsid w:val="0057744F"/>
    <w:rsid w:val="005775B8"/>
    <w:rsid w:val="005775FC"/>
    <w:rsid w:val="005778BF"/>
    <w:rsid w:val="0058003C"/>
    <w:rsid w:val="005806BF"/>
    <w:rsid w:val="005806D0"/>
    <w:rsid w:val="0058073E"/>
    <w:rsid w:val="005807CF"/>
    <w:rsid w:val="00580A06"/>
    <w:rsid w:val="00580A71"/>
    <w:rsid w:val="00580B2A"/>
    <w:rsid w:val="00580C10"/>
    <w:rsid w:val="00580E40"/>
    <w:rsid w:val="005813AE"/>
    <w:rsid w:val="00581498"/>
    <w:rsid w:val="00581A08"/>
    <w:rsid w:val="00581CEE"/>
    <w:rsid w:val="0058203F"/>
    <w:rsid w:val="00582287"/>
    <w:rsid w:val="005824D9"/>
    <w:rsid w:val="005828F6"/>
    <w:rsid w:val="005831B3"/>
    <w:rsid w:val="005835A2"/>
    <w:rsid w:val="00583BBF"/>
    <w:rsid w:val="005840A7"/>
    <w:rsid w:val="00584350"/>
    <w:rsid w:val="005844BB"/>
    <w:rsid w:val="0058456E"/>
    <w:rsid w:val="00584861"/>
    <w:rsid w:val="00585110"/>
    <w:rsid w:val="005852D5"/>
    <w:rsid w:val="005862CC"/>
    <w:rsid w:val="00586741"/>
    <w:rsid w:val="005867DA"/>
    <w:rsid w:val="0058758A"/>
    <w:rsid w:val="005877E4"/>
    <w:rsid w:val="00587B4E"/>
    <w:rsid w:val="00587C13"/>
    <w:rsid w:val="00587E83"/>
    <w:rsid w:val="005901E8"/>
    <w:rsid w:val="00590E9F"/>
    <w:rsid w:val="00591045"/>
    <w:rsid w:val="0059129C"/>
    <w:rsid w:val="005912F2"/>
    <w:rsid w:val="00591518"/>
    <w:rsid w:val="0059159B"/>
    <w:rsid w:val="00591B5D"/>
    <w:rsid w:val="00591CB2"/>
    <w:rsid w:val="00591CD0"/>
    <w:rsid w:val="00592332"/>
    <w:rsid w:val="0059244D"/>
    <w:rsid w:val="00592904"/>
    <w:rsid w:val="00592CC8"/>
    <w:rsid w:val="00592D18"/>
    <w:rsid w:val="00593628"/>
    <w:rsid w:val="00593DB2"/>
    <w:rsid w:val="005941AD"/>
    <w:rsid w:val="005941F0"/>
    <w:rsid w:val="005942BE"/>
    <w:rsid w:val="005943EA"/>
    <w:rsid w:val="0059440C"/>
    <w:rsid w:val="00594764"/>
    <w:rsid w:val="005947C9"/>
    <w:rsid w:val="00594E4A"/>
    <w:rsid w:val="0059555E"/>
    <w:rsid w:val="00595BD4"/>
    <w:rsid w:val="00595D0C"/>
    <w:rsid w:val="00595D1C"/>
    <w:rsid w:val="00595F9B"/>
    <w:rsid w:val="005967CF"/>
    <w:rsid w:val="0059699F"/>
    <w:rsid w:val="00596AAE"/>
    <w:rsid w:val="00596F85"/>
    <w:rsid w:val="0059707B"/>
    <w:rsid w:val="005972FE"/>
    <w:rsid w:val="00597640"/>
    <w:rsid w:val="0059778D"/>
    <w:rsid w:val="00597A5F"/>
    <w:rsid w:val="00597ABD"/>
    <w:rsid w:val="00597BF4"/>
    <w:rsid w:val="00597E04"/>
    <w:rsid w:val="005A01AA"/>
    <w:rsid w:val="005A0DB3"/>
    <w:rsid w:val="005A0FBE"/>
    <w:rsid w:val="005A1181"/>
    <w:rsid w:val="005A1197"/>
    <w:rsid w:val="005A1939"/>
    <w:rsid w:val="005A2746"/>
    <w:rsid w:val="005A295F"/>
    <w:rsid w:val="005A2A0A"/>
    <w:rsid w:val="005A2AB1"/>
    <w:rsid w:val="005A2BC8"/>
    <w:rsid w:val="005A3379"/>
    <w:rsid w:val="005A3504"/>
    <w:rsid w:val="005A37C5"/>
    <w:rsid w:val="005A458E"/>
    <w:rsid w:val="005A4707"/>
    <w:rsid w:val="005A4B87"/>
    <w:rsid w:val="005A4C1B"/>
    <w:rsid w:val="005A50B2"/>
    <w:rsid w:val="005A5B8C"/>
    <w:rsid w:val="005A62DC"/>
    <w:rsid w:val="005A6661"/>
    <w:rsid w:val="005A66D6"/>
    <w:rsid w:val="005A6E4A"/>
    <w:rsid w:val="005A7100"/>
    <w:rsid w:val="005A7293"/>
    <w:rsid w:val="005A76AA"/>
    <w:rsid w:val="005A781D"/>
    <w:rsid w:val="005B0155"/>
    <w:rsid w:val="005B0576"/>
    <w:rsid w:val="005B0C60"/>
    <w:rsid w:val="005B0E91"/>
    <w:rsid w:val="005B0F98"/>
    <w:rsid w:val="005B1000"/>
    <w:rsid w:val="005B12C4"/>
    <w:rsid w:val="005B130A"/>
    <w:rsid w:val="005B137F"/>
    <w:rsid w:val="005B1642"/>
    <w:rsid w:val="005B1BBF"/>
    <w:rsid w:val="005B1CEA"/>
    <w:rsid w:val="005B2145"/>
    <w:rsid w:val="005B246F"/>
    <w:rsid w:val="005B2543"/>
    <w:rsid w:val="005B25E9"/>
    <w:rsid w:val="005B2D11"/>
    <w:rsid w:val="005B2F09"/>
    <w:rsid w:val="005B34F5"/>
    <w:rsid w:val="005B3662"/>
    <w:rsid w:val="005B3A40"/>
    <w:rsid w:val="005B3CAC"/>
    <w:rsid w:val="005B3DBA"/>
    <w:rsid w:val="005B3F54"/>
    <w:rsid w:val="005B455A"/>
    <w:rsid w:val="005B4608"/>
    <w:rsid w:val="005B4738"/>
    <w:rsid w:val="005B47E8"/>
    <w:rsid w:val="005B495B"/>
    <w:rsid w:val="005B5565"/>
    <w:rsid w:val="005B560E"/>
    <w:rsid w:val="005B5635"/>
    <w:rsid w:val="005B5650"/>
    <w:rsid w:val="005B59A0"/>
    <w:rsid w:val="005B5C22"/>
    <w:rsid w:val="005B5E8F"/>
    <w:rsid w:val="005B5F31"/>
    <w:rsid w:val="005B6208"/>
    <w:rsid w:val="005B6369"/>
    <w:rsid w:val="005B67C2"/>
    <w:rsid w:val="005B68C1"/>
    <w:rsid w:val="005B6A20"/>
    <w:rsid w:val="005B6CCC"/>
    <w:rsid w:val="005B6CE0"/>
    <w:rsid w:val="005B6EFC"/>
    <w:rsid w:val="005B6F9A"/>
    <w:rsid w:val="005B730A"/>
    <w:rsid w:val="005B7703"/>
    <w:rsid w:val="005B7836"/>
    <w:rsid w:val="005B7B39"/>
    <w:rsid w:val="005B7E04"/>
    <w:rsid w:val="005C00F7"/>
    <w:rsid w:val="005C050C"/>
    <w:rsid w:val="005C0999"/>
    <w:rsid w:val="005C09DB"/>
    <w:rsid w:val="005C0C4E"/>
    <w:rsid w:val="005C10D5"/>
    <w:rsid w:val="005C1292"/>
    <w:rsid w:val="005C1540"/>
    <w:rsid w:val="005C15CD"/>
    <w:rsid w:val="005C173B"/>
    <w:rsid w:val="005C191E"/>
    <w:rsid w:val="005C1A5C"/>
    <w:rsid w:val="005C1C57"/>
    <w:rsid w:val="005C2305"/>
    <w:rsid w:val="005C247C"/>
    <w:rsid w:val="005C25C6"/>
    <w:rsid w:val="005C2742"/>
    <w:rsid w:val="005C29AD"/>
    <w:rsid w:val="005C2FE5"/>
    <w:rsid w:val="005C3646"/>
    <w:rsid w:val="005C36AE"/>
    <w:rsid w:val="005C3DEC"/>
    <w:rsid w:val="005C402F"/>
    <w:rsid w:val="005C419F"/>
    <w:rsid w:val="005C4291"/>
    <w:rsid w:val="005C457C"/>
    <w:rsid w:val="005C478D"/>
    <w:rsid w:val="005C484E"/>
    <w:rsid w:val="005C4879"/>
    <w:rsid w:val="005C53D7"/>
    <w:rsid w:val="005C577C"/>
    <w:rsid w:val="005C5DF0"/>
    <w:rsid w:val="005C5EDA"/>
    <w:rsid w:val="005C6213"/>
    <w:rsid w:val="005C6841"/>
    <w:rsid w:val="005C6A28"/>
    <w:rsid w:val="005C6B58"/>
    <w:rsid w:val="005C6B8F"/>
    <w:rsid w:val="005C6C63"/>
    <w:rsid w:val="005C6DFD"/>
    <w:rsid w:val="005C706A"/>
    <w:rsid w:val="005C7301"/>
    <w:rsid w:val="005C79EF"/>
    <w:rsid w:val="005C7F70"/>
    <w:rsid w:val="005D016B"/>
    <w:rsid w:val="005D0918"/>
    <w:rsid w:val="005D0D26"/>
    <w:rsid w:val="005D1C42"/>
    <w:rsid w:val="005D201D"/>
    <w:rsid w:val="005D2222"/>
    <w:rsid w:val="005D23B7"/>
    <w:rsid w:val="005D26B1"/>
    <w:rsid w:val="005D2893"/>
    <w:rsid w:val="005D2C2F"/>
    <w:rsid w:val="005D2E7A"/>
    <w:rsid w:val="005D32BD"/>
    <w:rsid w:val="005D32C1"/>
    <w:rsid w:val="005D32D4"/>
    <w:rsid w:val="005D3304"/>
    <w:rsid w:val="005D3540"/>
    <w:rsid w:val="005D3A6D"/>
    <w:rsid w:val="005D3E19"/>
    <w:rsid w:val="005D3F5B"/>
    <w:rsid w:val="005D40C9"/>
    <w:rsid w:val="005D4639"/>
    <w:rsid w:val="005D4CBB"/>
    <w:rsid w:val="005D4DF6"/>
    <w:rsid w:val="005D50EE"/>
    <w:rsid w:val="005D6042"/>
    <w:rsid w:val="005D63B3"/>
    <w:rsid w:val="005D6B2B"/>
    <w:rsid w:val="005D6FFF"/>
    <w:rsid w:val="005D7896"/>
    <w:rsid w:val="005D79C3"/>
    <w:rsid w:val="005D7A00"/>
    <w:rsid w:val="005D7A16"/>
    <w:rsid w:val="005D7EE2"/>
    <w:rsid w:val="005D7F79"/>
    <w:rsid w:val="005E058A"/>
    <w:rsid w:val="005E064D"/>
    <w:rsid w:val="005E097F"/>
    <w:rsid w:val="005E0996"/>
    <w:rsid w:val="005E0D62"/>
    <w:rsid w:val="005E10F8"/>
    <w:rsid w:val="005E1166"/>
    <w:rsid w:val="005E1527"/>
    <w:rsid w:val="005E1610"/>
    <w:rsid w:val="005E16EC"/>
    <w:rsid w:val="005E183B"/>
    <w:rsid w:val="005E1D39"/>
    <w:rsid w:val="005E1F2E"/>
    <w:rsid w:val="005E1FEB"/>
    <w:rsid w:val="005E26D8"/>
    <w:rsid w:val="005E2A75"/>
    <w:rsid w:val="005E2E54"/>
    <w:rsid w:val="005E2EB3"/>
    <w:rsid w:val="005E3736"/>
    <w:rsid w:val="005E3CF4"/>
    <w:rsid w:val="005E3D50"/>
    <w:rsid w:val="005E40A6"/>
    <w:rsid w:val="005E40D8"/>
    <w:rsid w:val="005E4866"/>
    <w:rsid w:val="005E50D3"/>
    <w:rsid w:val="005E525F"/>
    <w:rsid w:val="005E5268"/>
    <w:rsid w:val="005E547E"/>
    <w:rsid w:val="005E5597"/>
    <w:rsid w:val="005E599D"/>
    <w:rsid w:val="005E6641"/>
    <w:rsid w:val="005E68FF"/>
    <w:rsid w:val="005E6C35"/>
    <w:rsid w:val="005E6DCE"/>
    <w:rsid w:val="005E6F38"/>
    <w:rsid w:val="005E7A30"/>
    <w:rsid w:val="005E7E36"/>
    <w:rsid w:val="005E7E58"/>
    <w:rsid w:val="005E7E84"/>
    <w:rsid w:val="005F0022"/>
    <w:rsid w:val="005F0136"/>
    <w:rsid w:val="005F0675"/>
    <w:rsid w:val="005F0712"/>
    <w:rsid w:val="005F0E11"/>
    <w:rsid w:val="005F10DC"/>
    <w:rsid w:val="005F1143"/>
    <w:rsid w:val="005F1288"/>
    <w:rsid w:val="005F14E0"/>
    <w:rsid w:val="005F1E17"/>
    <w:rsid w:val="005F2049"/>
    <w:rsid w:val="005F2943"/>
    <w:rsid w:val="005F29B4"/>
    <w:rsid w:val="005F29B9"/>
    <w:rsid w:val="005F2CC5"/>
    <w:rsid w:val="005F330A"/>
    <w:rsid w:val="005F3690"/>
    <w:rsid w:val="005F398E"/>
    <w:rsid w:val="005F3E2A"/>
    <w:rsid w:val="005F4486"/>
    <w:rsid w:val="005F4A46"/>
    <w:rsid w:val="005F5696"/>
    <w:rsid w:val="005F5B77"/>
    <w:rsid w:val="005F7471"/>
    <w:rsid w:val="005F78DF"/>
    <w:rsid w:val="006003C2"/>
    <w:rsid w:val="0060077B"/>
    <w:rsid w:val="0060095B"/>
    <w:rsid w:val="00600C8F"/>
    <w:rsid w:val="006012DC"/>
    <w:rsid w:val="006019E5"/>
    <w:rsid w:val="00601A50"/>
    <w:rsid w:val="00601A5A"/>
    <w:rsid w:val="00601B7B"/>
    <w:rsid w:val="00601CD6"/>
    <w:rsid w:val="00601F20"/>
    <w:rsid w:val="0060253E"/>
    <w:rsid w:val="00602784"/>
    <w:rsid w:val="00602BA0"/>
    <w:rsid w:val="00602CC5"/>
    <w:rsid w:val="00602E52"/>
    <w:rsid w:val="00603127"/>
    <w:rsid w:val="00603511"/>
    <w:rsid w:val="006035AB"/>
    <w:rsid w:val="00603864"/>
    <w:rsid w:val="0060395E"/>
    <w:rsid w:val="0060397F"/>
    <w:rsid w:val="00603C89"/>
    <w:rsid w:val="00603EF8"/>
    <w:rsid w:val="0060471B"/>
    <w:rsid w:val="00604829"/>
    <w:rsid w:val="00604A52"/>
    <w:rsid w:val="00604B12"/>
    <w:rsid w:val="00604EA3"/>
    <w:rsid w:val="006054CF"/>
    <w:rsid w:val="006058BD"/>
    <w:rsid w:val="00605F2C"/>
    <w:rsid w:val="00606394"/>
    <w:rsid w:val="006065A7"/>
    <w:rsid w:val="00606B4E"/>
    <w:rsid w:val="0060718A"/>
    <w:rsid w:val="006071A5"/>
    <w:rsid w:val="0060721B"/>
    <w:rsid w:val="00607DCB"/>
    <w:rsid w:val="0061004E"/>
    <w:rsid w:val="00610660"/>
    <w:rsid w:val="006108EB"/>
    <w:rsid w:val="006112DF"/>
    <w:rsid w:val="006112F7"/>
    <w:rsid w:val="00611399"/>
    <w:rsid w:val="00611618"/>
    <w:rsid w:val="0061180D"/>
    <w:rsid w:val="00611A02"/>
    <w:rsid w:val="00611F76"/>
    <w:rsid w:val="00612292"/>
    <w:rsid w:val="00612D1A"/>
    <w:rsid w:val="00613560"/>
    <w:rsid w:val="006137A4"/>
    <w:rsid w:val="00614310"/>
    <w:rsid w:val="0061432E"/>
    <w:rsid w:val="00614558"/>
    <w:rsid w:val="00614956"/>
    <w:rsid w:val="00614B71"/>
    <w:rsid w:val="00614C6F"/>
    <w:rsid w:val="00614D0B"/>
    <w:rsid w:val="006155DA"/>
    <w:rsid w:val="006158CC"/>
    <w:rsid w:val="006158F1"/>
    <w:rsid w:val="00615B6C"/>
    <w:rsid w:val="0061602E"/>
    <w:rsid w:val="00616617"/>
    <w:rsid w:val="00616EC8"/>
    <w:rsid w:val="00617026"/>
    <w:rsid w:val="00617032"/>
    <w:rsid w:val="00617655"/>
    <w:rsid w:val="00617BEF"/>
    <w:rsid w:val="00617FCD"/>
    <w:rsid w:val="00617FE6"/>
    <w:rsid w:val="006205FC"/>
    <w:rsid w:val="00620FF6"/>
    <w:rsid w:val="00621CF3"/>
    <w:rsid w:val="00621D75"/>
    <w:rsid w:val="00622024"/>
    <w:rsid w:val="006221F4"/>
    <w:rsid w:val="0062239F"/>
    <w:rsid w:val="00622424"/>
    <w:rsid w:val="00622D60"/>
    <w:rsid w:val="006231F3"/>
    <w:rsid w:val="006238DA"/>
    <w:rsid w:val="00625396"/>
    <w:rsid w:val="00625969"/>
    <w:rsid w:val="006259CD"/>
    <w:rsid w:val="00625DFF"/>
    <w:rsid w:val="00625FC1"/>
    <w:rsid w:val="00626145"/>
    <w:rsid w:val="0062678E"/>
    <w:rsid w:val="00626D44"/>
    <w:rsid w:val="00626DC5"/>
    <w:rsid w:val="0062718A"/>
    <w:rsid w:val="006272EA"/>
    <w:rsid w:val="0062786D"/>
    <w:rsid w:val="00627A45"/>
    <w:rsid w:val="00627BAC"/>
    <w:rsid w:val="00627C9B"/>
    <w:rsid w:val="00627CA8"/>
    <w:rsid w:val="00630177"/>
    <w:rsid w:val="00630232"/>
    <w:rsid w:val="0063040D"/>
    <w:rsid w:val="006305AF"/>
    <w:rsid w:val="00630806"/>
    <w:rsid w:val="00630B8D"/>
    <w:rsid w:val="00630DAC"/>
    <w:rsid w:val="00630F13"/>
    <w:rsid w:val="00631036"/>
    <w:rsid w:val="006312E4"/>
    <w:rsid w:val="006314E9"/>
    <w:rsid w:val="0063160B"/>
    <w:rsid w:val="0063188A"/>
    <w:rsid w:val="0063197E"/>
    <w:rsid w:val="006319CC"/>
    <w:rsid w:val="00631AB1"/>
    <w:rsid w:val="00631D11"/>
    <w:rsid w:val="00632011"/>
    <w:rsid w:val="00632870"/>
    <w:rsid w:val="00632BB2"/>
    <w:rsid w:val="00633039"/>
    <w:rsid w:val="00633054"/>
    <w:rsid w:val="00633A2A"/>
    <w:rsid w:val="00633CF1"/>
    <w:rsid w:val="00633D12"/>
    <w:rsid w:val="00634204"/>
    <w:rsid w:val="00634832"/>
    <w:rsid w:val="00634B05"/>
    <w:rsid w:val="00634D43"/>
    <w:rsid w:val="006350D1"/>
    <w:rsid w:val="006351BF"/>
    <w:rsid w:val="006354D3"/>
    <w:rsid w:val="0063561B"/>
    <w:rsid w:val="006359D2"/>
    <w:rsid w:val="006359EF"/>
    <w:rsid w:val="00635F4D"/>
    <w:rsid w:val="00636114"/>
    <w:rsid w:val="00636170"/>
    <w:rsid w:val="006363CC"/>
    <w:rsid w:val="00636766"/>
    <w:rsid w:val="0063694D"/>
    <w:rsid w:val="00636AF4"/>
    <w:rsid w:val="00636E57"/>
    <w:rsid w:val="00637031"/>
    <w:rsid w:val="006371A9"/>
    <w:rsid w:val="00637426"/>
    <w:rsid w:val="006375B4"/>
    <w:rsid w:val="0063779B"/>
    <w:rsid w:val="00637903"/>
    <w:rsid w:val="00637E1F"/>
    <w:rsid w:val="00640040"/>
    <w:rsid w:val="006402F6"/>
    <w:rsid w:val="006407C8"/>
    <w:rsid w:val="006407EF"/>
    <w:rsid w:val="00641423"/>
    <w:rsid w:val="00641691"/>
    <w:rsid w:val="00641765"/>
    <w:rsid w:val="0064207D"/>
    <w:rsid w:val="006420A1"/>
    <w:rsid w:val="00642284"/>
    <w:rsid w:val="006422EE"/>
    <w:rsid w:val="00642392"/>
    <w:rsid w:val="00642A4F"/>
    <w:rsid w:val="00643067"/>
    <w:rsid w:val="00643121"/>
    <w:rsid w:val="006434DA"/>
    <w:rsid w:val="006437ED"/>
    <w:rsid w:val="00643E0C"/>
    <w:rsid w:val="006441BB"/>
    <w:rsid w:val="00644277"/>
    <w:rsid w:val="00644352"/>
    <w:rsid w:val="00644409"/>
    <w:rsid w:val="006447A0"/>
    <w:rsid w:val="00644976"/>
    <w:rsid w:val="00644A6A"/>
    <w:rsid w:val="00644FB9"/>
    <w:rsid w:val="00645294"/>
    <w:rsid w:val="006453AA"/>
    <w:rsid w:val="006454B5"/>
    <w:rsid w:val="006454DF"/>
    <w:rsid w:val="006459FC"/>
    <w:rsid w:val="00645E0A"/>
    <w:rsid w:val="00645FBE"/>
    <w:rsid w:val="0064621B"/>
    <w:rsid w:val="00646A6C"/>
    <w:rsid w:val="006470DD"/>
    <w:rsid w:val="00647771"/>
    <w:rsid w:val="00647800"/>
    <w:rsid w:val="00647E13"/>
    <w:rsid w:val="00647E26"/>
    <w:rsid w:val="00647EED"/>
    <w:rsid w:val="00647F52"/>
    <w:rsid w:val="006503B0"/>
    <w:rsid w:val="0065132A"/>
    <w:rsid w:val="0065140B"/>
    <w:rsid w:val="0065175F"/>
    <w:rsid w:val="00651BDB"/>
    <w:rsid w:val="00651CFF"/>
    <w:rsid w:val="00652027"/>
    <w:rsid w:val="00652071"/>
    <w:rsid w:val="0065262A"/>
    <w:rsid w:val="00652669"/>
    <w:rsid w:val="00652951"/>
    <w:rsid w:val="006529A6"/>
    <w:rsid w:val="006529E2"/>
    <w:rsid w:val="006531DB"/>
    <w:rsid w:val="00653206"/>
    <w:rsid w:val="00653270"/>
    <w:rsid w:val="00653A95"/>
    <w:rsid w:val="00653BED"/>
    <w:rsid w:val="006543C1"/>
    <w:rsid w:val="006543DC"/>
    <w:rsid w:val="00654B87"/>
    <w:rsid w:val="00654F57"/>
    <w:rsid w:val="0065536C"/>
    <w:rsid w:val="006558C8"/>
    <w:rsid w:val="00655C2E"/>
    <w:rsid w:val="006562B0"/>
    <w:rsid w:val="00656886"/>
    <w:rsid w:val="00656FCE"/>
    <w:rsid w:val="00657013"/>
    <w:rsid w:val="00657128"/>
    <w:rsid w:val="00657A99"/>
    <w:rsid w:val="006602A5"/>
    <w:rsid w:val="0066054F"/>
    <w:rsid w:val="006605C1"/>
    <w:rsid w:val="00660C83"/>
    <w:rsid w:val="00660EF0"/>
    <w:rsid w:val="00661094"/>
    <w:rsid w:val="006612F5"/>
    <w:rsid w:val="00661376"/>
    <w:rsid w:val="00661557"/>
    <w:rsid w:val="00661624"/>
    <w:rsid w:val="00661D09"/>
    <w:rsid w:val="00662A57"/>
    <w:rsid w:val="00662D76"/>
    <w:rsid w:val="00662F6B"/>
    <w:rsid w:val="0066375A"/>
    <w:rsid w:val="00663867"/>
    <w:rsid w:val="00663C13"/>
    <w:rsid w:val="00663C3B"/>
    <w:rsid w:val="00663E5C"/>
    <w:rsid w:val="006641CD"/>
    <w:rsid w:val="006641E7"/>
    <w:rsid w:val="0066435B"/>
    <w:rsid w:val="006643BC"/>
    <w:rsid w:val="006645E0"/>
    <w:rsid w:val="0066472B"/>
    <w:rsid w:val="00664747"/>
    <w:rsid w:val="006648EB"/>
    <w:rsid w:val="00664A06"/>
    <w:rsid w:val="00664BB3"/>
    <w:rsid w:val="00664CD1"/>
    <w:rsid w:val="00664DCD"/>
    <w:rsid w:val="0066504D"/>
    <w:rsid w:val="00665078"/>
    <w:rsid w:val="00665309"/>
    <w:rsid w:val="00665338"/>
    <w:rsid w:val="006653EC"/>
    <w:rsid w:val="006655CA"/>
    <w:rsid w:val="0066591A"/>
    <w:rsid w:val="006659A1"/>
    <w:rsid w:val="00665EEE"/>
    <w:rsid w:val="00666127"/>
    <w:rsid w:val="00666201"/>
    <w:rsid w:val="0066676F"/>
    <w:rsid w:val="00666892"/>
    <w:rsid w:val="00666983"/>
    <w:rsid w:val="00666EE0"/>
    <w:rsid w:val="00667BAD"/>
    <w:rsid w:val="006700C1"/>
    <w:rsid w:val="006707A1"/>
    <w:rsid w:val="00670955"/>
    <w:rsid w:val="00670A1B"/>
    <w:rsid w:val="00670BC4"/>
    <w:rsid w:val="00670DA6"/>
    <w:rsid w:val="00670E8E"/>
    <w:rsid w:val="0067118C"/>
    <w:rsid w:val="0067151D"/>
    <w:rsid w:val="00671F29"/>
    <w:rsid w:val="00672381"/>
    <w:rsid w:val="00672639"/>
    <w:rsid w:val="006726B2"/>
    <w:rsid w:val="0067297A"/>
    <w:rsid w:val="00672E53"/>
    <w:rsid w:val="006732EF"/>
    <w:rsid w:val="00673D64"/>
    <w:rsid w:val="006746D0"/>
    <w:rsid w:val="006747F9"/>
    <w:rsid w:val="00674D72"/>
    <w:rsid w:val="00675657"/>
    <w:rsid w:val="006759DF"/>
    <w:rsid w:val="00676176"/>
    <w:rsid w:val="006762FA"/>
    <w:rsid w:val="006766D6"/>
    <w:rsid w:val="00676716"/>
    <w:rsid w:val="00676726"/>
    <w:rsid w:val="00676757"/>
    <w:rsid w:val="006769BD"/>
    <w:rsid w:val="00676C33"/>
    <w:rsid w:val="00676F24"/>
    <w:rsid w:val="0067772A"/>
    <w:rsid w:val="00677E00"/>
    <w:rsid w:val="00677E52"/>
    <w:rsid w:val="00680401"/>
    <w:rsid w:val="00680574"/>
    <w:rsid w:val="00680755"/>
    <w:rsid w:val="006807E9"/>
    <w:rsid w:val="006809A1"/>
    <w:rsid w:val="00680E40"/>
    <w:rsid w:val="006811AC"/>
    <w:rsid w:val="006813F1"/>
    <w:rsid w:val="00681403"/>
    <w:rsid w:val="00681BD4"/>
    <w:rsid w:val="00681EB5"/>
    <w:rsid w:val="0068248F"/>
    <w:rsid w:val="00682700"/>
    <w:rsid w:val="00682A53"/>
    <w:rsid w:val="00682B83"/>
    <w:rsid w:val="00682C2F"/>
    <w:rsid w:val="00682C9D"/>
    <w:rsid w:val="00682CCA"/>
    <w:rsid w:val="00683196"/>
    <w:rsid w:val="006832AE"/>
    <w:rsid w:val="00683354"/>
    <w:rsid w:val="00683666"/>
    <w:rsid w:val="006838F0"/>
    <w:rsid w:val="00683D0A"/>
    <w:rsid w:val="006840DB"/>
    <w:rsid w:val="0068436F"/>
    <w:rsid w:val="0068470A"/>
    <w:rsid w:val="00684A8A"/>
    <w:rsid w:val="00684BFE"/>
    <w:rsid w:val="00684EE0"/>
    <w:rsid w:val="00684F93"/>
    <w:rsid w:val="00685128"/>
    <w:rsid w:val="00685192"/>
    <w:rsid w:val="006854C9"/>
    <w:rsid w:val="00685731"/>
    <w:rsid w:val="00685769"/>
    <w:rsid w:val="006858C3"/>
    <w:rsid w:val="00685AB2"/>
    <w:rsid w:val="00685BE6"/>
    <w:rsid w:val="00685C6C"/>
    <w:rsid w:val="00685E1D"/>
    <w:rsid w:val="00685EB3"/>
    <w:rsid w:val="006866D6"/>
    <w:rsid w:val="006866F3"/>
    <w:rsid w:val="00686A0C"/>
    <w:rsid w:val="006874F3"/>
    <w:rsid w:val="00687C6C"/>
    <w:rsid w:val="006900F9"/>
    <w:rsid w:val="006908EB"/>
    <w:rsid w:val="00690BA6"/>
    <w:rsid w:val="00691372"/>
    <w:rsid w:val="006916FF"/>
    <w:rsid w:val="00691701"/>
    <w:rsid w:val="006917F8"/>
    <w:rsid w:val="00692ADD"/>
    <w:rsid w:val="00692C27"/>
    <w:rsid w:val="00692DF4"/>
    <w:rsid w:val="0069333D"/>
    <w:rsid w:val="0069349A"/>
    <w:rsid w:val="00693847"/>
    <w:rsid w:val="0069398E"/>
    <w:rsid w:val="00693DAE"/>
    <w:rsid w:val="0069453F"/>
    <w:rsid w:val="0069467E"/>
    <w:rsid w:val="00694685"/>
    <w:rsid w:val="00694D85"/>
    <w:rsid w:val="00694EDB"/>
    <w:rsid w:val="00695498"/>
    <w:rsid w:val="00695664"/>
    <w:rsid w:val="006958C9"/>
    <w:rsid w:val="00695FBA"/>
    <w:rsid w:val="006961F9"/>
    <w:rsid w:val="00696309"/>
    <w:rsid w:val="00696530"/>
    <w:rsid w:val="00696561"/>
    <w:rsid w:val="00696816"/>
    <w:rsid w:val="00696827"/>
    <w:rsid w:val="0069686A"/>
    <w:rsid w:val="00696956"/>
    <w:rsid w:val="00696BBD"/>
    <w:rsid w:val="00696BF3"/>
    <w:rsid w:val="00696E47"/>
    <w:rsid w:val="00696FB4"/>
    <w:rsid w:val="006971ED"/>
    <w:rsid w:val="00697919"/>
    <w:rsid w:val="006A005B"/>
    <w:rsid w:val="006A0542"/>
    <w:rsid w:val="006A06F6"/>
    <w:rsid w:val="006A0D4D"/>
    <w:rsid w:val="006A1ABF"/>
    <w:rsid w:val="006A1C22"/>
    <w:rsid w:val="006A2071"/>
    <w:rsid w:val="006A2F38"/>
    <w:rsid w:val="006A3935"/>
    <w:rsid w:val="006A3B08"/>
    <w:rsid w:val="006A40A3"/>
    <w:rsid w:val="006A4251"/>
    <w:rsid w:val="006A42DC"/>
    <w:rsid w:val="006A43B5"/>
    <w:rsid w:val="006A43D8"/>
    <w:rsid w:val="006A47F5"/>
    <w:rsid w:val="006A4DFC"/>
    <w:rsid w:val="006A5101"/>
    <w:rsid w:val="006A527D"/>
    <w:rsid w:val="006A55B4"/>
    <w:rsid w:val="006A5AF4"/>
    <w:rsid w:val="006A619D"/>
    <w:rsid w:val="006A7755"/>
    <w:rsid w:val="006A77F4"/>
    <w:rsid w:val="006A7B85"/>
    <w:rsid w:val="006A7C48"/>
    <w:rsid w:val="006B0110"/>
    <w:rsid w:val="006B0221"/>
    <w:rsid w:val="006B0424"/>
    <w:rsid w:val="006B056E"/>
    <w:rsid w:val="006B0920"/>
    <w:rsid w:val="006B0BB7"/>
    <w:rsid w:val="006B0C72"/>
    <w:rsid w:val="006B0CEB"/>
    <w:rsid w:val="006B0F72"/>
    <w:rsid w:val="006B1178"/>
    <w:rsid w:val="006B11A2"/>
    <w:rsid w:val="006B1963"/>
    <w:rsid w:val="006B2540"/>
    <w:rsid w:val="006B3230"/>
    <w:rsid w:val="006B330A"/>
    <w:rsid w:val="006B378D"/>
    <w:rsid w:val="006B38CC"/>
    <w:rsid w:val="006B3BC3"/>
    <w:rsid w:val="006B3D38"/>
    <w:rsid w:val="006B401B"/>
    <w:rsid w:val="006B4153"/>
    <w:rsid w:val="006B41C5"/>
    <w:rsid w:val="006B43A5"/>
    <w:rsid w:val="006B46B2"/>
    <w:rsid w:val="006B48C5"/>
    <w:rsid w:val="006B4BC2"/>
    <w:rsid w:val="006B4CD2"/>
    <w:rsid w:val="006B547A"/>
    <w:rsid w:val="006B584B"/>
    <w:rsid w:val="006B59DE"/>
    <w:rsid w:val="006B5A1F"/>
    <w:rsid w:val="006B5C9F"/>
    <w:rsid w:val="006B5FE5"/>
    <w:rsid w:val="006B6040"/>
    <w:rsid w:val="006B6517"/>
    <w:rsid w:val="006B6D3C"/>
    <w:rsid w:val="006B6D65"/>
    <w:rsid w:val="006B6EC9"/>
    <w:rsid w:val="006B7137"/>
    <w:rsid w:val="006B716C"/>
    <w:rsid w:val="006B7662"/>
    <w:rsid w:val="006B78C4"/>
    <w:rsid w:val="006B7AC2"/>
    <w:rsid w:val="006B7AEA"/>
    <w:rsid w:val="006B7D3D"/>
    <w:rsid w:val="006C0106"/>
    <w:rsid w:val="006C0239"/>
    <w:rsid w:val="006C07ED"/>
    <w:rsid w:val="006C0F37"/>
    <w:rsid w:val="006C12A5"/>
    <w:rsid w:val="006C1304"/>
    <w:rsid w:val="006C1885"/>
    <w:rsid w:val="006C2BCD"/>
    <w:rsid w:val="006C2E50"/>
    <w:rsid w:val="006C3795"/>
    <w:rsid w:val="006C39A7"/>
    <w:rsid w:val="006C3B4E"/>
    <w:rsid w:val="006C3F3D"/>
    <w:rsid w:val="006C4001"/>
    <w:rsid w:val="006C40BC"/>
    <w:rsid w:val="006C472B"/>
    <w:rsid w:val="006C4ADD"/>
    <w:rsid w:val="006C4FDD"/>
    <w:rsid w:val="006C504A"/>
    <w:rsid w:val="006C532B"/>
    <w:rsid w:val="006C56E7"/>
    <w:rsid w:val="006C5DAE"/>
    <w:rsid w:val="006C66C0"/>
    <w:rsid w:val="006C6947"/>
    <w:rsid w:val="006C6AA0"/>
    <w:rsid w:val="006C6BB7"/>
    <w:rsid w:val="006C7895"/>
    <w:rsid w:val="006D01A6"/>
    <w:rsid w:val="006D0BA2"/>
    <w:rsid w:val="006D0D12"/>
    <w:rsid w:val="006D10EA"/>
    <w:rsid w:val="006D12FE"/>
    <w:rsid w:val="006D1592"/>
    <w:rsid w:val="006D15F6"/>
    <w:rsid w:val="006D178B"/>
    <w:rsid w:val="006D17CF"/>
    <w:rsid w:val="006D2959"/>
    <w:rsid w:val="006D38FD"/>
    <w:rsid w:val="006D3AEE"/>
    <w:rsid w:val="006D3B59"/>
    <w:rsid w:val="006D3FA7"/>
    <w:rsid w:val="006D4163"/>
    <w:rsid w:val="006D429E"/>
    <w:rsid w:val="006D461E"/>
    <w:rsid w:val="006D5503"/>
    <w:rsid w:val="006D577B"/>
    <w:rsid w:val="006D5C6B"/>
    <w:rsid w:val="006D5F27"/>
    <w:rsid w:val="006D5FEF"/>
    <w:rsid w:val="006D6552"/>
    <w:rsid w:val="006D6C1A"/>
    <w:rsid w:val="006D704B"/>
    <w:rsid w:val="006D72AB"/>
    <w:rsid w:val="006D75AD"/>
    <w:rsid w:val="006D7778"/>
    <w:rsid w:val="006D7AFD"/>
    <w:rsid w:val="006D7C69"/>
    <w:rsid w:val="006E0081"/>
    <w:rsid w:val="006E01AF"/>
    <w:rsid w:val="006E04C7"/>
    <w:rsid w:val="006E0672"/>
    <w:rsid w:val="006E0986"/>
    <w:rsid w:val="006E11C3"/>
    <w:rsid w:val="006E1212"/>
    <w:rsid w:val="006E13B1"/>
    <w:rsid w:val="006E1534"/>
    <w:rsid w:val="006E191C"/>
    <w:rsid w:val="006E19B3"/>
    <w:rsid w:val="006E253F"/>
    <w:rsid w:val="006E2710"/>
    <w:rsid w:val="006E2888"/>
    <w:rsid w:val="006E2ADA"/>
    <w:rsid w:val="006E2B1A"/>
    <w:rsid w:val="006E2C67"/>
    <w:rsid w:val="006E3697"/>
    <w:rsid w:val="006E37B4"/>
    <w:rsid w:val="006E3AE8"/>
    <w:rsid w:val="006E3E91"/>
    <w:rsid w:val="006E4948"/>
    <w:rsid w:val="006E4AF4"/>
    <w:rsid w:val="006E4B9A"/>
    <w:rsid w:val="006E5214"/>
    <w:rsid w:val="006E55B2"/>
    <w:rsid w:val="006E5777"/>
    <w:rsid w:val="006E5816"/>
    <w:rsid w:val="006E5C93"/>
    <w:rsid w:val="006E5CA9"/>
    <w:rsid w:val="006E5FF0"/>
    <w:rsid w:val="006E6545"/>
    <w:rsid w:val="006E6DCF"/>
    <w:rsid w:val="006E7266"/>
    <w:rsid w:val="006E7975"/>
    <w:rsid w:val="006E7BB2"/>
    <w:rsid w:val="006E7D96"/>
    <w:rsid w:val="006E7F8F"/>
    <w:rsid w:val="006F037F"/>
    <w:rsid w:val="006F06A3"/>
    <w:rsid w:val="006F0730"/>
    <w:rsid w:val="006F0AF0"/>
    <w:rsid w:val="006F0C35"/>
    <w:rsid w:val="006F0CC8"/>
    <w:rsid w:val="006F0CE1"/>
    <w:rsid w:val="006F0EC7"/>
    <w:rsid w:val="006F15DB"/>
    <w:rsid w:val="006F1C22"/>
    <w:rsid w:val="006F1E3B"/>
    <w:rsid w:val="006F2083"/>
    <w:rsid w:val="006F211A"/>
    <w:rsid w:val="006F215B"/>
    <w:rsid w:val="006F2642"/>
    <w:rsid w:val="006F29ED"/>
    <w:rsid w:val="006F2A3B"/>
    <w:rsid w:val="006F2ADA"/>
    <w:rsid w:val="006F2B2A"/>
    <w:rsid w:val="006F2B35"/>
    <w:rsid w:val="006F2C6B"/>
    <w:rsid w:val="006F2CC0"/>
    <w:rsid w:val="006F361E"/>
    <w:rsid w:val="006F3D2C"/>
    <w:rsid w:val="006F40D4"/>
    <w:rsid w:val="006F4436"/>
    <w:rsid w:val="006F4B25"/>
    <w:rsid w:val="006F4E0D"/>
    <w:rsid w:val="006F5448"/>
    <w:rsid w:val="006F563A"/>
    <w:rsid w:val="006F5DCA"/>
    <w:rsid w:val="006F5EB4"/>
    <w:rsid w:val="006F6066"/>
    <w:rsid w:val="006F64F0"/>
    <w:rsid w:val="006F6720"/>
    <w:rsid w:val="006F67F1"/>
    <w:rsid w:val="006F6F81"/>
    <w:rsid w:val="006F72FB"/>
    <w:rsid w:val="006F7367"/>
    <w:rsid w:val="006F7383"/>
    <w:rsid w:val="006F7A36"/>
    <w:rsid w:val="006F7A4B"/>
    <w:rsid w:val="006F7F9D"/>
    <w:rsid w:val="007004A4"/>
    <w:rsid w:val="00700597"/>
    <w:rsid w:val="00700663"/>
    <w:rsid w:val="00700A2F"/>
    <w:rsid w:val="00700A83"/>
    <w:rsid w:val="00700B3A"/>
    <w:rsid w:val="00700BD8"/>
    <w:rsid w:val="00700C14"/>
    <w:rsid w:val="007015D9"/>
    <w:rsid w:val="007016E5"/>
    <w:rsid w:val="00701C60"/>
    <w:rsid w:val="00701F0C"/>
    <w:rsid w:val="00702C46"/>
    <w:rsid w:val="0070317C"/>
    <w:rsid w:val="00703662"/>
    <w:rsid w:val="00703892"/>
    <w:rsid w:val="00703987"/>
    <w:rsid w:val="0070418F"/>
    <w:rsid w:val="00704328"/>
    <w:rsid w:val="00704BA1"/>
    <w:rsid w:val="00704CCB"/>
    <w:rsid w:val="00705459"/>
    <w:rsid w:val="007056F4"/>
    <w:rsid w:val="00705B1C"/>
    <w:rsid w:val="00706685"/>
    <w:rsid w:val="007068C0"/>
    <w:rsid w:val="00706A1A"/>
    <w:rsid w:val="00706C74"/>
    <w:rsid w:val="00706C81"/>
    <w:rsid w:val="00706CB0"/>
    <w:rsid w:val="00707252"/>
    <w:rsid w:val="00707291"/>
    <w:rsid w:val="007106B6"/>
    <w:rsid w:val="007107F4"/>
    <w:rsid w:val="00711193"/>
    <w:rsid w:val="0071145E"/>
    <w:rsid w:val="00711912"/>
    <w:rsid w:val="00711CDE"/>
    <w:rsid w:val="00712536"/>
    <w:rsid w:val="00713290"/>
    <w:rsid w:val="00713472"/>
    <w:rsid w:val="00713D60"/>
    <w:rsid w:val="00714120"/>
    <w:rsid w:val="00714297"/>
    <w:rsid w:val="007146D8"/>
    <w:rsid w:val="00714B3B"/>
    <w:rsid w:val="00714D82"/>
    <w:rsid w:val="00714F81"/>
    <w:rsid w:val="00715046"/>
    <w:rsid w:val="00715928"/>
    <w:rsid w:val="00716052"/>
    <w:rsid w:val="0071619C"/>
    <w:rsid w:val="007165C9"/>
    <w:rsid w:val="00716ED7"/>
    <w:rsid w:val="007170B5"/>
    <w:rsid w:val="007176F5"/>
    <w:rsid w:val="00717D14"/>
    <w:rsid w:val="00717E09"/>
    <w:rsid w:val="00717E21"/>
    <w:rsid w:val="0072030D"/>
    <w:rsid w:val="0072039B"/>
    <w:rsid w:val="0072087C"/>
    <w:rsid w:val="00720931"/>
    <w:rsid w:val="007209E1"/>
    <w:rsid w:val="00720D16"/>
    <w:rsid w:val="00720FB2"/>
    <w:rsid w:val="00721409"/>
    <w:rsid w:val="007216D5"/>
    <w:rsid w:val="007218F1"/>
    <w:rsid w:val="007219DD"/>
    <w:rsid w:val="00721B83"/>
    <w:rsid w:val="00722905"/>
    <w:rsid w:val="00723C1E"/>
    <w:rsid w:val="00725054"/>
    <w:rsid w:val="00725182"/>
    <w:rsid w:val="007253DE"/>
    <w:rsid w:val="00725907"/>
    <w:rsid w:val="007259A1"/>
    <w:rsid w:val="00725E5C"/>
    <w:rsid w:val="007265D3"/>
    <w:rsid w:val="00726DCF"/>
    <w:rsid w:val="007270BE"/>
    <w:rsid w:val="00727329"/>
    <w:rsid w:val="007302E6"/>
    <w:rsid w:val="007308A4"/>
    <w:rsid w:val="00730EF8"/>
    <w:rsid w:val="00730FAC"/>
    <w:rsid w:val="007311B5"/>
    <w:rsid w:val="0073185C"/>
    <w:rsid w:val="007319C0"/>
    <w:rsid w:val="00732040"/>
    <w:rsid w:val="00732AC3"/>
    <w:rsid w:val="00733423"/>
    <w:rsid w:val="00733D7F"/>
    <w:rsid w:val="00734451"/>
    <w:rsid w:val="00735119"/>
    <w:rsid w:val="007353A8"/>
    <w:rsid w:val="007357B7"/>
    <w:rsid w:val="007360F2"/>
    <w:rsid w:val="007364FA"/>
    <w:rsid w:val="00736720"/>
    <w:rsid w:val="007369BD"/>
    <w:rsid w:val="00737023"/>
    <w:rsid w:val="007378DF"/>
    <w:rsid w:val="00737EBA"/>
    <w:rsid w:val="007400A6"/>
    <w:rsid w:val="00740478"/>
    <w:rsid w:val="007405E8"/>
    <w:rsid w:val="00740E9C"/>
    <w:rsid w:val="00741198"/>
    <w:rsid w:val="0074140A"/>
    <w:rsid w:val="007415F7"/>
    <w:rsid w:val="00741E0C"/>
    <w:rsid w:val="00742234"/>
    <w:rsid w:val="0074253B"/>
    <w:rsid w:val="00742BA6"/>
    <w:rsid w:val="00742E5C"/>
    <w:rsid w:val="00743BDA"/>
    <w:rsid w:val="00744373"/>
    <w:rsid w:val="00744544"/>
    <w:rsid w:val="00744D43"/>
    <w:rsid w:val="00744F5A"/>
    <w:rsid w:val="007450DF"/>
    <w:rsid w:val="007450E2"/>
    <w:rsid w:val="0074560D"/>
    <w:rsid w:val="00745828"/>
    <w:rsid w:val="00746296"/>
    <w:rsid w:val="007467F7"/>
    <w:rsid w:val="00746B93"/>
    <w:rsid w:val="00746FC7"/>
    <w:rsid w:val="00747A20"/>
    <w:rsid w:val="00747D6C"/>
    <w:rsid w:val="00747F8D"/>
    <w:rsid w:val="00747FAD"/>
    <w:rsid w:val="007502BF"/>
    <w:rsid w:val="00750403"/>
    <w:rsid w:val="007504DE"/>
    <w:rsid w:val="007506AF"/>
    <w:rsid w:val="00750861"/>
    <w:rsid w:val="00750DD5"/>
    <w:rsid w:val="00750EED"/>
    <w:rsid w:val="007511B4"/>
    <w:rsid w:val="007520D7"/>
    <w:rsid w:val="007520E3"/>
    <w:rsid w:val="00752491"/>
    <w:rsid w:val="00752880"/>
    <w:rsid w:val="007529E1"/>
    <w:rsid w:val="00752A22"/>
    <w:rsid w:val="00752E9C"/>
    <w:rsid w:val="007530CC"/>
    <w:rsid w:val="00753348"/>
    <w:rsid w:val="00753CB6"/>
    <w:rsid w:val="0075444D"/>
    <w:rsid w:val="007549A7"/>
    <w:rsid w:val="00754CD7"/>
    <w:rsid w:val="0075501D"/>
    <w:rsid w:val="007550BA"/>
    <w:rsid w:val="007551F3"/>
    <w:rsid w:val="007552DE"/>
    <w:rsid w:val="00755567"/>
    <w:rsid w:val="007555F9"/>
    <w:rsid w:val="00755664"/>
    <w:rsid w:val="00755745"/>
    <w:rsid w:val="007558AC"/>
    <w:rsid w:val="00755E8B"/>
    <w:rsid w:val="007560F5"/>
    <w:rsid w:val="00756240"/>
    <w:rsid w:val="00756695"/>
    <w:rsid w:val="007568F1"/>
    <w:rsid w:val="00756DC8"/>
    <w:rsid w:val="007572B4"/>
    <w:rsid w:val="00757399"/>
    <w:rsid w:val="00757AB8"/>
    <w:rsid w:val="00757DE4"/>
    <w:rsid w:val="007603C3"/>
    <w:rsid w:val="00760781"/>
    <w:rsid w:val="00760893"/>
    <w:rsid w:val="00760984"/>
    <w:rsid w:val="007610AF"/>
    <w:rsid w:val="00761173"/>
    <w:rsid w:val="007613F3"/>
    <w:rsid w:val="00761401"/>
    <w:rsid w:val="007618C1"/>
    <w:rsid w:val="00761D4E"/>
    <w:rsid w:val="00761E2A"/>
    <w:rsid w:val="00762178"/>
    <w:rsid w:val="007624A5"/>
    <w:rsid w:val="00762577"/>
    <w:rsid w:val="00762F5D"/>
    <w:rsid w:val="0076390D"/>
    <w:rsid w:val="00763B4F"/>
    <w:rsid w:val="00763E7A"/>
    <w:rsid w:val="00763FE6"/>
    <w:rsid w:val="00764777"/>
    <w:rsid w:val="0076484D"/>
    <w:rsid w:val="00764934"/>
    <w:rsid w:val="00764CD9"/>
    <w:rsid w:val="00764D9A"/>
    <w:rsid w:val="00764DD5"/>
    <w:rsid w:val="00764E9A"/>
    <w:rsid w:val="007650E6"/>
    <w:rsid w:val="00765314"/>
    <w:rsid w:val="007656F4"/>
    <w:rsid w:val="00765949"/>
    <w:rsid w:val="00765C4D"/>
    <w:rsid w:val="00765E4F"/>
    <w:rsid w:val="00765FFA"/>
    <w:rsid w:val="0076609F"/>
    <w:rsid w:val="00766293"/>
    <w:rsid w:val="00766768"/>
    <w:rsid w:val="00766CDB"/>
    <w:rsid w:val="00767094"/>
    <w:rsid w:val="00767396"/>
    <w:rsid w:val="00767EC3"/>
    <w:rsid w:val="00767FB0"/>
    <w:rsid w:val="00770143"/>
    <w:rsid w:val="007702E5"/>
    <w:rsid w:val="0077031A"/>
    <w:rsid w:val="0077035C"/>
    <w:rsid w:val="007708BB"/>
    <w:rsid w:val="00770C30"/>
    <w:rsid w:val="00770CB2"/>
    <w:rsid w:val="007710CC"/>
    <w:rsid w:val="007714F7"/>
    <w:rsid w:val="0077152C"/>
    <w:rsid w:val="00771556"/>
    <w:rsid w:val="00771839"/>
    <w:rsid w:val="007718D6"/>
    <w:rsid w:val="00771B63"/>
    <w:rsid w:val="0077215E"/>
    <w:rsid w:val="007723C8"/>
    <w:rsid w:val="00772485"/>
    <w:rsid w:val="007728C2"/>
    <w:rsid w:val="007731CA"/>
    <w:rsid w:val="007731D5"/>
    <w:rsid w:val="007734C5"/>
    <w:rsid w:val="00773CA1"/>
    <w:rsid w:val="00773CB3"/>
    <w:rsid w:val="007742F5"/>
    <w:rsid w:val="0077478E"/>
    <w:rsid w:val="007752A5"/>
    <w:rsid w:val="00775802"/>
    <w:rsid w:val="00775803"/>
    <w:rsid w:val="00775A61"/>
    <w:rsid w:val="00775ACB"/>
    <w:rsid w:val="00775C34"/>
    <w:rsid w:val="007764BC"/>
    <w:rsid w:val="00776F42"/>
    <w:rsid w:val="0077711E"/>
    <w:rsid w:val="0077716E"/>
    <w:rsid w:val="0077756D"/>
    <w:rsid w:val="007775E0"/>
    <w:rsid w:val="007777AB"/>
    <w:rsid w:val="007778E2"/>
    <w:rsid w:val="00777EF5"/>
    <w:rsid w:val="007812F3"/>
    <w:rsid w:val="00781436"/>
    <w:rsid w:val="00781467"/>
    <w:rsid w:val="007816B6"/>
    <w:rsid w:val="00781AE1"/>
    <w:rsid w:val="00781C7C"/>
    <w:rsid w:val="00781CF4"/>
    <w:rsid w:val="007822B3"/>
    <w:rsid w:val="007825D4"/>
    <w:rsid w:val="00782957"/>
    <w:rsid w:val="00782963"/>
    <w:rsid w:val="00782A6C"/>
    <w:rsid w:val="00782D16"/>
    <w:rsid w:val="00782D4A"/>
    <w:rsid w:val="00782F5A"/>
    <w:rsid w:val="00783007"/>
    <w:rsid w:val="00783332"/>
    <w:rsid w:val="00783546"/>
    <w:rsid w:val="00784186"/>
    <w:rsid w:val="00784299"/>
    <w:rsid w:val="00784795"/>
    <w:rsid w:val="007848D6"/>
    <w:rsid w:val="00785743"/>
    <w:rsid w:val="007859FE"/>
    <w:rsid w:val="00785A34"/>
    <w:rsid w:val="00786125"/>
    <w:rsid w:val="0078618E"/>
    <w:rsid w:val="00786B0E"/>
    <w:rsid w:val="00786F9D"/>
    <w:rsid w:val="0078713F"/>
    <w:rsid w:val="007871FC"/>
    <w:rsid w:val="0078735A"/>
    <w:rsid w:val="0078771F"/>
    <w:rsid w:val="0078791D"/>
    <w:rsid w:val="00787BCF"/>
    <w:rsid w:val="00787C72"/>
    <w:rsid w:val="00790228"/>
    <w:rsid w:val="007904B7"/>
    <w:rsid w:val="007906C1"/>
    <w:rsid w:val="00790A6A"/>
    <w:rsid w:val="00790BE9"/>
    <w:rsid w:val="00790D91"/>
    <w:rsid w:val="00790EEB"/>
    <w:rsid w:val="0079125A"/>
    <w:rsid w:val="007916F8"/>
    <w:rsid w:val="0079182F"/>
    <w:rsid w:val="00791915"/>
    <w:rsid w:val="00791CB9"/>
    <w:rsid w:val="0079283B"/>
    <w:rsid w:val="007931D4"/>
    <w:rsid w:val="0079332F"/>
    <w:rsid w:val="00793729"/>
    <w:rsid w:val="0079378A"/>
    <w:rsid w:val="007938AC"/>
    <w:rsid w:val="00793B00"/>
    <w:rsid w:val="00793DC6"/>
    <w:rsid w:val="00793F78"/>
    <w:rsid w:val="007941E1"/>
    <w:rsid w:val="00794AD2"/>
    <w:rsid w:val="00794DD7"/>
    <w:rsid w:val="00794FE0"/>
    <w:rsid w:val="007950A1"/>
    <w:rsid w:val="00795686"/>
    <w:rsid w:val="007956EC"/>
    <w:rsid w:val="00795BFF"/>
    <w:rsid w:val="00796371"/>
    <w:rsid w:val="00796596"/>
    <w:rsid w:val="00796C39"/>
    <w:rsid w:val="00797002"/>
    <w:rsid w:val="007972CE"/>
    <w:rsid w:val="00797580"/>
    <w:rsid w:val="00797AF6"/>
    <w:rsid w:val="00797BB3"/>
    <w:rsid w:val="007A01AE"/>
    <w:rsid w:val="007A0489"/>
    <w:rsid w:val="007A0822"/>
    <w:rsid w:val="007A111B"/>
    <w:rsid w:val="007A16CE"/>
    <w:rsid w:val="007A1981"/>
    <w:rsid w:val="007A1DE2"/>
    <w:rsid w:val="007A2014"/>
    <w:rsid w:val="007A250B"/>
    <w:rsid w:val="007A2E96"/>
    <w:rsid w:val="007A2FDB"/>
    <w:rsid w:val="007A30E8"/>
    <w:rsid w:val="007A372B"/>
    <w:rsid w:val="007A382B"/>
    <w:rsid w:val="007A399D"/>
    <w:rsid w:val="007A39F6"/>
    <w:rsid w:val="007A3A6B"/>
    <w:rsid w:val="007A3A93"/>
    <w:rsid w:val="007A3A9D"/>
    <w:rsid w:val="007A44C8"/>
    <w:rsid w:val="007A44F8"/>
    <w:rsid w:val="007A4A10"/>
    <w:rsid w:val="007A4AAF"/>
    <w:rsid w:val="007A4C40"/>
    <w:rsid w:val="007A4C4B"/>
    <w:rsid w:val="007A4CA6"/>
    <w:rsid w:val="007A50FF"/>
    <w:rsid w:val="007A52F6"/>
    <w:rsid w:val="007A536F"/>
    <w:rsid w:val="007A54DA"/>
    <w:rsid w:val="007A56DF"/>
    <w:rsid w:val="007A5FC4"/>
    <w:rsid w:val="007A6039"/>
    <w:rsid w:val="007A60C7"/>
    <w:rsid w:val="007A6264"/>
    <w:rsid w:val="007A6495"/>
    <w:rsid w:val="007A652E"/>
    <w:rsid w:val="007A6559"/>
    <w:rsid w:val="007A6822"/>
    <w:rsid w:val="007A6BA9"/>
    <w:rsid w:val="007A6D0C"/>
    <w:rsid w:val="007A725E"/>
    <w:rsid w:val="007A7734"/>
    <w:rsid w:val="007A7B1C"/>
    <w:rsid w:val="007A7C3D"/>
    <w:rsid w:val="007A7EEB"/>
    <w:rsid w:val="007B03C0"/>
    <w:rsid w:val="007B0723"/>
    <w:rsid w:val="007B0AAA"/>
    <w:rsid w:val="007B11C0"/>
    <w:rsid w:val="007B197F"/>
    <w:rsid w:val="007B1A9E"/>
    <w:rsid w:val="007B1FAF"/>
    <w:rsid w:val="007B22F6"/>
    <w:rsid w:val="007B24F0"/>
    <w:rsid w:val="007B26CD"/>
    <w:rsid w:val="007B272B"/>
    <w:rsid w:val="007B296D"/>
    <w:rsid w:val="007B2C9B"/>
    <w:rsid w:val="007B2CA3"/>
    <w:rsid w:val="007B2FFB"/>
    <w:rsid w:val="007B3841"/>
    <w:rsid w:val="007B3992"/>
    <w:rsid w:val="007B399D"/>
    <w:rsid w:val="007B408B"/>
    <w:rsid w:val="007B420E"/>
    <w:rsid w:val="007B4C4C"/>
    <w:rsid w:val="007B4CAF"/>
    <w:rsid w:val="007B599D"/>
    <w:rsid w:val="007B5A03"/>
    <w:rsid w:val="007B5B5B"/>
    <w:rsid w:val="007B5D15"/>
    <w:rsid w:val="007B5F13"/>
    <w:rsid w:val="007B5FD6"/>
    <w:rsid w:val="007B6005"/>
    <w:rsid w:val="007B649C"/>
    <w:rsid w:val="007B6AED"/>
    <w:rsid w:val="007B798F"/>
    <w:rsid w:val="007B79F1"/>
    <w:rsid w:val="007B7BBF"/>
    <w:rsid w:val="007B7C2A"/>
    <w:rsid w:val="007C01A2"/>
    <w:rsid w:val="007C01E6"/>
    <w:rsid w:val="007C072A"/>
    <w:rsid w:val="007C0A45"/>
    <w:rsid w:val="007C0AFF"/>
    <w:rsid w:val="007C0C51"/>
    <w:rsid w:val="007C0D82"/>
    <w:rsid w:val="007C178B"/>
    <w:rsid w:val="007C17BF"/>
    <w:rsid w:val="007C2157"/>
    <w:rsid w:val="007C270A"/>
    <w:rsid w:val="007C2A8E"/>
    <w:rsid w:val="007C2CB9"/>
    <w:rsid w:val="007C2DDA"/>
    <w:rsid w:val="007C37B6"/>
    <w:rsid w:val="007C4187"/>
    <w:rsid w:val="007C43FC"/>
    <w:rsid w:val="007C4D24"/>
    <w:rsid w:val="007C4E35"/>
    <w:rsid w:val="007C5172"/>
    <w:rsid w:val="007C51E0"/>
    <w:rsid w:val="007C592A"/>
    <w:rsid w:val="007C5A4A"/>
    <w:rsid w:val="007C5C1B"/>
    <w:rsid w:val="007C5E52"/>
    <w:rsid w:val="007C6007"/>
    <w:rsid w:val="007C7159"/>
    <w:rsid w:val="007C75C3"/>
    <w:rsid w:val="007C7972"/>
    <w:rsid w:val="007C7A44"/>
    <w:rsid w:val="007C7A65"/>
    <w:rsid w:val="007C7C36"/>
    <w:rsid w:val="007C7D62"/>
    <w:rsid w:val="007D07B8"/>
    <w:rsid w:val="007D08B2"/>
    <w:rsid w:val="007D09B9"/>
    <w:rsid w:val="007D114A"/>
    <w:rsid w:val="007D175A"/>
    <w:rsid w:val="007D190D"/>
    <w:rsid w:val="007D191E"/>
    <w:rsid w:val="007D1CFF"/>
    <w:rsid w:val="007D1E97"/>
    <w:rsid w:val="007D22AC"/>
    <w:rsid w:val="007D26D4"/>
    <w:rsid w:val="007D2C44"/>
    <w:rsid w:val="007D3616"/>
    <w:rsid w:val="007D3854"/>
    <w:rsid w:val="007D3FCF"/>
    <w:rsid w:val="007D40EC"/>
    <w:rsid w:val="007D4DFB"/>
    <w:rsid w:val="007D4FCF"/>
    <w:rsid w:val="007D5014"/>
    <w:rsid w:val="007D5173"/>
    <w:rsid w:val="007D5579"/>
    <w:rsid w:val="007D6699"/>
    <w:rsid w:val="007D679A"/>
    <w:rsid w:val="007D681C"/>
    <w:rsid w:val="007D69C9"/>
    <w:rsid w:val="007D7535"/>
    <w:rsid w:val="007D77B3"/>
    <w:rsid w:val="007D7870"/>
    <w:rsid w:val="007D7930"/>
    <w:rsid w:val="007D7A51"/>
    <w:rsid w:val="007D7B23"/>
    <w:rsid w:val="007D7C0F"/>
    <w:rsid w:val="007D7C56"/>
    <w:rsid w:val="007E00F3"/>
    <w:rsid w:val="007E01AF"/>
    <w:rsid w:val="007E0289"/>
    <w:rsid w:val="007E044F"/>
    <w:rsid w:val="007E059D"/>
    <w:rsid w:val="007E092A"/>
    <w:rsid w:val="007E0AE0"/>
    <w:rsid w:val="007E15F1"/>
    <w:rsid w:val="007E1A35"/>
    <w:rsid w:val="007E1BB9"/>
    <w:rsid w:val="007E21C6"/>
    <w:rsid w:val="007E2755"/>
    <w:rsid w:val="007E2E55"/>
    <w:rsid w:val="007E2E69"/>
    <w:rsid w:val="007E3CAA"/>
    <w:rsid w:val="007E42E0"/>
    <w:rsid w:val="007E4361"/>
    <w:rsid w:val="007E4365"/>
    <w:rsid w:val="007E4754"/>
    <w:rsid w:val="007E4886"/>
    <w:rsid w:val="007E4BD3"/>
    <w:rsid w:val="007E4C07"/>
    <w:rsid w:val="007E4D33"/>
    <w:rsid w:val="007E555B"/>
    <w:rsid w:val="007E5A8A"/>
    <w:rsid w:val="007E606F"/>
    <w:rsid w:val="007E6171"/>
    <w:rsid w:val="007E67B9"/>
    <w:rsid w:val="007E6C69"/>
    <w:rsid w:val="007E6F01"/>
    <w:rsid w:val="007E7482"/>
    <w:rsid w:val="007E74D7"/>
    <w:rsid w:val="007E7D34"/>
    <w:rsid w:val="007F0975"/>
    <w:rsid w:val="007F0BEA"/>
    <w:rsid w:val="007F1867"/>
    <w:rsid w:val="007F1BED"/>
    <w:rsid w:val="007F2117"/>
    <w:rsid w:val="007F22DF"/>
    <w:rsid w:val="007F238A"/>
    <w:rsid w:val="007F249C"/>
    <w:rsid w:val="007F25EF"/>
    <w:rsid w:val="007F2820"/>
    <w:rsid w:val="007F28A4"/>
    <w:rsid w:val="007F3129"/>
    <w:rsid w:val="007F3514"/>
    <w:rsid w:val="007F377F"/>
    <w:rsid w:val="007F4012"/>
    <w:rsid w:val="007F410C"/>
    <w:rsid w:val="007F41A0"/>
    <w:rsid w:val="007F4A4F"/>
    <w:rsid w:val="007F4E39"/>
    <w:rsid w:val="007F4EC6"/>
    <w:rsid w:val="007F53B3"/>
    <w:rsid w:val="007F5588"/>
    <w:rsid w:val="007F55A1"/>
    <w:rsid w:val="007F7294"/>
    <w:rsid w:val="007F72ED"/>
    <w:rsid w:val="007F7449"/>
    <w:rsid w:val="007F7706"/>
    <w:rsid w:val="007F7960"/>
    <w:rsid w:val="007F7A27"/>
    <w:rsid w:val="00800221"/>
    <w:rsid w:val="00800D42"/>
    <w:rsid w:val="00800E1B"/>
    <w:rsid w:val="00800F81"/>
    <w:rsid w:val="00801AC6"/>
    <w:rsid w:val="00801B8F"/>
    <w:rsid w:val="00801CAA"/>
    <w:rsid w:val="00801CCF"/>
    <w:rsid w:val="00801D66"/>
    <w:rsid w:val="00801DAA"/>
    <w:rsid w:val="00801E48"/>
    <w:rsid w:val="00802250"/>
    <w:rsid w:val="0080295E"/>
    <w:rsid w:val="0080298F"/>
    <w:rsid w:val="00802A7D"/>
    <w:rsid w:val="00802BE1"/>
    <w:rsid w:val="008030A3"/>
    <w:rsid w:val="0080342E"/>
    <w:rsid w:val="00803481"/>
    <w:rsid w:val="008035AF"/>
    <w:rsid w:val="0080391A"/>
    <w:rsid w:val="00803967"/>
    <w:rsid w:val="00803A09"/>
    <w:rsid w:val="00803AC7"/>
    <w:rsid w:val="00803F9A"/>
    <w:rsid w:val="00804290"/>
    <w:rsid w:val="0080467E"/>
    <w:rsid w:val="00804FA7"/>
    <w:rsid w:val="0080513C"/>
    <w:rsid w:val="008052A6"/>
    <w:rsid w:val="0080549E"/>
    <w:rsid w:val="0080552D"/>
    <w:rsid w:val="0080582D"/>
    <w:rsid w:val="00805E12"/>
    <w:rsid w:val="008069C2"/>
    <w:rsid w:val="00806B8E"/>
    <w:rsid w:val="0080781A"/>
    <w:rsid w:val="00807A6F"/>
    <w:rsid w:val="00807F0B"/>
    <w:rsid w:val="00810264"/>
    <w:rsid w:val="008106C5"/>
    <w:rsid w:val="0081077E"/>
    <w:rsid w:val="008107A0"/>
    <w:rsid w:val="00810C2F"/>
    <w:rsid w:val="00811295"/>
    <w:rsid w:val="008112A4"/>
    <w:rsid w:val="00811911"/>
    <w:rsid w:val="008122C1"/>
    <w:rsid w:val="008124D8"/>
    <w:rsid w:val="00812748"/>
    <w:rsid w:val="008133D6"/>
    <w:rsid w:val="008134B9"/>
    <w:rsid w:val="0081424A"/>
    <w:rsid w:val="008146B7"/>
    <w:rsid w:val="00814760"/>
    <w:rsid w:val="00814B45"/>
    <w:rsid w:val="00814C02"/>
    <w:rsid w:val="00814DD6"/>
    <w:rsid w:val="00815179"/>
    <w:rsid w:val="0081525A"/>
    <w:rsid w:val="0081576F"/>
    <w:rsid w:val="00815779"/>
    <w:rsid w:val="00815A0F"/>
    <w:rsid w:val="00815AE1"/>
    <w:rsid w:val="00815BCF"/>
    <w:rsid w:val="00815CA6"/>
    <w:rsid w:val="008161F2"/>
    <w:rsid w:val="0081697A"/>
    <w:rsid w:val="00816E0A"/>
    <w:rsid w:val="00816EA5"/>
    <w:rsid w:val="00817032"/>
    <w:rsid w:val="00817590"/>
    <w:rsid w:val="00817602"/>
    <w:rsid w:val="00817B90"/>
    <w:rsid w:val="00817FD5"/>
    <w:rsid w:val="0082020D"/>
    <w:rsid w:val="008204C6"/>
    <w:rsid w:val="00820532"/>
    <w:rsid w:val="008207D8"/>
    <w:rsid w:val="008208DB"/>
    <w:rsid w:val="00820A74"/>
    <w:rsid w:val="00820B39"/>
    <w:rsid w:val="00820D41"/>
    <w:rsid w:val="00821088"/>
    <w:rsid w:val="00821297"/>
    <w:rsid w:val="00821683"/>
    <w:rsid w:val="00821719"/>
    <w:rsid w:val="008218AC"/>
    <w:rsid w:val="00821988"/>
    <w:rsid w:val="00821AF8"/>
    <w:rsid w:val="0082272A"/>
    <w:rsid w:val="008228BB"/>
    <w:rsid w:val="00822965"/>
    <w:rsid w:val="00822B55"/>
    <w:rsid w:val="00822DA4"/>
    <w:rsid w:val="00822ECC"/>
    <w:rsid w:val="00822ED1"/>
    <w:rsid w:val="0082379C"/>
    <w:rsid w:val="00823D0B"/>
    <w:rsid w:val="0082408A"/>
    <w:rsid w:val="00824354"/>
    <w:rsid w:val="008243D4"/>
    <w:rsid w:val="008245AD"/>
    <w:rsid w:val="00824F0E"/>
    <w:rsid w:val="00825030"/>
    <w:rsid w:val="008252BF"/>
    <w:rsid w:val="00825431"/>
    <w:rsid w:val="00825578"/>
    <w:rsid w:val="00825915"/>
    <w:rsid w:val="00825B58"/>
    <w:rsid w:val="00825B8A"/>
    <w:rsid w:val="0082648D"/>
    <w:rsid w:val="0082699E"/>
    <w:rsid w:val="00826FDB"/>
    <w:rsid w:val="00827303"/>
    <w:rsid w:val="0082757C"/>
    <w:rsid w:val="008279DF"/>
    <w:rsid w:val="00827A7E"/>
    <w:rsid w:val="00827C49"/>
    <w:rsid w:val="00827F40"/>
    <w:rsid w:val="00830FA5"/>
    <w:rsid w:val="008315DE"/>
    <w:rsid w:val="00831F27"/>
    <w:rsid w:val="00832122"/>
    <w:rsid w:val="008322B8"/>
    <w:rsid w:val="00832337"/>
    <w:rsid w:val="0083256B"/>
    <w:rsid w:val="00832AC6"/>
    <w:rsid w:val="00832B3E"/>
    <w:rsid w:val="00832FB3"/>
    <w:rsid w:val="00833698"/>
    <w:rsid w:val="00833D2E"/>
    <w:rsid w:val="00834387"/>
    <w:rsid w:val="008345ED"/>
    <w:rsid w:val="008347EF"/>
    <w:rsid w:val="00834FCC"/>
    <w:rsid w:val="0083518F"/>
    <w:rsid w:val="008353C5"/>
    <w:rsid w:val="00835BAE"/>
    <w:rsid w:val="0083680F"/>
    <w:rsid w:val="008369B3"/>
    <w:rsid w:val="00836A2E"/>
    <w:rsid w:val="00836C80"/>
    <w:rsid w:val="00836E7A"/>
    <w:rsid w:val="0083715E"/>
    <w:rsid w:val="008373E8"/>
    <w:rsid w:val="00837958"/>
    <w:rsid w:val="00837971"/>
    <w:rsid w:val="00837D8E"/>
    <w:rsid w:val="0084007E"/>
    <w:rsid w:val="0084038C"/>
    <w:rsid w:val="0084047F"/>
    <w:rsid w:val="008404D1"/>
    <w:rsid w:val="0084061F"/>
    <w:rsid w:val="00840894"/>
    <w:rsid w:val="008417B6"/>
    <w:rsid w:val="00841973"/>
    <w:rsid w:val="008419A9"/>
    <w:rsid w:val="00841C05"/>
    <w:rsid w:val="00841D5D"/>
    <w:rsid w:val="00842097"/>
    <w:rsid w:val="008424A3"/>
    <w:rsid w:val="0084255F"/>
    <w:rsid w:val="00842573"/>
    <w:rsid w:val="00842B04"/>
    <w:rsid w:val="00842B6D"/>
    <w:rsid w:val="00842DA6"/>
    <w:rsid w:val="0084331F"/>
    <w:rsid w:val="008438C4"/>
    <w:rsid w:val="0084396C"/>
    <w:rsid w:val="008440C4"/>
    <w:rsid w:val="008445BE"/>
    <w:rsid w:val="008448C8"/>
    <w:rsid w:val="008449F5"/>
    <w:rsid w:val="00844C9A"/>
    <w:rsid w:val="00844CD6"/>
    <w:rsid w:val="00844D79"/>
    <w:rsid w:val="008451AC"/>
    <w:rsid w:val="0084567C"/>
    <w:rsid w:val="00846319"/>
    <w:rsid w:val="0084655F"/>
    <w:rsid w:val="00846744"/>
    <w:rsid w:val="008468DF"/>
    <w:rsid w:val="00846932"/>
    <w:rsid w:val="008469AF"/>
    <w:rsid w:val="00846B09"/>
    <w:rsid w:val="00847767"/>
    <w:rsid w:val="00847B05"/>
    <w:rsid w:val="00847BA7"/>
    <w:rsid w:val="00847E75"/>
    <w:rsid w:val="00847E90"/>
    <w:rsid w:val="0085015F"/>
    <w:rsid w:val="008504A9"/>
    <w:rsid w:val="0085097F"/>
    <w:rsid w:val="00850A00"/>
    <w:rsid w:val="00851DB6"/>
    <w:rsid w:val="008526D4"/>
    <w:rsid w:val="00852A07"/>
    <w:rsid w:val="00852EC7"/>
    <w:rsid w:val="00853275"/>
    <w:rsid w:val="00853D0D"/>
    <w:rsid w:val="008541A0"/>
    <w:rsid w:val="00854328"/>
    <w:rsid w:val="00854534"/>
    <w:rsid w:val="008547A0"/>
    <w:rsid w:val="008550BE"/>
    <w:rsid w:val="00855BCE"/>
    <w:rsid w:val="00855CAB"/>
    <w:rsid w:val="00855F38"/>
    <w:rsid w:val="00856493"/>
    <w:rsid w:val="008564A8"/>
    <w:rsid w:val="00856B8B"/>
    <w:rsid w:val="00856D88"/>
    <w:rsid w:val="00856DED"/>
    <w:rsid w:val="00856EC4"/>
    <w:rsid w:val="00857012"/>
    <w:rsid w:val="008572B6"/>
    <w:rsid w:val="00857590"/>
    <w:rsid w:val="00857692"/>
    <w:rsid w:val="00857874"/>
    <w:rsid w:val="008579C8"/>
    <w:rsid w:val="00857C21"/>
    <w:rsid w:val="00860635"/>
    <w:rsid w:val="008607D7"/>
    <w:rsid w:val="00860854"/>
    <w:rsid w:val="008614CA"/>
    <w:rsid w:val="00861DBA"/>
    <w:rsid w:val="0086222A"/>
    <w:rsid w:val="00862334"/>
    <w:rsid w:val="00862B13"/>
    <w:rsid w:val="00862DF4"/>
    <w:rsid w:val="00862EEB"/>
    <w:rsid w:val="00863803"/>
    <w:rsid w:val="00863BB7"/>
    <w:rsid w:val="00863C3E"/>
    <w:rsid w:val="00863E84"/>
    <w:rsid w:val="00863F2E"/>
    <w:rsid w:val="00863FBE"/>
    <w:rsid w:val="0086418B"/>
    <w:rsid w:val="008642AE"/>
    <w:rsid w:val="008645CB"/>
    <w:rsid w:val="00864781"/>
    <w:rsid w:val="008648E3"/>
    <w:rsid w:val="00865161"/>
    <w:rsid w:val="0086519D"/>
    <w:rsid w:val="008659C8"/>
    <w:rsid w:val="00865B18"/>
    <w:rsid w:val="00865D59"/>
    <w:rsid w:val="008661F2"/>
    <w:rsid w:val="00866C58"/>
    <w:rsid w:val="00866D37"/>
    <w:rsid w:val="00866D96"/>
    <w:rsid w:val="0086733F"/>
    <w:rsid w:val="00867454"/>
    <w:rsid w:val="00867B34"/>
    <w:rsid w:val="00867DC5"/>
    <w:rsid w:val="0087063E"/>
    <w:rsid w:val="008706E8"/>
    <w:rsid w:val="00870D17"/>
    <w:rsid w:val="00870D8E"/>
    <w:rsid w:val="00871077"/>
    <w:rsid w:val="0087129D"/>
    <w:rsid w:val="00871480"/>
    <w:rsid w:val="0087178E"/>
    <w:rsid w:val="00871B8A"/>
    <w:rsid w:val="008720EF"/>
    <w:rsid w:val="0087283B"/>
    <w:rsid w:val="0087292C"/>
    <w:rsid w:val="00872948"/>
    <w:rsid w:val="008729C3"/>
    <w:rsid w:val="00872C8F"/>
    <w:rsid w:val="00872DBD"/>
    <w:rsid w:val="00872F84"/>
    <w:rsid w:val="00873420"/>
    <w:rsid w:val="008738C4"/>
    <w:rsid w:val="00873A9C"/>
    <w:rsid w:val="00873B54"/>
    <w:rsid w:val="00874004"/>
    <w:rsid w:val="008748F2"/>
    <w:rsid w:val="00874A0F"/>
    <w:rsid w:val="00874C29"/>
    <w:rsid w:val="008753EC"/>
    <w:rsid w:val="00875437"/>
    <w:rsid w:val="008755E4"/>
    <w:rsid w:val="00875A75"/>
    <w:rsid w:val="00875DC5"/>
    <w:rsid w:val="00875E21"/>
    <w:rsid w:val="008762D9"/>
    <w:rsid w:val="00876547"/>
    <w:rsid w:val="0087699B"/>
    <w:rsid w:val="00876AA9"/>
    <w:rsid w:val="00876C08"/>
    <w:rsid w:val="00876D3E"/>
    <w:rsid w:val="00876EDF"/>
    <w:rsid w:val="00877187"/>
    <w:rsid w:val="008774ED"/>
    <w:rsid w:val="00877793"/>
    <w:rsid w:val="00877DCC"/>
    <w:rsid w:val="00877F12"/>
    <w:rsid w:val="00877FFA"/>
    <w:rsid w:val="008801E8"/>
    <w:rsid w:val="008805BD"/>
    <w:rsid w:val="00880764"/>
    <w:rsid w:val="00880FBF"/>
    <w:rsid w:val="008812E3"/>
    <w:rsid w:val="0088159C"/>
    <w:rsid w:val="00881C28"/>
    <w:rsid w:val="00881E6E"/>
    <w:rsid w:val="0088236C"/>
    <w:rsid w:val="008825D1"/>
    <w:rsid w:val="00882B43"/>
    <w:rsid w:val="00882BF2"/>
    <w:rsid w:val="00883DEF"/>
    <w:rsid w:val="00884148"/>
    <w:rsid w:val="00884400"/>
    <w:rsid w:val="00884632"/>
    <w:rsid w:val="00884658"/>
    <w:rsid w:val="00884883"/>
    <w:rsid w:val="00884D28"/>
    <w:rsid w:val="00884ED9"/>
    <w:rsid w:val="00885220"/>
    <w:rsid w:val="00885851"/>
    <w:rsid w:val="0088618B"/>
    <w:rsid w:val="00886318"/>
    <w:rsid w:val="00886647"/>
    <w:rsid w:val="008866AC"/>
    <w:rsid w:val="00886A47"/>
    <w:rsid w:val="00886D26"/>
    <w:rsid w:val="008871A1"/>
    <w:rsid w:val="008871E4"/>
    <w:rsid w:val="0088731F"/>
    <w:rsid w:val="008877D1"/>
    <w:rsid w:val="00887EB7"/>
    <w:rsid w:val="00887EDE"/>
    <w:rsid w:val="0089065D"/>
    <w:rsid w:val="00890980"/>
    <w:rsid w:val="00890AA3"/>
    <w:rsid w:val="00890B68"/>
    <w:rsid w:val="00891202"/>
    <w:rsid w:val="00891393"/>
    <w:rsid w:val="00891E71"/>
    <w:rsid w:val="008923CE"/>
    <w:rsid w:val="008923EC"/>
    <w:rsid w:val="00892A68"/>
    <w:rsid w:val="00892B3C"/>
    <w:rsid w:val="00892BB2"/>
    <w:rsid w:val="00892BE9"/>
    <w:rsid w:val="00893783"/>
    <w:rsid w:val="00893788"/>
    <w:rsid w:val="00893ECA"/>
    <w:rsid w:val="008945CB"/>
    <w:rsid w:val="008945EC"/>
    <w:rsid w:val="00894C95"/>
    <w:rsid w:val="00894E35"/>
    <w:rsid w:val="00894E5A"/>
    <w:rsid w:val="0089522F"/>
    <w:rsid w:val="00895390"/>
    <w:rsid w:val="008953CC"/>
    <w:rsid w:val="00895535"/>
    <w:rsid w:val="008961C3"/>
    <w:rsid w:val="0089657B"/>
    <w:rsid w:val="00896749"/>
    <w:rsid w:val="0089689D"/>
    <w:rsid w:val="00896961"/>
    <w:rsid w:val="00896A5C"/>
    <w:rsid w:val="00896D63"/>
    <w:rsid w:val="00896FB1"/>
    <w:rsid w:val="008972AD"/>
    <w:rsid w:val="00897450"/>
    <w:rsid w:val="0089788C"/>
    <w:rsid w:val="00897A20"/>
    <w:rsid w:val="00897EB1"/>
    <w:rsid w:val="008A005E"/>
    <w:rsid w:val="008A00F6"/>
    <w:rsid w:val="008A063B"/>
    <w:rsid w:val="008A0AFD"/>
    <w:rsid w:val="008A0B15"/>
    <w:rsid w:val="008A13FD"/>
    <w:rsid w:val="008A143E"/>
    <w:rsid w:val="008A1825"/>
    <w:rsid w:val="008A270A"/>
    <w:rsid w:val="008A2720"/>
    <w:rsid w:val="008A2976"/>
    <w:rsid w:val="008A3121"/>
    <w:rsid w:val="008A33F5"/>
    <w:rsid w:val="008A3594"/>
    <w:rsid w:val="008A3BD5"/>
    <w:rsid w:val="008A4017"/>
    <w:rsid w:val="008A4753"/>
    <w:rsid w:val="008A4843"/>
    <w:rsid w:val="008A4A4D"/>
    <w:rsid w:val="008A52CA"/>
    <w:rsid w:val="008A5948"/>
    <w:rsid w:val="008A5CA1"/>
    <w:rsid w:val="008A5E79"/>
    <w:rsid w:val="008A604A"/>
    <w:rsid w:val="008A62AD"/>
    <w:rsid w:val="008A644F"/>
    <w:rsid w:val="008A67E4"/>
    <w:rsid w:val="008A67EF"/>
    <w:rsid w:val="008A68A3"/>
    <w:rsid w:val="008A6D37"/>
    <w:rsid w:val="008A721E"/>
    <w:rsid w:val="008A749C"/>
    <w:rsid w:val="008A74F1"/>
    <w:rsid w:val="008A74FD"/>
    <w:rsid w:val="008A79C9"/>
    <w:rsid w:val="008A7B23"/>
    <w:rsid w:val="008A7CBA"/>
    <w:rsid w:val="008B00B7"/>
    <w:rsid w:val="008B0753"/>
    <w:rsid w:val="008B08A1"/>
    <w:rsid w:val="008B0B85"/>
    <w:rsid w:val="008B0FEF"/>
    <w:rsid w:val="008B1D29"/>
    <w:rsid w:val="008B21B3"/>
    <w:rsid w:val="008B2B6E"/>
    <w:rsid w:val="008B2BDA"/>
    <w:rsid w:val="008B2E0B"/>
    <w:rsid w:val="008B3571"/>
    <w:rsid w:val="008B45A1"/>
    <w:rsid w:val="008B4C28"/>
    <w:rsid w:val="008B502A"/>
    <w:rsid w:val="008B5266"/>
    <w:rsid w:val="008B550B"/>
    <w:rsid w:val="008B5747"/>
    <w:rsid w:val="008B5921"/>
    <w:rsid w:val="008B5E79"/>
    <w:rsid w:val="008B6650"/>
    <w:rsid w:val="008B6FF3"/>
    <w:rsid w:val="008B7347"/>
    <w:rsid w:val="008B7504"/>
    <w:rsid w:val="008B79D5"/>
    <w:rsid w:val="008B7BEB"/>
    <w:rsid w:val="008B7C65"/>
    <w:rsid w:val="008B7C6F"/>
    <w:rsid w:val="008B7D95"/>
    <w:rsid w:val="008C04E3"/>
    <w:rsid w:val="008C04F7"/>
    <w:rsid w:val="008C05AD"/>
    <w:rsid w:val="008C0810"/>
    <w:rsid w:val="008C09A1"/>
    <w:rsid w:val="008C0A47"/>
    <w:rsid w:val="008C0A70"/>
    <w:rsid w:val="008C0DB5"/>
    <w:rsid w:val="008C0EAB"/>
    <w:rsid w:val="008C134F"/>
    <w:rsid w:val="008C136C"/>
    <w:rsid w:val="008C2198"/>
    <w:rsid w:val="008C2C81"/>
    <w:rsid w:val="008C2ED7"/>
    <w:rsid w:val="008C2FA8"/>
    <w:rsid w:val="008C3396"/>
    <w:rsid w:val="008C3B5E"/>
    <w:rsid w:val="008C3BEA"/>
    <w:rsid w:val="008C3D63"/>
    <w:rsid w:val="008C429D"/>
    <w:rsid w:val="008C46ED"/>
    <w:rsid w:val="008C4873"/>
    <w:rsid w:val="008C50CC"/>
    <w:rsid w:val="008C56E6"/>
    <w:rsid w:val="008C6541"/>
    <w:rsid w:val="008C6615"/>
    <w:rsid w:val="008C67C9"/>
    <w:rsid w:val="008C710E"/>
    <w:rsid w:val="008C7538"/>
    <w:rsid w:val="008C7704"/>
    <w:rsid w:val="008C78C1"/>
    <w:rsid w:val="008C7A0A"/>
    <w:rsid w:val="008C7B31"/>
    <w:rsid w:val="008C7CA3"/>
    <w:rsid w:val="008D0708"/>
    <w:rsid w:val="008D0E13"/>
    <w:rsid w:val="008D1676"/>
    <w:rsid w:val="008D18B4"/>
    <w:rsid w:val="008D1943"/>
    <w:rsid w:val="008D215F"/>
    <w:rsid w:val="008D23D0"/>
    <w:rsid w:val="008D2572"/>
    <w:rsid w:val="008D25A5"/>
    <w:rsid w:val="008D26B7"/>
    <w:rsid w:val="008D2798"/>
    <w:rsid w:val="008D2D0E"/>
    <w:rsid w:val="008D2DE4"/>
    <w:rsid w:val="008D2E1C"/>
    <w:rsid w:val="008D3110"/>
    <w:rsid w:val="008D3636"/>
    <w:rsid w:val="008D3B57"/>
    <w:rsid w:val="008D3BC3"/>
    <w:rsid w:val="008D4263"/>
    <w:rsid w:val="008D42ED"/>
    <w:rsid w:val="008D430C"/>
    <w:rsid w:val="008D44E1"/>
    <w:rsid w:val="008D4AD1"/>
    <w:rsid w:val="008D4CDF"/>
    <w:rsid w:val="008D506B"/>
    <w:rsid w:val="008D575A"/>
    <w:rsid w:val="008D59D6"/>
    <w:rsid w:val="008D59F2"/>
    <w:rsid w:val="008D5E72"/>
    <w:rsid w:val="008D6034"/>
    <w:rsid w:val="008D6117"/>
    <w:rsid w:val="008D640A"/>
    <w:rsid w:val="008D6431"/>
    <w:rsid w:val="008D6BBF"/>
    <w:rsid w:val="008D743F"/>
    <w:rsid w:val="008D7697"/>
    <w:rsid w:val="008D7867"/>
    <w:rsid w:val="008D7C14"/>
    <w:rsid w:val="008D7F38"/>
    <w:rsid w:val="008E02B6"/>
    <w:rsid w:val="008E0C23"/>
    <w:rsid w:val="008E0CA2"/>
    <w:rsid w:val="008E1816"/>
    <w:rsid w:val="008E184F"/>
    <w:rsid w:val="008E1E5C"/>
    <w:rsid w:val="008E2362"/>
    <w:rsid w:val="008E264C"/>
    <w:rsid w:val="008E2AA6"/>
    <w:rsid w:val="008E2B20"/>
    <w:rsid w:val="008E2F07"/>
    <w:rsid w:val="008E320F"/>
    <w:rsid w:val="008E33BA"/>
    <w:rsid w:val="008E3D27"/>
    <w:rsid w:val="008E3DB5"/>
    <w:rsid w:val="008E407C"/>
    <w:rsid w:val="008E4240"/>
    <w:rsid w:val="008E427E"/>
    <w:rsid w:val="008E4E89"/>
    <w:rsid w:val="008E4EDE"/>
    <w:rsid w:val="008E4F1E"/>
    <w:rsid w:val="008E4F89"/>
    <w:rsid w:val="008E52F4"/>
    <w:rsid w:val="008E5727"/>
    <w:rsid w:val="008E5826"/>
    <w:rsid w:val="008E5844"/>
    <w:rsid w:val="008E5CA3"/>
    <w:rsid w:val="008E600C"/>
    <w:rsid w:val="008E6077"/>
    <w:rsid w:val="008E6126"/>
    <w:rsid w:val="008E6187"/>
    <w:rsid w:val="008E63FF"/>
    <w:rsid w:val="008E6882"/>
    <w:rsid w:val="008E6C29"/>
    <w:rsid w:val="008E6E0E"/>
    <w:rsid w:val="008E6E54"/>
    <w:rsid w:val="008E6E80"/>
    <w:rsid w:val="008E7604"/>
    <w:rsid w:val="008F009A"/>
    <w:rsid w:val="008F06AC"/>
    <w:rsid w:val="008F06F6"/>
    <w:rsid w:val="008F078C"/>
    <w:rsid w:val="008F0C08"/>
    <w:rsid w:val="008F11FC"/>
    <w:rsid w:val="008F1CED"/>
    <w:rsid w:val="008F281C"/>
    <w:rsid w:val="008F3103"/>
    <w:rsid w:val="008F311E"/>
    <w:rsid w:val="008F314B"/>
    <w:rsid w:val="008F31FB"/>
    <w:rsid w:val="008F38AB"/>
    <w:rsid w:val="008F4F93"/>
    <w:rsid w:val="008F5072"/>
    <w:rsid w:val="008F545F"/>
    <w:rsid w:val="008F55DB"/>
    <w:rsid w:val="008F5B83"/>
    <w:rsid w:val="008F5C3E"/>
    <w:rsid w:val="008F5D20"/>
    <w:rsid w:val="008F5FF0"/>
    <w:rsid w:val="008F6559"/>
    <w:rsid w:val="008F6581"/>
    <w:rsid w:val="008F681F"/>
    <w:rsid w:val="008F68F8"/>
    <w:rsid w:val="008F71A1"/>
    <w:rsid w:val="008F742A"/>
    <w:rsid w:val="008F7AC5"/>
    <w:rsid w:val="008F7FE9"/>
    <w:rsid w:val="00900192"/>
    <w:rsid w:val="0090028D"/>
    <w:rsid w:val="00900392"/>
    <w:rsid w:val="009003A9"/>
    <w:rsid w:val="009003F7"/>
    <w:rsid w:val="00900735"/>
    <w:rsid w:val="00900915"/>
    <w:rsid w:val="00900E3A"/>
    <w:rsid w:val="00901267"/>
    <w:rsid w:val="0090275B"/>
    <w:rsid w:val="009028E5"/>
    <w:rsid w:val="00902E4C"/>
    <w:rsid w:val="00902E80"/>
    <w:rsid w:val="00902FDB"/>
    <w:rsid w:val="009032C6"/>
    <w:rsid w:val="009034A7"/>
    <w:rsid w:val="00903943"/>
    <w:rsid w:val="00903DF7"/>
    <w:rsid w:val="00903E26"/>
    <w:rsid w:val="0090406F"/>
    <w:rsid w:val="00904366"/>
    <w:rsid w:val="009047C8"/>
    <w:rsid w:val="00904E47"/>
    <w:rsid w:val="00905164"/>
    <w:rsid w:val="00905443"/>
    <w:rsid w:val="00905720"/>
    <w:rsid w:val="00905C8C"/>
    <w:rsid w:val="00905D2A"/>
    <w:rsid w:val="00905F9E"/>
    <w:rsid w:val="00906D9D"/>
    <w:rsid w:val="00907407"/>
    <w:rsid w:val="00907724"/>
    <w:rsid w:val="00907A06"/>
    <w:rsid w:val="0091086F"/>
    <w:rsid w:val="00911094"/>
    <w:rsid w:val="0091136A"/>
    <w:rsid w:val="00911AFA"/>
    <w:rsid w:val="00911EBB"/>
    <w:rsid w:val="00911F90"/>
    <w:rsid w:val="00911F91"/>
    <w:rsid w:val="00912628"/>
    <w:rsid w:val="009127C6"/>
    <w:rsid w:val="0091287B"/>
    <w:rsid w:val="00912C58"/>
    <w:rsid w:val="00913635"/>
    <w:rsid w:val="00913860"/>
    <w:rsid w:val="00913AFA"/>
    <w:rsid w:val="00913FD0"/>
    <w:rsid w:val="00914401"/>
    <w:rsid w:val="00914697"/>
    <w:rsid w:val="0091475C"/>
    <w:rsid w:val="009149DD"/>
    <w:rsid w:val="00914E03"/>
    <w:rsid w:val="0091531F"/>
    <w:rsid w:val="0091569B"/>
    <w:rsid w:val="00915727"/>
    <w:rsid w:val="00915930"/>
    <w:rsid w:val="00915A50"/>
    <w:rsid w:val="00915EC3"/>
    <w:rsid w:val="009163FE"/>
    <w:rsid w:val="009164EE"/>
    <w:rsid w:val="009169D2"/>
    <w:rsid w:val="00916C5D"/>
    <w:rsid w:val="00916DAC"/>
    <w:rsid w:val="00917156"/>
    <w:rsid w:val="00920352"/>
    <w:rsid w:val="00920733"/>
    <w:rsid w:val="00920773"/>
    <w:rsid w:val="00920A45"/>
    <w:rsid w:val="00920A6B"/>
    <w:rsid w:val="00920F4F"/>
    <w:rsid w:val="009210A4"/>
    <w:rsid w:val="00921284"/>
    <w:rsid w:val="0092159D"/>
    <w:rsid w:val="00921A3E"/>
    <w:rsid w:val="00921B4C"/>
    <w:rsid w:val="00921C86"/>
    <w:rsid w:val="0092210F"/>
    <w:rsid w:val="009222A1"/>
    <w:rsid w:val="00922363"/>
    <w:rsid w:val="00922CD2"/>
    <w:rsid w:val="009232F6"/>
    <w:rsid w:val="00923682"/>
    <w:rsid w:val="00923B48"/>
    <w:rsid w:val="00924022"/>
    <w:rsid w:val="009240BB"/>
    <w:rsid w:val="009241CD"/>
    <w:rsid w:val="009243F0"/>
    <w:rsid w:val="009249D6"/>
    <w:rsid w:val="00924B98"/>
    <w:rsid w:val="00924E4C"/>
    <w:rsid w:val="0092502E"/>
    <w:rsid w:val="00925F20"/>
    <w:rsid w:val="009262DF"/>
    <w:rsid w:val="00926306"/>
    <w:rsid w:val="00926386"/>
    <w:rsid w:val="009264C6"/>
    <w:rsid w:val="009267D3"/>
    <w:rsid w:val="00926962"/>
    <w:rsid w:val="0092791A"/>
    <w:rsid w:val="00927BB9"/>
    <w:rsid w:val="00927C21"/>
    <w:rsid w:val="00927F09"/>
    <w:rsid w:val="009302C0"/>
    <w:rsid w:val="009309D8"/>
    <w:rsid w:val="00930C78"/>
    <w:rsid w:val="00930D08"/>
    <w:rsid w:val="00930DDB"/>
    <w:rsid w:val="00930DE4"/>
    <w:rsid w:val="00930F45"/>
    <w:rsid w:val="009310DE"/>
    <w:rsid w:val="009314EA"/>
    <w:rsid w:val="00931585"/>
    <w:rsid w:val="009317E7"/>
    <w:rsid w:val="0093209B"/>
    <w:rsid w:val="009323B5"/>
    <w:rsid w:val="00932A55"/>
    <w:rsid w:val="009330C0"/>
    <w:rsid w:val="0093310E"/>
    <w:rsid w:val="00933789"/>
    <w:rsid w:val="00933C53"/>
    <w:rsid w:val="009341CD"/>
    <w:rsid w:val="00934242"/>
    <w:rsid w:val="0093474B"/>
    <w:rsid w:val="00934786"/>
    <w:rsid w:val="00934B8F"/>
    <w:rsid w:val="00934CD8"/>
    <w:rsid w:val="009355AF"/>
    <w:rsid w:val="009356C0"/>
    <w:rsid w:val="009357F3"/>
    <w:rsid w:val="00935E92"/>
    <w:rsid w:val="00936546"/>
    <w:rsid w:val="009366B9"/>
    <w:rsid w:val="009368DB"/>
    <w:rsid w:val="00936A4F"/>
    <w:rsid w:val="00936F19"/>
    <w:rsid w:val="00936F70"/>
    <w:rsid w:val="009373F5"/>
    <w:rsid w:val="009375EB"/>
    <w:rsid w:val="00937A77"/>
    <w:rsid w:val="00937C7B"/>
    <w:rsid w:val="009402A8"/>
    <w:rsid w:val="00940344"/>
    <w:rsid w:val="0094116F"/>
    <w:rsid w:val="00941370"/>
    <w:rsid w:val="0094140F"/>
    <w:rsid w:val="00941568"/>
    <w:rsid w:val="0094183F"/>
    <w:rsid w:val="0094231D"/>
    <w:rsid w:val="0094240B"/>
    <w:rsid w:val="009425B9"/>
    <w:rsid w:val="009428BD"/>
    <w:rsid w:val="009428BE"/>
    <w:rsid w:val="00942AED"/>
    <w:rsid w:val="00942B22"/>
    <w:rsid w:val="00942D53"/>
    <w:rsid w:val="00942DB2"/>
    <w:rsid w:val="009434F7"/>
    <w:rsid w:val="00943623"/>
    <w:rsid w:val="00943793"/>
    <w:rsid w:val="00943BBE"/>
    <w:rsid w:val="00943EA9"/>
    <w:rsid w:val="00944153"/>
    <w:rsid w:val="009449BA"/>
    <w:rsid w:val="00945477"/>
    <w:rsid w:val="0094573E"/>
    <w:rsid w:val="00945B97"/>
    <w:rsid w:val="009460DB"/>
    <w:rsid w:val="00947E4E"/>
    <w:rsid w:val="00947E84"/>
    <w:rsid w:val="009508CD"/>
    <w:rsid w:val="009517E2"/>
    <w:rsid w:val="00951869"/>
    <w:rsid w:val="0095258F"/>
    <w:rsid w:val="009526CA"/>
    <w:rsid w:val="00952E2C"/>
    <w:rsid w:val="00952E6B"/>
    <w:rsid w:val="00953020"/>
    <w:rsid w:val="009537FA"/>
    <w:rsid w:val="009538D4"/>
    <w:rsid w:val="00953A56"/>
    <w:rsid w:val="00953AB0"/>
    <w:rsid w:val="00953EBD"/>
    <w:rsid w:val="00953F38"/>
    <w:rsid w:val="009541EC"/>
    <w:rsid w:val="009546B4"/>
    <w:rsid w:val="0095478C"/>
    <w:rsid w:val="00954E16"/>
    <w:rsid w:val="00955207"/>
    <w:rsid w:val="009556BB"/>
    <w:rsid w:val="00955951"/>
    <w:rsid w:val="00955976"/>
    <w:rsid w:val="00955AA2"/>
    <w:rsid w:val="00955EC7"/>
    <w:rsid w:val="00955F84"/>
    <w:rsid w:val="009562A9"/>
    <w:rsid w:val="009565A9"/>
    <w:rsid w:val="0095685B"/>
    <w:rsid w:val="0095696E"/>
    <w:rsid w:val="00956C9F"/>
    <w:rsid w:val="00956E2C"/>
    <w:rsid w:val="00956E90"/>
    <w:rsid w:val="00956FEA"/>
    <w:rsid w:val="009574BC"/>
    <w:rsid w:val="00957C03"/>
    <w:rsid w:val="00957C08"/>
    <w:rsid w:val="0096068C"/>
    <w:rsid w:val="009609B6"/>
    <w:rsid w:val="00960C26"/>
    <w:rsid w:val="00960C8B"/>
    <w:rsid w:val="00961563"/>
    <w:rsid w:val="00961627"/>
    <w:rsid w:val="00961EF5"/>
    <w:rsid w:val="0096284C"/>
    <w:rsid w:val="009638C3"/>
    <w:rsid w:val="00963943"/>
    <w:rsid w:val="00963AC1"/>
    <w:rsid w:val="00963D82"/>
    <w:rsid w:val="00963DF5"/>
    <w:rsid w:val="00963FCD"/>
    <w:rsid w:val="00964453"/>
    <w:rsid w:val="00964E4A"/>
    <w:rsid w:val="0096522A"/>
    <w:rsid w:val="00965572"/>
    <w:rsid w:val="009657D2"/>
    <w:rsid w:val="00966453"/>
    <w:rsid w:val="009669C4"/>
    <w:rsid w:val="009669C7"/>
    <w:rsid w:val="00966FE0"/>
    <w:rsid w:val="009677BD"/>
    <w:rsid w:val="00967947"/>
    <w:rsid w:val="00967A52"/>
    <w:rsid w:val="00967E2B"/>
    <w:rsid w:val="00967FD9"/>
    <w:rsid w:val="0097042C"/>
    <w:rsid w:val="00970E77"/>
    <w:rsid w:val="00970E7D"/>
    <w:rsid w:val="00970EEA"/>
    <w:rsid w:val="00970FAA"/>
    <w:rsid w:val="009712BA"/>
    <w:rsid w:val="00971326"/>
    <w:rsid w:val="00971AA9"/>
    <w:rsid w:val="00972555"/>
    <w:rsid w:val="00972797"/>
    <w:rsid w:val="009728A4"/>
    <w:rsid w:val="00972AEC"/>
    <w:rsid w:val="00972B57"/>
    <w:rsid w:val="00973288"/>
    <w:rsid w:val="009739FB"/>
    <w:rsid w:val="00973DAD"/>
    <w:rsid w:val="00973E4B"/>
    <w:rsid w:val="00974244"/>
    <w:rsid w:val="0097429E"/>
    <w:rsid w:val="009748A0"/>
    <w:rsid w:val="00974CAB"/>
    <w:rsid w:val="00974DAA"/>
    <w:rsid w:val="00975270"/>
    <w:rsid w:val="009756E6"/>
    <w:rsid w:val="009759AD"/>
    <w:rsid w:val="00975A57"/>
    <w:rsid w:val="00975B2E"/>
    <w:rsid w:val="00975BB2"/>
    <w:rsid w:val="0097636F"/>
    <w:rsid w:val="00976631"/>
    <w:rsid w:val="00976654"/>
    <w:rsid w:val="009767D9"/>
    <w:rsid w:val="00976A67"/>
    <w:rsid w:val="00976C15"/>
    <w:rsid w:val="00976F6E"/>
    <w:rsid w:val="00976FD3"/>
    <w:rsid w:val="00977B95"/>
    <w:rsid w:val="00977EFD"/>
    <w:rsid w:val="0098006C"/>
    <w:rsid w:val="0098013C"/>
    <w:rsid w:val="0098081B"/>
    <w:rsid w:val="009810CE"/>
    <w:rsid w:val="009811D1"/>
    <w:rsid w:val="009814A7"/>
    <w:rsid w:val="00981739"/>
    <w:rsid w:val="00981CA8"/>
    <w:rsid w:val="00981D3C"/>
    <w:rsid w:val="00981DC3"/>
    <w:rsid w:val="00981E18"/>
    <w:rsid w:val="00982134"/>
    <w:rsid w:val="009822F8"/>
    <w:rsid w:val="009823E1"/>
    <w:rsid w:val="009827ED"/>
    <w:rsid w:val="00982BA5"/>
    <w:rsid w:val="00982BEA"/>
    <w:rsid w:val="00982CEF"/>
    <w:rsid w:val="00982D76"/>
    <w:rsid w:val="009833D9"/>
    <w:rsid w:val="00983705"/>
    <w:rsid w:val="0098375C"/>
    <w:rsid w:val="009837F1"/>
    <w:rsid w:val="009840C4"/>
    <w:rsid w:val="009845EB"/>
    <w:rsid w:val="00984AA3"/>
    <w:rsid w:val="00984FF7"/>
    <w:rsid w:val="0098549E"/>
    <w:rsid w:val="00985504"/>
    <w:rsid w:val="00985869"/>
    <w:rsid w:val="009859A4"/>
    <w:rsid w:val="00985C26"/>
    <w:rsid w:val="00986179"/>
    <w:rsid w:val="009864BA"/>
    <w:rsid w:val="00986577"/>
    <w:rsid w:val="009866D8"/>
    <w:rsid w:val="009868ED"/>
    <w:rsid w:val="00986BD8"/>
    <w:rsid w:val="00986F2C"/>
    <w:rsid w:val="00987143"/>
    <w:rsid w:val="0098732B"/>
    <w:rsid w:val="009873BD"/>
    <w:rsid w:val="00987512"/>
    <w:rsid w:val="009875D4"/>
    <w:rsid w:val="0098763D"/>
    <w:rsid w:val="00987890"/>
    <w:rsid w:val="00987C04"/>
    <w:rsid w:val="00987DFD"/>
    <w:rsid w:val="00987F38"/>
    <w:rsid w:val="009905D4"/>
    <w:rsid w:val="00990DCF"/>
    <w:rsid w:val="00990FBA"/>
    <w:rsid w:val="009914BD"/>
    <w:rsid w:val="00991B24"/>
    <w:rsid w:val="00991B60"/>
    <w:rsid w:val="00992669"/>
    <w:rsid w:val="00992BBA"/>
    <w:rsid w:val="009933B5"/>
    <w:rsid w:val="009936F1"/>
    <w:rsid w:val="00993916"/>
    <w:rsid w:val="0099397F"/>
    <w:rsid w:val="009940D9"/>
    <w:rsid w:val="009946AA"/>
    <w:rsid w:val="009949DE"/>
    <w:rsid w:val="00994A69"/>
    <w:rsid w:val="00994CAD"/>
    <w:rsid w:val="009952F4"/>
    <w:rsid w:val="009955CE"/>
    <w:rsid w:val="00995854"/>
    <w:rsid w:val="00995889"/>
    <w:rsid w:val="009959AE"/>
    <w:rsid w:val="00995DD5"/>
    <w:rsid w:val="00995FFD"/>
    <w:rsid w:val="0099604C"/>
    <w:rsid w:val="00996174"/>
    <w:rsid w:val="00996E12"/>
    <w:rsid w:val="00996EB7"/>
    <w:rsid w:val="0099731F"/>
    <w:rsid w:val="00997944"/>
    <w:rsid w:val="00997C0A"/>
    <w:rsid w:val="00997F96"/>
    <w:rsid w:val="009A004C"/>
    <w:rsid w:val="009A00AF"/>
    <w:rsid w:val="009A015D"/>
    <w:rsid w:val="009A0B41"/>
    <w:rsid w:val="009A0C6F"/>
    <w:rsid w:val="009A12F4"/>
    <w:rsid w:val="009A168C"/>
    <w:rsid w:val="009A179F"/>
    <w:rsid w:val="009A1EE6"/>
    <w:rsid w:val="009A22EB"/>
    <w:rsid w:val="009A2349"/>
    <w:rsid w:val="009A262F"/>
    <w:rsid w:val="009A2BB1"/>
    <w:rsid w:val="009A2D96"/>
    <w:rsid w:val="009A31CC"/>
    <w:rsid w:val="009A3678"/>
    <w:rsid w:val="009A37A9"/>
    <w:rsid w:val="009A3A02"/>
    <w:rsid w:val="009A3A42"/>
    <w:rsid w:val="009A4113"/>
    <w:rsid w:val="009A4138"/>
    <w:rsid w:val="009A436D"/>
    <w:rsid w:val="009A476C"/>
    <w:rsid w:val="009A4C44"/>
    <w:rsid w:val="009A4E09"/>
    <w:rsid w:val="009A4F06"/>
    <w:rsid w:val="009A4F3E"/>
    <w:rsid w:val="009A4F57"/>
    <w:rsid w:val="009A4FF1"/>
    <w:rsid w:val="009A56D1"/>
    <w:rsid w:val="009A57D9"/>
    <w:rsid w:val="009A5A76"/>
    <w:rsid w:val="009A5B58"/>
    <w:rsid w:val="009A62C6"/>
    <w:rsid w:val="009A63A9"/>
    <w:rsid w:val="009A67C6"/>
    <w:rsid w:val="009A6B17"/>
    <w:rsid w:val="009A6EB6"/>
    <w:rsid w:val="009A721B"/>
    <w:rsid w:val="009A73AA"/>
    <w:rsid w:val="009A7400"/>
    <w:rsid w:val="009A783D"/>
    <w:rsid w:val="009A7DB2"/>
    <w:rsid w:val="009B0483"/>
    <w:rsid w:val="009B0589"/>
    <w:rsid w:val="009B065D"/>
    <w:rsid w:val="009B0848"/>
    <w:rsid w:val="009B08C4"/>
    <w:rsid w:val="009B08F8"/>
    <w:rsid w:val="009B08FF"/>
    <w:rsid w:val="009B0A7D"/>
    <w:rsid w:val="009B114C"/>
    <w:rsid w:val="009B125D"/>
    <w:rsid w:val="009B14CF"/>
    <w:rsid w:val="009B1913"/>
    <w:rsid w:val="009B1FE8"/>
    <w:rsid w:val="009B1FF3"/>
    <w:rsid w:val="009B22DF"/>
    <w:rsid w:val="009B2597"/>
    <w:rsid w:val="009B29E0"/>
    <w:rsid w:val="009B2BA4"/>
    <w:rsid w:val="009B2CF8"/>
    <w:rsid w:val="009B31AD"/>
    <w:rsid w:val="009B34EF"/>
    <w:rsid w:val="009B36E4"/>
    <w:rsid w:val="009B37B4"/>
    <w:rsid w:val="009B3A02"/>
    <w:rsid w:val="009B3BDD"/>
    <w:rsid w:val="009B3CBD"/>
    <w:rsid w:val="009B4099"/>
    <w:rsid w:val="009B4363"/>
    <w:rsid w:val="009B4BDA"/>
    <w:rsid w:val="009B4BDC"/>
    <w:rsid w:val="009B4C12"/>
    <w:rsid w:val="009B50D2"/>
    <w:rsid w:val="009B512C"/>
    <w:rsid w:val="009B54A2"/>
    <w:rsid w:val="009B5728"/>
    <w:rsid w:val="009B5753"/>
    <w:rsid w:val="009B577E"/>
    <w:rsid w:val="009B598B"/>
    <w:rsid w:val="009B5AB2"/>
    <w:rsid w:val="009B6C19"/>
    <w:rsid w:val="009B6CD0"/>
    <w:rsid w:val="009B6D5F"/>
    <w:rsid w:val="009B6F3D"/>
    <w:rsid w:val="009B77BB"/>
    <w:rsid w:val="009B7CFE"/>
    <w:rsid w:val="009C033F"/>
    <w:rsid w:val="009C05C9"/>
    <w:rsid w:val="009C0E27"/>
    <w:rsid w:val="009C1A0C"/>
    <w:rsid w:val="009C1BE7"/>
    <w:rsid w:val="009C1D1B"/>
    <w:rsid w:val="009C203B"/>
    <w:rsid w:val="009C2912"/>
    <w:rsid w:val="009C2A3B"/>
    <w:rsid w:val="009C2E4F"/>
    <w:rsid w:val="009C3149"/>
    <w:rsid w:val="009C3526"/>
    <w:rsid w:val="009C3D3B"/>
    <w:rsid w:val="009C410D"/>
    <w:rsid w:val="009C4515"/>
    <w:rsid w:val="009C4564"/>
    <w:rsid w:val="009C491C"/>
    <w:rsid w:val="009C4A5A"/>
    <w:rsid w:val="009C4D60"/>
    <w:rsid w:val="009C4F27"/>
    <w:rsid w:val="009C5827"/>
    <w:rsid w:val="009C5B00"/>
    <w:rsid w:val="009C60A3"/>
    <w:rsid w:val="009C6805"/>
    <w:rsid w:val="009C6ADE"/>
    <w:rsid w:val="009C73CB"/>
    <w:rsid w:val="009C741B"/>
    <w:rsid w:val="009C7494"/>
    <w:rsid w:val="009C7B32"/>
    <w:rsid w:val="009C7E22"/>
    <w:rsid w:val="009D0063"/>
    <w:rsid w:val="009D0966"/>
    <w:rsid w:val="009D0FB9"/>
    <w:rsid w:val="009D0FF3"/>
    <w:rsid w:val="009D16B2"/>
    <w:rsid w:val="009D16BC"/>
    <w:rsid w:val="009D174D"/>
    <w:rsid w:val="009D191A"/>
    <w:rsid w:val="009D1BE8"/>
    <w:rsid w:val="009D2174"/>
    <w:rsid w:val="009D2254"/>
    <w:rsid w:val="009D239A"/>
    <w:rsid w:val="009D2871"/>
    <w:rsid w:val="009D2B48"/>
    <w:rsid w:val="009D2C7B"/>
    <w:rsid w:val="009D3339"/>
    <w:rsid w:val="009D35D3"/>
    <w:rsid w:val="009D3905"/>
    <w:rsid w:val="009D3BE0"/>
    <w:rsid w:val="009D3E95"/>
    <w:rsid w:val="009D4275"/>
    <w:rsid w:val="009D452B"/>
    <w:rsid w:val="009D460C"/>
    <w:rsid w:val="009D4A0C"/>
    <w:rsid w:val="009D4A5C"/>
    <w:rsid w:val="009D4B09"/>
    <w:rsid w:val="009D4DD8"/>
    <w:rsid w:val="009D4EED"/>
    <w:rsid w:val="009D5178"/>
    <w:rsid w:val="009D5481"/>
    <w:rsid w:val="009D549C"/>
    <w:rsid w:val="009D57FE"/>
    <w:rsid w:val="009D5D15"/>
    <w:rsid w:val="009D621A"/>
    <w:rsid w:val="009D67B0"/>
    <w:rsid w:val="009D71F3"/>
    <w:rsid w:val="009D7790"/>
    <w:rsid w:val="009D7A1F"/>
    <w:rsid w:val="009D7A9D"/>
    <w:rsid w:val="009D7E42"/>
    <w:rsid w:val="009E0643"/>
    <w:rsid w:val="009E092F"/>
    <w:rsid w:val="009E108E"/>
    <w:rsid w:val="009E12B5"/>
    <w:rsid w:val="009E1632"/>
    <w:rsid w:val="009E19C9"/>
    <w:rsid w:val="009E1AD4"/>
    <w:rsid w:val="009E1E51"/>
    <w:rsid w:val="009E1EAC"/>
    <w:rsid w:val="009E2194"/>
    <w:rsid w:val="009E2295"/>
    <w:rsid w:val="009E2388"/>
    <w:rsid w:val="009E2A9B"/>
    <w:rsid w:val="009E2C4B"/>
    <w:rsid w:val="009E2DF5"/>
    <w:rsid w:val="009E2FF2"/>
    <w:rsid w:val="009E2FF3"/>
    <w:rsid w:val="009E38B7"/>
    <w:rsid w:val="009E3CA9"/>
    <w:rsid w:val="009E41B5"/>
    <w:rsid w:val="009E4438"/>
    <w:rsid w:val="009E4815"/>
    <w:rsid w:val="009E4E6F"/>
    <w:rsid w:val="009E4FA6"/>
    <w:rsid w:val="009E543F"/>
    <w:rsid w:val="009E5863"/>
    <w:rsid w:val="009E5C4B"/>
    <w:rsid w:val="009E607B"/>
    <w:rsid w:val="009E6197"/>
    <w:rsid w:val="009E6213"/>
    <w:rsid w:val="009E626A"/>
    <w:rsid w:val="009E6299"/>
    <w:rsid w:val="009E68B9"/>
    <w:rsid w:val="009E6DCA"/>
    <w:rsid w:val="009E70E1"/>
    <w:rsid w:val="009E737E"/>
    <w:rsid w:val="009E7696"/>
    <w:rsid w:val="009E77F5"/>
    <w:rsid w:val="009E7908"/>
    <w:rsid w:val="009E7A85"/>
    <w:rsid w:val="009E7BAD"/>
    <w:rsid w:val="009E7BB7"/>
    <w:rsid w:val="009E7DB4"/>
    <w:rsid w:val="009F0070"/>
    <w:rsid w:val="009F00F0"/>
    <w:rsid w:val="009F09EB"/>
    <w:rsid w:val="009F0AF6"/>
    <w:rsid w:val="009F116F"/>
    <w:rsid w:val="009F1398"/>
    <w:rsid w:val="009F1657"/>
    <w:rsid w:val="009F2561"/>
    <w:rsid w:val="009F2B15"/>
    <w:rsid w:val="009F2D0F"/>
    <w:rsid w:val="009F2EF1"/>
    <w:rsid w:val="009F303D"/>
    <w:rsid w:val="009F3149"/>
    <w:rsid w:val="009F315A"/>
    <w:rsid w:val="009F3FF2"/>
    <w:rsid w:val="009F42B5"/>
    <w:rsid w:val="009F42C2"/>
    <w:rsid w:val="009F5124"/>
    <w:rsid w:val="009F5244"/>
    <w:rsid w:val="009F56E0"/>
    <w:rsid w:val="009F5A00"/>
    <w:rsid w:val="009F5EF4"/>
    <w:rsid w:val="009F671A"/>
    <w:rsid w:val="009F67F9"/>
    <w:rsid w:val="009F6C77"/>
    <w:rsid w:val="009F6DDD"/>
    <w:rsid w:val="009F74E1"/>
    <w:rsid w:val="009F7AF9"/>
    <w:rsid w:val="009F7D4D"/>
    <w:rsid w:val="009F7EFA"/>
    <w:rsid w:val="00A00124"/>
    <w:rsid w:val="00A00253"/>
    <w:rsid w:val="00A006B0"/>
    <w:rsid w:val="00A00853"/>
    <w:rsid w:val="00A00882"/>
    <w:rsid w:val="00A00A35"/>
    <w:rsid w:val="00A00B62"/>
    <w:rsid w:val="00A00BFF"/>
    <w:rsid w:val="00A00DC8"/>
    <w:rsid w:val="00A010D5"/>
    <w:rsid w:val="00A020A1"/>
    <w:rsid w:val="00A02197"/>
    <w:rsid w:val="00A0223E"/>
    <w:rsid w:val="00A02C20"/>
    <w:rsid w:val="00A03047"/>
    <w:rsid w:val="00A0329B"/>
    <w:rsid w:val="00A03441"/>
    <w:rsid w:val="00A034C9"/>
    <w:rsid w:val="00A035D9"/>
    <w:rsid w:val="00A038B8"/>
    <w:rsid w:val="00A03A35"/>
    <w:rsid w:val="00A04101"/>
    <w:rsid w:val="00A047B4"/>
    <w:rsid w:val="00A0493F"/>
    <w:rsid w:val="00A0498D"/>
    <w:rsid w:val="00A04BD2"/>
    <w:rsid w:val="00A04C41"/>
    <w:rsid w:val="00A058E7"/>
    <w:rsid w:val="00A06023"/>
    <w:rsid w:val="00A061B6"/>
    <w:rsid w:val="00A062A5"/>
    <w:rsid w:val="00A06806"/>
    <w:rsid w:val="00A06883"/>
    <w:rsid w:val="00A06BB1"/>
    <w:rsid w:val="00A06BDD"/>
    <w:rsid w:val="00A06E3D"/>
    <w:rsid w:val="00A072DD"/>
    <w:rsid w:val="00A07B17"/>
    <w:rsid w:val="00A07D67"/>
    <w:rsid w:val="00A10088"/>
    <w:rsid w:val="00A10727"/>
    <w:rsid w:val="00A10AC8"/>
    <w:rsid w:val="00A10E2E"/>
    <w:rsid w:val="00A11571"/>
    <w:rsid w:val="00A1161D"/>
    <w:rsid w:val="00A11DAD"/>
    <w:rsid w:val="00A11E9A"/>
    <w:rsid w:val="00A12018"/>
    <w:rsid w:val="00A1258B"/>
    <w:rsid w:val="00A126BD"/>
    <w:rsid w:val="00A12B53"/>
    <w:rsid w:val="00A12BA3"/>
    <w:rsid w:val="00A13A7F"/>
    <w:rsid w:val="00A13D82"/>
    <w:rsid w:val="00A13EDA"/>
    <w:rsid w:val="00A144E9"/>
    <w:rsid w:val="00A1461F"/>
    <w:rsid w:val="00A14D47"/>
    <w:rsid w:val="00A14F0C"/>
    <w:rsid w:val="00A1502F"/>
    <w:rsid w:val="00A151EE"/>
    <w:rsid w:val="00A153B1"/>
    <w:rsid w:val="00A155F4"/>
    <w:rsid w:val="00A15BE6"/>
    <w:rsid w:val="00A15DC4"/>
    <w:rsid w:val="00A15E22"/>
    <w:rsid w:val="00A15F0F"/>
    <w:rsid w:val="00A171CB"/>
    <w:rsid w:val="00A17788"/>
    <w:rsid w:val="00A17F3E"/>
    <w:rsid w:val="00A20314"/>
    <w:rsid w:val="00A20943"/>
    <w:rsid w:val="00A20E09"/>
    <w:rsid w:val="00A20E74"/>
    <w:rsid w:val="00A21406"/>
    <w:rsid w:val="00A215B7"/>
    <w:rsid w:val="00A2187A"/>
    <w:rsid w:val="00A21D7E"/>
    <w:rsid w:val="00A22650"/>
    <w:rsid w:val="00A22712"/>
    <w:rsid w:val="00A22731"/>
    <w:rsid w:val="00A22818"/>
    <w:rsid w:val="00A22892"/>
    <w:rsid w:val="00A22B78"/>
    <w:rsid w:val="00A22C1C"/>
    <w:rsid w:val="00A22FA5"/>
    <w:rsid w:val="00A230E4"/>
    <w:rsid w:val="00A23762"/>
    <w:rsid w:val="00A23F52"/>
    <w:rsid w:val="00A246B2"/>
    <w:rsid w:val="00A24813"/>
    <w:rsid w:val="00A24867"/>
    <w:rsid w:val="00A24DB1"/>
    <w:rsid w:val="00A24DE3"/>
    <w:rsid w:val="00A253EC"/>
    <w:rsid w:val="00A25429"/>
    <w:rsid w:val="00A256FF"/>
    <w:rsid w:val="00A2588B"/>
    <w:rsid w:val="00A260AD"/>
    <w:rsid w:val="00A2654A"/>
    <w:rsid w:val="00A26A6B"/>
    <w:rsid w:val="00A272D3"/>
    <w:rsid w:val="00A273F0"/>
    <w:rsid w:val="00A274E3"/>
    <w:rsid w:val="00A2760D"/>
    <w:rsid w:val="00A278A4"/>
    <w:rsid w:val="00A2794B"/>
    <w:rsid w:val="00A27A14"/>
    <w:rsid w:val="00A27C89"/>
    <w:rsid w:val="00A27F57"/>
    <w:rsid w:val="00A301CD"/>
    <w:rsid w:val="00A30441"/>
    <w:rsid w:val="00A30AD3"/>
    <w:rsid w:val="00A30D78"/>
    <w:rsid w:val="00A310A5"/>
    <w:rsid w:val="00A311DC"/>
    <w:rsid w:val="00A313E7"/>
    <w:rsid w:val="00A31426"/>
    <w:rsid w:val="00A318A2"/>
    <w:rsid w:val="00A31BF1"/>
    <w:rsid w:val="00A31DAC"/>
    <w:rsid w:val="00A324A0"/>
    <w:rsid w:val="00A3334E"/>
    <w:rsid w:val="00A338F4"/>
    <w:rsid w:val="00A339C9"/>
    <w:rsid w:val="00A340BA"/>
    <w:rsid w:val="00A3424E"/>
    <w:rsid w:val="00A345CE"/>
    <w:rsid w:val="00A34876"/>
    <w:rsid w:val="00A348F9"/>
    <w:rsid w:val="00A34921"/>
    <w:rsid w:val="00A34C6E"/>
    <w:rsid w:val="00A35789"/>
    <w:rsid w:val="00A35C7D"/>
    <w:rsid w:val="00A360CD"/>
    <w:rsid w:val="00A3610E"/>
    <w:rsid w:val="00A363B4"/>
    <w:rsid w:val="00A36588"/>
    <w:rsid w:val="00A36A1E"/>
    <w:rsid w:val="00A36B9C"/>
    <w:rsid w:val="00A372A0"/>
    <w:rsid w:val="00A3765D"/>
    <w:rsid w:val="00A37BBD"/>
    <w:rsid w:val="00A37DF5"/>
    <w:rsid w:val="00A37E95"/>
    <w:rsid w:val="00A402B2"/>
    <w:rsid w:val="00A40520"/>
    <w:rsid w:val="00A4085D"/>
    <w:rsid w:val="00A40874"/>
    <w:rsid w:val="00A40990"/>
    <w:rsid w:val="00A40B4F"/>
    <w:rsid w:val="00A40DEC"/>
    <w:rsid w:val="00A40E88"/>
    <w:rsid w:val="00A4144A"/>
    <w:rsid w:val="00A41563"/>
    <w:rsid w:val="00A41AC0"/>
    <w:rsid w:val="00A41FD7"/>
    <w:rsid w:val="00A422BF"/>
    <w:rsid w:val="00A42430"/>
    <w:rsid w:val="00A42870"/>
    <w:rsid w:val="00A42898"/>
    <w:rsid w:val="00A42920"/>
    <w:rsid w:val="00A430B5"/>
    <w:rsid w:val="00A430E5"/>
    <w:rsid w:val="00A430F6"/>
    <w:rsid w:val="00A430F8"/>
    <w:rsid w:val="00A43164"/>
    <w:rsid w:val="00A431C7"/>
    <w:rsid w:val="00A4346C"/>
    <w:rsid w:val="00A434C8"/>
    <w:rsid w:val="00A438ED"/>
    <w:rsid w:val="00A43CD4"/>
    <w:rsid w:val="00A44444"/>
    <w:rsid w:val="00A447E2"/>
    <w:rsid w:val="00A450B4"/>
    <w:rsid w:val="00A455B5"/>
    <w:rsid w:val="00A458A7"/>
    <w:rsid w:val="00A458B0"/>
    <w:rsid w:val="00A45F5F"/>
    <w:rsid w:val="00A46509"/>
    <w:rsid w:val="00A46640"/>
    <w:rsid w:val="00A46939"/>
    <w:rsid w:val="00A474F3"/>
    <w:rsid w:val="00A47547"/>
    <w:rsid w:val="00A47CEF"/>
    <w:rsid w:val="00A5024A"/>
    <w:rsid w:val="00A50FA8"/>
    <w:rsid w:val="00A518C9"/>
    <w:rsid w:val="00A51A3A"/>
    <w:rsid w:val="00A51C2C"/>
    <w:rsid w:val="00A51FF3"/>
    <w:rsid w:val="00A520C5"/>
    <w:rsid w:val="00A52807"/>
    <w:rsid w:val="00A528DF"/>
    <w:rsid w:val="00A529D1"/>
    <w:rsid w:val="00A52C44"/>
    <w:rsid w:val="00A52EDC"/>
    <w:rsid w:val="00A52EED"/>
    <w:rsid w:val="00A53736"/>
    <w:rsid w:val="00A53937"/>
    <w:rsid w:val="00A53A12"/>
    <w:rsid w:val="00A53CEC"/>
    <w:rsid w:val="00A54376"/>
    <w:rsid w:val="00A546B8"/>
    <w:rsid w:val="00A54713"/>
    <w:rsid w:val="00A54843"/>
    <w:rsid w:val="00A54848"/>
    <w:rsid w:val="00A5500C"/>
    <w:rsid w:val="00A5504E"/>
    <w:rsid w:val="00A5508D"/>
    <w:rsid w:val="00A55AF5"/>
    <w:rsid w:val="00A55B54"/>
    <w:rsid w:val="00A56A25"/>
    <w:rsid w:val="00A56FAF"/>
    <w:rsid w:val="00A5708A"/>
    <w:rsid w:val="00A572F8"/>
    <w:rsid w:val="00A57FE5"/>
    <w:rsid w:val="00A6018C"/>
    <w:rsid w:val="00A606FF"/>
    <w:rsid w:val="00A60BC1"/>
    <w:rsid w:val="00A60C8B"/>
    <w:rsid w:val="00A60EE7"/>
    <w:rsid w:val="00A61170"/>
    <w:rsid w:val="00A612F0"/>
    <w:rsid w:val="00A61802"/>
    <w:rsid w:val="00A61A4B"/>
    <w:rsid w:val="00A61ADB"/>
    <w:rsid w:val="00A61B31"/>
    <w:rsid w:val="00A61CC9"/>
    <w:rsid w:val="00A61CDB"/>
    <w:rsid w:val="00A61DF5"/>
    <w:rsid w:val="00A61FB7"/>
    <w:rsid w:val="00A620CA"/>
    <w:rsid w:val="00A62225"/>
    <w:rsid w:val="00A623CA"/>
    <w:rsid w:val="00A62407"/>
    <w:rsid w:val="00A625C3"/>
    <w:rsid w:val="00A63359"/>
    <w:rsid w:val="00A638EB"/>
    <w:rsid w:val="00A63948"/>
    <w:rsid w:val="00A639F2"/>
    <w:rsid w:val="00A63C59"/>
    <w:rsid w:val="00A648A1"/>
    <w:rsid w:val="00A648EB"/>
    <w:rsid w:val="00A64CE9"/>
    <w:rsid w:val="00A64EE3"/>
    <w:rsid w:val="00A64FD5"/>
    <w:rsid w:val="00A65A39"/>
    <w:rsid w:val="00A65B44"/>
    <w:rsid w:val="00A65BF1"/>
    <w:rsid w:val="00A65CE1"/>
    <w:rsid w:val="00A65E7E"/>
    <w:rsid w:val="00A6650B"/>
    <w:rsid w:val="00A6667E"/>
    <w:rsid w:val="00A668B4"/>
    <w:rsid w:val="00A66FB2"/>
    <w:rsid w:val="00A6770D"/>
    <w:rsid w:val="00A67BCC"/>
    <w:rsid w:val="00A705E3"/>
    <w:rsid w:val="00A70635"/>
    <w:rsid w:val="00A70BEE"/>
    <w:rsid w:val="00A70C61"/>
    <w:rsid w:val="00A70C9F"/>
    <w:rsid w:val="00A70D00"/>
    <w:rsid w:val="00A70ECD"/>
    <w:rsid w:val="00A70FE6"/>
    <w:rsid w:val="00A71054"/>
    <w:rsid w:val="00A711EF"/>
    <w:rsid w:val="00A7157C"/>
    <w:rsid w:val="00A715D0"/>
    <w:rsid w:val="00A7220C"/>
    <w:rsid w:val="00A7258E"/>
    <w:rsid w:val="00A72A30"/>
    <w:rsid w:val="00A72D19"/>
    <w:rsid w:val="00A72D25"/>
    <w:rsid w:val="00A73016"/>
    <w:rsid w:val="00A7304E"/>
    <w:rsid w:val="00A7316B"/>
    <w:rsid w:val="00A731CE"/>
    <w:rsid w:val="00A732C7"/>
    <w:rsid w:val="00A73CC6"/>
    <w:rsid w:val="00A74060"/>
    <w:rsid w:val="00A740D8"/>
    <w:rsid w:val="00A74254"/>
    <w:rsid w:val="00A74454"/>
    <w:rsid w:val="00A7448C"/>
    <w:rsid w:val="00A744BD"/>
    <w:rsid w:val="00A747BC"/>
    <w:rsid w:val="00A74F66"/>
    <w:rsid w:val="00A7534E"/>
    <w:rsid w:val="00A7567B"/>
    <w:rsid w:val="00A75869"/>
    <w:rsid w:val="00A75A64"/>
    <w:rsid w:val="00A75C39"/>
    <w:rsid w:val="00A75C8F"/>
    <w:rsid w:val="00A76185"/>
    <w:rsid w:val="00A761D3"/>
    <w:rsid w:val="00A76630"/>
    <w:rsid w:val="00A76A84"/>
    <w:rsid w:val="00A76D04"/>
    <w:rsid w:val="00A7759C"/>
    <w:rsid w:val="00A77674"/>
    <w:rsid w:val="00A7784F"/>
    <w:rsid w:val="00A77870"/>
    <w:rsid w:val="00A7799A"/>
    <w:rsid w:val="00A77BA8"/>
    <w:rsid w:val="00A77F76"/>
    <w:rsid w:val="00A809FE"/>
    <w:rsid w:val="00A810E3"/>
    <w:rsid w:val="00A811EF"/>
    <w:rsid w:val="00A81483"/>
    <w:rsid w:val="00A814AF"/>
    <w:rsid w:val="00A81772"/>
    <w:rsid w:val="00A819C9"/>
    <w:rsid w:val="00A820A0"/>
    <w:rsid w:val="00A820BE"/>
    <w:rsid w:val="00A82109"/>
    <w:rsid w:val="00A82171"/>
    <w:rsid w:val="00A8249E"/>
    <w:rsid w:val="00A82656"/>
    <w:rsid w:val="00A82676"/>
    <w:rsid w:val="00A82760"/>
    <w:rsid w:val="00A82C69"/>
    <w:rsid w:val="00A82D1E"/>
    <w:rsid w:val="00A8329B"/>
    <w:rsid w:val="00A8359B"/>
    <w:rsid w:val="00A837CA"/>
    <w:rsid w:val="00A838D1"/>
    <w:rsid w:val="00A83D44"/>
    <w:rsid w:val="00A83F50"/>
    <w:rsid w:val="00A84416"/>
    <w:rsid w:val="00A844D1"/>
    <w:rsid w:val="00A849DE"/>
    <w:rsid w:val="00A84B85"/>
    <w:rsid w:val="00A85482"/>
    <w:rsid w:val="00A859C3"/>
    <w:rsid w:val="00A864AA"/>
    <w:rsid w:val="00A87910"/>
    <w:rsid w:val="00A87ABF"/>
    <w:rsid w:val="00A87B62"/>
    <w:rsid w:val="00A87D20"/>
    <w:rsid w:val="00A9027A"/>
    <w:rsid w:val="00A904D4"/>
    <w:rsid w:val="00A907E2"/>
    <w:rsid w:val="00A90D42"/>
    <w:rsid w:val="00A9146C"/>
    <w:rsid w:val="00A919D0"/>
    <w:rsid w:val="00A91B96"/>
    <w:rsid w:val="00A92421"/>
    <w:rsid w:val="00A92445"/>
    <w:rsid w:val="00A925C1"/>
    <w:rsid w:val="00A925E0"/>
    <w:rsid w:val="00A9270C"/>
    <w:rsid w:val="00A927D7"/>
    <w:rsid w:val="00A92BA4"/>
    <w:rsid w:val="00A92CA5"/>
    <w:rsid w:val="00A92CE2"/>
    <w:rsid w:val="00A92EE7"/>
    <w:rsid w:val="00A92FC4"/>
    <w:rsid w:val="00A9300B"/>
    <w:rsid w:val="00A93131"/>
    <w:rsid w:val="00A936B4"/>
    <w:rsid w:val="00A93748"/>
    <w:rsid w:val="00A949F2"/>
    <w:rsid w:val="00A94E5F"/>
    <w:rsid w:val="00A954D3"/>
    <w:rsid w:val="00A95515"/>
    <w:rsid w:val="00A9576E"/>
    <w:rsid w:val="00A957C3"/>
    <w:rsid w:val="00A95BFD"/>
    <w:rsid w:val="00A95EA1"/>
    <w:rsid w:val="00A96064"/>
    <w:rsid w:val="00A9629F"/>
    <w:rsid w:val="00A96417"/>
    <w:rsid w:val="00A966AA"/>
    <w:rsid w:val="00A966AB"/>
    <w:rsid w:val="00A96A7E"/>
    <w:rsid w:val="00A96DF0"/>
    <w:rsid w:val="00A97A82"/>
    <w:rsid w:val="00A97CD9"/>
    <w:rsid w:val="00AA0228"/>
    <w:rsid w:val="00AA04EA"/>
    <w:rsid w:val="00AA05A1"/>
    <w:rsid w:val="00AA0D92"/>
    <w:rsid w:val="00AA0EDD"/>
    <w:rsid w:val="00AA10B9"/>
    <w:rsid w:val="00AA112D"/>
    <w:rsid w:val="00AA224F"/>
    <w:rsid w:val="00AA2E21"/>
    <w:rsid w:val="00AA31B6"/>
    <w:rsid w:val="00AA31BB"/>
    <w:rsid w:val="00AA3297"/>
    <w:rsid w:val="00AA34A1"/>
    <w:rsid w:val="00AA34A9"/>
    <w:rsid w:val="00AA388B"/>
    <w:rsid w:val="00AA3BAD"/>
    <w:rsid w:val="00AA3FCA"/>
    <w:rsid w:val="00AA40E1"/>
    <w:rsid w:val="00AA484B"/>
    <w:rsid w:val="00AA4B21"/>
    <w:rsid w:val="00AA4F4D"/>
    <w:rsid w:val="00AA518B"/>
    <w:rsid w:val="00AA5540"/>
    <w:rsid w:val="00AA5612"/>
    <w:rsid w:val="00AA69E6"/>
    <w:rsid w:val="00AA6A51"/>
    <w:rsid w:val="00AA6FDE"/>
    <w:rsid w:val="00AA704D"/>
    <w:rsid w:val="00AA7445"/>
    <w:rsid w:val="00AA7C14"/>
    <w:rsid w:val="00AB01C5"/>
    <w:rsid w:val="00AB05BE"/>
    <w:rsid w:val="00AB05E5"/>
    <w:rsid w:val="00AB05F1"/>
    <w:rsid w:val="00AB06BC"/>
    <w:rsid w:val="00AB0736"/>
    <w:rsid w:val="00AB0744"/>
    <w:rsid w:val="00AB07E3"/>
    <w:rsid w:val="00AB09DF"/>
    <w:rsid w:val="00AB0E50"/>
    <w:rsid w:val="00AB122B"/>
    <w:rsid w:val="00AB1285"/>
    <w:rsid w:val="00AB15C0"/>
    <w:rsid w:val="00AB1922"/>
    <w:rsid w:val="00AB2381"/>
    <w:rsid w:val="00AB2757"/>
    <w:rsid w:val="00AB32A3"/>
    <w:rsid w:val="00AB34E7"/>
    <w:rsid w:val="00AB38CB"/>
    <w:rsid w:val="00AB3961"/>
    <w:rsid w:val="00AB39F4"/>
    <w:rsid w:val="00AB3B20"/>
    <w:rsid w:val="00AB4371"/>
    <w:rsid w:val="00AB4442"/>
    <w:rsid w:val="00AB475C"/>
    <w:rsid w:val="00AB47C5"/>
    <w:rsid w:val="00AB494D"/>
    <w:rsid w:val="00AB4C8F"/>
    <w:rsid w:val="00AB4DC9"/>
    <w:rsid w:val="00AB4EA5"/>
    <w:rsid w:val="00AB52FC"/>
    <w:rsid w:val="00AB5D51"/>
    <w:rsid w:val="00AB64CF"/>
    <w:rsid w:val="00AB6521"/>
    <w:rsid w:val="00AB65FD"/>
    <w:rsid w:val="00AB6678"/>
    <w:rsid w:val="00AB6839"/>
    <w:rsid w:val="00AB6AAD"/>
    <w:rsid w:val="00AB6B3B"/>
    <w:rsid w:val="00AB6C1F"/>
    <w:rsid w:val="00AB6EE2"/>
    <w:rsid w:val="00AB6F1D"/>
    <w:rsid w:val="00AB7A48"/>
    <w:rsid w:val="00AB7D72"/>
    <w:rsid w:val="00AB7DE3"/>
    <w:rsid w:val="00AB7DEC"/>
    <w:rsid w:val="00AB7FC0"/>
    <w:rsid w:val="00AC00D5"/>
    <w:rsid w:val="00AC043C"/>
    <w:rsid w:val="00AC0B23"/>
    <w:rsid w:val="00AC0B82"/>
    <w:rsid w:val="00AC0C60"/>
    <w:rsid w:val="00AC156B"/>
    <w:rsid w:val="00AC1CCA"/>
    <w:rsid w:val="00AC22E6"/>
    <w:rsid w:val="00AC24EF"/>
    <w:rsid w:val="00AC2CE6"/>
    <w:rsid w:val="00AC2DC2"/>
    <w:rsid w:val="00AC3052"/>
    <w:rsid w:val="00AC37B8"/>
    <w:rsid w:val="00AC42D4"/>
    <w:rsid w:val="00AC44A0"/>
    <w:rsid w:val="00AC48B0"/>
    <w:rsid w:val="00AC4919"/>
    <w:rsid w:val="00AC4F6F"/>
    <w:rsid w:val="00AC57B1"/>
    <w:rsid w:val="00AC5B4F"/>
    <w:rsid w:val="00AC628F"/>
    <w:rsid w:val="00AC65EB"/>
    <w:rsid w:val="00AC66DD"/>
    <w:rsid w:val="00AC6C43"/>
    <w:rsid w:val="00AC76A6"/>
    <w:rsid w:val="00AC79D3"/>
    <w:rsid w:val="00AC7F3C"/>
    <w:rsid w:val="00AD0444"/>
    <w:rsid w:val="00AD0A0D"/>
    <w:rsid w:val="00AD1154"/>
    <w:rsid w:val="00AD11B9"/>
    <w:rsid w:val="00AD19FA"/>
    <w:rsid w:val="00AD261C"/>
    <w:rsid w:val="00AD28D8"/>
    <w:rsid w:val="00AD2A90"/>
    <w:rsid w:val="00AD2C42"/>
    <w:rsid w:val="00AD2CDE"/>
    <w:rsid w:val="00AD3267"/>
    <w:rsid w:val="00AD351C"/>
    <w:rsid w:val="00AD38CA"/>
    <w:rsid w:val="00AD4668"/>
    <w:rsid w:val="00AD47DD"/>
    <w:rsid w:val="00AD4BAE"/>
    <w:rsid w:val="00AD4CBF"/>
    <w:rsid w:val="00AD4F9C"/>
    <w:rsid w:val="00AD55BF"/>
    <w:rsid w:val="00AD5BB4"/>
    <w:rsid w:val="00AD5E87"/>
    <w:rsid w:val="00AD61F1"/>
    <w:rsid w:val="00AD68FF"/>
    <w:rsid w:val="00AD698C"/>
    <w:rsid w:val="00AD6A0E"/>
    <w:rsid w:val="00AD6CD3"/>
    <w:rsid w:val="00AD6CDE"/>
    <w:rsid w:val="00AD7037"/>
    <w:rsid w:val="00AD7427"/>
    <w:rsid w:val="00AD74D1"/>
    <w:rsid w:val="00AD7AF6"/>
    <w:rsid w:val="00AD7B50"/>
    <w:rsid w:val="00AD7BEE"/>
    <w:rsid w:val="00AD7C0A"/>
    <w:rsid w:val="00AD7E7F"/>
    <w:rsid w:val="00AE040E"/>
    <w:rsid w:val="00AE0529"/>
    <w:rsid w:val="00AE0AD2"/>
    <w:rsid w:val="00AE1149"/>
    <w:rsid w:val="00AE12F9"/>
    <w:rsid w:val="00AE1376"/>
    <w:rsid w:val="00AE13E0"/>
    <w:rsid w:val="00AE1470"/>
    <w:rsid w:val="00AE1C39"/>
    <w:rsid w:val="00AE1E0D"/>
    <w:rsid w:val="00AE1E4A"/>
    <w:rsid w:val="00AE22D4"/>
    <w:rsid w:val="00AE2732"/>
    <w:rsid w:val="00AE2B0F"/>
    <w:rsid w:val="00AE3264"/>
    <w:rsid w:val="00AE33B9"/>
    <w:rsid w:val="00AE3DE0"/>
    <w:rsid w:val="00AE483B"/>
    <w:rsid w:val="00AE4D77"/>
    <w:rsid w:val="00AE5561"/>
    <w:rsid w:val="00AE576C"/>
    <w:rsid w:val="00AE586A"/>
    <w:rsid w:val="00AE5B34"/>
    <w:rsid w:val="00AE6080"/>
    <w:rsid w:val="00AE7079"/>
    <w:rsid w:val="00AE752C"/>
    <w:rsid w:val="00AE76F9"/>
    <w:rsid w:val="00AE7898"/>
    <w:rsid w:val="00AE796A"/>
    <w:rsid w:val="00AE7DA6"/>
    <w:rsid w:val="00AF0F42"/>
    <w:rsid w:val="00AF0F5E"/>
    <w:rsid w:val="00AF0F7B"/>
    <w:rsid w:val="00AF0F97"/>
    <w:rsid w:val="00AF1667"/>
    <w:rsid w:val="00AF19D2"/>
    <w:rsid w:val="00AF1A51"/>
    <w:rsid w:val="00AF1AAF"/>
    <w:rsid w:val="00AF23A9"/>
    <w:rsid w:val="00AF294E"/>
    <w:rsid w:val="00AF31D3"/>
    <w:rsid w:val="00AF33CB"/>
    <w:rsid w:val="00AF349B"/>
    <w:rsid w:val="00AF3813"/>
    <w:rsid w:val="00AF3891"/>
    <w:rsid w:val="00AF3961"/>
    <w:rsid w:val="00AF3C2C"/>
    <w:rsid w:val="00AF40D8"/>
    <w:rsid w:val="00AF46EA"/>
    <w:rsid w:val="00AF4F07"/>
    <w:rsid w:val="00AF5E08"/>
    <w:rsid w:val="00AF61FD"/>
    <w:rsid w:val="00AF6234"/>
    <w:rsid w:val="00AF6521"/>
    <w:rsid w:val="00AF65C0"/>
    <w:rsid w:val="00AF7023"/>
    <w:rsid w:val="00AF702F"/>
    <w:rsid w:val="00AF7441"/>
    <w:rsid w:val="00AF74CA"/>
    <w:rsid w:val="00AF74D1"/>
    <w:rsid w:val="00AF75D5"/>
    <w:rsid w:val="00AF7681"/>
    <w:rsid w:val="00AF7D99"/>
    <w:rsid w:val="00B00081"/>
    <w:rsid w:val="00B000E2"/>
    <w:rsid w:val="00B0033D"/>
    <w:rsid w:val="00B00BEA"/>
    <w:rsid w:val="00B00D96"/>
    <w:rsid w:val="00B00FC4"/>
    <w:rsid w:val="00B0162F"/>
    <w:rsid w:val="00B01B8F"/>
    <w:rsid w:val="00B01C56"/>
    <w:rsid w:val="00B02099"/>
    <w:rsid w:val="00B02373"/>
    <w:rsid w:val="00B02534"/>
    <w:rsid w:val="00B02784"/>
    <w:rsid w:val="00B02A0D"/>
    <w:rsid w:val="00B02AD4"/>
    <w:rsid w:val="00B02C81"/>
    <w:rsid w:val="00B02E19"/>
    <w:rsid w:val="00B03043"/>
    <w:rsid w:val="00B032CA"/>
    <w:rsid w:val="00B0364F"/>
    <w:rsid w:val="00B036E4"/>
    <w:rsid w:val="00B0397B"/>
    <w:rsid w:val="00B03DC7"/>
    <w:rsid w:val="00B040C6"/>
    <w:rsid w:val="00B04202"/>
    <w:rsid w:val="00B045A9"/>
    <w:rsid w:val="00B04927"/>
    <w:rsid w:val="00B04F5B"/>
    <w:rsid w:val="00B04F88"/>
    <w:rsid w:val="00B05169"/>
    <w:rsid w:val="00B052D6"/>
    <w:rsid w:val="00B05F6C"/>
    <w:rsid w:val="00B06934"/>
    <w:rsid w:val="00B06EA8"/>
    <w:rsid w:val="00B07797"/>
    <w:rsid w:val="00B07EA7"/>
    <w:rsid w:val="00B07EF1"/>
    <w:rsid w:val="00B103E7"/>
    <w:rsid w:val="00B104BB"/>
    <w:rsid w:val="00B110B1"/>
    <w:rsid w:val="00B119F4"/>
    <w:rsid w:val="00B11D91"/>
    <w:rsid w:val="00B11E65"/>
    <w:rsid w:val="00B12269"/>
    <w:rsid w:val="00B122A4"/>
    <w:rsid w:val="00B1235C"/>
    <w:rsid w:val="00B13163"/>
    <w:rsid w:val="00B13231"/>
    <w:rsid w:val="00B1338F"/>
    <w:rsid w:val="00B1346B"/>
    <w:rsid w:val="00B1347E"/>
    <w:rsid w:val="00B134F8"/>
    <w:rsid w:val="00B13589"/>
    <w:rsid w:val="00B13811"/>
    <w:rsid w:val="00B13891"/>
    <w:rsid w:val="00B13CEB"/>
    <w:rsid w:val="00B1407E"/>
    <w:rsid w:val="00B14640"/>
    <w:rsid w:val="00B148F0"/>
    <w:rsid w:val="00B1493C"/>
    <w:rsid w:val="00B15184"/>
    <w:rsid w:val="00B15782"/>
    <w:rsid w:val="00B15F3A"/>
    <w:rsid w:val="00B16024"/>
    <w:rsid w:val="00B1627A"/>
    <w:rsid w:val="00B167AE"/>
    <w:rsid w:val="00B17CB4"/>
    <w:rsid w:val="00B17F34"/>
    <w:rsid w:val="00B20084"/>
    <w:rsid w:val="00B204FD"/>
    <w:rsid w:val="00B20981"/>
    <w:rsid w:val="00B20B62"/>
    <w:rsid w:val="00B20D37"/>
    <w:rsid w:val="00B20E85"/>
    <w:rsid w:val="00B21354"/>
    <w:rsid w:val="00B21410"/>
    <w:rsid w:val="00B21728"/>
    <w:rsid w:val="00B21E86"/>
    <w:rsid w:val="00B21F74"/>
    <w:rsid w:val="00B22B6C"/>
    <w:rsid w:val="00B23457"/>
    <w:rsid w:val="00B23620"/>
    <w:rsid w:val="00B23B31"/>
    <w:rsid w:val="00B245BC"/>
    <w:rsid w:val="00B247BB"/>
    <w:rsid w:val="00B2487F"/>
    <w:rsid w:val="00B248D2"/>
    <w:rsid w:val="00B24934"/>
    <w:rsid w:val="00B25098"/>
    <w:rsid w:val="00B256F4"/>
    <w:rsid w:val="00B26477"/>
    <w:rsid w:val="00B264A4"/>
    <w:rsid w:val="00B266CE"/>
    <w:rsid w:val="00B27B63"/>
    <w:rsid w:val="00B27FC4"/>
    <w:rsid w:val="00B301F8"/>
    <w:rsid w:val="00B30404"/>
    <w:rsid w:val="00B30C72"/>
    <w:rsid w:val="00B30F73"/>
    <w:rsid w:val="00B3106A"/>
    <w:rsid w:val="00B319DE"/>
    <w:rsid w:val="00B31AA2"/>
    <w:rsid w:val="00B31F78"/>
    <w:rsid w:val="00B31F7C"/>
    <w:rsid w:val="00B3217D"/>
    <w:rsid w:val="00B32855"/>
    <w:rsid w:val="00B32C39"/>
    <w:rsid w:val="00B32F6B"/>
    <w:rsid w:val="00B331F9"/>
    <w:rsid w:val="00B33854"/>
    <w:rsid w:val="00B33948"/>
    <w:rsid w:val="00B34495"/>
    <w:rsid w:val="00B34539"/>
    <w:rsid w:val="00B34801"/>
    <w:rsid w:val="00B3490E"/>
    <w:rsid w:val="00B34A71"/>
    <w:rsid w:val="00B34DC5"/>
    <w:rsid w:val="00B35171"/>
    <w:rsid w:val="00B352B4"/>
    <w:rsid w:val="00B3533A"/>
    <w:rsid w:val="00B35623"/>
    <w:rsid w:val="00B35754"/>
    <w:rsid w:val="00B35931"/>
    <w:rsid w:val="00B35964"/>
    <w:rsid w:val="00B35E56"/>
    <w:rsid w:val="00B36397"/>
    <w:rsid w:val="00B368D8"/>
    <w:rsid w:val="00B3691E"/>
    <w:rsid w:val="00B36F55"/>
    <w:rsid w:val="00B37A4E"/>
    <w:rsid w:val="00B37AEB"/>
    <w:rsid w:val="00B37F17"/>
    <w:rsid w:val="00B4074C"/>
    <w:rsid w:val="00B40841"/>
    <w:rsid w:val="00B41A27"/>
    <w:rsid w:val="00B41BBF"/>
    <w:rsid w:val="00B41F92"/>
    <w:rsid w:val="00B42934"/>
    <w:rsid w:val="00B42C0C"/>
    <w:rsid w:val="00B43292"/>
    <w:rsid w:val="00B4340F"/>
    <w:rsid w:val="00B43571"/>
    <w:rsid w:val="00B4359D"/>
    <w:rsid w:val="00B43F09"/>
    <w:rsid w:val="00B4405B"/>
    <w:rsid w:val="00B443C2"/>
    <w:rsid w:val="00B44645"/>
    <w:rsid w:val="00B448B9"/>
    <w:rsid w:val="00B45296"/>
    <w:rsid w:val="00B456E5"/>
    <w:rsid w:val="00B45E2B"/>
    <w:rsid w:val="00B45FA1"/>
    <w:rsid w:val="00B46443"/>
    <w:rsid w:val="00B464DC"/>
    <w:rsid w:val="00B46A11"/>
    <w:rsid w:val="00B46B14"/>
    <w:rsid w:val="00B46D9C"/>
    <w:rsid w:val="00B4786A"/>
    <w:rsid w:val="00B47DB8"/>
    <w:rsid w:val="00B47DDA"/>
    <w:rsid w:val="00B500FC"/>
    <w:rsid w:val="00B5043E"/>
    <w:rsid w:val="00B508A1"/>
    <w:rsid w:val="00B50AFF"/>
    <w:rsid w:val="00B50CBC"/>
    <w:rsid w:val="00B5113C"/>
    <w:rsid w:val="00B5126C"/>
    <w:rsid w:val="00B516CF"/>
    <w:rsid w:val="00B51794"/>
    <w:rsid w:val="00B51BEF"/>
    <w:rsid w:val="00B51C72"/>
    <w:rsid w:val="00B52028"/>
    <w:rsid w:val="00B5203A"/>
    <w:rsid w:val="00B52521"/>
    <w:rsid w:val="00B52AE4"/>
    <w:rsid w:val="00B52F15"/>
    <w:rsid w:val="00B53734"/>
    <w:rsid w:val="00B53C5F"/>
    <w:rsid w:val="00B54112"/>
    <w:rsid w:val="00B5452C"/>
    <w:rsid w:val="00B54A03"/>
    <w:rsid w:val="00B550F2"/>
    <w:rsid w:val="00B5568A"/>
    <w:rsid w:val="00B5585F"/>
    <w:rsid w:val="00B55A90"/>
    <w:rsid w:val="00B56240"/>
    <w:rsid w:val="00B568FF"/>
    <w:rsid w:val="00B56A4F"/>
    <w:rsid w:val="00B5759E"/>
    <w:rsid w:val="00B575E9"/>
    <w:rsid w:val="00B57A84"/>
    <w:rsid w:val="00B57EB0"/>
    <w:rsid w:val="00B6023A"/>
    <w:rsid w:val="00B60582"/>
    <w:rsid w:val="00B609E9"/>
    <w:rsid w:val="00B60EFE"/>
    <w:rsid w:val="00B61162"/>
    <w:rsid w:val="00B6123E"/>
    <w:rsid w:val="00B61394"/>
    <w:rsid w:val="00B617FF"/>
    <w:rsid w:val="00B618E8"/>
    <w:rsid w:val="00B61EB5"/>
    <w:rsid w:val="00B627B1"/>
    <w:rsid w:val="00B627B6"/>
    <w:rsid w:val="00B627EA"/>
    <w:rsid w:val="00B62A4C"/>
    <w:rsid w:val="00B62DF6"/>
    <w:rsid w:val="00B63002"/>
    <w:rsid w:val="00B63159"/>
    <w:rsid w:val="00B63403"/>
    <w:rsid w:val="00B6380E"/>
    <w:rsid w:val="00B64289"/>
    <w:rsid w:val="00B64610"/>
    <w:rsid w:val="00B6469E"/>
    <w:rsid w:val="00B647AB"/>
    <w:rsid w:val="00B64A01"/>
    <w:rsid w:val="00B64BF7"/>
    <w:rsid w:val="00B64C92"/>
    <w:rsid w:val="00B64D86"/>
    <w:rsid w:val="00B64EAC"/>
    <w:rsid w:val="00B65352"/>
    <w:rsid w:val="00B657AA"/>
    <w:rsid w:val="00B65811"/>
    <w:rsid w:val="00B65982"/>
    <w:rsid w:val="00B65D7C"/>
    <w:rsid w:val="00B65DF9"/>
    <w:rsid w:val="00B663D9"/>
    <w:rsid w:val="00B664AD"/>
    <w:rsid w:val="00B66B89"/>
    <w:rsid w:val="00B66C99"/>
    <w:rsid w:val="00B66E52"/>
    <w:rsid w:val="00B67D9A"/>
    <w:rsid w:val="00B702B5"/>
    <w:rsid w:val="00B7040D"/>
    <w:rsid w:val="00B7054E"/>
    <w:rsid w:val="00B70A85"/>
    <w:rsid w:val="00B70E25"/>
    <w:rsid w:val="00B710D4"/>
    <w:rsid w:val="00B710E1"/>
    <w:rsid w:val="00B7136C"/>
    <w:rsid w:val="00B7148A"/>
    <w:rsid w:val="00B71648"/>
    <w:rsid w:val="00B71665"/>
    <w:rsid w:val="00B71BFC"/>
    <w:rsid w:val="00B7249B"/>
    <w:rsid w:val="00B724E3"/>
    <w:rsid w:val="00B72643"/>
    <w:rsid w:val="00B72C4A"/>
    <w:rsid w:val="00B72CD9"/>
    <w:rsid w:val="00B72DE0"/>
    <w:rsid w:val="00B72E42"/>
    <w:rsid w:val="00B72FCB"/>
    <w:rsid w:val="00B73688"/>
    <w:rsid w:val="00B739F1"/>
    <w:rsid w:val="00B73B44"/>
    <w:rsid w:val="00B73D8B"/>
    <w:rsid w:val="00B7407A"/>
    <w:rsid w:val="00B740C6"/>
    <w:rsid w:val="00B74DAF"/>
    <w:rsid w:val="00B74F65"/>
    <w:rsid w:val="00B7507C"/>
    <w:rsid w:val="00B750FC"/>
    <w:rsid w:val="00B75276"/>
    <w:rsid w:val="00B75301"/>
    <w:rsid w:val="00B75945"/>
    <w:rsid w:val="00B75FAF"/>
    <w:rsid w:val="00B7647A"/>
    <w:rsid w:val="00B76DA0"/>
    <w:rsid w:val="00B774DB"/>
    <w:rsid w:val="00B77AF0"/>
    <w:rsid w:val="00B77BD1"/>
    <w:rsid w:val="00B77C7A"/>
    <w:rsid w:val="00B77EFE"/>
    <w:rsid w:val="00B8011C"/>
    <w:rsid w:val="00B8017F"/>
    <w:rsid w:val="00B804E3"/>
    <w:rsid w:val="00B80551"/>
    <w:rsid w:val="00B8074D"/>
    <w:rsid w:val="00B80820"/>
    <w:rsid w:val="00B80F7B"/>
    <w:rsid w:val="00B81333"/>
    <w:rsid w:val="00B81A12"/>
    <w:rsid w:val="00B81FFB"/>
    <w:rsid w:val="00B821E7"/>
    <w:rsid w:val="00B8228A"/>
    <w:rsid w:val="00B82593"/>
    <w:rsid w:val="00B8297C"/>
    <w:rsid w:val="00B82D20"/>
    <w:rsid w:val="00B8314E"/>
    <w:rsid w:val="00B83539"/>
    <w:rsid w:val="00B83F47"/>
    <w:rsid w:val="00B842DD"/>
    <w:rsid w:val="00B84462"/>
    <w:rsid w:val="00B84508"/>
    <w:rsid w:val="00B84945"/>
    <w:rsid w:val="00B84E3D"/>
    <w:rsid w:val="00B854D8"/>
    <w:rsid w:val="00B85522"/>
    <w:rsid w:val="00B85C3D"/>
    <w:rsid w:val="00B8662F"/>
    <w:rsid w:val="00B868E2"/>
    <w:rsid w:val="00B86B32"/>
    <w:rsid w:val="00B86B41"/>
    <w:rsid w:val="00B86B5B"/>
    <w:rsid w:val="00B870C5"/>
    <w:rsid w:val="00B8723F"/>
    <w:rsid w:val="00B87535"/>
    <w:rsid w:val="00B87BF8"/>
    <w:rsid w:val="00B90FE0"/>
    <w:rsid w:val="00B9139D"/>
    <w:rsid w:val="00B918AC"/>
    <w:rsid w:val="00B9267B"/>
    <w:rsid w:val="00B926E8"/>
    <w:rsid w:val="00B92E36"/>
    <w:rsid w:val="00B93775"/>
    <w:rsid w:val="00B93A8C"/>
    <w:rsid w:val="00B93B98"/>
    <w:rsid w:val="00B93D11"/>
    <w:rsid w:val="00B94336"/>
    <w:rsid w:val="00B945D9"/>
    <w:rsid w:val="00B9467F"/>
    <w:rsid w:val="00B946A7"/>
    <w:rsid w:val="00B94814"/>
    <w:rsid w:val="00B948D3"/>
    <w:rsid w:val="00B94A75"/>
    <w:rsid w:val="00B95048"/>
    <w:rsid w:val="00B95798"/>
    <w:rsid w:val="00B966AE"/>
    <w:rsid w:val="00B9674C"/>
    <w:rsid w:val="00B96AEC"/>
    <w:rsid w:val="00B96E92"/>
    <w:rsid w:val="00B970C9"/>
    <w:rsid w:val="00B9717B"/>
    <w:rsid w:val="00B9741F"/>
    <w:rsid w:val="00B97743"/>
    <w:rsid w:val="00B97784"/>
    <w:rsid w:val="00B97D8D"/>
    <w:rsid w:val="00BA05BA"/>
    <w:rsid w:val="00BA05E8"/>
    <w:rsid w:val="00BA10E4"/>
    <w:rsid w:val="00BA11C5"/>
    <w:rsid w:val="00BA1286"/>
    <w:rsid w:val="00BA14F6"/>
    <w:rsid w:val="00BA1523"/>
    <w:rsid w:val="00BA15E8"/>
    <w:rsid w:val="00BA1A6D"/>
    <w:rsid w:val="00BA1DC0"/>
    <w:rsid w:val="00BA1F8B"/>
    <w:rsid w:val="00BA1FBE"/>
    <w:rsid w:val="00BA1FF4"/>
    <w:rsid w:val="00BA20B5"/>
    <w:rsid w:val="00BA24FF"/>
    <w:rsid w:val="00BA25B1"/>
    <w:rsid w:val="00BA2605"/>
    <w:rsid w:val="00BA281C"/>
    <w:rsid w:val="00BA2C27"/>
    <w:rsid w:val="00BA2F1C"/>
    <w:rsid w:val="00BA369A"/>
    <w:rsid w:val="00BA3C0E"/>
    <w:rsid w:val="00BA3C54"/>
    <w:rsid w:val="00BA3D30"/>
    <w:rsid w:val="00BA3D6D"/>
    <w:rsid w:val="00BA3F97"/>
    <w:rsid w:val="00BA3FE6"/>
    <w:rsid w:val="00BA403B"/>
    <w:rsid w:val="00BA49D7"/>
    <w:rsid w:val="00BA4ED4"/>
    <w:rsid w:val="00BA54F4"/>
    <w:rsid w:val="00BA55C3"/>
    <w:rsid w:val="00BA57B7"/>
    <w:rsid w:val="00BA633E"/>
    <w:rsid w:val="00BA6932"/>
    <w:rsid w:val="00BA6ECC"/>
    <w:rsid w:val="00BA73A0"/>
    <w:rsid w:val="00BA73B1"/>
    <w:rsid w:val="00BA743F"/>
    <w:rsid w:val="00BA772B"/>
    <w:rsid w:val="00BA7B9F"/>
    <w:rsid w:val="00BA7D69"/>
    <w:rsid w:val="00BA7F91"/>
    <w:rsid w:val="00BB0473"/>
    <w:rsid w:val="00BB0CB7"/>
    <w:rsid w:val="00BB1029"/>
    <w:rsid w:val="00BB1756"/>
    <w:rsid w:val="00BB1821"/>
    <w:rsid w:val="00BB18CA"/>
    <w:rsid w:val="00BB1B14"/>
    <w:rsid w:val="00BB20A7"/>
    <w:rsid w:val="00BB21C2"/>
    <w:rsid w:val="00BB2572"/>
    <w:rsid w:val="00BB26D8"/>
    <w:rsid w:val="00BB2709"/>
    <w:rsid w:val="00BB2A75"/>
    <w:rsid w:val="00BB303A"/>
    <w:rsid w:val="00BB3440"/>
    <w:rsid w:val="00BB380A"/>
    <w:rsid w:val="00BB4291"/>
    <w:rsid w:val="00BB42F3"/>
    <w:rsid w:val="00BB44C1"/>
    <w:rsid w:val="00BB451E"/>
    <w:rsid w:val="00BB4D39"/>
    <w:rsid w:val="00BB5497"/>
    <w:rsid w:val="00BB60D1"/>
    <w:rsid w:val="00BB6342"/>
    <w:rsid w:val="00BB660F"/>
    <w:rsid w:val="00BB6B0F"/>
    <w:rsid w:val="00BB6EC7"/>
    <w:rsid w:val="00BB7061"/>
    <w:rsid w:val="00BB7212"/>
    <w:rsid w:val="00BB7327"/>
    <w:rsid w:val="00BB73D1"/>
    <w:rsid w:val="00BB75A2"/>
    <w:rsid w:val="00BB7DEB"/>
    <w:rsid w:val="00BC0734"/>
    <w:rsid w:val="00BC08D4"/>
    <w:rsid w:val="00BC0C60"/>
    <w:rsid w:val="00BC159E"/>
    <w:rsid w:val="00BC1A56"/>
    <w:rsid w:val="00BC1FCA"/>
    <w:rsid w:val="00BC2131"/>
    <w:rsid w:val="00BC24B7"/>
    <w:rsid w:val="00BC2C59"/>
    <w:rsid w:val="00BC2CF0"/>
    <w:rsid w:val="00BC393B"/>
    <w:rsid w:val="00BC3CA5"/>
    <w:rsid w:val="00BC4054"/>
    <w:rsid w:val="00BC4274"/>
    <w:rsid w:val="00BC431D"/>
    <w:rsid w:val="00BC4D0D"/>
    <w:rsid w:val="00BC4F90"/>
    <w:rsid w:val="00BC5A7E"/>
    <w:rsid w:val="00BC5D28"/>
    <w:rsid w:val="00BC5DCA"/>
    <w:rsid w:val="00BC5E63"/>
    <w:rsid w:val="00BC60AB"/>
    <w:rsid w:val="00BC61E2"/>
    <w:rsid w:val="00BC62D7"/>
    <w:rsid w:val="00BC64D8"/>
    <w:rsid w:val="00BC66B5"/>
    <w:rsid w:val="00BC683E"/>
    <w:rsid w:val="00BC688D"/>
    <w:rsid w:val="00BC73FF"/>
    <w:rsid w:val="00BC75C2"/>
    <w:rsid w:val="00BD1194"/>
    <w:rsid w:val="00BD143E"/>
    <w:rsid w:val="00BD14C1"/>
    <w:rsid w:val="00BD155B"/>
    <w:rsid w:val="00BD1859"/>
    <w:rsid w:val="00BD1A5C"/>
    <w:rsid w:val="00BD1E42"/>
    <w:rsid w:val="00BD1FBF"/>
    <w:rsid w:val="00BD2780"/>
    <w:rsid w:val="00BD2A27"/>
    <w:rsid w:val="00BD2B7F"/>
    <w:rsid w:val="00BD2BCB"/>
    <w:rsid w:val="00BD31D0"/>
    <w:rsid w:val="00BD31FB"/>
    <w:rsid w:val="00BD3396"/>
    <w:rsid w:val="00BD3B2D"/>
    <w:rsid w:val="00BD4092"/>
    <w:rsid w:val="00BD40ED"/>
    <w:rsid w:val="00BD42ED"/>
    <w:rsid w:val="00BD468D"/>
    <w:rsid w:val="00BD4700"/>
    <w:rsid w:val="00BD47CA"/>
    <w:rsid w:val="00BD4868"/>
    <w:rsid w:val="00BD4AAF"/>
    <w:rsid w:val="00BD4B85"/>
    <w:rsid w:val="00BD4CD2"/>
    <w:rsid w:val="00BD5446"/>
    <w:rsid w:val="00BD544C"/>
    <w:rsid w:val="00BD54C7"/>
    <w:rsid w:val="00BD576C"/>
    <w:rsid w:val="00BD5812"/>
    <w:rsid w:val="00BD5DE5"/>
    <w:rsid w:val="00BD61C1"/>
    <w:rsid w:val="00BD62C1"/>
    <w:rsid w:val="00BD65FB"/>
    <w:rsid w:val="00BD6609"/>
    <w:rsid w:val="00BD6982"/>
    <w:rsid w:val="00BD6D09"/>
    <w:rsid w:val="00BD6E9A"/>
    <w:rsid w:val="00BD7985"/>
    <w:rsid w:val="00BD7ECA"/>
    <w:rsid w:val="00BE0D4F"/>
    <w:rsid w:val="00BE15C1"/>
    <w:rsid w:val="00BE162B"/>
    <w:rsid w:val="00BE189C"/>
    <w:rsid w:val="00BE19B3"/>
    <w:rsid w:val="00BE1D52"/>
    <w:rsid w:val="00BE1E5E"/>
    <w:rsid w:val="00BE232E"/>
    <w:rsid w:val="00BE25BD"/>
    <w:rsid w:val="00BE2CAC"/>
    <w:rsid w:val="00BE3416"/>
    <w:rsid w:val="00BE3741"/>
    <w:rsid w:val="00BE3878"/>
    <w:rsid w:val="00BE4065"/>
    <w:rsid w:val="00BE4079"/>
    <w:rsid w:val="00BE4793"/>
    <w:rsid w:val="00BE4CF1"/>
    <w:rsid w:val="00BE4FC4"/>
    <w:rsid w:val="00BE4FF2"/>
    <w:rsid w:val="00BE536C"/>
    <w:rsid w:val="00BE53C0"/>
    <w:rsid w:val="00BE5B0F"/>
    <w:rsid w:val="00BE5BAB"/>
    <w:rsid w:val="00BE5C1E"/>
    <w:rsid w:val="00BE5D11"/>
    <w:rsid w:val="00BE5EAF"/>
    <w:rsid w:val="00BE6478"/>
    <w:rsid w:val="00BE6806"/>
    <w:rsid w:val="00BE680F"/>
    <w:rsid w:val="00BE6AFB"/>
    <w:rsid w:val="00BE70F3"/>
    <w:rsid w:val="00BE7DA2"/>
    <w:rsid w:val="00BE7EF8"/>
    <w:rsid w:val="00BF0093"/>
    <w:rsid w:val="00BF0533"/>
    <w:rsid w:val="00BF077C"/>
    <w:rsid w:val="00BF0998"/>
    <w:rsid w:val="00BF0CD5"/>
    <w:rsid w:val="00BF1009"/>
    <w:rsid w:val="00BF1026"/>
    <w:rsid w:val="00BF1505"/>
    <w:rsid w:val="00BF1A44"/>
    <w:rsid w:val="00BF1A4D"/>
    <w:rsid w:val="00BF1B28"/>
    <w:rsid w:val="00BF1F08"/>
    <w:rsid w:val="00BF24DD"/>
    <w:rsid w:val="00BF27A5"/>
    <w:rsid w:val="00BF27AF"/>
    <w:rsid w:val="00BF2861"/>
    <w:rsid w:val="00BF2D61"/>
    <w:rsid w:val="00BF35D8"/>
    <w:rsid w:val="00BF398F"/>
    <w:rsid w:val="00BF3B50"/>
    <w:rsid w:val="00BF3BA8"/>
    <w:rsid w:val="00BF3F27"/>
    <w:rsid w:val="00BF3F29"/>
    <w:rsid w:val="00BF4E81"/>
    <w:rsid w:val="00BF51E2"/>
    <w:rsid w:val="00BF572D"/>
    <w:rsid w:val="00BF586E"/>
    <w:rsid w:val="00BF58C3"/>
    <w:rsid w:val="00BF5ADC"/>
    <w:rsid w:val="00BF5E17"/>
    <w:rsid w:val="00BF63CD"/>
    <w:rsid w:val="00BF663E"/>
    <w:rsid w:val="00BF68E0"/>
    <w:rsid w:val="00BF78B3"/>
    <w:rsid w:val="00BF7B73"/>
    <w:rsid w:val="00BF7F2B"/>
    <w:rsid w:val="00BF7F92"/>
    <w:rsid w:val="00C00008"/>
    <w:rsid w:val="00C0003A"/>
    <w:rsid w:val="00C00424"/>
    <w:rsid w:val="00C005FC"/>
    <w:rsid w:val="00C009E0"/>
    <w:rsid w:val="00C00D9F"/>
    <w:rsid w:val="00C0107A"/>
    <w:rsid w:val="00C01325"/>
    <w:rsid w:val="00C01428"/>
    <w:rsid w:val="00C014B3"/>
    <w:rsid w:val="00C01866"/>
    <w:rsid w:val="00C01D0B"/>
    <w:rsid w:val="00C0272C"/>
    <w:rsid w:val="00C0298C"/>
    <w:rsid w:val="00C02AFC"/>
    <w:rsid w:val="00C0313C"/>
    <w:rsid w:val="00C03245"/>
    <w:rsid w:val="00C03C57"/>
    <w:rsid w:val="00C04479"/>
    <w:rsid w:val="00C04F81"/>
    <w:rsid w:val="00C059AF"/>
    <w:rsid w:val="00C059B4"/>
    <w:rsid w:val="00C05D76"/>
    <w:rsid w:val="00C05DBD"/>
    <w:rsid w:val="00C05F29"/>
    <w:rsid w:val="00C061EE"/>
    <w:rsid w:val="00C065F3"/>
    <w:rsid w:val="00C06ABF"/>
    <w:rsid w:val="00C07449"/>
    <w:rsid w:val="00C0783C"/>
    <w:rsid w:val="00C1000A"/>
    <w:rsid w:val="00C105A5"/>
    <w:rsid w:val="00C106C5"/>
    <w:rsid w:val="00C10B38"/>
    <w:rsid w:val="00C10E4A"/>
    <w:rsid w:val="00C11812"/>
    <w:rsid w:val="00C11C19"/>
    <w:rsid w:val="00C11E04"/>
    <w:rsid w:val="00C12399"/>
    <w:rsid w:val="00C126F8"/>
    <w:rsid w:val="00C1283F"/>
    <w:rsid w:val="00C12951"/>
    <w:rsid w:val="00C12B22"/>
    <w:rsid w:val="00C12DDF"/>
    <w:rsid w:val="00C13480"/>
    <w:rsid w:val="00C13ABC"/>
    <w:rsid w:val="00C13EA6"/>
    <w:rsid w:val="00C1463D"/>
    <w:rsid w:val="00C1484E"/>
    <w:rsid w:val="00C14F92"/>
    <w:rsid w:val="00C151B1"/>
    <w:rsid w:val="00C154F8"/>
    <w:rsid w:val="00C15BB7"/>
    <w:rsid w:val="00C15DAA"/>
    <w:rsid w:val="00C15E9C"/>
    <w:rsid w:val="00C1623E"/>
    <w:rsid w:val="00C1663C"/>
    <w:rsid w:val="00C16A6A"/>
    <w:rsid w:val="00C16B57"/>
    <w:rsid w:val="00C16C92"/>
    <w:rsid w:val="00C16C93"/>
    <w:rsid w:val="00C16EF1"/>
    <w:rsid w:val="00C1732F"/>
    <w:rsid w:val="00C17459"/>
    <w:rsid w:val="00C178C5"/>
    <w:rsid w:val="00C17AAC"/>
    <w:rsid w:val="00C17B4B"/>
    <w:rsid w:val="00C17C0D"/>
    <w:rsid w:val="00C17C72"/>
    <w:rsid w:val="00C2018B"/>
    <w:rsid w:val="00C211DA"/>
    <w:rsid w:val="00C21375"/>
    <w:rsid w:val="00C21EF4"/>
    <w:rsid w:val="00C22053"/>
    <w:rsid w:val="00C22205"/>
    <w:rsid w:val="00C22B74"/>
    <w:rsid w:val="00C22B9F"/>
    <w:rsid w:val="00C237F4"/>
    <w:rsid w:val="00C238D7"/>
    <w:rsid w:val="00C23C6D"/>
    <w:rsid w:val="00C24518"/>
    <w:rsid w:val="00C24FAE"/>
    <w:rsid w:val="00C25414"/>
    <w:rsid w:val="00C25510"/>
    <w:rsid w:val="00C259CE"/>
    <w:rsid w:val="00C25A34"/>
    <w:rsid w:val="00C25B08"/>
    <w:rsid w:val="00C25D1F"/>
    <w:rsid w:val="00C260B0"/>
    <w:rsid w:val="00C26409"/>
    <w:rsid w:val="00C268E7"/>
    <w:rsid w:val="00C26B52"/>
    <w:rsid w:val="00C270E0"/>
    <w:rsid w:val="00C27211"/>
    <w:rsid w:val="00C2738E"/>
    <w:rsid w:val="00C276C5"/>
    <w:rsid w:val="00C27D1D"/>
    <w:rsid w:val="00C305F7"/>
    <w:rsid w:val="00C3073E"/>
    <w:rsid w:val="00C30745"/>
    <w:rsid w:val="00C308E3"/>
    <w:rsid w:val="00C30E6F"/>
    <w:rsid w:val="00C31243"/>
    <w:rsid w:val="00C31509"/>
    <w:rsid w:val="00C317AF"/>
    <w:rsid w:val="00C31937"/>
    <w:rsid w:val="00C31A82"/>
    <w:rsid w:val="00C31AE7"/>
    <w:rsid w:val="00C31C26"/>
    <w:rsid w:val="00C31FC1"/>
    <w:rsid w:val="00C32062"/>
    <w:rsid w:val="00C32634"/>
    <w:rsid w:val="00C32702"/>
    <w:rsid w:val="00C32BD4"/>
    <w:rsid w:val="00C332FF"/>
    <w:rsid w:val="00C3405B"/>
    <w:rsid w:val="00C344D9"/>
    <w:rsid w:val="00C3497C"/>
    <w:rsid w:val="00C34A97"/>
    <w:rsid w:val="00C34D07"/>
    <w:rsid w:val="00C35675"/>
    <w:rsid w:val="00C357B2"/>
    <w:rsid w:val="00C35876"/>
    <w:rsid w:val="00C35CF6"/>
    <w:rsid w:val="00C3614A"/>
    <w:rsid w:val="00C361A1"/>
    <w:rsid w:val="00C361AD"/>
    <w:rsid w:val="00C361DF"/>
    <w:rsid w:val="00C36276"/>
    <w:rsid w:val="00C3657A"/>
    <w:rsid w:val="00C36732"/>
    <w:rsid w:val="00C368CD"/>
    <w:rsid w:val="00C370FA"/>
    <w:rsid w:val="00C37ABF"/>
    <w:rsid w:val="00C37B93"/>
    <w:rsid w:val="00C37CF8"/>
    <w:rsid w:val="00C37E9C"/>
    <w:rsid w:val="00C37F5A"/>
    <w:rsid w:val="00C40304"/>
    <w:rsid w:val="00C40509"/>
    <w:rsid w:val="00C405E2"/>
    <w:rsid w:val="00C406C6"/>
    <w:rsid w:val="00C4090B"/>
    <w:rsid w:val="00C40B51"/>
    <w:rsid w:val="00C40DBA"/>
    <w:rsid w:val="00C40DD6"/>
    <w:rsid w:val="00C410AA"/>
    <w:rsid w:val="00C4143F"/>
    <w:rsid w:val="00C4189C"/>
    <w:rsid w:val="00C418C5"/>
    <w:rsid w:val="00C41BC7"/>
    <w:rsid w:val="00C41C0E"/>
    <w:rsid w:val="00C41D74"/>
    <w:rsid w:val="00C41F13"/>
    <w:rsid w:val="00C42234"/>
    <w:rsid w:val="00C42B7F"/>
    <w:rsid w:val="00C42E5C"/>
    <w:rsid w:val="00C43798"/>
    <w:rsid w:val="00C440B3"/>
    <w:rsid w:val="00C447D0"/>
    <w:rsid w:val="00C44ABC"/>
    <w:rsid w:val="00C44FC7"/>
    <w:rsid w:val="00C45557"/>
    <w:rsid w:val="00C45AAD"/>
    <w:rsid w:val="00C460E6"/>
    <w:rsid w:val="00C464F6"/>
    <w:rsid w:val="00C465C7"/>
    <w:rsid w:val="00C46726"/>
    <w:rsid w:val="00C467BF"/>
    <w:rsid w:val="00C47878"/>
    <w:rsid w:val="00C47B90"/>
    <w:rsid w:val="00C50464"/>
    <w:rsid w:val="00C50B87"/>
    <w:rsid w:val="00C51551"/>
    <w:rsid w:val="00C517EA"/>
    <w:rsid w:val="00C51C80"/>
    <w:rsid w:val="00C51E8C"/>
    <w:rsid w:val="00C52980"/>
    <w:rsid w:val="00C52FCC"/>
    <w:rsid w:val="00C53185"/>
    <w:rsid w:val="00C5320F"/>
    <w:rsid w:val="00C5332A"/>
    <w:rsid w:val="00C535F0"/>
    <w:rsid w:val="00C53786"/>
    <w:rsid w:val="00C53B18"/>
    <w:rsid w:val="00C53CD4"/>
    <w:rsid w:val="00C5422D"/>
    <w:rsid w:val="00C54C41"/>
    <w:rsid w:val="00C54CEA"/>
    <w:rsid w:val="00C54F3C"/>
    <w:rsid w:val="00C55280"/>
    <w:rsid w:val="00C5548C"/>
    <w:rsid w:val="00C55BBD"/>
    <w:rsid w:val="00C55E66"/>
    <w:rsid w:val="00C55F70"/>
    <w:rsid w:val="00C56102"/>
    <w:rsid w:val="00C562EF"/>
    <w:rsid w:val="00C56850"/>
    <w:rsid w:val="00C56D61"/>
    <w:rsid w:val="00C56E4A"/>
    <w:rsid w:val="00C573CB"/>
    <w:rsid w:val="00C575D1"/>
    <w:rsid w:val="00C57C7F"/>
    <w:rsid w:val="00C57CAD"/>
    <w:rsid w:val="00C57DB6"/>
    <w:rsid w:val="00C57F70"/>
    <w:rsid w:val="00C60160"/>
    <w:rsid w:val="00C60211"/>
    <w:rsid w:val="00C603BE"/>
    <w:rsid w:val="00C6061E"/>
    <w:rsid w:val="00C60734"/>
    <w:rsid w:val="00C60895"/>
    <w:rsid w:val="00C60C9E"/>
    <w:rsid w:val="00C60CAF"/>
    <w:rsid w:val="00C60E41"/>
    <w:rsid w:val="00C61454"/>
    <w:rsid w:val="00C61624"/>
    <w:rsid w:val="00C61EE1"/>
    <w:rsid w:val="00C61EF9"/>
    <w:rsid w:val="00C61FD0"/>
    <w:rsid w:val="00C62050"/>
    <w:rsid w:val="00C629E0"/>
    <w:rsid w:val="00C62AB9"/>
    <w:rsid w:val="00C62FB9"/>
    <w:rsid w:val="00C63207"/>
    <w:rsid w:val="00C63962"/>
    <w:rsid w:val="00C63BF4"/>
    <w:rsid w:val="00C6404C"/>
    <w:rsid w:val="00C642B5"/>
    <w:rsid w:val="00C647EF"/>
    <w:rsid w:val="00C64D1E"/>
    <w:rsid w:val="00C64DD9"/>
    <w:rsid w:val="00C64E3A"/>
    <w:rsid w:val="00C64FAA"/>
    <w:rsid w:val="00C65F35"/>
    <w:rsid w:val="00C661FF"/>
    <w:rsid w:val="00C66AFA"/>
    <w:rsid w:val="00C66C8B"/>
    <w:rsid w:val="00C66DCD"/>
    <w:rsid w:val="00C67039"/>
    <w:rsid w:val="00C670BB"/>
    <w:rsid w:val="00C671BD"/>
    <w:rsid w:val="00C67419"/>
    <w:rsid w:val="00C678EA"/>
    <w:rsid w:val="00C67949"/>
    <w:rsid w:val="00C67A01"/>
    <w:rsid w:val="00C706EB"/>
    <w:rsid w:val="00C709F5"/>
    <w:rsid w:val="00C70B72"/>
    <w:rsid w:val="00C70C3F"/>
    <w:rsid w:val="00C70D91"/>
    <w:rsid w:val="00C71949"/>
    <w:rsid w:val="00C71B04"/>
    <w:rsid w:val="00C71F1D"/>
    <w:rsid w:val="00C7235C"/>
    <w:rsid w:val="00C7321D"/>
    <w:rsid w:val="00C73F07"/>
    <w:rsid w:val="00C74465"/>
    <w:rsid w:val="00C74F9E"/>
    <w:rsid w:val="00C7541C"/>
    <w:rsid w:val="00C754D3"/>
    <w:rsid w:val="00C758DC"/>
    <w:rsid w:val="00C75CB8"/>
    <w:rsid w:val="00C75E15"/>
    <w:rsid w:val="00C76B68"/>
    <w:rsid w:val="00C76CFA"/>
    <w:rsid w:val="00C77346"/>
    <w:rsid w:val="00C77388"/>
    <w:rsid w:val="00C774EA"/>
    <w:rsid w:val="00C7778D"/>
    <w:rsid w:val="00C77D0E"/>
    <w:rsid w:val="00C77F74"/>
    <w:rsid w:val="00C804D2"/>
    <w:rsid w:val="00C81384"/>
    <w:rsid w:val="00C814B6"/>
    <w:rsid w:val="00C816D1"/>
    <w:rsid w:val="00C816F2"/>
    <w:rsid w:val="00C8181A"/>
    <w:rsid w:val="00C81A82"/>
    <w:rsid w:val="00C81BCC"/>
    <w:rsid w:val="00C81DD5"/>
    <w:rsid w:val="00C82108"/>
    <w:rsid w:val="00C82147"/>
    <w:rsid w:val="00C82687"/>
    <w:rsid w:val="00C8284D"/>
    <w:rsid w:val="00C828E1"/>
    <w:rsid w:val="00C82BD7"/>
    <w:rsid w:val="00C82C57"/>
    <w:rsid w:val="00C830F3"/>
    <w:rsid w:val="00C8344D"/>
    <w:rsid w:val="00C834BA"/>
    <w:rsid w:val="00C83733"/>
    <w:rsid w:val="00C84116"/>
    <w:rsid w:val="00C8428F"/>
    <w:rsid w:val="00C847DF"/>
    <w:rsid w:val="00C847FB"/>
    <w:rsid w:val="00C84A97"/>
    <w:rsid w:val="00C84B9E"/>
    <w:rsid w:val="00C84F62"/>
    <w:rsid w:val="00C85187"/>
    <w:rsid w:val="00C85994"/>
    <w:rsid w:val="00C85A9E"/>
    <w:rsid w:val="00C860B1"/>
    <w:rsid w:val="00C8652B"/>
    <w:rsid w:val="00C86704"/>
    <w:rsid w:val="00C86945"/>
    <w:rsid w:val="00C87888"/>
    <w:rsid w:val="00C87AD1"/>
    <w:rsid w:val="00C87C9B"/>
    <w:rsid w:val="00C87F37"/>
    <w:rsid w:val="00C90018"/>
    <w:rsid w:val="00C90155"/>
    <w:rsid w:val="00C909E0"/>
    <w:rsid w:val="00C90A55"/>
    <w:rsid w:val="00C90ABB"/>
    <w:rsid w:val="00C90BDC"/>
    <w:rsid w:val="00C90C58"/>
    <w:rsid w:val="00C90D74"/>
    <w:rsid w:val="00C90E08"/>
    <w:rsid w:val="00C90EBF"/>
    <w:rsid w:val="00C91294"/>
    <w:rsid w:val="00C91524"/>
    <w:rsid w:val="00C91649"/>
    <w:rsid w:val="00C91977"/>
    <w:rsid w:val="00C91A49"/>
    <w:rsid w:val="00C91AB0"/>
    <w:rsid w:val="00C9226C"/>
    <w:rsid w:val="00C92294"/>
    <w:rsid w:val="00C922CA"/>
    <w:rsid w:val="00C927A3"/>
    <w:rsid w:val="00C929CC"/>
    <w:rsid w:val="00C92A48"/>
    <w:rsid w:val="00C92D7A"/>
    <w:rsid w:val="00C933CE"/>
    <w:rsid w:val="00C9341C"/>
    <w:rsid w:val="00C934AA"/>
    <w:rsid w:val="00C93840"/>
    <w:rsid w:val="00C93A56"/>
    <w:rsid w:val="00C93B6D"/>
    <w:rsid w:val="00C93CEC"/>
    <w:rsid w:val="00C93DB0"/>
    <w:rsid w:val="00C93DBC"/>
    <w:rsid w:val="00C93E7F"/>
    <w:rsid w:val="00C93E91"/>
    <w:rsid w:val="00C93F85"/>
    <w:rsid w:val="00C944E8"/>
    <w:rsid w:val="00C94B9C"/>
    <w:rsid w:val="00C94C2B"/>
    <w:rsid w:val="00C94E02"/>
    <w:rsid w:val="00C95119"/>
    <w:rsid w:val="00C958BF"/>
    <w:rsid w:val="00C959CD"/>
    <w:rsid w:val="00C95F9C"/>
    <w:rsid w:val="00C961D2"/>
    <w:rsid w:val="00C963B1"/>
    <w:rsid w:val="00C963BA"/>
    <w:rsid w:val="00C964BB"/>
    <w:rsid w:val="00C96791"/>
    <w:rsid w:val="00C96960"/>
    <w:rsid w:val="00C96C07"/>
    <w:rsid w:val="00C96CA8"/>
    <w:rsid w:val="00C96D5D"/>
    <w:rsid w:val="00C9730F"/>
    <w:rsid w:val="00C9752A"/>
    <w:rsid w:val="00C97933"/>
    <w:rsid w:val="00C97BBD"/>
    <w:rsid w:val="00CA0036"/>
    <w:rsid w:val="00CA0327"/>
    <w:rsid w:val="00CA0C04"/>
    <w:rsid w:val="00CA0CF0"/>
    <w:rsid w:val="00CA0E2F"/>
    <w:rsid w:val="00CA12FF"/>
    <w:rsid w:val="00CA149F"/>
    <w:rsid w:val="00CA1663"/>
    <w:rsid w:val="00CA17E1"/>
    <w:rsid w:val="00CA1DFF"/>
    <w:rsid w:val="00CA1EC1"/>
    <w:rsid w:val="00CA25C9"/>
    <w:rsid w:val="00CA26A2"/>
    <w:rsid w:val="00CA26F9"/>
    <w:rsid w:val="00CA2C5B"/>
    <w:rsid w:val="00CA2F35"/>
    <w:rsid w:val="00CA3035"/>
    <w:rsid w:val="00CA387C"/>
    <w:rsid w:val="00CA3AA4"/>
    <w:rsid w:val="00CA3C6A"/>
    <w:rsid w:val="00CA3C8C"/>
    <w:rsid w:val="00CA4285"/>
    <w:rsid w:val="00CA4496"/>
    <w:rsid w:val="00CA48DD"/>
    <w:rsid w:val="00CA508D"/>
    <w:rsid w:val="00CA5612"/>
    <w:rsid w:val="00CA570B"/>
    <w:rsid w:val="00CA5D01"/>
    <w:rsid w:val="00CA5E47"/>
    <w:rsid w:val="00CA5FE0"/>
    <w:rsid w:val="00CA6079"/>
    <w:rsid w:val="00CA63AD"/>
    <w:rsid w:val="00CA64CF"/>
    <w:rsid w:val="00CA735C"/>
    <w:rsid w:val="00CA737D"/>
    <w:rsid w:val="00CA7503"/>
    <w:rsid w:val="00CA7736"/>
    <w:rsid w:val="00CA79C2"/>
    <w:rsid w:val="00CA7AD0"/>
    <w:rsid w:val="00CA7B8F"/>
    <w:rsid w:val="00CA7CD5"/>
    <w:rsid w:val="00CA7FCA"/>
    <w:rsid w:val="00CB05E1"/>
    <w:rsid w:val="00CB08D5"/>
    <w:rsid w:val="00CB109B"/>
    <w:rsid w:val="00CB1237"/>
    <w:rsid w:val="00CB1835"/>
    <w:rsid w:val="00CB1BC4"/>
    <w:rsid w:val="00CB1CC7"/>
    <w:rsid w:val="00CB1E37"/>
    <w:rsid w:val="00CB2140"/>
    <w:rsid w:val="00CB24F4"/>
    <w:rsid w:val="00CB2586"/>
    <w:rsid w:val="00CB26FE"/>
    <w:rsid w:val="00CB2ACF"/>
    <w:rsid w:val="00CB2B21"/>
    <w:rsid w:val="00CB2CA6"/>
    <w:rsid w:val="00CB3064"/>
    <w:rsid w:val="00CB3ABB"/>
    <w:rsid w:val="00CB3B8C"/>
    <w:rsid w:val="00CB489E"/>
    <w:rsid w:val="00CB4901"/>
    <w:rsid w:val="00CB4927"/>
    <w:rsid w:val="00CB4A00"/>
    <w:rsid w:val="00CB4C3C"/>
    <w:rsid w:val="00CB4F86"/>
    <w:rsid w:val="00CB502C"/>
    <w:rsid w:val="00CB533C"/>
    <w:rsid w:val="00CB5460"/>
    <w:rsid w:val="00CB54E7"/>
    <w:rsid w:val="00CB5A50"/>
    <w:rsid w:val="00CB5A92"/>
    <w:rsid w:val="00CB676E"/>
    <w:rsid w:val="00CB707E"/>
    <w:rsid w:val="00CB73C0"/>
    <w:rsid w:val="00CB78D2"/>
    <w:rsid w:val="00CC0B54"/>
    <w:rsid w:val="00CC1161"/>
    <w:rsid w:val="00CC19FB"/>
    <w:rsid w:val="00CC1E2E"/>
    <w:rsid w:val="00CC2104"/>
    <w:rsid w:val="00CC269A"/>
    <w:rsid w:val="00CC285A"/>
    <w:rsid w:val="00CC2B10"/>
    <w:rsid w:val="00CC2B2F"/>
    <w:rsid w:val="00CC3383"/>
    <w:rsid w:val="00CC33A9"/>
    <w:rsid w:val="00CC37CA"/>
    <w:rsid w:val="00CC4251"/>
    <w:rsid w:val="00CC47F8"/>
    <w:rsid w:val="00CC493B"/>
    <w:rsid w:val="00CC4A8C"/>
    <w:rsid w:val="00CC4AB0"/>
    <w:rsid w:val="00CC4CE0"/>
    <w:rsid w:val="00CC4D3B"/>
    <w:rsid w:val="00CC4D51"/>
    <w:rsid w:val="00CC540E"/>
    <w:rsid w:val="00CC5A8F"/>
    <w:rsid w:val="00CC6A0A"/>
    <w:rsid w:val="00CC718E"/>
    <w:rsid w:val="00CC71AD"/>
    <w:rsid w:val="00CC73AC"/>
    <w:rsid w:val="00CC7840"/>
    <w:rsid w:val="00CC7C33"/>
    <w:rsid w:val="00CC7DCA"/>
    <w:rsid w:val="00CC7F3A"/>
    <w:rsid w:val="00CD0892"/>
    <w:rsid w:val="00CD0986"/>
    <w:rsid w:val="00CD0ADB"/>
    <w:rsid w:val="00CD0EAB"/>
    <w:rsid w:val="00CD1603"/>
    <w:rsid w:val="00CD17DF"/>
    <w:rsid w:val="00CD1BCF"/>
    <w:rsid w:val="00CD1C09"/>
    <w:rsid w:val="00CD1EF1"/>
    <w:rsid w:val="00CD20A0"/>
    <w:rsid w:val="00CD265D"/>
    <w:rsid w:val="00CD277A"/>
    <w:rsid w:val="00CD27F0"/>
    <w:rsid w:val="00CD2B7C"/>
    <w:rsid w:val="00CD2CF2"/>
    <w:rsid w:val="00CD300B"/>
    <w:rsid w:val="00CD38CA"/>
    <w:rsid w:val="00CD3C36"/>
    <w:rsid w:val="00CD3C5E"/>
    <w:rsid w:val="00CD41F6"/>
    <w:rsid w:val="00CD46A1"/>
    <w:rsid w:val="00CD4937"/>
    <w:rsid w:val="00CD4ADE"/>
    <w:rsid w:val="00CD4AFD"/>
    <w:rsid w:val="00CD4D86"/>
    <w:rsid w:val="00CD50B3"/>
    <w:rsid w:val="00CD5A0C"/>
    <w:rsid w:val="00CD5AB9"/>
    <w:rsid w:val="00CD6182"/>
    <w:rsid w:val="00CD61B6"/>
    <w:rsid w:val="00CD62C0"/>
    <w:rsid w:val="00CD697A"/>
    <w:rsid w:val="00CD6B9B"/>
    <w:rsid w:val="00CD6EEC"/>
    <w:rsid w:val="00CD711B"/>
    <w:rsid w:val="00CD7162"/>
    <w:rsid w:val="00CD73A9"/>
    <w:rsid w:val="00CD7575"/>
    <w:rsid w:val="00CD78BD"/>
    <w:rsid w:val="00CD7AD9"/>
    <w:rsid w:val="00CD7D5D"/>
    <w:rsid w:val="00CD7DA2"/>
    <w:rsid w:val="00CD7F81"/>
    <w:rsid w:val="00CE099C"/>
    <w:rsid w:val="00CE0D01"/>
    <w:rsid w:val="00CE0ED3"/>
    <w:rsid w:val="00CE136C"/>
    <w:rsid w:val="00CE1394"/>
    <w:rsid w:val="00CE16C3"/>
    <w:rsid w:val="00CE1835"/>
    <w:rsid w:val="00CE187C"/>
    <w:rsid w:val="00CE1C6D"/>
    <w:rsid w:val="00CE1F62"/>
    <w:rsid w:val="00CE2333"/>
    <w:rsid w:val="00CE25DE"/>
    <w:rsid w:val="00CE2824"/>
    <w:rsid w:val="00CE2826"/>
    <w:rsid w:val="00CE29FC"/>
    <w:rsid w:val="00CE321C"/>
    <w:rsid w:val="00CE33AA"/>
    <w:rsid w:val="00CE3949"/>
    <w:rsid w:val="00CE3B07"/>
    <w:rsid w:val="00CE3C62"/>
    <w:rsid w:val="00CE4607"/>
    <w:rsid w:val="00CE486E"/>
    <w:rsid w:val="00CE4872"/>
    <w:rsid w:val="00CE4E72"/>
    <w:rsid w:val="00CE4F61"/>
    <w:rsid w:val="00CE5032"/>
    <w:rsid w:val="00CE50F7"/>
    <w:rsid w:val="00CE53B4"/>
    <w:rsid w:val="00CE59CD"/>
    <w:rsid w:val="00CE65A8"/>
    <w:rsid w:val="00CE67FC"/>
    <w:rsid w:val="00CE693C"/>
    <w:rsid w:val="00CE693F"/>
    <w:rsid w:val="00CE6A3E"/>
    <w:rsid w:val="00CE6BDD"/>
    <w:rsid w:val="00CE6F0E"/>
    <w:rsid w:val="00CE7351"/>
    <w:rsid w:val="00CE744C"/>
    <w:rsid w:val="00CE74A7"/>
    <w:rsid w:val="00CE7E55"/>
    <w:rsid w:val="00CF0116"/>
    <w:rsid w:val="00CF045C"/>
    <w:rsid w:val="00CF08EA"/>
    <w:rsid w:val="00CF0B79"/>
    <w:rsid w:val="00CF0CE3"/>
    <w:rsid w:val="00CF1268"/>
    <w:rsid w:val="00CF1338"/>
    <w:rsid w:val="00CF133B"/>
    <w:rsid w:val="00CF1B9C"/>
    <w:rsid w:val="00CF2690"/>
    <w:rsid w:val="00CF2820"/>
    <w:rsid w:val="00CF2971"/>
    <w:rsid w:val="00CF3145"/>
    <w:rsid w:val="00CF33A2"/>
    <w:rsid w:val="00CF3573"/>
    <w:rsid w:val="00CF3700"/>
    <w:rsid w:val="00CF38FB"/>
    <w:rsid w:val="00CF3B9F"/>
    <w:rsid w:val="00CF3C78"/>
    <w:rsid w:val="00CF3D19"/>
    <w:rsid w:val="00CF3E8C"/>
    <w:rsid w:val="00CF4BE3"/>
    <w:rsid w:val="00CF4CDA"/>
    <w:rsid w:val="00CF4D7A"/>
    <w:rsid w:val="00CF57E5"/>
    <w:rsid w:val="00CF59D4"/>
    <w:rsid w:val="00CF5B5D"/>
    <w:rsid w:val="00CF5F3D"/>
    <w:rsid w:val="00CF62E5"/>
    <w:rsid w:val="00CF6402"/>
    <w:rsid w:val="00CF641A"/>
    <w:rsid w:val="00CF659E"/>
    <w:rsid w:val="00CF6916"/>
    <w:rsid w:val="00CF6C47"/>
    <w:rsid w:val="00CF6F3A"/>
    <w:rsid w:val="00CF7333"/>
    <w:rsid w:val="00CF747E"/>
    <w:rsid w:val="00CF78F9"/>
    <w:rsid w:val="00D0036E"/>
    <w:rsid w:val="00D003A5"/>
    <w:rsid w:val="00D00828"/>
    <w:rsid w:val="00D00E03"/>
    <w:rsid w:val="00D019F3"/>
    <w:rsid w:val="00D01EE0"/>
    <w:rsid w:val="00D02171"/>
    <w:rsid w:val="00D0323A"/>
    <w:rsid w:val="00D037A8"/>
    <w:rsid w:val="00D039A9"/>
    <w:rsid w:val="00D03B00"/>
    <w:rsid w:val="00D03D85"/>
    <w:rsid w:val="00D03FFE"/>
    <w:rsid w:val="00D0408F"/>
    <w:rsid w:val="00D045F9"/>
    <w:rsid w:val="00D047DD"/>
    <w:rsid w:val="00D04893"/>
    <w:rsid w:val="00D04A17"/>
    <w:rsid w:val="00D050B1"/>
    <w:rsid w:val="00D051FA"/>
    <w:rsid w:val="00D0538F"/>
    <w:rsid w:val="00D05762"/>
    <w:rsid w:val="00D05C79"/>
    <w:rsid w:val="00D05E33"/>
    <w:rsid w:val="00D06125"/>
    <w:rsid w:val="00D06E7D"/>
    <w:rsid w:val="00D07112"/>
    <w:rsid w:val="00D07151"/>
    <w:rsid w:val="00D07A33"/>
    <w:rsid w:val="00D07C5B"/>
    <w:rsid w:val="00D07CCA"/>
    <w:rsid w:val="00D07D18"/>
    <w:rsid w:val="00D105A1"/>
    <w:rsid w:val="00D108E4"/>
    <w:rsid w:val="00D10BF0"/>
    <w:rsid w:val="00D10E88"/>
    <w:rsid w:val="00D10ED6"/>
    <w:rsid w:val="00D11BDB"/>
    <w:rsid w:val="00D11D8C"/>
    <w:rsid w:val="00D11E43"/>
    <w:rsid w:val="00D12010"/>
    <w:rsid w:val="00D127B0"/>
    <w:rsid w:val="00D12A4A"/>
    <w:rsid w:val="00D12B7D"/>
    <w:rsid w:val="00D12E15"/>
    <w:rsid w:val="00D13146"/>
    <w:rsid w:val="00D14260"/>
    <w:rsid w:val="00D1437F"/>
    <w:rsid w:val="00D14751"/>
    <w:rsid w:val="00D14920"/>
    <w:rsid w:val="00D15B72"/>
    <w:rsid w:val="00D15CA4"/>
    <w:rsid w:val="00D15CD2"/>
    <w:rsid w:val="00D15D33"/>
    <w:rsid w:val="00D160AC"/>
    <w:rsid w:val="00D1642C"/>
    <w:rsid w:val="00D16845"/>
    <w:rsid w:val="00D16BDF"/>
    <w:rsid w:val="00D16DA6"/>
    <w:rsid w:val="00D16F67"/>
    <w:rsid w:val="00D16FDE"/>
    <w:rsid w:val="00D17034"/>
    <w:rsid w:val="00D1761D"/>
    <w:rsid w:val="00D20151"/>
    <w:rsid w:val="00D20418"/>
    <w:rsid w:val="00D205FA"/>
    <w:rsid w:val="00D20622"/>
    <w:rsid w:val="00D207F8"/>
    <w:rsid w:val="00D211E6"/>
    <w:rsid w:val="00D2153C"/>
    <w:rsid w:val="00D22054"/>
    <w:rsid w:val="00D22483"/>
    <w:rsid w:val="00D22BCC"/>
    <w:rsid w:val="00D2318B"/>
    <w:rsid w:val="00D231CC"/>
    <w:rsid w:val="00D23C54"/>
    <w:rsid w:val="00D23E1F"/>
    <w:rsid w:val="00D2422C"/>
    <w:rsid w:val="00D242A1"/>
    <w:rsid w:val="00D249E5"/>
    <w:rsid w:val="00D24C69"/>
    <w:rsid w:val="00D24D16"/>
    <w:rsid w:val="00D24DF5"/>
    <w:rsid w:val="00D25047"/>
    <w:rsid w:val="00D2536F"/>
    <w:rsid w:val="00D25425"/>
    <w:rsid w:val="00D25A4B"/>
    <w:rsid w:val="00D25ADF"/>
    <w:rsid w:val="00D2633A"/>
    <w:rsid w:val="00D266A6"/>
    <w:rsid w:val="00D266D3"/>
    <w:rsid w:val="00D2688E"/>
    <w:rsid w:val="00D271E1"/>
    <w:rsid w:val="00D276FB"/>
    <w:rsid w:val="00D30238"/>
    <w:rsid w:val="00D30291"/>
    <w:rsid w:val="00D30E2F"/>
    <w:rsid w:val="00D30E5B"/>
    <w:rsid w:val="00D30E5C"/>
    <w:rsid w:val="00D3112A"/>
    <w:rsid w:val="00D311F0"/>
    <w:rsid w:val="00D3172E"/>
    <w:rsid w:val="00D3177F"/>
    <w:rsid w:val="00D31E00"/>
    <w:rsid w:val="00D31F96"/>
    <w:rsid w:val="00D3281A"/>
    <w:rsid w:val="00D32A9D"/>
    <w:rsid w:val="00D32FDE"/>
    <w:rsid w:val="00D33006"/>
    <w:rsid w:val="00D335C5"/>
    <w:rsid w:val="00D335F7"/>
    <w:rsid w:val="00D33605"/>
    <w:rsid w:val="00D33AC3"/>
    <w:rsid w:val="00D34037"/>
    <w:rsid w:val="00D341BC"/>
    <w:rsid w:val="00D34235"/>
    <w:rsid w:val="00D3424D"/>
    <w:rsid w:val="00D34304"/>
    <w:rsid w:val="00D343A7"/>
    <w:rsid w:val="00D34543"/>
    <w:rsid w:val="00D3454D"/>
    <w:rsid w:val="00D34F37"/>
    <w:rsid w:val="00D35136"/>
    <w:rsid w:val="00D3561A"/>
    <w:rsid w:val="00D363AC"/>
    <w:rsid w:val="00D3660C"/>
    <w:rsid w:val="00D366CA"/>
    <w:rsid w:val="00D368C7"/>
    <w:rsid w:val="00D36A7D"/>
    <w:rsid w:val="00D36E17"/>
    <w:rsid w:val="00D36E2D"/>
    <w:rsid w:val="00D37190"/>
    <w:rsid w:val="00D37292"/>
    <w:rsid w:val="00D409D3"/>
    <w:rsid w:val="00D40A58"/>
    <w:rsid w:val="00D416CA"/>
    <w:rsid w:val="00D41912"/>
    <w:rsid w:val="00D41C21"/>
    <w:rsid w:val="00D41F58"/>
    <w:rsid w:val="00D420BC"/>
    <w:rsid w:val="00D42594"/>
    <w:rsid w:val="00D427AD"/>
    <w:rsid w:val="00D42996"/>
    <w:rsid w:val="00D42AF9"/>
    <w:rsid w:val="00D43067"/>
    <w:rsid w:val="00D4327F"/>
    <w:rsid w:val="00D4352E"/>
    <w:rsid w:val="00D437BC"/>
    <w:rsid w:val="00D4393A"/>
    <w:rsid w:val="00D43C63"/>
    <w:rsid w:val="00D43CF8"/>
    <w:rsid w:val="00D440DF"/>
    <w:rsid w:val="00D447E9"/>
    <w:rsid w:val="00D44BB4"/>
    <w:rsid w:val="00D44C18"/>
    <w:rsid w:val="00D450E9"/>
    <w:rsid w:val="00D4518D"/>
    <w:rsid w:val="00D45481"/>
    <w:rsid w:val="00D4587B"/>
    <w:rsid w:val="00D45944"/>
    <w:rsid w:val="00D46C80"/>
    <w:rsid w:val="00D46CCF"/>
    <w:rsid w:val="00D46E5E"/>
    <w:rsid w:val="00D471B7"/>
    <w:rsid w:val="00D47360"/>
    <w:rsid w:val="00D47DEF"/>
    <w:rsid w:val="00D5006A"/>
    <w:rsid w:val="00D50171"/>
    <w:rsid w:val="00D503BE"/>
    <w:rsid w:val="00D503FB"/>
    <w:rsid w:val="00D50AD7"/>
    <w:rsid w:val="00D50D6E"/>
    <w:rsid w:val="00D50FA9"/>
    <w:rsid w:val="00D511B0"/>
    <w:rsid w:val="00D516C1"/>
    <w:rsid w:val="00D51774"/>
    <w:rsid w:val="00D52106"/>
    <w:rsid w:val="00D52C00"/>
    <w:rsid w:val="00D5354B"/>
    <w:rsid w:val="00D53607"/>
    <w:rsid w:val="00D5405A"/>
    <w:rsid w:val="00D54506"/>
    <w:rsid w:val="00D55173"/>
    <w:rsid w:val="00D558A6"/>
    <w:rsid w:val="00D55BC7"/>
    <w:rsid w:val="00D55BCE"/>
    <w:rsid w:val="00D55DB8"/>
    <w:rsid w:val="00D56218"/>
    <w:rsid w:val="00D56482"/>
    <w:rsid w:val="00D5682F"/>
    <w:rsid w:val="00D5685F"/>
    <w:rsid w:val="00D56E4A"/>
    <w:rsid w:val="00D571C8"/>
    <w:rsid w:val="00D60176"/>
    <w:rsid w:val="00D605B4"/>
    <w:rsid w:val="00D6068E"/>
    <w:rsid w:val="00D6069D"/>
    <w:rsid w:val="00D60825"/>
    <w:rsid w:val="00D60D72"/>
    <w:rsid w:val="00D6124C"/>
    <w:rsid w:val="00D61354"/>
    <w:rsid w:val="00D6166E"/>
    <w:rsid w:val="00D616F6"/>
    <w:rsid w:val="00D61975"/>
    <w:rsid w:val="00D619D3"/>
    <w:rsid w:val="00D61C86"/>
    <w:rsid w:val="00D61F01"/>
    <w:rsid w:val="00D6266F"/>
    <w:rsid w:val="00D628EA"/>
    <w:rsid w:val="00D62A3D"/>
    <w:rsid w:val="00D62AD4"/>
    <w:rsid w:val="00D63271"/>
    <w:rsid w:val="00D63541"/>
    <w:rsid w:val="00D63DCD"/>
    <w:rsid w:val="00D63E62"/>
    <w:rsid w:val="00D63E77"/>
    <w:rsid w:val="00D64067"/>
    <w:rsid w:val="00D6417B"/>
    <w:rsid w:val="00D64504"/>
    <w:rsid w:val="00D64542"/>
    <w:rsid w:val="00D64564"/>
    <w:rsid w:val="00D64676"/>
    <w:rsid w:val="00D647B9"/>
    <w:rsid w:val="00D65382"/>
    <w:rsid w:val="00D6546E"/>
    <w:rsid w:val="00D654A2"/>
    <w:rsid w:val="00D65E25"/>
    <w:rsid w:val="00D66852"/>
    <w:rsid w:val="00D66A49"/>
    <w:rsid w:val="00D66ADC"/>
    <w:rsid w:val="00D66C6A"/>
    <w:rsid w:val="00D66DB8"/>
    <w:rsid w:val="00D67D6B"/>
    <w:rsid w:val="00D67D8B"/>
    <w:rsid w:val="00D7009D"/>
    <w:rsid w:val="00D70126"/>
    <w:rsid w:val="00D7092C"/>
    <w:rsid w:val="00D709E1"/>
    <w:rsid w:val="00D70BD1"/>
    <w:rsid w:val="00D71102"/>
    <w:rsid w:val="00D7115D"/>
    <w:rsid w:val="00D71343"/>
    <w:rsid w:val="00D714C7"/>
    <w:rsid w:val="00D71C7D"/>
    <w:rsid w:val="00D720D2"/>
    <w:rsid w:val="00D72215"/>
    <w:rsid w:val="00D7269A"/>
    <w:rsid w:val="00D73494"/>
    <w:rsid w:val="00D7376B"/>
    <w:rsid w:val="00D7383A"/>
    <w:rsid w:val="00D73869"/>
    <w:rsid w:val="00D73BBD"/>
    <w:rsid w:val="00D73E34"/>
    <w:rsid w:val="00D74928"/>
    <w:rsid w:val="00D74D4A"/>
    <w:rsid w:val="00D75392"/>
    <w:rsid w:val="00D753C2"/>
    <w:rsid w:val="00D757ED"/>
    <w:rsid w:val="00D75F23"/>
    <w:rsid w:val="00D76228"/>
    <w:rsid w:val="00D763F7"/>
    <w:rsid w:val="00D76851"/>
    <w:rsid w:val="00D76983"/>
    <w:rsid w:val="00D76B57"/>
    <w:rsid w:val="00D770D2"/>
    <w:rsid w:val="00D77191"/>
    <w:rsid w:val="00D7749A"/>
    <w:rsid w:val="00D7760C"/>
    <w:rsid w:val="00D77750"/>
    <w:rsid w:val="00D77B5F"/>
    <w:rsid w:val="00D77C4D"/>
    <w:rsid w:val="00D77ECB"/>
    <w:rsid w:val="00D77F0F"/>
    <w:rsid w:val="00D8037D"/>
    <w:rsid w:val="00D808E1"/>
    <w:rsid w:val="00D80E98"/>
    <w:rsid w:val="00D814BB"/>
    <w:rsid w:val="00D81674"/>
    <w:rsid w:val="00D816C8"/>
    <w:rsid w:val="00D81924"/>
    <w:rsid w:val="00D81964"/>
    <w:rsid w:val="00D81BF1"/>
    <w:rsid w:val="00D81D39"/>
    <w:rsid w:val="00D81DE9"/>
    <w:rsid w:val="00D81F86"/>
    <w:rsid w:val="00D820AD"/>
    <w:rsid w:val="00D820B0"/>
    <w:rsid w:val="00D8248B"/>
    <w:rsid w:val="00D82575"/>
    <w:rsid w:val="00D8274F"/>
    <w:rsid w:val="00D82E52"/>
    <w:rsid w:val="00D82FCB"/>
    <w:rsid w:val="00D82FD2"/>
    <w:rsid w:val="00D8356B"/>
    <w:rsid w:val="00D83D7A"/>
    <w:rsid w:val="00D84070"/>
    <w:rsid w:val="00D84578"/>
    <w:rsid w:val="00D845F8"/>
    <w:rsid w:val="00D846BD"/>
    <w:rsid w:val="00D84A03"/>
    <w:rsid w:val="00D84A28"/>
    <w:rsid w:val="00D84D4E"/>
    <w:rsid w:val="00D84ED4"/>
    <w:rsid w:val="00D84EDE"/>
    <w:rsid w:val="00D852BE"/>
    <w:rsid w:val="00D85408"/>
    <w:rsid w:val="00D85654"/>
    <w:rsid w:val="00D8577A"/>
    <w:rsid w:val="00D85C06"/>
    <w:rsid w:val="00D85C12"/>
    <w:rsid w:val="00D85DAC"/>
    <w:rsid w:val="00D862B7"/>
    <w:rsid w:val="00D862E4"/>
    <w:rsid w:val="00D867BA"/>
    <w:rsid w:val="00D86C1F"/>
    <w:rsid w:val="00D86D33"/>
    <w:rsid w:val="00D870D0"/>
    <w:rsid w:val="00D87271"/>
    <w:rsid w:val="00D87C39"/>
    <w:rsid w:val="00D90104"/>
    <w:rsid w:val="00D90256"/>
    <w:rsid w:val="00D9031C"/>
    <w:rsid w:val="00D905BF"/>
    <w:rsid w:val="00D90C61"/>
    <w:rsid w:val="00D90E15"/>
    <w:rsid w:val="00D912F6"/>
    <w:rsid w:val="00D914B4"/>
    <w:rsid w:val="00D91677"/>
    <w:rsid w:val="00D918B3"/>
    <w:rsid w:val="00D91F18"/>
    <w:rsid w:val="00D9246F"/>
    <w:rsid w:val="00D92480"/>
    <w:rsid w:val="00D92ACA"/>
    <w:rsid w:val="00D92B08"/>
    <w:rsid w:val="00D92F2A"/>
    <w:rsid w:val="00D93003"/>
    <w:rsid w:val="00D932F8"/>
    <w:rsid w:val="00D935B2"/>
    <w:rsid w:val="00D93A44"/>
    <w:rsid w:val="00D93BA4"/>
    <w:rsid w:val="00D94008"/>
    <w:rsid w:val="00D94873"/>
    <w:rsid w:val="00D948C3"/>
    <w:rsid w:val="00D94C4F"/>
    <w:rsid w:val="00D9547C"/>
    <w:rsid w:val="00D957B5"/>
    <w:rsid w:val="00D95A48"/>
    <w:rsid w:val="00D95AB3"/>
    <w:rsid w:val="00D95BBF"/>
    <w:rsid w:val="00D95C0E"/>
    <w:rsid w:val="00D962AC"/>
    <w:rsid w:val="00D969DD"/>
    <w:rsid w:val="00D97121"/>
    <w:rsid w:val="00D976E7"/>
    <w:rsid w:val="00D979C1"/>
    <w:rsid w:val="00D97A2A"/>
    <w:rsid w:val="00DA0512"/>
    <w:rsid w:val="00DA0EEF"/>
    <w:rsid w:val="00DA10AB"/>
    <w:rsid w:val="00DA132C"/>
    <w:rsid w:val="00DA140D"/>
    <w:rsid w:val="00DA1B14"/>
    <w:rsid w:val="00DA1F85"/>
    <w:rsid w:val="00DA20AB"/>
    <w:rsid w:val="00DA2731"/>
    <w:rsid w:val="00DA2A22"/>
    <w:rsid w:val="00DA34F2"/>
    <w:rsid w:val="00DA3C80"/>
    <w:rsid w:val="00DA3D4C"/>
    <w:rsid w:val="00DA4208"/>
    <w:rsid w:val="00DA44E7"/>
    <w:rsid w:val="00DA4915"/>
    <w:rsid w:val="00DA49E3"/>
    <w:rsid w:val="00DA4C20"/>
    <w:rsid w:val="00DA4CFF"/>
    <w:rsid w:val="00DA4F98"/>
    <w:rsid w:val="00DA5330"/>
    <w:rsid w:val="00DA5510"/>
    <w:rsid w:val="00DA5713"/>
    <w:rsid w:val="00DA5BB9"/>
    <w:rsid w:val="00DA6264"/>
    <w:rsid w:val="00DA6845"/>
    <w:rsid w:val="00DB08B1"/>
    <w:rsid w:val="00DB16BB"/>
    <w:rsid w:val="00DB1752"/>
    <w:rsid w:val="00DB1EDA"/>
    <w:rsid w:val="00DB263F"/>
    <w:rsid w:val="00DB2D92"/>
    <w:rsid w:val="00DB2EEA"/>
    <w:rsid w:val="00DB3025"/>
    <w:rsid w:val="00DB35EC"/>
    <w:rsid w:val="00DB369D"/>
    <w:rsid w:val="00DB3A32"/>
    <w:rsid w:val="00DB3B75"/>
    <w:rsid w:val="00DB3C69"/>
    <w:rsid w:val="00DB3C87"/>
    <w:rsid w:val="00DB3E38"/>
    <w:rsid w:val="00DB3F99"/>
    <w:rsid w:val="00DB4405"/>
    <w:rsid w:val="00DB4A41"/>
    <w:rsid w:val="00DB4C70"/>
    <w:rsid w:val="00DB53A1"/>
    <w:rsid w:val="00DB53CA"/>
    <w:rsid w:val="00DB564F"/>
    <w:rsid w:val="00DB5837"/>
    <w:rsid w:val="00DB5A3D"/>
    <w:rsid w:val="00DB60C6"/>
    <w:rsid w:val="00DB66E6"/>
    <w:rsid w:val="00DB6934"/>
    <w:rsid w:val="00DB7345"/>
    <w:rsid w:val="00DB77C7"/>
    <w:rsid w:val="00DB79C1"/>
    <w:rsid w:val="00DB7E82"/>
    <w:rsid w:val="00DC0090"/>
    <w:rsid w:val="00DC01BA"/>
    <w:rsid w:val="00DC0859"/>
    <w:rsid w:val="00DC0A6E"/>
    <w:rsid w:val="00DC0AC8"/>
    <w:rsid w:val="00DC0DD7"/>
    <w:rsid w:val="00DC1198"/>
    <w:rsid w:val="00DC188F"/>
    <w:rsid w:val="00DC199C"/>
    <w:rsid w:val="00DC1E9D"/>
    <w:rsid w:val="00DC2151"/>
    <w:rsid w:val="00DC215B"/>
    <w:rsid w:val="00DC223C"/>
    <w:rsid w:val="00DC2368"/>
    <w:rsid w:val="00DC2552"/>
    <w:rsid w:val="00DC293C"/>
    <w:rsid w:val="00DC2AC5"/>
    <w:rsid w:val="00DC2CD0"/>
    <w:rsid w:val="00DC2D57"/>
    <w:rsid w:val="00DC2E4C"/>
    <w:rsid w:val="00DC2E5C"/>
    <w:rsid w:val="00DC2FD6"/>
    <w:rsid w:val="00DC353A"/>
    <w:rsid w:val="00DC389F"/>
    <w:rsid w:val="00DC3A2A"/>
    <w:rsid w:val="00DC403A"/>
    <w:rsid w:val="00DC42BA"/>
    <w:rsid w:val="00DC45A5"/>
    <w:rsid w:val="00DC4BEE"/>
    <w:rsid w:val="00DC4F51"/>
    <w:rsid w:val="00DC4F88"/>
    <w:rsid w:val="00DC594C"/>
    <w:rsid w:val="00DC62BE"/>
    <w:rsid w:val="00DC63E1"/>
    <w:rsid w:val="00DC6B16"/>
    <w:rsid w:val="00DD057E"/>
    <w:rsid w:val="00DD0D02"/>
    <w:rsid w:val="00DD0D3A"/>
    <w:rsid w:val="00DD0FD1"/>
    <w:rsid w:val="00DD1D0F"/>
    <w:rsid w:val="00DD1F43"/>
    <w:rsid w:val="00DD2507"/>
    <w:rsid w:val="00DD2839"/>
    <w:rsid w:val="00DD2C16"/>
    <w:rsid w:val="00DD2F7E"/>
    <w:rsid w:val="00DD315B"/>
    <w:rsid w:val="00DD38A9"/>
    <w:rsid w:val="00DD394F"/>
    <w:rsid w:val="00DD3C8D"/>
    <w:rsid w:val="00DD44E6"/>
    <w:rsid w:val="00DD4AD2"/>
    <w:rsid w:val="00DD4D31"/>
    <w:rsid w:val="00DD4D99"/>
    <w:rsid w:val="00DD4DBC"/>
    <w:rsid w:val="00DD5139"/>
    <w:rsid w:val="00DD53CB"/>
    <w:rsid w:val="00DD57CD"/>
    <w:rsid w:val="00DD5B85"/>
    <w:rsid w:val="00DD6347"/>
    <w:rsid w:val="00DD6830"/>
    <w:rsid w:val="00DD6FE7"/>
    <w:rsid w:val="00DD73B0"/>
    <w:rsid w:val="00DD7535"/>
    <w:rsid w:val="00DD7C22"/>
    <w:rsid w:val="00DD7D5F"/>
    <w:rsid w:val="00DD7D72"/>
    <w:rsid w:val="00DD7DBD"/>
    <w:rsid w:val="00DD7FCC"/>
    <w:rsid w:val="00DE00FF"/>
    <w:rsid w:val="00DE027F"/>
    <w:rsid w:val="00DE05F3"/>
    <w:rsid w:val="00DE08D0"/>
    <w:rsid w:val="00DE09BE"/>
    <w:rsid w:val="00DE0EB4"/>
    <w:rsid w:val="00DE111E"/>
    <w:rsid w:val="00DE11E3"/>
    <w:rsid w:val="00DE1554"/>
    <w:rsid w:val="00DE15A7"/>
    <w:rsid w:val="00DE16E6"/>
    <w:rsid w:val="00DE1C1B"/>
    <w:rsid w:val="00DE1FF3"/>
    <w:rsid w:val="00DE2476"/>
    <w:rsid w:val="00DE24DB"/>
    <w:rsid w:val="00DE268D"/>
    <w:rsid w:val="00DE27CE"/>
    <w:rsid w:val="00DE293A"/>
    <w:rsid w:val="00DE2A1A"/>
    <w:rsid w:val="00DE2A2D"/>
    <w:rsid w:val="00DE2B9C"/>
    <w:rsid w:val="00DE2C98"/>
    <w:rsid w:val="00DE2DDA"/>
    <w:rsid w:val="00DE2FEE"/>
    <w:rsid w:val="00DE3211"/>
    <w:rsid w:val="00DE3587"/>
    <w:rsid w:val="00DE3C88"/>
    <w:rsid w:val="00DE44C2"/>
    <w:rsid w:val="00DE4615"/>
    <w:rsid w:val="00DE4A43"/>
    <w:rsid w:val="00DE4F8E"/>
    <w:rsid w:val="00DE528A"/>
    <w:rsid w:val="00DE58B6"/>
    <w:rsid w:val="00DE5B1B"/>
    <w:rsid w:val="00DE608A"/>
    <w:rsid w:val="00DE646E"/>
    <w:rsid w:val="00DE6501"/>
    <w:rsid w:val="00DE686A"/>
    <w:rsid w:val="00DE6D83"/>
    <w:rsid w:val="00DE715C"/>
    <w:rsid w:val="00DE7ADE"/>
    <w:rsid w:val="00DE7E31"/>
    <w:rsid w:val="00DF0023"/>
    <w:rsid w:val="00DF00B6"/>
    <w:rsid w:val="00DF057B"/>
    <w:rsid w:val="00DF0E7B"/>
    <w:rsid w:val="00DF171A"/>
    <w:rsid w:val="00DF1847"/>
    <w:rsid w:val="00DF189D"/>
    <w:rsid w:val="00DF196F"/>
    <w:rsid w:val="00DF1989"/>
    <w:rsid w:val="00DF2CBF"/>
    <w:rsid w:val="00DF2EEA"/>
    <w:rsid w:val="00DF350C"/>
    <w:rsid w:val="00DF36DC"/>
    <w:rsid w:val="00DF3B86"/>
    <w:rsid w:val="00DF3C51"/>
    <w:rsid w:val="00DF3E32"/>
    <w:rsid w:val="00DF400E"/>
    <w:rsid w:val="00DF4239"/>
    <w:rsid w:val="00DF45F9"/>
    <w:rsid w:val="00DF49B0"/>
    <w:rsid w:val="00DF4E48"/>
    <w:rsid w:val="00DF4F73"/>
    <w:rsid w:val="00DF5388"/>
    <w:rsid w:val="00DF53BE"/>
    <w:rsid w:val="00DF551F"/>
    <w:rsid w:val="00DF5622"/>
    <w:rsid w:val="00DF6044"/>
    <w:rsid w:val="00DF629A"/>
    <w:rsid w:val="00DF6435"/>
    <w:rsid w:val="00DF66BD"/>
    <w:rsid w:val="00DF6B79"/>
    <w:rsid w:val="00DF70D7"/>
    <w:rsid w:val="00DF72EB"/>
    <w:rsid w:val="00DF732A"/>
    <w:rsid w:val="00DF7563"/>
    <w:rsid w:val="00DF790F"/>
    <w:rsid w:val="00DF7B22"/>
    <w:rsid w:val="00DF7CBB"/>
    <w:rsid w:val="00DF7F23"/>
    <w:rsid w:val="00DF7FB9"/>
    <w:rsid w:val="00E00283"/>
    <w:rsid w:val="00E006C6"/>
    <w:rsid w:val="00E006E9"/>
    <w:rsid w:val="00E006F0"/>
    <w:rsid w:val="00E008DC"/>
    <w:rsid w:val="00E00CAA"/>
    <w:rsid w:val="00E00DEB"/>
    <w:rsid w:val="00E017C2"/>
    <w:rsid w:val="00E01950"/>
    <w:rsid w:val="00E0204A"/>
    <w:rsid w:val="00E028A4"/>
    <w:rsid w:val="00E030BD"/>
    <w:rsid w:val="00E030D7"/>
    <w:rsid w:val="00E03799"/>
    <w:rsid w:val="00E037D5"/>
    <w:rsid w:val="00E03E90"/>
    <w:rsid w:val="00E03EBA"/>
    <w:rsid w:val="00E03EBE"/>
    <w:rsid w:val="00E03F34"/>
    <w:rsid w:val="00E04028"/>
    <w:rsid w:val="00E04128"/>
    <w:rsid w:val="00E04324"/>
    <w:rsid w:val="00E0460A"/>
    <w:rsid w:val="00E0466E"/>
    <w:rsid w:val="00E04726"/>
    <w:rsid w:val="00E04A7D"/>
    <w:rsid w:val="00E04BE3"/>
    <w:rsid w:val="00E04C3F"/>
    <w:rsid w:val="00E05154"/>
    <w:rsid w:val="00E056C6"/>
    <w:rsid w:val="00E05761"/>
    <w:rsid w:val="00E059C3"/>
    <w:rsid w:val="00E05C8E"/>
    <w:rsid w:val="00E0610B"/>
    <w:rsid w:val="00E06A29"/>
    <w:rsid w:val="00E0717C"/>
    <w:rsid w:val="00E0736C"/>
    <w:rsid w:val="00E07485"/>
    <w:rsid w:val="00E07BD5"/>
    <w:rsid w:val="00E10037"/>
    <w:rsid w:val="00E102B5"/>
    <w:rsid w:val="00E103FB"/>
    <w:rsid w:val="00E108B7"/>
    <w:rsid w:val="00E110C9"/>
    <w:rsid w:val="00E11171"/>
    <w:rsid w:val="00E11579"/>
    <w:rsid w:val="00E122D8"/>
    <w:rsid w:val="00E1245E"/>
    <w:rsid w:val="00E12A2F"/>
    <w:rsid w:val="00E12BD4"/>
    <w:rsid w:val="00E12BD7"/>
    <w:rsid w:val="00E12F9E"/>
    <w:rsid w:val="00E1354D"/>
    <w:rsid w:val="00E13713"/>
    <w:rsid w:val="00E13AE1"/>
    <w:rsid w:val="00E13E3A"/>
    <w:rsid w:val="00E1435F"/>
    <w:rsid w:val="00E1441D"/>
    <w:rsid w:val="00E14D32"/>
    <w:rsid w:val="00E1502C"/>
    <w:rsid w:val="00E15CC8"/>
    <w:rsid w:val="00E15D92"/>
    <w:rsid w:val="00E167B6"/>
    <w:rsid w:val="00E16E11"/>
    <w:rsid w:val="00E1780A"/>
    <w:rsid w:val="00E1795C"/>
    <w:rsid w:val="00E17C02"/>
    <w:rsid w:val="00E17CCF"/>
    <w:rsid w:val="00E2029C"/>
    <w:rsid w:val="00E20869"/>
    <w:rsid w:val="00E215E0"/>
    <w:rsid w:val="00E21955"/>
    <w:rsid w:val="00E21D0C"/>
    <w:rsid w:val="00E2211C"/>
    <w:rsid w:val="00E2274D"/>
    <w:rsid w:val="00E22DDD"/>
    <w:rsid w:val="00E23096"/>
    <w:rsid w:val="00E23416"/>
    <w:rsid w:val="00E23759"/>
    <w:rsid w:val="00E23D6B"/>
    <w:rsid w:val="00E244C2"/>
    <w:rsid w:val="00E248E1"/>
    <w:rsid w:val="00E24920"/>
    <w:rsid w:val="00E24C05"/>
    <w:rsid w:val="00E25090"/>
    <w:rsid w:val="00E253CB"/>
    <w:rsid w:val="00E2567B"/>
    <w:rsid w:val="00E25A0C"/>
    <w:rsid w:val="00E25B0D"/>
    <w:rsid w:val="00E25C5B"/>
    <w:rsid w:val="00E260ED"/>
    <w:rsid w:val="00E26195"/>
    <w:rsid w:val="00E26515"/>
    <w:rsid w:val="00E26519"/>
    <w:rsid w:val="00E26AE6"/>
    <w:rsid w:val="00E26E2A"/>
    <w:rsid w:val="00E27218"/>
    <w:rsid w:val="00E2754D"/>
    <w:rsid w:val="00E27971"/>
    <w:rsid w:val="00E27D55"/>
    <w:rsid w:val="00E30292"/>
    <w:rsid w:val="00E30888"/>
    <w:rsid w:val="00E308B9"/>
    <w:rsid w:val="00E30914"/>
    <w:rsid w:val="00E30ABA"/>
    <w:rsid w:val="00E30BCA"/>
    <w:rsid w:val="00E31276"/>
    <w:rsid w:val="00E318E7"/>
    <w:rsid w:val="00E31FA2"/>
    <w:rsid w:val="00E31FD3"/>
    <w:rsid w:val="00E32CD0"/>
    <w:rsid w:val="00E32F5C"/>
    <w:rsid w:val="00E334C6"/>
    <w:rsid w:val="00E3368A"/>
    <w:rsid w:val="00E33911"/>
    <w:rsid w:val="00E3393F"/>
    <w:rsid w:val="00E33B2F"/>
    <w:rsid w:val="00E33D19"/>
    <w:rsid w:val="00E33FBA"/>
    <w:rsid w:val="00E34377"/>
    <w:rsid w:val="00E346D9"/>
    <w:rsid w:val="00E346E6"/>
    <w:rsid w:val="00E3504C"/>
    <w:rsid w:val="00E35EB0"/>
    <w:rsid w:val="00E36C8F"/>
    <w:rsid w:val="00E36D45"/>
    <w:rsid w:val="00E3729C"/>
    <w:rsid w:val="00E37B21"/>
    <w:rsid w:val="00E37C18"/>
    <w:rsid w:val="00E37CFF"/>
    <w:rsid w:val="00E37D6E"/>
    <w:rsid w:val="00E37DC9"/>
    <w:rsid w:val="00E37E8A"/>
    <w:rsid w:val="00E4032C"/>
    <w:rsid w:val="00E408B4"/>
    <w:rsid w:val="00E4136D"/>
    <w:rsid w:val="00E41416"/>
    <w:rsid w:val="00E4160F"/>
    <w:rsid w:val="00E4162F"/>
    <w:rsid w:val="00E41643"/>
    <w:rsid w:val="00E417E8"/>
    <w:rsid w:val="00E41A68"/>
    <w:rsid w:val="00E42160"/>
    <w:rsid w:val="00E42255"/>
    <w:rsid w:val="00E427EE"/>
    <w:rsid w:val="00E428DD"/>
    <w:rsid w:val="00E42965"/>
    <w:rsid w:val="00E42E3B"/>
    <w:rsid w:val="00E43439"/>
    <w:rsid w:val="00E43A23"/>
    <w:rsid w:val="00E43B63"/>
    <w:rsid w:val="00E43EE5"/>
    <w:rsid w:val="00E43FE7"/>
    <w:rsid w:val="00E442F3"/>
    <w:rsid w:val="00E444F2"/>
    <w:rsid w:val="00E4574C"/>
    <w:rsid w:val="00E4580B"/>
    <w:rsid w:val="00E45954"/>
    <w:rsid w:val="00E45FBA"/>
    <w:rsid w:val="00E4642D"/>
    <w:rsid w:val="00E46927"/>
    <w:rsid w:val="00E46AC2"/>
    <w:rsid w:val="00E47062"/>
    <w:rsid w:val="00E47212"/>
    <w:rsid w:val="00E472B6"/>
    <w:rsid w:val="00E4786D"/>
    <w:rsid w:val="00E47FA1"/>
    <w:rsid w:val="00E5013D"/>
    <w:rsid w:val="00E501FC"/>
    <w:rsid w:val="00E50645"/>
    <w:rsid w:val="00E50B8F"/>
    <w:rsid w:val="00E50C16"/>
    <w:rsid w:val="00E50C26"/>
    <w:rsid w:val="00E5144A"/>
    <w:rsid w:val="00E518EF"/>
    <w:rsid w:val="00E51911"/>
    <w:rsid w:val="00E51A38"/>
    <w:rsid w:val="00E51AD1"/>
    <w:rsid w:val="00E51D47"/>
    <w:rsid w:val="00E520FE"/>
    <w:rsid w:val="00E522B1"/>
    <w:rsid w:val="00E52349"/>
    <w:rsid w:val="00E5277A"/>
    <w:rsid w:val="00E52C27"/>
    <w:rsid w:val="00E5337D"/>
    <w:rsid w:val="00E5384A"/>
    <w:rsid w:val="00E53CF1"/>
    <w:rsid w:val="00E53DBE"/>
    <w:rsid w:val="00E544F7"/>
    <w:rsid w:val="00E54F10"/>
    <w:rsid w:val="00E559A7"/>
    <w:rsid w:val="00E55DCC"/>
    <w:rsid w:val="00E561F0"/>
    <w:rsid w:val="00E56340"/>
    <w:rsid w:val="00E564C6"/>
    <w:rsid w:val="00E564DF"/>
    <w:rsid w:val="00E565B0"/>
    <w:rsid w:val="00E56684"/>
    <w:rsid w:val="00E56983"/>
    <w:rsid w:val="00E56B7F"/>
    <w:rsid w:val="00E578CF"/>
    <w:rsid w:val="00E57C23"/>
    <w:rsid w:val="00E57C4A"/>
    <w:rsid w:val="00E57C55"/>
    <w:rsid w:val="00E57EAB"/>
    <w:rsid w:val="00E60381"/>
    <w:rsid w:val="00E6040A"/>
    <w:rsid w:val="00E605F4"/>
    <w:rsid w:val="00E60735"/>
    <w:rsid w:val="00E6097B"/>
    <w:rsid w:val="00E609D6"/>
    <w:rsid w:val="00E60B03"/>
    <w:rsid w:val="00E60B7D"/>
    <w:rsid w:val="00E60B94"/>
    <w:rsid w:val="00E6167B"/>
    <w:rsid w:val="00E619E7"/>
    <w:rsid w:val="00E61C8E"/>
    <w:rsid w:val="00E61EA5"/>
    <w:rsid w:val="00E622FE"/>
    <w:rsid w:val="00E62306"/>
    <w:rsid w:val="00E6249B"/>
    <w:rsid w:val="00E629F2"/>
    <w:rsid w:val="00E62C16"/>
    <w:rsid w:val="00E63485"/>
    <w:rsid w:val="00E63B9A"/>
    <w:rsid w:val="00E64443"/>
    <w:rsid w:val="00E64581"/>
    <w:rsid w:val="00E6467B"/>
    <w:rsid w:val="00E646F6"/>
    <w:rsid w:val="00E64A2B"/>
    <w:rsid w:val="00E64AEA"/>
    <w:rsid w:val="00E64E3F"/>
    <w:rsid w:val="00E6551F"/>
    <w:rsid w:val="00E65DD7"/>
    <w:rsid w:val="00E66873"/>
    <w:rsid w:val="00E66DCB"/>
    <w:rsid w:val="00E67739"/>
    <w:rsid w:val="00E6783C"/>
    <w:rsid w:val="00E67951"/>
    <w:rsid w:val="00E67D81"/>
    <w:rsid w:val="00E70D48"/>
    <w:rsid w:val="00E7169B"/>
    <w:rsid w:val="00E71905"/>
    <w:rsid w:val="00E726F3"/>
    <w:rsid w:val="00E72727"/>
    <w:rsid w:val="00E72A60"/>
    <w:rsid w:val="00E72B23"/>
    <w:rsid w:val="00E72F21"/>
    <w:rsid w:val="00E732FD"/>
    <w:rsid w:val="00E7332E"/>
    <w:rsid w:val="00E733F2"/>
    <w:rsid w:val="00E7369D"/>
    <w:rsid w:val="00E739AF"/>
    <w:rsid w:val="00E74188"/>
    <w:rsid w:val="00E74568"/>
    <w:rsid w:val="00E74590"/>
    <w:rsid w:val="00E74746"/>
    <w:rsid w:val="00E749CC"/>
    <w:rsid w:val="00E74C71"/>
    <w:rsid w:val="00E7505B"/>
    <w:rsid w:val="00E75154"/>
    <w:rsid w:val="00E75988"/>
    <w:rsid w:val="00E75DF6"/>
    <w:rsid w:val="00E763D1"/>
    <w:rsid w:val="00E76BD8"/>
    <w:rsid w:val="00E77074"/>
    <w:rsid w:val="00E773E7"/>
    <w:rsid w:val="00E77411"/>
    <w:rsid w:val="00E77DAC"/>
    <w:rsid w:val="00E80192"/>
    <w:rsid w:val="00E8059D"/>
    <w:rsid w:val="00E80A06"/>
    <w:rsid w:val="00E82287"/>
    <w:rsid w:val="00E825E7"/>
    <w:rsid w:val="00E82889"/>
    <w:rsid w:val="00E83179"/>
    <w:rsid w:val="00E83469"/>
    <w:rsid w:val="00E83FF4"/>
    <w:rsid w:val="00E8416B"/>
    <w:rsid w:val="00E84172"/>
    <w:rsid w:val="00E8451C"/>
    <w:rsid w:val="00E845C3"/>
    <w:rsid w:val="00E84ADC"/>
    <w:rsid w:val="00E84AE9"/>
    <w:rsid w:val="00E84D82"/>
    <w:rsid w:val="00E85256"/>
    <w:rsid w:val="00E852E8"/>
    <w:rsid w:val="00E853D7"/>
    <w:rsid w:val="00E85898"/>
    <w:rsid w:val="00E85A18"/>
    <w:rsid w:val="00E85C3C"/>
    <w:rsid w:val="00E85EF1"/>
    <w:rsid w:val="00E85F15"/>
    <w:rsid w:val="00E8622B"/>
    <w:rsid w:val="00E8622D"/>
    <w:rsid w:val="00E86383"/>
    <w:rsid w:val="00E86903"/>
    <w:rsid w:val="00E86D9C"/>
    <w:rsid w:val="00E86DA1"/>
    <w:rsid w:val="00E873B1"/>
    <w:rsid w:val="00E87432"/>
    <w:rsid w:val="00E87629"/>
    <w:rsid w:val="00E878E2"/>
    <w:rsid w:val="00E90087"/>
    <w:rsid w:val="00E9062E"/>
    <w:rsid w:val="00E90C94"/>
    <w:rsid w:val="00E915BA"/>
    <w:rsid w:val="00E917BC"/>
    <w:rsid w:val="00E91817"/>
    <w:rsid w:val="00E91D36"/>
    <w:rsid w:val="00E91F60"/>
    <w:rsid w:val="00E92147"/>
    <w:rsid w:val="00E92351"/>
    <w:rsid w:val="00E9251C"/>
    <w:rsid w:val="00E92559"/>
    <w:rsid w:val="00E927A4"/>
    <w:rsid w:val="00E92888"/>
    <w:rsid w:val="00E931FB"/>
    <w:rsid w:val="00E936EC"/>
    <w:rsid w:val="00E93764"/>
    <w:rsid w:val="00E937DE"/>
    <w:rsid w:val="00E93994"/>
    <w:rsid w:val="00E93B20"/>
    <w:rsid w:val="00E93EA2"/>
    <w:rsid w:val="00E93F04"/>
    <w:rsid w:val="00E94268"/>
    <w:rsid w:val="00E943A6"/>
    <w:rsid w:val="00E9501C"/>
    <w:rsid w:val="00E950EA"/>
    <w:rsid w:val="00E95121"/>
    <w:rsid w:val="00E95606"/>
    <w:rsid w:val="00E9582B"/>
    <w:rsid w:val="00E95C2C"/>
    <w:rsid w:val="00E95E52"/>
    <w:rsid w:val="00E95E76"/>
    <w:rsid w:val="00E96034"/>
    <w:rsid w:val="00E9658A"/>
    <w:rsid w:val="00E96B1E"/>
    <w:rsid w:val="00E96E88"/>
    <w:rsid w:val="00E96F4C"/>
    <w:rsid w:val="00E97378"/>
    <w:rsid w:val="00E97857"/>
    <w:rsid w:val="00E97B9F"/>
    <w:rsid w:val="00E97EA6"/>
    <w:rsid w:val="00EA04C2"/>
    <w:rsid w:val="00EA06D3"/>
    <w:rsid w:val="00EA0B9B"/>
    <w:rsid w:val="00EA0F06"/>
    <w:rsid w:val="00EA10AA"/>
    <w:rsid w:val="00EA14D8"/>
    <w:rsid w:val="00EA1BB7"/>
    <w:rsid w:val="00EA1CB6"/>
    <w:rsid w:val="00EA1FBE"/>
    <w:rsid w:val="00EA2093"/>
    <w:rsid w:val="00EA23C0"/>
    <w:rsid w:val="00EA2762"/>
    <w:rsid w:val="00EA27B7"/>
    <w:rsid w:val="00EA284C"/>
    <w:rsid w:val="00EA2B53"/>
    <w:rsid w:val="00EA33B2"/>
    <w:rsid w:val="00EA374C"/>
    <w:rsid w:val="00EA3819"/>
    <w:rsid w:val="00EA3AF4"/>
    <w:rsid w:val="00EA3D10"/>
    <w:rsid w:val="00EA3F99"/>
    <w:rsid w:val="00EA41A5"/>
    <w:rsid w:val="00EA448C"/>
    <w:rsid w:val="00EA44BF"/>
    <w:rsid w:val="00EA47EA"/>
    <w:rsid w:val="00EA4CFC"/>
    <w:rsid w:val="00EA5444"/>
    <w:rsid w:val="00EA546B"/>
    <w:rsid w:val="00EA553E"/>
    <w:rsid w:val="00EA5589"/>
    <w:rsid w:val="00EA5BF3"/>
    <w:rsid w:val="00EA5CB3"/>
    <w:rsid w:val="00EA5CCB"/>
    <w:rsid w:val="00EA66F1"/>
    <w:rsid w:val="00EA68CF"/>
    <w:rsid w:val="00EA7017"/>
    <w:rsid w:val="00EA71AF"/>
    <w:rsid w:val="00EA72EC"/>
    <w:rsid w:val="00EA757C"/>
    <w:rsid w:val="00EA76A0"/>
    <w:rsid w:val="00EA7897"/>
    <w:rsid w:val="00EA795E"/>
    <w:rsid w:val="00EB006D"/>
    <w:rsid w:val="00EB0341"/>
    <w:rsid w:val="00EB0D66"/>
    <w:rsid w:val="00EB0DD3"/>
    <w:rsid w:val="00EB1044"/>
    <w:rsid w:val="00EB108E"/>
    <w:rsid w:val="00EB1098"/>
    <w:rsid w:val="00EB156D"/>
    <w:rsid w:val="00EB1885"/>
    <w:rsid w:val="00EB1962"/>
    <w:rsid w:val="00EB1AF7"/>
    <w:rsid w:val="00EB1B5D"/>
    <w:rsid w:val="00EB1EE9"/>
    <w:rsid w:val="00EB2101"/>
    <w:rsid w:val="00EB27D3"/>
    <w:rsid w:val="00EB2A4D"/>
    <w:rsid w:val="00EB2FAC"/>
    <w:rsid w:val="00EB37B3"/>
    <w:rsid w:val="00EB3C8E"/>
    <w:rsid w:val="00EB4070"/>
    <w:rsid w:val="00EB4122"/>
    <w:rsid w:val="00EB442F"/>
    <w:rsid w:val="00EB471C"/>
    <w:rsid w:val="00EB47B0"/>
    <w:rsid w:val="00EB4B6A"/>
    <w:rsid w:val="00EB4C98"/>
    <w:rsid w:val="00EB57E4"/>
    <w:rsid w:val="00EB584B"/>
    <w:rsid w:val="00EB59BD"/>
    <w:rsid w:val="00EB5E3E"/>
    <w:rsid w:val="00EB63C8"/>
    <w:rsid w:val="00EB6BB9"/>
    <w:rsid w:val="00EB6DCA"/>
    <w:rsid w:val="00EB6E7C"/>
    <w:rsid w:val="00EB7043"/>
    <w:rsid w:val="00EB721E"/>
    <w:rsid w:val="00EB78BA"/>
    <w:rsid w:val="00EB7A53"/>
    <w:rsid w:val="00EC0408"/>
    <w:rsid w:val="00EC0653"/>
    <w:rsid w:val="00EC06FF"/>
    <w:rsid w:val="00EC0778"/>
    <w:rsid w:val="00EC1344"/>
    <w:rsid w:val="00EC14C8"/>
    <w:rsid w:val="00EC1BB9"/>
    <w:rsid w:val="00EC1CB1"/>
    <w:rsid w:val="00EC1D87"/>
    <w:rsid w:val="00EC1DF3"/>
    <w:rsid w:val="00EC2013"/>
    <w:rsid w:val="00EC24CE"/>
    <w:rsid w:val="00EC2BE5"/>
    <w:rsid w:val="00EC2EA1"/>
    <w:rsid w:val="00EC3876"/>
    <w:rsid w:val="00EC38E1"/>
    <w:rsid w:val="00EC3F50"/>
    <w:rsid w:val="00EC43A7"/>
    <w:rsid w:val="00EC478B"/>
    <w:rsid w:val="00EC4ACF"/>
    <w:rsid w:val="00EC5678"/>
    <w:rsid w:val="00EC5967"/>
    <w:rsid w:val="00EC59B9"/>
    <w:rsid w:val="00EC5BC3"/>
    <w:rsid w:val="00EC5FF3"/>
    <w:rsid w:val="00EC61E5"/>
    <w:rsid w:val="00EC6891"/>
    <w:rsid w:val="00EC68C7"/>
    <w:rsid w:val="00EC6CCA"/>
    <w:rsid w:val="00EC6D98"/>
    <w:rsid w:val="00EC70F5"/>
    <w:rsid w:val="00EC71C2"/>
    <w:rsid w:val="00EC7204"/>
    <w:rsid w:val="00EC7315"/>
    <w:rsid w:val="00EC7530"/>
    <w:rsid w:val="00EC7E26"/>
    <w:rsid w:val="00ED02D9"/>
    <w:rsid w:val="00ED0309"/>
    <w:rsid w:val="00ED1038"/>
    <w:rsid w:val="00ED1262"/>
    <w:rsid w:val="00ED141D"/>
    <w:rsid w:val="00ED15A1"/>
    <w:rsid w:val="00ED1A97"/>
    <w:rsid w:val="00ED20FB"/>
    <w:rsid w:val="00ED26C9"/>
    <w:rsid w:val="00ED27F3"/>
    <w:rsid w:val="00ED28CB"/>
    <w:rsid w:val="00ED2C11"/>
    <w:rsid w:val="00ED2DA7"/>
    <w:rsid w:val="00ED2DCF"/>
    <w:rsid w:val="00ED3841"/>
    <w:rsid w:val="00ED3A63"/>
    <w:rsid w:val="00ED3BB0"/>
    <w:rsid w:val="00ED3CEB"/>
    <w:rsid w:val="00ED3DFD"/>
    <w:rsid w:val="00ED3E1C"/>
    <w:rsid w:val="00ED3FDB"/>
    <w:rsid w:val="00ED4198"/>
    <w:rsid w:val="00ED42F9"/>
    <w:rsid w:val="00ED4EB5"/>
    <w:rsid w:val="00ED571C"/>
    <w:rsid w:val="00ED6C07"/>
    <w:rsid w:val="00ED6ED3"/>
    <w:rsid w:val="00ED7069"/>
    <w:rsid w:val="00ED74F9"/>
    <w:rsid w:val="00EE024B"/>
    <w:rsid w:val="00EE140E"/>
    <w:rsid w:val="00EE1652"/>
    <w:rsid w:val="00EE16C9"/>
    <w:rsid w:val="00EE1994"/>
    <w:rsid w:val="00EE22BC"/>
    <w:rsid w:val="00EE2301"/>
    <w:rsid w:val="00EE244B"/>
    <w:rsid w:val="00EE252E"/>
    <w:rsid w:val="00EE2641"/>
    <w:rsid w:val="00EE2B46"/>
    <w:rsid w:val="00EE2C45"/>
    <w:rsid w:val="00EE2CD5"/>
    <w:rsid w:val="00EE31FE"/>
    <w:rsid w:val="00EE3277"/>
    <w:rsid w:val="00EE38CF"/>
    <w:rsid w:val="00EE417E"/>
    <w:rsid w:val="00EE4487"/>
    <w:rsid w:val="00EE4B75"/>
    <w:rsid w:val="00EE5429"/>
    <w:rsid w:val="00EE5556"/>
    <w:rsid w:val="00EE558F"/>
    <w:rsid w:val="00EE55C2"/>
    <w:rsid w:val="00EE56B3"/>
    <w:rsid w:val="00EE5B1F"/>
    <w:rsid w:val="00EE6280"/>
    <w:rsid w:val="00EE63D8"/>
    <w:rsid w:val="00EE6803"/>
    <w:rsid w:val="00EE6868"/>
    <w:rsid w:val="00EE6923"/>
    <w:rsid w:val="00EE69CC"/>
    <w:rsid w:val="00EE6AD4"/>
    <w:rsid w:val="00EE6B24"/>
    <w:rsid w:val="00EE6BB3"/>
    <w:rsid w:val="00EE6BFA"/>
    <w:rsid w:val="00EE71CF"/>
    <w:rsid w:val="00EE7C09"/>
    <w:rsid w:val="00EE7C9C"/>
    <w:rsid w:val="00EE7F7D"/>
    <w:rsid w:val="00EE7FD1"/>
    <w:rsid w:val="00EF0406"/>
    <w:rsid w:val="00EF093B"/>
    <w:rsid w:val="00EF134C"/>
    <w:rsid w:val="00EF1355"/>
    <w:rsid w:val="00EF1AB4"/>
    <w:rsid w:val="00EF1BF3"/>
    <w:rsid w:val="00EF1C88"/>
    <w:rsid w:val="00EF246E"/>
    <w:rsid w:val="00EF28F2"/>
    <w:rsid w:val="00EF2BE7"/>
    <w:rsid w:val="00EF3195"/>
    <w:rsid w:val="00EF3207"/>
    <w:rsid w:val="00EF3783"/>
    <w:rsid w:val="00EF3865"/>
    <w:rsid w:val="00EF38F6"/>
    <w:rsid w:val="00EF3911"/>
    <w:rsid w:val="00EF3D74"/>
    <w:rsid w:val="00EF3F5B"/>
    <w:rsid w:val="00EF419A"/>
    <w:rsid w:val="00EF4385"/>
    <w:rsid w:val="00EF478C"/>
    <w:rsid w:val="00EF4920"/>
    <w:rsid w:val="00EF4DC1"/>
    <w:rsid w:val="00EF4F04"/>
    <w:rsid w:val="00EF4FF9"/>
    <w:rsid w:val="00EF5B01"/>
    <w:rsid w:val="00EF5B13"/>
    <w:rsid w:val="00EF639D"/>
    <w:rsid w:val="00EF7A49"/>
    <w:rsid w:val="00EF7DE2"/>
    <w:rsid w:val="00EF7EC4"/>
    <w:rsid w:val="00F00175"/>
    <w:rsid w:val="00F00189"/>
    <w:rsid w:val="00F00387"/>
    <w:rsid w:val="00F003AE"/>
    <w:rsid w:val="00F003BC"/>
    <w:rsid w:val="00F004B1"/>
    <w:rsid w:val="00F00509"/>
    <w:rsid w:val="00F00632"/>
    <w:rsid w:val="00F00EF0"/>
    <w:rsid w:val="00F0109E"/>
    <w:rsid w:val="00F010D4"/>
    <w:rsid w:val="00F0119E"/>
    <w:rsid w:val="00F012B7"/>
    <w:rsid w:val="00F012C1"/>
    <w:rsid w:val="00F01573"/>
    <w:rsid w:val="00F01848"/>
    <w:rsid w:val="00F019A2"/>
    <w:rsid w:val="00F01B73"/>
    <w:rsid w:val="00F01BA9"/>
    <w:rsid w:val="00F02082"/>
    <w:rsid w:val="00F0232C"/>
    <w:rsid w:val="00F023D8"/>
    <w:rsid w:val="00F02714"/>
    <w:rsid w:val="00F02923"/>
    <w:rsid w:val="00F02F83"/>
    <w:rsid w:val="00F030C0"/>
    <w:rsid w:val="00F03298"/>
    <w:rsid w:val="00F036DE"/>
    <w:rsid w:val="00F03795"/>
    <w:rsid w:val="00F037ED"/>
    <w:rsid w:val="00F03BCF"/>
    <w:rsid w:val="00F03FB2"/>
    <w:rsid w:val="00F040F0"/>
    <w:rsid w:val="00F043AA"/>
    <w:rsid w:val="00F04585"/>
    <w:rsid w:val="00F047AC"/>
    <w:rsid w:val="00F048A7"/>
    <w:rsid w:val="00F04A7A"/>
    <w:rsid w:val="00F050D2"/>
    <w:rsid w:val="00F050D7"/>
    <w:rsid w:val="00F050E2"/>
    <w:rsid w:val="00F050FF"/>
    <w:rsid w:val="00F054EF"/>
    <w:rsid w:val="00F05745"/>
    <w:rsid w:val="00F05A4A"/>
    <w:rsid w:val="00F05ABC"/>
    <w:rsid w:val="00F062C1"/>
    <w:rsid w:val="00F06D7F"/>
    <w:rsid w:val="00F07110"/>
    <w:rsid w:val="00F07196"/>
    <w:rsid w:val="00F07826"/>
    <w:rsid w:val="00F102B0"/>
    <w:rsid w:val="00F10442"/>
    <w:rsid w:val="00F10D96"/>
    <w:rsid w:val="00F10DD2"/>
    <w:rsid w:val="00F10E8F"/>
    <w:rsid w:val="00F1105F"/>
    <w:rsid w:val="00F11CFC"/>
    <w:rsid w:val="00F11E94"/>
    <w:rsid w:val="00F120C0"/>
    <w:rsid w:val="00F12249"/>
    <w:rsid w:val="00F1236A"/>
    <w:rsid w:val="00F1252A"/>
    <w:rsid w:val="00F128B6"/>
    <w:rsid w:val="00F12916"/>
    <w:rsid w:val="00F12A4B"/>
    <w:rsid w:val="00F12B35"/>
    <w:rsid w:val="00F12D0C"/>
    <w:rsid w:val="00F13198"/>
    <w:rsid w:val="00F13212"/>
    <w:rsid w:val="00F13EC5"/>
    <w:rsid w:val="00F1406B"/>
    <w:rsid w:val="00F14259"/>
    <w:rsid w:val="00F14ADA"/>
    <w:rsid w:val="00F14BAE"/>
    <w:rsid w:val="00F150DD"/>
    <w:rsid w:val="00F158FB"/>
    <w:rsid w:val="00F15BB3"/>
    <w:rsid w:val="00F15D11"/>
    <w:rsid w:val="00F1611A"/>
    <w:rsid w:val="00F16707"/>
    <w:rsid w:val="00F17032"/>
    <w:rsid w:val="00F170AA"/>
    <w:rsid w:val="00F17C44"/>
    <w:rsid w:val="00F17D64"/>
    <w:rsid w:val="00F17F0A"/>
    <w:rsid w:val="00F20474"/>
    <w:rsid w:val="00F20B8A"/>
    <w:rsid w:val="00F21153"/>
    <w:rsid w:val="00F215E7"/>
    <w:rsid w:val="00F217D4"/>
    <w:rsid w:val="00F21E04"/>
    <w:rsid w:val="00F22058"/>
    <w:rsid w:val="00F220A5"/>
    <w:rsid w:val="00F222E5"/>
    <w:rsid w:val="00F22613"/>
    <w:rsid w:val="00F229B4"/>
    <w:rsid w:val="00F2300D"/>
    <w:rsid w:val="00F23267"/>
    <w:rsid w:val="00F234EA"/>
    <w:rsid w:val="00F23D77"/>
    <w:rsid w:val="00F23EB0"/>
    <w:rsid w:val="00F23EB6"/>
    <w:rsid w:val="00F24979"/>
    <w:rsid w:val="00F24AB6"/>
    <w:rsid w:val="00F2542E"/>
    <w:rsid w:val="00F26362"/>
    <w:rsid w:val="00F2745B"/>
    <w:rsid w:val="00F277A7"/>
    <w:rsid w:val="00F27899"/>
    <w:rsid w:val="00F27C86"/>
    <w:rsid w:val="00F30093"/>
    <w:rsid w:val="00F3044B"/>
    <w:rsid w:val="00F30955"/>
    <w:rsid w:val="00F30C80"/>
    <w:rsid w:val="00F30CD7"/>
    <w:rsid w:val="00F312E0"/>
    <w:rsid w:val="00F31472"/>
    <w:rsid w:val="00F31712"/>
    <w:rsid w:val="00F319EC"/>
    <w:rsid w:val="00F31D2E"/>
    <w:rsid w:val="00F32321"/>
    <w:rsid w:val="00F3287B"/>
    <w:rsid w:val="00F32B8B"/>
    <w:rsid w:val="00F32BA2"/>
    <w:rsid w:val="00F3354F"/>
    <w:rsid w:val="00F3359F"/>
    <w:rsid w:val="00F33920"/>
    <w:rsid w:val="00F33943"/>
    <w:rsid w:val="00F33CA4"/>
    <w:rsid w:val="00F34694"/>
    <w:rsid w:val="00F346E5"/>
    <w:rsid w:val="00F34A78"/>
    <w:rsid w:val="00F34BEF"/>
    <w:rsid w:val="00F34CD4"/>
    <w:rsid w:val="00F34DAD"/>
    <w:rsid w:val="00F353F9"/>
    <w:rsid w:val="00F354F8"/>
    <w:rsid w:val="00F355B0"/>
    <w:rsid w:val="00F355BB"/>
    <w:rsid w:val="00F35AD7"/>
    <w:rsid w:val="00F35B4B"/>
    <w:rsid w:val="00F35C63"/>
    <w:rsid w:val="00F36189"/>
    <w:rsid w:val="00F3637A"/>
    <w:rsid w:val="00F366B8"/>
    <w:rsid w:val="00F36B29"/>
    <w:rsid w:val="00F36BB2"/>
    <w:rsid w:val="00F36CD6"/>
    <w:rsid w:val="00F36F6C"/>
    <w:rsid w:val="00F3741D"/>
    <w:rsid w:val="00F375A7"/>
    <w:rsid w:val="00F402B1"/>
    <w:rsid w:val="00F403B7"/>
    <w:rsid w:val="00F4043B"/>
    <w:rsid w:val="00F4083B"/>
    <w:rsid w:val="00F40AA2"/>
    <w:rsid w:val="00F40DEE"/>
    <w:rsid w:val="00F40F97"/>
    <w:rsid w:val="00F41223"/>
    <w:rsid w:val="00F416C7"/>
    <w:rsid w:val="00F418A3"/>
    <w:rsid w:val="00F41AEB"/>
    <w:rsid w:val="00F41CE1"/>
    <w:rsid w:val="00F41D01"/>
    <w:rsid w:val="00F41D54"/>
    <w:rsid w:val="00F420B6"/>
    <w:rsid w:val="00F42197"/>
    <w:rsid w:val="00F42970"/>
    <w:rsid w:val="00F42AC3"/>
    <w:rsid w:val="00F42F25"/>
    <w:rsid w:val="00F4367A"/>
    <w:rsid w:val="00F436C3"/>
    <w:rsid w:val="00F436E8"/>
    <w:rsid w:val="00F43749"/>
    <w:rsid w:val="00F43799"/>
    <w:rsid w:val="00F43A74"/>
    <w:rsid w:val="00F43C10"/>
    <w:rsid w:val="00F44234"/>
    <w:rsid w:val="00F44FB1"/>
    <w:rsid w:val="00F4528D"/>
    <w:rsid w:val="00F45451"/>
    <w:rsid w:val="00F45CC7"/>
    <w:rsid w:val="00F46103"/>
    <w:rsid w:val="00F462A4"/>
    <w:rsid w:val="00F4651C"/>
    <w:rsid w:val="00F468C8"/>
    <w:rsid w:val="00F46A61"/>
    <w:rsid w:val="00F46B8F"/>
    <w:rsid w:val="00F46E96"/>
    <w:rsid w:val="00F46FC1"/>
    <w:rsid w:val="00F472ED"/>
    <w:rsid w:val="00F5090B"/>
    <w:rsid w:val="00F50B77"/>
    <w:rsid w:val="00F50B7F"/>
    <w:rsid w:val="00F51B28"/>
    <w:rsid w:val="00F51B2D"/>
    <w:rsid w:val="00F521A8"/>
    <w:rsid w:val="00F52338"/>
    <w:rsid w:val="00F52B71"/>
    <w:rsid w:val="00F533EE"/>
    <w:rsid w:val="00F53956"/>
    <w:rsid w:val="00F53B16"/>
    <w:rsid w:val="00F53CC0"/>
    <w:rsid w:val="00F54010"/>
    <w:rsid w:val="00F5407B"/>
    <w:rsid w:val="00F541B5"/>
    <w:rsid w:val="00F5423D"/>
    <w:rsid w:val="00F548C3"/>
    <w:rsid w:val="00F5505F"/>
    <w:rsid w:val="00F55104"/>
    <w:rsid w:val="00F557BA"/>
    <w:rsid w:val="00F5581F"/>
    <w:rsid w:val="00F55E12"/>
    <w:rsid w:val="00F55E40"/>
    <w:rsid w:val="00F56368"/>
    <w:rsid w:val="00F564EE"/>
    <w:rsid w:val="00F56A91"/>
    <w:rsid w:val="00F56DD5"/>
    <w:rsid w:val="00F56EEC"/>
    <w:rsid w:val="00F56F19"/>
    <w:rsid w:val="00F57449"/>
    <w:rsid w:val="00F57A42"/>
    <w:rsid w:val="00F57AD8"/>
    <w:rsid w:val="00F601E5"/>
    <w:rsid w:val="00F60405"/>
    <w:rsid w:val="00F605A7"/>
    <w:rsid w:val="00F60B5A"/>
    <w:rsid w:val="00F60F1F"/>
    <w:rsid w:val="00F6117A"/>
    <w:rsid w:val="00F61384"/>
    <w:rsid w:val="00F6191F"/>
    <w:rsid w:val="00F61A4A"/>
    <w:rsid w:val="00F61B51"/>
    <w:rsid w:val="00F62258"/>
    <w:rsid w:val="00F62343"/>
    <w:rsid w:val="00F623A1"/>
    <w:rsid w:val="00F628B3"/>
    <w:rsid w:val="00F62F0C"/>
    <w:rsid w:val="00F62FD4"/>
    <w:rsid w:val="00F62FEA"/>
    <w:rsid w:val="00F6305B"/>
    <w:rsid w:val="00F63149"/>
    <w:rsid w:val="00F631C2"/>
    <w:rsid w:val="00F6333D"/>
    <w:rsid w:val="00F63813"/>
    <w:rsid w:val="00F638D8"/>
    <w:rsid w:val="00F63B6E"/>
    <w:rsid w:val="00F63C62"/>
    <w:rsid w:val="00F6457B"/>
    <w:rsid w:val="00F645F3"/>
    <w:rsid w:val="00F64D6D"/>
    <w:rsid w:val="00F64FA4"/>
    <w:rsid w:val="00F656E6"/>
    <w:rsid w:val="00F65BE0"/>
    <w:rsid w:val="00F66655"/>
    <w:rsid w:val="00F667EA"/>
    <w:rsid w:val="00F6699B"/>
    <w:rsid w:val="00F67169"/>
    <w:rsid w:val="00F6719E"/>
    <w:rsid w:val="00F677D8"/>
    <w:rsid w:val="00F677F4"/>
    <w:rsid w:val="00F67B09"/>
    <w:rsid w:val="00F703FD"/>
    <w:rsid w:val="00F704B2"/>
    <w:rsid w:val="00F70F15"/>
    <w:rsid w:val="00F70F6B"/>
    <w:rsid w:val="00F71669"/>
    <w:rsid w:val="00F717EC"/>
    <w:rsid w:val="00F7188F"/>
    <w:rsid w:val="00F71964"/>
    <w:rsid w:val="00F71B9F"/>
    <w:rsid w:val="00F72396"/>
    <w:rsid w:val="00F7263C"/>
    <w:rsid w:val="00F72914"/>
    <w:rsid w:val="00F72A72"/>
    <w:rsid w:val="00F72E0F"/>
    <w:rsid w:val="00F72EE5"/>
    <w:rsid w:val="00F73142"/>
    <w:rsid w:val="00F731A3"/>
    <w:rsid w:val="00F73544"/>
    <w:rsid w:val="00F735DE"/>
    <w:rsid w:val="00F736F7"/>
    <w:rsid w:val="00F73776"/>
    <w:rsid w:val="00F73B51"/>
    <w:rsid w:val="00F73F02"/>
    <w:rsid w:val="00F74241"/>
    <w:rsid w:val="00F7428F"/>
    <w:rsid w:val="00F744FE"/>
    <w:rsid w:val="00F74F3B"/>
    <w:rsid w:val="00F752A7"/>
    <w:rsid w:val="00F75562"/>
    <w:rsid w:val="00F75974"/>
    <w:rsid w:val="00F75B82"/>
    <w:rsid w:val="00F76595"/>
    <w:rsid w:val="00F76B92"/>
    <w:rsid w:val="00F76FF0"/>
    <w:rsid w:val="00F7731C"/>
    <w:rsid w:val="00F777AD"/>
    <w:rsid w:val="00F77DEB"/>
    <w:rsid w:val="00F77E69"/>
    <w:rsid w:val="00F8016E"/>
    <w:rsid w:val="00F805AA"/>
    <w:rsid w:val="00F8061C"/>
    <w:rsid w:val="00F80B3D"/>
    <w:rsid w:val="00F8115F"/>
    <w:rsid w:val="00F814BC"/>
    <w:rsid w:val="00F81677"/>
    <w:rsid w:val="00F81724"/>
    <w:rsid w:val="00F8190E"/>
    <w:rsid w:val="00F81B9E"/>
    <w:rsid w:val="00F81F3C"/>
    <w:rsid w:val="00F82084"/>
    <w:rsid w:val="00F82229"/>
    <w:rsid w:val="00F827C7"/>
    <w:rsid w:val="00F827CF"/>
    <w:rsid w:val="00F82F90"/>
    <w:rsid w:val="00F83403"/>
    <w:rsid w:val="00F8343A"/>
    <w:rsid w:val="00F8431D"/>
    <w:rsid w:val="00F8471E"/>
    <w:rsid w:val="00F84964"/>
    <w:rsid w:val="00F84DE5"/>
    <w:rsid w:val="00F84DFD"/>
    <w:rsid w:val="00F8541D"/>
    <w:rsid w:val="00F856FC"/>
    <w:rsid w:val="00F8588C"/>
    <w:rsid w:val="00F85D62"/>
    <w:rsid w:val="00F8672D"/>
    <w:rsid w:val="00F87368"/>
    <w:rsid w:val="00F875E4"/>
    <w:rsid w:val="00F87740"/>
    <w:rsid w:val="00F90135"/>
    <w:rsid w:val="00F901E5"/>
    <w:rsid w:val="00F906E5"/>
    <w:rsid w:val="00F911F5"/>
    <w:rsid w:val="00F91559"/>
    <w:rsid w:val="00F91B31"/>
    <w:rsid w:val="00F91FC3"/>
    <w:rsid w:val="00F9203B"/>
    <w:rsid w:val="00F9280B"/>
    <w:rsid w:val="00F93A85"/>
    <w:rsid w:val="00F93B99"/>
    <w:rsid w:val="00F9406B"/>
    <w:rsid w:val="00F94477"/>
    <w:rsid w:val="00F9485D"/>
    <w:rsid w:val="00F94A11"/>
    <w:rsid w:val="00F94C19"/>
    <w:rsid w:val="00F95ABA"/>
    <w:rsid w:val="00F95B1F"/>
    <w:rsid w:val="00F95BC4"/>
    <w:rsid w:val="00F9629C"/>
    <w:rsid w:val="00F96A2F"/>
    <w:rsid w:val="00F96CF3"/>
    <w:rsid w:val="00F96F77"/>
    <w:rsid w:val="00F97958"/>
    <w:rsid w:val="00F97CA6"/>
    <w:rsid w:val="00F97D4A"/>
    <w:rsid w:val="00F97DD0"/>
    <w:rsid w:val="00F97E3C"/>
    <w:rsid w:val="00F97E44"/>
    <w:rsid w:val="00FA01B7"/>
    <w:rsid w:val="00FA09AF"/>
    <w:rsid w:val="00FA11F3"/>
    <w:rsid w:val="00FA12C5"/>
    <w:rsid w:val="00FA14C5"/>
    <w:rsid w:val="00FA1514"/>
    <w:rsid w:val="00FA170B"/>
    <w:rsid w:val="00FA17F8"/>
    <w:rsid w:val="00FA1818"/>
    <w:rsid w:val="00FA19CF"/>
    <w:rsid w:val="00FA19F7"/>
    <w:rsid w:val="00FA2490"/>
    <w:rsid w:val="00FA2640"/>
    <w:rsid w:val="00FA2E0A"/>
    <w:rsid w:val="00FA2F98"/>
    <w:rsid w:val="00FA33A2"/>
    <w:rsid w:val="00FA36B6"/>
    <w:rsid w:val="00FA3B11"/>
    <w:rsid w:val="00FA3BCB"/>
    <w:rsid w:val="00FA4076"/>
    <w:rsid w:val="00FA4406"/>
    <w:rsid w:val="00FA4666"/>
    <w:rsid w:val="00FA49EB"/>
    <w:rsid w:val="00FA50F8"/>
    <w:rsid w:val="00FA60BC"/>
    <w:rsid w:val="00FA63D4"/>
    <w:rsid w:val="00FA68E6"/>
    <w:rsid w:val="00FA71CC"/>
    <w:rsid w:val="00FA7259"/>
    <w:rsid w:val="00FA77E1"/>
    <w:rsid w:val="00FB068D"/>
    <w:rsid w:val="00FB07B0"/>
    <w:rsid w:val="00FB09A2"/>
    <w:rsid w:val="00FB0ADA"/>
    <w:rsid w:val="00FB0CA4"/>
    <w:rsid w:val="00FB11BF"/>
    <w:rsid w:val="00FB1632"/>
    <w:rsid w:val="00FB19F2"/>
    <w:rsid w:val="00FB1D45"/>
    <w:rsid w:val="00FB21E3"/>
    <w:rsid w:val="00FB2BC5"/>
    <w:rsid w:val="00FB2F55"/>
    <w:rsid w:val="00FB2F99"/>
    <w:rsid w:val="00FB37FC"/>
    <w:rsid w:val="00FB3848"/>
    <w:rsid w:val="00FB3C71"/>
    <w:rsid w:val="00FB4209"/>
    <w:rsid w:val="00FB43A7"/>
    <w:rsid w:val="00FB4C40"/>
    <w:rsid w:val="00FB4F8B"/>
    <w:rsid w:val="00FB553B"/>
    <w:rsid w:val="00FB55FF"/>
    <w:rsid w:val="00FB5874"/>
    <w:rsid w:val="00FB5D5A"/>
    <w:rsid w:val="00FB5EB0"/>
    <w:rsid w:val="00FB603C"/>
    <w:rsid w:val="00FB658C"/>
    <w:rsid w:val="00FB68A1"/>
    <w:rsid w:val="00FB6A12"/>
    <w:rsid w:val="00FB6ABE"/>
    <w:rsid w:val="00FB6F06"/>
    <w:rsid w:val="00FB7880"/>
    <w:rsid w:val="00FB7B26"/>
    <w:rsid w:val="00FB7B29"/>
    <w:rsid w:val="00FB7BB0"/>
    <w:rsid w:val="00FC0358"/>
    <w:rsid w:val="00FC04F3"/>
    <w:rsid w:val="00FC0606"/>
    <w:rsid w:val="00FC06B0"/>
    <w:rsid w:val="00FC08E6"/>
    <w:rsid w:val="00FC0AFA"/>
    <w:rsid w:val="00FC1269"/>
    <w:rsid w:val="00FC1903"/>
    <w:rsid w:val="00FC1D5D"/>
    <w:rsid w:val="00FC1E34"/>
    <w:rsid w:val="00FC2179"/>
    <w:rsid w:val="00FC2AF0"/>
    <w:rsid w:val="00FC2DB5"/>
    <w:rsid w:val="00FC338E"/>
    <w:rsid w:val="00FC3B9B"/>
    <w:rsid w:val="00FC3BDF"/>
    <w:rsid w:val="00FC3DF8"/>
    <w:rsid w:val="00FC3EC0"/>
    <w:rsid w:val="00FC3FF9"/>
    <w:rsid w:val="00FC40CB"/>
    <w:rsid w:val="00FC4188"/>
    <w:rsid w:val="00FC49A5"/>
    <w:rsid w:val="00FC4DA6"/>
    <w:rsid w:val="00FC5137"/>
    <w:rsid w:val="00FC51F8"/>
    <w:rsid w:val="00FC52D3"/>
    <w:rsid w:val="00FC5999"/>
    <w:rsid w:val="00FC5A44"/>
    <w:rsid w:val="00FC5F14"/>
    <w:rsid w:val="00FC6010"/>
    <w:rsid w:val="00FC6389"/>
    <w:rsid w:val="00FC63CD"/>
    <w:rsid w:val="00FC6DC2"/>
    <w:rsid w:val="00FC6E68"/>
    <w:rsid w:val="00FC7127"/>
    <w:rsid w:val="00FC7F90"/>
    <w:rsid w:val="00FD0304"/>
    <w:rsid w:val="00FD0900"/>
    <w:rsid w:val="00FD0A5E"/>
    <w:rsid w:val="00FD0A8B"/>
    <w:rsid w:val="00FD0AEC"/>
    <w:rsid w:val="00FD0DA7"/>
    <w:rsid w:val="00FD1878"/>
    <w:rsid w:val="00FD18B2"/>
    <w:rsid w:val="00FD1E27"/>
    <w:rsid w:val="00FD1F70"/>
    <w:rsid w:val="00FD2790"/>
    <w:rsid w:val="00FD30E4"/>
    <w:rsid w:val="00FD33A2"/>
    <w:rsid w:val="00FD33D2"/>
    <w:rsid w:val="00FD4945"/>
    <w:rsid w:val="00FD4A2C"/>
    <w:rsid w:val="00FD4B46"/>
    <w:rsid w:val="00FD4BF5"/>
    <w:rsid w:val="00FD4C10"/>
    <w:rsid w:val="00FD4DA4"/>
    <w:rsid w:val="00FD57C0"/>
    <w:rsid w:val="00FD597B"/>
    <w:rsid w:val="00FD598F"/>
    <w:rsid w:val="00FD5E90"/>
    <w:rsid w:val="00FD6121"/>
    <w:rsid w:val="00FD64E8"/>
    <w:rsid w:val="00FD650E"/>
    <w:rsid w:val="00FD661D"/>
    <w:rsid w:val="00FD6D24"/>
    <w:rsid w:val="00FD6D2F"/>
    <w:rsid w:val="00FD749B"/>
    <w:rsid w:val="00FD7649"/>
    <w:rsid w:val="00FD76FB"/>
    <w:rsid w:val="00FD7D1B"/>
    <w:rsid w:val="00FE029F"/>
    <w:rsid w:val="00FE02C8"/>
    <w:rsid w:val="00FE0999"/>
    <w:rsid w:val="00FE0A35"/>
    <w:rsid w:val="00FE1ADD"/>
    <w:rsid w:val="00FE1BD6"/>
    <w:rsid w:val="00FE1E1D"/>
    <w:rsid w:val="00FE1F34"/>
    <w:rsid w:val="00FE25F2"/>
    <w:rsid w:val="00FE29E1"/>
    <w:rsid w:val="00FE30C5"/>
    <w:rsid w:val="00FE3101"/>
    <w:rsid w:val="00FE3347"/>
    <w:rsid w:val="00FE337F"/>
    <w:rsid w:val="00FE33B3"/>
    <w:rsid w:val="00FE36F8"/>
    <w:rsid w:val="00FE373B"/>
    <w:rsid w:val="00FE452F"/>
    <w:rsid w:val="00FE4B0C"/>
    <w:rsid w:val="00FE4D6B"/>
    <w:rsid w:val="00FE5084"/>
    <w:rsid w:val="00FE517F"/>
    <w:rsid w:val="00FE5226"/>
    <w:rsid w:val="00FE5556"/>
    <w:rsid w:val="00FE5C6C"/>
    <w:rsid w:val="00FE60F2"/>
    <w:rsid w:val="00FE63EF"/>
    <w:rsid w:val="00FE66E1"/>
    <w:rsid w:val="00FE6A04"/>
    <w:rsid w:val="00FE6DDA"/>
    <w:rsid w:val="00FE74FC"/>
    <w:rsid w:val="00FE7BEE"/>
    <w:rsid w:val="00FE7CEF"/>
    <w:rsid w:val="00FE7DC0"/>
    <w:rsid w:val="00FF00F7"/>
    <w:rsid w:val="00FF01ED"/>
    <w:rsid w:val="00FF0501"/>
    <w:rsid w:val="00FF0591"/>
    <w:rsid w:val="00FF069B"/>
    <w:rsid w:val="00FF0BC9"/>
    <w:rsid w:val="00FF177A"/>
    <w:rsid w:val="00FF19B0"/>
    <w:rsid w:val="00FF1CD4"/>
    <w:rsid w:val="00FF24E9"/>
    <w:rsid w:val="00FF2814"/>
    <w:rsid w:val="00FF2AFC"/>
    <w:rsid w:val="00FF2D37"/>
    <w:rsid w:val="00FF30AA"/>
    <w:rsid w:val="00FF3DE2"/>
    <w:rsid w:val="00FF3E1D"/>
    <w:rsid w:val="00FF49C8"/>
    <w:rsid w:val="00FF4C78"/>
    <w:rsid w:val="00FF5014"/>
    <w:rsid w:val="00FF5049"/>
    <w:rsid w:val="00FF5326"/>
    <w:rsid w:val="00FF5428"/>
    <w:rsid w:val="00FF5430"/>
    <w:rsid w:val="00FF55BD"/>
    <w:rsid w:val="00FF621B"/>
    <w:rsid w:val="00FF6AE1"/>
    <w:rsid w:val="00FF6C9A"/>
    <w:rsid w:val="00FF6CED"/>
    <w:rsid w:val="00FF6D9C"/>
    <w:rsid w:val="00FF6FF5"/>
    <w:rsid w:val="00FF70A1"/>
    <w:rsid w:val="00FF70EF"/>
    <w:rsid w:val="00FF7170"/>
    <w:rsid w:val="00FF750E"/>
    <w:rsid w:val="00FF75EB"/>
    <w:rsid w:val="00FF7674"/>
    <w:rsid w:val="00FF7A71"/>
    <w:rsid w:val="00FF7AC4"/>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fill="f" fillcolor="white" stroke="f">
      <v:fill color="white" on="f"/>
      <v:stroke on="f"/>
      <v:shadow offset="0" offset2="-4pt"/>
      <o:colormru v:ext="edit" colors="#ffe05b"/>
    </o:shapedefaults>
    <o:shapelayout v:ext="edit">
      <o:idmap v:ext="edit" data="1"/>
    </o:shapelayout>
  </w:shapeDefaults>
  <w:decimalSymbol w:val=","/>
  <w:listSeparator w:val=";"/>
  <w15:docId w15:val="{597D74FF-BFF9-48D1-A77F-ECD534EFC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A14AA"/>
    <w:pPr>
      <w:spacing w:after="0" w:line="240" w:lineRule="auto"/>
    </w:pPr>
    <w:rPr>
      <w:rFonts w:ascii="Times New Roman" w:eastAsia="Times New Roman" w:hAnsi="Times New Roman" w:cs="Times New Roman"/>
      <w:sz w:val="24"/>
      <w:szCs w:val="20"/>
      <w:lang w:eastAsia="tr-TR"/>
    </w:rPr>
  </w:style>
  <w:style w:type="paragraph" w:styleId="Balk1">
    <w:name w:val="heading 1"/>
    <w:basedOn w:val="Normal"/>
    <w:next w:val="Normal"/>
    <w:link w:val="Balk1Char"/>
    <w:autoRedefine/>
    <w:uiPriority w:val="9"/>
    <w:qFormat/>
    <w:rsid w:val="00A65BF1"/>
    <w:pPr>
      <w:keepNext/>
      <w:keepLines/>
      <w:spacing w:before="60" w:after="200"/>
      <w:ind w:left="1418" w:hanging="1418"/>
      <w:outlineLvl w:val="0"/>
    </w:pPr>
    <w:rPr>
      <w:rFonts w:eastAsiaTheme="majorEastAsia" w:cstheme="majorBidi"/>
      <w:b/>
      <w:bCs/>
      <w:color w:val="000000" w:themeColor="text1"/>
      <w:sz w:val="28"/>
      <w:szCs w:val="28"/>
      <w:lang w:eastAsia="en-US"/>
    </w:rPr>
  </w:style>
  <w:style w:type="paragraph" w:styleId="Balk2">
    <w:name w:val="heading 2"/>
    <w:basedOn w:val="Normal"/>
    <w:next w:val="Normal"/>
    <w:link w:val="Balk2Char"/>
    <w:autoRedefine/>
    <w:uiPriority w:val="9"/>
    <w:unhideWhenUsed/>
    <w:qFormat/>
    <w:rsid w:val="00A13D82"/>
    <w:pPr>
      <w:keepNext/>
      <w:tabs>
        <w:tab w:val="left" w:pos="142"/>
      </w:tabs>
      <w:spacing w:line="360" w:lineRule="auto"/>
      <w:ind w:left="426" w:hanging="426"/>
      <w:outlineLvl w:val="1"/>
    </w:pPr>
    <w:rPr>
      <w:rFonts w:eastAsiaTheme="minorHAnsi" w:cstheme="majorBidi"/>
      <w:b/>
      <w:bCs/>
      <w:noProof/>
      <w:color w:val="000000" w:themeColor="text1"/>
      <w:szCs w:val="26"/>
      <w:lang w:eastAsia="en-US"/>
    </w:rPr>
  </w:style>
  <w:style w:type="paragraph" w:styleId="Balk3">
    <w:name w:val="heading 3"/>
    <w:basedOn w:val="Normal"/>
    <w:next w:val="Normal"/>
    <w:link w:val="Balk3Char"/>
    <w:autoRedefine/>
    <w:unhideWhenUsed/>
    <w:qFormat/>
    <w:rsid w:val="00A12018"/>
    <w:pPr>
      <w:keepNext/>
      <w:keepLines/>
      <w:spacing w:line="360" w:lineRule="auto"/>
      <w:outlineLvl w:val="2"/>
    </w:pPr>
    <w:rPr>
      <w:rFonts w:eastAsiaTheme="majorEastAsia" w:cstheme="majorBidi"/>
      <w:b/>
      <w:bCs/>
      <w:noProof/>
      <w:color w:val="000000" w:themeColor="text1"/>
    </w:rPr>
  </w:style>
  <w:style w:type="paragraph" w:styleId="Balk4">
    <w:name w:val="heading 4"/>
    <w:basedOn w:val="Normal"/>
    <w:next w:val="Normal"/>
    <w:link w:val="Balk4Char"/>
    <w:autoRedefine/>
    <w:uiPriority w:val="9"/>
    <w:unhideWhenUsed/>
    <w:qFormat/>
    <w:rsid w:val="00EB584B"/>
    <w:pPr>
      <w:keepNext/>
      <w:keepLines/>
      <w:spacing w:line="360" w:lineRule="auto"/>
      <w:outlineLvl w:val="3"/>
    </w:pPr>
    <w:rPr>
      <w:rFonts w:eastAsiaTheme="majorEastAsia" w:cstheme="majorBidi"/>
      <w:b/>
      <w:bCs/>
      <w:iCs/>
      <w:color w:val="000000" w:themeColor="text1"/>
    </w:rPr>
  </w:style>
  <w:style w:type="paragraph" w:styleId="Balk5">
    <w:name w:val="heading 5"/>
    <w:basedOn w:val="Normal"/>
    <w:next w:val="Normal"/>
    <w:link w:val="Balk5Char"/>
    <w:uiPriority w:val="9"/>
    <w:semiHidden/>
    <w:unhideWhenUsed/>
    <w:qFormat/>
    <w:rsid w:val="00B06934"/>
    <w:pPr>
      <w:keepNext/>
      <w:keepLines/>
      <w:spacing w:before="20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A65BF1"/>
    <w:rPr>
      <w:rFonts w:ascii="Times New Roman" w:eastAsiaTheme="majorEastAsia" w:hAnsi="Times New Roman" w:cstheme="majorBidi"/>
      <w:b/>
      <w:bCs/>
      <w:color w:val="000000" w:themeColor="text1"/>
      <w:sz w:val="28"/>
      <w:szCs w:val="28"/>
    </w:rPr>
  </w:style>
  <w:style w:type="character" w:customStyle="1" w:styleId="Balk2Char">
    <w:name w:val="Başlık 2 Char"/>
    <w:basedOn w:val="VarsaylanParagrafYazTipi"/>
    <w:link w:val="Balk2"/>
    <w:uiPriority w:val="9"/>
    <w:rsid w:val="00A13D82"/>
    <w:rPr>
      <w:rFonts w:ascii="Times New Roman" w:hAnsi="Times New Roman" w:cstheme="majorBidi"/>
      <w:b/>
      <w:bCs/>
      <w:noProof/>
      <w:color w:val="000000" w:themeColor="text1"/>
      <w:sz w:val="24"/>
      <w:szCs w:val="26"/>
    </w:rPr>
  </w:style>
  <w:style w:type="character" w:customStyle="1" w:styleId="Balk3Char">
    <w:name w:val="Başlık 3 Char"/>
    <w:basedOn w:val="VarsaylanParagrafYazTipi"/>
    <w:link w:val="Balk3"/>
    <w:rsid w:val="00A12018"/>
    <w:rPr>
      <w:rFonts w:ascii="Times New Roman" w:eastAsiaTheme="majorEastAsia" w:hAnsi="Times New Roman" w:cstheme="majorBidi"/>
      <w:b/>
      <w:bCs/>
      <w:noProof/>
      <w:color w:val="000000" w:themeColor="text1"/>
      <w:sz w:val="24"/>
      <w:szCs w:val="20"/>
      <w:lang w:eastAsia="tr-TR"/>
    </w:rPr>
  </w:style>
  <w:style w:type="character" w:customStyle="1" w:styleId="Balk4Char">
    <w:name w:val="Başlık 4 Char"/>
    <w:basedOn w:val="VarsaylanParagrafYazTipi"/>
    <w:link w:val="Balk4"/>
    <w:uiPriority w:val="9"/>
    <w:rsid w:val="00EB584B"/>
    <w:rPr>
      <w:rFonts w:ascii="Times New Roman" w:eastAsiaTheme="majorEastAsia" w:hAnsi="Times New Roman" w:cstheme="majorBidi"/>
      <w:b/>
      <w:bCs/>
      <w:iCs/>
      <w:color w:val="000000" w:themeColor="text1"/>
      <w:sz w:val="24"/>
      <w:szCs w:val="20"/>
      <w:lang w:eastAsia="tr-TR"/>
    </w:rPr>
  </w:style>
  <w:style w:type="paragraph" w:styleId="stbilgi">
    <w:name w:val="header"/>
    <w:basedOn w:val="Normal"/>
    <w:link w:val="stbilgiChar"/>
    <w:uiPriority w:val="99"/>
    <w:unhideWhenUsed/>
    <w:rsid w:val="00BF586E"/>
    <w:pPr>
      <w:tabs>
        <w:tab w:val="center" w:pos="4536"/>
        <w:tab w:val="right" w:pos="9072"/>
      </w:tabs>
    </w:pPr>
    <w:rPr>
      <w:rFonts w:asciiTheme="minorHAnsi" w:eastAsiaTheme="minorHAnsi" w:hAnsiTheme="minorHAnsi" w:cstheme="minorBidi"/>
      <w:sz w:val="22"/>
      <w:szCs w:val="22"/>
      <w:lang w:eastAsia="en-US"/>
    </w:rPr>
  </w:style>
  <w:style w:type="character" w:customStyle="1" w:styleId="stbilgiChar">
    <w:name w:val="Üstbilgi Char"/>
    <w:basedOn w:val="VarsaylanParagrafYazTipi"/>
    <w:link w:val="stbilgi"/>
    <w:uiPriority w:val="99"/>
    <w:rsid w:val="00BF586E"/>
  </w:style>
  <w:style w:type="paragraph" w:styleId="Altbilgi">
    <w:name w:val="footer"/>
    <w:basedOn w:val="Normal"/>
    <w:link w:val="AltbilgiChar"/>
    <w:uiPriority w:val="99"/>
    <w:unhideWhenUsed/>
    <w:rsid w:val="00BF586E"/>
    <w:pPr>
      <w:tabs>
        <w:tab w:val="center" w:pos="4536"/>
        <w:tab w:val="right" w:pos="9072"/>
      </w:tabs>
    </w:pPr>
    <w:rPr>
      <w:rFonts w:asciiTheme="minorHAnsi" w:eastAsiaTheme="minorHAnsi" w:hAnsiTheme="minorHAnsi" w:cstheme="minorBidi"/>
      <w:sz w:val="22"/>
      <w:szCs w:val="22"/>
      <w:lang w:eastAsia="en-US"/>
    </w:rPr>
  </w:style>
  <w:style w:type="character" w:customStyle="1" w:styleId="AltbilgiChar">
    <w:name w:val="Altbilgi Char"/>
    <w:basedOn w:val="VarsaylanParagrafYazTipi"/>
    <w:link w:val="Altbilgi"/>
    <w:uiPriority w:val="99"/>
    <w:rsid w:val="00BF586E"/>
  </w:style>
  <w:style w:type="table" w:styleId="TabloKlavuzu">
    <w:name w:val="Table Grid"/>
    <w:basedOn w:val="NormalTablo"/>
    <w:rsid w:val="00B04202"/>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zNormal">
    <w:name w:val="Tez Normal"/>
    <w:basedOn w:val="Normal"/>
    <w:autoRedefine/>
    <w:qFormat/>
    <w:rsid w:val="00AE6080"/>
    <w:pPr>
      <w:suppressAutoHyphens/>
      <w:spacing w:line="360" w:lineRule="auto"/>
      <w:jc w:val="both"/>
    </w:pPr>
  </w:style>
  <w:style w:type="paragraph" w:customStyle="1" w:styleId="TEZBASLIK1">
    <w:name w:val="TEZ BASLIK_1"/>
    <w:basedOn w:val="TezNormal"/>
    <w:next w:val="Balk1"/>
    <w:autoRedefine/>
    <w:qFormat/>
    <w:rsid w:val="00AF7D99"/>
    <w:pPr>
      <w:spacing w:line="240" w:lineRule="auto"/>
    </w:pPr>
    <w:rPr>
      <w:b/>
      <w:sz w:val="28"/>
      <w:szCs w:val="28"/>
    </w:rPr>
  </w:style>
  <w:style w:type="paragraph" w:styleId="TBal">
    <w:name w:val="TOC Heading"/>
    <w:basedOn w:val="Balk1"/>
    <w:next w:val="Normal"/>
    <w:uiPriority w:val="39"/>
    <w:unhideWhenUsed/>
    <w:qFormat/>
    <w:rsid w:val="003723C2"/>
    <w:pPr>
      <w:outlineLvl w:val="9"/>
    </w:pPr>
  </w:style>
  <w:style w:type="paragraph" w:styleId="Dizin1">
    <w:name w:val="index 1"/>
    <w:basedOn w:val="Normal"/>
    <w:next w:val="Normal"/>
    <w:autoRedefine/>
    <w:uiPriority w:val="99"/>
    <w:semiHidden/>
    <w:unhideWhenUsed/>
    <w:rsid w:val="00E13E3A"/>
    <w:pPr>
      <w:ind w:left="240" w:hanging="240"/>
    </w:pPr>
  </w:style>
  <w:style w:type="paragraph" w:styleId="T1">
    <w:name w:val="toc 1"/>
    <w:basedOn w:val="Normal"/>
    <w:next w:val="Normal"/>
    <w:autoRedefine/>
    <w:uiPriority w:val="39"/>
    <w:unhideWhenUsed/>
    <w:qFormat/>
    <w:rsid w:val="00C87C9B"/>
    <w:pPr>
      <w:spacing w:before="240" w:after="120"/>
    </w:pPr>
    <w:rPr>
      <w:rFonts w:asciiTheme="minorHAnsi" w:hAnsiTheme="minorHAnsi" w:cstheme="minorHAnsi"/>
      <w:b/>
      <w:bCs/>
      <w:sz w:val="20"/>
    </w:rPr>
  </w:style>
  <w:style w:type="character" w:styleId="Kpr">
    <w:name w:val="Hyperlink"/>
    <w:basedOn w:val="VarsaylanParagrafYazTipi"/>
    <w:uiPriority w:val="99"/>
    <w:unhideWhenUsed/>
    <w:rsid w:val="003723C2"/>
    <w:rPr>
      <w:color w:val="0000FF" w:themeColor="hyperlink"/>
      <w:u w:val="single"/>
    </w:rPr>
  </w:style>
  <w:style w:type="paragraph" w:styleId="BalonMetni">
    <w:name w:val="Balloon Text"/>
    <w:basedOn w:val="Normal"/>
    <w:link w:val="BalonMetniChar"/>
    <w:uiPriority w:val="99"/>
    <w:semiHidden/>
    <w:unhideWhenUsed/>
    <w:rsid w:val="003723C2"/>
    <w:rPr>
      <w:rFonts w:ascii="Tahoma" w:hAnsi="Tahoma" w:cs="Tahoma"/>
      <w:sz w:val="16"/>
      <w:szCs w:val="16"/>
    </w:rPr>
  </w:style>
  <w:style w:type="character" w:customStyle="1" w:styleId="BalonMetniChar">
    <w:name w:val="Balon Metni Char"/>
    <w:basedOn w:val="VarsaylanParagrafYazTipi"/>
    <w:link w:val="BalonMetni"/>
    <w:uiPriority w:val="99"/>
    <w:semiHidden/>
    <w:rsid w:val="003723C2"/>
    <w:rPr>
      <w:rFonts w:ascii="Tahoma" w:eastAsia="Times New Roman" w:hAnsi="Tahoma" w:cs="Tahoma"/>
      <w:sz w:val="16"/>
      <w:szCs w:val="16"/>
      <w:lang w:val="en-US" w:eastAsia="tr-TR"/>
    </w:rPr>
  </w:style>
  <w:style w:type="paragraph" w:styleId="T2">
    <w:name w:val="toc 2"/>
    <w:basedOn w:val="Normal"/>
    <w:next w:val="Normal"/>
    <w:autoRedefine/>
    <w:uiPriority w:val="39"/>
    <w:unhideWhenUsed/>
    <w:qFormat/>
    <w:rsid w:val="00DC2AC5"/>
    <w:pPr>
      <w:tabs>
        <w:tab w:val="left" w:pos="960"/>
        <w:tab w:val="right" w:leader="dot" w:pos="8210"/>
      </w:tabs>
      <w:spacing w:before="120"/>
      <w:ind w:left="567"/>
    </w:pPr>
    <w:rPr>
      <w:rFonts w:asciiTheme="minorHAnsi" w:hAnsiTheme="minorHAnsi" w:cstheme="minorHAnsi"/>
      <w:i/>
      <w:iCs/>
      <w:sz w:val="20"/>
    </w:rPr>
  </w:style>
  <w:style w:type="paragraph" w:styleId="T3">
    <w:name w:val="toc 3"/>
    <w:basedOn w:val="Normal"/>
    <w:next w:val="Normal"/>
    <w:autoRedefine/>
    <w:uiPriority w:val="39"/>
    <w:unhideWhenUsed/>
    <w:qFormat/>
    <w:rsid w:val="00DC2AC5"/>
    <w:pPr>
      <w:tabs>
        <w:tab w:val="right" w:leader="dot" w:pos="8210"/>
      </w:tabs>
      <w:ind w:left="993"/>
    </w:pPr>
    <w:rPr>
      <w:rFonts w:asciiTheme="minorHAnsi" w:hAnsiTheme="minorHAnsi" w:cstheme="minorHAnsi"/>
      <w:sz w:val="20"/>
    </w:rPr>
  </w:style>
  <w:style w:type="paragraph" w:customStyle="1" w:styleId="TzBsl2">
    <w:name w:val="TzBsl2"/>
    <w:basedOn w:val="T1"/>
    <w:qFormat/>
    <w:rsid w:val="002647E9"/>
    <w:pPr>
      <w:spacing w:before="480" w:after="480" w:line="360" w:lineRule="auto"/>
    </w:pPr>
    <w:rPr>
      <w:b w:val="0"/>
      <w:noProof/>
    </w:rPr>
  </w:style>
  <w:style w:type="paragraph" w:customStyle="1" w:styleId="TzBsl3">
    <w:name w:val="TzBsl3"/>
    <w:basedOn w:val="TzBsl2"/>
    <w:qFormat/>
    <w:rsid w:val="00CE3949"/>
  </w:style>
  <w:style w:type="paragraph" w:customStyle="1" w:styleId="TzBsl4">
    <w:name w:val="TzBsl4"/>
    <w:basedOn w:val="TzBsl3"/>
    <w:qFormat/>
    <w:rsid w:val="00E33B2F"/>
  </w:style>
  <w:style w:type="paragraph" w:customStyle="1" w:styleId="Tzekil">
    <w:name w:val="TzŞekil"/>
    <w:basedOn w:val="TzBsl4"/>
    <w:autoRedefine/>
    <w:qFormat/>
    <w:rsid w:val="00EA0F06"/>
    <w:pPr>
      <w:spacing w:before="0" w:after="200" w:line="240" w:lineRule="auto"/>
      <w:ind w:left="851" w:hanging="851"/>
    </w:pPr>
    <w:rPr>
      <w:rFonts w:ascii="Times New Roman" w:hAnsi="Times New Roman"/>
      <w:bCs w:val="0"/>
      <w:color w:val="000000" w:themeColor="text1"/>
    </w:rPr>
  </w:style>
  <w:style w:type="paragraph" w:styleId="GvdeMetni">
    <w:name w:val="Body Text"/>
    <w:basedOn w:val="Normal"/>
    <w:link w:val="GvdeMetniChar"/>
    <w:rsid w:val="00E108B7"/>
    <w:pPr>
      <w:jc w:val="both"/>
    </w:pPr>
    <w:rPr>
      <w:szCs w:val="24"/>
    </w:rPr>
  </w:style>
  <w:style w:type="character" w:customStyle="1" w:styleId="GvdeMetniChar">
    <w:name w:val="Gövde Metni Char"/>
    <w:basedOn w:val="VarsaylanParagrafYazTipi"/>
    <w:link w:val="GvdeMetni"/>
    <w:rsid w:val="00E108B7"/>
    <w:rPr>
      <w:rFonts w:ascii="Times New Roman" w:eastAsia="Times New Roman" w:hAnsi="Times New Roman" w:cs="Times New Roman"/>
      <w:sz w:val="24"/>
      <w:szCs w:val="24"/>
      <w:lang w:eastAsia="tr-TR"/>
    </w:rPr>
  </w:style>
  <w:style w:type="character" w:customStyle="1" w:styleId="apple-style-span">
    <w:name w:val="apple-style-span"/>
    <w:basedOn w:val="VarsaylanParagrafYazTipi"/>
    <w:rsid w:val="00384CD4"/>
  </w:style>
  <w:style w:type="character" w:customStyle="1" w:styleId="apple-converted-space">
    <w:name w:val="apple-converted-space"/>
    <w:basedOn w:val="VarsaylanParagrafYazTipi"/>
    <w:rsid w:val="00384CD4"/>
  </w:style>
  <w:style w:type="paragraph" w:customStyle="1" w:styleId="sekil">
    <w:name w:val="sekil"/>
    <w:basedOn w:val="Normal"/>
    <w:rsid w:val="007742F5"/>
    <w:pPr>
      <w:tabs>
        <w:tab w:val="center" w:pos="4320"/>
      </w:tabs>
      <w:spacing w:line="360" w:lineRule="auto"/>
      <w:jc w:val="both"/>
    </w:pPr>
    <w:rPr>
      <w:sz w:val="20"/>
    </w:rPr>
  </w:style>
  <w:style w:type="paragraph" w:styleId="ListeParagraf">
    <w:name w:val="List Paragraph"/>
    <w:basedOn w:val="Normal"/>
    <w:uiPriority w:val="34"/>
    <w:qFormat/>
    <w:rsid w:val="00A76A84"/>
    <w:pPr>
      <w:ind w:left="720"/>
      <w:contextualSpacing/>
    </w:pPr>
  </w:style>
  <w:style w:type="paragraph" w:styleId="BelgeBalantlar">
    <w:name w:val="Document Map"/>
    <w:basedOn w:val="Normal"/>
    <w:link w:val="BelgeBalantlarChar"/>
    <w:uiPriority w:val="99"/>
    <w:semiHidden/>
    <w:unhideWhenUsed/>
    <w:rsid w:val="009D4A0C"/>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rsid w:val="009D4A0C"/>
    <w:rPr>
      <w:rFonts w:ascii="Tahoma" w:eastAsia="Times New Roman" w:hAnsi="Tahoma" w:cs="Tahoma"/>
      <w:sz w:val="16"/>
      <w:szCs w:val="16"/>
      <w:lang w:val="en-US" w:eastAsia="tr-TR"/>
    </w:rPr>
  </w:style>
  <w:style w:type="paragraph" w:styleId="AralkYok">
    <w:name w:val="No Spacing"/>
    <w:uiPriority w:val="1"/>
    <w:qFormat/>
    <w:rsid w:val="00B17F34"/>
    <w:pPr>
      <w:spacing w:after="0" w:line="240" w:lineRule="auto"/>
    </w:pPr>
    <w:rPr>
      <w:rFonts w:ascii="Times New Roman" w:eastAsia="Times New Roman" w:hAnsi="Times New Roman" w:cs="Times New Roman"/>
      <w:sz w:val="24"/>
      <w:szCs w:val="20"/>
      <w:lang w:val="en-US" w:eastAsia="tr-TR"/>
    </w:rPr>
  </w:style>
  <w:style w:type="paragraph" w:styleId="ResimYazs">
    <w:name w:val="caption"/>
    <w:basedOn w:val="Normal"/>
    <w:next w:val="Normal"/>
    <w:autoRedefine/>
    <w:qFormat/>
    <w:rsid w:val="00F72A72"/>
    <w:pPr>
      <w:spacing w:before="120" w:after="240"/>
      <w:jc w:val="center"/>
    </w:pPr>
    <w:rPr>
      <w:rFonts w:ascii="Verdana" w:hAnsi="Verdana"/>
      <w:b/>
      <w:sz w:val="20"/>
      <w:lang w:eastAsia="en-US"/>
    </w:rPr>
  </w:style>
  <w:style w:type="character" w:styleId="HafifBavuru">
    <w:name w:val="Subtle Reference"/>
    <w:basedOn w:val="VarsaylanParagrafYazTipi"/>
    <w:uiPriority w:val="31"/>
    <w:qFormat/>
    <w:rsid w:val="00A06806"/>
    <w:rPr>
      <w:smallCaps/>
      <w:color w:val="C0504D" w:themeColor="accent2"/>
      <w:u w:val="single"/>
    </w:rPr>
  </w:style>
  <w:style w:type="paragraph" w:customStyle="1" w:styleId="TezTablo">
    <w:name w:val="TezTablo"/>
    <w:basedOn w:val="Tzekil"/>
    <w:autoRedefine/>
    <w:qFormat/>
    <w:rsid w:val="00747F8D"/>
  </w:style>
  <w:style w:type="paragraph" w:customStyle="1" w:styleId="Tezaralksz">
    <w:name w:val="Tez aralıksız"/>
    <w:basedOn w:val="TezNormal"/>
    <w:qFormat/>
    <w:rsid w:val="0066591A"/>
    <w:rPr>
      <w:rFonts w:eastAsiaTheme="minorHAnsi"/>
      <w:lang w:eastAsia="en-US"/>
    </w:rPr>
  </w:style>
  <w:style w:type="paragraph" w:styleId="ekillerTablosu">
    <w:name w:val="table of figures"/>
    <w:basedOn w:val="Normal"/>
    <w:next w:val="Normal"/>
    <w:uiPriority w:val="99"/>
    <w:unhideWhenUsed/>
    <w:rsid w:val="00580A06"/>
    <w:pPr>
      <w:spacing w:before="120" w:after="120"/>
    </w:pPr>
  </w:style>
  <w:style w:type="paragraph" w:customStyle="1" w:styleId="Default">
    <w:name w:val="Default"/>
    <w:rsid w:val="00A546B8"/>
    <w:pPr>
      <w:autoSpaceDE w:val="0"/>
      <w:autoSpaceDN w:val="0"/>
      <w:adjustRightInd w:val="0"/>
      <w:spacing w:after="0" w:line="240" w:lineRule="auto"/>
    </w:pPr>
    <w:rPr>
      <w:rFonts w:ascii="Times" w:hAnsi="Times" w:cs="Times"/>
      <w:color w:val="000000"/>
      <w:sz w:val="24"/>
      <w:szCs w:val="24"/>
    </w:rPr>
  </w:style>
  <w:style w:type="paragraph" w:customStyle="1" w:styleId="Figure">
    <w:name w:val="Figure"/>
    <w:basedOn w:val="Normal"/>
    <w:link w:val="FigureChar"/>
    <w:autoRedefine/>
    <w:rsid w:val="00210CE2"/>
    <w:pPr>
      <w:autoSpaceDE w:val="0"/>
      <w:autoSpaceDN w:val="0"/>
      <w:adjustRightInd w:val="0"/>
      <w:spacing w:before="240" w:after="240"/>
    </w:pPr>
    <w:rPr>
      <w:sz w:val="20"/>
      <w:szCs w:val="22"/>
      <w:lang w:eastAsia="en-US"/>
    </w:rPr>
  </w:style>
  <w:style w:type="character" w:customStyle="1" w:styleId="FigureChar">
    <w:name w:val="Figure Char"/>
    <w:basedOn w:val="VarsaylanParagrafYazTipi"/>
    <w:link w:val="Figure"/>
    <w:rsid w:val="00210CE2"/>
    <w:rPr>
      <w:rFonts w:ascii="Times New Roman" w:eastAsia="Times New Roman" w:hAnsi="Times New Roman" w:cs="Times New Roman"/>
      <w:sz w:val="20"/>
      <w:lang w:val="en-US"/>
    </w:rPr>
  </w:style>
  <w:style w:type="paragraph" w:customStyle="1" w:styleId="Balk">
    <w:name w:val="Başlık"/>
    <w:basedOn w:val="Normal"/>
    <w:rsid w:val="00210CE2"/>
    <w:pPr>
      <w:spacing w:line="360" w:lineRule="auto"/>
      <w:jc w:val="both"/>
    </w:pPr>
    <w:rPr>
      <w:rFonts w:ascii="Arial" w:eastAsia="MS Mincho" w:hAnsi="Arial" w:cs="Arial"/>
      <w:b/>
      <w:bCs/>
      <w:szCs w:val="24"/>
      <w:lang w:eastAsia="ja-JP"/>
    </w:rPr>
  </w:style>
  <w:style w:type="paragraph" w:customStyle="1" w:styleId="SEKIL">
    <w:name w:val="SEKIL"/>
    <w:basedOn w:val="Normal"/>
    <w:link w:val="SEKILChar"/>
    <w:rsid w:val="00210CE2"/>
    <w:pPr>
      <w:spacing w:line="360" w:lineRule="auto"/>
      <w:jc w:val="both"/>
    </w:pPr>
    <w:rPr>
      <w:rFonts w:eastAsia="MS Mincho"/>
      <w:sz w:val="20"/>
      <w:lang w:eastAsia="ja-JP"/>
    </w:rPr>
  </w:style>
  <w:style w:type="character" w:customStyle="1" w:styleId="SEKILChar">
    <w:name w:val="SEKIL Char"/>
    <w:basedOn w:val="VarsaylanParagrafYazTipi"/>
    <w:link w:val="SEKIL"/>
    <w:rsid w:val="00210CE2"/>
    <w:rPr>
      <w:rFonts w:ascii="Times New Roman" w:eastAsia="MS Mincho" w:hAnsi="Times New Roman" w:cs="Times New Roman"/>
      <w:sz w:val="20"/>
      <w:szCs w:val="20"/>
      <w:lang w:eastAsia="ja-JP"/>
    </w:rPr>
  </w:style>
  <w:style w:type="paragraph" w:customStyle="1" w:styleId="baslk">
    <w:name w:val="baslık"/>
    <w:basedOn w:val="Normal"/>
    <w:rsid w:val="00210CE2"/>
    <w:pPr>
      <w:spacing w:line="360" w:lineRule="auto"/>
      <w:jc w:val="both"/>
    </w:pPr>
    <w:rPr>
      <w:rFonts w:ascii="Arial" w:eastAsia="MS Mincho" w:hAnsi="Arial" w:cs="Arial"/>
      <w:b/>
      <w:bCs/>
      <w:szCs w:val="24"/>
      <w:lang w:eastAsia="ja-JP"/>
    </w:rPr>
  </w:style>
  <w:style w:type="paragraph" w:customStyle="1" w:styleId="balk0">
    <w:name w:val="başlık"/>
    <w:basedOn w:val="Normal"/>
    <w:rsid w:val="004E7A9E"/>
    <w:pPr>
      <w:spacing w:line="360" w:lineRule="auto"/>
      <w:jc w:val="both"/>
    </w:pPr>
    <w:rPr>
      <w:rFonts w:ascii="Arial" w:eastAsia="MS Mincho" w:hAnsi="Arial" w:cs="Arial"/>
      <w:b/>
      <w:bCs/>
      <w:szCs w:val="24"/>
      <w:lang w:eastAsia="ja-JP"/>
    </w:rPr>
  </w:style>
  <w:style w:type="character" w:styleId="zlenenKpr">
    <w:name w:val="FollowedHyperlink"/>
    <w:basedOn w:val="VarsaylanParagrafYazTipi"/>
    <w:uiPriority w:val="99"/>
    <w:semiHidden/>
    <w:unhideWhenUsed/>
    <w:rsid w:val="00604EA3"/>
    <w:rPr>
      <w:color w:val="800080" w:themeColor="followedHyperlink"/>
      <w:u w:val="single"/>
    </w:rPr>
  </w:style>
  <w:style w:type="paragraph" w:styleId="GvdeMetnilkGirintisi">
    <w:name w:val="Body Text First Indent"/>
    <w:basedOn w:val="GvdeMetni"/>
    <w:link w:val="GvdeMetnilkGirintisiChar"/>
    <w:uiPriority w:val="99"/>
    <w:semiHidden/>
    <w:unhideWhenUsed/>
    <w:rsid w:val="00D61354"/>
    <w:pPr>
      <w:ind w:firstLine="360"/>
      <w:jc w:val="left"/>
    </w:pPr>
    <w:rPr>
      <w:szCs w:val="20"/>
    </w:rPr>
  </w:style>
  <w:style w:type="character" w:customStyle="1" w:styleId="GvdeMetnilkGirintisiChar">
    <w:name w:val="Gövde Metni İlk Girintisi Char"/>
    <w:basedOn w:val="GvdeMetniChar"/>
    <w:link w:val="GvdeMetnilkGirintisi"/>
    <w:uiPriority w:val="99"/>
    <w:semiHidden/>
    <w:rsid w:val="00D61354"/>
    <w:rPr>
      <w:rFonts w:ascii="Times New Roman" w:eastAsia="Times New Roman" w:hAnsi="Times New Roman" w:cs="Times New Roman"/>
      <w:sz w:val="24"/>
      <w:szCs w:val="20"/>
      <w:lang w:eastAsia="tr-TR"/>
    </w:rPr>
  </w:style>
  <w:style w:type="character" w:styleId="Vurgu">
    <w:name w:val="Emphasis"/>
    <w:basedOn w:val="VarsaylanParagrafYazTipi"/>
    <w:uiPriority w:val="20"/>
    <w:qFormat/>
    <w:rsid w:val="005C2305"/>
    <w:rPr>
      <w:i/>
      <w:iCs/>
    </w:rPr>
  </w:style>
  <w:style w:type="paragraph" w:customStyle="1" w:styleId="Kaynak">
    <w:name w:val="Kaynak"/>
    <w:basedOn w:val="NormalGirinti"/>
    <w:qFormat/>
    <w:rsid w:val="00EF1C88"/>
    <w:pPr>
      <w:ind w:left="703" w:hanging="703"/>
    </w:pPr>
  </w:style>
  <w:style w:type="paragraph" w:styleId="NormalGirinti">
    <w:name w:val="Normal Indent"/>
    <w:basedOn w:val="Normal"/>
    <w:uiPriority w:val="99"/>
    <w:semiHidden/>
    <w:unhideWhenUsed/>
    <w:rsid w:val="00EF1C88"/>
    <w:pPr>
      <w:ind w:left="708"/>
    </w:pPr>
  </w:style>
  <w:style w:type="paragraph" w:styleId="HTMLncedenBiimlendirilmi">
    <w:name w:val="HTML Preformatted"/>
    <w:basedOn w:val="Normal"/>
    <w:link w:val="HTMLncedenBiimlendirilmiChar"/>
    <w:uiPriority w:val="99"/>
    <w:unhideWhenUsed/>
    <w:rsid w:val="00B613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4"/>
    </w:rPr>
  </w:style>
  <w:style w:type="character" w:customStyle="1" w:styleId="HTMLncedenBiimlendirilmiChar">
    <w:name w:val="HTML Önceden Biçimlendirilmiş Char"/>
    <w:basedOn w:val="VarsaylanParagrafYazTipi"/>
    <w:link w:val="HTMLncedenBiimlendirilmi"/>
    <w:uiPriority w:val="99"/>
    <w:rsid w:val="00B61394"/>
    <w:rPr>
      <w:rFonts w:ascii="Courier New" w:eastAsia="Times New Roman" w:hAnsi="Courier New" w:cs="Courier New"/>
      <w:sz w:val="24"/>
      <w:szCs w:val="24"/>
      <w:lang w:eastAsia="tr-TR"/>
    </w:rPr>
  </w:style>
  <w:style w:type="character" w:customStyle="1" w:styleId="h11">
    <w:name w:val="h11"/>
    <w:basedOn w:val="VarsaylanParagrafYazTipi"/>
    <w:rsid w:val="00B61394"/>
    <w:rPr>
      <w:rFonts w:ascii="Courier New" w:hAnsi="Courier New" w:cs="Courier New" w:hint="default"/>
      <w:b/>
      <w:bCs/>
      <w:vanish w:val="0"/>
      <w:webHidden w:val="0"/>
      <w:sz w:val="24"/>
      <w:szCs w:val="24"/>
      <w:specVanish w:val="0"/>
    </w:rPr>
  </w:style>
  <w:style w:type="character" w:styleId="YerTutucuMetni">
    <w:name w:val="Placeholder Text"/>
    <w:basedOn w:val="VarsaylanParagrafYazTipi"/>
    <w:uiPriority w:val="99"/>
    <w:semiHidden/>
    <w:rsid w:val="00344A01"/>
    <w:rPr>
      <w:color w:val="808080"/>
    </w:rPr>
  </w:style>
  <w:style w:type="character" w:customStyle="1" w:styleId="mediumb-text">
    <w:name w:val="mediumb-text"/>
    <w:basedOn w:val="VarsaylanParagrafYazTipi"/>
    <w:rsid w:val="00684EE0"/>
  </w:style>
  <w:style w:type="character" w:customStyle="1" w:styleId="small-text">
    <w:name w:val="small-text"/>
    <w:basedOn w:val="VarsaylanParagrafYazTipi"/>
    <w:rsid w:val="00AB2757"/>
  </w:style>
  <w:style w:type="character" w:styleId="Gl">
    <w:name w:val="Strong"/>
    <w:basedOn w:val="VarsaylanParagrafYazTipi"/>
    <w:uiPriority w:val="22"/>
    <w:qFormat/>
    <w:rsid w:val="00A572F8"/>
    <w:rPr>
      <w:b/>
      <w:bCs/>
    </w:rPr>
  </w:style>
  <w:style w:type="paragraph" w:customStyle="1" w:styleId="TB1">
    <w:name w:val="TB1"/>
    <w:basedOn w:val="Normal"/>
    <w:qFormat/>
    <w:rsid w:val="000649AE"/>
    <w:pPr>
      <w:spacing w:before="1080" w:after="960" w:line="360" w:lineRule="auto"/>
    </w:pPr>
    <w:rPr>
      <w:b/>
      <w:sz w:val="28"/>
    </w:rPr>
  </w:style>
  <w:style w:type="paragraph" w:customStyle="1" w:styleId="tzekikX">
    <w:name w:val="tzşekikX"/>
    <w:basedOn w:val="Tzekil"/>
    <w:rsid w:val="006F06A3"/>
  </w:style>
  <w:style w:type="paragraph" w:customStyle="1" w:styleId="TzBsl2X">
    <w:name w:val="TzBsl2X"/>
    <w:basedOn w:val="TzBsl2"/>
    <w:rsid w:val="006F06A3"/>
  </w:style>
  <w:style w:type="paragraph" w:styleId="NormalWeb">
    <w:name w:val="Normal (Web)"/>
    <w:basedOn w:val="Normal"/>
    <w:uiPriority w:val="99"/>
    <w:unhideWhenUsed/>
    <w:rsid w:val="008A74FD"/>
    <w:pPr>
      <w:spacing w:before="100" w:beforeAutospacing="1" w:after="100" w:afterAutospacing="1"/>
    </w:pPr>
    <w:rPr>
      <w:szCs w:val="24"/>
    </w:rPr>
  </w:style>
  <w:style w:type="character" w:customStyle="1" w:styleId="grame">
    <w:name w:val="grame"/>
    <w:basedOn w:val="VarsaylanParagrafYazTipi"/>
    <w:rsid w:val="001D7975"/>
  </w:style>
  <w:style w:type="table" w:customStyle="1" w:styleId="AkGlgeleme1">
    <w:name w:val="Açık Gölgeleme1"/>
    <w:basedOn w:val="NormalTablo"/>
    <w:uiPriority w:val="60"/>
    <w:rsid w:val="005B636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10">
    <w:name w:val="Açık Gölgeleme1"/>
    <w:basedOn w:val="NormalTablo"/>
    <w:next w:val="AkGlgeleme1"/>
    <w:uiPriority w:val="60"/>
    <w:rsid w:val="000C121C"/>
    <w:pPr>
      <w:spacing w:after="0" w:line="240" w:lineRule="auto"/>
    </w:pPr>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OrtaGlgeleme2-Vurgu6">
    <w:name w:val="Medium Shading 2 Accent 6"/>
    <w:basedOn w:val="NormalTablo"/>
    <w:uiPriority w:val="64"/>
    <w:rsid w:val="00F81677"/>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1">
    <w:name w:val="Tablo Kılavuzu1"/>
    <w:basedOn w:val="NormalTablo"/>
    <w:next w:val="TabloKlavuzu"/>
    <w:rsid w:val="008B75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Char1">
    <w:name w:val="Char Char1"/>
    <w:basedOn w:val="VarsaylanParagrafYazTipi"/>
    <w:rsid w:val="00017690"/>
    <w:rPr>
      <w:rFonts w:ascii="Arial" w:eastAsia="Calibri" w:hAnsi="Arial" w:cs="Arial"/>
      <w:b/>
      <w:bCs/>
      <w:i/>
      <w:iCs/>
      <w:sz w:val="28"/>
      <w:szCs w:val="28"/>
      <w:lang w:val="tr-TR" w:eastAsia="en-US" w:bidi="ar-SA"/>
    </w:rPr>
  </w:style>
  <w:style w:type="paragraph" w:customStyle="1" w:styleId="ekiliin">
    <w:name w:val="şekil için"/>
    <w:basedOn w:val="Normal"/>
    <w:autoRedefine/>
    <w:rsid w:val="000F100D"/>
    <w:pPr>
      <w:spacing w:line="360" w:lineRule="auto"/>
      <w:jc w:val="both"/>
    </w:pPr>
    <w:rPr>
      <w:b/>
      <w:sz w:val="20"/>
      <w:szCs w:val="22"/>
    </w:rPr>
  </w:style>
  <w:style w:type="paragraph" w:styleId="GvdeMetniGirintisi">
    <w:name w:val="Body Text Indent"/>
    <w:basedOn w:val="Normal"/>
    <w:link w:val="GvdeMetniGirintisiChar"/>
    <w:uiPriority w:val="99"/>
    <w:semiHidden/>
    <w:unhideWhenUsed/>
    <w:rsid w:val="003E6225"/>
    <w:pPr>
      <w:spacing w:after="120"/>
      <w:ind w:left="283"/>
    </w:pPr>
  </w:style>
  <w:style w:type="character" w:customStyle="1" w:styleId="GvdeMetniGirintisiChar">
    <w:name w:val="Gövde Metni Girintisi Char"/>
    <w:basedOn w:val="VarsaylanParagrafYazTipi"/>
    <w:link w:val="GvdeMetniGirintisi"/>
    <w:uiPriority w:val="99"/>
    <w:semiHidden/>
    <w:rsid w:val="003E6225"/>
    <w:rPr>
      <w:rFonts w:ascii="Times New Roman" w:eastAsia="Times New Roman" w:hAnsi="Times New Roman" w:cs="Times New Roman"/>
      <w:sz w:val="24"/>
      <w:szCs w:val="20"/>
      <w:lang w:eastAsia="tr-TR"/>
    </w:rPr>
  </w:style>
  <w:style w:type="character" w:styleId="SatrNumaras">
    <w:name w:val="line number"/>
    <w:basedOn w:val="VarsaylanParagrafYazTipi"/>
    <w:uiPriority w:val="99"/>
    <w:semiHidden/>
    <w:unhideWhenUsed/>
    <w:rsid w:val="008A00F6"/>
  </w:style>
  <w:style w:type="character" w:customStyle="1" w:styleId="Balk5Char">
    <w:name w:val="Başlık 5 Char"/>
    <w:basedOn w:val="VarsaylanParagrafYazTipi"/>
    <w:link w:val="Balk5"/>
    <w:uiPriority w:val="9"/>
    <w:semiHidden/>
    <w:rsid w:val="00B06934"/>
    <w:rPr>
      <w:rFonts w:asciiTheme="majorHAnsi" w:eastAsiaTheme="majorEastAsia" w:hAnsiTheme="majorHAnsi" w:cstheme="majorBidi"/>
      <w:color w:val="243F60" w:themeColor="accent1" w:themeShade="7F"/>
      <w:sz w:val="24"/>
      <w:szCs w:val="20"/>
      <w:lang w:eastAsia="tr-TR"/>
    </w:rPr>
  </w:style>
  <w:style w:type="paragraph" w:styleId="T4">
    <w:name w:val="toc 4"/>
    <w:basedOn w:val="Normal"/>
    <w:next w:val="Normal"/>
    <w:autoRedefine/>
    <w:uiPriority w:val="39"/>
    <w:unhideWhenUsed/>
    <w:rsid w:val="00DC2AC5"/>
    <w:pPr>
      <w:tabs>
        <w:tab w:val="right" w:leader="dot" w:pos="8210"/>
      </w:tabs>
      <w:ind w:left="1560"/>
    </w:pPr>
    <w:rPr>
      <w:rFonts w:asciiTheme="minorHAnsi" w:hAnsiTheme="minorHAnsi" w:cstheme="minorHAnsi"/>
      <w:sz w:val="20"/>
    </w:rPr>
  </w:style>
  <w:style w:type="paragraph" w:styleId="T5">
    <w:name w:val="toc 5"/>
    <w:basedOn w:val="Normal"/>
    <w:next w:val="Normal"/>
    <w:autoRedefine/>
    <w:uiPriority w:val="39"/>
    <w:unhideWhenUsed/>
    <w:rsid w:val="00A10727"/>
    <w:pPr>
      <w:ind w:left="960"/>
    </w:pPr>
    <w:rPr>
      <w:rFonts w:asciiTheme="minorHAnsi" w:hAnsiTheme="minorHAnsi" w:cstheme="minorHAnsi"/>
      <w:sz w:val="20"/>
    </w:rPr>
  </w:style>
  <w:style w:type="paragraph" w:styleId="T6">
    <w:name w:val="toc 6"/>
    <w:basedOn w:val="Normal"/>
    <w:next w:val="Normal"/>
    <w:autoRedefine/>
    <w:uiPriority w:val="39"/>
    <w:unhideWhenUsed/>
    <w:rsid w:val="00A10727"/>
    <w:pPr>
      <w:ind w:left="1200"/>
    </w:pPr>
    <w:rPr>
      <w:rFonts w:asciiTheme="minorHAnsi" w:hAnsiTheme="minorHAnsi" w:cstheme="minorHAnsi"/>
      <w:sz w:val="20"/>
    </w:rPr>
  </w:style>
  <w:style w:type="paragraph" w:styleId="T7">
    <w:name w:val="toc 7"/>
    <w:basedOn w:val="Normal"/>
    <w:next w:val="Normal"/>
    <w:autoRedefine/>
    <w:uiPriority w:val="39"/>
    <w:unhideWhenUsed/>
    <w:rsid w:val="00A10727"/>
    <w:pPr>
      <w:ind w:left="1440"/>
    </w:pPr>
    <w:rPr>
      <w:rFonts w:asciiTheme="minorHAnsi" w:hAnsiTheme="minorHAnsi" w:cstheme="minorHAnsi"/>
      <w:sz w:val="20"/>
    </w:rPr>
  </w:style>
  <w:style w:type="paragraph" w:styleId="T8">
    <w:name w:val="toc 8"/>
    <w:basedOn w:val="Normal"/>
    <w:next w:val="Normal"/>
    <w:autoRedefine/>
    <w:uiPriority w:val="39"/>
    <w:unhideWhenUsed/>
    <w:rsid w:val="00A10727"/>
    <w:pPr>
      <w:ind w:left="1680"/>
    </w:pPr>
    <w:rPr>
      <w:rFonts w:asciiTheme="minorHAnsi" w:hAnsiTheme="minorHAnsi" w:cstheme="minorHAnsi"/>
      <w:sz w:val="20"/>
    </w:rPr>
  </w:style>
  <w:style w:type="paragraph" w:styleId="T9">
    <w:name w:val="toc 9"/>
    <w:basedOn w:val="Normal"/>
    <w:next w:val="Normal"/>
    <w:autoRedefine/>
    <w:uiPriority w:val="39"/>
    <w:unhideWhenUsed/>
    <w:rsid w:val="00A10727"/>
    <w:pPr>
      <w:ind w:left="1920"/>
    </w:pPr>
    <w:rPr>
      <w:rFonts w:asciiTheme="minorHAnsi" w:hAnsiTheme="minorHAnsi" w:cstheme="minorHAnsi"/>
      <w:sz w:val="20"/>
    </w:rPr>
  </w:style>
  <w:style w:type="character" w:styleId="HafifVurgulama">
    <w:name w:val="Subtle Emphasis"/>
    <w:basedOn w:val="VarsaylanParagrafYazTipi"/>
    <w:uiPriority w:val="19"/>
    <w:qFormat/>
    <w:rsid w:val="00DD7535"/>
    <w:rPr>
      <w:i/>
      <w:iCs/>
      <w:color w:val="808080" w:themeColor="text1" w:themeTint="7F"/>
    </w:rPr>
  </w:style>
  <w:style w:type="table" w:customStyle="1" w:styleId="OrtaGlgeleme2-Vurgu61">
    <w:name w:val="Orta Gölgeleme 2 - Vurgu 61"/>
    <w:basedOn w:val="NormalTablo"/>
    <w:next w:val="OrtaGlgeleme2-Vurgu6"/>
    <w:uiPriority w:val="64"/>
    <w:rsid w:val="008D7C1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OrtaGlgeleme2-Vurgu62">
    <w:name w:val="Orta Gölgeleme 2 - Vurgu 62"/>
    <w:basedOn w:val="NormalTablo"/>
    <w:next w:val="OrtaGlgeleme2-Vurgu6"/>
    <w:uiPriority w:val="64"/>
    <w:rsid w:val="008D7C1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Gvdemetni0">
    <w:name w:val="Gövde metni_"/>
    <w:basedOn w:val="VarsaylanParagrafYazTipi"/>
    <w:link w:val="Gvdemetni1"/>
    <w:rsid w:val="00327265"/>
    <w:rPr>
      <w:rFonts w:ascii="Times New Roman" w:eastAsia="Times New Roman" w:hAnsi="Times New Roman" w:cs="Times New Roman"/>
      <w:shd w:val="clear" w:color="auto" w:fill="FFFFFF"/>
    </w:rPr>
  </w:style>
  <w:style w:type="paragraph" w:customStyle="1" w:styleId="Gvdemetni1">
    <w:name w:val="Gövde metni"/>
    <w:basedOn w:val="Normal"/>
    <w:link w:val="Gvdemetni0"/>
    <w:rsid w:val="00327265"/>
    <w:pPr>
      <w:widowControl w:val="0"/>
      <w:shd w:val="clear" w:color="auto" w:fill="FFFFFF"/>
      <w:spacing w:before="1140" w:line="413" w:lineRule="exact"/>
      <w:ind w:hanging="1120"/>
      <w:jc w:val="both"/>
    </w:pPr>
    <w:rPr>
      <w:sz w:val="22"/>
      <w:szCs w:val="22"/>
      <w:lang w:eastAsia="en-US"/>
    </w:rPr>
  </w:style>
  <w:style w:type="paragraph" w:customStyle="1" w:styleId="KapakDoktoraDanismanYaziStiliSau">
    <w:name w:val="Kapak_Doktora_Danisman_Yazi_Stili_Sau"/>
    <w:basedOn w:val="Normal"/>
    <w:link w:val="KapakDoktoraDanismanYaziStiliSauChar"/>
    <w:qFormat/>
    <w:rsid w:val="00320491"/>
    <w:pPr>
      <w:jc w:val="center"/>
    </w:pPr>
    <w:rPr>
      <w:b/>
      <w:sz w:val="22"/>
      <w:szCs w:val="22"/>
    </w:rPr>
  </w:style>
  <w:style w:type="character" w:customStyle="1" w:styleId="KapakDoktoraDanismanYaziStiliSauChar">
    <w:name w:val="Kapak_Doktora_Danisman_Yazi_Stili_Sau Char"/>
    <w:link w:val="KapakDoktoraDanismanYaziStiliSau"/>
    <w:rsid w:val="00320491"/>
    <w:rPr>
      <w:rFonts w:ascii="Times New Roman" w:eastAsia="Times New Roman" w:hAnsi="Times New Roman" w:cs="Times New Roman"/>
      <w:b/>
      <w:lang w:eastAsia="tr-TR"/>
    </w:rPr>
  </w:style>
  <w:style w:type="paragraph" w:customStyle="1" w:styleId="IlkSayfalarBasligiSau">
    <w:name w:val="Ilk_Sayfalar_Basligi_Sau"/>
    <w:basedOn w:val="Normal"/>
    <w:link w:val="IlkSayfalarBasligiSauChar"/>
    <w:autoRedefine/>
    <w:qFormat/>
    <w:rsid w:val="004449E6"/>
    <w:pPr>
      <w:spacing w:after="120"/>
      <w:jc w:val="both"/>
      <w:outlineLvl w:val="0"/>
    </w:pPr>
    <w:rPr>
      <w:b/>
      <w:sz w:val="28"/>
      <w:szCs w:val="28"/>
      <w:lang w:val="de-DE"/>
    </w:rPr>
  </w:style>
  <w:style w:type="character" w:customStyle="1" w:styleId="IlkSayfalarBasligiSauChar">
    <w:name w:val="Ilk_Sayfalar_Basligi_Sau Char"/>
    <w:link w:val="IlkSayfalarBasligiSau"/>
    <w:rsid w:val="004449E6"/>
    <w:rPr>
      <w:rFonts w:ascii="Times New Roman" w:eastAsia="Times New Roman" w:hAnsi="Times New Roman" w:cs="Times New Roman"/>
      <w:b/>
      <w:sz w:val="28"/>
      <w:szCs w:val="28"/>
      <w:lang w:val="de-DE" w:eastAsia="tr-TR"/>
    </w:rPr>
  </w:style>
  <w:style w:type="paragraph" w:customStyle="1" w:styleId="OzetBaslikSau">
    <w:name w:val="Ozet_Baslik_Sau"/>
    <w:basedOn w:val="Normal"/>
    <w:link w:val="OzetBaslikSauChar"/>
    <w:qFormat/>
    <w:rsid w:val="00EB1044"/>
    <w:pPr>
      <w:jc w:val="both"/>
      <w:outlineLvl w:val="0"/>
    </w:pPr>
    <w:rPr>
      <w:b/>
      <w:sz w:val="28"/>
      <w:szCs w:val="28"/>
      <w:lang w:val="de-DE" w:eastAsia="x-none"/>
    </w:rPr>
  </w:style>
  <w:style w:type="character" w:customStyle="1" w:styleId="OzetBaslikSauChar">
    <w:name w:val="Ozet_Baslik_Sau Char"/>
    <w:link w:val="OzetBaslikSau"/>
    <w:rsid w:val="00EB1044"/>
    <w:rPr>
      <w:rFonts w:ascii="Times New Roman" w:eastAsia="Times New Roman" w:hAnsi="Times New Roman" w:cs="Times New Roman"/>
      <w:b/>
      <w:sz w:val="28"/>
      <w:szCs w:val="28"/>
      <w:lang w:val="de-DE" w:eastAsia="x-none"/>
    </w:rPr>
  </w:style>
  <w:style w:type="table" w:customStyle="1" w:styleId="AkGlgeleme11">
    <w:name w:val="Açık Gölgeleme11"/>
    <w:basedOn w:val="NormalTablo"/>
    <w:uiPriority w:val="60"/>
    <w:rsid w:val="00626DC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655661">
      <w:bodyDiv w:val="1"/>
      <w:marLeft w:val="0"/>
      <w:marRight w:val="0"/>
      <w:marTop w:val="0"/>
      <w:marBottom w:val="0"/>
      <w:divBdr>
        <w:top w:val="none" w:sz="0" w:space="0" w:color="auto"/>
        <w:left w:val="none" w:sz="0" w:space="0" w:color="auto"/>
        <w:bottom w:val="none" w:sz="0" w:space="0" w:color="auto"/>
        <w:right w:val="none" w:sz="0" w:space="0" w:color="auto"/>
      </w:divBdr>
    </w:div>
    <w:div w:id="151722900">
      <w:bodyDiv w:val="1"/>
      <w:marLeft w:val="0"/>
      <w:marRight w:val="0"/>
      <w:marTop w:val="0"/>
      <w:marBottom w:val="0"/>
      <w:divBdr>
        <w:top w:val="none" w:sz="0" w:space="0" w:color="auto"/>
        <w:left w:val="none" w:sz="0" w:space="0" w:color="auto"/>
        <w:bottom w:val="none" w:sz="0" w:space="0" w:color="auto"/>
        <w:right w:val="none" w:sz="0" w:space="0" w:color="auto"/>
      </w:divBdr>
    </w:div>
    <w:div w:id="361904211">
      <w:bodyDiv w:val="1"/>
      <w:marLeft w:val="0"/>
      <w:marRight w:val="0"/>
      <w:marTop w:val="0"/>
      <w:marBottom w:val="0"/>
      <w:divBdr>
        <w:top w:val="none" w:sz="0" w:space="0" w:color="auto"/>
        <w:left w:val="none" w:sz="0" w:space="0" w:color="auto"/>
        <w:bottom w:val="none" w:sz="0" w:space="0" w:color="auto"/>
        <w:right w:val="none" w:sz="0" w:space="0" w:color="auto"/>
      </w:divBdr>
    </w:div>
    <w:div w:id="416833326">
      <w:bodyDiv w:val="1"/>
      <w:marLeft w:val="92"/>
      <w:marRight w:val="92"/>
      <w:marTop w:val="0"/>
      <w:marBottom w:val="0"/>
      <w:divBdr>
        <w:top w:val="none" w:sz="0" w:space="0" w:color="auto"/>
        <w:left w:val="none" w:sz="0" w:space="0" w:color="auto"/>
        <w:bottom w:val="none" w:sz="0" w:space="0" w:color="auto"/>
        <w:right w:val="none" w:sz="0" w:space="0" w:color="auto"/>
      </w:divBdr>
    </w:div>
    <w:div w:id="509561481">
      <w:bodyDiv w:val="1"/>
      <w:marLeft w:val="0"/>
      <w:marRight w:val="0"/>
      <w:marTop w:val="0"/>
      <w:marBottom w:val="0"/>
      <w:divBdr>
        <w:top w:val="none" w:sz="0" w:space="0" w:color="auto"/>
        <w:left w:val="none" w:sz="0" w:space="0" w:color="auto"/>
        <w:bottom w:val="none" w:sz="0" w:space="0" w:color="auto"/>
        <w:right w:val="none" w:sz="0" w:space="0" w:color="auto"/>
      </w:divBdr>
    </w:div>
    <w:div w:id="640041701">
      <w:bodyDiv w:val="1"/>
      <w:marLeft w:val="0"/>
      <w:marRight w:val="0"/>
      <w:marTop w:val="0"/>
      <w:marBottom w:val="0"/>
      <w:divBdr>
        <w:top w:val="none" w:sz="0" w:space="0" w:color="auto"/>
        <w:left w:val="none" w:sz="0" w:space="0" w:color="auto"/>
        <w:bottom w:val="none" w:sz="0" w:space="0" w:color="auto"/>
        <w:right w:val="none" w:sz="0" w:space="0" w:color="auto"/>
      </w:divBdr>
    </w:div>
    <w:div w:id="779682343">
      <w:bodyDiv w:val="1"/>
      <w:marLeft w:val="0"/>
      <w:marRight w:val="0"/>
      <w:marTop w:val="0"/>
      <w:marBottom w:val="0"/>
      <w:divBdr>
        <w:top w:val="none" w:sz="0" w:space="0" w:color="auto"/>
        <w:left w:val="none" w:sz="0" w:space="0" w:color="auto"/>
        <w:bottom w:val="none" w:sz="0" w:space="0" w:color="auto"/>
        <w:right w:val="none" w:sz="0" w:space="0" w:color="auto"/>
      </w:divBdr>
    </w:div>
    <w:div w:id="783227098">
      <w:bodyDiv w:val="1"/>
      <w:marLeft w:val="0"/>
      <w:marRight w:val="0"/>
      <w:marTop w:val="0"/>
      <w:marBottom w:val="0"/>
      <w:divBdr>
        <w:top w:val="none" w:sz="0" w:space="0" w:color="auto"/>
        <w:left w:val="none" w:sz="0" w:space="0" w:color="auto"/>
        <w:bottom w:val="none" w:sz="0" w:space="0" w:color="auto"/>
        <w:right w:val="none" w:sz="0" w:space="0" w:color="auto"/>
      </w:divBdr>
      <w:divsChild>
        <w:div w:id="925309857">
          <w:marLeft w:val="0"/>
          <w:marRight w:val="0"/>
          <w:marTop w:val="0"/>
          <w:marBottom w:val="0"/>
          <w:divBdr>
            <w:top w:val="none" w:sz="0" w:space="0" w:color="auto"/>
            <w:left w:val="none" w:sz="0" w:space="0" w:color="auto"/>
            <w:bottom w:val="none" w:sz="0" w:space="0" w:color="auto"/>
            <w:right w:val="none" w:sz="0" w:space="0" w:color="auto"/>
          </w:divBdr>
        </w:div>
        <w:div w:id="1984501693">
          <w:marLeft w:val="0"/>
          <w:marRight w:val="0"/>
          <w:marTop w:val="0"/>
          <w:marBottom w:val="0"/>
          <w:divBdr>
            <w:top w:val="none" w:sz="0" w:space="0" w:color="auto"/>
            <w:left w:val="none" w:sz="0" w:space="0" w:color="auto"/>
            <w:bottom w:val="none" w:sz="0" w:space="0" w:color="auto"/>
            <w:right w:val="none" w:sz="0" w:space="0" w:color="auto"/>
          </w:divBdr>
        </w:div>
      </w:divsChild>
    </w:div>
    <w:div w:id="820654132">
      <w:bodyDiv w:val="1"/>
      <w:marLeft w:val="0"/>
      <w:marRight w:val="0"/>
      <w:marTop w:val="0"/>
      <w:marBottom w:val="0"/>
      <w:divBdr>
        <w:top w:val="none" w:sz="0" w:space="0" w:color="auto"/>
        <w:left w:val="none" w:sz="0" w:space="0" w:color="auto"/>
        <w:bottom w:val="none" w:sz="0" w:space="0" w:color="auto"/>
        <w:right w:val="none" w:sz="0" w:space="0" w:color="auto"/>
      </w:divBdr>
    </w:div>
    <w:div w:id="931089083">
      <w:bodyDiv w:val="1"/>
      <w:marLeft w:val="0"/>
      <w:marRight w:val="0"/>
      <w:marTop w:val="0"/>
      <w:marBottom w:val="0"/>
      <w:divBdr>
        <w:top w:val="none" w:sz="0" w:space="0" w:color="auto"/>
        <w:left w:val="none" w:sz="0" w:space="0" w:color="auto"/>
        <w:bottom w:val="none" w:sz="0" w:space="0" w:color="auto"/>
        <w:right w:val="none" w:sz="0" w:space="0" w:color="auto"/>
      </w:divBdr>
    </w:div>
    <w:div w:id="976255067">
      <w:bodyDiv w:val="1"/>
      <w:marLeft w:val="0"/>
      <w:marRight w:val="0"/>
      <w:marTop w:val="0"/>
      <w:marBottom w:val="0"/>
      <w:divBdr>
        <w:top w:val="none" w:sz="0" w:space="0" w:color="auto"/>
        <w:left w:val="none" w:sz="0" w:space="0" w:color="auto"/>
        <w:bottom w:val="none" w:sz="0" w:space="0" w:color="auto"/>
        <w:right w:val="none" w:sz="0" w:space="0" w:color="auto"/>
      </w:divBdr>
    </w:div>
    <w:div w:id="1051540388">
      <w:bodyDiv w:val="1"/>
      <w:marLeft w:val="0"/>
      <w:marRight w:val="0"/>
      <w:marTop w:val="0"/>
      <w:marBottom w:val="0"/>
      <w:divBdr>
        <w:top w:val="none" w:sz="0" w:space="0" w:color="auto"/>
        <w:left w:val="none" w:sz="0" w:space="0" w:color="auto"/>
        <w:bottom w:val="none" w:sz="0" w:space="0" w:color="auto"/>
        <w:right w:val="none" w:sz="0" w:space="0" w:color="auto"/>
      </w:divBdr>
    </w:div>
    <w:div w:id="1340423234">
      <w:bodyDiv w:val="1"/>
      <w:marLeft w:val="0"/>
      <w:marRight w:val="0"/>
      <w:marTop w:val="0"/>
      <w:marBottom w:val="0"/>
      <w:divBdr>
        <w:top w:val="none" w:sz="0" w:space="0" w:color="auto"/>
        <w:left w:val="none" w:sz="0" w:space="0" w:color="auto"/>
        <w:bottom w:val="none" w:sz="0" w:space="0" w:color="auto"/>
        <w:right w:val="none" w:sz="0" w:space="0" w:color="auto"/>
      </w:divBdr>
    </w:div>
    <w:div w:id="1365711599">
      <w:bodyDiv w:val="1"/>
      <w:marLeft w:val="0"/>
      <w:marRight w:val="0"/>
      <w:marTop w:val="0"/>
      <w:marBottom w:val="0"/>
      <w:divBdr>
        <w:top w:val="none" w:sz="0" w:space="0" w:color="auto"/>
        <w:left w:val="none" w:sz="0" w:space="0" w:color="auto"/>
        <w:bottom w:val="none" w:sz="0" w:space="0" w:color="auto"/>
        <w:right w:val="none" w:sz="0" w:space="0" w:color="auto"/>
      </w:divBdr>
    </w:div>
    <w:div w:id="1382552929">
      <w:bodyDiv w:val="1"/>
      <w:marLeft w:val="0"/>
      <w:marRight w:val="0"/>
      <w:marTop w:val="0"/>
      <w:marBottom w:val="0"/>
      <w:divBdr>
        <w:top w:val="none" w:sz="0" w:space="0" w:color="auto"/>
        <w:left w:val="none" w:sz="0" w:space="0" w:color="auto"/>
        <w:bottom w:val="none" w:sz="0" w:space="0" w:color="auto"/>
        <w:right w:val="none" w:sz="0" w:space="0" w:color="auto"/>
      </w:divBdr>
    </w:div>
    <w:div w:id="1465392381">
      <w:bodyDiv w:val="1"/>
      <w:marLeft w:val="0"/>
      <w:marRight w:val="0"/>
      <w:marTop w:val="0"/>
      <w:marBottom w:val="0"/>
      <w:divBdr>
        <w:top w:val="none" w:sz="0" w:space="0" w:color="auto"/>
        <w:left w:val="none" w:sz="0" w:space="0" w:color="auto"/>
        <w:bottom w:val="none" w:sz="0" w:space="0" w:color="auto"/>
        <w:right w:val="none" w:sz="0" w:space="0" w:color="auto"/>
      </w:divBdr>
    </w:div>
    <w:div w:id="1467434804">
      <w:bodyDiv w:val="1"/>
      <w:marLeft w:val="0"/>
      <w:marRight w:val="0"/>
      <w:marTop w:val="0"/>
      <w:marBottom w:val="0"/>
      <w:divBdr>
        <w:top w:val="none" w:sz="0" w:space="0" w:color="auto"/>
        <w:left w:val="none" w:sz="0" w:space="0" w:color="auto"/>
        <w:bottom w:val="none" w:sz="0" w:space="0" w:color="auto"/>
        <w:right w:val="none" w:sz="0" w:space="0" w:color="auto"/>
      </w:divBdr>
    </w:div>
    <w:div w:id="1475684046">
      <w:bodyDiv w:val="1"/>
      <w:marLeft w:val="0"/>
      <w:marRight w:val="0"/>
      <w:marTop w:val="0"/>
      <w:marBottom w:val="0"/>
      <w:divBdr>
        <w:top w:val="none" w:sz="0" w:space="0" w:color="auto"/>
        <w:left w:val="none" w:sz="0" w:space="0" w:color="auto"/>
        <w:bottom w:val="none" w:sz="0" w:space="0" w:color="auto"/>
        <w:right w:val="none" w:sz="0" w:space="0" w:color="auto"/>
      </w:divBdr>
      <w:divsChild>
        <w:div w:id="457114458">
          <w:marLeft w:val="0"/>
          <w:marRight w:val="0"/>
          <w:marTop w:val="0"/>
          <w:marBottom w:val="0"/>
          <w:divBdr>
            <w:top w:val="none" w:sz="0" w:space="0" w:color="auto"/>
            <w:left w:val="none" w:sz="0" w:space="0" w:color="auto"/>
            <w:bottom w:val="none" w:sz="0" w:space="0" w:color="auto"/>
            <w:right w:val="none" w:sz="0" w:space="0" w:color="auto"/>
          </w:divBdr>
        </w:div>
        <w:div w:id="800853006">
          <w:marLeft w:val="0"/>
          <w:marRight w:val="0"/>
          <w:marTop w:val="0"/>
          <w:marBottom w:val="0"/>
          <w:divBdr>
            <w:top w:val="none" w:sz="0" w:space="0" w:color="auto"/>
            <w:left w:val="none" w:sz="0" w:space="0" w:color="auto"/>
            <w:bottom w:val="none" w:sz="0" w:space="0" w:color="auto"/>
            <w:right w:val="none" w:sz="0" w:space="0" w:color="auto"/>
          </w:divBdr>
        </w:div>
        <w:div w:id="77483600">
          <w:marLeft w:val="0"/>
          <w:marRight w:val="0"/>
          <w:marTop w:val="0"/>
          <w:marBottom w:val="0"/>
          <w:divBdr>
            <w:top w:val="none" w:sz="0" w:space="0" w:color="auto"/>
            <w:left w:val="none" w:sz="0" w:space="0" w:color="auto"/>
            <w:bottom w:val="none" w:sz="0" w:space="0" w:color="auto"/>
            <w:right w:val="none" w:sz="0" w:space="0" w:color="auto"/>
          </w:divBdr>
        </w:div>
        <w:div w:id="34157243">
          <w:marLeft w:val="0"/>
          <w:marRight w:val="0"/>
          <w:marTop w:val="0"/>
          <w:marBottom w:val="0"/>
          <w:divBdr>
            <w:top w:val="none" w:sz="0" w:space="0" w:color="auto"/>
            <w:left w:val="none" w:sz="0" w:space="0" w:color="auto"/>
            <w:bottom w:val="none" w:sz="0" w:space="0" w:color="auto"/>
            <w:right w:val="none" w:sz="0" w:space="0" w:color="auto"/>
          </w:divBdr>
        </w:div>
      </w:divsChild>
    </w:div>
    <w:div w:id="1485196623">
      <w:bodyDiv w:val="1"/>
      <w:marLeft w:val="120"/>
      <w:marRight w:val="120"/>
      <w:marTop w:val="0"/>
      <w:marBottom w:val="0"/>
      <w:divBdr>
        <w:top w:val="none" w:sz="0" w:space="0" w:color="auto"/>
        <w:left w:val="none" w:sz="0" w:space="0" w:color="auto"/>
        <w:bottom w:val="none" w:sz="0" w:space="0" w:color="auto"/>
        <w:right w:val="none" w:sz="0" w:space="0" w:color="auto"/>
      </w:divBdr>
    </w:div>
    <w:div w:id="1558391070">
      <w:bodyDiv w:val="1"/>
      <w:marLeft w:val="0"/>
      <w:marRight w:val="0"/>
      <w:marTop w:val="0"/>
      <w:marBottom w:val="0"/>
      <w:divBdr>
        <w:top w:val="none" w:sz="0" w:space="0" w:color="auto"/>
        <w:left w:val="none" w:sz="0" w:space="0" w:color="auto"/>
        <w:bottom w:val="none" w:sz="0" w:space="0" w:color="auto"/>
        <w:right w:val="none" w:sz="0" w:space="0" w:color="auto"/>
      </w:divBdr>
    </w:div>
    <w:div w:id="1627077665">
      <w:bodyDiv w:val="1"/>
      <w:marLeft w:val="0"/>
      <w:marRight w:val="0"/>
      <w:marTop w:val="0"/>
      <w:marBottom w:val="0"/>
      <w:divBdr>
        <w:top w:val="none" w:sz="0" w:space="0" w:color="auto"/>
        <w:left w:val="none" w:sz="0" w:space="0" w:color="auto"/>
        <w:bottom w:val="none" w:sz="0" w:space="0" w:color="auto"/>
        <w:right w:val="none" w:sz="0" w:space="0" w:color="auto"/>
      </w:divBdr>
    </w:div>
    <w:div w:id="1699161937">
      <w:bodyDiv w:val="1"/>
      <w:marLeft w:val="0"/>
      <w:marRight w:val="0"/>
      <w:marTop w:val="0"/>
      <w:marBottom w:val="0"/>
      <w:divBdr>
        <w:top w:val="none" w:sz="0" w:space="0" w:color="auto"/>
        <w:left w:val="none" w:sz="0" w:space="0" w:color="auto"/>
        <w:bottom w:val="none" w:sz="0" w:space="0" w:color="auto"/>
        <w:right w:val="none" w:sz="0" w:space="0" w:color="auto"/>
      </w:divBdr>
    </w:div>
    <w:div w:id="1817145134">
      <w:bodyDiv w:val="1"/>
      <w:marLeft w:val="0"/>
      <w:marRight w:val="0"/>
      <w:marTop w:val="0"/>
      <w:marBottom w:val="0"/>
      <w:divBdr>
        <w:top w:val="none" w:sz="0" w:space="0" w:color="auto"/>
        <w:left w:val="none" w:sz="0" w:space="0" w:color="auto"/>
        <w:bottom w:val="none" w:sz="0" w:space="0" w:color="auto"/>
        <w:right w:val="none" w:sz="0" w:space="0" w:color="auto"/>
      </w:divBdr>
    </w:div>
    <w:div w:id="1943103781">
      <w:bodyDiv w:val="1"/>
      <w:marLeft w:val="0"/>
      <w:marRight w:val="0"/>
      <w:marTop w:val="0"/>
      <w:marBottom w:val="0"/>
      <w:divBdr>
        <w:top w:val="none" w:sz="0" w:space="0" w:color="auto"/>
        <w:left w:val="none" w:sz="0" w:space="0" w:color="auto"/>
        <w:bottom w:val="none" w:sz="0" w:space="0" w:color="auto"/>
        <w:right w:val="none" w:sz="0" w:space="0" w:color="auto"/>
      </w:divBdr>
    </w:div>
    <w:div w:id="1954358296">
      <w:bodyDiv w:val="1"/>
      <w:marLeft w:val="0"/>
      <w:marRight w:val="0"/>
      <w:marTop w:val="0"/>
      <w:marBottom w:val="0"/>
      <w:divBdr>
        <w:top w:val="none" w:sz="0" w:space="0" w:color="auto"/>
        <w:left w:val="none" w:sz="0" w:space="0" w:color="auto"/>
        <w:bottom w:val="none" w:sz="0" w:space="0" w:color="auto"/>
        <w:right w:val="none" w:sz="0" w:space="0" w:color="auto"/>
      </w:divBdr>
    </w:div>
    <w:div w:id="1962027204">
      <w:bodyDiv w:val="1"/>
      <w:marLeft w:val="92"/>
      <w:marRight w:val="92"/>
      <w:marTop w:val="0"/>
      <w:marBottom w:val="0"/>
      <w:divBdr>
        <w:top w:val="none" w:sz="0" w:space="0" w:color="auto"/>
        <w:left w:val="none" w:sz="0" w:space="0" w:color="auto"/>
        <w:bottom w:val="none" w:sz="0" w:space="0" w:color="auto"/>
        <w:right w:val="none" w:sz="0" w:space="0" w:color="auto"/>
      </w:divBdr>
    </w:div>
    <w:div w:id="2010059074">
      <w:bodyDiv w:val="1"/>
      <w:marLeft w:val="0"/>
      <w:marRight w:val="0"/>
      <w:marTop w:val="0"/>
      <w:marBottom w:val="0"/>
      <w:divBdr>
        <w:top w:val="none" w:sz="0" w:space="0" w:color="auto"/>
        <w:left w:val="none" w:sz="0" w:space="0" w:color="auto"/>
        <w:bottom w:val="none" w:sz="0" w:space="0" w:color="auto"/>
        <w:right w:val="none" w:sz="0" w:space="0" w:color="auto"/>
      </w:divBdr>
    </w:div>
    <w:div w:id="2025937579">
      <w:bodyDiv w:val="1"/>
      <w:marLeft w:val="0"/>
      <w:marRight w:val="0"/>
      <w:marTop w:val="0"/>
      <w:marBottom w:val="0"/>
      <w:divBdr>
        <w:top w:val="none" w:sz="0" w:space="0" w:color="auto"/>
        <w:left w:val="none" w:sz="0" w:space="0" w:color="auto"/>
        <w:bottom w:val="none" w:sz="0" w:space="0" w:color="auto"/>
        <w:right w:val="none" w:sz="0" w:space="0" w:color="auto"/>
      </w:divBdr>
    </w:div>
    <w:div w:id="2125421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2.xml"/><Relationship Id="rId21" Type="http://schemas.openxmlformats.org/officeDocument/2006/relationships/diagramColors" Target="diagrams/colors1.xml"/><Relationship Id="rId42" Type="http://schemas.openxmlformats.org/officeDocument/2006/relationships/image" Target="media/image12.emf"/><Relationship Id="rId47" Type="http://schemas.openxmlformats.org/officeDocument/2006/relationships/image" Target="media/image16.emf"/><Relationship Id="rId63" Type="http://schemas.openxmlformats.org/officeDocument/2006/relationships/oleObject" Target="embeddings/oleObject2.bin"/><Relationship Id="rId68" Type="http://schemas.openxmlformats.org/officeDocument/2006/relationships/image" Target="media/image36.emf"/><Relationship Id="rId84" Type="http://schemas.openxmlformats.org/officeDocument/2006/relationships/hyperlink" Target="http://www.bp.com/" TargetMode="External"/><Relationship Id="rId89" Type="http://schemas.openxmlformats.org/officeDocument/2006/relationships/image" Target="media/image50.emf"/><Relationship Id="rId2" Type="http://schemas.openxmlformats.org/officeDocument/2006/relationships/numbering" Target="numbering.xml"/><Relationship Id="rId16" Type="http://schemas.openxmlformats.org/officeDocument/2006/relationships/image" Target="media/image3.png"/><Relationship Id="rId29" Type="http://schemas.microsoft.com/office/2007/relationships/diagramDrawing" Target="diagrams/drawing2.xml"/><Relationship Id="rId107" Type="http://schemas.openxmlformats.org/officeDocument/2006/relationships/image" Target="media/image65.png"/><Relationship Id="rId11" Type="http://schemas.openxmlformats.org/officeDocument/2006/relationships/image" Target="media/image1.emf"/><Relationship Id="rId24" Type="http://schemas.openxmlformats.org/officeDocument/2006/relationships/image" Target="media/image5.emf"/><Relationship Id="rId32" Type="http://schemas.openxmlformats.org/officeDocument/2006/relationships/image" Target="media/image8.emf"/><Relationship Id="rId37" Type="http://schemas.microsoft.com/office/2007/relationships/diagramDrawing" Target="diagrams/drawing3.xml"/><Relationship Id="rId40" Type="http://schemas.openxmlformats.org/officeDocument/2006/relationships/image" Target="media/image11.emf"/><Relationship Id="rId45" Type="http://schemas.openxmlformats.org/officeDocument/2006/relationships/image" Target="media/image14.png"/><Relationship Id="rId53" Type="http://schemas.openxmlformats.org/officeDocument/2006/relationships/image" Target="media/image22.emf"/><Relationship Id="rId58" Type="http://schemas.openxmlformats.org/officeDocument/2006/relationships/image" Target="media/image27.emf"/><Relationship Id="rId66" Type="http://schemas.openxmlformats.org/officeDocument/2006/relationships/image" Target="media/image34.emf"/><Relationship Id="rId74" Type="http://schemas.openxmlformats.org/officeDocument/2006/relationships/image" Target="media/image42.emf"/><Relationship Id="rId79" Type="http://schemas.openxmlformats.org/officeDocument/2006/relationships/image" Target="media/image47.emf"/><Relationship Id="rId87" Type="http://schemas.openxmlformats.org/officeDocument/2006/relationships/hyperlink" Target="http://www.ti.com/product/cc2420" TargetMode="External"/><Relationship Id="rId102" Type="http://schemas.openxmlformats.org/officeDocument/2006/relationships/image" Target="media/image60.pn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0.png"/><Relationship Id="rId82" Type="http://schemas.openxmlformats.org/officeDocument/2006/relationships/header" Target="header2.xml"/><Relationship Id="rId90" Type="http://schemas.openxmlformats.org/officeDocument/2006/relationships/package" Target="embeddings/Microsoft_Visio_Drawing444444444444.vsdx"/><Relationship Id="rId95" Type="http://schemas.openxmlformats.org/officeDocument/2006/relationships/header" Target="header4.xml"/><Relationship Id="rId19" Type="http://schemas.openxmlformats.org/officeDocument/2006/relationships/diagramLayout" Target="diagrams/layout1.xml"/><Relationship Id="rId14" Type="http://schemas.openxmlformats.org/officeDocument/2006/relationships/footer" Target="footer4.xml"/><Relationship Id="rId22" Type="http://schemas.microsoft.com/office/2007/relationships/diagramDrawing" Target="diagrams/drawing1.xml"/><Relationship Id="rId27" Type="http://schemas.openxmlformats.org/officeDocument/2006/relationships/diagramQuickStyle" Target="diagrams/quickStyle2.xml"/><Relationship Id="rId30" Type="http://schemas.openxmlformats.org/officeDocument/2006/relationships/image" Target="media/image6.png"/><Relationship Id="rId35" Type="http://schemas.openxmlformats.org/officeDocument/2006/relationships/diagramQuickStyle" Target="diagrams/quickStyle3.xml"/><Relationship Id="rId43" Type="http://schemas.openxmlformats.org/officeDocument/2006/relationships/package" Target="embeddings/Microsoft_Visio_Drawing333333333333.vsdx"/><Relationship Id="rId48" Type="http://schemas.openxmlformats.org/officeDocument/2006/relationships/image" Target="media/image17.png"/><Relationship Id="rId56" Type="http://schemas.openxmlformats.org/officeDocument/2006/relationships/image" Target="media/image25.emf"/><Relationship Id="rId64" Type="http://schemas.openxmlformats.org/officeDocument/2006/relationships/image" Target="media/image32.emf"/><Relationship Id="rId69" Type="http://schemas.openxmlformats.org/officeDocument/2006/relationships/image" Target="media/image37.emf"/><Relationship Id="rId77" Type="http://schemas.openxmlformats.org/officeDocument/2006/relationships/image" Target="media/image45.emf"/><Relationship Id="rId100" Type="http://schemas.openxmlformats.org/officeDocument/2006/relationships/image" Target="media/image58.png"/><Relationship Id="rId105" Type="http://schemas.openxmlformats.org/officeDocument/2006/relationships/image" Target="media/image63.png"/><Relationship Id="rId8" Type="http://schemas.openxmlformats.org/officeDocument/2006/relationships/footer" Target="footer1.xml"/><Relationship Id="rId51" Type="http://schemas.openxmlformats.org/officeDocument/2006/relationships/image" Target="media/image20.png"/><Relationship Id="rId72" Type="http://schemas.openxmlformats.org/officeDocument/2006/relationships/image" Target="media/image40.emf"/><Relationship Id="rId80" Type="http://schemas.openxmlformats.org/officeDocument/2006/relationships/image" Target="media/image48.emf"/><Relationship Id="rId85" Type="http://schemas.openxmlformats.org/officeDocument/2006/relationships/hyperlink" Target="http://www.isa.org/Content/%20ContentGroups/%20InTech2/%20Features%20/%2020023/May6/20020531.pdf" TargetMode="External"/><Relationship Id="rId93" Type="http://schemas.openxmlformats.org/officeDocument/2006/relationships/image" Target="media/image53.emf"/><Relationship Id="rId98"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package" Target="embeddings/Microsoft_Visio_Drawing111111111111.vsdx"/><Relationship Id="rId17" Type="http://schemas.openxmlformats.org/officeDocument/2006/relationships/oleObject" Target="embeddings/oleObject1.bin"/><Relationship Id="rId25" Type="http://schemas.openxmlformats.org/officeDocument/2006/relationships/diagramData" Target="diagrams/data2.xml"/><Relationship Id="rId33" Type="http://schemas.openxmlformats.org/officeDocument/2006/relationships/diagramData" Target="diagrams/data3.xml"/><Relationship Id="rId38" Type="http://schemas.openxmlformats.org/officeDocument/2006/relationships/image" Target="media/image9.emf"/><Relationship Id="rId46" Type="http://schemas.openxmlformats.org/officeDocument/2006/relationships/image" Target="media/image15.emf"/><Relationship Id="rId59" Type="http://schemas.openxmlformats.org/officeDocument/2006/relationships/image" Target="media/image28.emf"/><Relationship Id="rId67" Type="http://schemas.openxmlformats.org/officeDocument/2006/relationships/image" Target="media/image35.emf"/><Relationship Id="rId103" Type="http://schemas.openxmlformats.org/officeDocument/2006/relationships/image" Target="media/image61.png"/><Relationship Id="rId108" Type="http://schemas.openxmlformats.org/officeDocument/2006/relationships/image" Target="media/image66.png"/><Relationship Id="rId20" Type="http://schemas.openxmlformats.org/officeDocument/2006/relationships/diagramQuickStyle" Target="diagrams/quickStyle1.xml"/><Relationship Id="rId41" Type="http://schemas.openxmlformats.org/officeDocument/2006/relationships/package" Target="embeddings/Microsoft_Visio_Drawing222222222222.vsdx"/><Relationship Id="rId54" Type="http://schemas.openxmlformats.org/officeDocument/2006/relationships/image" Target="media/image23.emf"/><Relationship Id="rId62" Type="http://schemas.openxmlformats.org/officeDocument/2006/relationships/image" Target="media/image31.wmf"/><Relationship Id="rId70" Type="http://schemas.openxmlformats.org/officeDocument/2006/relationships/image" Target="media/image38.emf"/><Relationship Id="rId75" Type="http://schemas.openxmlformats.org/officeDocument/2006/relationships/image" Target="media/image43.emf"/><Relationship Id="rId83" Type="http://schemas.openxmlformats.org/officeDocument/2006/relationships/hyperlink" Target="http://www.nti.org/d_newswire/issues/print.asp?story_id=5FDDA53C-7385-41B0-A0D5-47652595F5CE" TargetMode="External"/><Relationship Id="rId88" Type="http://schemas.openxmlformats.org/officeDocument/2006/relationships/header" Target="header3.xml"/><Relationship Id="rId91" Type="http://schemas.openxmlformats.org/officeDocument/2006/relationships/image" Target="media/image51.png"/><Relationship Id="rId96" Type="http://schemas.openxmlformats.org/officeDocument/2006/relationships/header" Target="header5.xm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4.png"/><Relationship Id="rId28" Type="http://schemas.openxmlformats.org/officeDocument/2006/relationships/diagramColors" Target="diagrams/colors2.xml"/><Relationship Id="rId36" Type="http://schemas.openxmlformats.org/officeDocument/2006/relationships/diagramColors" Target="diagrams/colors3.xml"/><Relationship Id="rId49" Type="http://schemas.openxmlformats.org/officeDocument/2006/relationships/image" Target="media/image18.png"/><Relationship Id="rId57" Type="http://schemas.openxmlformats.org/officeDocument/2006/relationships/image" Target="media/image26.emf"/><Relationship Id="rId106" Type="http://schemas.openxmlformats.org/officeDocument/2006/relationships/image" Target="media/image64.png"/><Relationship Id="rId10" Type="http://schemas.openxmlformats.org/officeDocument/2006/relationships/footer" Target="footer3.xml"/><Relationship Id="rId31" Type="http://schemas.openxmlformats.org/officeDocument/2006/relationships/image" Target="media/image7.png"/><Relationship Id="rId44" Type="http://schemas.openxmlformats.org/officeDocument/2006/relationships/image" Target="media/image13.png"/><Relationship Id="rId52" Type="http://schemas.openxmlformats.org/officeDocument/2006/relationships/image" Target="media/image21.emf"/><Relationship Id="rId60" Type="http://schemas.openxmlformats.org/officeDocument/2006/relationships/image" Target="media/image29.emf"/><Relationship Id="rId65" Type="http://schemas.openxmlformats.org/officeDocument/2006/relationships/image" Target="media/image33.emf"/><Relationship Id="rId73" Type="http://schemas.openxmlformats.org/officeDocument/2006/relationships/image" Target="media/image41.emf"/><Relationship Id="rId78" Type="http://schemas.openxmlformats.org/officeDocument/2006/relationships/image" Target="media/image46.emf"/><Relationship Id="rId81" Type="http://schemas.openxmlformats.org/officeDocument/2006/relationships/image" Target="media/image49.emf"/><Relationship Id="rId86" Type="http://schemas.openxmlformats.org/officeDocument/2006/relationships/hyperlink" Target="http://www.omnetpp.org/" TargetMode="External"/><Relationship Id="rId94" Type="http://schemas.openxmlformats.org/officeDocument/2006/relationships/image" Target="media/image54.jpeg"/><Relationship Id="rId99" Type="http://schemas.openxmlformats.org/officeDocument/2006/relationships/image" Target="media/image57.png"/><Relationship Id="rId101" Type="http://schemas.openxmlformats.org/officeDocument/2006/relationships/image" Target="media/image59.pn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header" Target="header1.xml"/><Relationship Id="rId18" Type="http://schemas.openxmlformats.org/officeDocument/2006/relationships/diagramData" Target="diagrams/data1.xml"/><Relationship Id="rId39" Type="http://schemas.openxmlformats.org/officeDocument/2006/relationships/image" Target="media/image10.emf"/><Relationship Id="rId109" Type="http://schemas.openxmlformats.org/officeDocument/2006/relationships/image" Target="media/image67.png"/><Relationship Id="rId34" Type="http://schemas.openxmlformats.org/officeDocument/2006/relationships/diagramLayout" Target="diagrams/layout3.xml"/><Relationship Id="rId50" Type="http://schemas.openxmlformats.org/officeDocument/2006/relationships/image" Target="media/image19.png"/><Relationship Id="rId55" Type="http://schemas.openxmlformats.org/officeDocument/2006/relationships/image" Target="media/image24.emf"/><Relationship Id="rId76" Type="http://schemas.openxmlformats.org/officeDocument/2006/relationships/image" Target="media/image44.emf"/><Relationship Id="rId97" Type="http://schemas.openxmlformats.org/officeDocument/2006/relationships/image" Target="media/image55.png"/><Relationship Id="rId104"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39.emf"/><Relationship Id="rId92" Type="http://schemas.openxmlformats.org/officeDocument/2006/relationships/image" Target="media/image5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91BA3DF-3B6C-4BC1-BFCE-A6AD729D51F9}" type="doc">
      <dgm:prSet loTypeId="urn:microsoft.com/office/officeart/2005/8/layout/orgChart1" loCatId="hierarchy" qsTypeId="urn:microsoft.com/office/officeart/2005/8/quickstyle/3d1" qsCatId="3D" csTypeId="urn:microsoft.com/office/officeart/2005/8/colors/accent1_2" csCatId="accent1" phldr="1"/>
      <dgm:spPr/>
    </dgm:pt>
    <dgm:pt modelId="{0B74226D-9F9E-459C-91FB-BE7EE2AE8406}">
      <dgm:prSet custT="1"/>
      <dgm:spPr>
        <a:xfrm>
          <a:off x="2009520" y="0"/>
          <a:ext cx="1240010" cy="620005"/>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r>
            <a:rPr lang="tr-TR" sz="1100" b="1" i="0" u="none" strike="noStrike" baseline="0" smtClean="0">
              <a:solidFill>
                <a:sysClr val="window" lastClr="FFFFFF"/>
              </a:solidFill>
              <a:latin typeface="Times New Roman" pitchFamily="18" charset="0"/>
              <a:ea typeface="+mn-ea"/>
              <a:cs typeface="Times New Roman" pitchFamily="18" charset="0"/>
            </a:rPr>
            <a:t>KAA Uygulama Alanları </a:t>
          </a:r>
          <a:endParaRPr lang="tr-TR" sz="1100" smtClean="0">
            <a:solidFill>
              <a:sysClr val="window" lastClr="FFFFFF"/>
            </a:solidFill>
            <a:latin typeface="Times New Roman" pitchFamily="18" charset="0"/>
            <a:ea typeface="+mn-ea"/>
            <a:cs typeface="Times New Roman" pitchFamily="18" charset="0"/>
          </a:endParaRPr>
        </a:p>
      </dgm:t>
    </dgm:pt>
    <dgm:pt modelId="{9D64A17E-ABC3-409C-AEE0-DF6DF71B1779}" type="parTrans" cxnId="{38C2BC4F-A219-401A-9BF0-A6FCA9F80BC7}">
      <dgm:prSet/>
      <dgm:spPr/>
      <dgm:t>
        <a:bodyPr/>
        <a:lstStyle/>
        <a:p>
          <a:pPr algn="ctr"/>
          <a:endParaRPr lang="tr-TR" sz="1800">
            <a:latin typeface="Times New Roman" pitchFamily="18" charset="0"/>
            <a:cs typeface="Times New Roman" pitchFamily="18" charset="0"/>
          </a:endParaRPr>
        </a:p>
      </dgm:t>
    </dgm:pt>
    <dgm:pt modelId="{96CEEEC6-9539-4872-968D-3F8B0741D5AD}" type="sibTrans" cxnId="{38C2BC4F-A219-401A-9BF0-A6FCA9F80BC7}">
      <dgm:prSet/>
      <dgm:spPr/>
      <dgm:t>
        <a:bodyPr/>
        <a:lstStyle/>
        <a:p>
          <a:pPr algn="ctr"/>
          <a:endParaRPr lang="tr-TR" sz="1800">
            <a:latin typeface="Times New Roman" pitchFamily="18" charset="0"/>
            <a:cs typeface="Times New Roman" pitchFamily="18" charset="0"/>
          </a:endParaRPr>
        </a:p>
      </dgm:t>
    </dgm:pt>
    <dgm:pt modelId="{FAA175FD-8F6E-4A66-905D-8C07F4D63A28}">
      <dgm:prSet custT="1"/>
      <dgm:spPr>
        <a:xfrm>
          <a:off x="10396" y="937121"/>
          <a:ext cx="917372" cy="72803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100" b="1" i="0" u="none" strike="noStrike" baseline="0" smtClean="0">
              <a:solidFill>
                <a:sysClr val="window" lastClr="FFFFFF"/>
              </a:solidFill>
              <a:latin typeface="Times New Roman" pitchFamily="18" charset="0"/>
              <a:ea typeface="+mn-ea"/>
              <a:cs typeface="Times New Roman" pitchFamily="18" charset="0"/>
            </a:rPr>
            <a:t>Askeri Alanlar</a:t>
          </a:r>
          <a:endParaRPr lang="tr-TR" sz="1100" smtClean="0">
            <a:solidFill>
              <a:sysClr val="window" lastClr="FFFFFF"/>
            </a:solidFill>
            <a:latin typeface="Times New Roman" pitchFamily="18" charset="0"/>
            <a:ea typeface="+mn-ea"/>
            <a:cs typeface="Times New Roman" pitchFamily="18" charset="0"/>
          </a:endParaRPr>
        </a:p>
      </dgm:t>
    </dgm:pt>
    <dgm:pt modelId="{1FF04C37-C4E1-42A3-B45E-5E94B0667727}" type="parTrans" cxnId="{F119B070-4204-4898-BB24-DB57219D1D1E}">
      <dgm:prSet/>
      <dgm:spPr>
        <a:xfrm>
          <a:off x="469082" y="620005"/>
          <a:ext cx="2160443" cy="317116"/>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pPr algn="ctr"/>
          <a:endParaRPr lang="tr-TR" sz="1800">
            <a:latin typeface="Times New Roman" pitchFamily="18" charset="0"/>
            <a:cs typeface="Times New Roman" pitchFamily="18" charset="0"/>
          </a:endParaRPr>
        </a:p>
      </dgm:t>
    </dgm:pt>
    <dgm:pt modelId="{34CBCD8C-61D7-477A-9CEA-9E53517CA956}" type="sibTrans" cxnId="{F119B070-4204-4898-BB24-DB57219D1D1E}">
      <dgm:prSet/>
      <dgm:spPr/>
      <dgm:t>
        <a:bodyPr/>
        <a:lstStyle/>
        <a:p>
          <a:pPr algn="ctr"/>
          <a:endParaRPr lang="tr-TR" sz="1800">
            <a:latin typeface="Times New Roman" pitchFamily="18" charset="0"/>
            <a:cs typeface="Times New Roman" pitchFamily="18" charset="0"/>
          </a:endParaRPr>
        </a:p>
      </dgm:t>
    </dgm:pt>
    <dgm:pt modelId="{5AB62266-07AE-4CB9-8E13-564152B320C6}">
      <dgm:prSet custT="1"/>
      <dgm:spPr>
        <a:xfrm>
          <a:off x="1154279" y="947513"/>
          <a:ext cx="917372" cy="72803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100" b="1" i="0" u="none" strike="noStrike" baseline="0" smtClean="0">
              <a:solidFill>
                <a:sysClr val="window" lastClr="FFFFFF"/>
              </a:solidFill>
              <a:latin typeface="Times New Roman" pitchFamily="18" charset="0"/>
              <a:ea typeface="+mn-ea"/>
              <a:cs typeface="Times New Roman" pitchFamily="18" charset="0"/>
            </a:rPr>
            <a:t>Tıbbi Alanlar</a:t>
          </a:r>
          <a:endParaRPr lang="tr-TR" sz="1100" smtClean="0">
            <a:solidFill>
              <a:sysClr val="window" lastClr="FFFFFF"/>
            </a:solidFill>
            <a:latin typeface="Times New Roman" pitchFamily="18" charset="0"/>
            <a:ea typeface="+mn-ea"/>
            <a:cs typeface="Times New Roman" pitchFamily="18" charset="0"/>
          </a:endParaRPr>
        </a:p>
      </dgm:t>
    </dgm:pt>
    <dgm:pt modelId="{728623EF-1F8A-4605-A3A8-6A8263019539}" type="parTrans" cxnId="{97559752-AA38-4B3B-9B71-0A1600B0799C}">
      <dgm:prSet/>
      <dgm:spPr>
        <a:xfrm>
          <a:off x="1612965" y="620005"/>
          <a:ext cx="1016560" cy="327508"/>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pPr algn="ctr"/>
          <a:endParaRPr lang="tr-TR" sz="1800">
            <a:latin typeface="Times New Roman" pitchFamily="18" charset="0"/>
            <a:cs typeface="Times New Roman" pitchFamily="18" charset="0"/>
          </a:endParaRPr>
        </a:p>
      </dgm:t>
    </dgm:pt>
    <dgm:pt modelId="{3026B3A9-E4A4-457F-95FC-69253B404A11}" type="sibTrans" cxnId="{97559752-AA38-4B3B-9B71-0A1600B0799C}">
      <dgm:prSet/>
      <dgm:spPr/>
      <dgm:t>
        <a:bodyPr/>
        <a:lstStyle/>
        <a:p>
          <a:pPr algn="ctr"/>
          <a:endParaRPr lang="tr-TR" sz="1800">
            <a:latin typeface="Times New Roman" pitchFamily="18" charset="0"/>
            <a:cs typeface="Times New Roman" pitchFamily="18" charset="0"/>
          </a:endParaRPr>
        </a:p>
      </dgm:t>
    </dgm:pt>
    <dgm:pt modelId="{7137FD88-6467-4441-BE67-308D06D67C40}">
      <dgm:prSet custT="1"/>
      <dgm:spPr>
        <a:xfrm>
          <a:off x="2170940" y="947513"/>
          <a:ext cx="917372" cy="72803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100" b="1" i="0" u="none" strike="noStrike" baseline="0" smtClean="0">
              <a:solidFill>
                <a:sysClr val="window" lastClr="FFFFFF"/>
              </a:solidFill>
              <a:latin typeface="Times New Roman" pitchFamily="18" charset="0"/>
              <a:ea typeface="+mn-ea"/>
              <a:cs typeface="Times New Roman" pitchFamily="18" charset="0"/>
            </a:rPr>
            <a:t>Çevresel Alanlar</a:t>
          </a:r>
          <a:endParaRPr lang="tr-TR" sz="1100" smtClean="0">
            <a:solidFill>
              <a:sysClr val="window" lastClr="FFFFFF"/>
            </a:solidFill>
            <a:latin typeface="Times New Roman" pitchFamily="18" charset="0"/>
            <a:ea typeface="+mn-ea"/>
            <a:cs typeface="Times New Roman" pitchFamily="18" charset="0"/>
          </a:endParaRPr>
        </a:p>
      </dgm:t>
    </dgm:pt>
    <dgm:pt modelId="{5F85F1A9-1C87-4EF6-9B2F-5E70F3875160}" type="parTrans" cxnId="{0F2533ED-5850-404A-ABFC-DE4DFAD90C49}">
      <dgm:prSet/>
      <dgm:spPr>
        <a:xfrm>
          <a:off x="2583806" y="620005"/>
          <a:ext cx="91440" cy="327508"/>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pPr algn="ctr"/>
          <a:endParaRPr lang="tr-TR" sz="1800">
            <a:latin typeface="Times New Roman" pitchFamily="18" charset="0"/>
            <a:cs typeface="Times New Roman" pitchFamily="18" charset="0"/>
          </a:endParaRPr>
        </a:p>
      </dgm:t>
    </dgm:pt>
    <dgm:pt modelId="{E6913B14-D1C9-403B-967D-5369440D2DB7}" type="sibTrans" cxnId="{0F2533ED-5850-404A-ABFC-DE4DFAD90C49}">
      <dgm:prSet/>
      <dgm:spPr/>
      <dgm:t>
        <a:bodyPr/>
        <a:lstStyle/>
        <a:p>
          <a:pPr algn="ctr"/>
          <a:endParaRPr lang="tr-TR" sz="1800">
            <a:latin typeface="Times New Roman" pitchFamily="18" charset="0"/>
            <a:cs typeface="Times New Roman" pitchFamily="18" charset="0"/>
          </a:endParaRPr>
        </a:p>
      </dgm:t>
    </dgm:pt>
    <dgm:pt modelId="{8B7376D3-15E7-40D5-A493-F8B4AA4E783D}">
      <dgm:prSet custT="1"/>
      <dgm:spPr>
        <a:xfrm>
          <a:off x="3301728" y="947518"/>
          <a:ext cx="917372" cy="72803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100" b="1" i="0" u="none" strike="noStrike" baseline="0" smtClean="0">
              <a:solidFill>
                <a:sysClr val="window" lastClr="FFFFFF"/>
              </a:solidFill>
              <a:latin typeface="Times New Roman" pitchFamily="18" charset="0"/>
              <a:ea typeface="+mn-ea"/>
              <a:cs typeface="Times New Roman" pitchFamily="18" charset="0"/>
            </a:rPr>
            <a:t>Ev Otomasyon Alanları</a:t>
          </a:r>
          <a:endParaRPr lang="tr-TR" sz="1100" smtClean="0">
            <a:solidFill>
              <a:sysClr val="window" lastClr="FFFFFF"/>
            </a:solidFill>
            <a:latin typeface="Times New Roman" pitchFamily="18" charset="0"/>
            <a:ea typeface="+mn-ea"/>
            <a:cs typeface="Times New Roman" pitchFamily="18" charset="0"/>
          </a:endParaRPr>
        </a:p>
      </dgm:t>
    </dgm:pt>
    <dgm:pt modelId="{14D1589F-9B64-4D3F-904A-F2FB6F456254}" type="parTrans" cxnId="{794529F4-2C0E-4CA1-8A67-8E471319E60C}">
      <dgm:prSet/>
      <dgm:spPr>
        <a:xfrm>
          <a:off x="2629526" y="620005"/>
          <a:ext cx="1130887" cy="327513"/>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pPr algn="ctr"/>
          <a:endParaRPr lang="tr-TR" sz="1800">
            <a:latin typeface="Times New Roman" pitchFamily="18" charset="0"/>
            <a:cs typeface="Times New Roman" pitchFamily="18" charset="0"/>
          </a:endParaRPr>
        </a:p>
      </dgm:t>
    </dgm:pt>
    <dgm:pt modelId="{B0DCA424-288D-49E4-9542-557C39A0DE66}" type="sibTrans" cxnId="{794529F4-2C0E-4CA1-8A67-8E471319E60C}">
      <dgm:prSet/>
      <dgm:spPr/>
      <dgm:t>
        <a:bodyPr/>
        <a:lstStyle/>
        <a:p>
          <a:pPr algn="ctr"/>
          <a:endParaRPr lang="tr-TR" sz="1800">
            <a:latin typeface="Times New Roman" pitchFamily="18" charset="0"/>
            <a:cs typeface="Times New Roman" pitchFamily="18" charset="0"/>
          </a:endParaRPr>
        </a:p>
      </dgm:t>
    </dgm:pt>
    <dgm:pt modelId="{F103E63D-C0C2-4E4E-A2BE-7B8E1702447C}">
      <dgm:prSet custT="1"/>
      <dgm:spPr>
        <a:xfrm>
          <a:off x="4387113" y="947513"/>
          <a:ext cx="917372" cy="72803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100" b="1" i="0" u="none" strike="noStrike" baseline="0" smtClean="0">
              <a:solidFill>
                <a:sysClr val="window" lastClr="FFFFFF"/>
              </a:solidFill>
              <a:latin typeface="Times New Roman" pitchFamily="18" charset="0"/>
              <a:ea typeface="+mn-ea"/>
              <a:cs typeface="Times New Roman" pitchFamily="18" charset="0"/>
            </a:rPr>
            <a:t>Ticari Alanlar</a:t>
          </a:r>
          <a:endParaRPr lang="tr-TR" sz="1100" smtClean="0">
            <a:solidFill>
              <a:sysClr val="window" lastClr="FFFFFF"/>
            </a:solidFill>
            <a:latin typeface="Times New Roman" pitchFamily="18" charset="0"/>
            <a:ea typeface="+mn-ea"/>
            <a:cs typeface="Times New Roman" pitchFamily="18" charset="0"/>
          </a:endParaRPr>
        </a:p>
      </dgm:t>
    </dgm:pt>
    <dgm:pt modelId="{F9DB45DD-596C-4D26-AD13-3FE35486E387}" type="parTrans" cxnId="{8F1FA540-5815-41DD-AF6C-B34C905A7435}">
      <dgm:prSet/>
      <dgm:spPr>
        <a:xfrm>
          <a:off x="2629526" y="620005"/>
          <a:ext cx="2216273" cy="327508"/>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pPr algn="ctr"/>
          <a:endParaRPr lang="tr-TR" sz="1800">
            <a:latin typeface="Times New Roman" pitchFamily="18" charset="0"/>
            <a:cs typeface="Times New Roman" pitchFamily="18" charset="0"/>
          </a:endParaRPr>
        </a:p>
      </dgm:t>
    </dgm:pt>
    <dgm:pt modelId="{1B29B935-F485-4B65-8BDB-96CDA9369174}" type="sibTrans" cxnId="{8F1FA540-5815-41DD-AF6C-B34C905A7435}">
      <dgm:prSet/>
      <dgm:spPr/>
      <dgm:t>
        <a:bodyPr/>
        <a:lstStyle/>
        <a:p>
          <a:pPr algn="ctr"/>
          <a:endParaRPr lang="tr-TR" sz="1800">
            <a:latin typeface="Times New Roman" pitchFamily="18" charset="0"/>
            <a:cs typeface="Times New Roman" pitchFamily="18" charset="0"/>
          </a:endParaRPr>
        </a:p>
      </dgm:t>
    </dgm:pt>
    <dgm:pt modelId="{32963B44-2B12-4E7B-BC57-909EF3AE8F6B}" type="pres">
      <dgm:prSet presAssocID="{791BA3DF-3B6C-4BC1-BFCE-A6AD729D51F9}" presName="hierChild1" presStyleCnt="0">
        <dgm:presLayoutVars>
          <dgm:orgChart val="1"/>
          <dgm:chPref val="1"/>
          <dgm:dir/>
          <dgm:animOne val="branch"/>
          <dgm:animLvl val="lvl"/>
          <dgm:resizeHandles/>
        </dgm:presLayoutVars>
      </dgm:prSet>
      <dgm:spPr/>
    </dgm:pt>
    <dgm:pt modelId="{E81D71F8-AFF2-4060-A0FA-02A5A4C797C9}" type="pres">
      <dgm:prSet presAssocID="{0B74226D-9F9E-459C-91FB-BE7EE2AE8406}" presName="hierRoot1" presStyleCnt="0">
        <dgm:presLayoutVars>
          <dgm:hierBranch/>
        </dgm:presLayoutVars>
      </dgm:prSet>
      <dgm:spPr/>
    </dgm:pt>
    <dgm:pt modelId="{6CA57333-1355-4505-80A4-26D334F41264}" type="pres">
      <dgm:prSet presAssocID="{0B74226D-9F9E-459C-91FB-BE7EE2AE8406}" presName="rootComposite1" presStyleCnt="0"/>
      <dgm:spPr/>
    </dgm:pt>
    <dgm:pt modelId="{132CD7D0-09D4-4F37-8DDA-55867CB35A46}" type="pres">
      <dgm:prSet presAssocID="{0B74226D-9F9E-459C-91FB-BE7EE2AE8406}" presName="rootText1" presStyleLbl="node0" presStyleIdx="0" presStyleCnt="1" custScaleX="135305" custScaleY="135305" custLinFactNeighborX="47" custLinFactNeighborY="-25223">
        <dgm:presLayoutVars>
          <dgm:chPref val="3"/>
        </dgm:presLayoutVars>
      </dgm:prSet>
      <dgm:spPr>
        <a:prstGeom prst="rect">
          <a:avLst/>
        </a:prstGeom>
      </dgm:spPr>
      <dgm:t>
        <a:bodyPr/>
        <a:lstStyle/>
        <a:p>
          <a:endParaRPr lang="tr-TR"/>
        </a:p>
      </dgm:t>
    </dgm:pt>
    <dgm:pt modelId="{90C2C47A-0DE1-4ACD-B403-E0C15E182B0B}" type="pres">
      <dgm:prSet presAssocID="{0B74226D-9F9E-459C-91FB-BE7EE2AE8406}" presName="rootConnector1" presStyleLbl="node1" presStyleIdx="0" presStyleCnt="0"/>
      <dgm:spPr/>
      <dgm:t>
        <a:bodyPr/>
        <a:lstStyle/>
        <a:p>
          <a:endParaRPr lang="tr-TR"/>
        </a:p>
      </dgm:t>
    </dgm:pt>
    <dgm:pt modelId="{F3BCED3C-3913-48DF-BC06-68EBCB4FB91C}" type="pres">
      <dgm:prSet presAssocID="{0B74226D-9F9E-459C-91FB-BE7EE2AE8406}" presName="hierChild2" presStyleCnt="0"/>
      <dgm:spPr/>
    </dgm:pt>
    <dgm:pt modelId="{F59B78C5-7376-49D8-8A87-21A101737A1C}" type="pres">
      <dgm:prSet presAssocID="{1FF04C37-C4E1-42A3-B45E-5E94B0667727}" presName="Name35" presStyleLbl="parChTrans1D2" presStyleIdx="0" presStyleCnt="5"/>
      <dgm:spPr>
        <a:custGeom>
          <a:avLst/>
          <a:gdLst/>
          <a:ahLst/>
          <a:cxnLst/>
          <a:rect l="0" t="0" r="0" b="0"/>
          <a:pathLst>
            <a:path>
              <a:moveTo>
                <a:pt x="2160443" y="0"/>
              </a:moveTo>
              <a:lnTo>
                <a:pt x="2160443" y="220888"/>
              </a:lnTo>
              <a:lnTo>
                <a:pt x="0" y="220888"/>
              </a:lnTo>
              <a:lnTo>
                <a:pt x="0" y="317116"/>
              </a:lnTo>
            </a:path>
          </a:pathLst>
        </a:custGeom>
      </dgm:spPr>
      <dgm:t>
        <a:bodyPr/>
        <a:lstStyle/>
        <a:p>
          <a:endParaRPr lang="tr-TR"/>
        </a:p>
      </dgm:t>
    </dgm:pt>
    <dgm:pt modelId="{3FA5D2A6-27CF-423E-B85A-241046475BBB}" type="pres">
      <dgm:prSet presAssocID="{FAA175FD-8F6E-4A66-905D-8C07F4D63A28}" presName="hierRoot2" presStyleCnt="0">
        <dgm:presLayoutVars>
          <dgm:hierBranch/>
        </dgm:presLayoutVars>
      </dgm:prSet>
      <dgm:spPr/>
    </dgm:pt>
    <dgm:pt modelId="{D2CAF8F6-E5F7-4C0B-A950-A600C606959E}" type="pres">
      <dgm:prSet presAssocID="{FAA175FD-8F6E-4A66-905D-8C07F4D63A28}" presName="rootComposite" presStyleCnt="0"/>
      <dgm:spPr/>
    </dgm:pt>
    <dgm:pt modelId="{F4E050B9-B90B-4395-A38B-7EFB44317A05}" type="pres">
      <dgm:prSet presAssocID="{FAA175FD-8F6E-4A66-905D-8C07F4D63A28}" presName="rootText" presStyleLbl="node2" presStyleIdx="0" presStyleCnt="5" custScaleX="100100" custScaleY="128123" custLinFactNeighborX="813" custLinFactNeighborY="1982">
        <dgm:presLayoutVars>
          <dgm:chPref val="3"/>
        </dgm:presLayoutVars>
      </dgm:prSet>
      <dgm:spPr>
        <a:prstGeom prst="rect">
          <a:avLst/>
        </a:prstGeom>
      </dgm:spPr>
      <dgm:t>
        <a:bodyPr/>
        <a:lstStyle/>
        <a:p>
          <a:endParaRPr lang="tr-TR"/>
        </a:p>
      </dgm:t>
    </dgm:pt>
    <dgm:pt modelId="{FB5D28C9-AFC2-41D9-9D6A-4302C8872F40}" type="pres">
      <dgm:prSet presAssocID="{FAA175FD-8F6E-4A66-905D-8C07F4D63A28}" presName="rootConnector" presStyleLbl="node2" presStyleIdx="0" presStyleCnt="5"/>
      <dgm:spPr/>
      <dgm:t>
        <a:bodyPr/>
        <a:lstStyle/>
        <a:p>
          <a:endParaRPr lang="tr-TR"/>
        </a:p>
      </dgm:t>
    </dgm:pt>
    <dgm:pt modelId="{F79FC093-4EF9-4B89-8A06-305473A33022}" type="pres">
      <dgm:prSet presAssocID="{FAA175FD-8F6E-4A66-905D-8C07F4D63A28}" presName="hierChild4" presStyleCnt="0"/>
      <dgm:spPr/>
    </dgm:pt>
    <dgm:pt modelId="{AE094E38-BB72-4B6E-BBE2-BE46E356EE38}" type="pres">
      <dgm:prSet presAssocID="{FAA175FD-8F6E-4A66-905D-8C07F4D63A28}" presName="hierChild5" presStyleCnt="0"/>
      <dgm:spPr/>
    </dgm:pt>
    <dgm:pt modelId="{3860221E-3FEB-44D7-9D5D-3094ED3161FE}" type="pres">
      <dgm:prSet presAssocID="{728623EF-1F8A-4605-A3A8-6A8263019539}" presName="Name35" presStyleLbl="parChTrans1D2" presStyleIdx="1" presStyleCnt="5"/>
      <dgm:spPr>
        <a:custGeom>
          <a:avLst/>
          <a:gdLst/>
          <a:ahLst/>
          <a:cxnLst/>
          <a:rect l="0" t="0" r="0" b="0"/>
          <a:pathLst>
            <a:path>
              <a:moveTo>
                <a:pt x="1016560" y="0"/>
              </a:moveTo>
              <a:lnTo>
                <a:pt x="1016560" y="231280"/>
              </a:lnTo>
              <a:lnTo>
                <a:pt x="0" y="231280"/>
              </a:lnTo>
              <a:lnTo>
                <a:pt x="0" y="327508"/>
              </a:lnTo>
            </a:path>
          </a:pathLst>
        </a:custGeom>
      </dgm:spPr>
      <dgm:t>
        <a:bodyPr/>
        <a:lstStyle/>
        <a:p>
          <a:endParaRPr lang="tr-TR"/>
        </a:p>
      </dgm:t>
    </dgm:pt>
    <dgm:pt modelId="{412B4E03-D775-4C4E-A6E9-188BD635FF14}" type="pres">
      <dgm:prSet presAssocID="{5AB62266-07AE-4CB9-8E13-564152B320C6}" presName="hierRoot2" presStyleCnt="0">
        <dgm:presLayoutVars>
          <dgm:hierBranch/>
        </dgm:presLayoutVars>
      </dgm:prSet>
      <dgm:spPr/>
    </dgm:pt>
    <dgm:pt modelId="{87E40041-7717-47FE-B857-3B8EFD7A3272}" type="pres">
      <dgm:prSet presAssocID="{5AB62266-07AE-4CB9-8E13-564152B320C6}" presName="rootComposite" presStyleCnt="0"/>
      <dgm:spPr/>
    </dgm:pt>
    <dgm:pt modelId="{A185D64B-8344-4F7F-BA65-609BD039710F}" type="pres">
      <dgm:prSet presAssocID="{5AB62266-07AE-4CB9-8E13-564152B320C6}" presName="rootText" presStyleLbl="node2" presStyleIdx="1" presStyleCnt="5" custScaleX="100100" custScaleY="128123" custLinFactNeighborX="4529" custLinFactNeighborY="4250">
        <dgm:presLayoutVars>
          <dgm:chPref val="3"/>
        </dgm:presLayoutVars>
      </dgm:prSet>
      <dgm:spPr>
        <a:prstGeom prst="rect">
          <a:avLst/>
        </a:prstGeom>
      </dgm:spPr>
      <dgm:t>
        <a:bodyPr/>
        <a:lstStyle/>
        <a:p>
          <a:endParaRPr lang="tr-TR"/>
        </a:p>
      </dgm:t>
    </dgm:pt>
    <dgm:pt modelId="{EFD89425-E4B9-4CF7-8510-D8A71FC2C5B4}" type="pres">
      <dgm:prSet presAssocID="{5AB62266-07AE-4CB9-8E13-564152B320C6}" presName="rootConnector" presStyleLbl="node2" presStyleIdx="1" presStyleCnt="5"/>
      <dgm:spPr/>
      <dgm:t>
        <a:bodyPr/>
        <a:lstStyle/>
        <a:p>
          <a:endParaRPr lang="tr-TR"/>
        </a:p>
      </dgm:t>
    </dgm:pt>
    <dgm:pt modelId="{AE7B127D-C260-4493-99CC-3F258F45D7F1}" type="pres">
      <dgm:prSet presAssocID="{5AB62266-07AE-4CB9-8E13-564152B320C6}" presName="hierChild4" presStyleCnt="0"/>
      <dgm:spPr/>
    </dgm:pt>
    <dgm:pt modelId="{235B5395-8D3F-4E9C-8892-6C373261BE58}" type="pres">
      <dgm:prSet presAssocID="{5AB62266-07AE-4CB9-8E13-564152B320C6}" presName="hierChild5" presStyleCnt="0"/>
      <dgm:spPr/>
    </dgm:pt>
    <dgm:pt modelId="{E7B87C07-007B-4142-956D-AB70A89C4B7E}" type="pres">
      <dgm:prSet presAssocID="{5F85F1A9-1C87-4EF6-9B2F-5E70F3875160}" presName="Name35" presStyleLbl="parChTrans1D2" presStyleIdx="2" presStyleCnt="5"/>
      <dgm:spPr>
        <a:custGeom>
          <a:avLst/>
          <a:gdLst/>
          <a:ahLst/>
          <a:cxnLst/>
          <a:rect l="0" t="0" r="0" b="0"/>
          <a:pathLst>
            <a:path>
              <a:moveTo>
                <a:pt x="45720" y="0"/>
              </a:moveTo>
              <a:lnTo>
                <a:pt x="45720" y="231280"/>
              </a:lnTo>
              <a:lnTo>
                <a:pt x="45820" y="231280"/>
              </a:lnTo>
              <a:lnTo>
                <a:pt x="45820" y="327508"/>
              </a:lnTo>
            </a:path>
          </a:pathLst>
        </a:custGeom>
      </dgm:spPr>
      <dgm:t>
        <a:bodyPr/>
        <a:lstStyle/>
        <a:p>
          <a:endParaRPr lang="tr-TR"/>
        </a:p>
      </dgm:t>
    </dgm:pt>
    <dgm:pt modelId="{DFECC6EA-C2BF-43D6-9E70-D7D3FA544095}" type="pres">
      <dgm:prSet presAssocID="{7137FD88-6467-4441-BE67-308D06D67C40}" presName="hierRoot2" presStyleCnt="0">
        <dgm:presLayoutVars>
          <dgm:hierBranch/>
        </dgm:presLayoutVars>
      </dgm:prSet>
      <dgm:spPr/>
    </dgm:pt>
    <dgm:pt modelId="{F3D32421-B7FA-4F90-BD69-033E466AF44D}" type="pres">
      <dgm:prSet presAssocID="{7137FD88-6467-4441-BE67-308D06D67C40}" presName="rootComposite" presStyleCnt="0"/>
      <dgm:spPr/>
    </dgm:pt>
    <dgm:pt modelId="{4C1FE239-DA7A-484B-B511-E4CE723600B8}" type="pres">
      <dgm:prSet presAssocID="{7137FD88-6467-4441-BE67-308D06D67C40}" presName="rootText" presStyleLbl="node2" presStyleIdx="2" presStyleCnt="5" custScaleX="100100" custScaleY="128123" custLinFactNeighborX="4204" custLinFactNeighborY="4250">
        <dgm:presLayoutVars>
          <dgm:chPref val="3"/>
        </dgm:presLayoutVars>
      </dgm:prSet>
      <dgm:spPr>
        <a:prstGeom prst="rect">
          <a:avLst/>
        </a:prstGeom>
      </dgm:spPr>
      <dgm:t>
        <a:bodyPr/>
        <a:lstStyle/>
        <a:p>
          <a:endParaRPr lang="tr-TR"/>
        </a:p>
      </dgm:t>
    </dgm:pt>
    <dgm:pt modelId="{2DF9F7C5-7DE5-4D5A-9B97-46B7DAC6926B}" type="pres">
      <dgm:prSet presAssocID="{7137FD88-6467-4441-BE67-308D06D67C40}" presName="rootConnector" presStyleLbl="node2" presStyleIdx="2" presStyleCnt="5"/>
      <dgm:spPr/>
      <dgm:t>
        <a:bodyPr/>
        <a:lstStyle/>
        <a:p>
          <a:endParaRPr lang="tr-TR"/>
        </a:p>
      </dgm:t>
    </dgm:pt>
    <dgm:pt modelId="{607E9390-3220-4D75-AE09-708CA996F7E8}" type="pres">
      <dgm:prSet presAssocID="{7137FD88-6467-4441-BE67-308D06D67C40}" presName="hierChild4" presStyleCnt="0"/>
      <dgm:spPr/>
    </dgm:pt>
    <dgm:pt modelId="{8B9F3D76-2A19-44F2-AFCC-5117CE4BA094}" type="pres">
      <dgm:prSet presAssocID="{7137FD88-6467-4441-BE67-308D06D67C40}" presName="hierChild5" presStyleCnt="0"/>
      <dgm:spPr/>
    </dgm:pt>
    <dgm:pt modelId="{5CD74137-9BC5-4C91-B86D-D6A10F443823}" type="pres">
      <dgm:prSet presAssocID="{14D1589F-9B64-4D3F-904A-F2FB6F456254}" presName="Name35" presStyleLbl="parChTrans1D2" presStyleIdx="3" presStyleCnt="5"/>
      <dgm:spPr>
        <a:custGeom>
          <a:avLst/>
          <a:gdLst/>
          <a:ahLst/>
          <a:cxnLst/>
          <a:rect l="0" t="0" r="0" b="0"/>
          <a:pathLst>
            <a:path>
              <a:moveTo>
                <a:pt x="0" y="0"/>
              </a:moveTo>
              <a:lnTo>
                <a:pt x="0" y="231285"/>
              </a:lnTo>
              <a:lnTo>
                <a:pt x="1130887" y="231285"/>
              </a:lnTo>
              <a:lnTo>
                <a:pt x="1130887" y="327513"/>
              </a:lnTo>
            </a:path>
          </a:pathLst>
        </a:custGeom>
      </dgm:spPr>
      <dgm:t>
        <a:bodyPr/>
        <a:lstStyle/>
        <a:p>
          <a:endParaRPr lang="tr-TR"/>
        </a:p>
      </dgm:t>
    </dgm:pt>
    <dgm:pt modelId="{2ED9CE9E-90F7-4D1F-A6C6-2EE61BB910CA}" type="pres">
      <dgm:prSet presAssocID="{8B7376D3-15E7-40D5-A493-F8B4AA4E783D}" presName="hierRoot2" presStyleCnt="0">
        <dgm:presLayoutVars>
          <dgm:hierBranch/>
        </dgm:presLayoutVars>
      </dgm:prSet>
      <dgm:spPr/>
    </dgm:pt>
    <dgm:pt modelId="{D9A27C35-EC98-4FFE-B1D6-7CAAC24DF126}" type="pres">
      <dgm:prSet presAssocID="{8B7376D3-15E7-40D5-A493-F8B4AA4E783D}" presName="rootComposite" presStyleCnt="0"/>
      <dgm:spPr/>
    </dgm:pt>
    <dgm:pt modelId="{A7E804CB-56E9-4D0D-AF74-24214BC42377}" type="pres">
      <dgm:prSet presAssocID="{8B7376D3-15E7-40D5-A493-F8B4AA4E783D}" presName="rootText" presStyleLbl="node2" presStyleIdx="3" presStyleCnt="5" custScaleX="100100" custScaleY="128123" custLinFactNeighborX="-3350" custLinFactNeighborY="4251">
        <dgm:presLayoutVars>
          <dgm:chPref val="3"/>
        </dgm:presLayoutVars>
      </dgm:prSet>
      <dgm:spPr>
        <a:prstGeom prst="rect">
          <a:avLst/>
        </a:prstGeom>
      </dgm:spPr>
      <dgm:t>
        <a:bodyPr/>
        <a:lstStyle/>
        <a:p>
          <a:endParaRPr lang="tr-TR"/>
        </a:p>
      </dgm:t>
    </dgm:pt>
    <dgm:pt modelId="{1576062B-5065-4004-84E3-C825ACEACB11}" type="pres">
      <dgm:prSet presAssocID="{8B7376D3-15E7-40D5-A493-F8B4AA4E783D}" presName="rootConnector" presStyleLbl="node2" presStyleIdx="3" presStyleCnt="5"/>
      <dgm:spPr/>
      <dgm:t>
        <a:bodyPr/>
        <a:lstStyle/>
        <a:p>
          <a:endParaRPr lang="tr-TR"/>
        </a:p>
      </dgm:t>
    </dgm:pt>
    <dgm:pt modelId="{7211EEC5-E56D-4ED5-B9D4-26BFDECE88FE}" type="pres">
      <dgm:prSet presAssocID="{8B7376D3-15E7-40D5-A493-F8B4AA4E783D}" presName="hierChild4" presStyleCnt="0"/>
      <dgm:spPr/>
    </dgm:pt>
    <dgm:pt modelId="{8831ECA4-9ED2-40B3-AEF3-A376117FA203}" type="pres">
      <dgm:prSet presAssocID="{8B7376D3-15E7-40D5-A493-F8B4AA4E783D}" presName="hierChild5" presStyleCnt="0"/>
      <dgm:spPr/>
    </dgm:pt>
    <dgm:pt modelId="{D03F4BF0-F6F6-46BF-B921-A2A7AC1F4B20}" type="pres">
      <dgm:prSet presAssocID="{F9DB45DD-596C-4D26-AD13-3FE35486E387}" presName="Name35" presStyleLbl="parChTrans1D2" presStyleIdx="4" presStyleCnt="5"/>
      <dgm:spPr>
        <a:custGeom>
          <a:avLst/>
          <a:gdLst/>
          <a:ahLst/>
          <a:cxnLst/>
          <a:rect l="0" t="0" r="0" b="0"/>
          <a:pathLst>
            <a:path>
              <a:moveTo>
                <a:pt x="0" y="0"/>
              </a:moveTo>
              <a:lnTo>
                <a:pt x="0" y="231280"/>
              </a:lnTo>
              <a:lnTo>
                <a:pt x="2216273" y="231280"/>
              </a:lnTo>
              <a:lnTo>
                <a:pt x="2216273" y="327508"/>
              </a:lnTo>
            </a:path>
          </a:pathLst>
        </a:custGeom>
      </dgm:spPr>
      <dgm:t>
        <a:bodyPr/>
        <a:lstStyle/>
        <a:p>
          <a:endParaRPr lang="tr-TR"/>
        </a:p>
      </dgm:t>
    </dgm:pt>
    <dgm:pt modelId="{EE834393-FE5A-49C0-B3AB-1254C5438614}" type="pres">
      <dgm:prSet presAssocID="{F103E63D-C0C2-4E4E-A2BE-7B8E1702447C}" presName="hierRoot2" presStyleCnt="0">
        <dgm:presLayoutVars>
          <dgm:hierBranch/>
        </dgm:presLayoutVars>
      </dgm:prSet>
      <dgm:spPr/>
    </dgm:pt>
    <dgm:pt modelId="{3EFED950-3D21-427F-9E7C-EFA21F14C26F}" type="pres">
      <dgm:prSet presAssocID="{F103E63D-C0C2-4E4E-A2BE-7B8E1702447C}" presName="rootComposite" presStyleCnt="0"/>
      <dgm:spPr/>
    </dgm:pt>
    <dgm:pt modelId="{7279E668-E32E-4B2E-B15F-6F1E8B1B12DB}" type="pres">
      <dgm:prSet presAssocID="{F103E63D-C0C2-4E4E-A2BE-7B8E1702447C}" presName="rootText" presStyleLbl="node2" presStyleIdx="4" presStyleCnt="5" custScaleX="100100" custScaleY="128123" custLinFactNeighborX="-6017" custLinFactNeighborY="4250">
        <dgm:presLayoutVars>
          <dgm:chPref val="3"/>
        </dgm:presLayoutVars>
      </dgm:prSet>
      <dgm:spPr>
        <a:prstGeom prst="rect">
          <a:avLst/>
        </a:prstGeom>
      </dgm:spPr>
      <dgm:t>
        <a:bodyPr/>
        <a:lstStyle/>
        <a:p>
          <a:endParaRPr lang="tr-TR"/>
        </a:p>
      </dgm:t>
    </dgm:pt>
    <dgm:pt modelId="{06CD04D3-13AF-4B8C-9CAC-C8933A58BA14}" type="pres">
      <dgm:prSet presAssocID="{F103E63D-C0C2-4E4E-A2BE-7B8E1702447C}" presName="rootConnector" presStyleLbl="node2" presStyleIdx="4" presStyleCnt="5"/>
      <dgm:spPr/>
      <dgm:t>
        <a:bodyPr/>
        <a:lstStyle/>
        <a:p>
          <a:endParaRPr lang="tr-TR"/>
        </a:p>
      </dgm:t>
    </dgm:pt>
    <dgm:pt modelId="{825DF55D-A548-4E43-B3D3-CFD4CA329524}" type="pres">
      <dgm:prSet presAssocID="{F103E63D-C0C2-4E4E-A2BE-7B8E1702447C}" presName="hierChild4" presStyleCnt="0"/>
      <dgm:spPr/>
    </dgm:pt>
    <dgm:pt modelId="{4CDA9F72-D81D-4B5C-BFA9-A12384B8A57A}" type="pres">
      <dgm:prSet presAssocID="{F103E63D-C0C2-4E4E-A2BE-7B8E1702447C}" presName="hierChild5" presStyleCnt="0"/>
      <dgm:spPr/>
    </dgm:pt>
    <dgm:pt modelId="{626EE83D-44DB-4F5B-9DA3-D8932C85A58B}" type="pres">
      <dgm:prSet presAssocID="{0B74226D-9F9E-459C-91FB-BE7EE2AE8406}" presName="hierChild3" presStyleCnt="0"/>
      <dgm:spPr/>
    </dgm:pt>
  </dgm:ptLst>
  <dgm:cxnLst>
    <dgm:cxn modelId="{54154AEE-8DA0-4CE5-8F7E-1CEBECA1031B}" type="presOf" srcId="{F9DB45DD-596C-4D26-AD13-3FE35486E387}" destId="{D03F4BF0-F6F6-46BF-B921-A2A7AC1F4B20}" srcOrd="0" destOrd="0" presId="urn:microsoft.com/office/officeart/2005/8/layout/orgChart1"/>
    <dgm:cxn modelId="{D626FCB8-F02F-4262-9E22-5A523662CC21}" type="presOf" srcId="{8B7376D3-15E7-40D5-A493-F8B4AA4E783D}" destId="{1576062B-5065-4004-84E3-C825ACEACB11}" srcOrd="1" destOrd="0" presId="urn:microsoft.com/office/officeart/2005/8/layout/orgChart1"/>
    <dgm:cxn modelId="{8F1FA540-5815-41DD-AF6C-B34C905A7435}" srcId="{0B74226D-9F9E-459C-91FB-BE7EE2AE8406}" destId="{F103E63D-C0C2-4E4E-A2BE-7B8E1702447C}" srcOrd="4" destOrd="0" parTransId="{F9DB45DD-596C-4D26-AD13-3FE35486E387}" sibTransId="{1B29B935-F485-4B65-8BDB-96CDA9369174}"/>
    <dgm:cxn modelId="{A725068E-BAC9-4CA5-95A7-9DCC79328092}" type="presOf" srcId="{728623EF-1F8A-4605-A3A8-6A8263019539}" destId="{3860221E-3FEB-44D7-9D5D-3094ED3161FE}" srcOrd="0" destOrd="0" presId="urn:microsoft.com/office/officeart/2005/8/layout/orgChart1"/>
    <dgm:cxn modelId="{0F2533ED-5850-404A-ABFC-DE4DFAD90C49}" srcId="{0B74226D-9F9E-459C-91FB-BE7EE2AE8406}" destId="{7137FD88-6467-4441-BE67-308D06D67C40}" srcOrd="2" destOrd="0" parTransId="{5F85F1A9-1C87-4EF6-9B2F-5E70F3875160}" sibTransId="{E6913B14-D1C9-403B-967D-5369440D2DB7}"/>
    <dgm:cxn modelId="{54C63844-4DCA-4046-9984-DC0DA9C2B001}" type="presOf" srcId="{0B74226D-9F9E-459C-91FB-BE7EE2AE8406}" destId="{90C2C47A-0DE1-4ACD-B403-E0C15E182B0B}" srcOrd="1" destOrd="0" presId="urn:microsoft.com/office/officeart/2005/8/layout/orgChart1"/>
    <dgm:cxn modelId="{F119B070-4204-4898-BB24-DB57219D1D1E}" srcId="{0B74226D-9F9E-459C-91FB-BE7EE2AE8406}" destId="{FAA175FD-8F6E-4A66-905D-8C07F4D63A28}" srcOrd="0" destOrd="0" parTransId="{1FF04C37-C4E1-42A3-B45E-5E94B0667727}" sibTransId="{34CBCD8C-61D7-477A-9CEA-9E53517CA956}"/>
    <dgm:cxn modelId="{0DE88C25-73E0-4B5A-971C-527214E14C63}" type="presOf" srcId="{5AB62266-07AE-4CB9-8E13-564152B320C6}" destId="{A185D64B-8344-4F7F-BA65-609BD039710F}" srcOrd="0" destOrd="0" presId="urn:microsoft.com/office/officeart/2005/8/layout/orgChart1"/>
    <dgm:cxn modelId="{317CC6F3-D860-4828-885B-37C0D32DE4AE}" type="presOf" srcId="{F103E63D-C0C2-4E4E-A2BE-7B8E1702447C}" destId="{7279E668-E32E-4B2E-B15F-6F1E8B1B12DB}" srcOrd="0" destOrd="0" presId="urn:microsoft.com/office/officeart/2005/8/layout/orgChart1"/>
    <dgm:cxn modelId="{868C9191-FF56-4535-8CC2-D2771747EF6D}" type="presOf" srcId="{8B7376D3-15E7-40D5-A493-F8B4AA4E783D}" destId="{A7E804CB-56E9-4D0D-AF74-24214BC42377}" srcOrd="0" destOrd="0" presId="urn:microsoft.com/office/officeart/2005/8/layout/orgChart1"/>
    <dgm:cxn modelId="{A2494A1D-8309-47EC-B3DC-2C571F9F1ECA}" type="presOf" srcId="{791BA3DF-3B6C-4BC1-BFCE-A6AD729D51F9}" destId="{32963B44-2B12-4E7B-BC57-909EF3AE8F6B}" srcOrd="0" destOrd="0" presId="urn:microsoft.com/office/officeart/2005/8/layout/orgChart1"/>
    <dgm:cxn modelId="{4BA64C08-E25F-4F51-836B-3E5443C7333C}" type="presOf" srcId="{5F85F1A9-1C87-4EF6-9B2F-5E70F3875160}" destId="{E7B87C07-007B-4142-956D-AB70A89C4B7E}" srcOrd="0" destOrd="0" presId="urn:microsoft.com/office/officeart/2005/8/layout/orgChart1"/>
    <dgm:cxn modelId="{07833DD0-7114-4508-BD07-6F3B8080946C}" type="presOf" srcId="{F103E63D-C0C2-4E4E-A2BE-7B8E1702447C}" destId="{06CD04D3-13AF-4B8C-9CAC-C8933A58BA14}" srcOrd="1" destOrd="0" presId="urn:microsoft.com/office/officeart/2005/8/layout/orgChart1"/>
    <dgm:cxn modelId="{97559752-AA38-4B3B-9B71-0A1600B0799C}" srcId="{0B74226D-9F9E-459C-91FB-BE7EE2AE8406}" destId="{5AB62266-07AE-4CB9-8E13-564152B320C6}" srcOrd="1" destOrd="0" parTransId="{728623EF-1F8A-4605-A3A8-6A8263019539}" sibTransId="{3026B3A9-E4A4-457F-95FC-69253B404A11}"/>
    <dgm:cxn modelId="{40F27403-E05D-4B4B-A50D-7880466A9013}" type="presOf" srcId="{5AB62266-07AE-4CB9-8E13-564152B320C6}" destId="{EFD89425-E4B9-4CF7-8510-D8A71FC2C5B4}" srcOrd="1" destOrd="0" presId="urn:microsoft.com/office/officeart/2005/8/layout/orgChart1"/>
    <dgm:cxn modelId="{A397BFE8-48F3-4C9F-B9A8-E5E30C76C57E}" type="presOf" srcId="{1FF04C37-C4E1-42A3-B45E-5E94B0667727}" destId="{F59B78C5-7376-49D8-8A87-21A101737A1C}" srcOrd="0" destOrd="0" presId="urn:microsoft.com/office/officeart/2005/8/layout/orgChart1"/>
    <dgm:cxn modelId="{794529F4-2C0E-4CA1-8A67-8E471319E60C}" srcId="{0B74226D-9F9E-459C-91FB-BE7EE2AE8406}" destId="{8B7376D3-15E7-40D5-A493-F8B4AA4E783D}" srcOrd="3" destOrd="0" parTransId="{14D1589F-9B64-4D3F-904A-F2FB6F456254}" sibTransId="{B0DCA424-288D-49E4-9542-557C39A0DE66}"/>
    <dgm:cxn modelId="{5B79B459-62F5-4649-A456-553AEDB6310B}" type="presOf" srcId="{7137FD88-6467-4441-BE67-308D06D67C40}" destId="{4C1FE239-DA7A-484B-B511-E4CE723600B8}" srcOrd="0" destOrd="0" presId="urn:microsoft.com/office/officeart/2005/8/layout/orgChart1"/>
    <dgm:cxn modelId="{6552EF3C-5CDE-42DE-80F1-C88ADA161C65}" type="presOf" srcId="{FAA175FD-8F6E-4A66-905D-8C07F4D63A28}" destId="{FB5D28C9-AFC2-41D9-9D6A-4302C8872F40}" srcOrd="1" destOrd="0" presId="urn:microsoft.com/office/officeart/2005/8/layout/orgChart1"/>
    <dgm:cxn modelId="{3CAAC0E4-A534-4D16-8BA6-F2E5B4B673C1}" type="presOf" srcId="{7137FD88-6467-4441-BE67-308D06D67C40}" destId="{2DF9F7C5-7DE5-4D5A-9B97-46B7DAC6926B}" srcOrd="1" destOrd="0" presId="urn:microsoft.com/office/officeart/2005/8/layout/orgChart1"/>
    <dgm:cxn modelId="{38C2BC4F-A219-401A-9BF0-A6FCA9F80BC7}" srcId="{791BA3DF-3B6C-4BC1-BFCE-A6AD729D51F9}" destId="{0B74226D-9F9E-459C-91FB-BE7EE2AE8406}" srcOrd="0" destOrd="0" parTransId="{9D64A17E-ABC3-409C-AEE0-DF6DF71B1779}" sibTransId="{96CEEEC6-9539-4872-968D-3F8B0741D5AD}"/>
    <dgm:cxn modelId="{CBE54930-2734-45BB-9F55-7499D4A9C52F}" type="presOf" srcId="{0B74226D-9F9E-459C-91FB-BE7EE2AE8406}" destId="{132CD7D0-09D4-4F37-8DDA-55867CB35A46}" srcOrd="0" destOrd="0" presId="urn:microsoft.com/office/officeart/2005/8/layout/orgChart1"/>
    <dgm:cxn modelId="{5ABBAAF3-2CED-42DE-B0AF-9A5CC10EDCE0}" type="presOf" srcId="{FAA175FD-8F6E-4A66-905D-8C07F4D63A28}" destId="{F4E050B9-B90B-4395-A38B-7EFB44317A05}" srcOrd="0" destOrd="0" presId="urn:microsoft.com/office/officeart/2005/8/layout/orgChart1"/>
    <dgm:cxn modelId="{03AC3EBA-D25C-481A-B146-93D63970316A}" type="presOf" srcId="{14D1589F-9B64-4D3F-904A-F2FB6F456254}" destId="{5CD74137-9BC5-4C91-B86D-D6A10F443823}" srcOrd="0" destOrd="0" presId="urn:microsoft.com/office/officeart/2005/8/layout/orgChart1"/>
    <dgm:cxn modelId="{E5C9A6F6-B27D-49C7-B4C2-A9A8EFDB52A1}" type="presParOf" srcId="{32963B44-2B12-4E7B-BC57-909EF3AE8F6B}" destId="{E81D71F8-AFF2-4060-A0FA-02A5A4C797C9}" srcOrd="0" destOrd="0" presId="urn:microsoft.com/office/officeart/2005/8/layout/orgChart1"/>
    <dgm:cxn modelId="{7E9C9659-22A5-4FCB-B3A6-07BC03C74D2C}" type="presParOf" srcId="{E81D71F8-AFF2-4060-A0FA-02A5A4C797C9}" destId="{6CA57333-1355-4505-80A4-26D334F41264}" srcOrd="0" destOrd="0" presId="urn:microsoft.com/office/officeart/2005/8/layout/orgChart1"/>
    <dgm:cxn modelId="{38BEFE75-58BD-4F54-9249-2BCE051EAF27}" type="presParOf" srcId="{6CA57333-1355-4505-80A4-26D334F41264}" destId="{132CD7D0-09D4-4F37-8DDA-55867CB35A46}" srcOrd="0" destOrd="0" presId="urn:microsoft.com/office/officeart/2005/8/layout/orgChart1"/>
    <dgm:cxn modelId="{9514DBE6-A6F9-4035-B097-A792169392B8}" type="presParOf" srcId="{6CA57333-1355-4505-80A4-26D334F41264}" destId="{90C2C47A-0DE1-4ACD-B403-E0C15E182B0B}" srcOrd="1" destOrd="0" presId="urn:microsoft.com/office/officeart/2005/8/layout/orgChart1"/>
    <dgm:cxn modelId="{F944966E-18F7-460D-9C4E-995305D317CE}" type="presParOf" srcId="{E81D71F8-AFF2-4060-A0FA-02A5A4C797C9}" destId="{F3BCED3C-3913-48DF-BC06-68EBCB4FB91C}" srcOrd="1" destOrd="0" presId="urn:microsoft.com/office/officeart/2005/8/layout/orgChart1"/>
    <dgm:cxn modelId="{943B112A-BC03-46E9-AB83-2CDEDA85621A}" type="presParOf" srcId="{F3BCED3C-3913-48DF-BC06-68EBCB4FB91C}" destId="{F59B78C5-7376-49D8-8A87-21A101737A1C}" srcOrd="0" destOrd="0" presId="urn:microsoft.com/office/officeart/2005/8/layout/orgChart1"/>
    <dgm:cxn modelId="{AF6F0DB4-24D1-46FC-9A05-80C489F7387B}" type="presParOf" srcId="{F3BCED3C-3913-48DF-BC06-68EBCB4FB91C}" destId="{3FA5D2A6-27CF-423E-B85A-241046475BBB}" srcOrd="1" destOrd="0" presId="urn:microsoft.com/office/officeart/2005/8/layout/orgChart1"/>
    <dgm:cxn modelId="{1A459080-9AE9-428B-B967-8E0E59B34477}" type="presParOf" srcId="{3FA5D2A6-27CF-423E-B85A-241046475BBB}" destId="{D2CAF8F6-E5F7-4C0B-A950-A600C606959E}" srcOrd="0" destOrd="0" presId="urn:microsoft.com/office/officeart/2005/8/layout/orgChart1"/>
    <dgm:cxn modelId="{61BBCA74-A26E-43DE-9BDB-247C0C46685C}" type="presParOf" srcId="{D2CAF8F6-E5F7-4C0B-A950-A600C606959E}" destId="{F4E050B9-B90B-4395-A38B-7EFB44317A05}" srcOrd="0" destOrd="0" presId="urn:microsoft.com/office/officeart/2005/8/layout/orgChart1"/>
    <dgm:cxn modelId="{F3116A84-2895-4386-A926-5238ECCA5021}" type="presParOf" srcId="{D2CAF8F6-E5F7-4C0B-A950-A600C606959E}" destId="{FB5D28C9-AFC2-41D9-9D6A-4302C8872F40}" srcOrd="1" destOrd="0" presId="urn:microsoft.com/office/officeart/2005/8/layout/orgChart1"/>
    <dgm:cxn modelId="{25A1E43C-992D-481E-97B4-C5A64BFC42C5}" type="presParOf" srcId="{3FA5D2A6-27CF-423E-B85A-241046475BBB}" destId="{F79FC093-4EF9-4B89-8A06-305473A33022}" srcOrd="1" destOrd="0" presId="urn:microsoft.com/office/officeart/2005/8/layout/orgChart1"/>
    <dgm:cxn modelId="{2586D531-C633-4872-AB79-1DF5062BA736}" type="presParOf" srcId="{3FA5D2A6-27CF-423E-B85A-241046475BBB}" destId="{AE094E38-BB72-4B6E-BBE2-BE46E356EE38}" srcOrd="2" destOrd="0" presId="urn:microsoft.com/office/officeart/2005/8/layout/orgChart1"/>
    <dgm:cxn modelId="{57F34AD8-3E6A-4737-8FC7-CE718E8EF62C}" type="presParOf" srcId="{F3BCED3C-3913-48DF-BC06-68EBCB4FB91C}" destId="{3860221E-3FEB-44D7-9D5D-3094ED3161FE}" srcOrd="2" destOrd="0" presId="urn:microsoft.com/office/officeart/2005/8/layout/orgChart1"/>
    <dgm:cxn modelId="{BD91D4C4-B2F8-4584-BB13-EBD9AA7E8578}" type="presParOf" srcId="{F3BCED3C-3913-48DF-BC06-68EBCB4FB91C}" destId="{412B4E03-D775-4C4E-A6E9-188BD635FF14}" srcOrd="3" destOrd="0" presId="urn:microsoft.com/office/officeart/2005/8/layout/orgChart1"/>
    <dgm:cxn modelId="{F848F12F-7782-4B94-B8AB-4F95FFCDBAF1}" type="presParOf" srcId="{412B4E03-D775-4C4E-A6E9-188BD635FF14}" destId="{87E40041-7717-47FE-B857-3B8EFD7A3272}" srcOrd="0" destOrd="0" presId="urn:microsoft.com/office/officeart/2005/8/layout/orgChart1"/>
    <dgm:cxn modelId="{6D2C08C5-C9FA-4286-BE80-9F7579A5227E}" type="presParOf" srcId="{87E40041-7717-47FE-B857-3B8EFD7A3272}" destId="{A185D64B-8344-4F7F-BA65-609BD039710F}" srcOrd="0" destOrd="0" presId="urn:microsoft.com/office/officeart/2005/8/layout/orgChart1"/>
    <dgm:cxn modelId="{24A79D4C-9EF4-471C-92C1-1CD181E0856A}" type="presParOf" srcId="{87E40041-7717-47FE-B857-3B8EFD7A3272}" destId="{EFD89425-E4B9-4CF7-8510-D8A71FC2C5B4}" srcOrd="1" destOrd="0" presId="urn:microsoft.com/office/officeart/2005/8/layout/orgChart1"/>
    <dgm:cxn modelId="{745AD422-46F9-430A-BBD1-760FF63BAF81}" type="presParOf" srcId="{412B4E03-D775-4C4E-A6E9-188BD635FF14}" destId="{AE7B127D-C260-4493-99CC-3F258F45D7F1}" srcOrd="1" destOrd="0" presId="urn:microsoft.com/office/officeart/2005/8/layout/orgChart1"/>
    <dgm:cxn modelId="{F0974CCD-4AD5-453A-B89B-78694F773C49}" type="presParOf" srcId="{412B4E03-D775-4C4E-A6E9-188BD635FF14}" destId="{235B5395-8D3F-4E9C-8892-6C373261BE58}" srcOrd="2" destOrd="0" presId="urn:microsoft.com/office/officeart/2005/8/layout/orgChart1"/>
    <dgm:cxn modelId="{5D602E75-9C45-4145-96DE-8F37D5576CD4}" type="presParOf" srcId="{F3BCED3C-3913-48DF-BC06-68EBCB4FB91C}" destId="{E7B87C07-007B-4142-956D-AB70A89C4B7E}" srcOrd="4" destOrd="0" presId="urn:microsoft.com/office/officeart/2005/8/layout/orgChart1"/>
    <dgm:cxn modelId="{2206584E-5FF3-4E43-9969-49C4E013E944}" type="presParOf" srcId="{F3BCED3C-3913-48DF-BC06-68EBCB4FB91C}" destId="{DFECC6EA-C2BF-43D6-9E70-D7D3FA544095}" srcOrd="5" destOrd="0" presId="urn:microsoft.com/office/officeart/2005/8/layout/orgChart1"/>
    <dgm:cxn modelId="{C4F6E4AC-7E5F-421C-B109-79B3062AD64F}" type="presParOf" srcId="{DFECC6EA-C2BF-43D6-9E70-D7D3FA544095}" destId="{F3D32421-B7FA-4F90-BD69-033E466AF44D}" srcOrd="0" destOrd="0" presId="urn:microsoft.com/office/officeart/2005/8/layout/orgChart1"/>
    <dgm:cxn modelId="{50C8FACD-FF15-49EF-A8D8-C59ABA3FAF28}" type="presParOf" srcId="{F3D32421-B7FA-4F90-BD69-033E466AF44D}" destId="{4C1FE239-DA7A-484B-B511-E4CE723600B8}" srcOrd="0" destOrd="0" presId="urn:microsoft.com/office/officeart/2005/8/layout/orgChart1"/>
    <dgm:cxn modelId="{D42FC8D9-1D0F-4F09-8BDA-98AC98C6E6F0}" type="presParOf" srcId="{F3D32421-B7FA-4F90-BD69-033E466AF44D}" destId="{2DF9F7C5-7DE5-4D5A-9B97-46B7DAC6926B}" srcOrd="1" destOrd="0" presId="urn:microsoft.com/office/officeart/2005/8/layout/orgChart1"/>
    <dgm:cxn modelId="{0693193A-7F94-457B-8BFC-90685393A797}" type="presParOf" srcId="{DFECC6EA-C2BF-43D6-9E70-D7D3FA544095}" destId="{607E9390-3220-4D75-AE09-708CA996F7E8}" srcOrd="1" destOrd="0" presId="urn:microsoft.com/office/officeart/2005/8/layout/orgChart1"/>
    <dgm:cxn modelId="{07B59548-4467-4E7B-8ADC-39715AA7D636}" type="presParOf" srcId="{DFECC6EA-C2BF-43D6-9E70-D7D3FA544095}" destId="{8B9F3D76-2A19-44F2-AFCC-5117CE4BA094}" srcOrd="2" destOrd="0" presId="urn:microsoft.com/office/officeart/2005/8/layout/orgChart1"/>
    <dgm:cxn modelId="{6925BF13-AF28-43FC-A5D5-5CE87C4D30E9}" type="presParOf" srcId="{F3BCED3C-3913-48DF-BC06-68EBCB4FB91C}" destId="{5CD74137-9BC5-4C91-B86D-D6A10F443823}" srcOrd="6" destOrd="0" presId="urn:microsoft.com/office/officeart/2005/8/layout/orgChart1"/>
    <dgm:cxn modelId="{FBE1A157-1382-4845-9293-066D219AD835}" type="presParOf" srcId="{F3BCED3C-3913-48DF-BC06-68EBCB4FB91C}" destId="{2ED9CE9E-90F7-4D1F-A6C6-2EE61BB910CA}" srcOrd="7" destOrd="0" presId="urn:microsoft.com/office/officeart/2005/8/layout/orgChart1"/>
    <dgm:cxn modelId="{5D671E9E-2542-4973-850D-C9A852B3B862}" type="presParOf" srcId="{2ED9CE9E-90F7-4D1F-A6C6-2EE61BB910CA}" destId="{D9A27C35-EC98-4FFE-B1D6-7CAAC24DF126}" srcOrd="0" destOrd="0" presId="urn:microsoft.com/office/officeart/2005/8/layout/orgChart1"/>
    <dgm:cxn modelId="{21AC8B75-E6C9-4AB5-A3E9-A1CDC31E541F}" type="presParOf" srcId="{D9A27C35-EC98-4FFE-B1D6-7CAAC24DF126}" destId="{A7E804CB-56E9-4D0D-AF74-24214BC42377}" srcOrd="0" destOrd="0" presId="urn:microsoft.com/office/officeart/2005/8/layout/orgChart1"/>
    <dgm:cxn modelId="{315B2FA6-3D69-4926-9298-CDABCE797CF8}" type="presParOf" srcId="{D9A27C35-EC98-4FFE-B1D6-7CAAC24DF126}" destId="{1576062B-5065-4004-84E3-C825ACEACB11}" srcOrd="1" destOrd="0" presId="urn:microsoft.com/office/officeart/2005/8/layout/orgChart1"/>
    <dgm:cxn modelId="{E21F9B02-07C3-4EF4-9899-72224CE39677}" type="presParOf" srcId="{2ED9CE9E-90F7-4D1F-A6C6-2EE61BB910CA}" destId="{7211EEC5-E56D-4ED5-B9D4-26BFDECE88FE}" srcOrd="1" destOrd="0" presId="urn:microsoft.com/office/officeart/2005/8/layout/orgChart1"/>
    <dgm:cxn modelId="{5AED4FA3-4B6B-4C41-B6BB-98E9F0C1BF85}" type="presParOf" srcId="{2ED9CE9E-90F7-4D1F-A6C6-2EE61BB910CA}" destId="{8831ECA4-9ED2-40B3-AEF3-A376117FA203}" srcOrd="2" destOrd="0" presId="urn:microsoft.com/office/officeart/2005/8/layout/orgChart1"/>
    <dgm:cxn modelId="{72963EA1-1BBD-4275-BBD7-28FFB1C53DCD}" type="presParOf" srcId="{F3BCED3C-3913-48DF-BC06-68EBCB4FB91C}" destId="{D03F4BF0-F6F6-46BF-B921-A2A7AC1F4B20}" srcOrd="8" destOrd="0" presId="urn:microsoft.com/office/officeart/2005/8/layout/orgChart1"/>
    <dgm:cxn modelId="{E0CE5F2D-0EC0-4707-9D23-ADE49BB8AA04}" type="presParOf" srcId="{F3BCED3C-3913-48DF-BC06-68EBCB4FB91C}" destId="{EE834393-FE5A-49C0-B3AB-1254C5438614}" srcOrd="9" destOrd="0" presId="urn:microsoft.com/office/officeart/2005/8/layout/orgChart1"/>
    <dgm:cxn modelId="{2C851C4B-8D2B-4D87-B748-9F91F6D7F9E7}" type="presParOf" srcId="{EE834393-FE5A-49C0-B3AB-1254C5438614}" destId="{3EFED950-3D21-427F-9E7C-EFA21F14C26F}" srcOrd="0" destOrd="0" presId="urn:microsoft.com/office/officeart/2005/8/layout/orgChart1"/>
    <dgm:cxn modelId="{9F9B2AAC-2B0B-47B8-A85D-0CB8F5C7C337}" type="presParOf" srcId="{3EFED950-3D21-427F-9E7C-EFA21F14C26F}" destId="{7279E668-E32E-4B2E-B15F-6F1E8B1B12DB}" srcOrd="0" destOrd="0" presId="urn:microsoft.com/office/officeart/2005/8/layout/orgChart1"/>
    <dgm:cxn modelId="{4EC5FCF0-7340-4EA3-AC5A-F972AC4A59B4}" type="presParOf" srcId="{3EFED950-3D21-427F-9E7C-EFA21F14C26F}" destId="{06CD04D3-13AF-4B8C-9CAC-C8933A58BA14}" srcOrd="1" destOrd="0" presId="urn:microsoft.com/office/officeart/2005/8/layout/orgChart1"/>
    <dgm:cxn modelId="{D3B29C6E-DEA0-41F1-AC7A-0CB1662A84C2}" type="presParOf" srcId="{EE834393-FE5A-49C0-B3AB-1254C5438614}" destId="{825DF55D-A548-4E43-B3D3-CFD4CA329524}" srcOrd="1" destOrd="0" presId="urn:microsoft.com/office/officeart/2005/8/layout/orgChart1"/>
    <dgm:cxn modelId="{BCD00881-9BDC-4B01-8385-624D66310EBF}" type="presParOf" srcId="{EE834393-FE5A-49C0-B3AB-1254C5438614}" destId="{4CDA9F72-D81D-4B5C-BFA9-A12384B8A57A}" srcOrd="2" destOrd="0" presId="urn:microsoft.com/office/officeart/2005/8/layout/orgChart1"/>
    <dgm:cxn modelId="{07C26E48-8D3C-4972-9235-2ED766B49BDD}" type="presParOf" srcId="{E81D71F8-AFF2-4060-A0FA-02A5A4C797C9}" destId="{626EE83D-44DB-4F5B-9DA3-D8932C85A58B}" srcOrd="2" destOrd="0" presId="urn:microsoft.com/office/officeart/2005/8/layout/orgChart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C469324-DD7F-41DD-8EA4-C568EF80200C}" type="doc">
      <dgm:prSet loTypeId="urn:microsoft.com/office/officeart/2005/8/layout/orgChart1" loCatId="hierarchy" qsTypeId="urn:microsoft.com/office/officeart/2005/8/quickstyle/3d1" qsCatId="3D" csTypeId="urn:microsoft.com/office/officeart/2005/8/colors/accent1_2" csCatId="accent1" phldr="1"/>
      <dgm:spPr/>
    </dgm:pt>
    <dgm:pt modelId="{6CC5DE26-90BF-4C27-A12B-2648365FC6F4}">
      <dgm:prSet custT="1"/>
      <dgm:spPr>
        <a:xfrm>
          <a:off x="1947602" y="89758"/>
          <a:ext cx="967152" cy="48357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MAC Protokolleri</a:t>
          </a:r>
          <a:endParaRPr lang="tr-TR" sz="1000" b="1" smtClean="0">
            <a:solidFill>
              <a:sysClr val="window" lastClr="FFFFFF"/>
            </a:solidFill>
            <a:latin typeface="Times New Roman" pitchFamily="18" charset="0"/>
            <a:ea typeface="Tahoma" pitchFamily="34" charset="0"/>
            <a:cs typeface="Times New Roman" pitchFamily="18" charset="0"/>
          </a:endParaRPr>
        </a:p>
      </dgm:t>
    </dgm:pt>
    <dgm:pt modelId="{924633F0-116D-4078-9239-5CAA8BF5C697}" type="parTrans" cxnId="{61356549-AE1A-40E0-AD8F-F40547DD51BD}">
      <dgm:prSet/>
      <dgm:spPr/>
      <dgm:t>
        <a:bodyPr/>
        <a:lstStyle/>
        <a:p>
          <a:pPr algn="ctr"/>
          <a:endParaRPr lang="tr-TR" sz="1000" b="1">
            <a:latin typeface="Times New Roman" pitchFamily="18" charset="0"/>
            <a:ea typeface="Tahoma" pitchFamily="34" charset="0"/>
            <a:cs typeface="Times New Roman" pitchFamily="18" charset="0"/>
          </a:endParaRPr>
        </a:p>
      </dgm:t>
    </dgm:pt>
    <dgm:pt modelId="{C0F3B95C-F209-467E-99A4-6F08873F194A}" type="sibTrans" cxnId="{61356549-AE1A-40E0-AD8F-F40547DD51BD}">
      <dgm:prSet/>
      <dgm:spPr/>
      <dgm:t>
        <a:bodyPr/>
        <a:lstStyle/>
        <a:p>
          <a:pPr algn="ctr"/>
          <a:endParaRPr lang="tr-TR" sz="1000" b="1">
            <a:latin typeface="Times New Roman" pitchFamily="18" charset="0"/>
            <a:ea typeface="Tahoma" pitchFamily="34" charset="0"/>
            <a:cs typeface="Times New Roman" pitchFamily="18" charset="0"/>
          </a:endParaRPr>
        </a:p>
      </dgm:t>
    </dgm:pt>
    <dgm:pt modelId="{A6CF1407-4BDB-4804-AFB1-DD98C2EDB2FF}">
      <dgm:prSet custT="1"/>
      <dgm:spPr>
        <a:xfrm>
          <a:off x="637" y="890734"/>
          <a:ext cx="1328509" cy="48357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Çizelge (Schedule)</a:t>
          </a:r>
        </a:p>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Tabanlı</a:t>
          </a:r>
          <a:endParaRPr lang="tr-TR" sz="1000" b="1" smtClean="0">
            <a:solidFill>
              <a:sysClr val="window" lastClr="FFFFFF"/>
            </a:solidFill>
            <a:latin typeface="Times New Roman" pitchFamily="18" charset="0"/>
            <a:ea typeface="Tahoma" pitchFamily="34" charset="0"/>
            <a:cs typeface="Times New Roman" pitchFamily="18" charset="0"/>
          </a:endParaRPr>
        </a:p>
      </dgm:t>
    </dgm:pt>
    <dgm:pt modelId="{ED23D9AE-6947-4EAD-B4BE-51E70571442F}" type="parTrans" cxnId="{EC9CD25D-76DD-45B7-BA39-407DA36133AB}">
      <dgm:prSet/>
      <dgm:spPr>
        <a:xfrm>
          <a:off x="664892" y="573334"/>
          <a:ext cx="1766285" cy="317400"/>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pPr algn="ctr"/>
          <a:endParaRPr lang="tr-TR" sz="1000" b="1">
            <a:latin typeface="Times New Roman" pitchFamily="18" charset="0"/>
            <a:ea typeface="Tahoma" pitchFamily="34" charset="0"/>
            <a:cs typeface="Times New Roman" pitchFamily="18" charset="0"/>
          </a:endParaRPr>
        </a:p>
      </dgm:t>
    </dgm:pt>
    <dgm:pt modelId="{D12E3BFA-484D-423F-AEFF-13D3F2A2E183}" type="sibTrans" cxnId="{EC9CD25D-76DD-45B7-BA39-407DA36133AB}">
      <dgm:prSet/>
      <dgm:spPr/>
      <dgm:t>
        <a:bodyPr/>
        <a:lstStyle/>
        <a:p>
          <a:pPr algn="ctr"/>
          <a:endParaRPr lang="tr-TR" sz="1000" b="1">
            <a:latin typeface="Times New Roman" pitchFamily="18" charset="0"/>
            <a:ea typeface="Tahoma" pitchFamily="34" charset="0"/>
            <a:cs typeface="Times New Roman" pitchFamily="18" charset="0"/>
          </a:endParaRPr>
        </a:p>
      </dgm:t>
    </dgm:pt>
    <dgm:pt modelId="{FD5A31EA-6E65-48C1-96AE-82F4DA6EA091}">
      <dgm:prSet custT="1"/>
      <dgm:spPr>
        <a:xfrm>
          <a:off x="181316" y="1577412"/>
          <a:ext cx="967152" cy="48357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TDMA</a:t>
          </a:r>
          <a:endParaRPr lang="tr-TR" sz="1000" b="1" smtClean="0">
            <a:solidFill>
              <a:sysClr val="window" lastClr="FFFFFF"/>
            </a:solidFill>
            <a:latin typeface="Times New Roman" pitchFamily="18" charset="0"/>
            <a:ea typeface="Tahoma" pitchFamily="34" charset="0"/>
            <a:cs typeface="Times New Roman" pitchFamily="18" charset="0"/>
          </a:endParaRPr>
        </a:p>
      </dgm:t>
    </dgm:pt>
    <dgm:pt modelId="{0E3BD824-A362-42EE-8FFA-4B269EE42AEB}" type="parTrans" cxnId="{E5AC8B49-5CB9-414A-B191-2DCD82EEFEFD}">
      <dgm:prSet/>
      <dgm:spPr>
        <a:xfrm>
          <a:off x="619172" y="1374310"/>
          <a:ext cx="91440" cy="203101"/>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pPr algn="ctr"/>
          <a:endParaRPr lang="tr-TR" sz="1000" b="1">
            <a:latin typeface="Times New Roman" pitchFamily="18" charset="0"/>
            <a:ea typeface="Tahoma" pitchFamily="34" charset="0"/>
            <a:cs typeface="Times New Roman" pitchFamily="18" charset="0"/>
          </a:endParaRPr>
        </a:p>
      </dgm:t>
    </dgm:pt>
    <dgm:pt modelId="{C46A529A-6A65-44E8-AE30-E83A62FB566A}" type="sibTrans" cxnId="{E5AC8B49-5CB9-414A-B191-2DCD82EEFEFD}">
      <dgm:prSet/>
      <dgm:spPr/>
      <dgm:t>
        <a:bodyPr/>
        <a:lstStyle/>
        <a:p>
          <a:pPr algn="ctr"/>
          <a:endParaRPr lang="tr-TR" sz="1000" b="1">
            <a:latin typeface="Times New Roman" pitchFamily="18" charset="0"/>
            <a:ea typeface="Tahoma" pitchFamily="34" charset="0"/>
            <a:cs typeface="Times New Roman" pitchFamily="18" charset="0"/>
          </a:endParaRPr>
        </a:p>
      </dgm:t>
    </dgm:pt>
    <dgm:pt modelId="{DCA139F0-8510-433D-BF82-EDB639284A89}">
      <dgm:prSet custT="1"/>
      <dgm:spPr>
        <a:xfrm>
          <a:off x="1743866" y="890734"/>
          <a:ext cx="1352813" cy="48357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Çarpışmasız </a:t>
          </a:r>
        </a:p>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a:t>
          </a:r>
          <a:r>
            <a:rPr lang="en-US" sz="1000" b="1" i="0" u="none" strike="noStrike" baseline="0" smtClean="0">
              <a:solidFill>
                <a:sysClr val="window" lastClr="FFFFFF"/>
              </a:solidFill>
              <a:latin typeface="Times New Roman" pitchFamily="18" charset="0"/>
              <a:ea typeface="Tahoma" pitchFamily="34" charset="0"/>
              <a:cs typeface="Times New Roman" pitchFamily="18" charset="0"/>
            </a:rPr>
            <a:t>Collision- Free</a:t>
          </a:r>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a:t>
          </a:r>
          <a:endParaRPr lang="tr-TR" sz="1000" b="1" smtClean="0">
            <a:solidFill>
              <a:sysClr val="window" lastClr="FFFFFF"/>
            </a:solidFill>
            <a:latin typeface="Times New Roman" pitchFamily="18" charset="0"/>
            <a:ea typeface="Tahoma" pitchFamily="34" charset="0"/>
            <a:cs typeface="Times New Roman" pitchFamily="18" charset="0"/>
          </a:endParaRPr>
        </a:p>
      </dgm:t>
    </dgm:pt>
    <dgm:pt modelId="{6BE1913F-D1D9-4B89-9292-3FA860079A41}" type="parTrans" cxnId="{96A528EB-31A8-48C5-80DD-7B0AF3D84442}">
      <dgm:prSet/>
      <dgm:spPr>
        <a:xfrm>
          <a:off x="2374553" y="573334"/>
          <a:ext cx="91440" cy="317400"/>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pPr algn="ctr"/>
          <a:endParaRPr lang="tr-TR" sz="1000" b="1">
            <a:latin typeface="Times New Roman" pitchFamily="18" charset="0"/>
            <a:ea typeface="Tahoma" pitchFamily="34" charset="0"/>
            <a:cs typeface="Times New Roman" pitchFamily="18" charset="0"/>
          </a:endParaRPr>
        </a:p>
      </dgm:t>
    </dgm:pt>
    <dgm:pt modelId="{C180161F-88D5-4A7F-B01B-44032F97872B}" type="sibTrans" cxnId="{96A528EB-31A8-48C5-80DD-7B0AF3D84442}">
      <dgm:prSet/>
      <dgm:spPr/>
      <dgm:t>
        <a:bodyPr/>
        <a:lstStyle/>
        <a:p>
          <a:pPr algn="ctr"/>
          <a:endParaRPr lang="tr-TR" sz="1000" b="1">
            <a:latin typeface="Times New Roman" pitchFamily="18" charset="0"/>
            <a:ea typeface="Tahoma" pitchFamily="34" charset="0"/>
            <a:cs typeface="Times New Roman" pitchFamily="18" charset="0"/>
          </a:endParaRPr>
        </a:p>
      </dgm:t>
    </dgm:pt>
    <dgm:pt modelId="{0C678905-5782-4B42-B28C-05F43C74B170}">
      <dgm:prSet custT="1"/>
      <dgm:spPr>
        <a:xfrm>
          <a:off x="1351570" y="1577412"/>
          <a:ext cx="967152" cy="48357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FDMA</a:t>
          </a:r>
          <a:endParaRPr lang="tr-TR" sz="1000" b="1" smtClean="0">
            <a:solidFill>
              <a:sysClr val="window" lastClr="FFFFFF"/>
            </a:solidFill>
            <a:latin typeface="Times New Roman" pitchFamily="18" charset="0"/>
            <a:ea typeface="Tahoma" pitchFamily="34" charset="0"/>
            <a:cs typeface="Times New Roman" pitchFamily="18" charset="0"/>
          </a:endParaRPr>
        </a:p>
      </dgm:t>
    </dgm:pt>
    <dgm:pt modelId="{4B234AFC-28F9-4BB0-98FA-8638187E19AA}" type="parTrans" cxnId="{D1CFE1C7-9352-4186-A319-E322526CDB6A}">
      <dgm:prSet/>
      <dgm:spPr>
        <a:xfrm>
          <a:off x="1835146" y="1374310"/>
          <a:ext cx="585127" cy="203101"/>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pPr algn="ctr"/>
          <a:endParaRPr lang="tr-TR" sz="1000" b="1">
            <a:latin typeface="Times New Roman" pitchFamily="18" charset="0"/>
            <a:ea typeface="Tahoma" pitchFamily="34" charset="0"/>
            <a:cs typeface="Times New Roman" pitchFamily="18" charset="0"/>
          </a:endParaRPr>
        </a:p>
      </dgm:t>
    </dgm:pt>
    <dgm:pt modelId="{DE7F0948-B3EF-4963-B491-2C16EB41EFFE}" type="sibTrans" cxnId="{D1CFE1C7-9352-4186-A319-E322526CDB6A}">
      <dgm:prSet/>
      <dgm:spPr/>
      <dgm:t>
        <a:bodyPr/>
        <a:lstStyle/>
        <a:p>
          <a:pPr algn="ctr"/>
          <a:endParaRPr lang="tr-TR" sz="1000" b="1">
            <a:latin typeface="Times New Roman" pitchFamily="18" charset="0"/>
            <a:ea typeface="Tahoma" pitchFamily="34" charset="0"/>
            <a:cs typeface="Times New Roman" pitchFamily="18" charset="0"/>
          </a:endParaRPr>
        </a:p>
      </dgm:t>
    </dgm:pt>
    <dgm:pt modelId="{E78F92C6-0D79-4569-BB5A-285CCFCAE6B6}">
      <dgm:prSet custT="1"/>
      <dgm:spPr>
        <a:xfrm>
          <a:off x="2521824" y="1577412"/>
          <a:ext cx="967152" cy="48357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CDMA</a:t>
          </a:r>
          <a:endParaRPr lang="tr-TR" sz="1000" b="1" smtClean="0">
            <a:solidFill>
              <a:sysClr val="window" lastClr="FFFFFF"/>
            </a:solidFill>
            <a:latin typeface="Times New Roman" pitchFamily="18" charset="0"/>
            <a:ea typeface="Tahoma" pitchFamily="34" charset="0"/>
            <a:cs typeface="Times New Roman" pitchFamily="18" charset="0"/>
          </a:endParaRPr>
        </a:p>
      </dgm:t>
    </dgm:pt>
    <dgm:pt modelId="{3B8383EA-7517-4D3D-AF8E-7F8B6FC19A82}" type="parTrans" cxnId="{158C8216-AD0C-484A-BD1D-FEA73177A58B}">
      <dgm:prSet/>
      <dgm:spPr>
        <a:xfrm>
          <a:off x="2420273" y="1374310"/>
          <a:ext cx="585127" cy="203101"/>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pPr algn="ctr"/>
          <a:endParaRPr lang="tr-TR" sz="1000" b="1">
            <a:latin typeface="Times New Roman" pitchFamily="18" charset="0"/>
            <a:ea typeface="Tahoma" pitchFamily="34" charset="0"/>
            <a:cs typeface="Times New Roman" pitchFamily="18" charset="0"/>
          </a:endParaRPr>
        </a:p>
      </dgm:t>
    </dgm:pt>
    <dgm:pt modelId="{E5996B71-4F47-4AA2-A2D4-834A05A16F43}" type="sibTrans" cxnId="{158C8216-AD0C-484A-BD1D-FEA73177A58B}">
      <dgm:prSet/>
      <dgm:spPr/>
      <dgm:t>
        <a:bodyPr/>
        <a:lstStyle/>
        <a:p>
          <a:pPr algn="ctr"/>
          <a:endParaRPr lang="tr-TR" sz="1000" b="1">
            <a:latin typeface="Times New Roman" pitchFamily="18" charset="0"/>
            <a:ea typeface="Tahoma" pitchFamily="34" charset="0"/>
            <a:cs typeface="Times New Roman" pitchFamily="18" charset="0"/>
          </a:endParaRPr>
        </a:p>
      </dgm:t>
    </dgm:pt>
    <dgm:pt modelId="{6779D35D-6C1B-41FF-AA78-4B06510438F0}">
      <dgm:prSet custT="1"/>
      <dgm:spPr>
        <a:xfrm>
          <a:off x="3468797" y="890734"/>
          <a:ext cx="1413715" cy="48357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Çekişme(</a:t>
          </a:r>
          <a:r>
            <a:rPr lang="en-US" sz="1000" b="1" i="0" u="none" strike="noStrike" baseline="0" smtClean="0">
              <a:solidFill>
                <a:sysClr val="window" lastClr="FFFFFF"/>
              </a:solidFill>
              <a:latin typeface="Times New Roman" pitchFamily="18" charset="0"/>
              <a:ea typeface="Tahoma" pitchFamily="34" charset="0"/>
              <a:cs typeface="Times New Roman" pitchFamily="18" charset="0"/>
            </a:rPr>
            <a:t>Contention</a:t>
          </a:r>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a:t>
          </a:r>
        </a:p>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 Tabanlı</a:t>
          </a:r>
          <a:endParaRPr lang="tr-TR" sz="1000" b="1" smtClean="0">
            <a:solidFill>
              <a:sysClr val="window" lastClr="FFFFFF"/>
            </a:solidFill>
            <a:latin typeface="Times New Roman" pitchFamily="18" charset="0"/>
            <a:ea typeface="Tahoma" pitchFamily="34" charset="0"/>
            <a:cs typeface="Times New Roman" pitchFamily="18" charset="0"/>
          </a:endParaRPr>
        </a:p>
      </dgm:t>
    </dgm:pt>
    <dgm:pt modelId="{E4A1ADCA-0CD9-491D-8FAD-D3867DFD6E2E}" type="parTrans" cxnId="{A67EED79-35F1-427C-A596-9CA15E503382}">
      <dgm:prSet/>
      <dgm:spPr>
        <a:xfrm>
          <a:off x="2431178" y="573334"/>
          <a:ext cx="1744476" cy="317400"/>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pPr algn="ctr"/>
          <a:endParaRPr lang="tr-TR" sz="1000" b="1">
            <a:latin typeface="Times New Roman" pitchFamily="18" charset="0"/>
            <a:ea typeface="Tahoma" pitchFamily="34" charset="0"/>
            <a:cs typeface="Times New Roman" pitchFamily="18" charset="0"/>
          </a:endParaRPr>
        </a:p>
      </dgm:t>
    </dgm:pt>
    <dgm:pt modelId="{73518AC0-D355-4CF5-868E-E4F556E185CC}" type="sibTrans" cxnId="{A67EED79-35F1-427C-A596-9CA15E503382}">
      <dgm:prSet/>
      <dgm:spPr/>
      <dgm:t>
        <a:bodyPr/>
        <a:lstStyle/>
        <a:p>
          <a:pPr algn="ctr"/>
          <a:endParaRPr lang="tr-TR" sz="1000" b="1">
            <a:latin typeface="Times New Roman" pitchFamily="18" charset="0"/>
            <a:ea typeface="Tahoma" pitchFamily="34" charset="0"/>
            <a:cs typeface="Times New Roman" pitchFamily="18" charset="0"/>
          </a:endParaRPr>
        </a:p>
      </dgm:t>
    </dgm:pt>
    <dgm:pt modelId="{091965A4-544F-498D-AD8F-E84828311AF2}">
      <dgm:prSet custT="1"/>
      <dgm:spPr>
        <a:xfrm>
          <a:off x="3692078" y="1577412"/>
          <a:ext cx="967152" cy="48357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Tahoma" pitchFamily="34" charset="0"/>
              <a:cs typeface="Times New Roman" pitchFamily="18" charset="0"/>
            </a:rPr>
            <a:t>CSMA</a:t>
          </a:r>
          <a:endParaRPr lang="tr-TR" sz="1000" b="1" smtClean="0">
            <a:solidFill>
              <a:sysClr val="window" lastClr="FFFFFF"/>
            </a:solidFill>
            <a:latin typeface="Times New Roman" pitchFamily="18" charset="0"/>
            <a:ea typeface="Tahoma" pitchFamily="34" charset="0"/>
            <a:cs typeface="Times New Roman" pitchFamily="18" charset="0"/>
          </a:endParaRPr>
        </a:p>
      </dgm:t>
    </dgm:pt>
    <dgm:pt modelId="{119B1791-9AD0-4732-A5A2-2EB46C401D51}" type="parTrans" cxnId="{A747CEAC-239A-43D4-A7B7-EB9583BEF73C}">
      <dgm:prSet/>
      <dgm:spPr>
        <a:xfrm>
          <a:off x="4129934" y="1374310"/>
          <a:ext cx="91440" cy="203101"/>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pPr algn="ctr"/>
          <a:endParaRPr lang="tr-TR" sz="1000" b="1">
            <a:latin typeface="Times New Roman" pitchFamily="18" charset="0"/>
            <a:ea typeface="Tahoma" pitchFamily="34" charset="0"/>
            <a:cs typeface="Times New Roman" pitchFamily="18" charset="0"/>
          </a:endParaRPr>
        </a:p>
      </dgm:t>
    </dgm:pt>
    <dgm:pt modelId="{1F3C0C54-3743-405C-9210-824D4A288A6C}" type="sibTrans" cxnId="{A747CEAC-239A-43D4-A7B7-EB9583BEF73C}">
      <dgm:prSet/>
      <dgm:spPr/>
      <dgm:t>
        <a:bodyPr/>
        <a:lstStyle/>
        <a:p>
          <a:pPr algn="ctr"/>
          <a:endParaRPr lang="tr-TR" sz="1000" b="1">
            <a:latin typeface="Times New Roman" pitchFamily="18" charset="0"/>
            <a:ea typeface="Tahoma" pitchFamily="34" charset="0"/>
            <a:cs typeface="Times New Roman" pitchFamily="18" charset="0"/>
          </a:endParaRPr>
        </a:p>
      </dgm:t>
    </dgm:pt>
    <dgm:pt modelId="{EE94B5FB-1219-46B7-8EA4-96B99CBAA419}" type="pres">
      <dgm:prSet presAssocID="{2C469324-DD7F-41DD-8EA4-C568EF80200C}" presName="hierChild1" presStyleCnt="0">
        <dgm:presLayoutVars>
          <dgm:orgChart val="1"/>
          <dgm:chPref val="1"/>
          <dgm:dir/>
          <dgm:animOne val="branch"/>
          <dgm:animLvl val="lvl"/>
          <dgm:resizeHandles/>
        </dgm:presLayoutVars>
      </dgm:prSet>
      <dgm:spPr/>
    </dgm:pt>
    <dgm:pt modelId="{E1506939-1F0A-4DCD-A370-E0915589F564}" type="pres">
      <dgm:prSet presAssocID="{6CC5DE26-90BF-4C27-A12B-2648365FC6F4}" presName="hierRoot1" presStyleCnt="0">
        <dgm:presLayoutVars>
          <dgm:hierBranch/>
        </dgm:presLayoutVars>
      </dgm:prSet>
      <dgm:spPr/>
    </dgm:pt>
    <dgm:pt modelId="{BDF1B0C5-A50F-448D-BFF9-CD281FA81204}" type="pres">
      <dgm:prSet presAssocID="{6CC5DE26-90BF-4C27-A12B-2648365FC6F4}" presName="rootComposite1" presStyleCnt="0"/>
      <dgm:spPr/>
    </dgm:pt>
    <dgm:pt modelId="{1B08FF5E-BF74-49D1-8D68-7AAD8456EDBB}" type="pres">
      <dgm:prSet presAssocID="{6CC5DE26-90BF-4C27-A12B-2648365FC6F4}" presName="rootText1" presStyleLbl="node0" presStyleIdx="0" presStyleCnt="1" custLinFactNeighborX="-1075" custLinFactNeighborY="-23636">
        <dgm:presLayoutVars>
          <dgm:chPref val="3"/>
        </dgm:presLayoutVars>
      </dgm:prSet>
      <dgm:spPr>
        <a:prstGeom prst="rect">
          <a:avLst/>
        </a:prstGeom>
      </dgm:spPr>
      <dgm:t>
        <a:bodyPr/>
        <a:lstStyle/>
        <a:p>
          <a:endParaRPr lang="tr-TR"/>
        </a:p>
      </dgm:t>
    </dgm:pt>
    <dgm:pt modelId="{FD0DFF1D-AF80-4338-B1C9-22C5AA8D184B}" type="pres">
      <dgm:prSet presAssocID="{6CC5DE26-90BF-4C27-A12B-2648365FC6F4}" presName="rootConnector1" presStyleLbl="node1" presStyleIdx="0" presStyleCnt="0"/>
      <dgm:spPr/>
      <dgm:t>
        <a:bodyPr/>
        <a:lstStyle/>
        <a:p>
          <a:endParaRPr lang="tr-TR"/>
        </a:p>
      </dgm:t>
    </dgm:pt>
    <dgm:pt modelId="{E40F4B0D-29F4-4A4E-B492-10047B1FF2F9}" type="pres">
      <dgm:prSet presAssocID="{6CC5DE26-90BF-4C27-A12B-2648365FC6F4}" presName="hierChild2" presStyleCnt="0"/>
      <dgm:spPr/>
    </dgm:pt>
    <dgm:pt modelId="{E811B0E8-4DA9-4B28-901A-5F1F16A19465}" type="pres">
      <dgm:prSet presAssocID="{ED23D9AE-6947-4EAD-B4BE-51E70571442F}" presName="Name35" presStyleLbl="parChTrans1D2" presStyleIdx="0" presStyleCnt="3"/>
      <dgm:spPr>
        <a:custGeom>
          <a:avLst/>
          <a:gdLst/>
          <a:ahLst/>
          <a:cxnLst/>
          <a:rect l="0" t="0" r="0" b="0"/>
          <a:pathLst>
            <a:path>
              <a:moveTo>
                <a:pt x="1766285" y="0"/>
              </a:moveTo>
              <a:lnTo>
                <a:pt x="1766285" y="215849"/>
              </a:lnTo>
              <a:lnTo>
                <a:pt x="0" y="215849"/>
              </a:lnTo>
              <a:lnTo>
                <a:pt x="0" y="317400"/>
              </a:lnTo>
            </a:path>
          </a:pathLst>
        </a:custGeom>
      </dgm:spPr>
      <dgm:t>
        <a:bodyPr/>
        <a:lstStyle/>
        <a:p>
          <a:endParaRPr lang="tr-TR"/>
        </a:p>
      </dgm:t>
    </dgm:pt>
    <dgm:pt modelId="{689145E8-9A33-4EAA-8CF9-94E3B98D62B4}" type="pres">
      <dgm:prSet presAssocID="{A6CF1407-4BDB-4804-AFB1-DD98C2EDB2FF}" presName="hierRoot2" presStyleCnt="0">
        <dgm:presLayoutVars>
          <dgm:hierBranch/>
        </dgm:presLayoutVars>
      </dgm:prSet>
      <dgm:spPr/>
    </dgm:pt>
    <dgm:pt modelId="{464B533C-C8AB-463C-82CA-C8DF86AA619B}" type="pres">
      <dgm:prSet presAssocID="{A6CF1407-4BDB-4804-AFB1-DD98C2EDB2FF}" presName="rootComposite" presStyleCnt="0"/>
      <dgm:spPr/>
    </dgm:pt>
    <dgm:pt modelId="{27362A46-3B57-49C8-84E0-E97B6FE3D195}" type="pres">
      <dgm:prSet presAssocID="{A6CF1407-4BDB-4804-AFB1-DD98C2EDB2FF}" presName="rootText" presStyleLbl="node2" presStyleIdx="0" presStyleCnt="3" custScaleX="137363">
        <dgm:presLayoutVars>
          <dgm:chPref val="3"/>
        </dgm:presLayoutVars>
      </dgm:prSet>
      <dgm:spPr>
        <a:prstGeom prst="rect">
          <a:avLst/>
        </a:prstGeom>
      </dgm:spPr>
      <dgm:t>
        <a:bodyPr/>
        <a:lstStyle/>
        <a:p>
          <a:endParaRPr lang="tr-TR"/>
        </a:p>
      </dgm:t>
    </dgm:pt>
    <dgm:pt modelId="{58799DA7-AA5B-4140-B87E-7707BA11BB8E}" type="pres">
      <dgm:prSet presAssocID="{A6CF1407-4BDB-4804-AFB1-DD98C2EDB2FF}" presName="rootConnector" presStyleLbl="node2" presStyleIdx="0" presStyleCnt="3"/>
      <dgm:spPr/>
      <dgm:t>
        <a:bodyPr/>
        <a:lstStyle/>
        <a:p>
          <a:endParaRPr lang="tr-TR"/>
        </a:p>
      </dgm:t>
    </dgm:pt>
    <dgm:pt modelId="{1350A32C-733F-4897-B947-52A1FABF57A1}" type="pres">
      <dgm:prSet presAssocID="{A6CF1407-4BDB-4804-AFB1-DD98C2EDB2FF}" presName="hierChild4" presStyleCnt="0"/>
      <dgm:spPr/>
    </dgm:pt>
    <dgm:pt modelId="{10820C1D-50B5-48FC-B2B6-2668D0ED01C3}" type="pres">
      <dgm:prSet presAssocID="{0E3BD824-A362-42EE-8FFA-4B269EE42AEB}" presName="Name35" presStyleLbl="parChTrans1D3" presStyleIdx="0" presStyleCnt="4"/>
      <dgm:spPr>
        <a:custGeom>
          <a:avLst/>
          <a:gdLst/>
          <a:ahLst/>
          <a:cxnLst/>
          <a:rect l="0" t="0" r="0" b="0"/>
          <a:pathLst>
            <a:path>
              <a:moveTo>
                <a:pt x="45720" y="0"/>
              </a:moveTo>
              <a:lnTo>
                <a:pt x="45720" y="203101"/>
              </a:lnTo>
            </a:path>
          </a:pathLst>
        </a:custGeom>
      </dgm:spPr>
      <dgm:t>
        <a:bodyPr/>
        <a:lstStyle/>
        <a:p>
          <a:endParaRPr lang="tr-TR"/>
        </a:p>
      </dgm:t>
    </dgm:pt>
    <dgm:pt modelId="{43A4F055-BDE3-4044-8EAB-F953D9A22171}" type="pres">
      <dgm:prSet presAssocID="{FD5A31EA-6E65-48C1-96AE-82F4DA6EA091}" presName="hierRoot2" presStyleCnt="0">
        <dgm:presLayoutVars>
          <dgm:hierBranch val="r"/>
        </dgm:presLayoutVars>
      </dgm:prSet>
      <dgm:spPr/>
    </dgm:pt>
    <dgm:pt modelId="{B1AA3B00-E0F5-4CF2-BA68-F55CEA1259D6}" type="pres">
      <dgm:prSet presAssocID="{FD5A31EA-6E65-48C1-96AE-82F4DA6EA091}" presName="rootComposite" presStyleCnt="0"/>
      <dgm:spPr/>
    </dgm:pt>
    <dgm:pt modelId="{10E41180-1336-4FFA-986D-6AC276763FC5}" type="pres">
      <dgm:prSet presAssocID="{FD5A31EA-6E65-48C1-96AE-82F4DA6EA091}" presName="rootText" presStyleLbl="node3" presStyleIdx="0" presStyleCnt="4">
        <dgm:presLayoutVars>
          <dgm:chPref val="3"/>
        </dgm:presLayoutVars>
      </dgm:prSet>
      <dgm:spPr>
        <a:prstGeom prst="rect">
          <a:avLst/>
        </a:prstGeom>
      </dgm:spPr>
      <dgm:t>
        <a:bodyPr/>
        <a:lstStyle/>
        <a:p>
          <a:endParaRPr lang="tr-TR"/>
        </a:p>
      </dgm:t>
    </dgm:pt>
    <dgm:pt modelId="{67634FB6-5E80-485B-87A5-5E87B9623D33}" type="pres">
      <dgm:prSet presAssocID="{FD5A31EA-6E65-48C1-96AE-82F4DA6EA091}" presName="rootConnector" presStyleLbl="node3" presStyleIdx="0" presStyleCnt="4"/>
      <dgm:spPr/>
      <dgm:t>
        <a:bodyPr/>
        <a:lstStyle/>
        <a:p>
          <a:endParaRPr lang="tr-TR"/>
        </a:p>
      </dgm:t>
    </dgm:pt>
    <dgm:pt modelId="{3AB607E7-8301-4DD1-BCD3-9324756B5E27}" type="pres">
      <dgm:prSet presAssocID="{FD5A31EA-6E65-48C1-96AE-82F4DA6EA091}" presName="hierChild4" presStyleCnt="0"/>
      <dgm:spPr/>
    </dgm:pt>
    <dgm:pt modelId="{057ADAA8-0740-4A93-B8C6-A96914721485}" type="pres">
      <dgm:prSet presAssocID="{FD5A31EA-6E65-48C1-96AE-82F4DA6EA091}" presName="hierChild5" presStyleCnt="0"/>
      <dgm:spPr/>
    </dgm:pt>
    <dgm:pt modelId="{E35C8F3D-D188-4CA5-A9C7-6A1B65BCAA0B}" type="pres">
      <dgm:prSet presAssocID="{A6CF1407-4BDB-4804-AFB1-DD98C2EDB2FF}" presName="hierChild5" presStyleCnt="0"/>
      <dgm:spPr/>
    </dgm:pt>
    <dgm:pt modelId="{1B5F7B88-9B53-4958-B4D4-196834085205}" type="pres">
      <dgm:prSet presAssocID="{6BE1913F-D1D9-4B89-9292-3FA860079A41}" presName="Name35" presStyleLbl="parChTrans1D2" presStyleIdx="1" presStyleCnt="3"/>
      <dgm:spPr>
        <a:custGeom>
          <a:avLst/>
          <a:gdLst/>
          <a:ahLst/>
          <a:cxnLst/>
          <a:rect l="0" t="0" r="0" b="0"/>
          <a:pathLst>
            <a:path>
              <a:moveTo>
                <a:pt x="56624" y="0"/>
              </a:moveTo>
              <a:lnTo>
                <a:pt x="56624" y="215849"/>
              </a:lnTo>
              <a:lnTo>
                <a:pt x="45720" y="215849"/>
              </a:lnTo>
              <a:lnTo>
                <a:pt x="45720" y="317400"/>
              </a:lnTo>
            </a:path>
          </a:pathLst>
        </a:custGeom>
      </dgm:spPr>
      <dgm:t>
        <a:bodyPr/>
        <a:lstStyle/>
        <a:p>
          <a:endParaRPr lang="tr-TR"/>
        </a:p>
      </dgm:t>
    </dgm:pt>
    <dgm:pt modelId="{7CB30A72-6764-48DE-BA4B-B29134B76D04}" type="pres">
      <dgm:prSet presAssocID="{DCA139F0-8510-433D-BF82-EDB639284A89}" presName="hierRoot2" presStyleCnt="0">
        <dgm:presLayoutVars>
          <dgm:hierBranch/>
        </dgm:presLayoutVars>
      </dgm:prSet>
      <dgm:spPr/>
    </dgm:pt>
    <dgm:pt modelId="{86D47DC1-205A-4235-B0EB-89008F5827A8}" type="pres">
      <dgm:prSet presAssocID="{DCA139F0-8510-433D-BF82-EDB639284A89}" presName="rootComposite" presStyleCnt="0"/>
      <dgm:spPr/>
    </dgm:pt>
    <dgm:pt modelId="{C4CC2B71-31A3-408B-8C8E-CCB8BDF818A4}" type="pres">
      <dgm:prSet presAssocID="{DCA139F0-8510-433D-BF82-EDB639284A89}" presName="rootText" presStyleLbl="node2" presStyleIdx="1" presStyleCnt="3" custScaleX="139876">
        <dgm:presLayoutVars>
          <dgm:chPref val="3"/>
        </dgm:presLayoutVars>
      </dgm:prSet>
      <dgm:spPr>
        <a:prstGeom prst="rect">
          <a:avLst/>
        </a:prstGeom>
      </dgm:spPr>
      <dgm:t>
        <a:bodyPr/>
        <a:lstStyle/>
        <a:p>
          <a:endParaRPr lang="tr-TR"/>
        </a:p>
      </dgm:t>
    </dgm:pt>
    <dgm:pt modelId="{E38C601A-E42B-4885-8522-5C027A35952B}" type="pres">
      <dgm:prSet presAssocID="{DCA139F0-8510-433D-BF82-EDB639284A89}" presName="rootConnector" presStyleLbl="node2" presStyleIdx="1" presStyleCnt="3"/>
      <dgm:spPr/>
      <dgm:t>
        <a:bodyPr/>
        <a:lstStyle/>
        <a:p>
          <a:endParaRPr lang="tr-TR"/>
        </a:p>
      </dgm:t>
    </dgm:pt>
    <dgm:pt modelId="{48A1D88F-4D0D-4FEB-901F-13068319CE47}" type="pres">
      <dgm:prSet presAssocID="{DCA139F0-8510-433D-BF82-EDB639284A89}" presName="hierChild4" presStyleCnt="0"/>
      <dgm:spPr/>
    </dgm:pt>
    <dgm:pt modelId="{B09BB5BE-5BA5-4A8D-8EBE-6B4024CD5E20}" type="pres">
      <dgm:prSet presAssocID="{4B234AFC-28F9-4BB0-98FA-8638187E19AA}" presName="Name35" presStyleLbl="parChTrans1D3" presStyleIdx="1" presStyleCnt="4"/>
      <dgm:spPr>
        <a:custGeom>
          <a:avLst/>
          <a:gdLst/>
          <a:ahLst/>
          <a:cxnLst/>
          <a:rect l="0" t="0" r="0" b="0"/>
          <a:pathLst>
            <a:path>
              <a:moveTo>
                <a:pt x="585127" y="0"/>
              </a:moveTo>
              <a:lnTo>
                <a:pt x="585127" y="101550"/>
              </a:lnTo>
              <a:lnTo>
                <a:pt x="0" y="101550"/>
              </a:lnTo>
              <a:lnTo>
                <a:pt x="0" y="203101"/>
              </a:lnTo>
            </a:path>
          </a:pathLst>
        </a:custGeom>
      </dgm:spPr>
      <dgm:t>
        <a:bodyPr/>
        <a:lstStyle/>
        <a:p>
          <a:endParaRPr lang="tr-TR"/>
        </a:p>
      </dgm:t>
    </dgm:pt>
    <dgm:pt modelId="{580A8E28-2F08-433B-B836-01EB18248D0D}" type="pres">
      <dgm:prSet presAssocID="{0C678905-5782-4B42-B28C-05F43C74B170}" presName="hierRoot2" presStyleCnt="0">
        <dgm:presLayoutVars>
          <dgm:hierBranch val="r"/>
        </dgm:presLayoutVars>
      </dgm:prSet>
      <dgm:spPr/>
    </dgm:pt>
    <dgm:pt modelId="{FDC53368-11C8-4E79-B9A4-FD68C95D02DA}" type="pres">
      <dgm:prSet presAssocID="{0C678905-5782-4B42-B28C-05F43C74B170}" presName="rootComposite" presStyleCnt="0"/>
      <dgm:spPr/>
    </dgm:pt>
    <dgm:pt modelId="{4A14F968-225C-4044-B77B-99C8751B4B39}" type="pres">
      <dgm:prSet presAssocID="{0C678905-5782-4B42-B28C-05F43C74B170}" presName="rootText" presStyleLbl="node3" presStyleIdx="1" presStyleCnt="4">
        <dgm:presLayoutVars>
          <dgm:chPref val="3"/>
        </dgm:presLayoutVars>
      </dgm:prSet>
      <dgm:spPr>
        <a:prstGeom prst="rect">
          <a:avLst/>
        </a:prstGeom>
      </dgm:spPr>
      <dgm:t>
        <a:bodyPr/>
        <a:lstStyle/>
        <a:p>
          <a:endParaRPr lang="tr-TR"/>
        </a:p>
      </dgm:t>
    </dgm:pt>
    <dgm:pt modelId="{3843CA34-9CDB-4C81-B090-F2FFF34C39CD}" type="pres">
      <dgm:prSet presAssocID="{0C678905-5782-4B42-B28C-05F43C74B170}" presName="rootConnector" presStyleLbl="node3" presStyleIdx="1" presStyleCnt="4"/>
      <dgm:spPr/>
      <dgm:t>
        <a:bodyPr/>
        <a:lstStyle/>
        <a:p>
          <a:endParaRPr lang="tr-TR"/>
        </a:p>
      </dgm:t>
    </dgm:pt>
    <dgm:pt modelId="{7DC87CE3-A28D-4511-B78B-DAB30D1016FD}" type="pres">
      <dgm:prSet presAssocID="{0C678905-5782-4B42-B28C-05F43C74B170}" presName="hierChild4" presStyleCnt="0"/>
      <dgm:spPr/>
    </dgm:pt>
    <dgm:pt modelId="{4CE291A2-4957-4F59-AB3D-361FBA17093D}" type="pres">
      <dgm:prSet presAssocID="{0C678905-5782-4B42-B28C-05F43C74B170}" presName="hierChild5" presStyleCnt="0"/>
      <dgm:spPr/>
    </dgm:pt>
    <dgm:pt modelId="{8A58C421-4CE2-4FB3-81D2-3EDD254C3CED}" type="pres">
      <dgm:prSet presAssocID="{3B8383EA-7517-4D3D-AF8E-7F8B6FC19A82}" presName="Name35" presStyleLbl="parChTrans1D3" presStyleIdx="2" presStyleCnt="4"/>
      <dgm:spPr>
        <a:custGeom>
          <a:avLst/>
          <a:gdLst/>
          <a:ahLst/>
          <a:cxnLst/>
          <a:rect l="0" t="0" r="0" b="0"/>
          <a:pathLst>
            <a:path>
              <a:moveTo>
                <a:pt x="0" y="0"/>
              </a:moveTo>
              <a:lnTo>
                <a:pt x="0" y="101550"/>
              </a:lnTo>
              <a:lnTo>
                <a:pt x="585127" y="101550"/>
              </a:lnTo>
              <a:lnTo>
                <a:pt x="585127" y="203101"/>
              </a:lnTo>
            </a:path>
          </a:pathLst>
        </a:custGeom>
      </dgm:spPr>
      <dgm:t>
        <a:bodyPr/>
        <a:lstStyle/>
        <a:p>
          <a:endParaRPr lang="tr-TR"/>
        </a:p>
      </dgm:t>
    </dgm:pt>
    <dgm:pt modelId="{B3161161-2538-4FF5-B132-3E39365016E7}" type="pres">
      <dgm:prSet presAssocID="{E78F92C6-0D79-4569-BB5A-285CCFCAE6B6}" presName="hierRoot2" presStyleCnt="0">
        <dgm:presLayoutVars>
          <dgm:hierBranch val="r"/>
        </dgm:presLayoutVars>
      </dgm:prSet>
      <dgm:spPr/>
    </dgm:pt>
    <dgm:pt modelId="{5AFF64D7-22DB-49BC-9BF7-56FA48F31634}" type="pres">
      <dgm:prSet presAssocID="{E78F92C6-0D79-4569-BB5A-285CCFCAE6B6}" presName="rootComposite" presStyleCnt="0"/>
      <dgm:spPr/>
    </dgm:pt>
    <dgm:pt modelId="{50169760-C934-4615-8F30-CD6836385DF8}" type="pres">
      <dgm:prSet presAssocID="{E78F92C6-0D79-4569-BB5A-285CCFCAE6B6}" presName="rootText" presStyleLbl="node3" presStyleIdx="2" presStyleCnt="4">
        <dgm:presLayoutVars>
          <dgm:chPref val="3"/>
        </dgm:presLayoutVars>
      </dgm:prSet>
      <dgm:spPr>
        <a:prstGeom prst="rect">
          <a:avLst/>
        </a:prstGeom>
      </dgm:spPr>
      <dgm:t>
        <a:bodyPr/>
        <a:lstStyle/>
        <a:p>
          <a:endParaRPr lang="tr-TR"/>
        </a:p>
      </dgm:t>
    </dgm:pt>
    <dgm:pt modelId="{A1A53D9F-FB33-449D-9A82-1FB8517FD89C}" type="pres">
      <dgm:prSet presAssocID="{E78F92C6-0D79-4569-BB5A-285CCFCAE6B6}" presName="rootConnector" presStyleLbl="node3" presStyleIdx="2" presStyleCnt="4"/>
      <dgm:spPr/>
      <dgm:t>
        <a:bodyPr/>
        <a:lstStyle/>
        <a:p>
          <a:endParaRPr lang="tr-TR"/>
        </a:p>
      </dgm:t>
    </dgm:pt>
    <dgm:pt modelId="{6A5482E7-7546-4B4F-ABF1-D4AD9909A379}" type="pres">
      <dgm:prSet presAssocID="{E78F92C6-0D79-4569-BB5A-285CCFCAE6B6}" presName="hierChild4" presStyleCnt="0"/>
      <dgm:spPr/>
    </dgm:pt>
    <dgm:pt modelId="{60753F46-DF79-499D-843D-C5586AFEB60B}" type="pres">
      <dgm:prSet presAssocID="{E78F92C6-0D79-4569-BB5A-285CCFCAE6B6}" presName="hierChild5" presStyleCnt="0"/>
      <dgm:spPr/>
    </dgm:pt>
    <dgm:pt modelId="{55B76D9C-78E9-4F0F-AC07-074236B5F6A3}" type="pres">
      <dgm:prSet presAssocID="{DCA139F0-8510-433D-BF82-EDB639284A89}" presName="hierChild5" presStyleCnt="0"/>
      <dgm:spPr/>
    </dgm:pt>
    <dgm:pt modelId="{22F0006F-DF3D-4DD2-A199-EF1EB92D85B2}" type="pres">
      <dgm:prSet presAssocID="{E4A1ADCA-0CD9-491D-8FAD-D3867DFD6E2E}" presName="Name35" presStyleLbl="parChTrans1D2" presStyleIdx="2" presStyleCnt="3"/>
      <dgm:spPr>
        <a:custGeom>
          <a:avLst/>
          <a:gdLst/>
          <a:ahLst/>
          <a:cxnLst/>
          <a:rect l="0" t="0" r="0" b="0"/>
          <a:pathLst>
            <a:path>
              <a:moveTo>
                <a:pt x="0" y="0"/>
              </a:moveTo>
              <a:lnTo>
                <a:pt x="0" y="215849"/>
              </a:lnTo>
              <a:lnTo>
                <a:pt x="1744476" y="215849"/>
              </a:lnTo>
              <a:lnTo>
                <a:pt x="1744476" y="317400"/>
              </a:lnTo>
            </a:path>
          </a:pathLst>
        </a:custGeom>
      </dgm:spPr>
      <dgm:t>
        <a:bodyPr/>
        <a:lstStyle/>
        <a:p>
          <a:endParaRPr lang="tr-TR"/>
        </a:p>
      </dgm:t>
    </dgm:pt>
    <dgm:pt modelId="{CFBE339F-4A16-49EE-A578-5FEBA7736D2E}" type="pres">
      <dgm:prSet presAssocID="{6779D35D-6C1B-41FF-AA78-4B06510438F0}" presName="hierRoot2" presStyleCnt="0">
        <dgm:presLayoutVars>
          <dgm:hierBranch/>
        </dgm:presLayoutVars>
      </dgm:prSet>
      <dgm:spPr/>
    </dgm:pt>
    <dgm:pt modelId="{16D4DE19-2F9D-46DB-9330-3A4AAE0B8C34}" type="pres">
      <dgm:prSet presAssocID="{6779D35D-6C1B-41FF-AA78-4B06510438F0}" presName="rootComposite" presStyleCnt="0"/>
      <dgm:spPr/>
    </dgm:pt>
    <dgm:pt modelId="{DC2AFB22-965B-4B38-9ACD-52D5A7355EBD}" type="pres">
      <dgm:prSet presAssocID="{6779D35D-6C1B-41FF-AA78-4B06510438F0}" presName="rootText" presStyleLbl="node2" presStyleIdx="2" presStyleCnt="3" custScaleX="146173">
        <dgm:presLayoutVars>
          <dgm:chPref val="3"/>
        </dgm:presLayoutVars>
      </dgm:prSet>
      <dgm:spPr>
        <a:prstGeom prst="rect">
          <a:avLst/>
        </a:prstGeom>
      </dgm:spPr>
      <dgm:t>
        <a:bodyPr/>
        <a:lstStyle/>
        <a:p>
          <a:endParaRPr lang="tr-TR"/>
        </a:p>
      </dgm:t>
    </dgm:pt>
    <dgm:pt modelId="{46B689B0-6DAA-4B2E-B905-32A78FB8D7B7}" type="pres">
      <dgm:prSet presAssocID="{6779D35D-6C1B-41FF-AA78-4B06510438F0}" presName="rootConnector" presStyleLbl="node2" presStyleIdx="2" presStyleCnt="3"/>
      <dgm:spPr/>
      <dgm:t>
        <a:bodyPr/>
        <a:lstStyle/>
        <a:p>
          <a:endParaRPr lang="tr-TR"/>
        </a:p>
      </dgm:t>
    </dgm:pt>
    <dgm:pt modelId="{01EE7744-35D1-4B20-8801-6FF81A2C3A65}" type="pres">
      <dgm:prSet presAssocID="{6779D35D-6C1B-41FF-AA78-4B06510438F0}" presName="hierChild4" presStyleCnt="0"/>
      <dgm:spPr/>
    </dgm:pt>
    <dgm:pt modelId="{66D5DE69-48A1-49D0-BFC5-3AABB4556B19}" type="pres">
      <dgm:prSet presAssocID="{119B1791-9AD0-4732-A5A2-2EB46C401D51}" presName="Name35" presStyleLbl="parChTrans1D3" presStyleIdx="3" presStyleCnt="4"/>
      <dgm:spPr>
        <a:custGeom>
          <a:avLst/>
          <a:gdLst/>
          <a:ahLst/>
          <a:cxnLst/>
          <a:rect l="0" t="0" r="0" b="0"/>
          <a:pathLst>
            <a:path>
              <a:moveTo>
                <a:pt x="45720" y="0"/>
              </a:moveTo>
              <a:lnTo>
                <a:pt x="45720" y="203101"/>
              </a:lnTo>
            </a:path>
          </a:pathLst>
        </a:custGeom>
      </dgm:spPr>
      <dgm:t>
        <a:bodyPr/>
        <a:lstStyle/>
        <a:p>
          <a:endParaRPr lang="tr-TR"/>
        </a:p>
      </dgm:t>
    </dgm:pt>
    <dgm:pt modelId="{311C38ED-05E4-407F-B5DD-7F6FD831D387}" type="pres">
      <dgm:prSet presAssocID="{091965A4-544F-498D-AD8F-E84828311AF2}" presName="hierRoot2" presStyleCnt="0">
        <dgm:presLayoutVars>
          <dgm:hierBranch val="r"/>
        </dgm:presLayoutVars>
      </dgm:prSet>
      <dgm:spPr/>
    </dgm:pt>
    <dgm:pt modelId="{FF5FBBF8-C7A6-435A-A46E-F44173B95B62}" type="pres">
      <dgm:prSet presAssocID="{091965A4-544F-498D-AD8F-E84828311AF2}" presName="rootComposite" presStyleCnt="0"/>
      <dgm:spPr/>
    </dgm:pt>
    <dgm:pt modelId="{B72BF764-79BC-42AB-8A64-93D2AC329396}" type="pres">
      <dgm:prSet presAssocID="{091965A4-544F-498D-AD8F-E84828311AF2}" presName="rootText" presStyleLbl="node3" presStyleIdx="3" presStyleCnt="4">
        <dgm:presLayoutVars>
          <dgm:chPref val="3"/>
        </dgm:presLayoutVars>
      </dgm:prSet>
      <dgm:spPr>
        <a:prstGeom prst="rect">
          <a:avLst/>
        </a:prstGeom>
      </dgm:spPr>
      <dgm:t>
        <a:bodyPr/>
        <a:lstStyle/>
        <a:p>
          <a:endParaRPr lang="tr-TR"/>
        </a:p>
      </dgm:t>
    </dgm:pt>
    <dgm:pt modelId="{74BEB7FF-8928-4B16-84A4-FBE9951D27EA}" type="pres">
      <dgm:prSet presAssocID="{091965A4-544F-498D-AD8F-E84828311AF2}" presName="rootConnector" presStyleLbl="node3" presStyleIdx="3" presStyleCnt="4"/>
      <dgm:spPr/>
      <dgm:t>
        <a:bodyPr/>
        <a:lstStyle/>
        <a:p>
          <a:endParaRPr lang="tr-TR"/>
        </a:p>
      </dgm:t>
    </dgm:pt>
    <dgm:pt modelId="{9FC8A92B-2390-4433-90BB-DEA6D85DFAD6}" type="pres">
      <dgm:prSet presAssocID="{091965A4-544F-498D-AD8F-E84828311AF2}" presName="hierChild4" presStyleCnt="0"/>
      <dgm:spPr/>
    </dgm:pt>
    <dgm:pt modelId="{CC7C459A-534D-41FB-B009-C15FB1FB1396}" type="pres">
      <dgm:prSet presAssocID="{091965A4-544F-498D-AD8F-E84828311AF2}" presName="hierChild5" presStyleCnt="0"/>
      <dgm:spPr/>
    </dgm:pt>
    <dgm:pt modelId="{6ECEE293-FB9E-431C-B09A-4732771483AF}" type="pres">
      <dgm:prSet presAssocID="{6779D35D-6C1B-41FF-AA78-4B06510438F0}" presName="hierChild5" presStyleCnt="0"/>
      <dgm:spPr/>
    </dgm:pt>
    <dgm:pt modelId="{0E87F796-6B30-434E-BC46-377E997F7D76}" type="pres">
      <dgm:prSet presAssocID="{6CC5DE26-90BF-4C27-A12B-2648365FC6F4}" presName="hierChild3" presStyleCnt="0"/>
      <dgm:spPr/>
    </dgm:pt>
  </dgm:ptLst>
  <dgm:cxnLst>
    <dgm:cxn modelId="{E5AC8B49-5CB9-414A-B191-2DCD82EEFEFD}" srcId="{A6CF1407-4BDB-4804-AFB1-DD98C2EDB2FF}" destId="{FD5A31EA-6E65-48C1-96AE-82F4DA6EA091}" srcOrd="0" destOrd="0" parTransId="{0E3BD824-A362-42EE-8FFA-4B269EE42AEB}" sibTransId="{C46A529A-6A65-44E8-AE30-E83A62FB566A}"/>
    <dgm:cxn modelId="{D1F7F920-182C-4B8F-8F00-C56F880D976E}" type="presOf" srcId="{6BE1913F-D1D9-4B89-9292-3FA860079A41}" destId="{1B5F7B88-9B53-4958-B4D4-196834085205}" srcOrd="0" destOrd="0" presId="urn:microsoft.com/office/officeart/2005/8/layout/orgChart1"/>
    <dgm:cxn modelId="{8AC7431F-531C-43A8-9CA3-1FECE1EE8B59}" type="presOf" srcId="{0C678905-5782-4B42-B28C-05F43C74B170}" destId="{3843CA34-9CDB-4C81-B090-F2FFF34C39CD}" srcOrd="1" destOrd="0" presId="urn:microsoft.com/office/officeart/2005/8/layout/orgChart1"/>
    <dgm:cxn modelId="{2F4FBBD3-227D-49B9-B03B-1DC2095B2AA6}" type="presOf" srcId="{6779D35D-6C1B-41FF-AA78-4B06510438F0}" destId="{46B689B0-6DAA-4B2E-B905-32A78FB8D7B7}" srcOrd="1" destOrd="0" presId="urn:microsoft.com/office/officeart/2005/8/layout/orgChart1"/>
    <dgm:cxn modelId="{EC9CD25D-76DD-45B7-BA39-407DA36133AB}" srcId="{6CC5DE26-90BF-4C27-A12B-2648365FC6F4}" destId="{A6CF1407-4BDB-4804-AFB1-DD98C2EDB2FF}" srcOrd="0" destOrd="0" parTransId="{ED23D9AE-6947-4EAD-B4BE-51E70571442F}" sibTransId="{D12E3BFA-484D-423F-AEFF-13D3F2A2E183}"/>
    <dgm:cxn modelId="{D8D6D83E-FA3C-430B-8A57-899822701359}" type="presOf" srcId="{6CC5DE26-90BF-4C27-A12B-2648365FC6F4}" destId="{1B08FF5E-BF74-49D1-8D68-7AAD8456EDBB}" srcOrd="0" destOrd="0" presId="urn:microsoft.com/office/officeart/2005/8/layout/orgChart1"/>
    <dgm:cxn modelId="{10D4A91C-C4BF-40B9-AEA2-14B8BB921C0B}" type="presOf" srcId="{0C678905-5782-4B42-B28C-05F43C74B170}" destId="{4A14F968-225C-4044-B77B-99C8751B4B39}" srcOrd="0" destOrd="0" presId="urn:microsoft.com/office/officeart/2005/8/layout/orgChart1"/>
    <dgm:cxn modelId="{84D48837-7765-4115-93B1-651D2C573B94}" type="presOf" srcId="{0E3BD824-A362-42EE-8FFA-4B269EE42AEB}" destId="{10820C1D-50B5-48FC-B2B6-2668D0ED01C3}" srcOrd="0" destOrd="0" presId="urn:microsoft.com/office/officeart/2005/8/layout/orgChart1"/>
    <dgm:cxn modelId="{B2FCC9B4-DC90-4EB7-926A-0FD5B5C2F0B0}" type="presOf" srcId="{FD5A31EA-6E65-48C1-96AE-82F4DA6EA091}" destId="{67634FB6-5E80-485B-87A5-5E87B9623D33}" srcOrd="1" destOrd="0" presId="urn:microsoft.com/office/officeart/2005/8/layout/orgChart1"/>
    <dgm:cxn modelId="{6AAE8D50-57A8-4060-90A3-E57930D30CF3}" type="presOf" srcId="{E4A1ADCA-0CD9-491D-8FAD-D3867DFD6E2E}" destId="{22F0006F-DF3D-4DD2-A199-EF1EB92D85B2}" srcOrd="0" destOrd="0" presId="urn:microsoft.com/office/officeart/2005/8/layout/orgChart1"/>
    <dgm:cxn modelId="{0B05D40E-E440-43FA-8C34-AE076D56D4E8}" type="presOf" srcId="{A6CF1407-4BDB-4804-AFB1-DD98C2EDB2FF}" destId="{27362A46-3B57-49C8-84E0-E97B6FE3D195}" srcOrd="0" destOrd="0" presId="urn:microsoft.com/office/officeart/2005/8/layout/orgChart1"/>
    <dgm:cxn modelId="{D724556F-1231-4D44-AFFF-3CE68E2F44FE}" type="presOf" srcId="{ED23D9AE-6947-4EAD-B4BE-51E70571442F}" destId="{E811B0E8-4DA9-4B28-901A-5F1F16A19465}" srcOrd="0" destOrd="0" presId="urn:microsoft.com/office/officeart/2005/8/layout/orgChart1"/>
    <dgm:cxn modelId="{F6E0CC8D-7D49-4B76-9B6F-1413429BDA13}" type="presOf" srcId="{119B1791-9AD0-4732-A5A2-2EB46C401D51}" destId="{66D5DE69-48A1-49D0-BFC5-3AABB4556B19}" srcOrd="0" destOrd="0" presId="urn:microsoft.com/office/officeart/2005/8/layout/orgChart1"/>
    <dgm:cxn modelId="{0400FEE3-14CB-4C4A-BF21-5146E624ADBD}" type="presOf" srcId="{6CC5DE26-90BF-4C27-A12B-2648365FC6F4}" destId="{FD0DFF1D-AF80-4338-B1C9-22C5AA8D184B}" srcOrd="1" destOrd="0" presId="urn:microsoft.com/office/officeart/2005/8/layout/orgChart1"/>
    <dgm:cxn modelId="{850DC012-2E94-41DE-9032-BDBC835E268D}" type="presOf" srcId="{DCA139F0-8510-433D-BF82-EDB639284A89}" destId="{C4CC2B71-31A3-408B-8C8E-CCB8BDF818A4}" srcOrd="0" destOrd="0" presId="urn:microsoft.com/office/officeart/2005/8/layout/orgChart1"/>
    <dgm:cxn modelId="{0AFB23B8-C1F8-4C07-BD24-71B30B35401A}" type="presOf" srcId="{E78F92C6-0D79-4569-BB5A-285CCFCAE6B6}" destId="{A1A53D9F-FB33-449D-9A82-1FB8517FD89C}" srcOrd="1" destOrd="0" presId="urn:microsoft.com/office/officeart/2005/8/layout/orgChart1"/>
    <dgm:cxn modelId="{920E0DAD-9DAB-4131-8B05-5C4B5BCD77E8}" type="presOf" srcId="{091965A4-544F-498D-AD8F-E84828311AF2}" destId="{B72BF764-79BC-42AB-8A64-93D2AC329396}" srcOrd="0" destOrd="0" presId="urn:microsoft.com/office/officeart/2005/8/layout/orgChart1"/>
    <dgm:cxn modelId="{28704CCC-FCD9-4152-8AF0-69FAFC45AAE6}" type="presOf" srcId="{091965A4-544F-498D-AD8F-E84828311AF2}" destId="{74BEB7FF-8928-4B16-84A4-FBE9951D27EA}" srcOrd="1" destOrd="0" presId="urn:microsoft.com/office/officeart/2005/8/layout/orgChart1"/>
    <dgm:cxn modelId="{5ED671AD-7581-421A-95CF-EC5F84686EF1}" type="presOf" srcId="{FD5A31EA-6E65-48C1-96AE-82F4DA6EA091}" destId="{10E41180-1336-4FFA-986D-6AC276763FC5}" srcOrd="0" destOrd="0" presId="urn:microsoft.com/office/officeart/2005/8/layout/orgChart1"/>
    <dgm:cxn modelId="{84C2583A-3E0B-4AF8-AD06-A2AE88CC7DB6}" type="presOf" srcId="{4B234AFC-28F9-4BB0-98FA-8638187E19AA}" destId="{B09BB5BE-5BA5-4A8D-8EBE-6B4024CD5E20}" srcOrd="0" destOrd="0" presId="urn:microsoft.com/office/officeart/2005/8/layout/orgChart1"/>
    <dgm:cxn modelId="{A747CEAC-239A-43D4-A7B7-EB9583BEF73C}" srcId="{6779D35D-6C1B-41FF-AA78-4B06510438F0}" destId="{091965A4-544F-498D-AD8F-E84828311AF2}" srcOrd="0" destOrd="0" parTransId="{119B1791-9AD0-4732-A5A2-2EB46C401D51}" sibTransId="{1F3C0C54-3743-405C-9210-824D4A288A6C}"/>
    <dgm:cxn modelId="{A67EED79-35F1-427C-A596-9CA15E503382}" srcId="{6CC5DE26-90BF-4C27-A12B-2648365FC6F4}" destId="{6779D35D-6C1B-41FF-AA78-4B06510438F0}" srcOrd="2" destOrd="0" parTransId="{E4A1ADCA-0CD9-491D-8FAD-D3867DFD6E2E}" sibTransId="{73518AC0-D355-4CF5-868E-E4F556E185CC}"/>
    <dgm:cxn modelId="{00D6FE68-79D6-4568-8E8B-8CEEFCA335EB}" type="presOf" srcId="{2C469324-DD7F-41DD-8EA4-C568EF80200C}" destId="{EE94B5FB-1219-46B7-8EA4-96B99CBAA419}" srcOrd="0" destOrd="0" presId="urn:microsoft.com/office/officeart/2005/8/layout/orgChart1"/>
    <dgm:cxn modelId="{99172EA8-6DD8-4930-BD72-1E3C768B3720}" type="presOf" srcId="{3B8383EA-7517-4D3D-AF8E-7F8B6FC19A82}" destId="{8A58C421-4CE2-4FB3-81D2-3EDD254C3CED}" srcOrd="0" destOrd="0" presId="urn:microsoft.com/office/officeart/2005/8/layout/orgChart1"/>
    <dgm:cxn modelId="{D1CFE1C7-9352-4186-A319-E322526CDB6A}" srcId="{DCA139F0-8510-433D-BF82-EDB639284A89}" destId="{0C678905-5782-4B42-B28C-05F43C74B170}" srcOrd="0" destOrd="0" parTransId="{4B234AFC-28F9-4BB0-98FA-8638187E19AA}" sibTransId="{DE7F0948-B3EF-4963-B491-2C16EB41EFFE}"/>
    <dgm:cxn modelId="{96A528EB-31A8-48C5-80DD-7B0AF3D84442}" srcId="{6CC5DE26-90BF-4C27-A12B-2648365FC6F4}" destId="{DCA139F0-8510-433D-BF82-EDB639284A89}" srcOrd="1" destOrd="0" parTransId="{6BE1913F-D1D9-4B89-9292-3FA860079A41}" sibTransId="{C180161F-88D5-4A7F-B01B-44032F97872B}"/>
    <dgm:cxn modelId="{D7A05DE7-0AC5-4417-B5E0-9FC6B40C8448}" type="presOf" srcId="{E78F92C6-0D79-4569-BB5A-285CCFCAE6B6}" destId="{50169760-C934-4615-8F30-CD6836385DF8}" srcOrd="0" destOrd="0" presId="urn:microsoft.com/office/officeart/2005/8/layout/orgChart1"/>
    <dgm:cxn modelId="{9A3D371F-5C9E-4AB4-A8CD-86ADA4A33E75}" type="presOf" srcId="{6779D35D-6C1B-41FF-AA78-4B06510438F0}" destId="{DC2AFB22-965B-4B38-9ACD-52D5A7355EBD}" srcOrd="0" destOrd="0" presId="urn:microsoft.com/office/officeart/2005/8/layout/orgChart1"/>
    <dgm:cxn modelId="{158C8216-AD0C-484A-BD1D-FEA73177A58B}" srcId="{DCA139F0-8510-433D-BF82-EDB639284A89}" destId="{E78F92C6-0D79-4569-BB5A-285CCFCAE6B6}" srcOrd="1" destOrd="0" parTransId="{3B8383EA-7517-4D3D-AF8E-7F8B6FC19A82}" sibTransId="{E5996B71-4F47-4AA2-A2D4-834A05A16F43}"/>
    <dgm:cxn modelId="{062AE5E7-C907-4C3F-8CF6-6714532FC5D7}" type="presOf" srcId="{A6CF1407-4BDB-4804-AFB1-DD98C2EDB2FF}" destId="{58799DA7-AA5B-4140-B87E-7707BA11BB8E}" srcOrd="1" destOrd="0" presId="urn:microsoft.com/office/officeart/2005/8/layout/orgChart1"/>
    <dgm:cxn modelId="{2ABCCE9B-0ABA-4958-8355-8F3A0C1D91F3}" type="presOf" srcId="{DCA139F0-8510-433D-BF82-EDB639284A89}" destId="{E38C601A-E42B-4885-8522-5C027A35952B}" srcOrd="1" destOrd="0" presId="urn:microsoft.com/office/officeart/2005/8/layout/orgChart1"/>
    <dgm:cxn modelId="{61356549-AE1A-40E0-AD8F-F40547DD51BD}" srcId="{2C469324-DD7F-41DD-8EA4-C568EF80200C}" destId="{6CC5DE26-90BF-4C27-A12B-2648365FC6F4}" srcOrd="0" destOrd="0" parTransId="{924633F0-116D-4078-9239-5CAA8BF5C697}" sibTransId="{C0F3B95C-F209-467E-99A4-6F08873F194A}"/>
    <dgm:cxn modelId="{A01D97B2-CBEB-4C48-B31B-991A80D949CF}" type="presParOf" srcId="{EE94B5FB-1219-46B7-8EA4-96B99CBAA419}" destId="{E1506939-1F0A-4DCD-A370-E0915589F564}" srcOrd="0" destOrd="0" presId="urn:microsoft.com/office/officeart/2005/8/layout/orgChart1"/>
    <dgm:cxn modelId="{A21A0C24-5BD8-480A-BF08-6ECD73420F5A}" type="presParOf" srcId="{E1506939-1F0A-4DCD-A370-E0915589F564}" destId="{BDF1B0C5-A50F-448D-BFF9-CD281FA81204}" srcOrd="0" destOrd="0" presId="urn:microsoft.com/office/officeart/2005/8/layout/orgChart1"/>
    <dgm:cxn modelId="{FD058D82-07BE-4D39-B5E9-3F7A4EB9992A}" type="presParOf" srcId="{BDF1B0C5-A50F-448D-BFF9-CD281FA81204}" destId="{1B08FF5E-BF74-49D1-8D68-7AAD8456EDBB}" srcOrd="0" destOrd="0" presId="urn:microsoft.com/office/officeart/2005/8/layout/orgChart1"/>
    <dgm:cxn modelId="{846BB3DC-EFEF-4D39-ADBA-E0E4D119BB29}" type="presParOf" srcId="{BDF1B0C5-A50F-448D-BFF9-CD281FA81204}" destId="{FD0DFF1D-AF80-4338-B1C9-22C5AA8D184B}" srcOrd="1" destOrd="0" presId="urn:microsoft.com/office/officeart/2005/8/layout/orgChart1"/>
    <dgm:cxn modelId="{81B73462-1D90-4083-A449-706470ED4F08}" type="presParOf" srcId="{E1506939-1F0A-4DCD-A370-E0915589F564}" destId="{E40F4B0D-29F4-4A4E-B492-10047B1FF2F9}" srcOrd="1" destOrd="0" presId="urn:microsoft.com/office/officeart/2005/8/layout/orgChart1"/>
    <dgm:cxn modelId="{DB23ECE9-45F2-4E89-A690-097379CD4174}" type="presParOf" srcId="{E40F4B0D-29F4-4A4E-B492-10047B1FF2F9}" destId="{E811B0E8-4DA9-4B28-901A-5F1F16A19465}" srcOrd="0" destOrd="0" presId="urn:microsoft.com/office/officeart/2005/8/layout/orgChart1"/>
    <dgm:cxn modelId="{71194691-A5A4-4F38-8F98-2E838AD27ECB}" type="presParOf" srcId="{E40F4B0D-29F4-4A4E-B492-10047B1FF2F9}" destId="{689145E8-9A33-4EAA-8CF9-94E3B98D62B4}" srcOrd="1" destOrd="0" presId="urn:microsoft.com/office/officeart/2005/8/layout/orgChart1"/>
    <dgm:cxn modelId="{7580346D-FCA3-4531-924E-624B463A1E84}" type="presParOf" srcId="{689145E8-9A33-4EAA-8CF9-94E3B98D62B4}" destId="{464B533C-C8AB-463C-82CA-C8DF86AA619B}" srcOrd="0" destOrd="0" presId="urn:microsoft.com/office/officeart/2005/8/layout/orgChart1"/>
    <dgm:cxn modelId="{A1DDDDBA-AE57-4633-9D1B-A45110BDC24E}" type="presParOf" srcId="{464B533C-C8AB-463C-82CA-C8DF86AA619B}" destId="{27362A46-3B57-49C8-84E0-E97B6FE3D195}" srcOrd="0" destOrd="0" presId="urn:microsoft.com/office/officeart/2005/8/layout/orgChart1"/>
    <dgm:cxn modelId="{33A1B7BA-5CC1-445A-BE86-28554D4C15A4}" type="presParOf" srcId="{464B533C-C8AB-463C-82CA-C8DF86AA619B}" destId="{58799DA7-AA5B-4140-B87E-7707BA11BB8E}" srcOrd="1" destOrd="0" presId="urn:microsoft.com/office/officeart/2005/8/layout/orgChart1"/>
    <dgm:cxn modelId="{E8F96813-178D-463A-9904-9B1DFF5A474C}" type="presParOf" srcId="{689145E8-9A33-4EAA-8CF9-94E3B98D62B4}" destId="{1350A32C-733F-4897-B947-52A1FABF57A1}" srcOrd="1" destOrd="0" presId="urn:microsoft.com/office/officeart/2005/8/layout/orgChart1"/>
    <dgm:cxn modelId="{812E6048-0C34-48E1-8A96-840BFA4F9F7E}" type="presParOf" srcId="{1350A32C-733F-4897-B947-52A1FABF57A1}" destId="{10820C1D-50B5-48FC-B2B6-2668D0ED01C3}" srcOrd="0" destOrd="0" presId="urn:microsoft.com/office/officeart/2005/8/layout/orgChart1"/>
    <dgm:cxn modelId="{EF85A613-D67B-4790-9AC8-12C7B538CBE1}" type="presParOf" srcId="{1350A32C-733F-4897-B947-52A1FABF57A1}" destId="{43A4F055-BDE3-4044-8EAB-F953D9A22171}" srcOrd="1" destOrd="0" presId="urn:microsoft.com/office/officeart/2005/8/layout/orgChart1"/>
    <dgm:cxn modelId="{D04B073F-3E78-4724-A241-DA6707E0A0B1}" type="presParOf" srcId="{43A4F055-BDE3-4044-8EAB-F953D9A22171}" destId="{B1AA3B00-E0F5-4CF2-BA68-F55CEA1259D6}" srcOrd="0" destOrd="0" presId="urn:microsoft.com/office/officeart/2005/8/layout/orgChart1"/>
    <dgm:cxn modelId="{505FA1AE-5DA6-4F01-A197-95CEA5C12E04}" type="presParOf" srcId="{B1AA3B00-E0F5-4CF2-BA68-F55CEA1259D6}" destId="{10E41180-1336-4FFA-986D-6AC276763FC5}" srcOrd="0" destOrd="0" presId="urn:microsoft.com/office/officeart/2005/8/layout/orgChart1"/>
    <dgm:cxn modelId="{45B60CC9-DBB4-4034-A82E-DFE9C095CED9}" type="presParOf" srcId="{B1AA3B00-E0F5-4CF2-BA68-F55CEA1259D6}" destId="{67634FB6-5E80-485B-87A5-5E87B9623D33}" srcOrd="1" destOrd="0" presId="urn:microsoft.com/office/officeart/2005/8/layout/orgChart1"/>
    <dgm:cxn modelId="{0F099370-0750-4AB5-97A1-AFDDAFE0D540}" type="presParOf" srcId="{43A4F055-BDE3-4044-8EAB-F953D9A22171}" destId="{3AB607E7-8301-4DD1-BCD3-9324756B5E27}" srcOrd="1" destOrd="0" presId="urn:microsoft.com/office/officeart/2005/8/layout/orgChart1"/>
    <dgm:cxn modelId="{9FF14763-51D9-4820-9DB2-88A2CA2E0DE3}" type="presParOf" srcId="{43A4F055-BDE3-4044-8EAB-F953D9A22171}" destId="{057ADAA8-0740-4A93-B8C6-A96914721485}" srcOrd="2" destOrd="0" presId="urn:microsoft.com/office/officeart/2005/8/layout/orgChart1"/>
    <dgm:cxn modelId="{1699E5DA-FF76-46FC-BA4B-B63652A7F56E}" type="presParOf" srcId="{689145E8-9A33-4EAA-8CF9-94E3B98D62B4}" destId="{E35C8F3D-D188-4CA5-A9C7-6A1B65BCAA0B}" srcOrd="2" destOrd="0" presId="urn:microsoft.com/office/officeart/2005/8/layout/orgChart1"/>
    <dgm:cxn modelId="{202713C3-4359-4F2C-930E-E73EF4E0CEAD}" type="presParOf" srcId="{E40F4B0D-29F4-4A4E-B492-10047B1FF2F9}" destId="{1B5F7B88-9B53-4958-B4D4-196834085205}" srcOrd="2" destOrd="0" presId="urn:microsoft.com/office/officeart/2005/8/layout/orgChart1"/>
    <dgm:cxn modelId="{BC24D23D-BEB7-4241-BA3E-632A203674B3}" type="presParOf" srcId="{E40F4B0D-29F4-4A4E-B492-10047B1FF2F9}" destId="{7CB30A72-6764-48DE-BA4B-B29134B76D04}" srcOrd="3" destOrd="0" presId="urn:microsoft.com/office/officeart/2005/8/layout/orgChart1"/>
    <dgm:cxn modelId="{6ACFE0D3-DA92-404C-8598-EDCD44880426}" type="presParOf" srcId="{7CB30A72-6764-48DE-BA4B-B29134B76D04}" destId="{86D47DC1-205A-4235-B0EB-89008F5827A8}" srcOrd="0" destOrd="0" presId="urn:microsoft.com/office/officeart/2005/8/layout/orgChart1"/>
    <dgm:cxn modelId="{20AA787F-34FD-41B0-AB4F-A33BEFCDF9C0}" type="presParOf" srcId="{86D47DC1-205A-4235-B0EB-89008F5827A8}" destId="{C4CC2B71-31A3-408B-8C8E-CCB8BDF818A4}" srcOrd="0" destOrd="0" presId="urn:microsoft.com/office/officeart/2005/8/layout/orgChart1"/>
    <dgm:cxn modelId="{781C1CD0-B1E2-4B74-B966-3F4753CE4D89}" type="presParOf" srcId="{86D47DC1-205A-4235-B0EB-89008F5827A8}" destId="{E38C601A-E42B-4885-8522-5C027A35952B}" srcOrd="1" destOrd="0" presId="urn:microsoft.com/office/officeart/2005/8/layout/orgChart1"/>
    <dgm:cxn modelId="{0F2BDD42-2770-47C0-871C-C26DFD3039AF}" type="presParOf" srcId="{7CB30A72-6764-48DE-BA4B-B29134B76D04}" destId="{48A1D88F-4D0D-4FEB-901F-13068319CE47}" srcOrd="1" destOrd="0" presId="urn:microsoft.com/office/officeart/2005/8/layout/orgChart1"/>
    <dgm:cxn modelId="{5D5683F9-DD0A-48FB-BB0A-8BCDDB4CF73C}" type="presParOf" srcId="{48A1D88F-4D0D-4FEB-901F-13068319CE47}" destId="{B09BB5BE-5BA5-4A8D-8EBE-6B4024CD5E20}" srcOrd="0" destOrd="0" presId="urn:microsoft.com/office/officeart/2005/8/layout/orgChart1"/>
    <dgm:cxn modelId="{79A166B6-4829-4A81-A63C-D81A48CD2630}" type="presParOf" srcId="{48A1D88F-4D0D-4FEB-901F-13068319CE47}" destId="{580A8E28-2F08-433B-B836-01EB18248D0D}" srcOrd="1" destOrd="0" presId="urn:microsoft.com/office/officeart/2005/8/layout/orgChart1"/>
    <dgm:cxn modelId="{1DFCA3E2-2170-4ED0-8935-C0DB1E2CDEA3}" type="presParOf" srcId="{580A8E28-2F08-433B-B836-01EB18248D0D}" destId="{FDC53368-11C8-4E79-B9A4-FD68C95D02DA}" srcOrd="0" destOrd="0" presId="urn:microsoft.com/office/officeart/2005/8/layout/orgChart1"/>
    <dgm:cxn modelId="{7EE66508-0FFB-4F7E-9E7D-03B3E844B19B}" type="presParOf" srcId="{FDC53368-11C8-4E79-B9A4-FD68C95D02DA}" destId="{4A14F968-225C-4044-B77B-99C8751B4B39}" srcOrd="0" destOrd="0" presId="urn:microsoft.com/office/officeart/2005/8/layout/orgChart1"/>
    <dgm:cxn modelId="{BF8E4F81-EBAC-4D53-A3D2-78B6A413D1F7}" type="presParOf" srcId="{FDC53368-11C8-4E79-B9A4-FD68C95D02DA}" destId="{3843CA34-9CDB-4C81-B090-F2FFF34C39CD}" srcOrd="1" destOrd="0" presId="urn:microsoft.com/office/officeart/2005/8/layout/orgChart1"/>
    <dgm:cxn modelId="{E8362D5E-B590-4085-92FC-88DDC8D7D476}" type="presParOf" srcId="{580A8E28-2F08-433B-B836-01EB18248D0D}" destId="{7DC87CE3-A28D-4511-B78B-DAB30D1016FD}" srcOrd="1" destOrd="0" presId="urn:microsoft.com/office/officeart/2005/8/layout/orgChart1"/>
    <dgm:cxn modelId="{5684E1A9-CF87-4CC8-8CDB-94951C7B76C5}" type="presParOf" srcId="{580A8E28-2F08-433B-B836-01EB18248D0D}" destId="{4CE291A2-4957-4F59-AB3D-361FBA17093D}" srcOrd="2" destOrd="0" presId="urn:microsoft.com/office/officeart/2005/8/layout/orgChart1"/>
    <dgm:cxn modelId="{CC743748-A190-40B5-BB42-11BE549473D9}" type="presParOf" srcId="{48A1D88F-4D0D-4FEB-901F-13068319CE47}" destId="{8A58C421-4CE2-4FB3-81D2-3EDD254C3CED}" srcOrd="2" destOrd="0" presId="urn:microsoft.com/office/officeart/2005/8/layout/orgChart1"/>
    <dgm:cxn modelId="{C8A73F50-32E6-4E02-A49D-334F1E7F5FAB}" type="presParOf" srcId="{48A1D88F-4D0D-4FEB-901F-13068319CE47}" destId="{B3161161-2538-4FF5-B132-3E39365016E7}" srcOrd="3" destOrd="0" presId="urn:microsoft.com/office/officeart/2005/8/layout/orgChart1"/>
    <dgm:cxn modelId="{1029D4BB-7952-4C7A-BA40-4034679756D8}" type="presParOf" srcId="{B3161161-2538-4FF5-B132-3E39365016E7}" destId="{5AFF64D7-22DB-49BC-9BF7-56FA48F31634}" srcOrd="0" destOrd="0" presId="urn:microsoft.com/office/officeart/2005/8/layout/orgChart1"/>
    <dgm:cxn modelId="{194E97C9-2374-460B-84A6-B77B732E920A}" type="presParOf" srcId="{5AFF64D7-22DB-49BC-9BF7-56FA48F31634}" destId="{50169760-C934-4615-8F30-CD6836385DF8}" srcOrd="0" destOrd="0" presId="urn:microsoft.com/office/officeart/2005/8/layout/orgChart1"/>
    <dgm:cxn modelId="{2B1B36B3-D1E0-4E9B-8293-089EE1ACDD67}" type="presParOf" srcId="{5AFF64D7-22DB-49BC-9BF7-56FA48F31634}" destId="{A1A53D9F-FB33-449D-9A82-1FB8517FD89C}" srcOrd="1" destOrd="0" presId="urn:microsoft.com/office/officeart/2005/8/layout/orgChart1"/>
    <dgm:cxn modelId="{A553D8A2-30F0-43DF-A3BC-04AF603D1BE5}" type="presParOf" srcId="{B3161161-2538-4FF5-B132-3E39365016E7}" destId="{6A5482E7-7546-4B4F-ABF1-D4AD9909A379}" srcOrd="1" destOrd="0" presId="urn:microsoft.com/office/officeart/2005/8/layout/orgChart1"/>
    <dgm:cxn modelId="{40BB957C-4709-4C8C-8BAA-3C78E23A3E77}" type="presParOf" srcId="{B3161161-2538-4FF5-B132-3E39365016E7}" destId="{60753F46-DF79-499D-843D-C5586AFEB60B}" srcOrd="2" destOrd="0" presId="urn:microsoft.com/office/officeart/2005/8/layout/orgChart1"/>
    <dgm:cxn modelId="{6F01C806-680A-46DC-BFF8-07154CA77CFE}" type="presParOf" srcId="{7CB30A72-6764-48DE-BA4B-B29134B76D04}" destId="{55B76D9C-78E9-4F0F-AC07-074236B5F6A3}" srcOrd="2" destOrd="0" presId="urn:microsoft.com/office/officeart/2005/8/layout/orgChart1"/>
    <dgm:cxn modelId="{5A41458B-808F-4269-8BC4-03AD98D4E09D}" type="presParOf" srcId="{E40F4B0D-29F4-4A4E-B492-10047B1FF2F9}" destId="{22F0006F-DF3D-4DD2-A199-EF1EB92D85B2}" srcOrd="4" destOrd="0" presId="urn:microsoft.com/office/officeart/2005/8/layout/orgChart1"/>
    <dgm:cxn modelId="{E5DC75D2-5CFC-4B9D-A327-9BAE36935F7A}" type="presParOf" srcId="{E40F4B0D-29F4-4A4E-B492-10047B1FF2F9}" destId="{CFBE339F-4A16-49EE-A578-5FEBA7736D2E}" srcOrd="5" destOrd="0" presId="urn:microsoft.com/office/officeart/2005/8/layout/orgChart1"/>
    <dgm:cxn modelId="{4CD1453E-C077-480A-BC1B-DE92DC866369}" type="presParOf" srcId="{CFBE339F-4A16-49EE-A578-5FEBA7736D2E}" destId="{16D4DE19-2F9D-46DB-9330-3A4AAE0B8C34}" srcOrd="0" destOrd="0" presId="urn:microsoft.com/office/officeart/2005/8/layout/orgChart1"/>
    <dgm:cxn modelId="{D8B81EE8-F005-4057-A67B-90568B16A558}" type="presParOf" srcId="{16D4DE19-2F9D-46DB-9330-3A4AAE0B8C34}" destId="{DC2AFB22-965B-4B38-9ACD-52D5A7355EBD}" srcOrd="0" destOrd="0" presId="urn:microsoft.com/office/officeart/2005/8/layout/orgChart1"/>
    <dgm:cxn modelId="{E4A78B2A-5833-4BD6-9303-E5F19EA77F6D}" type="presParOf" srcId="{16D4DE19-2F9D-46DB-9330-3A4AAE0B8C34}" destId="{46B689B0-6DAA-4B2E-B905-32A78FB8D7B7}" srcOrd="1" destOrd="0" presId="urn:microsoft.com/office/officeart/2005/8/layout/orgChart1"/>
    <dgm:cxn modelId="{450C400E-B87C-41B1-A2D2-93D70F042434}" type="presParOf" srcId="{CFBE339F-4A16-49EE-A578-5FEBA7736D2E}" destId="{01EE7744-35D1-4B20-8801-6FF81A2C3A65}" srcOrd="1" destOrd="0" presId="urn:microsoft.com/office/officeart/2005/8/layout/orgChart1"/>
    <dgm:cxn modelId="{CDE4F11B-198E-46FF-A96C-C22C3EE3BB3E}" type="presParOf" srcId="{01EE7744-35D1-4B20-8801-6FF81A2C3A65}" destId="{66D5DE69-48A1-49D0-BFC5-3AABB4556B19}" srcOrd="0" destOrd="0" presId="urn:microsoft.com/office/officeart/2005/8/layout/orgChart1"/>
    <dgm:cxn modelId="{126CF2E2-6ADC-4CE3-9BD9-6A9BEB578844}" type="presParOf" srcId="{01EE7744-35D1-4B20-8801-6FF81A2C3A65}" destId="{311C38ED-05E4-407F-B5DD-7F6FD831D387}" srcOrd="1" destOrd="0" presId="urn:microsoft.com/office/officeart/2005/8/layout/orgChart1"/>
    <dgm:cxn modelId="{895861FE-FF44-442C-9D61-6CFC21DC79E8}" type="presParOf" srcId="{311C38ED-05E4-407F-B5DD-7F6FD831D387}" destId="{FF5FBBF8-C7A6-435A-A46E-F44173B95B62}" srcOrd="0" destOrd="0" presId="urn:microsoft.com/office/officeart/2005/8/layout/orgChart1"/>
    <dgm:cxn modelId="{C317FF25-C78D-43AF-8739-DBD69C19A725}" type="presParOf" srcId="{FF5FBBF8-C7A6-435A-A46E-F44173B95B62}" destId="{B72BF764-79BC-42AB-8A64-93D2AC329396}" srcOrd="0" destOrd="0" presId="urn:microsoft.com/office/officeart/2005/8/layout/orgChart1"/>
    <dgm:cxn modelId="{1EEC4071-A0EE-4B7A-A026-3285FBCD7E6B}" type="presParOf" srcId="{FF5FBBF8-C7A6-435A-A46E-F44173B95B62}" destId="{74BEB7FF-8928-4B16-84A4-FBE9951D27EA}" srcOrd="1" destOrd="0" presId="urn:microsoft.com/office/officeart/2005/8/layout/orgChart1"/>
    <dgm:cxn modelId="{8F177A7A-7A85-48C4-94F4-984EBA48C3CC}" type="presParOf" srcId="{311C38ED-05E4-407F-B5DD-7F6FD831D387}" destId="{9FC8A92B-2390-4433-90BB-DEA6D85DFAD6}" srcOrd="1" destOrd="0" presId="urn:microsoft.com/office/officeart/2005/8/layout/orgChart1"/>
    <dgm:cxn modelId="{E1410419-A309-46E3-A547-B929544295E4}" type="presParOf" srcId="{311C38ED-05E4-407F-B5DD-7F6FD831D387}" destId="{CC7C459A-534D-41FB-B009-C15FB1FB1396}" srcOrd="2" destOrd="0" presId="urn:microsoft.com/office/officeart/2005/8/layout/orgChart1"/>
    <dgm:cxn modelId="{4914708F-22C4-4E87-908D-1B547E6516C4}" type="presParOf" srcId="{CFBE339F-4A16-49EE-A578-5FEBA7736D2E}" destId="{6ECEE293-FB9E-431C-B09A-4732771483AF}" srcOrd="2" destOrd="0" presId="urn:microsoft.com/office/officeart/2005/8/layout/orgChart1"/>
    <dgm:cxn modelId="{39D9EE92-5D00-48C2-A34A-2FD473D829EF}" type="presParOf" srcId="{E1506939-1F0A-4DCD-A370-E0915589F564}" destId="{0E87F796-6B30-434E-BC46-377E997F7D76}" srcOrd="2" destOrd="0" presId="urn:microsoft.com/office/officeart/2005/8/layout/orgChart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D9A790D-BAE3-40C3-B74A-9766C390DBD1}" type="doc">
      <dgm:prSet loTypeId="urn:microsoft.com/office/officeart/2005/8/layout/orgChart1" loCatId="hierarchy" qsTypeId="urn:microsoft.com/office/officeart/2005/8/quickstyle/3d1" qsCatId="3D" csTypeId="urn:microsoft.com/office/officeart/2005/8/colors/accent1_2" csCatId="accent1" phldr="1"/>
      <dgm:spPr/>
    </dgm:pt>
    <dgm:pt modelId="{BA03BEC9-126C-4461-AD03-11F154402E4B}">
      <dgm:prSet custT="1"/>
      <dgm:spPr>
        <a:xfrm>
          <a:off x="1588056" y="2"/>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Yönlendirme Protokolleri</a:t>
          </a:r>
          <a:endParaRPr lang="tr-TR" sz="1000" smtClean="0">
            <a:solidFill>
              <a:sysClr val="window" lastClr="FFFFFF"/>
            </a:solidFill>
            <a:latin typeface="Times New Roman" pitchFamily="18" charset="0"/>
            <a:ea typeface="+mn-ea"/>
            <a:cs typeface="Times New Roman" pitchFamily="18" charset="0"/>
          </a:endParaRPr>
        </a:p>
      </dgm:t>
    </dgm:pt>
    <dgm:pt modelId="{0D99BD3B-C278-40A4-805C-2A7D7B5D4D3F}" type="parTrans" cxnId="{78534FD3-3BE4-4B85-B53E-18DA5E92A350}">
      <dgm:prSet/>
      <dgm:spPr/>
      <dgm:t>
        <a:bodyPr/>
        <a:lstStyle/>
        <a:p>
          <a:endParaRPr lang="tr-TR" sz="1000">
            <a:latin typeface="Times New Roman" pitchFamily="18" charset="0"/>
            <a:cs typeface="Times New Roman" pitchFamily="18" charset="0"/>
          </a:endParaRPr>
        </a:p>
      </dgm:t>
    </dgm:pt>
    <dgm:pt modelId="{D463CA57-5BD2-4D40-A5AE-4BFC372708E7}" type="sibTrans" cxnId="{78534FD3-3BE4-4B85-B53E-18DA5E92A350}">
      <dgm:prSet/>
      <dgm:spPr/>
      <dgm:t>
        <a:bodyPr/>
        <a:lstStyle/>
        <a:p>
          <a:endParaRPr lang="tr-TR" sz="1000">
            <a:latin typeface="Times New Roman" pitchFamily="18" charset="0"/>
            <a:cs typeface="Times New Roman" pitchFamily="18" charset="0"/>
          </a:endParaRPr>
        </a:p>
      </dgm:t>
    </dgm:pt>
    <dgm:pt modelId="{A8869151-E36C-487D-945A-D381B89A1788}">
      <dgm:prSet custT="1"/>
      <dgm:spPr>
        <a:xfrm>
          <a:off x="62680" y="786572"/>
          <a:ext cx="1370992" cy="511459"/>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Ağ Yapısına Göre</a:t>
          </a:r>
          <a:endParaRPr lang="tr-TR" sz="1000" smtClean="0">
            <a:solidFill>
              <a:sysClr val="window" lastClr="FFFFFF"/>
            </a:solidFill>
            <a:latin typeface="Times New Roman" pitchFamily="18" charset="0"/>
            <a:ea typeface="+mn-ea"/>
            <a:cs typeface="Times New Roman" pitchFamily="18" charset="0"/>
          </a:endParaRPr>
        </a:p>
      </dgm:t>
    </dgm:pt>
    <dgm:pt modelId="{4738E7E9-7655-481C-B8E1-A398A812AAEE}" type="parTrans" cxnId="{19E5BEC4-154B-4135-856E-6E938E778B9F}">
      <dgm:prSet/>
      <dgm:spPr>
        <a:xfrm>
          <a:off x="748176" y="553924"/>
          <a:ext cx="1393803" cy="232647"/>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9B6A99EB-B51A-4486-99D6-E70F795A0ECA}" type="sibTrans" cxnId="{19E5BEC4-154B-4135-856E-6E938E778B9F}">
      <dgm:prSet/>
      <dgm:spPr/>
      <dgm:t>
        <a:bodyPr/>
        <a:lstStyle/>
        <a:p>
          <a:endParaRPr lang="tr-TR" sz="1000">
            <a:latin typeface="Times New Roman" pitchFamily="18" charset="0"/>
            <a:cs typeface="Times New Roman" pitchFamily="18" charset="0"/>
          </a:endParaRPr>
        </a:p>
      </dgm:t>
    </dgm:pt>
    <dgm:pt modelId="{A630B3F7-E11F-4F51-B97E-01EEAD5F4569}">
      <dgm:prSet custT="1"/>
      <dgm:spPr>
        <a:xfrm>
          <a:off x="405428" y="1530679"/>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Düz</a:t>
          </a:r>
          <a:endParaRPr lang="tr-TR" sz="1000" smtClean="0">
            <a:solidFill>
              <a:sysClr val="window" lastClr="FFFFFF"/>
            </a:solidFill>
            <a:latin typeface="Times New Roman" pitchFamily="18" charset="0"/>
            <a:ea typeface="+mn-ea"/>
            <a:cs typeface="Times New Roman" pitchFamily="18" charset="0"/>
          </a:endParaRPr>
        </a:p>
      </dgm:t>
    </dgm:pt>
    <dgm:pt modelId="{4B6C8BCE-A3EC-4AD3-81D8-4065DD0EB07A}" type="parTrans" cxnId="{1909F0E2-AA6C-48F2-9F1B-77F4BD799412}">
      <dgm:prSet/>
      <dgm:spPr>
        <a:xfrm>
          <a:off x="199779" y="1298031"/>
          <a:ext cx="205648" cy="509609"/>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C13A1BE5-8840-40CF-B70E-B89124B5A446}" type="sibTrans" cxnId="{1909F0E2-AA6C-48F2-9F1B-77F4BD799412}">
      <dgm:prSet/>
      <dgm:spPr/>
      <dgm:t>
        <a:bodyPr/>
        <a:lstStyle/>
        <a:p>
          <a:endParaRPr lang="tr-TR" sz="1000">
            <a:latin typeface="Times New Roman" pitchFamily="18" charset="0"/>
            <a:cs typeface="Times New Roman" pitchFamily="18" charset="0"/>
          </a:endParaRPr>
        </a:p>
      </dgm:t>
    </dgm:pt>
    <dgm:pt modelId="{DE88EA6F-D773-4D01-B4CC-E08BA92460E9}">
      <dgm:prSet custT="1"/>
      <dgm:spPr>
        <a:xfrm>
          <a:off x="405428" y="2317250"/>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Hiyerarşik</a:t>
          </a:r>
          <a:endParaRPr lang="tr-TR" sz="1000" smtClean="0">
            <a:solidFill>
              <a:sysClr val="window" lastClr="FFFFFF"/>
            </a:solidFill>
            <a:latin typeface="Times New Roman" pitchFamily="18" charset="0"/>
            <a:ea typeface="+mn-ea"/>
            <a:cs typeface="Times New Roman" pitchFamily="18" charset="0"/>
          </a:endParaRPr>
        </a:p>
      </dgm:t>
    </dgm:pt>
    <dgm:pt modelId="{0DA96F57-E67B-45AC-95EE-308833BD4C00}" type="parTrans" cxnId="{CB0D1394-7199-4BF2-BB6F-4F2CABCC6E0C}">
      <dgm:prSet/>
      <dgm:spPr>
        <a:xfrm>
          <a:off x="199779" y="1298031"/>
          <a:ext cx="205648" cy="1296179"/>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A7EB9016-D48E-455B-B183-0EE81F0D7E81}" type="sibTrans" cxnId="{CB0D1394-7199-4BF2-BB6F-4F2CABCC6E0C}">
      <dgm:prSet/>
      <dgm:spPr/>
      <dgm:t>
        <a:bodyPr/>
        <a:lstStyle/>
        <a:p>
          <a:endParaRPr lang="tr-TR" sz="1000">
            <a:latin typeface="Times New Roman" pitchFamily="18" charset="0"/>
            <a:cs typeface="Times New Roman" pitchFamily="18" charset="0"/>
          </a:endParaRPr>
        </a:p>
      </dgm:t>
    </dgm:pt>
    <dgm:pt modelId="{F80E7297-DB95-4E56-8DC9-DCB761F72E0F}">
      <dgm:prSet custT="1"/>
      <dgm:spPr>
        <a:xfrm>
          <a:off x="405428" y="3103820"/>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Konum tabanlı </a:t>
          </a:r>
          <a:endParaRPr lang="tr-TR" sz="1000" smtClean="0">
            <a:solidFill>
              <a:sysClr val="window" lastClr="FFFFFF"/>
            </a:solidFill>
            <a:latin typeface="Times New Roman" pitchFamily="18" charset="0"/>
            <a:ea typeface="+mn-ea"/>
            <a:cs typeface="Times New Roman" pitchFamily="18" charset="0"/>
          </a:endParaRPr>
        </a:p>
      </dgm:t>
    </dgm:pt>
    <dgm:pt modelId="{C9C06433-A1E3-4E1C-9E17-EC86E1B7F3ED}" type="parTrans" cxnId="{EA59C407-39C9-4C07-A654-65C74F325960}">
      <dgm:prSet/>
      <dgm:spPr>
        <a:xfrm>
          <a:off x="199779" y="1298031"/>
          <a:ext cx="205648" cy="2082750"/>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7B4DC162-9C0E-44B7-BADF-F7B77A9BB1AE}" type="sibTrans" cxnId="{EA59C407-39C9-4C07-A654-65C74F325960}">
      <dgm:prSet/>
      <dgm:spPr/>
      <dgm:t>
        <a:bodyPr/>
        <a:lstStyle/>
        <a:p>
          <a:endParaRPr lang="tr-TR" sz="1000">
            <a:latin typeface="Times New Roman" pitchFamily="18" charset="0"/>
            <a:cs typeface="Times New Roman" pitchFamily="18" charset="0"/>
          </a:endParaRPr>
        </a:p>
      </dgm:t>
    </dgm:pt>
    <dgm:pt modelId="{37B83142-907D-4682-AFD3-1ACCA8D92BA6}">
      <dgm:prSet custT="1"/>
      <dgm:spPr>
        <a:xfrm>
          <a:off x="1666320" y="786572"/>
          <a:ext cx="1208682" cy="520033"/>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Yol Belirlenmesine Göre</a:t>
          </a:r>
          <a:endParaRPr lang="tr-TR" sz="1000" smtClean="0">
            <a:solidFill>
              <a:sysClr val="window" lastClr="FFFFFF"/>
            </a:solidFill>
            <a:latin typeface="Times New Roman" pitchFamily="18" charset="0"/>
            <a:ea typeface="+mn-ea"/>
            <a:cs typeface="Times New Roman" pitchFamily="18" charset="0"/>
          </a:endParaRPr>
        </a:p>
      </dgm:t>
    </dgm:pt>
    <dgm:pt modelId="{F0E6AD1D-FB2B-4CCE-B378-6B9CE2D10B00}" type="parTrans" cxnId="{130161D8-B74E-4644-8BEB-8CF9840A7420}">
      <dgm:prSet/>
      <dgm:spPr>
        <a:xfrm>
          <a:off x="2141979" y="553924"/>
          <a:ext cx="128681" cy="232647"/>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36D36E9C-5385-4604-8099-42385CAFE118}" type="sibTrans" cxnId="{130161D8-B74E-4644-8BEB-8CF9840A7420}">
      <dgm:prSet/>
      <dgm:spPr/>
      <dgm:t>
        <a:bodyPr/>
        <a:lstStyle/>
        <a:p>
          <a:endParaRPr lang="tr-TR" sz="1000">
            <a:latin typeface="Times New Roman" pitchFamily="18" charset="0"/>
            <a:cs typeface="Times New Roman" pitchFamily="18" charset="0"/>
          </a:endParaRPr>
        </a:p>
      </dgm:t>
    </dgm:pt>
    <dgm:pt modelId="{1220FECF-F8FF-416D-9158-968EFEBE3CC3}">
      <dgm:prSet custT="1"/>
      <dgm:spPr>
        <a:xfrm>
          <a:off x="1968491" y="1539254"/>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Proaktif</a:t>
          </a:r>
          <a:endParaRPr lang="tr-TR" sz="1000" smtClean="0">
            <a:solidFill>
              <a:sysClr val="window" lastClr="FFFFFF"/>
            </a:solidFill>
            <a:latin typeface="Times New Roman" pitchFamily="18" charset="0"/>
            <a:ea typeface="+mn-ea"/>
            <a:cs typeface="Times New Roman" pitchFamily="18" charset="0"/>
          </a:endParaRPr>
        </a:p>
      </dgm:t>
    </dgm:pt>
    <dgm:pt modelId="{C95ED146-9083-4E13-9652-7B0B719E95CE}" type="parTrans" cxnId="{BE29B7AE-D225-499E-A237-3BF87B72F970}">
      <dgm:prSet/>
      <dgm:spPr>
        <a:xfrm>
          <a:off x="1787188" y="1306606"/>
          <a:ext cx="181302" cy="509609"/>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4851543F-65AA-4238-9599-29C6A792A120}" type="sibTrans" cxnId="{BE29B7AE-D225-499E-A237-3BF87B72F970}">
      <dgm:prSet/>
      <dgm:spPr/>
      <dgm:t>
        <a:bodyPr/>
        <a:lstStyle/>
        <a:p>
          <a:endParaRPr lang="tr-TR" sz="1000">
            <a:latin typeface="Times New Roman" pitchFamily="18" charset="0"/>
            <a:cs typeface="Times New Roman" pitchFamily="18" charset="0"/>
          </a:endParaRPr>
        </a:p>
      </dgm:t>
    </dgm:pt>
    <dgm:pt modelId="{796A30A6-C21A-411E-815B-6411F2C2AB8D}">
      <dgm:prSet custT="1"/>
      <dgm:spPr>
        <a:xfrm>
          <a:off x="1968491" y="2325824"/>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Reaktif</a:t>
          </a:r>
          <a:endParaRPr lang="tr-TR" sz="1000" smtClean="0">
            <a:solidFill>
              <a:sysClr val="window" lastClr="FFFFFF"/>
            </a:solidFill>
            <a:latin typeface="Times New Roman" pitchFamily="18" charset="0"/>
            <a:ea typeface="+mn-ea"/>
            <a:cs typeface="Times New Roman" pitchFamily="18" charset="0"/>
          </a:endParaRPr>
        </a:p>
      </dgm:t>
    </dgm:pt>
    <dgm:pt modelId="{1111F50D-1D6D-4FD7-A293-7BCC9A752303}" type="parTrans" cxnId="{CD466719-FD1F-4C0F-8371-D6482B0A63EA}">
      <dgm:prSet/>
      <dgm:spPr>
        <a:xfrm>
          <a:off x="1787188" y="1306606"/>
          <a:ext cx="181302" cy="1296179"/>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00722A0F-65E4-4FBF-981F-C3611471B91D}" type="sibTrans" cxnId="{CD466719-FD1F-4C0F-8371-D6482B0A63EA}">
      <dgm:prSet/>
      <dgm:spPr/>
      <dgm:t>
        <a:bodyPr/>
        <a:lstStyle/>
        <a:p>
          <a:endParaRPr lang="tr-TR" sz="1000">
            <a:latin typeface="Times New Roman" pitchFamily="18" charset="0"/>
            <a:cs typeface="Times New Roman" pitchFamily="18" charset="0"/>
          </a:endParaRPr>
        </a:p>
      </dgm:t>
    </dgm:pt>
    <dgm:pt modelId="{AF13B6FB-4492-4A32-AA9C-CA7542B40506}">
      <dgm:prSet custT="1"/>
      <dgm:spPr>
        <a:xfrm>
          <a:off x="1968491" y="3112395"/>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Hibrit</a:t>
          </a:r>
          <a:endParaRPr lang="tr-TR" sz="1000" smtClean="0">
            <a:solidFill>
              <a:sysClr val="window" lastClr="FFFFFF"/>
            </a:solidFill>
            <a:latin typeface="Times New Roman" pitchFamily="18" charset="0"/>
            <a:ea typeface="+mn-ea"/>
            <a:cs typeface="Times New Roman" pitchFamily="18" charset="0"/>
          </a:endParaRPr>
        </a:p>
      </dgm:t>
    </dgm:pt>
    <dgm:pt modelId="{AF7BA256-57CF-473D-9924-8D0DE7D44759}" type="parTrans" cxnId="{4F3538CA-9FC6-45FE-857B-5AEDA366B2CC}">
      <dgm:prSet/>
      <dgm:spPr>
        <a:xfrm>
          <a:off x="1787188" y="1306606"/>
          <a:ext cx="181302" cy="2082750"/>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4A6BBE59-903D-4C73-A6E2-6C47ACA4980C}" type="sibTrans" cxnId="{4F3538CA-9FC6-45FE-857B-5AEDA366B2CC}">
      <dgm:prSet/>
      <dgm:spPr/>
      <dgm:t>
        <a:bodyPr/>
        <a:lstStyle/>
        <a:p>
          <a:endParaRPr lang="tr-TR" sz="1000">
            <a:latin typeface="Times New Roman" pitchFamily="18" charset="0"/>
            <a:cs typeface="Times New Roman" pitchFamily="18" charset="0"/>
          </a:endParaRPr>
        </a:p>
      </dgm:t>
    </dgm:pt>
    <dgm:pt modelId="{C68895D5-1D71-467D-960C-F4473F3C1741}">
      <dgm:prSet custT="1"/>
      <dgm:spPr>
        <a:xfrm>
          <a:off x="3107650" y="786572"/>
          <a:ext cx="1113628" cy="551491"/>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İşleme </a:t>
          </a:r>
        </a:p>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Göre </a:t>
          </a:r>
          <a:endParaRPr lang="tr-TR" sz="1000" smtClean="0">
            <a:solidFill>
              <a:sysClr val="window" lastClr="FFFFFF"/>
            </a:solidFill>
            <a:latin typeface="Times New Roman" pitchFamily="18" charset="0"/>
            <a:ea typeface="+mn-ea"/>
            <a:cs typeface="Times New Roman" pitchFamily="18" charset="0"/>
          </a:endParaRPr>
        </a:p>
      </dgm:t>
    </dgm:pt>
    <dgm:pt modelId="{74FDE235-2B0D-4E0A-9492-065680BDD278}" type="parTrans" cxnId="{E5A409A8-827E-4E96-85FD-DAC2631F5BAF}">
      <dgm:prSet/>
      <dgm:spPr>
        <a:xfrm>
          <a:off x="2141979" y="553924"/>
          <a:ext cx="1522484" cy="232647"/>
        </a:xfr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B6BFD949-A325-43A9-9E9C-18DA1149B8C0}" type="sibTrans" cxnId="{E5A409A8-827E-4E96-85FD-DAC2631F5BAF}">
      <dgm:prSet/>
      <dgm:spPr/>
      <dgm:t>
        <a:bodyPr/>
        <a:lstStyle/>
        <a:p>
          <a:endParaRPr lang="tr-TR" sz="1000">
            <a:latin typeface="Times New Roman" pitchFamily="18" charset="0"/>
            <a:cs typeface="Times New Roman" pitchFamily="18" charset="0"/>
          </a:endParaRPr>
        </a:p>
      </dgm:t>
    </dgm:pt>
    <dgm:pt modelId="{25A03B6E-1C81-4C5F-BD78-7B3B1373FDA7}">
      <dgm:prSet custT="1"/>
      <dgm:spPr>
        <a:xfrm>
          <a:off x="3386057" y="1570711"/>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Çokluyol </a:t>
          </a:r>
          <a:endParaRPr lang="tr-TR" sz="1000" smtClean="0">
            <a:solidFill>
              <a:sysClr val="window" lastClr="FFFFFF"/>
            </a:solidFill>
            <a:latin typeface="Times New Roman" pitchFamily="18" charset="0"/>
            <a:ea typeface="+mn-ea"/>
            <a:cs typeface="Times New Roman" pitchFamily="18" charset="0"/>
          </a:endParaRPr>
        </a:p>
      </dgm:t>
    </dgm:pt>
    <dgm:pt modelId="{6F495578-B304-4119-BD08-3CBF5347C068}" type="parTrans" cxnId="{E29B99D3-B72A-4CCB-8E89-BBF9AD2DEDC8}">
      <dgm:prSet/>
      <dgm:spPr>
        <a:xfrm>
          <a:off x="3219013" y="1338063"/>
          <a:ext cx="167044" cy="509609"/>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8C16F5B1-66A3-4F9D-97CF-80BF58DDBAE8}" type="sibTrans" cxnId="{E29B99D3-B72A-4CCB-8E89-BBF9AD2DEDC8}">
      <dgm:prSet/>
      <dgm:spPr/>
      <dgm:t>
        <a:bodyPr/>
        <a:lstStyle/>
        <a:p>
          <a:endParaRPr lang="tr-TR" sz="1000">
            <a:latin typeface="Times New Roman" pitchFamily="18" charset="0"/>
            <a:cs typeface="Times New Roman" pitchFamily="18" charset="0"/>
          </a:endParaRPr>
        </a:p>
      </dgm:t>
    </dgm:pt>
    <dgm:pt modelId="{EABD51E8-2D45-419E-9F20-AB9605416DD0}">
      <dgm:prSet custT="1"/>
      <dgm:spPr>
        <a:xfrm>
          <a:off x="3386057" y="2357282"/>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Sorgulama</a:t>
          </a:r>
          <a:endParaRPr lang="tr-TR" sz="1000" smtClean="0">
            <a:solidFill>
              <a:sysClr val="window" lastClr="FFFFFF"/>
            </a:solidFill>
            <a:latin typeface="Times New Roman" pitchFamily="18" charset="0"/>
            <a:ea typeface="+mn-ea"/>
            <a:cs typeface="Times New Roman" pitchFamily="18" charset="0"/>
          </a:endParaRPr>
        </a:p>
      </dgm:t>
    </dgm:pt>
    <dgm:pt modelId="{CA4E1E0D-5599-40D3-B6BD-5F2F9AB0A1E5}" type="parTrans" cxnId="{39D49879-8C62-4CE3-86F2-324A465294E8}">
      <dgm:prSet/>
      <dgm:spPr>
        <a:xfrm>
          <a:off x="3219013" y="1338063"/>
          <a:ext cx="167044" cy="1296179"/>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AA1B1E27-3E6A-4A6F-A815-AA16F9F4EF0A}" type="sibTrans" cxnId="{39D49879-8C62-4CE3-86F2-324A465294E8}">
      <dgm:prSet/>
      <dgm:spPr/>
      <dgm:t>
        <a:bodyPr/>
        <a:lstStyle/>
        <a:p>
          <a:endParaRPr lang="tr-TR" sz="1000">
            <a:latin typeface="Times New Roman" pitchFamily="18" charset="0"/>
            <a:cs typeface="Times New Roman" pitchFamily="18" charset="0"/>
          </a:endParaRPr>
        </a:p>
      </dgm:t>
    </dgm:pt>
    <dgm:pt modelId="{C6AED653-2AD9-40AF-B737-C0E7CBEF46C8}">
      <dgm:prSet custT="1"/>
      <dgm:spPr>
        <a:xfrm>
          <a:off x="3386057" y="3143852"/>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Yerleştirme</a:t>
          </a:r>
          <a:endParaRPr lang="tr-TR" sz="1000" smtClean="0">
            <a:solidFill>
              <a:sysClr val="window" lastClr="FFFFFF"/>
            </a:solidFill>
            <a:latin typeface="Times New Roman" pitchFamily="18" charset="0"/>
            <a:ea typeface="+mn-ea"/>
            <a:cs typeface="Times New Roman" pitchFamily="18" charset="0"/>
          </a:endParaRPr>
        </a:p>
      </dgm:t>
    </dgm:pt>
    <dgm:pt modelId="{ADC93BBE-62BE-4128-A689-9241EBACF9EC}" type="parTrans" cxnId="{FC7F767E-816E-458C-9760-A5772B4004AF}">
      <dgm:prSet/>
      <dgm:spPr>
        <a:xfrm>
          <a:off x="3219013" y="1338063"/>
          <a:ext cx="167044" cy="2082750"/>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CBD10AC0-E39F-4D79-A768-3A85A516769A}" type="sibTrans" cxnId="{FC7F767E-816E-458C-9760-A5772B4004AF}">
      <dgm:prSet/>
      <dgm:spPr/>
      <dgm:t>
        <a:bodyPr/>
        <a:lstStyle/>
        <a:p>
          <a:endParaRPr lang="tr-TR" sz="1000">
            <a:latin typeface="Times New Roman" pitchFamily="18" charset="0"/>
            <a:cs typeface="Times New Roman" pitchFamily="18" charset="0"/>
          </a:endParaRPr>
        </a:p>
      </dgm:t>
    </dgm:pt>
    <dgm:pt modelId="{364045B1-93F2-40EE-B13A-2263AB0D0FD8}">
      <dgm:prSet custT="1"/>
      <dgm:spPr>
        <a:xfrm>
          <a:off x="3386057" y="3930423"/>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H. Kalitesi</a:t>
          </a:r>
          <a:endParaRPr lang="tr-TR" sz="1000" smtClean="0">
            <a:solidFill>
              <a:sysClr val="window" lastClr="FFFFFF"/>
            </a:solidFill>
            <a:latin typeface="Times New Roman" pitchFamily="18" charset="0"/>
            <a:ea typeface="+mn-ea"/>
            <a:cs typeface="Times New Roman" pitchFamily="18" charset="0"/>
          </a:endParaRPr>
        </a:p>
      </dgm:t>
    </dgm:pt>
    <dgm:pt modelId="{26C948D5-3164-46F9-8411-6071E00E38C1}" type="parTrans" cxnId="{4804D678-62F1-459E-BD26-19362C9C409B}">
      <dgm:prSet/>
      <dgm:spPr>
        <a:xfrm>
          <a:off x="3219013" y="1338063"/>
          <a:ext cx="167044" cy="2869320"/>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07140623-5B42-49FC-9C33-EA113BE671FB}" type="sibTrans" cxnId="{4804D678-62F1-459E-BD26-19362C9C409B}">
      <dgm:prSet/>
      <dgm:spPr/>
      <dgm:t>
        <a:bodyPr/>
        <a:lstStyle/>
        <a:p>
          <a:endParaRPr lang="tr-TR" sz="1000">
            <a:latin typeface="Times New Roman" pitchFamily="18" charset="0"/>
            <a:cs typeface="Times New Roman" pitchFamily="18" charset="0"/>
          </a:endParaRPr>
        </a:p>
      </dgm:t>
    </dgm:pt>
    <dgm:pt modelId="{F034EEB1-0611-43B4-9A15-9BDAAC3ED9F7}">
      <dgm:prSet custT="1"/>
      <dgm:spPr>
        <a:xfrm>
          <a:off x="3386057" y="4716994"/>
          <a:ext cx="1107845" cy="553922"/>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gm:spPr>
      <dgm:t>
        <a:bodyPr/>
        <a:lstStyle/>
        <a:p>
          <a:pPr marR="0" algn="ctr" rtl="0"/>
          <a:r>
            <a:rPr lang="tr-TR" sz="1000" b="1" i="0" u="none" strike="noStrike" baseline="0" smtClean="0">
              <a:solidFill>
                <a:sysClr val="window" lastClr="FFFFFF"/>
              </a:solidFill>
              <a:latin typeface="Times New Roman" pitchFamily="18" charset="0"/>
              <a:ea typeface="+mn-ea"/>
              <a:cs typeface="Times New Roman" pitchFamily="18" charset="0"/>
            </a:rPr>
            <a:t>Evreuyum</a:t>
          </a:r>
          <a:endParaRPr lang="tr-TR" sz="1000" smtClean="0">
            <a:solidFill>
              <a:sysClr val="window" lastClr="FFFFFF"/>
            </a:solidFill>
            <a:latin typeface="Times New Roman" pitchFamily="18" charset="0"/>
            <a:ea typeface="+mn-ea"/>
            <a:cs typeface="Times New Roman" pitchFamily="18" charset="0"/>
          </a:endParaRPr>
        </a:p>
      </dgm:t>
    </dgm:pt>
    <dgm:pt modelId="{554D82A3-2237-477A-8BC1-EA4FFF2F4D2A}" type="parTrans" cxnId="{481E1C81-ED8B-405C-8E29-845A4F7927E4}">
      <dgm:prSet/>
      <dgm:spPr>
        <a:xfrm>
          <a:off x="3219013" y="1338063"/>
          <a:ext cx="167044" cy="3655891"/>
        </a:xfr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gm:spPr>
      <dgm:t>
        <a:bodyPr/>
        <a:lstStyle/>
        <a:p>
          <a:endParaRPr lang="tr-TR" sz="1000">
            <a:latin typeface="Times New Roman" pitchFamily="18" charset="0"/>
            <a:cs typeface="Times New Roman" pitchFamily="18" charset="0"/>
          </a:endParaRPr>
        </a:p>
      </dgm:t>
    </dgm:pt>
    <dgm:pt modelId="{F5519B0D-1287-4076-89FF-9ED065D6F3ED}" type="sibTrans" cxnId="{481E1C81-ED8B-405C-8E29-845A4F7927E4}">
      <dgm:prSet/>
      <dgm:spPr/>
      <dgm:t>
        <a:bodyPr/>
        <a:lstStyle/>
        <a:p>
          <a:endParaRPr lang="tr-TR" sz="1000">
            <a:latin typeface="Times New Roman" pitchFamily="18" charset="0"/>
            <a:cs typeface="Times New Roman" pitchFamily="18" charset="0"/>
          </a:endParaRPr>
        </a:p>
      </dgm:t>
    </dgm:pt>
    <dgm:pt modelId="{E292354B-3852-4D8C-945B-15B399AB2E6C}" type="pres">
      <dgm:prSet presAssocID="{5D9A790D-BAE3-40C3-B74A-9766C390DBD1}" presName="hierChild1" presStyleCnt="0">
        <dgm:presLayoutVars>
          <dgm:orgChart val="1"/>
          <dgm:chPref val="1"/>
          <dgm:dir/>
          <dgm:animOne val="branch"/>
          <dgm:animLvl val="lvl"/>
          <dgm:resizeHandles/>
        </dgm:presLayoutVars>
      </dgm:prSet>
      <dgm:spPr/>
    </dgm:pt>
    <dgm:pt modelId="{DAA36D77-94C8-457A-888F-3806F0A762A6}" type="pres">
      <dgm:prSet presAssocID="{BA03BEC9-126C-4461-AD03-11F154402E4B}" presName="hierRoot1" presStyleCnt="0">
        <dgm:presLayoutVars>
          <dgm:hierBranch/>
        </dgm:presLayoutVars>
      </dgm:prSet>
      <dgm:spPr/>
    </dgm:pt>
    <dgm:pt modelId="{6ECAD1D7-2B0D-402E-B66D-24FB5F196032}" type="pres">
      <dgm:prSet presAssocID="{BA03BEC9-126C-4461-AD03-11F154402E4B}" presName="rootComposite1" presStyleCnt="0"/>
      <dgm:spPr/>
    </dgm:pt>
    <dgm:pt modelId="{2677A4F5-A5BA-4F2F-8A1E-95DA89CBF675}" type="pres">
      <dgm:prSet presAssocID="{BA03BEC9-126C-4461-AD03-11F154402E4B}" presName="rootText1" presStyleLbl="node0" presStyleIdx="0" presStyleCnt="1" custLinFactNeighborX="-24139" custLinFactNeighborY="-650">
        <dgm:presLayoutVars>
          <dgm:chPref val="3"/>
        </dgm:presLayoutVars>
      </dgm:prSet>
      <dgm:spPr>
        <a:prstGeom prst="rect">
          <a:avLst/>
        </a:prstGeom>
      </dgm:spPr>
      <dgm:t>
        <a:bodyPr/>
        <a:lstStyle/>
        <a:p>
          <a:endParaRPr lang="tr-TR"/>
        </a:p>
      </dgm:t>
    </dgm:pt>
    <dgm:pt modelId="{F72C7ECF-53F9-4F25-9F16-F6F4C877068F}" type="pres">
      <dgm:prSet presAssocID="{BA03BEC9-126C-4461-AD03-11F154402E4B}" presName="rootConnector1" presStyleLbl="node1" presStyleIdx="0" presStyleCnt="0"/>
      <dgm:spPr/>
      <dgm:t>
        <a:bodyPr/>
        <a:lstStyle/>
        <a:p>
          <a:endParaRPr lang="tr-TR"/>
        </a:p>
      </dgm:t>
    </dgm:pt>
    <dgm:pt modelId="{D86A4B4C-E149-46CA-B7E9-87562A3EF2CA}" type="pres">
      <dgm:prSet presAssocID="{BA03BEC9-126C-4461-AD03-11F154402E4B}" presName="hierChild2" presStyleCnt="0"/>
      <dgm:spPr/>
    </dgm:pt>
    <dgm:pt modelId="{50C371AB-E930-4378-AA17-846D2D29D0AF}" type="pres">
      <dgm:prSet presAssocID="{4738E7E9-7655-481C-B8E1-A398A812AAEE}" presName="Name35" presStyleLbl="parChTrans1D2" presStyleIdx="0" presStyleCnt="3"/>
      <dgm:spPr>
        <a:custGeom>
          <a:avLst/>
          <a:gdLst/>
          <a:ahLst/>
          <a:cxnLst/>
          <a:rect l="0" t="0" r="0" b="0"/>
          <a:pathLst>
            <a:path>
              <a:moveTo>
                <a:pt x="1393803" y="0"/>
              </a:moveTo>
              <a:lnTo>
                <a:pt x="1393803" y="116323"/>
              </a:lnTo>
              <a:lnTo>
                <a:pt x="0" y="116323"/>
              </a:lnTo>
              <a:lnTo>
                <a:pt x="0" y="232647"/>
              </a:lnTo>
            </a:path>
          </a:pathLst>
        </a:custGeom>
      </dgm:spPr>
      <dgm:t>
        <a:bodyPr/>
        <a:lstStyle/>
        <a:p>
          <a:endParaRPr lang="tr-TR"/>
        </a:p>
      </dgm:t>
    </dgm:pt>
    <dgm:pt modelId="{68119E19-B504-4C8D-BBED-2FCEB5B3C9F3}" type="pres">
      <dgm:prSet presAssocID="{A8869151-E36C-487D-945A-D381B89A1788}" presName="hierRoot2" presStyleCnt="0">
        <dgm:presLayoutVars>
          <dgm:hierBranch val="r"/>
        </dgm:presLayoutVars>
      </dgm:prSet>
      <dgm:spPr/>
    </dgm:pt>
    <dgm:pt modelId="{271772C7-1501-4D2A-9878-67455566104F}" type="pres">
      <dgm:prSet presAssocID="{A8869151-E36C-487D-945A-D381B89A1788}" presName="rootComposite" presStyleCnt="0"/>
      <dgm:spPr/>
    </dgm:pt>
    <dgm:pt modelId="{3F8B7B78-C66E-4B58-9C0B-0CA0928E1D5C}" type="pres">
      <dgm:prSet presAssocID="{A8869151-E36C-487D-945A-D381B89A1788}" presName="rootText" presStyleLbl="node2" presStyleIdx="0" presStyleCnt="3" custScaleX="123753" custScaleY="92334" custLinFactNeighborX="-24139" custLinFactNeighborY="-650">
        <dgm:presLayoutVars>
          <dgm:chPref val="3"/>
        </dgm:presLayoutVars>
      </dgm:prSet>
      <dgm:spPr>
        <a:prstGeom prst="rect">
          <a:avLst/>
        </a:prstGeom>
      </dgm:spPr>
      <dgm:t>
        <a:bodyPr/>
        <a:lstStyle/>
        <a:p>
          <a:endParaRPr lang="tr-TR"/>
        </a:p>
      </dgm:t>
    </dgm:pt>
    <dgm:pt modelId="{434413B5-D947-4244-906F-98B24D04BAD1}" type="pres">
      <dgm:prSet presAssocID="{A8869151-E36C-487D-945A-D381B89A1788}" presName="rootConnector" presStyleLbl="node2" presStyleIdx="0" presStyleCnt="3"/>
      <dgm:spPr/>
      <dgm:t>
        <a:bodyPr/>
        <a:lstStyle/>
        <a:p>
          <a:endParaRPr lang="tr-TR"/>
        </a:p>
      </dgm:t>
    </dgm:pt>
    <dgm:pt modelId="{11F90A75-C359-4196-A9B1-7A124AD7F691}" type="pres">
      <dgm:prSet presAssocID="{A8869151-E36C-487D-945A-D381B89A1788}" presName="hierChild4" presStyleCnt="0"/>
      <dgm:spPr/>
    </dgm:pt>
    <dgm:pt modelId="{7205C468-84F4-4DC8-B254-E8A6917632DB}" type="pres">
      <dgm:prSet presAssocID="{4B6C8BCE-A3EC-4AD3-81D8-4065DD0EB07A}" presName="Name50" presStyleLbl="parChTrans1D3" presStyleIdx="0" presStyleCnt="11"/>
      <dgm:spPr>
        <a:custGeom>
          <a:avLst/>
          <a:gdLst/>
          <a:ahLst/>
          <a:cxnLst/>
          <a:rect l="0" t="0" r="0" b="0"/>
          <a:pathLst>
            <a:path>
              <a:moveTo>
                <a:pt x="0" y="0"/>
              </a:moveTo>
              <a:lnTo>
                <a:pt x="0" y="509609"/>
              </a:lnTo>
              <a:lnTo>
                <a:pt x="205648" y="509609"/>
              </a:lnTo>
            </a:path>
          </a:pathLst>
        </a:custGeom>
      </dgm:spPr>
      <dgm:t>
        <a:bodyPr/>
        <a:lstStyle/>
        <a:p>
          <a:endParaRPr lang="tr-TR"/>
        </a:p>
      </dgm:t>
    </dgm:pt>
    <dgm:pt modelId="{4B9F9D01-81BD-4C31-9B39-4BDD3E6FC83F}" type="pres">
      <dgm:prSet presAssocID="{A630B3F7-E11F-4F51-B97E-01EEAD5F4569}" presName="hierRoot2" presStyleCnt="0">
        <dgm:presLayoutVars>
          <dgm:hierBranch val="r"/>
        </dgm:presLayoutVars>
      </dgm:prSet>
      <dgm:spPr/>
    </dgm:pt>
    <dgm:pt modelId="{F7D1EDDE-C3FD-4BE7-82FA-32F5AC1D8241}" type="pres">
      <dgm:prSet presAssocID="{A630B3F7-E11F-4F51-B97E-01EEAD5F4569}" presName="rootComposite" presStyleCnt="0"/>
      <dgm:spPr/>
    </dgm:pt>
    <dgm:pt modelId="{3B569D90-DA83-48BF-8CEA-45C909E0013B}" type="pres">
      <dgm:prSet presAssocID="{A630B3F7-E11F-4F51-B97E-01EEAD5F4569}" presName="rootText" presStyleLbl="node3" presStyleIdx="0" presStyleCnt="11" custLinFactNeighborX="-24139" custLinFactNeighborY="-650">
        <dgm:presLayoutVars>
          <dgm:chPref val="3"/>
        </dgm:presLayoutVars>
      </dgm:prSet>
      <dgm:spPr>
        <a:prstGeom prst="rect">
          <a:avLst/>
        </a:prstGeom>
      </dgm:spPr>
      <dgm:t>
        <a:bodyPr/>
        <a:lstStyle/>
        <a:p>
          <a:endParaRPr lang="tr-TR"/>
        </a:p>
      </dgm:t>
    </dgm:pt>
    <dgm:pt modelId="{4F1EF8EE-8C11-4684-913F-666151EE3E2C}" type="pres">
      <dgm:prSet presAssocID="{A630B3F7-E11F-4F51-B97E-01EEAD5F4569}" presName="rootConnector" presStyleLbl="node3" presStyleIdx="0" presStyleCnt="11"/>
      <dgm:spPr/>
      <dgm:t>
        <a:bodyPr/>
        <a:lstStyle/>
        <a:p>
          <a:endParaRPr lang="tr-TR"/>
        </a:p>
      </dgm:t>
    </dgm:pt>
    <dgm:pt modelId="{DAD67D4A-F937-4F4A-9B44-193304587CE6}" type="pres">
      <dgm:prSet presAssocID="{A630B3F7-E11F-4F51-B97E-01EEAD5F4569}" presName="hierChild4" presStyleCnt="0"/>
      <dgm:spPr/>
    </dgm:pt>
    <dgm:pt modelId="{7A7019C2-5B0B-488F-8BAF-599D47E874E8}" type="pres">
      <dgm:prSet presAssocID="{A630B3F7-E11F-4F51-B97E-01EEAD5F4569}" presName="hierChild5" presStyleCnt="0"/>
      <dgm:spPr/>
    </dgm:pt>
    <dgm:pt modelId="{8BAEB997-0C8F-4F21-882A-0430FB377D55}" type="pres">
      <dgm:prSet presAssocID="{0DA96F57-E67B-45AC-95EE-308833BD4C00}" presName="Name50" presStyleLbl="parChTrans1D3" presStyleIdx="1" presStyleCnt="11"/>
      <dgm:spPr>
        <a:custGeom>
          <a:avLst/>
          <a:gdLst/>
          <a:ahLst/>
          <a:cxnLst/>
          <a:rect l="0" t="0" r="0" b="0"/>
          <a:pathLst>
            <a:path>
              <a:moveTo>
                <a:pt x="0" y="0"/>
              </a:moveTo>
              <a:lnTo>
                <a:pt x="0" y="1296179"/>
              </a:lnTo>
              <a:lnTo>
                <a:pt x="205648" y="1296179"/>
              </a:lnTo>
            </a:path>
          </a:pathLst>
        </a:custGeom>
      </dgm:spPr>
      <dgm:t>
        <a:bodyPr/>
        <a:lstStyle/>
        <a:p>
          <a:endParaRPr lang="tr-TR"/>
        </a:p>
      </dgm:t>
    </dgm:pt>
    <dgm:pt modelId="{0E603CC7-AB56-4D57-AA4E-5D756FA2BFDE}" type="pres">
      <dgm:prSet presAssocID="{DE88EA6F-D773-4D01-B4CC-E08BA92460E9}" presName="hierRoot2" presStyleCnt="0">
        <dgm:presLayoutVars>
          <dgm:hierBranch val="r"/>
        </dgm:presLayoutVars>
      </dgm:prSet>
      <dgm:spPr/>
    </dgm:pt>
    <dgm:pt modelId="{9B6BC435-D24A-4DA9-A56C-54C3D791D206}" type="pres">
      <dgm:prSet presAssocID="{DE88EA6F-D773-4D01-B4CC-E08BA92460E9}" presName="rootComposite" presStyleCnt="0"/>
      <dgm:spPr/>
    </dgm:pt>
    <dgm:pt modelId="{12106120-48D4-4BE0-AAB8-91B3F937A60E}" type="pres">
      <dgm:prSet presAssocID="{DE88EA6F-D773-4D01-B4CC-E08BA92460E9}" presName="rootText" presStyleLbl="node3" presStyleIdx="1" presStyleCnt="11" custLinFactNeighborX="-24139" custLinFactNeighborY="-650">
        <dgm:presLayoutVars>
          <dgm:chPref val="3"/>
        </dgm:presLayoutVars>
      </dgm:prSet>
      <dgm:spPr>
        <a:prstGeom prst="rect">
          <a:avLst/>
        </a:prstGeom>
      </dgm:spPr>
      <dgm:t>
        <a:bodyPr/>
        <a:lstStyle/>
        <a:p>
          <a:endParaRPr lang="tr-TR"/>
        </a:p>
      </dgm:t>
    </dgm:pt>
    <dgm:pt modelId="{15E198D7-0350-412B-B2A5-1C88752C9C37}" type="pres">
      <dgm:prSet presAssocID="{DE88EA6F-D773-4D01-B4CC-E08BA92460E9}" presName="rootConnector" presStyleLbl="node3" presStyleIdx="1" presStyleCnt="11"/>
      <dgm:spPr/>
      <dgm:t>
        <a:bodyPr/>
        <a:lstStyle/>
        <a:p>
          <a:endParaRPr lang="tr-TR"/>
        </a:p>
      </dgm:t>
    </dgm:pt>
    <dgm:pt modelId="{09679CC9-4F9E-4F42-B782-CB7189DAEFBE}" type="pres">
      <dgm:prSet presAssocID="{DE88EA6F-D773-4D01-B4CC-E08BA92460E9}" presName="hierChild4" presStyleCnt="0"/>
      <dgm:spPr/>
    </dgm:pt>
    <dgm:pt modelId="{86643734-E96E-4FC2-BC99-B04758E2E626}" type="pres">
      <dgm:prSet presAssocID="{DE88EA6F-D773-4D01-B4CC-E08BA92460E9}" presName="hierChild5" presStyleCnt="0"/>
      <dgm:spPr/>
    </dgm:pt>
    <dgm:pt modelId="{866E7A78-9C3D-4E5D-87A5-37499D17FDF4}" type="pres">
      <dgm:prSet presAssocID="{C9C06433-A1E3-4E1C-9E17-EC86E1B7F3ED}" presName="Name50" presStyleLbl="parChTrans1D3" presStyleIdx="2" presStyleCnt="11"/>
      <dgm:spPr>
        <a:custGeom>
          <a:avLst/>
          <a:gdLst/>
          <a:ahLst/>
          <a:cxnLst/>
          <a:rect l="0" t="0" r="0" b="0"/>
          <a:pathLst>
            <a:path>
              <a:moveTo>
                <a:pt x="0" y="0"/>
              </a:moveTo>
              <a:lnTo>
                <a:pt x="0" y="2082750"/>
              </a:lnTo>
              <a:lnTo>
                <a:pt x="205648" y="2082750"/>
              </a:lnTo>
            </a:path>
          </a:pathLst>
        </a:custGeom>
      </dgm:spPr>
      <dgm:t>
        <a:bodyPr/>
        <a:lstStyle/>
        <a:p>
          <a:endParaRPr lang="tr-TR"/>
        </a:p>
      </dgm:t>
    </dgm:pt>
    <dgm:pt modelId="{7DE01A74-DC0E-4D7A-A9E4-9ABF4856AC33}" type="pres">
      <dgm:prSet presAssocID="{F80E7297-DB95-4E56-8DC9-DCB761F72E0F}" presName="hierRoot2" presStyleCnt="0">
        <dgm:presLayoutVars>
          <dgm:hierBranch val="r"/>
        </dgm:presLayoutVars>
      </dgm:prSet>
      <dgm:spPr/>
    </dgm:pt>
    <dgm:pt modelId="{86E96AE5-3046-43AE-B07A-C063DF0A9FD0}" type="pres">
      <dgm:prSet presAssocID="{F80E7297-DB95-4E56-8DC9-DCB761F72E0F}" presName="rootComposite" presStyleCnt="0"/>
      <dgm:spPr/>
    </dgm:pt>
    <dgm:pt modelId="{F32D29E2-9D73-4485-BEA0-45E0C22E5106}" type="pres">
      <dgm:prSet presAssocID="{F80E7297-DB95-4E56-8DC9-DCB761F72E0F}" presName="rootText" presStyleLbl="node3" presStyleIdx="2" presStyleCnt="11" custLinFactNeighborX="-24139" custLinFactNeighborY="-650">
        <dgm:presLayoutVars>
          <dgm:chPref val="3"/>
        </dgm:presLayoutVars>
      </dgm:prSet>
      <dgm:spPr>
        <a:prstGeom prst="rect">
          <a:avLst/>
        </a:prstGeom>
      </dgm:spPr>
      <dgm:t>
        <a:bodyPr/>
        <a:lstStyle/>
        <a:p>
          <a:endParaRPr lang="tr-TR"/>
        </a:p>
      </dgm:t>
    </dgm:pt>
    <dgm:pt modelId="{57BCAD1D-AE3E-48FC-85ED-E8D3934913E4}" type="pres">
      <dgm:prSet presAssocID="{F80E7297-DB95-4E56-8DC9-DCB761F72E0F}" presName="rootConnector" presStyleLbl="node3" presStyleIdx="2" presStyleCnt="11"/>
      <dgm:spPr/>
      <dgm:t>
        <a:bodyPr/>
        <a:lstStyle/>
        <a:p>
          <a:endParaRPr lang="tr-TR"/>
        </a:p>
      </dgm:t>
    </dgm:pt>
    <dgm:pt modelId="{DB139779-BC62-4C35-AB29-C9D921F9BDCF}" type="pres">
      <dgm:prSet presAssocID="{F80E7297-DB95-4E56-8DC9-DCB761F72E0F}" presName="hierChild4" presStyleCnt="0"/>
      <dgm:spPr/>
    </dgm:pt>
    <dgm:pt modelId="{FDBE6B41-FC43-432E-A137-D14A1B7572D9}" type="pres">
      <dgm:prSet presAssocID="{F80E7297-DB95-4E56-8DC9-DCB761F72E0F}" presName="hierChild5" presStyleCnt="0"/>
      <dgm:spPr/>
    </dgm:pt>
    <dgm:pt modelId="{A86F399E-0D7B-4906-A769-12B7EE23F0EC}" type="pres">
      <dgm:prSet presAssocID="{A8869151-E36C-487D-945A-D381B89A1788}" presName="hierChild5" presStyleCnt="0"/>
      <dgm:spPr/>
    </dgm:pt>
    <dgm:pt modelId="{616DE052-7CC7-4B48-B6F1-A0CA6BD939CD}" type="pres">
      <dgm:prSet presAssocID="{F0E6AD1D-FB2B-4CCE-B378-6B9CE2D10B00}" presName="Name35" presStyleLbl="parChTrans1D2" presStyleIdx="1" presStyleCnt="3"/>
      <dgm:spPr>
        <a:custGeom>
          <a:avLst/>
          <a:gdLst/>
          <a:ahLst/>
          <a:cxnLst/>
          <a:rect l="0" t="0" r="0" b="0"/>
          <a:pathLst>
            <a:path>
              <a:moveTo>
                <a:pt x="0" y="0"/>
              </a:moveTo>
              <a:lnTo>
                <a:pt x="0" y="116323"/>
              </a:lnTo>
              <a:lnTo>
                <a:pt x="128681" y="116323"/>
              </a:lnTo>
              <a:lnTo>
                <a:pt x="128681" y="232647"/>
              </a:lnTo>
            </a:path>
          </a:pathLst>
        </a:custGeom>
      </dgm:spPr>
      <dgm:t>
        <a:bodyPr/>
        <a:lstStyle/>
        <a:p>
          <a:endParaRPr lang="tr-TR"/>
        </a:p>
      </dgm:t>
    </dgm:pt>
    <dgm:pt modelId="{4AC780C9-9304-46BB-AA12-0BC110A7CA32}" type="pres">
      <dgm:prSet presAssocID="{37B83142-907D-4682-AFD3-1ACCA8D92BA6}" presName="hierRoot2" presStyleCnt="0">
        <dgm:presLayoutVars>
          <dgm:hierBranch val="r"/>
        </dgm:presLayoutVars>
      </dgm:prSet>
      <dgm:spPr/>
    </dgm:pt>
    <dgm:pt modelId="{22C1180F-0B67-47F4-87E4-57CEDCB0D82B}" type="pres">
      <dgm:prSet presAssocID="{37B83142-907D-4682-AFD3-1ACCA8D92BA6}" presName="rootComposite" presStyleCnt="0"/>
      <dgm:spPr/>
    </dgm:pt>
    <dgm:pt modelId="{C0188C1A-7AC5-4D43-AF98-0D9DDB080B92}" type="pres">
      <dgm:prSet presAssocID="{37B83142-907D-4682-AFD3-1ACCA8D92BA6}" presName="rootText" presStyleLbl="node2" presStyleIdx="1" presStyleCnt="3" custScaleX="109102" custScaleY="93882" custLinFactNeighborX="-24139" custLinFactNeighborY="-650">
        <dgm:presLayoutVars>
          <dgm:chPref val="3"/>
        </dgm:presLayoutVars>
      </dgm:prSet>
      <dgm:spPr>
        <a:prstGeom prst="rect">
          <a:avLst/>
        </a:prstGeom>
      </dgm:spPr>
      <dgm:t>
        <a:bodyPr/>
        <a:lstStyle/>
        <a:p>
          <a:endParaRPr lang="tr-TR"/>
        </a:p>
      </dgm:t>
    </dgm:pt>
    <dgm:pt modelId="{38F95F21-A833-46F5-ADF6-C58A4001865F}" type="pres">
      <dgm:prSet presAssocID="{37B83142-907D-4682-AFD3-1ACCA8D92BA6}" presName="rootConnector" presStyleLbl="node2" presStyleIdx="1" presStyleCnt="3"/>
      <dgm:spPr/>
      <dgm:t>
        <a:bodyPr/>
        <a:lstStyle/>
        <a:p>
          <a:endParaRPr lang="tr-TR"/>
        </a:p>
      </dgm:t>
    </dgm:pt>
    <dgm:pt modelId="{E20AE682-4828-492A-847D-8C524240B94D}" type="pres">
      <dgm:prSet presAssocID="{37B83142-907D-4682-AFD3-1ACCA8D92BA6}" presName="hierChild4" presStyleCnt="0"/>
      <dgm:spPr/>
    </dgm:pt>
    <dgm:pt modelId="{977B1CF9-7B57-476C-9348-65C80F63D350}" type="pres">
      <dgm:prSet presAssocID="{C95ED146-9083-4E13-9652-7B0B719E95CE}" presName="Name50" presStyleLbl="parChTrans1D3" presStyleIdx="3" presStyleCnt="11"/>
      <dgm:spPr>
        <a:custGeom>
          <a:avLst/>
          <a:gdLst/>
          <a:ahLst/>
          <a:cxnLst/>
          <a:rect l="0" t="0" r="0" b="0"/>
          <a:pathLst>
            <a:path>
              <a:moveTo>
                <a:pt x="0" y="0"/>
              </a:moveTo>
              <a:lnTo>
                <a:pt x="0" y="509609"/>
              </a:lnTo>
              <a:lnTo>
                <a:pt x="181302" y="509609"/>
              </a:lnTo>
            </a:path>
          </a:pathLst>
        </a:custGeom>
      </dgm:spPr>
      <dgm:t>
        <a:bodyPr/>
        <a:lstStyle/>
        <a:p>
          <a:endParaRPr lang="tr-TR"/>
        </a:p>
      </dgm:t>
    </dgm:pt>
    <dgm:pt modelId="{47E928D9-01B7-45DE-9905-DD05D17514CB}" type="pres">
      <dgm:prSet presAssocID="{1220FECF-F8FF-416D-9158-968EFEBE3CC3}" presName="hierRoot2" presStyleCnt="0">
        <dgm:presLayoutVars>
          <dgm:hierBranch val="r"/>
        </dgm:presLayoutVars>
      </dgm:prSet>
      <dgm:spPr/>
    </dgm:pt>
    <dgm:pt modelId="{C0386B60-602E-45B5-9D9F-2C6D7DF39843}" type="pres">
      <dgm:prSet presAssocID="{1220FECF-F8FF-416D-9158-968EFEBE3CC3}" presName="rootComposite" presStyleCnt="0"/>
      <dgm:spPr/>
    </dgm:pt>
    <dgm:pt modelId="{4E71DFC1-7B61-4EE6-AC6C-CADE0A7F78F9}" type="pres">
      <dgm:prSet presAssocID="{1220FECF-F8FF-416D-9158-968EFEBE3CC3}" presName="rootText" presStyleLbl="node3" presStyleIdx="3" presStyleCnt="11" custLinFactNeighborX="-24139" custLinFactNeighborY="-650">
        <dgm:presLayoutVars>
          <dgm:chPref val="3"/>
        </dgm:presLayoutVars>
      </dgm:prSet>
      <dgm:spPr>
        <a:prstGeom prst="rect">
          <a:avLst/>
        </a:prstGeom>
      </dgm:spPr>
      <dgm:t>
        <a:bodyPr/>
        <a:lstStyle/>
        <a:p>
          <a:endParaRPr lang="tr-TR"/>
        </a:p>
      </dgm:t>
    </dgm:pt>
    <dgm:pt modelId="{07871496-9C61-415B-9411-63B47450299E}" type="pres">
      <dgm:prSet presAssocID="{1220FECF-F8FF-416D-9158-968EFEBE3CC3}" presName="rootConnector" presStyleLbl="node3" presStyleIdx="3" presStyleCnt="11"/>
      <dgm:spPr/>
      <dgm:t>
        <a:bodyPr/>
        <a:lstStyle/>
        <a:p>
          <a:endParaRPr lang="tr-TR"/>
        </a:p>
      </dgm:t>
    </dgm:pt>
    <dgm:pt modelId="{60FAFA99-EFAC-40DC-A77B-B5B523FB9664}" type="pres">
      <dgm:prSet presAssocID="{1220FECF-F8FF-416D-9158-968EFEBE3CC3}" presName="hierChild4" presStyleCnt="0"/>
      <dgm:spPr/>
    </dgm:pt>
    <dgm:pt modelId="{C3F24B7B-62E6-465B-B80F-0F4138342981}" type="pres">
      <dgm:prSet presAssocID="{1220FECF-F8FF-416D-9158-968EFEBE3CC3}" presName="hierChild5" presStyleCnt="0"/>
      <dgm:spPr/>
    </dgm:pt>
    <dgm:pt modelId="{9B56E422-B79E-4C0E-A0CD-15A93A680085}" type="pres">
      <dgm:prSet presAssocID="{1111F50D-1D6D-4FD7-A293-7BCC9A752303}" presName="Name50" presStyleLbl="parChTrans1D3" presStyleIdx="4" presStyleCnt="11"/>
      <dgm:spPr>
        <a:custGeom>
          <a:avLst/>
          <a:gdLst/>
          <a:ahLst/>
          <a:cxnLst/>
          <a:rect l="0" t="0" r="0" b="0"/>
          <a:pathLst>
            <a:path>
              <a:moveTo>
                <a:pt x="0" y="0"/>
              </a:moveTo>
              <a:lnTo>
                <a:pt x="0" y="1296179"/>
              </a:lnTo>
              <a:lnTo>
                <a:pt x="181302" y="1296179"/>
              </a:lnTo>
            </a:path>
          </a:pathLst>
        </a:custGeom>
      </dgm:spPr>
      <dgm:t>
        <a:bodyPr/>
        <a:lstStyle/>
        <a:p>
          <a:endParaRPr lang="tr-TR"/>
        </a:p>
      </dgm:t>
    </dgm:pt>
    <dgm:pt modelId="{74FA1D28-6002-4FB5-84BD-1DCBB48358BF}" type="pres">
      <dgm:prSet presAssocID="{796A30A6-C21A-411E-815B-6411F2C2AB8D}" presName="hierRoot2" presStyleCnt="0">
        <dgm:presLayoutVars>
          <dgm:hierBranch val="r"/>
        </dgm:presLayoutVars>
      </dgm:prSet>
      <dgm:spPr/>
    </dgm:pt>
    <dgm:pt modelId="{7D51C331-4CE1-47E1-8AEB-6637E7DF3224}" type="pres">
      <dgm:prSet presAssocID="{796A30A6-C21A-411E-815B-6411F2C2AB8D}" presName="rootComposite" presStyleCnt="0"/>
      <dgm:spPr/>
    </dgm:pt>
    <dgm:pt modelId="{BB2BCC34-126E-4098-B25E-8C98405405F2}" type="pres">
      <dgm:prSet presAssocID="{796A30A6-C21A-411E-815B-6411F2C2AB8D}" presName="rootText" presStyleLbl="node3" presStyleIdx="4" presStyleCnt="11" custLinFactNeighborX="-24139" custLinFactNeighborY="-650">
        <dgm:presLayoutVars>
          <dgm:chPref val="3"/>
        </dgm:presLayoutVars>
      </dgm:prSet>
      <dgm:spPr>
        <a:prstGeom prst="rect">
          <a:avLst/>
        </a:prstGeom>
      </dgm:spPr>
      <dgm:t>
        <a:bodyPr/>
        <a:lstStyle/>
        <a:p>
          <a:endParaRPr lang="tr-TR"/>
        </a:p>
      </dgm:t>
    </dgm:pt>
    <dgm:pt modelId="{7C6AF192-7C9F-481C-B8CF-02C80DB1AD1F}" type="pres">
      <dgm:prSet presAssocID="{796A30A6-C21A-411E-815B-6411F2C2AB8D}" presName="rootConnector" presStyleLbl="node3" presStyleIdx="4" presStyleCnt="11"/>
      <dgm:spPr/>
      <dgm:t>
        <a:bodyPr/>
        <a:lstStyle/>
        <a:p>
          <a:endParaRPr lang="tr-TR"/>
        </a:p>
      </dgm:t>
    </dgm:pt>
    <dgm:pt modelId="{8F0E97F1-79DB-4397-9611-39A5ED914F2D}" type="pres">
      <dgm:prSet presAssocID="{796A30A6-C21A-411E-815B-6411F2C2AB8D}" presName="hierChild4" presStyleCnt="0"/>
      <dgm:spPr/>
    </dgm:pt>
    <dgm:pt modelId="{477E82A7-0BB9-4822-9709-B52E22F1CB9E}" type="pres">
      <dgm:prSet presAssocID="{796A30A6-C21A-411E-815B-6411F2C2AB8D}" presName="hierChild5" presStyleCnt="0"/>
      <dgm:spPr/>
    </dgm:pt>
    <dgm:pt modelId="{15C21AED-D900-4F4C-945C-E42AA9CAAA53}" type="pres">
      <dgm:prSet presAssocID="{AF7BA256-57CF-473D-9924-8D0DE7D44759}" presName="Name50" presStyleLbl="parChTrans1D3" presStyleIdx="5" presStyleCnt="11"/>
      <dgm:spPr>
        <a:custGeom>
          <a:avLst/>
          <a:gdLst/>
          <a:ahLst/>
          <a:cxnLst/>
          <a:rect l="0" t="0" r="0" b="0"/>
          <a:pathLst>
            <a:path>
              <a:moveTo>
                <a:pt x="0" y="0"/>
              </a:moveTo>
              <a:lnTo>
                <a:pt x="0" y="2082750"/>
              </a:lnTo>
              <a:lnTo>
                <a:pt x="181302" y="2082750"/>
              </a:lnTo>
            </a:path>
          </a:pathLst>
        </a:custGeom>
      </dgm:spPr>
      <dgm:t>
        <a:bodyPr/>
        <a:lstStyle/>
        <a:p>
          <a:endParaRPr lang="tr-TR"/>
        </a:p>
      </dgm:t>
    </dgm:pt>
    <dgm:pt modelId="{348BEF99-3C01-49B6-86A6-36918E3BE598}" type="pres">
      <dgm:prSet presAssocID="{AF13B6FB-4492-4A32-AA9C-CA7542B40506}" presName="hierRoot2" presStyleCnt="0">
        <dgm:presLayoutVars>
          <dgm:hierBranch val="r"/>
        </dgm:presLayoutVars>
      </dgm:prSet>
      <dgm:spPr/>
    </dgm:pt>
    <dgm:pt modelId="{60B8B39F-CCAA-472C-B385-BA43EFEF46E1}" type="pres">
      <dgm:prSet presAssocID="{AF13B6FB-4492-4A32-AA9C-CA7542B40506}" presName="rootComposite" presStyleCnt="0"/>
      <dgm:spPr/>
    </dgm:pt>
    <dgm:pt modelId="{71B21016-8AEF-4F4B-AFE9-F3E178110B43}" type="pres">
      <dgm:prSet presAssocID="{AF13B6FB-4492-4A32-AA9C-CA7542B40506}" presName="rootText" presStyleLbl="node3" presStyleIdx="5" presStyleCnt="11" custLinFactNeighborX="-24139" custLinFactNeighborY="-650">
        <dgm:presLayoutVars>
          <dgm:chPref val="3"/>
        </dgm:presLayoutVars>
      </dgm:prSet>
      <dgm:spPr>
        <a:prstGeom prst="rect">
          <a:avLst/>
        </a:prstGeom>
      </dgm:spPr>
      <dgm:t>
        <a:bodyPr/>
        <a:lstStyle/>
        <a:p>
          <a:endParaRPr lang="tr-TR"/>
        </a:p>
      </dgm:t>
    </dgm:pt>
    <dgm:pt modelId="{33F6389B-3266-4EE1-AC29-F0F25F8860D9}" type="pres">
      <dgm:prSet presAssocID="{AF13B6FB-4492-4A32-AA9C-CA7542B40506}" presName="rootConnector" presStyleLbl="node3" presStyleIdx="5" presStyleCnt="11"/>
      <dgm:spPr/>
      <dgm:t>
        <a:bodyPr/>
        <a:lstStyle/>
        <a:p>
          <a:endParaRPr lang="tr-TR"/>
        </a:p>
      </dgm:t>
    </dgm:pt>
    <dgm:pt modelId="{102C5865-79DC-46DB-8EE2-A7660BAD4C33}" type="pres">
      <dgm:prSet presAssocID="{AF13B6FB-4492-4A32-AA9C-CA7542B40506}" presName="hierChild4" presStyleCnt="0"/>
      <dgm:spPr/>
    </dgm:pt>
    <dgm:pt modelId="{C4FAAC42-F9FD-4910-BD63-2AF82B7E216A}" type="pres">
      <dgm:prSet presAssocID="{AF13B6FB-4492-4A32-AA9C-CA7542B40506}" presName="hierChild5" presStyleCnt="0"/>
      <dgm:spPr/>
    </dgm:pt>
    <dgm:pt modelId="{4AD369B6-6F90-4DE9-89EC-4C41D1794F6F}" type="pres">
      <dgm:prSet presAssocID="{37B83142-907D-4682-AFD3-1ACCA8D92BA6}" presName="hierChild5" presStyleCnt="0"/>
      <dgm:spPr/>
    </dgm:pt>
    <dgm:pt modelId="{E114FDC7-0AC9-490B-BD83-F79923522C76}" type="pres">
      <dgm:prSet presAssocID="{74FDE235-2B0D-4E0A-9492-065680BDD278}" presName="Name35" presStyleLbl="parChTrans1D2" presStyleIdx="2" presStyleCnt="3"/>
      <dgm:spPr>
        <a:custGeom>
          <a:avLst/>
          <a:gdLst/>
          <a:ahLst/>
          <a:cxnLst/>
          <a:rect l="0" t="0" r="0" b="0"/>
          <a:pathLst>
            <a:path>
              <a:moveTo>
                <a:pt x="0" y="0"/>
              </a:moveTo>
              <a:lnTo>
                <a:pt x="0" y="116323"/>
              </a:lnTo>
              <a:lnTo>
                <a:pt x="1522484" y="116323"/>
              </a:lnTo>
              <a:lnTo>
                <a:pt x="1522484" y="232647"/>
              </a:lnTo>
            </a:path>
          </a:pathLst>
        </a:custGeom>
      </dgm:spPr>
      <dgm:t>
        <a:bodyPr/>
        <a:lstStyle/>
        <a:p>
          <a:endParaRPr lang="tr-TR"/>
        </a:p>
      </dgm:t>
    </dgm:pt>
    <dgm:pt modelId="{D535E70B-A98A-4130-A879-A03FD468DB07}" type="pres">
      <dgm:prSet presAssocID="{C68895D5-1D71-467D-960C-F4473F3C1741}" presName="hierRoot2" presStyleCnt="0">
        <dgm:presLayoutVars>
          <dgm:hierBranch val="r"/>
        </dgm:presLayoutVars>
      </dgm:prSet>
      <dgm:spPr/>
    </dgm:pt>
    <dgm:pt modelId="{AA582062-DB2A-453B-9317-5FB9E30F651F}" type="pres">
      <dgm:prSet presAssocID="{C68895D5-1D71-467D-960C-F4473F3C1741}" presName="rootComposite" presStyleCnt="0"/>
      <dgm:spPr/>
    </dgm:pt>
    <dgm:pt modelId="{F4532C9B-F36F-4ADF-B9B3-BC547AE5E4FA}" type="pres">
      <dgm:prSet presAssocID="{C68895D5-1D71-467D-960C-F4473F3C1741}" presName="rootText" presStyleLbl="node2" presStyleIdx="2" presStyleCnt="3" custScaleX="100522" custScaleY="99561" custLinFactNeighborX="-24139" custLinFactNeighborY="-650">
        <dgm:presLayoutVars>
          <dgm:chPref val="3"/>
        </dgm:presLayoutVars>
      </dgm:prSet>
      <dgm:spPr>
        <a:prstGeom prst="rect">
          <a:avLst/>
        </a:prstGeom>
      </dgm:spPr>
      <dgm:t>
        <a:bodyPr/>
        <a:lstStyle/>
        <a:p>
          <a:endParaRPr lang="tr-TR"/>
        </a:p>
      </dgm:t>
    </dgm:pt>
    <dgm:pt modelId="{9177D6B8-9C74-41F7-8C63-733FFAAB259D}" type="pres">
      <dgm:prSet presAssocID="{C68895D5-1D71-467D-960C-F4473F3C1741}" presName="rootConnector" presStyleLbl="node2" presStyleIdx="2" presStyleCnt="3"/>
      <dgm:spPr/>
      <dgm:t>
        <a:bodyPr/>
        <a:lstStyle/>
        <a:p>
          <a:endParaRPr lang="tr-TR"/>
        </a:p>
      </dgm:t>
    </dgm:pt>
    <dgm:pt modelId="{61565560-F48A-4474-862F-C633AABBB87A}" type="pres">
      <dgm:prSet presAssocID="{C68895D5-1D71-467D-960C-F4473F3C1741}" presName="hierChild4" presStyleCnt="0"/>
      <dgm:spPr/>
    </dgm:pt>
    <dgm:pt modelId="{E53456CC-4942-42F7-A83A-0B87C901933A}" type="pres">
      <dgm:prSet presAssocID="{6F495578-B304-4119-BD08-3CBF5347C068}" presName="Name50" presStyleLbl="parChTrans1D3" presStyleIdx="6" presStyleCnt="11"/>
      <dgm:spPr>
        <a:custGeom>
          <a:avLst/>
          <a:gdLst/>
          <a:ahLst/>
          <a:cxnLst/>
          <a:rect l="0" t="0" r="0" b="0"/>
          <a:pathLst>
            <a:path>
              <a:moveTo>
                <a:pt x="0" y="0"/>
              </a:moveTo>
              <a:lnTo>
                <a:pt x="0" y="509609"/>
              </a:lnTo>
              <a:lnTo>
                <a:pt x="167044" y="509609"/>
              </a:lnTo>
            </a:path>
          </a:pathLst>
        </a:custGeom>
      </dgm:spPr>
      <dgm:t>
        <a:bodyPr/>
        <a:lstStyle/>
        <a:p>
          <a:endParaRPr lang="tr-TR"/>
        </a:p>
      </dgm:t>
    </dgm:pt>
    <dgm:pt modelId="{BFE5194C-22A9-4455-8CE5-8CD037E02CC5}" type="pres">
      <dgm:prSet presAssocID="{25A03B6E-1C81-4C5F-BD78-7B3B1373FDA7}" presName="hierRoot2" presStyleCnt="0">
        <dgm:presLayoutVars>
          <dgm:hierBranch val="r"/>
        </dgm:presLayoutVars>
      </dgm:prSet>
      <dgm:spPr/>
    </dgm:pt>
    <dgm:pt modelId="{FA7E885A-0B94-49B8-A8A2-C3AB840077B5}" type="pres">
      <dgm:prSet presAssocID="{25A03B6E-1C81-4C5F-BD78-7B3B1373FDA7}" presName="rootComposite" presStyleCnt="0"/>
      <dgm:spPr/>
    </dgm:pt>
    <dgm:pt modelId="{D05A3C38-6B22-4402-AF5B-718D2B9CDD69}" type="pres">
      <dgm:prSet presAssocID="{25A03B6E-1C81-4C5F-BD78-7B3B1373FDA7}" presName="rootText" presStyleLbl="node3" presStyleIdx="6" presStyleCnt="11" custLinFactNeighborX="-24139" custLinFactNeighborY="-650">
        <dgm:presLayoutVars>
          <dgm:chPref val="3"/>
        </dgm:presLayoutVars>
      </dgm:prSet>
      <dgm:spPr>
        <a:prstGeom prst="rect">
          <a:avLst/>
        </a:prstGeom>
      </dgm:spPr>
      <dgm:t>
        <a:bodyPr/>
        <a:lstStyle/>
        <a:p>
          <a:endParaRPr lang="tr-TR"/>
        </a:p>
      </dgm:t>
    </dgm:pt>
    <dgm:pt modelId="{35854A93-5C92-440D-925C-972E836CA022}" type="pres">
      <dgm:prSet presAssocID="{25A03B6E-1C81-4C5F-BD78-7B3B1373FDA7}" presName="rootConnector" presStyleLbl="node3" presStyleIdx="6" presStyleCnt="11"/>
      <dgm:spPr/>
      <dgm:t>
        <a:bodyPr/>
        <a:lstStyle/>
        <a:p>
          <a:endParaRPr lang="tr-TR"/>
        </a:p>
      </dgm:t>
    </dgm:pt>
    <dgm:pt modelId="{61604380-4CCD-4569-BDF3-6D241DDA1AE3}" type="pres">
      <dgm:prSet presAssocID="{25A03B6E-1C81-4C5F-BD78-7B3B1373FDA7}" presName="hierChild4" presStyleCnt="0"/>
      <dgm:spPr/>
    </dgm:pt>
    <dgm:pt modelId="{185F9C80-5345-4AD1-923C-365D7F7C9362}" type="pres">
      <dgm:prSet presAssocID="{25A03B6E-1C81-4C5F-BD78-7B3B1373FDA7}" presName="hierChild5" presStyleCnt="0"/>
      <dgm:spPr/>
    </dgm:pt>
    <dgm:pt modelId="{DA10FF7B-259A-4BB9-B9A9-06004396AA37}" type="pres">
      <dgm:prSet presAssocID="{CA4E1E0D-5599-40D3-B6BD-5F2F9AB0A1E5}" presName="Name50" presStyleLbl="parChTrans1D3" presStyleIdx="7" presStyleCnt="11"/>
      <dgm:spPr>
        <a:custGeom>
          <a:avLst/>
          <a:gdLst/>
          <a:ahLst/>
          <a:cxnLst/>
          <a:rect l="0" t="0" r="0" b="0"/>
          <a:pathLst>
            <a:path>
              <a:moveTo>
                <a:pt x="0" y="0"/>
              </a:moveTo>
              <a:lnTo>
                <a:pt x="0" y="1296179"/>
              </a:lnTo>
              <a:lnTo>
                <a:pt x="167044" y="1296179"/>
              </a:lnTo>
            </a:path>
          </a:pathLst>
        </a:custGeom>
      </dgm:spPr>
      <dgm:t>
        <a:bodyPr/>
        <a:lstStyle/>
        <a:p>
          <a:endParaRPr lang="tr-TR"/>
        </a:p>
      </dgm:t>
    </dgm:pt>
    <dgm:pt modelId="{F9DCE069-7C42-403A-A167-C77EE47BE452}" type="pres">
      <dgm:prSet presAssocID="{EABD51E8-2D45-419E-9F20-AB9605416DD0}" presName="hierRoot2" presStyleCnt="0">
        <dgm:presLayoutVars>
          <dgm:hierBranch val="r"/>
        </dgm:presLayoutVars>
      </dgm:prSet>
      <dgm:spPr/>
    </dgm:pt>
    <dgm:pt modelId="{DFCF8A4B-7921-4CF0-BC2F-B34D7A731722}" type="pres">
      <dgm:prSet presAssocID="{EABD51E8-2D45-419E-9F20-AB9605416DD0}" presName="rootComposite" presStyleCnt="0"/>
      <dgm:spPr/>
    </dgm:pt>
    <dgm:pt modelId="{FA49F563-7788-40D4-8356-33CEA5F447F8}" type="pres">
      <dgm:prSet presAssocID="{EABD51E8-2D45-419E-9F20-AB9605416DD0}" presName="rootText" presStyleLbl="node3" presStyleIdx="7" presStyleCnt="11" custLinFactNeighborX="-24139" custLinFactNeighborY="-650">
        <dgm:presLayoutVars>
          <dgm:chPref val="3"/>
        </dgm:presLayoutVars>
      </dgm:prSet>
      <dgm:spPr>
        <a:prstGeom prst="rect">
          <a:avLst/>
        </a:prstGeom>
      </dgm:spPr>
      <dgm:t>
        <a:bodyPr/>
        <a:lstStyle/>
        <a:p>
          <a:endParaRPr lang="tr-TR"/>
        </a:p>
      </dgm:t>
    </dgm:pt>
    <dgm:pt modelId="{E6461840-0410-494A-98D6-475B4E781260}" type="pres">
      <dgm:prSet presAssocID="{EABD51E8-2D45-419E-9F20-AB9605416DD0}" presName="rootConnector" presStyleLbl="node3" presStyleIdx="7" presStyleCnt="11"/>
      <dgm:spPr/>
      <dgm:t>
        <a:bodyPr/>
        <a:lstStyle/>
        <a:p>
          <a:endParaRPr lang="tr-TR"/>
        </a:p>
      </dgm:t>
    </dgm:pt>
    <dgm:pt modelId="{A8732099-5861-44B8-86B5-6827E08448AF}" type="pres">
      <dgm:prSet presAssocID="{EABD51E8-2D45-419E-9F20-AB9605416DD0}" presName="hierChild4" presStyleCnt="0"/>
      <dgm:spPr/>
    </dgm:pt>
    <dgm:pt modelId="{4DBC4873-D4C6-41F6-86FF-721AFB25955D}" type="pres">
      <dgm:prSet presAssocID="{EABD51E8-2D45-419E-9F20-AB9605416DD0}" presName="hierChild5" presStyleCnt="0"/>
      <dgm:spPr/>
    </dgm:pt>
    <dgm:pt modelId="{41BA88F2-A477-4EC4-9067-4744D16C2170}" type="pres">
      <dgm:prSet presAssocID="{ADC93BBE-62BE-4128-A689-9241EBACF9EC}" presName="Name50" presStyleLbl="parChTrans1D3" presStyleIdx="8" presStyleCnt="11"/>
      <dgm:spPr>
        <a:custGeom>
          <a:avLst/>
          <a:gdLst/>
          <a:ahLst/>
          <a:cxnLst/>
          <a:rect l="0" t="0" r="0" b="0"/>
          <a:pathLst>
            <a:path>
              <a:moveTo>
                <a:pt x="0" y="0"/>
              </a:moveTo>
              <a:lnTo>
                <a:pt x="0" y="2082750"/>
              </a:lnTo>
              <a:lnTo>
                <a:pt x="167044" y="2082750"/>
              </a:lnTo>
            </a:path>
          </a:pathLst>
        </a:custGeom>
      </dgm:spPr>
      <dgm:t>
        <a:bodyPr/>
        <a:lstStyle/>
        <a:p>
          <a:endParaRPr lang="tr-TR"/>
        </a:p>
      </dgm:t>
    </dgm:pt>
    <dgm:pt modelId="{59EA06F9-D379-4A39-ABFD-712142660CE3}" type="pres">
      <dgm:prSet presAssocID="{C6AED653-2AD9-40AF-B737-C0E7CBEF46C8}" presName="hierRoot2" presStyleCnt="0">
        <dgm:presLayoutVars>
          <dgm:hierBranch val="r"/>
        </dgm:presLayoutVars>
      </dgm:prSet>
      <dgm:spPr/>
    </dgm:pt>
    <dgm:pt modelId="{95F9CB2C-8823-40F3-86F3-6B838C84ADD3}" type="pres">
      <dgm:prSet presAssocID="{C6AED653-2AD9-40AF-B737-C0E7CBEF46C8}" presName="rootComposite" presStyleCnt="0"/>
      <dgm:spPr/>
    </dgm:pt>
    <dgm:pt modelId="{AE8947A9-19AA-4976-8EBF-7397206CD014}" type="pres">
      <dgm:prSet presAssocID="{C6AED653-2AD9-40AF-B737-C0E7CBEF46C8}" presName="rootText" presStyleLbl="node3" presStyleIdx="8" presStyleCnt="11" custLinFactNeighborX="-24139" custLinFactNeighborY="-650">
        <dgm:presLayoutVars>
          <dgm:chPref val="3"/>
        </dgm:presLayoutVars>
      </dgm:prSet>
      <dgm:spPr>
        <a:prstGeom prst="rect">
          <a:avLst/>
        </a:prstGeom>
      </dgm:spPr>
      <dgm:t>
        <a:bodyPr/>
        <a:lstStyle/>
        <a:p>
          <a:endParaRPr lang="tr-TR"/>
        </a:p>
      </dgm:t>
    </dgm:pt>
    <dgm:pt modelId="{95C3AE6C-C18F-4F75-B577-F65AF41F52A5}" type="pres">
      <dgm:prSet presAssocID="{C6AED653-2AD9-40AF-B737-C0E7CBEF46C8}" presName="rootConnector" presStyleLbl="node3" presStyleIdx="8" presStyleCnt="11"/>
      <dgm:spPr/>
      <dgm:t>
        <a:bodyPr/>
        <a:lstStyle/>
        <a:p>
          <a:endParaRPr lang="tr-TR"/>
        </a:p>
      </dgm:t>
    </dgm:pt>
    <dgm:pt modelId="{11269972-A889-472B-8A87-EAE9DD635399}" type="pres">
      <dgm:prSet presAssocID="{C6AED653-2AD9-40AF-B737-C0E7CBEF46C8}" presName="hierChild4" presStyleCnt="0"/>
      <dgm:spPr/>
    </dgm:pt>
    <dgm:pt modelId="{BF0482F8-0D9F-47A2-9132-8D880E30C13E}" type="pres">
      <dgm:prSet presAssocID="{C6AED653-2AD9-40AF-B737-C0E7CBEF46C8}" presName="hierChild5" presStyleCnt="0"/>
      <dgm:spPr/>
    </dgm:pt>
    <dgm:pt modelId="{B9C340A3-B0B4-4B7A-AA75-9E39A87D8C51}" type="pres">
      <dgm:prSet presAssocID="{26C948D5-3164-46F9-8411-6071E00E38C1}" presName="Name50" presStyleLbl="parChTrans1D3" presStyleIdx="9" presStyleCnt="11"/>
      <dgm:spPr>
        <a:custGeom>
          <a:avLst/>
          <a:gdLst/>
          <a:ahLst/>
          <a:cxnLst/>
          <a:rect l="0" t="0" r="0" b="0"/>
          <a:pathLst>
            <a:path>
              <a:moveTo>
                <a:pt x="0" y="0"/>
              </a:moveTo>
              <a:lnTo>
                <a:pt x="0" y="2869320"/>
              </a:lnTo>
              <a:lnTo>
                <a:pt x="167044" y="2869320"/>
              </a:lnTo>
            </a:path>
          </a:pathLst>
        </a:custGeom>
      </dgm:spPr>
      <dgm:t>
        <a:bodyPr/>
        <a:lstStyle/>
        <a:p>
          <a:endParaRPr lang="tr-TR"/>
        </a:p>
      </dgm:t>
    </dgm:pt>
    <dgm:pt modelId="{BD6F643F-4028-45CA-8D20-1FE5DC492CDE}" type="pres">
      <dgm:prSet presAssocID="{364045B1-93F2-40EE-B13A-2263AB0D0FD8}" presName="hierRoot2" presStyleCnt="0">
        <dgm:presLayoutVars>
          <dgm:hierBranch val="r"/>
        </dgm:presLayoutVars>
      </dgm:prSet>
      <dgm:spPr/>
    </dgm:pt>
    <dgm:pt modelId="{F245A421-400B-4FE7-A1CE-E2E3FCDFDB06}" type="pres">
      <dgm:prSet presAssocID="{364045B1-93F2-40EE-B13A-2263AB0D0FD8}" presName="rootComposite" presStyleCnt="0"/>
      <dgm:spPr/>
    </dgm:pt>
    <dgm:pt modelId="{03643540-7571-4D12-86BD-76ECEA7689C9}" type="pres">
      <dgm:prSet presAssocID="{364045B1-93F2-40EE-B13A-2263AB0D0FD8}" presName="rootText" presStyleLbl="node3" presStyleIdx="9" presStyleCnt="11" custLinFactNeighborX="-24139" custLinFactNeighborY="-650">
        <dgm:presLayoutVars>
          <dgm:chPref val="3"/>
        </dgm:presLayoutVars>
      </dgm:prSet>
      <dgm:spPr>
        <a:prstGeom prst="rect">
          <a:avLst/>
        </a:prstGeom>
      </dgm:spPr>
      <dgm:t>
        <a:bodyPr/>
        <a:lstStyle/>
        <a:p>
          <a:endParaRPr lang="tr-TR"/>
        </a:p>
      </dgm:t>
    </dgm:pt>
    <dgm:pt modelId="{7BB47933-75DC-41BF-A396-14C7980B8E6A}" type="pres">
      <dgm:prSet presAssocID="{364045B1-93F2-40EE-B13A-2263AB0D0FD8}" presName="rootConnector" presStyleLbl="node3" presStyleIdx="9" presStyleCnt="11"/>
      <dgm:spPr/>
      <dgm:t>
        <a:bodyPr/>
        <a:lstStyle/>
        <a:p>
          <a:endParaRPr lang="tr-TR"/>
        </a:p>
      </dgm:t>
    </dgm:pt>
    <dgm:pt modelId="{B007E819-ECFD-4E24-9DC3-9A204AE60907}" type="pres">
      <dgm:prSet presAssocID="{364045B1-93F2-40EE-B13A-2263AB0D0FD8}" presName="hierChild4" presStyleCnt="0"/>
      <dgm:spPr/>
    </dgm:pt>
    <dgm:pt modelId="{CC3DB694-91AF-4F1F-AC49-4D6501426CD8}" type="pres">
      <dgm:prSet presAssocID="{364045B1-93F2-40EE-B13A-2263AB0D0FD8}" presName="hierChild5" presStyleCnt="0"/>
      <dgm:spPr/>
    </dgm:pt>
    <dgm:pt modelId="{385E237D-68EB-4E27-B713-C0A6FDC2368A}" type="pres">
      <dgm:prSet presAssocID="{554D82A3-2237-477A-8BC1-EA4FFF2F4D2A}" presName="Name50" presStyleLbl="parChTrans1D3" presStyleIdx="10" presStyleCnt="11"/>
      <dgm:spPr>
        <a:custGeom>
          <a:avLst/>
          <a:gdLst/>
          <a:ahLst/>
          <a:cxnLst/>
          <a:rect l="0" t="0" r="0" b="0"/>
          <a:pathLst>
            <a:path>
              <a:moveTo>
                <a:pt x="0" y="0"/>
              </a:moveTo>
              <a:lnTo>
                <a:pt x="0" y="3655891"/>
              </a:lnTo>
              <a:lnTo>
                <a:pt x="167044" y="3655891"/>
              </a:lnTo>
            </a:path>
          </a:pathLst>
        </a:custGeom>
      </dgm:spPr>
      <dgm:t>
        <a:bodyPr/>
        <a:lstStyle/>
        <a:p>
          <a:endParaRPr lang="tr-TR"/>
        </a:p>
      </dgm:t>
    </dgm:pt>
    <dgm:pt modelId="{87CABA17-C098-4390-8E4F-48BE1CE21D75}" type="pres">
      <dgm:prSet presAssocID="{F034EEB1-0611-43B4-9A15-9BDAAC3ED9F7}" presName="hierRoot2" presStyleCnt="0">
        <dgm:presLayoutVars>
          <dgm:hierBranch val="r"/>
        </dgm:presLayoutVars>
      </dgm:prSet>
      <dgm:spPr/>
    </dgm:pt>
    <dgm:pt modelId="{DD5C7321-1C76-4E0E-985E-59F524A4870D}" type="pres">
      <dgm:prSet presAssocID="{F034EEB1-0611-43B4-9A15-9BDAAC3ED9F7}" presName="rootComposite" presStyleCnt="0"/>
      <dgm:spPr/>
    </dgm:pt>
    <dgm:pt modelId="{40F740A9-2741-4B17-A353-6E5B3FB77040}" type="pres">
      <dgm:prSet presAssocID="{F034EEB1-0611-43B4-9A15-9BDAAC3ED9F7}" presName="rootText" presStyleLbl="node3" presStyleIdx="10" presStyleCnt="11" custLinFactNeighborX="-24139" custLinFactNeighborY="-650">
        <dgm:presLayoutVars>
          <dgm:chPref val="3"/>
        </dgm:presLayoutVars>
      </dgm:prSet>
      <dgm:spPr>
        <a:prstGeom prst="rect">
          <a:avLst/>
        </a:prstGeom>
      </dgm:spPr>
      <dgm:t>
        <a:bodyPr/>
        <a:lstStyle/>
        <a:p>
          <a:endParaRPr lang="tr-TR"/>
        </a:p>
      </dgm:t>
    </dgm:pt>
    <dgm:pt modelId="{05078D1A-14FE-4B0B-9D40-F72F2C7F403B}" type="pres">
      <dgm:prSet presAssocID="{F034EEB1-0611-43B4-9A15-9BDAAC3ED9F7}" presName="rootConnector" presStyleLbl="node3" presStyleIdx="10" presStyleCnt="11"/>
      <dgm:spPr/>
      <dgm:t>
        <a:bodyPr/>
        <a:lstStyle/>
        <a:p>
          <a:endParaRPr lang="tr-TR"/>
        </a:p>
      </dgm:t>
    </dgm:pt>
    <dgm:pt modelId="{2654D23A-061D-45F0-84B5-2B777D9D8D06}" type="pres">
      <dgm:prSet presAssocID="{F034EEB1-0611-43B4-9A15-9BDAAC3ED9F7}" presName="hierChild4" presStyleCnt="0"/>
      <dgm:spPr/>
    </dgm:pt>
    <dgm:pt modelId="{C90E252F-BD6E-42EA-A469-272208AC9735}" type="pres">
      <dgm:prSet presAssocID="{F034EEB1-0611-43B4-9A15-9BDAAC3ED9F7}" presName="hierChild5" presStyleCnt="0"/>
      <dgm:spPr/>
    </dgm:pt>
    <dgm:pt modelId="{5F493D2B-97AA-4A09-9548-AC7B3C23E72F}" type="pres">
      <dgm:prSet presAssocID="{C68895D5-1D71-467D-960C-F4473F3C1741}" presName="hierChild5" presStyleCnt="0"/>
      <dgm:spPr/>
    </dgm:pt>
    <dgm:pt modelId="{6EFCE53F-7760-4FFD-AD7A-B1FD07F3CEF9}" type="pres">
      <dgm:prSet presAssocID="{BA03BEC9-126C-4461-AD03-11F154402E4B}" presName="hierChild3" presStyleCnt="0"/>
      <dgm:spPr/>
    </dgm:pt>
  </dgm:ptLst>
  <dgm:cxnLst>
    <dgm:cxn modelId="{39D49879-8C62-4CE3-86F2-324A465294E8}" srcId="{C68895D5-1D71-467D-960C-F4473F3C1741}" destId="{EABD51E8-2D45-419E-9F20-AB9605416DD0}" srcOrd="1" destOrd="0" parTransId="{CA4E1E0D-5599-40D3-B6BD-5F2F9AB0A1E5}" sibTransId="{AA1B1E27-3E6A-4A6F-A815-AA16F9F4EF0A}"/>
    <dgm:cxn modelId="{3CD1F87B-E5DD-4801-ADCF-0222D06D05D4}" type="presOf" srcId="{CA4E1E0D-5599-40D3-B6BD-5F2F9AB0A1E5}" destId="{DA10FF7B-259A-4BB9-B9A9-06004396AA37}" srcOrd="0" destOrd="0" presId="urn:microsoft.com/office/officeart/2005/8/layout/orgChart1"/>
    <dgm:cxn modelId="{A47BCFA5-14E5-4028-AFF7-869E5FA48335}" type="presOf" srcId="{364045B1-93F2-40EE-B13A-2263AB0D0FD8}" destId="{03643540-7571-4D12-86BD-76ECEA7689C9}" srcOrd="0" destOrd="0" presId="urn:microsoft.com/office/officeart/2005/8/layout/orgChart1"/>
    <dgm:cxn modelId="{FE10CBFE-064F-433F-B429-B15E9EE24B65}" type="presOf" srcId="{C68895D5-1D71-467D-960C-F4473F3C1741}" destId="{F4532C9B-F36F-4ADF-B9B3-BC547AE5E4FA}" srcOrd="0" destOrd="0" presId="urn:microsoft.com/office/officeart/2005/8/layout/orgChart1"/>
    <dgm:cxn modelId="{BE29B7AE-D225-499E-A237-3BF87B72F970}" srcId="{37B83142-907D-4682-AFD3-1ACCA8D92BA6}" destId="{1220FECF-F8FF-416D-9158-968EFEBE3CC3}" srcOrd="0" destOrd="0" parTransId="{C95ED146-9083-4E13-9652-7B0B719E95CE}" sibTransId="{4851543F-65AA-4238-9599-29C6A792A120}"/>
    <dgm:cxn modelId="{4F3538CA-9FC6-45FE-857B-5AEDA366B2CC}" srcId="{37B83142-907D-4682-AFD3-1ACCA8D92BA6}" destId="{AF13B6FB-4492-4A32-AA9C-CA7542B40506}" srcOrd="2" destOrd="0" parTransId="{AF7BA256-57CF-473D-9924-8D0DE7D44759}" sibTransId="{4A6BBE59-903D-4C73-A6E2-6C47ACA4980C}"/>
    <dgm:cxn modelId="{4245995F-5F58-4C50-B828-4922DFDFF072}" type="presOf" srcId="{796A30A6-C21A-411E-815B-6411F2C2AB8D}" destId="{BB2BCC34-126E-4098-B25E-8C98405405F2}" srcOrd="0" destOrd="0" presId="urn:microsoft.com/office/officeart/2005/8/layout/orgChart1"/>
    <dgm:cxn modelId="{C7A558D9-6B2B-4053-BE7A-7613249ADA78}" type="presOf" srcId="{AF13B6FB-4492-4A32-AA9C-CA7542B40506}" destId="{71B21016-8AEF-4F4B-AFE9-F3E178110B43}" srcOrd="0" destOrd="0" presId="urn:microsoft.com/office/officeart/2005/8/layout/orgChart1"/>
    <dgm:cxn modelId="{130161D8-B74E-4644-8BEB-8CF9840A7420}" srcId="{BA03BEC9-126C-4461-AD03-11F154402E4B}" destId="{37B83142-907D-4682-AFD3-1ACCA8D92BA6}" srcOrd="1" destOrd="0" parTransId="{F0E6AD1D-FB2B-4CCE-B378-6B9CE2D10B00}" sibTransId="{36D36E9C-5385-4604-8099-42385CAFE118}"/>
    <dgm:cxn modelId="{19E5BEC4-154B-4135-856E-6E938E778B9F}" srcId="{BA03BEC9-126C-4461-AD03-11F154402E4B}" destId="{A8869151-E36C-487D-945A-D381B89A1788}" srcOrd="0" destOrd="0" parTransId="{4738E7E9-7655-481C-B8E1-A398A812AAEE}" sibTransId="{9B6A99EB-B51A-4486-99D6-E70F795A0ECA}"/>
    <dgm:cxn modelId="{ADF5D232-FEF9-4070-9B8F-BCA536280973}" type="presOf" srcId="{F034EEB1-0611-43B4-9A15-9BDAAC3ED9F7}" destId="{40F740A9-2741-4B17-A353-6E5B3FB77040}" srcOrd="0" destOrd="0" presId="urn:microsoft.com/office/officeart/2005/8/layout/orgChart1"/>
    <dgm:cxn modelId="{A9298568-F0D6-439D-99EB-81807F851E28}" type="presOf" srcId="{AF7BA256-57CF-473D-9924-8D0DE7D44759}" destId="{15C21AED-D900-4F4C-945C-E42AA9CAAA53}" srcOrd="0" destOrd="0" presId="urn:microsoft.com/office/officeart/2005/8/layout/orgChart1"/>
    <dgm:cxn modelId="{5FC82B8B-D22D-4A83-807D-28E76D927B75}" type="presOf" srcId="{0DA96F57-E67B-45AC-95EE-308833BD4C00}" destId="{8BAEB997-0C8F-4F21-882A-0430FB377D55}" srcOrd="0" destOrd="0" presId="urn:microsoft.com/office/officeart/2005/8/layout/orgChart1"/>
    <dgm:cxn modelId="{DC475706-530A-45CF-B6D4-4EFCD4AE4981}" type="presOf" srcId="{A630B3F7-E11F-4F51-B97E-01EEAD5F4569}" destId="{3B569D90-DA83-48BF-8CEA-45C909E0013B}" srcOrd="0" destOrd="0" presId="urn:microsoft.com/office/officeart/2005/8/layout/orgChart1"/>
    <dgm:cxn modelId="{42661F61-435B-4AA2-9422-7623C33DD136}" type="presOf" srcId="{1220FECF-F8FF-416D-9158-968EFEBE3CC3}" destId="{07871496-9C61-415B-9411-63B47450299E}" srcOrd="1" destOrd="0" presId="urn:microsoft.com/office/officeart/2005/8/layout/orgChart1"/>
    <dgm:cxn modelId="{2DC7EE48-68BB-4E35-A488-9FEB6048898F}" type="presOf" srcId="{74FDE235-2B0D-4E0A-9492-065680BDD278}" destId="{E114FDC7-0AC9-490B-BD83-F79923522C76}" srcOrd="0" destOrd="0" presId="urn:microsoft.com/office/officeart/2005/8/layout/orgChart1"/>
    <dgm:cxn modelId="{481E1C81-ED8B-405C-8E29-845A4F7927E4}" srcId="{C68895D5-1D71-467D-960C-F4473F3C1741}" destId="{F034EEB1-0611-43B4-9A15-9BDAAC3ED9F7}" srcOrd="4" destOrd="0" parTransId="{554D82A3-2237-477A-8BC1-EA4FFF2F4D2A}" sibTransId="{F5519B0D-1287-4076-89FF-9ED065D6F3ED}"/>
    <dgm:cxn modelId="{6153D20B-7FA9-446C-B3E8-1DD0D84BCD94}" type="presOf" srcId="{C9C06433-A1E3-4E1C-9E17-EC86E1B7F3ED}" destId="{866E7A78-9C3D-4E5D-87A5-37499D17FDF4}" srcOrd="0" destOrd="0" presId="urn:microsoft.com/office/officeart/2005/8/layout/orgChart1"/>
    <dgm:cxn modelId="{1B0E00A8-D080-4491-9872-2178F67E21EF}" type="presOf" srcId="{25A03B6E-1C81-4C5F-BD78-7B3B1373FDA7}" destId="{D05A3C38-6B22-4402-AF5B-718D2B9CDD69}" srcOrd="0" destOrd="0" presId="urn:microsoft.com/office/officeart/2005/8/layout/orgChart1"/>
    <dgm:cxn modelId="{78534FD3-3BE4-4B85-B53E-18DA5E92A350}" srcId="{5D9A790D-BAE3-40C3-B74A-9766C390DBD1}" destId="{BA03BEC9-126C-4461-AD03-11F154402E4B}" srcOrd="0" destOrd="0" parTransId="{0D99BD3B-C278-40A4-805C-2A7D7B5D4D3F}" sibTransId="{D463CA57-5BD2-4D40-A5AE-4BFC372708E7}"/>
    <dgm:cxn modelId="{3800261A-FE88-4EA3-9B2C-DBDC352FA4FB}" type="presOf" srcId="{C6AED653-2AD9-40AF-B737-C0E7CBEF46C8}" destId="{AE8947A9-19AA-4976-8EBF-7397206CD014}" srcOrd="0" destOrd="0" presId="urn:microsoft.com/office/officeart/2005/8/layout/orgChart1"/>
    <dgm:cxn modelId="{319C721C-4E88-411C-AF77-92D8657B4264}" type="presOf" srcId="{A8869151-E36C-487D-945A-D381B89A1788}" destId="{3F8B7B78-C66E-4B58-9C0B-0CA0928E1D5C}" srcOrd="0" destOrd="0" presId="urn:microsoft.com/office/officeart/2005/8/layout/orgChart1"/>
    <dgm:cxn modelId="{1909F0E2-AA6C-48F2-9F1B-77F4BD799412}" srcId="{A8869151-E36C-487D-945A-D381B89A1788}" destId="{A630B3F7-E11F-4F51-B97E-01EEAD5F4569}" srcOrd="0" destOrd="0" parTransId="{4B6C8BCE-A3EC-4AD3-81D8-4065DD0EB07A}" sibTransId="{C13A1BE5-8840-40CF-B70E-B89124B5A446}"/>
    <dgm:cxn modelId="{6A3877EC-2CB5-4E8E-B398-A686F6289F78}" type="presOf" srcId="{37B83142-907D-4682-AFD3-1ACCA8D92BA6}" destId="{C0188C1A-7AC5-4D43-AF98-0D9DDB080B92}" srcOrd="0" destOrd="0" presId="urn:microsoft.com/office/officeart/2005/8/layout/orgChart1"/>
    <dgm:cxn modelId="{6468AAEB-1A26-4552-9D4F-420670B7EF75}" type="presOf" srcId="{1220FECF-F8FF-416D-9158-968EFEBE3CC3}" destId="{4E71DFC1-7B61-4EE6-AC6C-CADE0A7F78F9}" srcOrd="0" destOrd="0" presId="urn:microsoft.com/office/officeart/2005/8/layout/orgChart1"/>
    <dgm:cxn modelId="{EA59C407-39C9-4C07-A654-65C74F325960}" srcId="{A8869151-E36C-487D-945A-D381B89A1788}" destId="{F80E7297-DB95-4E56-8DC9-DCB761F72E0F}" srcOrd="2" destOrd="0" parTransId="{C9C06433-A1E3-4E1C-9E17-EC86E1B7F3ED}" sibTransId="{7B4DC162-9C0E-44B7-BADF-F7B77A9BB1AE}"/>
    <dgm:cxn modelId="{BDFD21FF-CEA0-4581-85C8-55FD21E841CC}" type="presOf" srcId="{A8869151-E36C-487D-945A-D381B89A1788}" destId="{434413B5-D947-4244-906F-98B24D04BAD1}" srcOrd="1" destOrd="0" presId="urn:microsoft.com/office/officeart/2005/8/layout/orgChart1"/>
    <dgm:cxn modelId="{544B7E8F-C23E-4498-91FB-BEEDA72173FD}" type="presOf" srcId="{F034EEB1-0611-43B4-9A15-9BDAAC3ED9F7}" destId="{05078D1A-14FE-4B0B-9D40-F72F2C7F403B}" srcOrd="1" destOrd="0" presId="urn:microsoft.com/office/officeart/2005/8/layout/orgChart1"/>
    <dgm:cxn modelId="{D64334BD-210A-457F-8AA6-42EB8146398B}" type="presOf" srcId="{C6AED653-2AD9-40AF-B737-C0E7CBEF46C8}" destId="{95C3AE6C-C18F-4F75-B577-F65AF41F52A5}" srcOrd="1" destOrd="0" presId="urn:microsoft.com/office/officeart/2005/8/layout/orgChart1"/>
    <dgm:cxn modelId="{9592EE63-1A4D-4BD0-B588-1BD07500D454}" type="presOf" srcId="{554D82A3-2237-477A-8BC1-EA4FFF2F4D2A}" destId="{385E237D-68EB-4E27-B713-C0A6FDC2368A}" srcOrd="0" destOrd="0" presId="urn:microsoft.com/office/officeart/2005/8/layout/orgChart1"/>
    <dgm:cxn modelId="{D6DEDF8F-0C99-4413-B599-D05E9EC1FDC7}" type="presOf" srcId="{EABD51E8-2D45-419E-9F20-AB9605416DD0}" destId="{E6461840-0410-494A-98D6-475B4E781260}" srcOrd="1" destOrd="0" presId="urn:microsoft.com/office/officeart/2005/8/layout/orgChart1"/>
    <dgm:cxn modelId="{EF45468D-7554-44AA-BE59-5484AE02C97C}" type="presOf" srcId="{C68895D5-1D71-467D-960C-F4473F3C1741}" destId="{9177D6B8-9C74-41F7-8C63-733FFAAB259D}" srcOrd="1" destOrd="0" presId="urn:microsoft.com/office/officeart/2005/8/layout/orgChart1"/>
    <dgm:cxn modelId="{B72297F8-5B3D-475A-AD1F-50B22F846B02}" type="presOf" srcId="{4738E7E9-7655-481C-B8E1-A398A812AAEE}" destId="{50C371AB-E930-4378-AA17-846D2D29D0AF}" srcOrd="0" destOrd="0" presId="urn:microsoft.com/office/officeart/2005/8/layout/orgChart1"/>
    <dgm:cxn modelId="{243B9846-4539-4E8E-A91C-B626E79FF0AC}" type="presOf" srcId="{BA03BEC9-126C-4461-AD03-11F154402E4B}" destId="{2677A4F5-A5BA-4F2F-8A1E-95DA89CBF675}" srcOrd="0" destOrd="0" presId="urn:microsoft.com/office/officeart/2005/8/layout/orgChart1"/>
    <dgm:cxn modelId="{CD466719-FD1F-4C0F-8371-D6482B0A63EA}" srcId="{37B83142-907D-4682-AFD3-1ACCA8D92BA6}" destId="{796A30A6-C21A-411E-815B-6411F2C2AB8D}" srcOrd="1" destOrd="0" parTransId="{1111F50D-1D6D-4FD7-A293-7BCC9A752303}" sibTransId="{00722A0F-65E4-4FBF-981F-C3611471B91D}"/>
    <dgm:cxn modelId="{25140647-4CB4-45FD-8F22-1AA226C45443}" type="presOf" srcId="{5D9A790D-BAE3-40C3-B74A-9766C390DBD1}" destId="{E292354B-3852-4D8C-945B-15B399AB2E6C}" srcOrd="0" destOrd="0" presId="urn:microsoft.com/office/officeart/2005/8/layout/orgChart1"/>
    <dgm:cxn modelId="{AC8CA612-22D2-4035-99AE-B9FCA2A7A9DC}" type="presOf" srcId="{796A30A6-C21A-411E-815B-6411F2C2AB8D}" destId="{7C6AF192-7C9F-481C-B8CF-02C80DB1AD1F}" srcOrd="1" destOrd="0" presId="urn:microsoft.com/office/officeart/2005/8/layout/orgChart1"/>
    <dgm:cxn modelId="{A4E29861-34C8-43EA-8E6E-B6AF03C6AD56}" type="presOf" srcId="{A630B3F7-E11F-4F51-B97E-01EEAD5F4569}" destId="{4F1EF8EE-8C11-4684-913F-666151EE3E2C}" srcOrd="1" destOrd="0" presId="urn:microsoft.com/office/officeart/2005/8/layout/orgChart1"/>
    <dgm:cxn modelId="{B6098FA5-FBA8-4FB9-A713-1FB72E94A752}" type="presOf" srcId="{AF13B6FB-4492-4A32-AA9C-CA7542B40506}" destId="{33F6389B-3266-4EE1-AC29-F0F25F8860D9}" srcOrd="1" destOrd="0" presId="urn:microsoft.com/office/officeart/2005/8/layout/orgChart1"/>
    <dgm:cxn modelId="{C57A07AE-2B06-4B62-8A3E-2887F8B5B39E}" type="presOf" srcId="{C95ED146-9083-4E13-9652-7B0B719E95CE}" destId="{977B1CF9-7B57-476C-9348-65C80F63D350}" srcOrd="0" destOrd="0" presId="urn:microsoft.com/office/officeart/2005/8/layout/orgChart1"/>
    <dgm:cxn modelId="{DDCDB7A9-C32E-438F-8D13-FF2C6BDDEE80}" type="presOf" srcId="{37B83142-907D-4682-AFD3-1ACCA8D92BA6}" destId="{38F95F21-A833-46F5-ADF6-C58A4001865F}" srcOrd="1" destOrd="0" presId="urn:microsoft.com/office/officeart/2005/8/layout/orgChart1"/>
    <dgm:cxn modelId="{FC7F767E-816E-458C-9760-A5772B4004AF}" srcId="{C68895D5-1D71-467D-960C-F4473F3C1741}" destId="{C6AED653-2AD9-40AF-B737-C0E7CBEF46C8}" srcOrd="2" destOrd="0" parTransId="{ADC93BBE-62BE-4128-A689-9241EBACF9EC}" sibTransId="{CBD10AC0-E39F-4D79-A768-3A85A516769A}"/>
    <dgm:cxn modelId="{6B1B9EF5-EA50-4AC7-9869-45004BD83FAB}" type="presOf" srcId="{1111F50D-1D6D-4FD7-A293-7BCC9A752303}" destId="{9B56E422-B79E-4C0E-A0CD-15A93A680085}" srcOrd="0" destOrd="0" presId="urn:microsoft.com/office/officeart/2005/8/layout/orgChart1"/>
    <dgm:cxn modelId="{DE7CC440-D56E-410C-8DE7-47E37C86B903}" type="presOf" srcId="{DE88EA6F-D773-4D01-B4CC-E08BA92460E9}" destId="{15E198D7-0350-412B-B2A5-1C88752C9C37}" srcOrd="1" destOrd="0" presId="urn:microsoft.com/office/officeart/2005/8/layout/orgChart1"/>
    <dgm:cxn modelId="{CD5ACF48-EBE2-4754-B04C-B63DCEBB077B}" type="presOf" srcId="{F80E7297-DB95-4E56-8DC9-DCB761F72E0F}" destId="{57BCAD1D-AE3E-48FC-85ED-E8D3934913E4}" srcOrd="1" destOrd="0" presId="urn:microsoft.com/office/officeart/2005/8/layout/orgChart1"/>
    <dgm:cxn modelId="{4804D678-62F1-459E-BD26-19362C9C409B}" srcId="{C68895D5-1D71-467D-960C-F4473F3C1741}" destId="{364045B1-93F2-40EE-B13A-2263AB0D0FD8}" srcOrd="3" destOrd="0" parTransId="{26C948D5-3164-46F9-8411-6071E00E38C1}" sibTransId="{07140623-5B42-49FC-9C33-EA113BE671FB}"/>
    <dgm:cxn modelId="{34EF5DC8-0CD4-46E4-91EF-FC2B7EDBD79A}" type="presOf" srcId="{F0E6AD1D-FB2B-4CCE-B378-6B9CE2D10B00}" destId="{616DE052-7CC7-4B48-B6F1-A0CA6BD939CD}" srcOrd="0" destOrd="0" presId="urn:microsoft.com/office/officeart/2005/8/layout/orgChart1"/>
    <dgm:cxn modelId="{81BE127D-ECF2-4323-91A1-8EE41B14327A}" type="presOf" srcId="{6F495578-B304-4119-BD08-3CBF5347C068}" destId="{E53456CC-4942-42F7-A83A-0B87C901933A}" srcOrd="0" destOrd="0" presId="urn:microsoft.com/office/officeart/2005/8/layout/orgChart1"/>
    <dgm:cxn modelId="{2E22B86D-F596-4875-A879-734DA9492AA4}" type="presOf" srcId="{DE88EA6F-D773-4D01-B4CC-E08BA92460E9}" destId="{12106120-48D4-4BE0-AAB8-91B3F937A60E}" srcOrd="0" destOrd="0" presId="urn:microsoft.com/office/officeart/2005/8/layout/orgChart1"/>
    <dgm:cxn modelId="{D2A13A01-2236-41F1-9EDD-6C2C17E0E6A6}" type="presOf" srcId="{364045B1-93F2-40EE-B13A-2263AB0D0FD8}" destId="{7BB47933-75DC-41BF-A396-14C7980B8E6A}" srcOrd="1" destOrd="0" presId="urn:microsoft.com/office/officeart/2005/8/layout/orgChart1"/>
    <dgm:cxn modelId="{E5A409A8-827E-4E96-85FD-DAC2631F5BAF}" srcId="{BA03BEC9-126C-4461-AD03-11F154402E4B}" destId="{C68895D5-1D71-467D-960C-F4473F3C1741}" srcOrd="2" destOrd="0" parTransId="{74FDE235-2B0D-4E0A-9492-065680BDD278}" sibTransId="{B6BFD949-A325-43A9-9E9C-18DA1149B8C0}"/>
    <dgm:cxn modelId="{B8311EF5-A702-49B8-94B5-603FA6612DAF}" type="presOf" srcId="{F80E7297-DB95-4E56-8DC9-DCB761F72E0F}" destId="{F32D29E2-9D73-4485-BEA0-45E0C22E5106}" srcOrd="0" destOrd="0" presId="urn:microsoft.com/office/officeart/2005/8/layout/orgChart1"/>
    <dgm:cxn modelId="{146DE219-E8A2-432D-956A-F0A31B34BE51}" type="presOf" srcId="{4B6C8BCE-A3EC-4AD3-81D8-4065DD0EB07A}" destId="{7205C468-84F4-4DC8-B254-E8A6917632DB}" srcOrd="0" destOrd="0" presId="urn:microsoft.com/office/officeart/2005/8/layout/orgChart1"/>
    <dgm:cxn modelId="{CB0D1394-7199-4BF2-BB6F-4F2CABCC6E0C}" srcId="{A8869151-E36C-487D-945A-D381B89A1788}" destId="{DE88EA6F-D773-4D01-B4CC-E08BA92460E9}" srcOrd="1" destOrd="0" parTransId="{0DA96F57-E67B-45AC-95EE-308833BD4C00}" sibTransId="{A7EB9016-D48E-455B-B183-0EE81F0D7E81}"/>
    <dgm:cxn modelId="{4A8005B8-136F-4682-AC1B-D95C49FCD8E5}" type="presOf" srcId="{ADC93BBE-62BE-4128-A689-9241EBACF9EC}" destId="{41BA88F2-A477-4EC4-9067-4744D16C2170}" srcOrd="0" destOrd="0" presId="urn:microsoft.com/office/officeart/2005/8/layout/orgChart1"/>
    <dgm:cxn modelId="{E1C908C3-669C-4466-9CC5-0F89BB337E79}" type="presOf" srcId="{25A03B6E-1C81-4C5F-BD78-7B3B1373FDA7}" destId="{35854A93-5C92-440D-925C-972E836CA022}" srcOrd="1" destOrd="0" presId="urn:microsoft.com/office/officeart/2005/8/layout/orgChart1"/>
    <dgm:cxn modelId="{70C2D879-5588-4FA0-BF9C-AD02E986513E}" type="presOf" srcId="{BA03BEC9-126C-4461-AD03-11F154402E4B}" destId="{F72C7ECF-53F9-4F25-9F16-F6F4C877068F}" srcOrd="1" destOrd="0" presId="urn:microsoft.com/office/officeart/2005/8/layout/orgChart1"/>
    <dgm:cxn modelId="{BA65C0D8-03F3-4472-8F70-B7F6B616C358}" type="presOf" srcId="{26C948D5-3164-46F9-8411-6071E00E38C1}" destId="{B9C340A3-B0B4-4B7A-AA75-9E39A87D8C51}" srcOrd="0" destOrd="0" presId="urn:microsoft.com/office/officeart/2005/8/layout/orgChart1"/>
    <dgm:cxn modelId="{36ABD97D-80E9-434D-AA46-F8D5FFACBEA6}" type="presOf" srcId="{EABD51E8-2D45-419E-9F20-AB9605416DD0}" destId="{FA49F563-7788-40D4-8356-33CEA5F447F8}" srcOrd="0" destOrd="0" presId="urn:microsoft.com/office/officeart/2005/8/layout/orgChart1"/>
    <dgm:cxn modelId="{E29B99D3-B72A-4CCB-8E89-BBF9AD2DEDC8}" srcId="{C68895D5-1D71-467D-960C-F4473F3C1741}" destId="{25A03B6E-1C81-4C5F-BD78-7B3B1373FDA7}" srcOrd="0" destOrd="0" parTransId="{6F495578-B304-4119-BD08-3CBF5347C068}" sibTransId="{8C16F5B1-66A3-4F9D-97CF-80BF58DDBAE8}"/>
    <dgm:cxn modelId="{639A8B0E-18C4-4C80-832A-A2F0B6DDF296}" type="presParOf" srcId="{E292354B-3852-4D8C-945B-15B399AB2E6C}" destId="{DAA36D77-94C8-457A-888F-3806F0A762A6}" srcOrd="0" destOrd="0" presId="urn:microsoft.com/office/officeart/2005/8/layout/orgChart1"/>
    <dgm:cxn modelId="{5B8704B8-BCF4-4B5B-AD1B-C640055306F4}" type="presParOf" srcId="{DAA36D77-94C8-457A-888F-3806F0A762A6}" destId="{6ECAD1D7-2B0D-402E-B66D-24FB5F196032}" srcOrd="0" destOrd="0" presId="urn:microsoft.com/office/officeart/2005/8/layout/orgChart1"/>
    <dgm:cxn modelId="{7CF41631-0861-407F-93BE-F288C680AFD3}" type="presParOf" srcId="{6ECAD1D7-2B0D-402E-B66D-24FB5F196032}" destId="{2677A4F5-A5BA-4F2F-8A1E-95DA89CBF675}" srcOrd="0" destOrd="0" presId="urn:microsoft.com/office/officeart/2005/8/layout/orgChart1"/>
    <dgm:cxn modelId="{47B41647-64EB-4492-9335-49483164FD0B}" type="presParOf" srcId="{6ECAD1D7-2B0D-402E-B66D-24FB5F196032}" destId="{F72C7ECF-53F9-4F25-9F16-F6F4C877068F}" srcOrd="1" destOrd="0" presId="urn:microsoft.com/office/officeart/2005/8/layout/orgChart1"/>
    <dgm:cxn modelId="{6616EEC6-F38E-4573-8569-3B3EFA5C65D5}" type="presParOf" srcId="{DAA36D77-94C8-457A-888F-3806F0A762A6}" destId="{D86A4B4C-E149-46CA-B7E9-87562A3EF2CA}" srcOrd="1" destOrd="0" presId="urn:microsoft.com/office/officeart/2005/8/layout/orgChart1"/>
    <dgm:cxn modelId="{ED461DFF-592E-4E2B-BE5C-A1523C75AE71}" type="presParOf" srcId="{D86A4B4C-E149-46CA-B7E9-87562A3EF2CA}" destId="{50C371AB-E930-4378-AA17-846D2D29D0AF}" srcOrd="0" destOrd="0" presId="urn:microsoft.com/office/officeart/2005/8/layout/orgChart1"/>
    <dgm:cxn modelId="{EFC16B52-BD76-4C97-90C7-3BAA2011A234}" type="presParOf" srcId="{D86A4B4C-E149-46CA-B7E9-87562A3EF2CA}" destId="{68119E19-B504-4C8D-BBED-2FCEB5B3C9F3}" srcOrd="1" destOrd="0" presId="urn:microsoft.com/office/officeart/2005/8/layout/orgChart1"/>
    <dgm:cxn modelId="{2F878AB0-06B7-4CFA-98CA-EB6F27A5A6C1}" type="presParOf" srcId="{68119E19-B504-4C8D-BBED-2FCEB5B3C9F3}" destId="{271772C7-1501-4D2A-9878-67455566104F}" srcOrd="0" destOrd="0" presId="urn:microsoft.com/office/officeart/2005/8/layout/orgChart1"/>
    <dgm:cxn modelId="{93096784-F797-4DF5-83D1-FC8E6CA44722}" type="presParOf" srcId="{271772C7-1501-4D2A-9878-67455566104F}" destId="{3F8B7B78-C66E-4B58-9C0B-0CA0928E1D5C}" srcOrd="0" destOrd="0" presId="urn:microsoft.com/office/officeart/2005/8/layout/orgChart1"/>
    <dgm:cxn modelId="{21C81B9F-C9F7-4ABF-8E98-A762FF025F8B}" type="presParOf" srcId="{271772C7-1501-4D2A-9878-67455566104F}" destId="{434413B5-D947-4244-906F-98B24D04BAD1}" srcOrd="1" destOrd="0" presId="urn:microsoft.com/office/officeart/2005/8/layout/orgChart1"/>
    <dgm:cxn modelId="{23AE21EA-3771-40B5-8524-E60CE949022E}" type="presParOf" srcId="{68119E19-B504-4C8D-BBED-2FCEB5B3C9F3}" destId="{11F90A75-C359-4196-A9B1-7A124AD7F691}" srcOrd="1" destOrd="0" presId="urn:microsoft.com/office/officeart/2005/8/layout/orgChart1"/>
    <dgm:cxn modelId="{A46B7FC1-579D-4E9D-9425-B831902969C2}" type="presParOf" srcId="{11F90A75-C359-4196-A9B1-7A124AD7F691}" destId="{7205C468-84F4-4DC8-B254-E8A6917632DB}" srcOrd="0" destOrd="0" presId="urn:microsoft.com/office/officeart/2005/8/layout/orgChart1"/>
    <dgm:cxn modelId="{832CE616-F0E0-41B6-BE4F-A54BDE932174}" type="presParOf" srcId="{11F90A75-C359-4196-A9B1-7A124AD7F691}" destId="{4B9F9D01-81BD-4C31-9B39-4BDD3E6FC83F}" srcOrd="1" destOrd="0" presId="urn:microsoft.com/office/officeart/2005/8/layout/orgChart1"/>
    <dgm:cxn modelId="{AAAA748B-AA15-4F86-A42A-25A0310E596A}" type="presParOf" srcId="{4B9F9D01-81BD-4C31-9B39-4BDD3E6FC83F}" destId="{F7D1EDDE-C3FD-4BE7-82FA-32F5AC1D8241}" srcOrd="0" destOrd="0" presId="urn:microsoft.com/office/officeart/2005/8/layout/orgChart1"/>
    <dgm:cxn modelId="{5FCBAA03-65D9-4715-82C7-78148B397355}" type="presParOf" srcId="{F7D1EDDE-C3FD-4BE7-82FA-32F5AC1D8241}" destId="{3B569D90-DA83-48BF-8CEA-45C909E0013B}" srcOrd="0" destOrd="0" presId="urn:microsoft.com/office/officeart/2005/8/layout/orgChart1"/>
    <dgm:cxn modelId="{3DEE4B7E-62DA-431B-9EE4-47F418C6037E}" type="presParOf" srcId="{F7D1EDDE-C3FD-4BE7-82FA-32F5AC1D8241}" destId="{4F1EF8EE-8C11-4684-913F-666151EE3E2C}" srcOrd="1" destOrd="0" presId="urn:microsoft.com/office/officeart/2005/8/layout/orgChart1"/>
    <dgm:cxn modelId="{D72D458C-427B-4974-95E2-4C6E7B29F7A0}" type="presParOf" srcId="{4B9F9D01-81BD-4C31-9B39-4BDD3E6FC83F}" destId="{DAD67D4A-F937-4F4A-9B44-193304587CE6}" srcOrd="1" destOrd="0" presId="urn:microsoft.com/office/officeart/2005/8/layout/orgChart1"/>
    <dgm:cxn modelId="{769A3242-4D0B-482E-8F63-9BEB0885622A}" type="presParOf" srcId="{4B9F9D01-81BD-4C31-9B39-4BDD3E6FC83F}" destId="{7A7019C2-5B0B-488F-8BAF-599D47E874E8}" srcOrd="2" destOrd="0" presId="urn:microsoft.com/office/officeart/2005/8/layout/orgChart1"/>
    <dgm:cxn modelId="{3268C276-90BE-4BE9-BE3C-8BC567C87351}" type="presParOf" srcId="{11F90A75-C359-4196-A9B1-7A124AD7F691}" destId="{8BAEB997-0C8F-4F21-882A-0430FB377D55}" srcOrd="2" destOrd="0" presId="urn:microsoft.com/office/officeart/2005/8/layout/orgChart1"/>
    <dgm:cxn modelId="{DB58A09B-ABC9-43B3-A4B7-2E631E7679C1}" type="presParOf" srcId="{11F90A75-C359-4196-A9B1-7A124AD7F691}" destId="{0E603CC7-AB56-4D57-AA4E-5D756FA2BFDE}" srcOrd="3" destOrd="0" presId="urn:microsoft.com/office/officeart/2005/8/layout/orgChart1"/>
    <dgm:cxn modelId="{F8082648-4E9D-4DC5-BBB7-D80A4F52A69F}" type="presParOf" srcId="{0E603CC7-AB56-4D57-AA4E-5D756FA2BFDE}" destId="{9B6BC435-D24A-4DA9-A56C-54C3D791D206}" srcOrd="0" destOrd="0" presId="urn:microsoft.com/office/officeart/2005/8/layout/orgChart1"/>
    <dgm:cxn modelId="{4BEFCDE4-0D41-4788-A93D-1737C1EE6F33}" type="presParOf" srcId="{9B6BC435-D24A-4DA9-A56C-54C3D791D206}" destId="{12106120-48D4-4BE0-AAB8-91B3F937A60E}" srcOrd="0" destOrd="0" presId="urn:microsoft.com/office/officeart/2005/8/layout/orgChart1"/>
    <dgm:cxn modelId="{47898A9E-F0AC-4720-9D15-9A70504CEBCC}" type="presParOf" srcId="{9B6BC435-D24A-4DA9-A56C-54C3D791D206}" destId="{15E198D7-0350-412B-B2A5-1C88752C9C37}" srcOrd="1" destOrd="0" presId="urn:microsoft.com/office/officeart/2005/8/layout/orgChart1"/>
    <dgm:cxn modelId="{5CC1F9CA-3196-4B64-B90C-F4B5B5EE5BBA}" type="presParOf" srcId="{0E603CC7-AB56-4D57-AA4E-5D756FA2BFDE}" destId="{09679CC9-4F9E-4F42-B782-CB7189DAEFBE}" srcOrd="1" destOrd="0" presId="urn:microsoft.com/office/officeart/2005/8/layout/orgChart1"/>
    <dgm:cxn modelId="{67C10D02-BF39-477B-8EA9-0D0E6321D4B3}" type="presParOf" srcId="{0E603CC7-AB56-4D57-AA4E-5D756FA2BFDE}" destId="{86643734-E96E-4FC2-BC99-B04758E2E626}" srcOrd="2" destOrd="0" presId="urn:microsoft.com/office/officeart/2005/8/layout/orgChart1"/>
    <dgm:cxn modelId="{4D5B0E95-6073-4F5A-B3BE-331D6AB05335}" type="presParOf" srcId="{11F90A75-C359-4196-A9B1-7A124AD7F691}" destId="{866E7A78-9C3D-4E5D-87A5-37499D17FDF4}" srcOrd="4" destOrd="0" presId="urn:microsoft.com/office/officeart/2005/8/layout/orgChart1"/>
    <dgm:cxn modelId="{69BDFBDE-3606-4578-ABE8-BD09DDAB6374}" type="presParOf" srcId="{11F90A75-C359-4196-A9B1-7A124AD7F691}" destId="{7DE01A74-DC0E-4D7A-A9E4-9ABF4856AC33}" srcOrd="5" destOrd="0" presId="urn:microsoft.com/office/officeart/2005/8/layout/orgChart1"/>
    <dgm:cxn modelId="{5F0C350D-E508-449F-A096-212658D23E0A}" type="presParOf" srcId="{7DE01A74-DC0E-4D7A-A9E4-9ABF4856AC33}" destId="{86E96AE5-3046-43AE-B07A-C063DF0A9FD0}" srcOrd="0" destOrd="0" presId="urn:microsoft.com/office/officeart/2005/8/layout/orgChart1"/>
    <dgm:cxn modelId="{8A0BC68E-F390-4595-B948-E0CE379C9C40}" type="presParOf" srcId="{86E96AE5-3046-43AE-B07A-C063DF0A9FD0}" destId="{F32D29E2-9D73-4485-BEA0-45E0C22E5106}" srcOrd="0" destOrd="0" presId="urn:microsoft.com/office/officeart/2005/8/layout/orgChart1"/>
    <dgm:cxn modelId="{7D5E8B89-FB7A-4A45-9F3B-CD67773AFB15}" type="presParOf" srcId="{86E96AE5-3046-43AE-B07A-C063DF0A9FD0}" destId="{57BCAD1D-AE3E-48FC-85ED-E8D3934913E4}" srcOrd="1" destOrd="0" presId="urn:microsoft.com/office/officeart/2005/8/layout/orgChart1"/>
    <dgm:cxn modelId="{18599CBF-A658-420A-8873-EB77B0078C9E}" type="presParOf" srcId="{7DE01A74-DC0E-4D7A-A9E4-9ABF4856AC33}" destId="{DB139779-BC62-4C35-AB29-C9D921F9BDCF}" srcOrd="1" destOrd="0" presId="urn:microsoft.com/office/officeart/2005/8/layout/orgChart1"/>
    <dgm:cxn modelId="{E9C57565-DE54-40EA-8E26-C9CCEC901D3B}" type="presParOf" srcId="{7DE01A74-DC0E-4D7A-A9E4-9ABF4856AC33}" destId="{FDBE6B41-FC43-432E-A137-D14A1B7572D9}" srcOrd="2" destOrd="0" presId="urn:microsoft.com/office/officeart/2005/8/layout/orgChart1"/>
    <dgm:cxn modelId="{F3B4692E-A992-4D75-A77D-1DEC0B559456}" type="presParOf" srcId="{68119E19-B504-4C8D-BBED-2FCEB5B3C9F3}" destId="{A86F399E-0D7B-4906-A769-12B7EE23F0EC}" srcOrd="2" destOrd="0" presId="urn:microsoft.com/office/officeart/2005/8/layout/orgChart1"/>
    <dgm:cxn modelId="{FDC84E9F-A3E5-4408-B089-7D3935924B0F}" type="presParOf" srcId="{D86A4B4C-E149-46CA-B7E9-87562A3EF2CA}" destId="{616DE052-7CC7-4B48-B6F1-A0CA6BD939CD}" srcOrd="2" destOrd="0" presId="urn:microsoft.com/office/officeart/2005/8/layout/orgChart1"/>
    <dgm:cxn modelId="{FF128120-81FA-4C7A-866D-EB2726673410}" type="presParOf" srcId="{D86A4B4C-E149-46CA-B7E9-87562A3EF2CA}" destId="{4AC780C9-9304-46BB-AA12-0BC110A7CA32}" srcOrd="3" destOrd="0" presId="urn:microsoft.com/office/officeart/2005/8/layout/orgChart1"/>
    <dgm:cxn modelId="{C0524817-4C8E-4805-A148-999F74B338F1}" type="presParOf" srcId="{4AC780C9-9304-46BB-AA12-0BC110A7CA32}" destId="{22C1180F-0B67-47F4-87E4-57CEDCB0D82B}" srcOrd="0" destOrd="0" presId="urn:microsoft.com/office/officeart/2005/8/layout/orgChart1"/>
    <dgm:cxn modelId="{F6A4E567-1A8B-4894-A521-44C02558458E}" type="presParOf" srcId="{22C1180F-0B67-47F4-87E4-57CEDCB0D82B}" destId="{C0188C1A-7AC5-4D43-AF98-0D9DDB080B92}" srcOrd="0" destOrd="0" presId="urn:microsoft.com/office/officeart/2005/8/layout/orgChart1"/>
    <dgm:cxn modelId="{85344801-36E2-4B6C-85E7-528089266011}" type="presParOf" srcId="{22C1180F-0B67-47F4-87E4-57CEDCB0D82B}" destId="{38F95F21-A833-46F5-ADF6-C58A4001865F}" srcOrd="1" destOrd="0" presId="urn:microsoft.com/office/officeart/2005/8/layout/orgChart1"/>
    <dgm:cxn modelId="{8E8AC5BC-F9D3-4F3A-BB1A-0198B5013552}" type="presParOf" srcId="{4AC780C9-9304-46BB-AA12-0BC110A7CA32}" destId="{E20AE682-4828-492A-847D-8C524240B94D}" srcOrd="1" destOrd="0" presId="urn:microsoft.com/office/officeart/2005/8/layout/orgChart1"/>
    <dgm:cxn modelId="{0543A5DB-D44D-46F2-94F9-5DE4645C0746}" type="presParOf" srcId="{E20AE682-4828-492A-847D-8C524240B94D}" destId="{977B1CF9-7B57-476C-9348-65C80F63D350}" srcOrd="0" destOrd="0" presId="urn:microsoft.com/office/officeart/2005/8/layout/orgChart1"/>
    <dgm:cxn modelId="{1ED963BB-796E-4557-BD5B-B008E12E28D6}" type="presParOf" srcId="{E20AE682-4828-492A-847D-8C524240B94D}" destId="{47E928D9-01B7-45DE-9905-DD05D17514CB}" srcOrd="1" destOrd="0" presId="urn:microsoft.com/office/officeart/2005/8/layout/orgChart1"/>
    <dgm:cxn modelId="{97F26386-AE6B-446F-A401-2C7EB6FA4C21}" type="presParOf" srcId="{47E928D9-01B7-45DE-9905-DD05D17514CB}" destId="{C0386B60-602E-45B5-9D9F-2C6D7DF39843}" srcOrd="0" destOrd="0" presId="urn:microsoft.com/office/officeart/2005/8/layout/orgChart1"/>
    <dgm:cxn modelId="{E4465D49-49AF-4604-AF2A-FD1E22F31CCD}" type="presParOf" srcId="{C0386B60-602E-45B5-9D9F-2C6D7DF39843}" destId="{4E71DFC1-7B61-4EE6-AC6C-CADE0A7F78F9}" srcOrd="0" destOrd="0" presId="urn:microsoft.com/office/officeart/2005/8/layout/orgChart1"/>
    <dgm:cxn modelId="{390F8AC3-83A4-40F6-8D82-9847C263A3F5}" type="presParOf" srcId="{C0386B60-602E-45B5-9D9F-2C6D7DF39843}" destId="{07871496-9C61-415B-9411-63B47450299E}" srcOrd="1" destOrd="0" presId="urn:microsoft.com/office/officeart/2005/8/layout/orgChart1"/>
    <dgm:cxn modelId="{94CFA61A-0DE6-40C1-8EA0-3B0D312FE0BA}" type="presParOf" srcId="{47E928D9-01B7-45DE-9905-DD05D17514CB}" destId="{60FAFA99-EFAC-40DC-A77B-B5B523FB9664}" srcOrd="1" destOrd="0" presId="urn:microsoft.com/office/officeart/2005/8/layout/orgChart1"/>
    <dgm:cxn modelId="{FDD64E7B-BA6A-455B-9993-791F909A82CB}" type="presParOf" srcId="{47E928D9-01B7-45DE-9905-DD05D17514CB}" destId="{C3F24B7B-62E6-465B-B80F-0F4138342981}" srcOrd="2" destOrd="0" presId="urn:microsoft.com/office/officeart/2005/8/layout/orgChart1"/>
    <dgm:cxn modelId="{726ACAD9-F707-451A-A7FB-F42C881E940F}" type="presParOf" srcId="{E20AE682-4828-492A-847D-8C524240B94D}" destId="{9B56E422-B79E-4C0E-A0CD-15A93A680085}" srcOrd="2" destOrd="0" presId="urn:microsoft.com/office/officeart/2005/8/layout/orgChart1"/>
    <dgm:cxn modelId="{C918DFED-9F4E-40D2-B13D-74952AA95740}" type="presParOf" srcId="{E20AE682-4828-492A-847D-8C524240B94D}" destId="{74FA1D28-6002-4FB5-84BD-1DCBB48358BF}" srcOrd="3" destOrd="0" presId="urn:microsoft.com/office/officeart/2005/8/layout/orgChart1"/>
    <dgm:cxn modelId="{018FBE35-0E4E-4373-800D-DE2E6172E314}" type="presParOf" srcId="{74FA1D28-6002-4FB5-84BD-1DCBB48358BF}" destId="{7D51C331-4CE1-47E1-8AEB-6637E7DF3224}" srcOrd="0" destOrd="0" presId="urn:microsoft.com/office/officeart/2005/8/layout/orgChart1"/>
    <dgm:cxn modelId="{76D6C33B-9B80-43E2-A0A8-7AF6DB6EAE84}" type="presParOf" srcId="{7D51C331-4CE1-47E1-8AEB-6637E7DF3224}" destId="{BB2BCC34-126E-4098-B25E-8C98405405F2}" srcOrd="0" destOrd="0" presId="urn:microsoft.com/office/officeart/2005/8/layout/orgChart1"/>
    <dgm:cxn modelId="{6C92584D-6882-4C6B-832B-E9A242CC31F7}" type="presParOf" srcId="{7D51C331-4CE1-47E1-8AEB-6637E7DF3224}" destId="{7C6AF192-7C9F-481C-B8CF-02C80DB1AD1F}" srcOrd="1" destOrd="0" presId="urn:microsoft.com/office/officeart/2005/8/layout/orgChart1"/>
    <dgm:cxn modelId="{A45A4DCF-073A-4669-BEBE-A68678A99621}" type="presParOf" srcId="{74FA1D28-6002-4FB5-84BD-1DCBB48358BF}" destId="{8F0E97F1-79DB-4397-9611-39A5ED914F2D}" srcOrd="1" destOrd="0" presId="urn:microsoft.com/office/officeart/2005/8/layout/orgChart1"/>
    <dgm:cxn modelId="{3289BF79-749E-434F-8713-D63F7A1FEBD9}" type="presParOf" srcId="{74FA1D28-6002-4FB5-84BD-1DCBB48358BF}" destId="{477E82A7-0BB9-4822-9709-B52E22F1CB9E}" srcOrd="2" destOrd="0" presId="urn:microsoft.com/office/officeart/2005/8/layout/orgChart1"/>
    <dgm:cxn modelId="{47A0A2CD-7748-4B3F-B677-643CE6DC4BA1}" type="presParOf" srcId="{E20AE682-4828-492A-847D-8C524240B94D}" destId="{15C21AED-D900-4F4C-945C-E42AA9CAAA53}" srcOrd="4" destOrd="0" presId="urn:microsoft.com/office/officeart/2005/8/layout/orgChart1"/>
    <dgm:cxn modelId="{95595F41-B046-421A-BEC7-F5211C5C4DC5}" type="presParOf" srcId="{E20AE682-4828-492A-847D-8C524240B94D}" destId="{348BEF99-3C01-49B6-86A6-36918E3BE598}" srcOrd="5" destOrd="0" presId="urn:microsoft.com/office/officeart/2005/8/layout/orgChart1"/>
    <dgm:cxn modelId="{DC77FCA3-CC49-42BB-8847-40CB875F5464}" type="presParOf" srcId="{348BEF99-3C01-49B6-86A6-36918E3BE598}" destId="{60B8B39F-CCAA-472C-B385-BA43EFEF46E1}" srcOrd="0" destOrd="0" presId="urn:microsoft.com/office/officeart/2005/8/layout/orgChart1"/>
    <dgm:cxn modelId="{420A54C5-0EEB-48EC-9B82-83DDDD138C8B}" type="presParOf" srcId="{60B8B39F-CCAA-472C-B385-BA43EFEF46E1}" destId="{71B21016-8AEF-4F4B-AFE9-F3E178110B43}" srcOrd="0" destOrd="0" presId="urn:microsoft.com/office/officeart/2005/8/layout/orgChart1"/>
    <dgm:cxn modelId="{27629A2C-C4FC-4100-AB06-669634F03AF5}" type="presParOf" srcId="{60B8B39F-CCAA-472C-B385-BA43EFEF46E1}" destId="{33F6389B-3266-4EE1-AC29-F0F25F8860D9}" srcOrd="1" destOrd="0" presId="urn:microsoft.com/office/officeart/2005/8/layout/orgChart1"/>
    <dgm:cxn modelId="{F0853C61-FAD2-4301-B72B-25C90094698D}" type="presParOf" srcId="{348BEF99-3C01-49B6-86A6-36918E3BE598}" destId="{102C5865-79DC-46DB-8EE2-A7660BAD4C33}" srcOrd="1" destOrd="0" presId="urn:microsoft.com/office/officeart/2005/8/layout/orgChart1"/>
    <dgm:cxn modelId="{5F533DC5-067A-4C8D-83E3-DF0AF4C92D5E}" type="presParOf" srcId="{348BEF99-3C01-49B6-86A6-36918E3BE598}" destId="{C4FAAC42-F9FD-4910-BD63-2AF82B7E216A}" srcOrd="2" destOrd="0" presId="urn:microsoft.com/office/officeart/2005/8/layout/orgChart1"/>
    <dgm:cxn modelId="{9BB62E3F-62DF-4443-948F-BB5AA87791D9}" type="presParOf" srcId="{4AC780C9-9304-46BB-AA12-0BC110A7CA32}" destId="{4AD369B6-6F90-4DE9-89EC-4C41D1794F6F}" srcOrd="2" destOrd="0" presId="urn:microsoft.com/office/officeart/2005/8/layout/orgChart1"/>
    <dgm:cxn modelId="{9FC86B61-B657-429B-BC1F-61842ACF044C}" type="presParOf" srcId="{D86A4B4C-E149-46CA-B7E9-87562A3EF2CA}" destId="{E114FDC7-0AC9-490B-BD83-F79923522C76}" srcOrd="4" destOrd="0" presId="urn:microsoft.com/office/officeart/2005/8/layout/orgChart1"/>
    <dgm:cxn modelId="{EEED74CD-71FA-4BF2-906C-0FD3157464B2}" type="presParOf" srcId="{D86A4B4C-E149-46CA-B7E9-87562A3EF2CA}" destId="{D535E70B-A98A-4130-A879-A03FD468DB07}" srcOrd="5" destOrd="0" presId="urn:microsoft.com/office/officeart/2005/8/layout/orgChart1"/>
    <dgm:cxn modelId="{7942EBD6-A271-4800-9F88-9038C9508EBF}" type="presParOf" srcId="{D535E70B-A98A-4130-A879-A03FD468DB07}" destId="{AA582062-DB2A-453B-9317-5FB9E30F651F}" srcOrd="0" destOrd="0" presId="urn:microsoft.com/office/officeart/2005/8/layout/orgChart1"/>
    <dgm:cxn modelId="{D79940C6-A23B-465F-89B1-78682F10CCF7}" type="presParOf" srcId="{AA582062-DB2A-453B-9317-5FB9E30F651F}" destId="{F4532C9B-F36F-4ADF-B9B3-BC547AE5E4FA}" srcOrd="0" destOrd="0" presId="urn:microsoft.com/office/officeart/2005/8/layout/orgChart1"/>
    <dgm:cxn modelId="{226FADF2-E306-4DEB-8000-1C35CB04040E}" type="presParOf" srcId="{AA582062-DB2A-453B-9317-5FB9E30F651F}" destId="{9177D6B8-9C74-41F7-8C63-733FFAAB259D}" srcOrd="1" destOrd="0" presId="urn:microsoft.com/office/officeart/2005/8/layout/orgChart1"/>
    <dgm:cxn modelId="{2D59D78A-72E3-428B-A342-6441C50E47EF}" type="presParOf" srcId="{D535E70B-A98A-4130-A879-A03FD468DB07}" destId="{61565560-F48A-4474-862F-C633AABBB87A}" srcOrd="1" destOrd="0" presId="urn:microsoft.com/office/officeart/2005/8/layout/orgChart1"/>
    <dgm:cxn modelId="{509C9A8E-D4F6-4530-B3D1-F19641349F3B}" type="presParOf" srcId="{61565560-F48A-4474-862F-C633AABBB87A}" destId="{E53456CC-4942-42F7-A83A-0B87C901933A}" srcOrd="0" destOrd="0" presId="urn:microsoft.com/office/officeart/2005/8/layout/orgChart1"/>
    <dgm:cxn modelId="{73981178-2801-4DA2-B4E9-84151F2A0A4A}" type="presParOf" srcId="{61565560-F48A-4474-862F-C633AABBB87A}" destId="{BFE5194C-22A9-4455-8CE5-8CD037E02CC5}" srcOrd="1" destOrd="0" presId="urn:microsoft.com/office/officeart/2005/8/layout/orgChart1"/>
    <dgm:cxn modelId="{5B2268A2-0044-4B10-A92B-CD5BEC153DC1}" type="presParOf" srcId="{BFE5194C-22A9-4455-8CE5-8CD037E02CC5}" destId="{FA7E885A-0B94-49B8-A8A2-C3AB840077B5}" srcOrd="0" destOrd="0" presId="urn:microsoft.com/office/officeart/2005/8/layout/orgChart1"/>
    <dgm:cxn modelId="{2CFB5FA0-4522-4EBF-B8CD-DF1E0D1E4162}" type="presParOf" srcId="{FA7E885A-0B94-49B8-A8A2-C3AB840077B5}" destId="{D05A3C38-6B22-4402-AF5B-718D2B9CDD69}" srcOrd="0" destOrd="0" presId="urn:microsoft.com/office/officeart/2005/8/layout/orgChart1"/>
    <dgm:cxn modelId="{57E115BF-7733-4D44-BE68-771B085ABBEB}" type="presParOf" srcId="{FA7E885A-0B94-49B8-A8A2-C3AB840077B5}" destId="{35854A93-5C92-440D-925C-972E836CA022}" srcOrd="1" destOrd="0" presId="urn:microsoft.com/office/officeart/2005/8/layout/orgChart1"/>
    <dgm:cxn modelId="{818E25DE-00E0-4A3E-81F7-B7AA797D19AE}" type="presParOf" srcId="{BFE5194C-22A9-4455-8CE5-8CD037E02CC5}" destId="{61604380-4CCD-4569-BDF3-6D241DDA1AE3}" srcOrd="1" destOrd="0" presId="urn:microsoft.com/office/officeart/2005/8/layout/orgChart1"/>
    <dgm:cxn modelId="{908E520D-786A-41F5-9B83-57FDD65A8714}" type="presParOf" srcId="{BFE5194C-22A9-4455-8CE5-8CD037E02CC5}" destId="{185F9C80-5345-4AD1-923C-365D7F7C9362}" srcOrd="2" destOrd="0" presId="urn:microsoft.com/office/officeart/2005/8/layout/orgChart1"/>
    <dgm:cxn modelId="{0719435E-EC9E-4087-B193-282C90C9DEB6}" type="presParOf" srcId="{61565560-F48A-4474-862F-C633AABBB87A}" destId="{DA10FF7B-259A-4BB9-B9A9-06004396AA37}" srcOrd="2" destOrd="0" presId="urn:microsoft.com/office/officeart/2005/8/layout/orgChart1"/>
    <dgm:cxn modelId="{E0E17F32-999F-4B8A-89B8-3B3DEF54F884}" type="presParOf" srcId="{61565560-F48A-4474-862F-C633AABBB87A}" destId="{F9DCE069-7C42-403A-A167-C77EE47BE452}" srcOrd="3" destOrd="0" presId="urn:microsoft.com/office/officeart/2005/8/layout/orgChart1"/>
    <dgm:cxn modelId="{A940067B-ED29-4E5E-9883-C672AEC5AC52}" type="presParOf" srcId="{F9DCE069-7C42-403A-A167-C77EE47BE452}" destId="{DFCF8A4B-7921-4CF0-BC2F-B34D7A731722}" srcOrd="0" destOrd="0" presId="urn:microsoft.com/office/officeart/2005/8/layout/orgChart1"/>
    <dgm:cxn modelId="{A50103EE-985C-406C-BADA-2C313F19A353}" type="presParOf" srcId="{DFCF8A4B-7921-4CF0-BC2F-B34D7A731722}" destId="{FA49F563-7788-40D4-8356-33CEA5F447F8}" srcOrd="0" destOrd="0" presId="urn:microsoft.com/office/officeart/2005/8/layout/orgChart1"/>
    <dgm:cxn modelId="{77FC26E1-A693-4FAC-B004-DDA2EF819C1B}" type="presParOf" srcId="{DFCF8A4B-7921-4CF0-BC2F-B34D7A731722}" destId="{E6461840-0410-494A-98D6-475B4E781260}" srcOrd="1" destOrd="0" presId="urn:microsoft.com/office/officeart/2005/8/layout/orgChart1"/>
    <dgm:cxn modelId="{F70B3D94-2D9D-405B-AA7C-004EEE3F249F}" type="presParOf" srcId="{F9DCE069-7C42-403A-A167-C77EE47BE452}" destId="{A8732099-5861-44B8-86B5-6827E08448AF}" srcOrd="1" destOrd="0" presId="urn:microsoft.com/office/officeart/2005/8/layout/orgChart1"/>
    <dgm:cxn modelId="{2DF58B39-9757-46C3-9296-6392BB0CB97F}" type="presParOf" srcId="{F9DCE069-7C42-403A-A167-C77EE47BE452}" destId="{4DBC4873-D4C6-41F6-86FF-721AFB25955D}" srcOrd="2" destOrd="0" presId="urn:microsoft.com/office/officeart/2005/8/layout/orgChart1"/>
    <dgm:cxn modelId="{12DD9B26-5DEF-4EB7-857E-5C393496BDB4}" type="presParOf" srcId="{61565560-F48A-4474-862F-C633AABBB87A}" destId="{41BA88F2-A477-4EC4-9067-4744D16C2170}" srcOrd="4" destOrd="0" presId="urn:microsoft.com/office/officeart/2005/8/layout/orgChart1"/>
    <dgm:cxn modelId="{14C52DF2-E70D-4E57-B1D0-FF517BCB8F89}" type="presParOf" srcId="{61565560-F48A-4474-862F-C633AABBB87A}" destId="{59EA06F9-D379-4A39-ABFD-712142660CE3}" srcOrd="5" destOrd="0" presId="urn:microsoft.com/office/officeart/2005/8/layout/orgChart1"/>
    <dgm:cxn modelId="{32D94777-0086-4D9E-93A2-5D7C6BFA9613}" type="presParOf" srcId="{59EA06F9-D379-4A39-ABFD-712142660CE3}" destId="{95F9CB2C-8823-40F3-86F3-6B838C84ADD3}" srcOrd="0" destOrd="0" presId="urn:microsoft.com/office/officeart/2005/8/layout/orgChart1"/>
    <dgm:cxn modelId="{8748F1A4-1A97-4A84-86A4-FDBBF57367F1}" type="presParOf" srcId="{95F9CB2C-8823-40F3-86F3-6B838C84ADD3}" destId="{AE8947A9-19AA-4976-8EBF-7397206CD014}" srcOrd="0" destOrd="0" presId="urn:microsoft.com/office/officeart/2005/8/layout/orgChart1"/>
    <dgm:cxn modelId="{AF0C3D92-A048-491E-BC45-9D0DC37545E7}" type="presParOf" srcId="{95F9CB2C-8823-40F3-86F3-6B838C84ADD3}" destId="{95C3AE6C-C18F-4F75-B577-F65AF41F52A5}" srcOrd="1" destOrd="0" presId="urn:microsoft.com/office/officeart/2005/8/layout/orgChart1"/>
    <dgm:cxn modelId="{F834940C-D6AA-4F9F-B5B3-36C7FB538EFB}" type="presParOf" srcId="{59EA06F9-D379-4A39-ABFD-712142660CE3}" destId="{11269972-A889-472B-8A87-EAE9DD635399}" srcOrd="1" destOrd="0" presId="urn:microsoft.com/office/officeart/2005/8/layout/orgChart1"/>
    <dgm:cxn modelId="{801C15FD-E0B9-4A65-8EC0-341B2F3AD9EE}" type="presParOf" srcId="{59EA06F9-D379-4A39-ABFD-712142660CE3}" destId="{BF0482F8-0D9F-47A2-9132-8D880E30C13E}" srcOrd="2" destOrd="0" presId="urn:microsoft.com/office/officeart/2005/8/layout/orgChart1"/>
    <dgm:cxn modelId="{C1B5ABAD-45FF-4C57-AB45-4D35D96CE1BC}" type="presParOf" srcId="{61565560-F48A-4474-862F-C633AABBB87A}" destId="{B9C340A3-B0B4-4B7A-AA75-9E39A87D8C51}" srcOrd="6" destOrd="0" presId="urn:microsoft.com/office/officeart/2005/8/layout/orgChart1"/>
    <dgm:cxn modelId="{21BBE92B-0642-4EDD-A66D-0EA74801E1BF}" type="presParOf" srcId="{61565560-F48A-4474-862F-C633AABBB87A}" destId="{BD6F643F-4028-45CA-8D20-1FE5DC492CDE}" srcOrd="7" destOrd="0" presId="urn:microsoft.com/office/officeart/2005/8/layout/orgChart1"/>
    <dgm:cxn modelId="{63CF14FC-4A24-4EA4-9B1B-714B95E7E7EC}" type="presParOf" srcId="{BD6F643F-4028-45CA-8D20-1FE5DC492CDE}" destId="{F245A421-400B-4FE7-A1CE-E2E3FCDFDB06}" srcOrd="0" destOrd="0" presId="urn:microsoft.com/office/officeart/2005/8/layout/orgChart1"/>
    <dgm:cxn modelId="{EFC9D40C-9675-4095-8964-99AEBB9A208B}" type="presParOf" srcId="{F245A421-400B-4FE7-A1CE-E2E3FCDFDB06}" destId="{03643540-7571-4D12-86BD-76ECEA7689C9}" srcOrd="0" destOrd="0" presId="urn:microsoft.com/office/officeart/2005/8/layout/orgChart1"/>
    <dgm:cxn modelId="{6A95A589-8C26-4432-88A7-4C7A424FCE75}" type="presParOf" srcId="{F245A421-400B-4FE7-A1CE-E2E3FCDFDB06}" destId="{7BB47933-75DC-41BF-A396-14C7980B8E6A}" srcOrd="1" destOrd="0" presId="urn:microsoft.com/office/officeart/2005/8/layout/orgChart1"/>
    <dgm:cxn modelId="{FB8437BB-FEB7-4666-B152-39CD2B8C4C24}" type="presParOf" srcId="{BD6F643F-4028-45CA-8D20-1FE5DC492CDE}" destId="{B007E819-ECFD-4E24-9DC3-9A204AE60907}" srcOrd="1" destOrd="0" presId="urn:microsoft.com/office/officeart/2005/8/layout/orgChart1"/>
    <dgm:cxn modelId="{622C74AC-B7C4-41FF-A143-6DF55C75651A}" type="presParOf" srcId="{BD6F643F-4028-45CA-8D20-1FE5DC492CDE}" destId="{CC3DB694-91AF-4F1F-AC49-4D6501426CD8}" srcOrd="2" destOrd="0" presId="urn:microsoft.com/office/officeart/2005/8/layout/orgChart1"/>
    <dgm:cxn modelId="{B1C975BB-97DA-4931-B1F0-E5496B85895A}" type="presParOf" srcId="{61565560-F48A-4474-862F-C633AABBB87A}" destId="{385E237D-68EB-4E27-B713-C0A6FDC2368A}" srcOrd="8" destOrd="0" presId="urn:microsoft.com/office/officeart/2005/8/layout/orgChart1"/>
    <dgm:cxn modelId="{10E36F33-B38D-4FCA-9939-D7C5DCF7B4C7}" type="presParOf" srcId="{61565560-F48A-4474-862F-C633AABBB87A}" destId="{87CABA17-C098-4390-8E4F-48BE1CE21D75}" srcOrd="9" destOrd="0" presId="urn:microsoft.com/office/officeart/2005/8/layout/orgChart1"/>
    <dgm:cxn modelId="{1A33B318-56BC-4DD6-B268-983F2673F264}" type="presParOf" srcId="{87CABA17-C098-4390-8E4F-48BE1CE21D75}" destId="{DD5C7321-1C76-4E0E-985E-59F524A4870D}" srcOrd="0" destOrd="0" presId="urn:microsoft.com/office/officeart/2005/8/layout/orgChart1"/>
    <dgm:cxn modelId="{46398B26-58D4-4898-8E9E-7BC828180EE5}" type="presParOf" srcId="{DD5C7321-1C76-4E0E-985E-59F524A4870D}" destId="{40F740A9-2741-4B17-A353-6E5B3FB77040}" srcOrd="0" destOrd="0" presId="urn:microsoft.com/office/officeart/2005/8/layout/orgChart1"/>
    <dgm:cxn modelId="{D6CAB016-6CDC-4822-ABC0-FCD61B207B5D}" type="presParOf" srcId="{DD5C7321-1C76-4E0E-985E-59F524A4870D}" destId="{05078D1A-14FE-4B0B-9D40-F72F2C7F403B}" srcOrd="1" destOrd="0" presId="urn:microsoft.com/office/officeart/2005/8/layout/orgChart1"/>
    <dgm:cxn modelId="{FA650E59-C27A-48B2-B207-2D412CF03471}" type="presParOf" srcId="{87CABA17-C098-4390-8E4F-48BE1CE21D75}" destId="{2654D23A-061D-45F0-84B5-2B777D9D8D06}" srcOrd="1" destOrd="0" presId="urn:microsoft.com/office/officeart/2005/8/layout/orgChart1"/>
    <dgm:cxn modelId="{91951592-8DDB-46AB-AD94-AECF6539BCB0}" type="presParOf" srcId="{87CABA17-C098-4390-8E4F-48BE1CE21D75}" destId="{C90E252F-BD6E-42EA-A469-272208AC9735}" srcOrd="2" destOrd="0" presId="urn:microsoft.com/office/officeart/2005/8/layout/orgChart1"/>
    <dgm:cxn modelId="{3A8DC715-D74C-493E-8E5F-667AD2CCB475}" type="presParOf" srcId="{D535E70B-A98A-4130-A879-A03FD468DB07}" destId="{5F493D2B-97AA-4A09-9548-AC7B3C23E72F}" srcOrd="2" destOrd="0" presId="urn:microsoft.com/office/officeart/2005/8/layout/orgChart1"/>
    <dgm:cxn modelId="{CCD729BB-6EB5-4386-A2A0-612C9A621827}" type="presParOf" srcId="{DAA36D77-94C8-457A-888F-3806F0A762A6}" destId="{6EFCE53F-7760-4FFD-AD7A-B1FD07F3CEF9}" srcOrd="2" destOrd="0" presId="urn:microsoft.com/office/officeart/2005/8/layout/orgChart1"/>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03F4BF0-F6F6-46BF-B921-A2A7AC1F4B20}">
      <dsp:nvSpPr>
        <dsp:cNvPr id="0" name=""/>
        <dsp:cNvSpPr/>
      </dsp:nvSpPr>
      <dsp:spPr>
        <a:xfrm>
          <a:off x="2620375" y="605822"/>
          <a:ext cx="2114579" cy="274709"/>
        </a:xfrm>
        <a:custGeom>
          <a:avLst/>
          <a:gdLst/>
          <a:ahLst/>
          <a:cxnLst/>
          <a:rect l="0" t="0" r="0" b="0"/>
          <a:pathLst>
            <a:path>
              <a:moveTo>
                <a:pt x="0" y="0"/>
              </a:moveTo>
              <a:lnTo>
                <a:pt x="0" y="231280"/>
              </a:lnTo>
              <a:lnTo>
                <a:pt x="2216273" y="231280"/>
              </a:lnTo>
              <a:lnTo>
                <a:pt x="2216273" y="327508"/>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CD74137-9BC5-4C91-B86D-D6A10F443823}">
      <dsp:nvSpPr>
        <dsp:cNvPr id="0" name=""/>
        <dsp:cNvSpPr/>
      </dsp:nvSpPr>
      <dsp:spPr>
        <a:xfrm>
          <a:off x="2620375" y="605822"/>
          <a:ext cx="1054021" cy="274714"/>
        </a:xfrm>
        <a:custGeom>
          <a:avLst/>
          <a:gdLst/>
          <a:ahLst/>
          <a:cxnLst/>
          <a:rect l="0" t="0" r="0" b="0"/>
          <a:pathLst>
            <a:path>
              <a:moveTo>
                <a:pt x="0" y="0"/>
              </a:moveTo>
              <a:lnTo>
                <a:pt x="0" y="231285"/>
              </a:lnTo>
              <a:lnTo>
                <a:pt x="1130887" y="231285"/>
              </a:lnTo>
              <a:lnTo>
                <a:pt x="1130887" y="327513"/>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7B87C07-007B-4142-956D-AB70A89C4B7E}">
      <dsp:nvSpPr>
        <dsp:cNvPr id="0" name=""/>
        <dsp:cNvSpPr/>
      </dsp:nvSpPr>
      <dsp:spPr>
        <a:xfrm>
          <a:off x="2574655" y="605822"/>
          <a:ext cx="91440" cy="274709"/>
        </a:xfrm>
        <a:custGeom>
          <a:avLst/>
          <a:gdLst/>
          <a:ahLst/>
          <a:cxnLst/>
          <a:rect l="0" t="0" r="0" b="0"/>
          <a:pathLst>
            <a:path>
              <a:moveTo>
                <a:pt x="45720" y="0"/>
              </a:moveTo>
              <a:lnTo>
                <a:pt x="45720" y="231280"/>
              </a:lnTo>
              <a:lnTo>
                <a:pt x="45820" y="231280"/>
              </a:lnTo>
              <a:lnTo>
                <a:pt x="45820" y="327508"/>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3860221E-3FEB-44D7-9D5D-3094ED3161FE}">
      <dsp:nvSpPr>
        <dsp:cNvPr id="0" name=""/>
        <dsp:cNvSpPr/>
      </dsp:nvSpPr>
      <dsp:spPr>
        <a:xfrm>
          <a:off x="1576070" y="605822"/>
          <a:ext cx="1044305" cy="274709"/>
        </a:xfrm>
        <a:custGeom>
          <a:avLst/>
          <a:gdLst/>
          <a:ahLst/>
          <a:cxnLst/>
          <a:rect l="0" t="0" r="0" b="0"/>
          <a:pathLst>
            <a:path>
              <a:moveTo>
                <a:pt x="1016560" y="0"/>
              </a:moveTo>
              <a:lnTo>
                <a:pt x="1016560" y="231280"/>
              </a:lnTo>
              <a:lnTo>
                <a:pt x="0" y="231280"/>
              </a:lnTo>
              <a:lnTo>
                <a:pt x="0" y="327508"/>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59B78C5-7376-49D8-8A87-21A101737A1C}">
      <dsp:nvSpPr>
        <dsp:cNvPr id="0" name=""/>
        <dsp:cNvSpPr/>
      </dsp:nvSpPr>
      <dsp:spPr>
        <a:xfrm>
          <a:off x="458352" y="605822"/>
          <a:ext cx="2162022" cy="264554"/>
        </a:xfrm>
        <a:custGeom>
          <a:avLst/>
          <a:gdLst/>
          <a:ahLst/>
          <a:cxnLst/>
          <a:rect l="0" t="0" r="0" b="0"/>
          <a:pathLst>
            <a:path>
              <a:moveTo>
                <a:pt x="2160443" y="0"/>
              </a:moveTo>
              <a:lnTo>
                <a:pt x="2160443" y="220888"/>
              </a:lnTo>
              <a:lnTo>
                <a:pt x="0" y="220888"/>
              </a:lnTo>
              <a:lnTo>
                <a:pt x="0" y="317116"/>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32CD7D0-09D4-4F37-8DDA-55867CB35A46}">
      <dsp:nvSpPr>
        <dsp:cNvPr id="0" name=""/>
        <dsp:cNvSpPr/>
      </dsp:nvSpPr>
      <dsp:spPr>
        <a:xfrm>
          <a:off x="2014552" y="0"/>
          <a:ext cx="1211645" cy="605822"/>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tr-TR" sz="1100" b="1" i="0" u="none" strike="noStrike" kern="1200" baseline="0" smtClean="0">
              <a:solidFill>
                <a:sysClr val="window" lastClr="FFFFFF"/>
              </a:solidFill>
              <a:latin typeface="Times New Roman" pitchFamily="18" charset="0"/>
              <a:ea typeface="+mn-ea"/>
              <a:cs typeface="Times New Roman" pitchFamily="18" charset="0"/>
            </a:rPr>
            <a:t>KAA Uygulama Alanları </a:t>
          </a:r>
          <a:endParaRPr lang="tr-TR" sz="1100" kern="1200" smtClean="0">
            <a:solidFill>
              <a:sysClr val="window" lastClr="FFFFFF"/>
            </a:solidFill>
            <a:latin typeface="Times New Roman" pitchFamily="18" charset="0"/>
            <a:ea typeface="+mn-ea"/>
            <a:cs typeface="Times New Roman" pitchFamily="18" charset="0"/>
          </a:endParaRPr>
        </a:p>
      </dsp:txBody>
      <dsp:txXfrm>
        <a:off x="2014552" y="0"/>
        <a:ext cx="1211645" cy="605822"/>
      </dsp:txXfrm>
    </dsp:sp>
    <dsp:sp modelId="{F4E050B9-B90B-4395-A38B-7EFB44317A05}">
      <dsp:nvSpPr>
        <dsp:cNvPr id="0" name=""/>
        <dsp:cNvSpPr/>
      </dsp:nvSpPr>
      <dsp:spPr>
        <a:xfrm>
          <a:off x="10158" y="870377"/>
          <a:ext cx="896387" cy="573665"/>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tr-TR" sz="1100" b="1" i="0" u="none" strike="noStrike" kern="1200" baseline="0" smtClean="0">
              <a:solidFill>
                <a:sysClr val="window" lastClr="FFFFFF"/>
              </a:solidFill>
              <a:latin typeface="Times New Roman" pitchFamily="18" charset="0"/>
              <a:ea typeface="+mn-ea"/>
              <a:cs typeface="Times New Roman" pitchFamily="18" charset="0"/>
            </a:rPr>
            <a:t>Askeri Alanlar</a:t>
          </a:r>
          <a:endParaRPr lang="tr-TR" sz="1100" kern="1200" smtClean="0">
            <a:solidFill>
              <a:sysClr val="window" lastClr="FFFFFF"/>
            </a:solidFill>
            <a:latin typeface="Times New Roman" pitchFamily="18" charset="0"/>
            <a:ea typeface="+mn-ea"/>
            <a:cs typeface="Times New Roman" pitchFamily="18" charset="0"/>
          </a:endParaRPr>
        </a:p>
      </dsp:txBody>
      <dsp:txXfrm>
        <a:off x="10158" y="870377"/>
        <a:ext cx="896387" cy="573665"/>
      </dsp:txXfrm>
    </dsp:sp>
    <dsp:sp modelId="{A185D64B-8344-4F7F-BA65-609BD039710F}">
      <dsp:nvSpPr>
        <dsp:cNvPr id="0" name=""/>
        <dsp:cNvSpPr/>
      </dsp:nvSpPr>
      <dsp:spPr>
        <a:xfrm>
          <a:off x="1127876" y="880532"/>
          <a:ext cx="896387" cy="573665"/>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tr-TR" sz="1100" b="1" i="0" u="none" strike="noStrike" kern="1200" baseline="0" smtClean="0">
              <a:solidFill>
                <a:sysClr val="window" lastClr="FFFFFF"/>
              </a:solidFill>
              <a:latin typeface="Times New Roman" pitchFamily="18" charset="0"/>
              <a:ea typeface="+mn-ea"/>
              <a:cs typeface="Times New Roman" pitchFamily="18" charset="0"/>
            </a:rPr>
            <a:t>Tıbbi Alanlar</a:t>
          </a:r>
          <a:endParaRPr lang="tr-TR" sz="1100" kern="1200" smtClean="0">
            <a:solidFill>
              <a:sysClr val="window" lastClr="FFFFFF"/>
            </a:solidFill>
            <a:latin typeface="Times New Roman" pitchFamily="18" charset="0"/>
            <a:ea typeface="+mn-ea"/>
            <a:cs typeface="Times New Roman" pitchFamily="18" charset="0"/>
          </a:endParaRPr>
        </a:p>
      </dsp:txBody>
      <dsp:txXfrm>
        <a:off x="1127876" y="880532"/>
        <a:ext cx="896387" cy="573665"/>
      </dsp:txXfrm>
    </dsp:sp>
    <dsp:sp modelId="{4C1FE239-DA7A-484B-B511-E4CE723600B8}">
      <dsp:nvSpPr>
        <dsp:cNvPr id="0" name=""/>
        <dsp:cNvSpPr/>
      </dsp:nvSpPr>
      <dsp:spPr>
        <a:xfrm>
          <a:off x="2209407" y="880532"/>
          <a:ext cx="896387" cy="573665"/>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tr-TR" sz="1100" b="1" i="0" u="none" strike="noStrike" kern="1200" baseline="0" smtClean="0">
              <a:solidFill>
                <a:sysClr val="window" lastClr="FFFFFF"/>
              </a:solidFill>
              <a:latin typeface="Times New Roman" pitchFamily="18" charset="0"/>
              <a:ea typeface="+mn-ea"/>
              <a:cs typeface="Times New Roman" pitchFamily="18" charset="0"/>
            </a:rPr>
            <a:t>Çevresel Alanlar</a:t>
          </a:r>
          <a:endParaRPr lang="tr-TR" sz="1100" kern="1200" smtClean="0">
            <a:solidFill>
              <a:sysClr val="window" lastClr="FFFFFF"/>
            </a:solidFill>
            <a:latin typeface="Times New Roman" pitchFamily="18" charset="0"/>
            <a:ea typeface="+mn-ea"/>
            <a:cs typeface="Times New Roman" pitchFamily="18" charset="0"/>
          </a:endParaRPr>
        </a:p>
      </dsp:txBody>
      <dsp:txXfrm>
        <a:off x="2209407" y="880532"/>
        <a:ext cx="896387" cy="573665"/>
      </dsp:txXfrm>
    </dsp:sp>
    <dsp:sp modelId="{A7E804CB-56E9-4D0D-AF74-24214BC42377}">
      <dsp:nvSpPr>
        <dsp:cNvPr id="0" name=""/>
        <dsp:cNvSpPr/>
      </dsp:nvSpPr>
      <dsp:spPr>
        <a:xfrm>
          <a:off x="3226202" y="880536"/>
          <a:ext cx="896387" cy="573665"/>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tr-TR" sz="1100" b="1" i="0" u="none" strike="noStrike" kern="1200" baseline="0" smtClean="0">
              <a:solidFill>
                <a:sysClr val="window" lastClr="FFFFFF"/>
              </a:solidFill>
              <a:latin typeface="Times New Roman" pitchFamily="18" charset="0"/>
              <a:ea typeface="+mn-ea"/>
              <a:cs typeface="Times New Roman" pitchFamily="18" charset="0"/>
            </a:rPr>
            <a:t>Ev Otomasyon Alanları</a:t>
          </a:r>
          <a:endParaRPr lang="tr-TR" sz="1100" kern="1200" smtClean="0">
            <a:solidFill>
              <a:sysClr val="window" lastClr="FFFFFF"/>
            </a:solidFill>
            <a:latin typeface="Times New Roman" pitchFamily="18" charset="0"/>
            <a:ea typeface="+mn-ea"/>
            <a:cs typeface="Times New Roman" pitchFamily="18" charset="0"/>
          </a:endParaRPr>
        </a:p>
      </dsp:txBody>
      <dsp:txXfrm>
        <a:off x="3226202" y="880536"/>
        <a:ext cx="896387" cy="573665"/>
      </dsp:txXfrm>
    </dsp:sp>
    <dsp:sp modelId="{7279E668-E32E-4B2E-B15F-6F1E8B1B12DB}">
      <dsp:nvSpPr>
        <dsp:cNvPr id="0" name=""/>
        <dsp:cNvSpPr/>
      </dsp:nvSpPr>
      <dsp:spPr>
        <a:xfrm>
          <a:off x="4286761" y="880532"/>
          <a:ext cx="896387" cy="573665"/>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tr-TR" sz="1100" b="1" i="0" u="none" strike="noStrike" kern="1200" baseline="0" smtClean="0">
              <a:solidFill>
                <a:sysClr val="window" lastClr="FFFFFF"/>
              </a:solidFill>
              <a:latin typeface="Times New Roman" pitchFamily="18" charset="0"/>
              <a:ea typeface="+mn-ea"/>
              <a:cs typeface="Times New Roman" pitchFamily="18" charset="0"/>
            </a:rPr>
            <a:t>Ticari Alanlar</a:t>
          </a:r>
          <a:endParaRPr lang="tr-TR" sz="1100" kern="1200" smtClean="0">
            <a:solidFill>
              <a:sysClr val="window" lastClr="FFFFFF"/>
            </a:solidFill>
            <a:latin typeface="Times New Roman" pitchFamily="18" charset="0"/>
            <a:ea typeface="+mn-ea"/>
            <a:cs typeface="Times New Roman" pitchFamily="18" charset="0"/>
          </a:endParaRPr>
        </a:p>
      </dsp:txBody>
      <dsp:txXfrm>
        <a:off x="4286761" y="880532"/>
        <a:ext cx="896387" cy="57366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6D5DE69-48A1-49D0-BFC5-3AABB4556B19}">
      <dsp:nvSpPr>
        <dsp:cNvPr id="0" name=""/>
        <dsp:cNvSpPr/>
      </dsp:nvSpPr>
      <dsp:spPr>
        <a:xfrm>
          <a:off x="4129934" y="1374310"/>
          <a:ext cx="91440" cy="203101"/>
        </a:xfrm>
        <a:custGeom>
          <a:avLst/>
          <a:gdLst/>
          <a:ahLst/>
          <a:cxnLst/>
          <a:rect l="0" t="0" r="0" b="0"/>
          <a:pathLst>
            <a:path>
              <a:moveTo>
                <a:pt x="45720" y="0"/>
              </a:moveTo>
              <a:lnTo>
                <a:pt x="45720" y="203101"/>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2F0006F-DF3D-4DD2-A199-EF1EB92D85B2}">
      <dsp:nvSpPr>
        <dsp:cNvPr id="0" name=""/>
        <dsp:cNvSpPr/>
      </dsp:nvSpPr>
      <dsp:spPr>
        <a:xfrm>
          <a:off x="2431178" y="573334"/>
          <a:ext cx="1744476" cy="317400"/>
        </a:xfrm>
        <a:custGeom>
          <a:avLst/>
          <a:gdLst/>
          <a:ahLst/>
          <a:cxnLst/>
          <a:rect l="0" t="0" r="0" b="0"/>
          <a:pathLst>
            <a:path>
              <a:moveTo>
                <a:pt x="0" y="0"/>
              </a:moveTo>
              <a:lnTo>
                <a:pt x="0" y="215849"/>
              </a:lnTo>
              <a:lnTo>
                <a:pt x="1744476" y="215849"/>
              </a:lnTo>
              <a:lnTo>
                <a:pt x="1744476" y="317400"/>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A58C421-4CE2-4FB3-81D2-3EDD254C3CED}">
      <dsp:nvSpPr>
        <dsp:cNvPr id="0" name=""/>
        <dsp:cNvSpPr/>
      </dsp:nvSpPr>
      <dsp:spPr>
        <a:xfrm>
          <a:off x="2420273" y="1374310"/>
          <a:ext cx="585127" cy="203101"/>
        </a:xfrm>
        <a:custGeom>
          <a:avLst/>
          <a:gdLst/>
          <a:ahLst/>
          <a:cxnLst/>
          <a:rect l="0" t="0" r="0" b="0"/>
          <a:pathLst>
            <a:path>
              <a:moveTo>
                <a:pt x="0" y="0"/>
              </a:moveTo>
              <a:lnTo>
                <a:pt x="0" y="101550"/>
              </a:lnTo>
              <a:lnTo>
                <a:pt x="585127" y="101550"/>
              </a:lnTo>
              <a:lnTo>
                <a:pt x="585127" y="203101"/>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B09BB5BE-5BA5-4A8D-8EBE-6B4024CD5E20}">
      <dsp:nvSpPr>
        <dsp:cNvPr id="0" name=""/>
        <dsp:cNvSpPr/>
      </dsp:nvSpPr>
      <dsp:spPr>
        <a:xfrm>
          <a:off x="1835146" y="1374310"/>
          <a:ext cx="585127" cy="203101"/>
        </a:xfrm>
        <a:custGeom>
          <a:avLst/>
          <a:gdLst/>
          <a:ahLst/>
          <a:cxnLst/>
          <a:rect l="0" t="0" r="0" b="0"/>
          <a:pathLst>
            <a:path>
              <a:moveTo>
                <a:pt x="585127" y="0"/>
              </a:moveTo>
              <a:lnTo>
                <a:pt x="585127" y="101550"/>
              </a:lnTo>
              <a:lnTo>
                <a:pt x="0" y="101550"/>
              </a:lnTo>
              <a:lnTo>
                <a:pt x="0" y="203101"/>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B5F7B88-9B53-4958-B4D4-196834085205}">
      <dsp:nvSpPr>
        <dsp:cNvPr id="0" name=""/>
        <dsp:cNvSpPr/>
      </dsp:nvSpPr>
      <dsp:spPr>
        <a:xfrm>
          <a:off x="2374553" y="573334"/>
          <a:ext cx="91440" cy="317400"/>
        </a:xfrm>
        <a:custGeom>
          <a:avLst/>
          <a:gdLst/>
          <a:ahLst/>
          <a:cxnLst/>
          <a:rect l="0" t="0" r="0" b="0"/>
          <a:pathLst>
            <a:path>
              <a:moveTo>
                <a:pt x="56624" y="0"/>
              </a:moveTo>
              <a:lnTo>
                <a:pt x="56624" y="215849"/>
              </a:lnTo>
              <a:lnTo>
                <a:pt x="45720" y="215849"/>
              </a:lnTo>
              <a:lnTo>
                <a:pt x="45720" y="317400"/>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0820C1D-50B5-48FC-B2B6-2668D0ED01C3}">
      <dsp:nvSpPr>
        <dsp:cNvPr id="0" name=""/>
        <dsp:cNvSpPr/>
      </dsp:nvSpPr>
      <dsp:spPr>
        <a:xfrm>
          <a:off x="619172" y="1374310"/>
          <a:ext cx="91440" cy="203101"/>
        </a:xfrm>
        <a:custGeom>
          <a:avLst/>
          <a:gdLst/>
          <a:ahLst/>
          <a:cxnLst/>
          <a:rect l="0" t="0" r="0" b="0"/>
          <a:pathLst>
            <a:path>
              <a:moveTo>
                <a:pt x="45720" y="0"/>
              </a:moveTo>
              <a:lnTo>
                <a:pt x="45720" y="203101"/>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811B0E8-4DA9-4B28-901A-5F1F16A19465}">
      <dsp:nvSpPr>
        <dsp:cNvPr id="0" name=""/>
        <dsp:cNvSpPr/>
      </dsp:nvSpPr>
      <dsp:spPr>
        <a:xfrm>
          <a:off x="664892" y="573334"/>
          <a:ext cx="1766285" cy="317400"/>
        </a:xfrm>
        <a:custGeom>
          <a:avLst/>
          <a:gdLst/>
          <a:ahLst/>
          <a:cxnLst/>
          <a:rect l="0" t="0" r="0" b="0"/>
          <a:pathLst>
            <a:path>
              <a:moveTo>
                <a:pt x="1766285" y="0"/>
              </a:moveTo>
              <a:lnTo>
                <a:pt x="1766285" y="215849"/>
              </a:lnTo>
              <a:lnTo>
                <a:pt x="0" y="215849"/>
              </a:lnTo>
              <a:lnTo>
                <a:pt x="0" y="317400"/>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B08FF5E-BF74-49D1-8D68-7AAD8456EDBB}">
      <dsp:nvSpPr>
        <dsp:cNvPr id="0" name=""/>
        <dsp:cNvSpPr/>
      </dsp:nvSpPr>
      <dsp:spPr>
        <a:xfrm>
          <a:off x="1947602" y="89758"/>
          <a:ext cx="967152" cy="483576"/>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MAC Protokolleri</a:t>
          </a:r>
          <a:endParaRPr lang="tr-TR" sz="1000" b="1" kern="1200" smtClean="0">
            <a:solidFill>
              <a:sysClr val="window" lastClr="FFFFFF"/>
            </a:solidFill>
            <a:latin typeface="Times New Roman" pitchFamily="18" charset="0"/>
            <a:ea typeface="Tahoma" pitchFamily="34" charset="0"/>
            <a:cs typeface="Times New Roman" pitchFamily="18" charset="0"/>
          </a:endParaRPr>
        </a:p>
      </dsp:txBody>
      <dsp:txXfrm>
        <a:off x="1947602" y="89758"/>
        <a:ext cx="967152" cy="483576"/>
      </dsp:txXfrm>
    </dsp:sp>
    <dsp:sp modelId="{27362A46-3B57-49C8-84E0-E97B6FE3D195}">
      <dsp:nvSpPr>
        <dsp:cNvPr id="0" name=""/>
        <dsp:cNvSpPr/>
      </dsp:nvSpPr>
      <dsp:spPr>
        <a:xfrm>
          <a:off x="637" y="890734"/>
          <a:ext cx="1328509" cy="483576"/>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Çizelge (Schedule)</a:t>
          </a:r>
        </a:p>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Tabanlı</a:t>
          </a:r>
          <a:endParaRPr lang="tr-TR" sz="1000" b="1" kern="1200" smtClean="0">
            <a:solidFill>
              <a:sysClr val="window" lastClr="FFFFFF"/>
            </a:solidFill>
            <a:latin typeface="Times New Roman" pitchFamily="18" charset="0"/>
            <a:ea typeface="Tahoma" pitchFamily="34" charset="0"/>
            <a:cs typeface="Times New Roman" pitchFamily="18" charset="0"/>
          </a:endParaRPr>
        </a:p>
      </dsp:txBody>
      <dsp:txXfrm>
        <a:off x="637" y="890734"/>
        <a:ext cx="1328509" cy="483576"/>
      </dsp:txXfrm>
    </dsp:sp>
    <dsp:sp modelId="{10E41180-1336-4FFA-986D-6AC276763FC5}">
      <dsp:nvSpPr>
        <dsp:cNvPr id="0" name=""/>
        <dsp:cNvSpPr/>
      </dsp:nvSpPr>
      <dsp:spPr>
        <a:xfrm>
          <a:off x="181316" y="1577412"/>
          <a:ext cx="967152" cy="483576"/>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TDMA</a:t>
          </a:r>
          <a:endParaRPr lang="tr-TR" sz="1000" b="1" kern="1200" smtClean="0">
            <a:solidFill>
              <a:sysClr val="window" lastClr="FFFFFF"/>
            </a:solidFill>
            <a:latin typeface="Times New Roman" pitchFamily="18" charset="0"/>
            <a:ea typeface="Tahoma" pitchFamily="34" charset="0"/>
            <a:cs typeface="Times New Roman" pitchFamily="18" charset="0"/>
          </a:endParaRPr>
        </a:p>
      </dsp:txBody>
      <dsp:txXfrm>
        <a:off x="181316" y="1577412"/>
        <a:ext cx="967152" cy="483576"/>
      </dsp:txXfrm>
    </dsp:sp>
    <dsp:sp modelId="{C4CC2B71-31A3-408B-8C8E-CCB8BDF818A4}">
      <dsp:nvSpPr>
        <dsp:cNvPr id="0" name=""/>
        <dsp:cNvSpPr/>
      </dsp:nvSpPr>
      <dsp:spPr>
        <a:xfrm>
          <a:off x="1743866" y="890734"/>
          <a:ext cx="1352813" cy="483576"/>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Çarpışmasız </a:t>
          </a:r>
        </a:p>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a:t>
          </a:r>
          <a:r>
            <a:rPr lang="en-US" sz="1000" b="1" i="0" u="none" strike="noStrike" kern="1200" baseline="0" smtClean="0">
              <a:solidFill>
                <a:sysClr val="window" lastClr="FFFFFF"/>
              </a:solidFill>
              <a:latin typeface="Times New Roman" pitchFamily="18" charset="0"/>
              <a:ea typeface="Tahoma" pitchFamily="34" charset="0"/>
              <a:cs typeface="Times New Roman" pitchFamily="18" charset="0"/>
            </a:rPr>
            <a:t>Collision- Free</a:t>
          </a: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a:t>
          </a:r>
          <a:endParaRPr lang="tr-TR" sz="1000" b="1" kern="1200" smtClean="0">
            <a:solidFill>
              <a:sysClr val="window" lastClr="FFFFFF"/>
            </a:solidFill>
            <a:latin typeface="Times New Roman" pitchFamily="18" charset="0"/>
            <a:ea typeface="Tahoma" pitchFamily="34" charset="0"/>
            <a:cs typeface="Times New Roman" pitchFamily="18" charset="0"/>
          </a:endParaRPr>
        </a:p>
      </dsp:txBody>
      <dsp:txXfrm>
        <a:off x="1743866" y="890734"/>
        <a:ext cx="1352813" cy="483576"/>
      </dsp:txXfrm>
    </dsp:sp>
    <dsp:sp modelId="{4A14F968-225C-4044-B77B-99C8751B4B39}">
      <dsp:nvSpPr>
        <dsp:cNvPr id="0" name=""/>
        <dsp:cNvSpPr/>
      </dsp:nvSpPr>
      <dsp:spPr>
        <a:xfrm>
          <a:off x="1351570" y="1577412"/>
          <a:ext cx="967152" cy="483576"/>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FDMA</a:t>
          </a:r>
          <a:endParaRPr lang="tr-TR" sz="1000" b="1" kern="1200" smtClean="0">
            <a:solidFill>
              <a:sysClr val="window" lastClr="FFFFFF"/>
            </a:solidFill>
            <a:latin typeface="Times New Roman" pitchFamily="18" charset="0"/>
            <a:ea typeface="Tahoma" pitchFamily="34" charset="0"/>
            <a:cs typeface="Times New Roman" pitchFamily="18" charset="0"/>
          </a:endParaRPr>
        </a:p>
      </dsp:txBody>
      <dsp:txXfrm>
        <a:off x="1351570" y="1577412"/>
        <a:ext cx="967152" cy="483576"/>
      </dsp:txXfrm>
    </dsp:sp>
    <dsp:sp modelId="{50169760-C934-4615-8F30-CD6836385DF8}">
      <dsp:nvSpPr>
        <dsp:cNvPr id="0" name=""/>
        <dsp:cNvSpPr/>
      </dsp:nvSpPr>
      <dsp:spPr>
        <a:xfrm>
          <a:off x="2521824" y="1577412"/>
          <a:ext cx="967152" cy="483576"/>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CDMA</a:t>
          </a:r>
          <a:endParaRPr lang="tr-TR" sz="1000" b="1" kern="1200" smtClean="0">
            <a:solidFill>
              <a:sysClr val="window" lastClr="FFFFFF"/>
            </a:solidFill>
            <a:latin typeface="Times New Roman" pitchFamily="18" charset="0"/>
            <a:ea typeface="Tahoma" pitchFamily="34" charset="0"/>
            <a:cs typeface="Times New Roman" pitchFamily="18" charset="0"/>
          </a:endParaRPr>
        </a:p>
      </dsp:txBody>
      <dsp:txXfrm>
        <a:off x="2521824" y="1577412"/>
        <a:ext cx="967152" cy="483576"/>
      </dsp:txXfrm>
    </dsp:sp>
    <dsp:sp modelId="{DC2AFB22-965B-4B38-9ACD-52D5A7355EBD}">
      <dsp:nvSpPr>
        <dsp:cNvPr id="0" name=""/>
        <dsp:cNvSpPr/>
      </dsp:nvSpPr>
      <dsp:spPr>
        <a:xfrm>
          <a:off x="3468797" y="890734"/>
          <a:ext cx="1413715" cy="483576"/>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Çekişme(</a:t>
          </a:r>
          <a:r>
            <a:rPr lang="en-US" sz="1000" b="1" i="0" u="none" strike="noStrike" kern="1200" baseline="0" smtClean="0">
              <a:solidFill>
                <a:sysClr val="window" lastClr="FFFFFF"/>
              </a:solidFill>
              <a:latin typeface="Times New Roman" pitchFamily="18" charset="0"/>
              <a:ea typeface="Tahoma" pitchFamily="34" charset="0"/>
              <a:cs typeface="Times New Roman" pitchFamily="18" charset="0"/>
            </a:rPr>
            <a:t>Contention</a:t>
          </a: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a:t>
          </a:r>
        </a:p>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 Tabanlı</a:t>
          </a:r>
          <a:endParaRPr lang="tr-TR" sz="1000" b="1" kern="1200" smtClean="0">
            <a:solidFill>
              <a:sysClr val="window" lastClr="FFFFFF"/>
            </a:solidFill>
            <a:latin typeface="Times New Roman" pitchFamily="18" charset="0"/>
            <a:ea typeface="Tahoma" pitchFamily="34" charset="0"/>
            <a:cs typeface="Times New Roman" pitchFamily="18" charset="0"/>
          </a:endParaRPr>
        </a:p>
      </dsp:txBody>
      <dsp:txXfrm>
        <a:off x="3468797" y="890734"/>
        <a:ext cx="1413715" cy="483576"/>
      </dsp:txXfrm>
    </dsp:sp>
    <dsp:sp modelId="{B72BF764-79BC-42AB-8A64-93D2AC329396}">
      <dsp:nvSpPr>
        <dsp:cNvPr id="0" name=""/>
        <dsp:cNvSpPr/>
      </dsp:nvSpPr>
      <dsp:spPr>
        <a:xfrm>
          <a:off x="3692078" y="1577412"/>
          <a:ext cx="967152" cy="483576"/>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Tahoma" pitchFamily="34" charset="0"/>
              <a:cs typeface="Times New Roman" pitchFamily="18" charset="0"/>
            </a:rPr>
            <a:t>CSMA</a:t>
          </a:r>
          <a:endParaRPr lang="tr-TR" sz="1000" b="1" kern="1200" smtClean="0">
            <a:solidFill>
              <a:sysClr val="window" lastClr="FFFFFF"/>
            </a:solidFill>
            <a:latin typeface="Times New Roman" pitchFamily="18" charset="0"/>
            <a:ea typeface="Tahoma" pitchFamily="34" charset="0"/>
            <a:cs typeface="Times New Roman" pitchFamily="18" charset="0"/>
          </a:endParaRPr>
        </a:p>
      </dsp:txBody>
      <dsp:txXfrm>
        <a:off x="3692078" y="1577412"/>
        <a:ext cx="967152" cy="48357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85E237D-68EB-4E27-B713-C0A6FDC2368A}">
      <dsp:nvSpPr>
        <dsp:cNvPr id="0" name=""/>
        <dsp:cNvSpPr/>
      </dsp:nvSpPr>
      <dsp:spPr>
        <a:xfrm>
          <a:off x="3247310" y="1391134"/>
          <a:ext cx="174071" cy="3809677"/>
        </a:xfrm>
        <a:custGeom>
          <a:avLst/>
          <a:gdLst/>
          <a:ahLst/>
          <a:cxnLst/>
          <a:rect l="0" t="0" r="0" b="0"/>
          <a:pathLst>
            <a:path>
              <a:moveTo>
                <a:pt x="0" y="0"/>
              </a:moveTo>
              <a:lnTo>
                <a:pt x="0" y="3655891"/>
              </a:lnTo>
              <a:lnTo>
                <a:pt x="167044" y="3655891"/>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B9C340A3-B0B4-4B7A-AA75-9E39A87D8C51}">
      <dsp:nvSpPr>
        <dsp:cNvPr id="0" name=""/>
        <dsp:cNvSpPr/>
      </dsp:nvSpPr>
      <dsp:spPr>
        <a:xfrm>
          <a:off x="3247310" y="1391134"/>
          <a:ext cx="174071" cy="2990019"/>
        </a:xfrm>
        <a:custGeom>
          <a:avLst/>
          <a:gdLst/>
          <a:ahLst/>
          <a:cxnLst/>
          <a:rect l="0" t="0" r="0" b="0"/>
          <a:pathLst>
            <a:path>
              <a:moveTo>
                <a:pt x="0" y="0"/>
              </a:moveTo>
              <a:lnTo>
                <a:pt x="0" y="2869320"/>
              </a:lnTo>
              <a:lnTo>
                <a:pt x="167044" y="2869320"/>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41BA88F2-A477-4EC4-9067-4744D16C2170}">
      <dsp:nvSpPr>
        <dsp:cNvPr id="0" name=""/>
        <dsp:cNvSpPr/>
      </dsp:nvSpPr>
      <dsp:spPr>
        <a:xfrm>
          <a:off x="3247310" y="1391134"/>
          <a:ext cx="174071" cy="2170361"/>
        </a:xfrm>
        <a:custGeom>
          <a:avLst/>
          <a:gdLst/>
          <a:ahLst/>
          <a:cxnLst/>
          <a:rect l="0" t="0" r="0" b="0"/>
          <a:pathLst>
            <a:path>
              <a:moveTo>
                <a:pt x="0" y="0"/>
              </a:moveTo>
              <a:lnTo>
                <a:pt x="0" y="2082750"/>
              </a:lnTo>
              <a:lnTo>
                <a:pt x="167044" y="2082750"/>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A10FF7B-259A-4BB9-B9A9-06004396AA37}">
      <dsp:nvSpPr>
        <dsp:cNvPr id="0" name=""/>
        <dsp:cNvSpPr/>
      </dsp:nvSpPr>
      <dsp:spPr>
        <a:xfrm>
          <a:off x="3247310" y="1391134"/>
          <a:ext cx="174071" cy="1350703"/>
        </a:xfrm>
        <a:custGeom>
          <a:avLst/>
          <a:gdLst/>
          <a:ahLst/>
          <a:cxnLst/>
          <a:rect l="0" t="0" r="0" b="0"/>
          <a:pathLst>
            <a:path>
              <a:moveTo>
                <a:pt x="0" y="0"/>
              </a:moveTo>
              <a:lnTo>
                <a:pt x="0" y="1296179"/>
              </a:lnTo>
              <a:lnTo>
                <a:pt x="167044" y="1296179"/>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53456CC-4942-42F7-A83A-0B87C901933A}">
      <dsp:nvSpPr>
        <dsp:cNvPr id="0" name=""/>
        <dsp:cNvSpPr/>
      </dsp:nvSpPr>
      <dsp:spPr>
        <a:xfrm>
          <a:off x="3247310" y="1391134"/>
          <a:ext cx="174071" cy="531045"/>
        </a:xfrm>
        <a:custGeom>
          <a:avLst/>
          <a:gdLst/>
          <a:ahLst/>
          <a:cxnLst/>
          <a:rect l="0" t="0" r="0" b="0"/>
          <a:pathLst>
            <a:path>
              <a:moveTo>
                <a:pt x="0" y="0"/>
              </a:moveTo>
              <a:lnTo>
                <a:pt x="0" y="509609"/>
              </a:lnTo>
              <a:lnTo>
                <a:pt x="167044" y="509609"/>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114FDC7-0AC9-490B-BD83-F79923522C76}">
      <dsp:nvSpPr>
        <dsp:cNvPr id="0" name=""/>
        <dsp:cNvSpPr/>
      </dsp:nvSpPr>
      <dsp:spPr>
        <a:xfrm>
          <a:off x="2124971" y="577223"/>
          <a:ext cx="1586528" cy="239220"/>
        </a:xfrm>
        <a:custGeom>
          <a:avLst/>
          <a:gdLst/>
          <a:ahLst/>
          <a:cxnLst/>
          <a:rect l="0" t="0" r="0" b="0"/>
          <a:pathLst>
            <a:path>
              <a:moveTo>
                <a:pt x="0" y="0"/>
              </a:moveTo>
              <a:lnTo>
                <a:pt x="0" y="116323"/>
              </a:lnTo>
              <a:lnTo>
                <a:pt x="1522484" y="116323"/>
              </a:lnTo>
              <a:lnTo>
                <a:pt x="1522484" y="232647"/>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5C21AED-D900-4F4C-945C-E42AA9CAAA53}">
      <dsp:nvSpPr>
        <dsp:cNvPr id="0" name=""/>
        <dsp:cNvSpPr/>
      </dsp:nvSpPr>
      <dsp:spPr>
        <a:xfrm>
          <a:off x="1755255" y="1358354"/>
          <a:ext cx="188928" cy="2170361"/>
        </a:xfrm>
        <a:custGeom>
          <a:avLst/>
          <a:gdLst/>
          <a:ahLst/>
          <a:cxnLst/>
          <a:rect l="0" t="0" r="0" b="0"/>
          <a:pathLst>
            <a:path>
              <a:moveTo>
                <a:pt x="0" y="0"/>
              </a:moveTo>
              <a:lnTo>
                <a:pt x="0" y="2082750"/>
              </a:lnTo>
              <a:lnTo>
                <a:pt x="181302" y="2082750"/>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9B56E422-B79E-4C0E-A0CD-15A93A680085}">
      <dsp:nvSpPr>
        <dsp:cNvPr id="0" name=""/>
        <dsp:cNvSpPr/>
      </dsp:nvSpPr>
      <dsp:spPr>
        <a:xfrm>
          <a:off x="1755255" y="1358354"/>
          <a:ext cx="188928" cy="1350703"/>
        </a:xfrm>
        <a:custGeom>
          <a:avLst/>
          <a:gdLst/>
          <a:ahLst/>
          <a:cxnLst/>
          <a:rect l="0" t="0" r="0" b="0"/>
          <a:pathLst>
            <a:path>
              <a:moveTo>
                <a:pt x="0" y="0"/>
              </a:moveTo>
              <a:lnTo>
                <a:pt x="0" y="1296179"/>
              </a:lnTo>
              <a:lnTo>
                <a:pt x="181302" y="1296179"/>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977B1CF9-7B57-476C-9348-65C80F63D350}">
      <dsp:nvSpPr>
        <dsp:cNvPr id="0" name=""/>
        <dsp:cNvSpPr/>
      </dsp:nvSpPr>
      <dsp:spPr>
        <a:xfrm>
          <a:off x="1755255" y="1358354"/>
          <a:ext cx="188928" cy="531045"/>
        </a:xfrm>
        <a:custGeom>
          <a:avLst/>
          <a:gdLst/>
          <a:ahLst/>
          <a:cxnLst/>
          <a:rect l="0" t="0" r="0" b="0"/>
          <a:pathLst>
            <a:path>
              <a:moveTo>
                <a:pt x="0" y="0"/>
              </a:moveTo>
              <a:lnTo>
                <a:pt x="0" y="509609"/>
              </a:lnTo>
              <a:lnTo>
                <a:pt x="181302" y="509609"/>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616DE052-7CC7-4B48-B6F1-A0CA6BD939CD}">
      <dsp:nvSpPr>
        <dsp:cNvPr id="0" name=""/>
        <dsp:cNvSpPr/>
      </dsp:nvSpPr>
      <dsp:spPr>
        <a:xfrm>
          <a:off x="2124971" y="577223"/>
          <a:ext cx="134094" cy="239220"/>
        </a:xfrm>
        <a:custGeom>
          <a:avLst/>
          <a:gdLst/>
          <a:ahLst/>
          <a:cxnLst/>
          <a:rect l="0" t="0" r="0" b="0"/>
          <a:pathLst>
            <a:path>
              <a:moveTo>
                <a:pt x="0" y="0"/>
              </a:moveTo>
              <a:lnTo>
                <a:pt x="0" y="116323"/>
              </a:lnTo>
              <a:lnTo>
                <a:pt x="128681" y="116323"/>
              </a:lnTo>
              <a:lnTo>
                <a:pt x="128681" y="232647"/>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66E7A78-9C3D-4E5D-87A5-37499D17FDF4}">
      <dsp:nvSpPr>
        <dsp:cNvPr id="0" name=""/>
        <dsp:cNvSpPr/>
      </dsp:nvSpPr>
      <dsp:spPr>
        <a:xfrm>
          <a:off x="142866" y="1349418"/>
          <a:ext cx="172504" cy="2170361"/>
        </a:xfrm>
        <a:custGeom>
          <a:avLst/>
          <a:gdLst/>
          <a:ahLst/>
          <a:cxnLst/>
          <a:rect l="0" t="0" r="0" b="0"/>
          <a:pathLst>
            <a:path>
              <a:moveTo>
                <a:pt x="0" y="0"/>
              </a:moveTo>
              <a:lnTo>
                <a:pt x="0" y="2082750"/>
              </a:lnTo>
              <a:lnTo>
                <a:pt x="205648" y="2082750"/>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BAEB997-0C8F-4F21-882A-0430FB377D55}">
      <dsp:nvSpPr>
        <dsp:cNvPr id="0" name=""/>
        <dsp:cNvSpPr/>
      </dsp:nvSpPr>
      <dsp:spPr>
        <a:xfrm>
          <a:off x="142866" y="1349418"/>
          <a:ext cx="172504" cy="1350703"/>
        </a:xfrm>
        <a:custGeom>
          <a:avLst/>
          <a:gdLst/>
          <a:ahLst/>
          <a:cxnLst/>
          <a:rect l="0" t="0" r="0" b="0"/>
          <a:pathLst>
            <a:path>
              <a:moveTo>
                <a:pt x="0" y="0"/>
              </a:moveTo>
              <a:lnTo>
                <a:pt x="0" y="1296179"/>
              </a:lnTo>
              <a:lnTo>
                <a:pt x="205648" y="1296179"/>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7205C468-84F4-4DC8-B254-E8A6917632DB}">
      <dsp:nvSpPr>
        <dsp:cNvPr id="0" name=""/>
        <dsp:cNvSpPr/>
      </dsp:nvSpPr>
      <dsp:spPr>
        <a:xfrm>
          <a:off x="142866" y="1349418"/>
          <a:ext cx="172504" cy="531045"/>
        </a:xfrm>
        <a:custGeom>
          <a:avLst/>
          <a:gdLst/>
          <a:ahLst/>
          <a:cxnLst/>
          <a:rect l="0" t="0" r="0" b="0"/>
          <a:pathLst>
            <a:path>
              <a:moveTo>
                <a:pt x="0" y="0"/>
              </a:moveTo>
              <a:lnTo>
                <a:pt x="0" y="509609"/>
              </a:lnTo>
              <a:lnTo>
                <a:pt x="205648" y="509609"/>
              </a:lnTo>
            </a:path>
          </a:pathLst>
        </a:custGeom>
        <a:noFill/>
        <a:ln w="25400" cap="flat" cmpd="sng" algn="ctr">
          <a:solidFill>
            <a:srgbClr val="4F81BD">
              <a:shade val="8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0C371AB-E930-4378-AA17-846D2D29D0AF}">
      <dsp:nvSpPr>
        <dsp:cNvPr id="0" name=""/>
        <dsp:cNvSpPr/>
      </dsp:nvSpPr>
      <dsp:spPr>
        <a:xfrm>
          <a:off x="714331" y="577223"/>
          <a:ext cx="1410639" cy="239220"/>
        </a:xfrm>
        <a:custGeom>
          <a:avLst/>
          <a:gdLst/>
          <a:ahLst/>
          <a:cxnLst/>
          <a:rect l="0" t="0" r="0" b="0"/>
          <a:pathLst>
            <a:path>
              <a:moveTo>
                <a:pt x="1393803" y="0"/>
              </a:moveTo>
              <a:lnTo>
                <a:pt x="1393803" y="116323"/>
              </a:lnTo>
              <a:lnTo>
                <a:pt x="0" y="116323"/>
              </a:lnTo>
              <a:lnTo>
                <a:pt x="0" y="232647"/>
              </a:lnTo>
            </a:path>
          </a:pathLst>
        </a:custGeom>
        <a:noFill/>
        <a:ln w="25400" cap="flat" cmpd="sng" algn="ctr">
          <a:solidFill>
            <a:srgbClr val="4F81BD">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677A4F5-A5BA-4F2F-8A1E-95DA89CBF675}">
      <dsp:nvSpPr>
        <dsp:cNvPr id="0" name=""/>
        <dsp:cNvSpPr/>
      </dsp:nvSpPr>
      <dsp:spPr>
        <a:xfrm>
          <a:off x="1547747" y="0"/>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Yönlendirme Protokolleri</a:t>
          </a:r>
          <a:endParaRPr lang="tr-TR" sz="1000" kern="1200" smtClean="0">
            <a:solidFill>
              <a:sysClr val="window" lastClr="FFFFFF"/>
            </a:solidFill>
            <a:latin typeface="Times New Roman" pitchFamily="18" charset="0"/>
            <a:ea typeface="+mn-ea"/>
            <a:cs typeface="Times New Roman" pitchFamily="18" charset="0"/>
          </a:endParaRPr>
        </a:p>
      </dsp:txBody>
      <dsp:txXfrm>
        <a:off x="1547747" y="0"/>
        <a:ext cx="1154447" cy="577223"/>
      </dsp:txXfrm>
    </dsp:sp>
    <dsp:sp modelId="{3F8B7B78-C66E-4B58-9C0B-0CA0928E1D5C}">
      <dsp:nvSpPr>
        <dsp:cNvPr id="0" name=""/>
        <dsp:cNvSpPr/>
      </dsp:nvSpPr>
      <dsp:spPr>
        <a:xfrm>
          <a:off x="0" y="816444"/>
          <a:ext cx="1428663" cy="53297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Ağ Yapısına Göre</a:t>
          </a:r>
          <a:endParaRPr lang="tr-TR" sz="1000" kern="1200" smtClean="0">
            <a:solidFill>
              <a:sysClr val="window" lastClr="FFFFFF"/>
            </a:solidFill>
            <a:latin typeface="Times New Roman" pitchFamily="18" charset="0"/>
            <a:ea typeface="+mn-ea"/>
            <a:cs typeface="Times New Roman" pitchFamily="18" charset="0"/>
          </a:endParaRPr>
        </a:p>
      </dsp:txBody>
      <dsp:txXfrm>
        <a:off x="0" y="816444"/>
        <a:ext cx="1428663" cy="532973"/>
      </dsp:txXfrm>
    </dsp:sp>
    <dsp:sp modelId="{3B569D90-DA83-48BF-8CEA-45C909E0013B}">
      <dsp:nvSpPr>
        <dsp:cNvPr id="0" name=""/>
        <dsp:cNvSpPr/>
      </dsp:nvSpPr>
      <dsp:spPr>
        <a:xfrm>
          <a:off x="315371" y="1591852"/>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Düz</a:t>
          </a:r>
          <a:endParaRPr lang="tr-TR" sz="1000" kern="1200" smtClean="0">
            <a:solidFill>
              <a:sysClr val="window" lastClr="FFFFFF"/>
            </a:solidFill>
            <a:latin typeface="Times New Roman" pitchFamily="18" charset="0"/>
            <a:ea typeface="+mn-ea"/>
            <a:cs typeface="Times New Roman" pitchFamily="18" charset="0"/>
          </a:endParaRPr>
        </a:p>
      </dsp:txBody>
      <dsp:txXfrm>
        <a:off x="315371" y="1591852"/>
        <a:ext cx="1154447" cy="577223"/>
      </dsp:txXfrm>
    </dsp:sp>
    <dsp:sp modelId="{12106120-48D4-4BE0-AAB8-91B3F937A60E}">
      <dsp:nvSpPr>
        <dsp:cNvPr id="0" name=""/>
        <dsp:cNvSpPr/>
      </dsp:nvSpPr>
      <dsp:spPr>
        <a:xfrm>
          <a:off x="315371" y="2411510"/>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Hiyerarşik</a:t>
          </a:r>
          <a:endParaRPr lang="tr-TR" sz="1000" kern="1200" smtClean="0">
            <a:solidFill>
              <a:sysClr val="window" lastClr="FFFFFF"/>
            </a:solidFill>
            <a:latin typeface="Times New Roman" pitchFamily="18" charset="0"/>
            <a:ea typeface="+mn-ea"/>
            <a:cs typeface="Times New Roman" pitchFamily="18" charset="0"/>
          </a:endParaRPr>
        </a:p>
      </dsp:txBody>
      <dsp:txXfrm>
        <a:off x="315371" y="2411510"/>
        <a:ext cx="1154447" cy="577223"/>
      </dsp:txXfrm>
    </dsp:sp>
    <dsp:sp modelId="{F32D29E2-9D73-4485-BEA0-45E0C22E5106}">
      <dsp:nvSpPr>
        <dsp:cNvPr id="0" name=""/>
        <dsp:cNvSpPr/>
      </dsp:nvSpPr>
      <dsp:spPr>
        <a:xfrm>
          <a:off x="315371" y="3231168"/>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Konum tabanlı </a:t>
          </a:r>
          <a:endParaRPr lang="tr-TR" sz="1000" kern="1200" smtClean="0">
            <a:solidFill>
              <a:sysClr val="window" lastClr="FFFFFF"/>
            </a:solidFill>
            <a:latin typeface="Times New Roman" pitchFamily="18" charset="0"/>
            <a:ea typeface="+mn-ea"/>
            <a:cs typeface="Times New Roman" pitchFamily="18" charset="0"/>
          </a:endParaRPr>
        </a:p>
      </dsp:txBody>
      <dsp:txXfrm>
        <a:off x="315371" y="3231168"/>
        <a:ext cx="1154447" cy="577223"/>
      </dsp:txXfrm>
    </dsp:sp>
    <dsp:sp modelId="{C0188C1A-7AC5-4D43-AF98-0D9DDB080B92}">
      <dsp:nvSpPr>
        <dsp:cNvPr id="0" name=""/>
        <dsp:cNvSpPr/>
      </dsp:nvSpPr>
      <dsp:spPr>
        <a:xfrm>
          <a:off x="1629303" y="816444"/>
          <a:ext cx="1259525" cy="541909"/>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Yol Belirlenmesine Göre</a:t>
          </a:r>
          <a:endParaRPr lang="tr-TR" sz="1000" kern="1200" smtClean="0">
            <a:solidFill>
              <a:sysClr val="window" lastClr="FFFFFF"/>
            </a:solidFill>
            <a:latin typeface="Times New Roman" pitchFamily="18" charset="0"/>
            <a:ea typeface="+mn-ea"/>
            <a:cs typeface="Times New Roman" pitchFamily="18" charset="0"/>
          </a:endParaRPr>
        </a:p>
      </dsp:txBody>
      <dsp:txXfrm>
        <a:off x="1629303" y="816444"/>
        <a:ext cx="1259525" cy="541909"/>
      </dsp:txXfrm>
    </dsp:sp>
    <dsp:sp modelId="{4E71DFC1-7B61-4EE6-AC6C-CADE0A7F78F9}">
      <dsp:nvSpPr>
        <dsp:cNvPr id="0" name=""/>
        <dsp:cNvSpPr/>
      </dsp:nvSpPr>
      <dsp:spPr>
        <a:xfrm>
          <a:off x="1944184" y="1600788"/>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Proaktif</a:t>
          </a:r>
          <a:endParaRPr lang="tr-TR" sz="1000" kern="1200" smtClean="0">
            <a:solidFill>
              <a:sysClr val="window" lastClr="FFFFFF"/>
            </a:solidFill>
            <a:latin typeface="Times New Roman" pitchFamily="18" charset="0"/>
            <a:ea typeface="+mn-ea"/>
            <a:cs typeface="Times New Roman" pitchFamily="18" charset="0"/>
          </a:endParaRPr>
        </a:p>
      </dsp:txBody>
      <dsp:txXfrm>
        <a:off x="1944184" y="1600788"/>
        <a:ext cx="1154447" cy="577223"/>
      </dsp:txXfrm>
    </dsp:sp>
    <dsp:sp modelId="{BB2BCC34-126E-4098-B25E-8C98405405F2}">
      <dsp:nvSpPr>
        <dsp:cNvPr id="0" name=""/>
        <dsp:cNvSpPr/>
      </dsp:nvSpPr>
      <dsp:spPr>
        <a:xfrm>
          <a:off x="1944184" y="2420446"/>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Reaktif</a:t>
          </a:r>
          <a:endParaRPr lang="tr-TR" sz="1000" kern="1200" smtClean="0">
            <a:solidFill>
              <a:sysClr val="window" lastClr="FFFFFF"/>
            </a:solidFill>
            <a:latin typeface="Times New Roman" pitchFamily="18" charset="0"/>
            <a:ea typeface="+mn-ea"/>
            <a:cs typeface="Times New Roman" pitchFamily="18" charset="0"/>
          </a:endParaRPr>
        </a:p>
      </dsp:txBody>
      <dsp:txXfrm>
        <a:off x="1944184" y="2420446"/>
        <a:ext cx="1154447" cy="577223"/>
      </dsp:txXfrm>
    </dsp:sp>
    <dsp:sp modelId="{71B21016-8AEF-4F4B-AFE9-F3E178110B43}">
      <dsp:nvSpPr>
        <dsp:cNvPr id="0" name=""/>
        <dsp:cNvSpPr/>
      </dsp:nvSpPr>
      <dsp:spPr>
        <a:xfrm>
          <a:off x="1944184" y="3240103"/>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Hibrit</a:t>
          </a:r>
          <a:endParaRPr lang="tr-TR" sz="1000" kern="1200" smtClean="0">
            <a:solidFill>
              <a:sysClr val="window" lastClr="FFFFFF"/>
            </a:solidFill>
            <a:latin typeface="Times New Roman" pitchFamily="18" charset="0"/>
            <a:ea typeface="+mn-ea"/>
            <a:cs typeface="Times New Roman" pitchFamily="18" charset="0"/>
          </a:endParaRPr>
        </a:p>
      </dsp:txBody>
      <dsp:txXfrm>
        <a:off x="1944184" y="3240103"/>
        <a:ext cx="1154447" cy="577223"/>
      </dsp:txXfrm>
    </dsp:sp>
    <dsp:sp modelId="{F4532C9B-F36F-4ADF-B9B3-BC547AE5E4FA}">
      <dsp:nvSpPr>
        <dsp:cNvPr id="0" name=""/>
        <dsp:cNvSpPr/>
      </dsp:nvSpPr>
      <dsp:spPr>
        <a:xfrm>
          <a:off x="3131262" y="816444"/>
          <a:ext cx="1160474" cy="574689"/>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İşleme </a:t>
          </a:r>
        </a:p>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Göre </a:t>
          </a:r>
          <a:endParaRPr lang="tr-TR" sz="1000" kern="1200" smtClean="0">
            <a:solidFill>
              <a:sysClr val="window" lastClr="FFFFFF"/>
            </a:solidFill>
            <a:latin typeface="Times New Roman" pitchFamily="18" charset="0"/>
            <a:ea typeface="+mn-ea"/>
            <a:cs typeface="Times New Roman" pitchFamily="18" charset="0"/>
          </a:endParaRPr>
        </a:p>
      </dsp:txBody>
      <dsp:txXfrm>
        <a:off x="3131262" y="816444"/>
        <a:ext cx="1160474" cy="574689"/>
      </dsp:txXfrm>
    </dsp:sp>
    <dsp:sp modelId="{D05A3C38-6B22-4402-AF5B-718D2B9CDD69}">
      <dsp:nvSpPr>
        <dsp:cNvPr id="0" name=""/>
        <dsp:cNvSpPr/>
      </dsp:nvSpPr>
      <dsp:spPr>
        <a:xfrm>
          <a:off x="3421381" y="1633568"/>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Çokluyol </a:t>
          </a:r>
          <a:endParaRPr lang="tr-TR" sz="1000" kern="1200" smtClean="0">
            <a:solidFill>
              <a:sysClr val="window" lastClr="FFFFFF"/>
            </a:solidFill>
            <a:latin typeface="Times New Roman" pitchFamily="18" charset="0"/>
            <a:ea typeface="+mn-ea"/>
            <a:cs typeface="Times New Roman" pitchFamily="18" charset="0"/>
          </a:endParaRPr>
        </a:p>
      </dsp:txBody>
      <dsp:txXfrm>
        <a:off x="3421381" y="1633568"/>
        <a:ext cx="1154447" cy="577223"/>
      </dsp:txXfrm>
    </dsp:sp>
    <dsp:sp modelId="{FA49F563-7788-40D4-8356-33CEA5F447F8}">
      <dsp:nvSpPr>
        <dsp:cNvPr id="0" name=""/>
        <dsp:cNvSpPr/>
      </dsp:nvSpPr>
      <dsp:spPr>
        <a:xfrm>
          <a:off x="3421381" y="2453226"/>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Sorgulama</a:t>
          </a:r>
          <a:endParaRPr lang="tr-TR" sz="1000" kern="1200" smtClean="0">
            <a:solidFill>
              <a:sysClr val="window" lastClr="FFFFFF"/>
            </a:solidFill>
            <a:latin typeface="Times New Roman" pitchFamily="18" charset="0"/>
            <a:ea typeface="+mn-ea"/>
            <a:cs typeface="Times New Roman" pitchFamily="18" charset="0"/>
          </a:endParaRPr>
        </a:p>
      </dsp:txBody>
      <dsp:txXfrm>
        <a:off x="3421381" y="2453226"/>
        <a:ext cx="1154447" cy="577223"/>
      </dsp:txXfrm>
    </dsp:sp>
    <dsp:sp modelId="{AE8947A9-19AA-4976-8EBF-7397206CD014}">
      <dsp:nvSpPr>
        <dsp:cNvPr id="0" name=""/>
        <dsp:cNvSpPr/>
      </dsp:nvSpPr>
      <dsp:spPr>
        <a:xfrm>
          <a:off x="3421381" y="3272884"/>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Yerleştirme</a:t>
          </a:r>
          <a:endParaRPr lang="tr-TR" sz="1000" kern="1200" smtClean="0">
            <a:solidFill>
              <a:sysClr val="window" lastClr="FFFFFF"/>
            </a:solidFill>
            <a:latin typeface="Times New Roman" pitchFamily="18" charset="0"/>
            <a:ea typeface="+mn-ea"/>
            <a:cs typeface="Times New Roman" pitchFamily="18" charset="0"/>
          </a:endParaRPr>
        </a:p>
      </dsp:txBody>
      <dsp:txXfrm>
        <a:off x="3421381" y="3272884"/>
        <a:ext cx="1154447" cy="577223"/>
      </dsp:txXfrm>
    </dsp:sp>
    <dsp:sp modelId="{03643540-7571-4D12-86BD-76ECEA7689C9}">
      <dsp:nvSpPr>
        <dsp:cNvPr id="0" name=""/>
        <dsp:cNvSpPr/>
      </dsp:nvSpPr>
      <dsp:spPr>
        <a:xfrm>
          <a:off x="3421381" y="4092542"/>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H. Kalitesi</a:t>
          </a:r>
          <a:endParaRPr lang="tr-TR" sz="1000" kern="1200" smtClean="0">
            <a:solidFill>
              <a:sysClr val="window" lastClr="FFFFFF"/>
            </a:solidFill>
            <a:latin typeface="Times New Roman" pitchFamily="18" charset="0"/>
            <a:ea typeface="+mn-ea"/>
            <a:cs typeface="Times New Roman" pitchFamily="18" charset="0"/>
          </a:endParaRPr>
        </a:p>
      </dsp:txBody>
      <dsp:txXfrm>
        <a:off x="3421381" y="4092542"/>
        <a:ext cx="1154447" cy="577223"/>
      </dsp:txXfrm>
    </dsp:sp>
    <dsp:sp modelId="{40F740A9-2741-4B17-A353-6E5B3FB77040}">
      <dsp:nvSpPr>
        <dsp:cNvPr id="0" name=""/>
        <dsp:cNvSpPr/>
      </dsp:nvSpPr>
      <dsp:spPr>
        <a:xfrm>
          <a:off x="3421381" y="4912200"/>
          <a:ext cx="1154447" cy="577223"/>
        </a:xfrm>
        <a:prstGeom prst="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tr-TR" sz="1000" b="1" i="0" u="none" strike="noStrike" kern="1200" baseline="0" smtClean="0">
              <a:solidFill>
                <a:sysClr val="window" lastClr="FFFFFF"/>
              </a:solidFill>
              <a:latin typeface="Times New Roman" pitchFamily="18" charset="0"/>
              <a:ea typeface="+mn-ea"/>
              <a:cs typeface="Times New Roman" pitchFamily="18" charset="0"/>
            </a:rPr>
            <a:t>Evreuyum</a:t>
          </a:r>
          <a:endParaRPr lang="tr-TR" sz="1000" kern="1200" smtClean="0">
            <a:solidFill>
              <a:sysClr val="window" lastClr="FFFFFF"/>
            </a:solidFill>
            <a:latin typeface="Times New Roman" pitchFamily="18" charset="0"/>
            <a:ea typeface="+mn-ea"/>
            <a:cs typeface="Times New Roman" pitchFamily="18" charset="0"/>
          </a:endParaRPr>
        </a:p>
      </dsp:txBody>
      <dsp:txXfrm>
        <a:off x="3421381" y="4912200"/>
        <a:ext cx="1154447" cy="57722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067199-8528-4D82-AB86-9C2C91F30A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1377</TotalTime>
  <Pages>1</Pages>
  <Words>31526</Words>
  <Characters>179703</Characters>
  <Application>Microsoft Office Word</Application>
  <DocSecurity>0</DocSecurity>
  <Lines>1497</Lines>
  <Paragraphs>421</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210808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dc:creator>
  <cp:lastModifiedBy>Fatih Bilisim</cp:lastModifiedBy>
  <cp:revision>280</cp:revision>
  <cp:lastPrinted>2013-12-09T16:55:00Z</cp:lastPrinted>
  <dcterms:created xsi:type="dcterms:W3CDTF">2013-12-02T18:00:00Z</dcterms:created>
  <dcterms:modified xsi:type="dcterms:W3CDTF">2013-12-09T16:56:00Z</dcterms:modified>
</cp:coreProperties>
</file>